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D22518" w:rsidRDefault="00B64EAD" w:rsidP="009E770E">
      <w:pPr>
        <w:pStyle w:val="ProductList-Body"/>
        <w:shd w:val="clear" w:color="auto" w:fill="00188F"/>
        <w:ind w:right="8640"/>
        <w:rPr>
          <w:sz w:val="6"/>
          <w:szCs w:val="6"/>
        </w:rPr>
      </w:pPr>
      <w:bookmarkStart w:id="0" w:name="CoverPage"/>
    </w:p>
    <w:bookmarkEnd w:id="0"/>
    <w:p w:rsidR="00BE1537" w:rsidRDefault="00BE1537" w:rsidP="00BE1537">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Volume</w:t>
      </w:r>
    </w:p>
    <w:p w:rsidR="00BE1537" w:rsidRDefault="00BE1537" w:rsidP="00BE1537">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t>Licensing</w:t>
      </w:r>
      <w:r w:rsidR="000E5C9B">
        <w:rPr>
          <w:rFonts w:asciiTheme="majorHAnsi" w:hAnsiTheme="majorHAnsi"/>
          <w:color w:val="FFFFFF" w:themeColor="background1"/>
          <w:sz w:val="32"/>
          <w:szCs w:val="32"/>
        </w:rPr>
        <w:t xml:space="preserve"> </w:t>
      </w:r>
      <w:bookmarkStart w:id="1" w:name="_GoBack"/>
    </w:p>
    <w:bookmarkEnd w:id="1"/>
    <w:p w:rsidR="00F20AFE" w:rsidRPr="002D224E" w:rsidRDefault="00F20AFE" w:rsidP="009E770E">
      <w:pPr>
        <w:pStyle w:val="ProductList-Body"/>
        <w:shd w:val="clear" w:color="auto" w:fill="00188F"/>
        <w:ind w:right="8640"/>
      </w:pPr>
    </w:p>
    <w:p w:rsidR="00F20AFE" w:rsidRPr="00D22518" w:rsidRDefault="00F20AFE" w:rsidP="009E770E">
      <w:pPr>
        <w:pStyle w:val="ProductList-Body"/>
        <w:shd w:val="clear" w:color="auto" w:fill="0072C6"/>
        <w:ind w:right="1800"/>
        <w:rPr>
          <w:rFonts w:asciiTheme="majorHAnsi" w:hAnsiTheme="majorHAnsi"/>
          <w:color w:val="FFFFFF" w:themeColor="background1"/>
          <w:sz w:val="72"/>
          <w:szCs w:val="72"/>
        </w:rPr>
      </w:pPr>
    </w:p>
    <w:p w:rsidR="00271353" w:rsidRPr="00D22518"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rsidR="005C76F2" w:rsidRPr="00D05D81" w:rsidRDefault="00271353" w:rsidP="005C76F2">
      <w:pPr>
        <w:pStyle w:val="ProductList-Body"/>
        <w:shd w:val="clear" w:color="auto" w:fill="0072C6"/>
        <w:tabs>
          <w:tab w:val="clear" w:pos="158"/>
          <w:tab w:val="left" w:pos="360"/>
        </w:tabs>
        <w:ind w:right="1800"/>
        <w:rPr>
          <w:rFonts w:asciiTheme="majorHAnsi" w:hAnsiTheme="majorHAnsi"/>
          <w:color w:val="FFFFFF" w:themeColor="background1"/>
          <w:sz w:val="72"/>
          <w:szCs w:val="72"/>
          <w:lang w:val="ru-RU"/>
        </w:rPr>
      </w:pPr>
      <w:r>
        <w:rPr>
          <w:rFonts w:asciiTheme="majorHAnsi" w:hAnsiTheme="majorHAnsi"/>
          <w:color w:val="FFFFFF" w:themeColor="background1"/>
          <w:sz w:val="72"/>
          <w:szCs w:val="72"/>
        </w:rPr>
        <w:tab/>
      </w:r>
      <w:r w:rsidR="005C76F2" w:rsidRPr="00F65784">
        <w:rPr>
          <w:rFonts w:asciiTheme="majorHAnsi" w:hAnsiTheme="majorHAnsi"/>
          <w:color w:val="FFFFFF" w:themeColor="background1"/>
          <w:sz w:val="72"/>
          <w:szCs w:val="72"/>
          <w:lang w:val="ru-RU"/>
        </w:rPr>
        <w:t>Список продуктов</w:t>
      </w:r>
    </w:p>
    <w:p w:rsidR="00F80A49" w:rsidRPr="00D22518" w:rsidRDefault="00F80A49" w:rsidP="009E770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июня 2014 г.</w:t>
      </w:r>
    </w:p>
    <w:p w:rsidR="00F20AFE" w:rsidRPr="00D22518"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rsidR="009A0C93" w:rsidRPr="002D224E"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Оглавление</w:t>
      </w:r>
      <w:bookmarkEnd w:id="2"/>
    </w:p>
    <w:p w:rsidR="00BC296C" w:rsidRDefault="00BB73DC">
      <w:pPr>
        <w:pStyle w:val="TOC1"/>
        <w:tabs>
          <w:tab w:val="right" w:leader="dot" w:pos="5030"/>
        </w:tabs>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9047355" w:history="1">
        <w:r w:rsidR="00BC296C" w:rsidRPr="00433BCF">
          <w:rPr>
            <w:rStyle w:val="Hyperlink"/>
            <w:noProof/>
          </w:rPr>
          <w:t>Введение</w:t>
        </w:r>
        <w:r w:rsidR="00BC296C">
          <w:rPr>
            <w:noProof/>
            <w:webHidden/>
          </w:rPr>
          <w:tab/>
        </w:r>
        <w:r w:rsidR="00BC296C">
          <w:rPr>
            <w:noProof/>
            <w:webHidden/>
          </w:rPr>
          <w:fldChar w:fldCharType="begin"/>
        </w:r>
        <w:r w:rsidR="00BC296C">
          <w:rPr>
            <w:noProof/>
            <w:webHidden/>
          </w:rPr>
          <w:instrText xml:space="preserve"> PAGEREF _Toc389047355 \h </w:instrText>
        </w:r>
        <w:r w:rsidR="00BC296C">
          <w:rPr>
            <w:noProof/>
            <w:webHidden/>
          </w:rPr>
        </w:r>
        <w:r w:rsidR="00BC296C">
          <w:rPr>
            <w:noProof/>
            <w:webHidden/>
          </w:rPr>
          <w:fldChar w:fldCharType="separate"/>
        </w:r>
        <w:r w:rsidR="00BC296C">
          <w:rPr>
            <w:noProof/>
            <w:webHidden/>
          </w:rPr>
          <w:t>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56" w:history="1">
        <w:r w:rsidR="00BC296C" w:rsidRPr="00433BCF">
          <w:rPr>
            <w:rStyle w:val="Hyperlink"/>
            <w:noProof/>
          </w:rPr>
          <w:t>Сведения о данном документе</w:t>
        </w:r>
        <w:r w:rsidR="00BC296C">
          <w:rPr>
            <w:noProof/>
            <w:webHidden/>
          </w:rPr>
          <w:tab/>
        </w:r>
        <w:r w:rsidR="00BC296C">
          <w:rPr>
            <w:noProof/>
            <w:webHidden/>
          </w:rPr>
          <w:fldChar w:fldCharType="begin"/>
        </w:r>
        <w:r w:rsidR="00BC296C">
          <w:rPr>
            <w:noProof/>
            <w:webHidden/>
          </w:rPr>
          <w:instrText xml:space="preserve"> PAGEREF _Toc389047356 \h </w:instrText>
        </w:r>
        <w:r w:rsidR="00BC296C">
          <w:rPr>
            <w:noProof/>
            <w:webHidden/>
          </w:rPr>
        </w:r>
        <w:r w:rsidR="00BC296C">
          <w:rPr>
            <w:noProof/>
            <w:webHidden/>
          </w:rPr>
          <w:fldChar w:fldCharType="separate"/>
        </w:r>
        <w:r w:rsidR="00BC296C">
          <w:rPr>
            <w:noProof/>
            <w:webHidden/>
          </w:rPr>
          <w:t>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57" w:history="1">
        <w:r w:rsidR="00BC296C" w:rsidRPr="00433BCF">
          <w:rPr>
            <w:rStyle w:val="Hyperlink"/>
            <w:noProof/>
          </w:rPr>
          <w:t>Использование настоящего документа</w:t>
        </w:r>
        <w:r w:rsidR="00BC296C">
          <w:rPr>
            <w:noProof/>
            <w:webHidden/>
          </w:rPr>
          <w:tab/>
        </w:r>
        <w:r w:rsidR="00BC296C">
          <w:rPr>
            <w:noProof/>
            <w:webHidden/>
          </w:rPr>
          <w:fldChar w:fldCharType="begin"/>
        </w:r>
        <w:r w:rsidR="00BC296C">
          <w:rPr>
            <w:noProof/>
            <w:webHidden/>
          </w:rPr>
          <w:instrText xml:space="preserve"> PAGEREF _Toc389047357 \h </w:instrText>
        </w:r>
        <w:r w:rsidR="00BC296C">
          <w:rPr>
            <w:noProof/>
            <w:webHidden/>
          </w:rPr>
        </w:r>
        <w:r w:rsidR="00BC296C">
          <w:rPr>
            <w:noProof/>
            <w:webHidden/>
          </w:rPr>
          <w:fldChar w:fldCharType="separate"/>
        </w:r>
        <w:r w:rsidR="00BC296C">
          <w:rPr>
            <w:noProof/>
            <w:webHidden/>
          </w:rPr>
          <w:t>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58" w:history="1">
        <w:r w:rsidR="00BC296C" w:rsidRPr="00433BCF">
          <w:rPr>
            <w:rStyle w:val="Hyperlink"/>
            <w:noProof/>
          </w:rPr>
          <w:t>Ключ к таблице</w:t>
        </w:r>
        <w:r w:rsidR="00BC296C">
          <w:rPr>
            <w:noProof/>
            <w:webHidden/>
          </w:rPr>
          <w:tab/>
        </w:r>
        <w:r w:rsidR="00BC296C">
          <w:rPr>
            <w:noProof/>
            <w:webHidden/>
          </w:rPr>
          <w:fldChar w:fldCharType="begin"/>
        </w:r>
        <w:r w:rsidR="00BC296C">
          <w:rPr>
            <w:noProof/>
            <w:webHidden/>
          </w:rPr>
          <w:instrText xml:space="preserve"> PAGEREF _Toc389047358 \h </w:instrText>
        </w:r>
        <w:r w:rsidR="00BC296C">
          <w:rPr>
            <w:noProof/>
            <w:webHidden/>
          </w:rPr>
        </w:r>
        <w:r w:rsidR="00BC296C">
          <w:rPr>
            <w:noProof/>
            <w:webHidden/>
          </w:rPr>
          <w:fldChar w:fldCharType="separate"/>
        </w:r>
        <w:r w:rsidR="00BC296C">
          <w:rPr>
            <w:noProof/>
            <w:webHidden/>
          </w:rPr>
          <w:t>8</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59" w:history="1">
        <w:r w:rsidR="00BC296C" w:rsidRPr="00433BCF">
          <w:rPr>
            <w:rStyle w:val="Hyperlink"/>
            <w:noProof/>
          </w:rPr>
          <w:t>Предыдущие версии</w:t>
        </w:r>
        <w:r w:rsidR="00BC296C">
          <w:rPr>
            <w:noProof/>
            <w:webHidden/>
          </w:rPr>
          <w:tab/>
        </w:r>
        <w:r w:rsidR="00BC296C">
          <w:rPr>
            <w:noProof/>
            <w:webHidden/>
          </w:rPr>
          <w:fldChar w:fldCharType="begin"/>
        </w:r>
        <w:r w:rsidR="00BC296C">
          <w:rPr>
            <w:noProof/>
            <w:webHidden/>
          </w:rPr>
          <w:instrText xml:space="preserve"> PAGEREF _Toc389047359 \h </w:instrText>
        </w:r>
        <w:r w:rsidR="00BC296C">
          <w:rPr>
            <w:noProof/>
            <w:webHidden/>
          </w:rPr>
        </w:r>
        <w:r w:rsidR="00BC296C">
          <w:rPr>
            <w:noProof/>
            <w:webHidden/>
          </w:rPr>
          <w:fldChar w:fldCharType="separate"/>
        </w:r>
        <w:r w:rsidR="00BC296C">
          <w:rPr>
            <w:noProof/>
            <w:webHidden/>
          </w:rPr>
          <w:t>10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60" w:history="1">
        <w:r w:rsidR="00BC296C" w:rsidRPr="00433BCF">
          <w:rPr>
            <w:rStyle w:val="Hyperlink"/>
            <w:noProof/>
          </w:rPr>
          <w:t>Пояснения и обзор изменений</w:t>
        </w:r>
        <w:r w:rsidR="00BC296C">
          <w:rPr>
            <w:noProof/>
            <w:webHidden/>
          </w:rPr>
          <w:tab/>
        </w:r>
        <w:r w:rsidR="00BC296C">
          <w:rPr>
            <w:noProof/>
            <w:webHidden/>
          </w:rPr>
          <w:fldChar w:fldCharType="begin"/>
        </w:r>
        <w:r w:rsidR="00BC296C">
          <w:rPr>
            <w:noProof/>
            <w:webHidden/>
          </w:rPr>
          <w:instrText xml:space="preserve"> PAGEREF _Toc389047360 \h </w:instrText>
        </w:r>
        <w:r w:rsidR="00BC296C">
          <w:rPr>
            <w:noProof/>
            <w:webHidden/>
          </w:rPr>
        </w:r>
        <w:r w:rsidR="00BC296C">
          <w:rPr>
            <w:noProof/>
            <w:webHidden/>
          </w:rPr>
          <w:fldChar w:fldCharType="separate"/>
        </w:r>
        <w:r w:rsidR="00BC296C">
          <w:rPr>
            <w:noProof/>
            <w:webHidden/>
          </w:rPr>
          <w:t>11</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361" w:history="1">
        <w:r w:rsidR="00BC296C" w:rsidRPr="00433BCF">
          <w:rPr>
            <w:rStyle w:val="Hyperlink"/>
            <w:noProof/>
          </w:rPr>
          <w:t>Программное обеспечение</w:t>
        </w:r>
        <w:r w:rsidR="00BC296C">
          <w:rPr>
            <w:noProof/>
            <w:webHidden/>
          </w:rPr>
          <w:tab/>
        </w:r>
        <w:r w:rsidR="00BC296C">
          <w:rPr>
            <w:noProof/>
            <w:webHidden/>
          </w:rPr>
          <w:fldChar w:fldCharType="begin"/>
        </w:r>
        <w:r w:rsidR="00BC296C">
          <w:rPr>
            <w:noProof/>
            <w:webHidden/>
          </w:rPr>
          <w:instrText xml:space="preserve"> PAGEREF _Toc389047361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62" w:history="1">
        <w:r w:rsidR="00BC296C" w:rsidRPr="00433BCF">
          <w:rPr>
            <w:rStyle w:val="Hyperlink"/>
            <w:noProof/>
          </w:rPr>
          <w:t>AutoRoute</w:t>
        </w:r>
        <w:r w:rsidR="00BC296C">
          <w:rPr>
            <w:noProof/>
            <w:webHidden/>
          </w:rPr>
          <w:tab/>
        </w:r>
        <w:r w:rsidR="00BC296C">
          <w:rPr>
            <w:noProof/>
            <w:webHidden/>
          </w:rPr>
          <w:fldChar w:fldCharType="begin"/>
        </w:r>
        <w:r w:rsidR="00BC296C">
          <w:rPr>
            <w:noProof/>
            <w:webHidden/>
          </w:rPr>
          <w:instrText xml:space="preserve"> PAGEREF _Toc389047362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3" w:history="1">
        <w:r w:rsidR="00BC296C" w:rsidRPr="00433BCF">
          <w:rPr>
            <w:rStyle w:val="Hyperlink"/>
            <w:noProof/>
          </w:rPr>
          <w:t>AutoRoute 2013</w:t>
        </w:r>
        <w:r w:rsidR="00BC296C">
          <w:rPr>
            <w:noProof/>
            <w:webHidden/>
          </w:rPr>
          <w:tab/>
        </w:r>
        <w:r w:rsidR="00BC296C">
          <w:rPr>
            <w:noProof/>
            <w:webHidden/>
          </w:rPr>
          <w:fldChar w:fldCharType="begin"/>
        </w:r>
        <w:r w:rsidR="00BC296C">
          <w:rPr>
            <w:noProof/>
            <w:webHidden/>
          </w:rPr>
          <w:instrText xml:space="preserve"> PAGEREF _Toc389047363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64" w:history="1">
        <w:r w:rsidR="00BC296C" w:rsidRPr="00433BCF">
          <w:rPr>
            <w:rStyle w:val="Hyperlink"/>
            <w:noProof/>
          </w:rPr>
          <w:t>BizTalk Server</w:t>
        </w:r>
        <w:r w:rsidR="00BC296C">
          <w:rPr>
            <w:noProof/>
            <w:webHidden/>
          </w:rPr>
          <w:tab/>
        </w:r>
        <w:r w:rsidR="00BC296C">
          <w:rPr>
            <w:noProof/>
            <w:webHidden/>
          </w:rPr>
          <w:fldChar w:fldCharType="begin"/>
        </w:r>
        <w:r w:rsidR="00BC296C">
          <w:rPr>
            <w:noProof/>
            <w:webHidden/>
          </w:rPr>
          <w:instrText xml:space="preserve"> PAGEREF _Toc389047364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5" w:history="1">
        <w:r w:rsidR="00BC296C" w:rsidRPr="00433BCF">
          <w:rPr>
            <w:rStyle w:val="Hyperlink"/>
            <w:noProof/>
          </w:rPr>
          <w:t>BizTalk Server 2013 R2 Branch Edition</w:t>
        </w:r>
        <w:r w:rsidR="00BC296C">
          <w:rPr>
            <w:noProof/>
            <w:webHidden/>
          </w:rPr>
          <w:tab/>
        </w:r>
        <w:r w:rsidR="00BC296C">
          <w:rPr>
            <w:noProof/>
            <w:webHidden/>
          </w:rPr>
          <w:fldChar w:fldCharType="begin"/>
        </w:r>
        <w:r w:rsidR="00BC296C">
          <w:rPr>
            <w:noProof/>
            <w:webHidden/>
          </w:rPr>
          <w:instrText xml:space="preserve"> PAGEREF _Toc389047365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6" w:history="1">
        <w:r w:rsidR="00BC296C" w:rsidRPr="00433BCF">
          <w:rPr>
            <w:rStyle w:val="Hyperlink"/>
            <w:noProof/>
          </w:rPr>
          <w:t>BizTalk Server 2013 R2 Branch IDC</w:t>
        </w:r>
        <w:r w:rsidR="00BC296C">
          <w:rPr>
            <w:noProof/>
            <w:webHidden/>
          </w:rPr>
          <w:tab/>
        </w:r>
        <w:r w:rsidR="00BC296C">
          <w:rPr>
            <w:noProof/>
            <w:webHidden/>
          </w:rPr>
          <w:fldChar w:fldCharType="begin"/>
        </w:r>
        <w:r w:rsidR="00BC296C">
          <w:rPr>
            <w:noProof/>
            <w:webHidden/>
          </w:rPr>
          <w:instrText xml:space="preserve"> PAGEREF _Toc389047366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7" w:history="1">
        <w:r w:rsidR="00BC296C" w:rsidRPr="00433BCF">
          <w:rPr>
            <w:rStyle w:val="Hyperlink"/>
            <w:noProof/>
          </w:rPr>
          <w:t>BizTalk Server 2013 R2 Developer</w:t>
        </w:r>
        <w:r w:rsidR="00BC296C">
          <w:rPr>
            <w:noProof/>
            <w:webHidden/>
          </w:rPr>
          <w:tab/>
        </w:r>
        <w:r w:rsidR="00BC296C">
          <w:rPr>
            <w:noProof/>
            <w:webHidden/>
          </w:rPr>
          <w:fldChar w:fldCharType="begin"/>
        </w:r>
        <w:r w:rsidR="00BC296C">
          <w:rPr>
            <w:noProof/>
            <w:webHidden/>
          </w:rPr>
          <w:instrText xml:space="preserve"> PAGEREF _Toc389047367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8" w:history="1">
        <w:r w:rsidR="00BC296C" w:rsidRPr="00433BCF">
          <w:rPr>
            <w:rStyle w:val="Hyperlink"/>
            <w:noProof/>
          </w:rPr>
          <w:t>BizTalk Server 2013 R2 Enterprise Edition</w:t>
        </w:r>
        <w:r w:rsidR="00BC296C">
          <w:rPr>
            <w:noProof/>
            <w:webHidden/>
          </w:rPr>
          <w:tab/>
        </w:r>
        <w:r w:rsidR="00BC296C">
          <w:rPr>
            <w:noProof/>
            <w:webHidden/>
          </w:rPr>
          <w:fldChar w:fldCharType="begin"/>
        </w:r>
        <w:r w:rsidR="00BC296C">
          <w:rPr>
            <w:noProof/>
            <w:webHidden/>
          </w:rPr>
          <w:instrText xml:space="preserve"> PAGEREF _Toc389047368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69" w:history="1">
        <w:r w:rsidR="00BC296C" w:rsidRPr="00433BCF">
          <w:rPr>
            <w:rStyle w:val="Hyperlink"/>
            <w:noProof/>
          </w:rPr>
          <w:t>BizTalk Server 2013 R2 Standard Edition</w:t>
        </w:r>
        <w:r w:rsidR="00BC296C">
          <w:rPr>
            <w:noProof/>
            <w:webHidden/>
          </w:rPr>
          <w:tab/>
        </w:r>
        <w:r w:rsidR="00BC296C">
          <w:rPr>
            <w:noProof/>
            <w:webHidden/>
          </w:rPr>
          <w:fldChar w:fldCharType="begin"/>
        </w:r>
        <w:r w:rsidR="00BC296C">
          <w:rPr>
            <w:noProof/>
            <w:webHidden/>
          </w:rPr>
          <w:instrText xml:space="preserve"> PAGEREF _Toc389047369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0" w:history="1">
        <w:r w:rsidR="00BC296C" w:rsidRPr="00433BCF">
          <w:rPr>
            <w:rStyle w:val="Hyperlink"/>
            <w:noProof/>
          </w:rPr>
          <w:t>BizTalk Server 2013 R2 Standard Edition IDC</w:t>
        </w:r>
        <w:r w:rsidR="00BC296C">
          <w:rPr>
            <w:noProof/>
            <w:webHidden/>
          </w:rPr>
          <w:tab/>
        </w:r>
        <w:r w:rsidR="00BC296C">
          <w:rPr>
            <w:noProof/>
            <w:webHidden/>
          </w:rPr>
          <w:fldChar w:fldCharType="begin"/>
        </w:r>
        <w:r w:rsidR="00BC296C">
          <w:rPr>
            <w:noProof/>
            <w:webHidden/>
          </w:rPr>
          <w:instrText xml:space="preserve"> PAGEREF _Toc389047370 \h </w:instrText>
        </w:r>
        <w:r w:rsidR="00BC296C">
          <w:rPr>
            <w:noProof/>
            <w:webHidden/>
          </w:rPr>
        </w:r>
        <w:r w:rsidR="00BC296C">
          <w:rPr>
            <w:noProof/>
            <w:webHidden/>
          </w:rPr>
          <w:fldChar w:fldCharType="separate"/>
        </w:r>
        <w:r w:rsidR="00BC296C">
          <w:rPr>
            <w:noProof/>
            <w:webHidden/>
          </w:rPr>
          <w:t>12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71" w:history="1">
        <w:r w:rsidR="00BC296C" w:rsidRPr="00433BCF">
          <w:rPr>
            <w:rStyle w:val="Hyperlink"/>
            <w:noProof/>
          </w:rPr>
          <w:t>Core Infrastructure Server Suite</w:t>
        </w:r>
        <w:r w:rsidR="00BC296C">
          <w:rPr>
            <w:noProof/>
            <w:webHidden/>
          </w:rPr>
          <w:tab/>
        </w:r>
        <w:r w:rsidR="00BC296C">
          <w:rPr>
            <w:noProof/>
            <w:webHidden/>
          </w:rPr>
          <w:fldChar w:fldCharType="begin"/>
        </w:r>
        <w:r w:rsidR="00BC296C">
          <w:rPr>
            <w:noProof/>
            <w:webHidden/>
          </w:rPr>
          <w:instrText xml:space="preserve"> PAGEREF _Toc389047371 \h </w:instrText>
        </w:r>
        <w:r w:rsidR="00BC296C">
          <w:rPr>
            <w:noProof/>
            <w:webHidden/>
          </w:rPr>
        </w:r>
        <w:r w:rsidR="00BC296C">
          <w:rPr>
            <w:noProof/>
            <w:webHidden/>
          </w:rPr>
          <w:fldChar w:fldCharType="separate"/>
        </w:r>
        <w:r w:rsidR="00BC296C">
          <w:rPr>
            <w:noProof/>
            <w:webHidden/>
          </w:rPr>
          <w:t>13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2" w:history="1">
        <w:r w:rsidR="00BC296C" w:rsidRPr="00433BCF">
          <w:rPr>
            <w:rStyle w:val="Hyperlink"/>
            <w:noProof/>
          </w:rPr>
          <w:t>Core Infrastructure Server Suite Datacenter</w:t>
        </w:r>
        <w:r w:rsidR="00BC296C">
          <w:rPr>
            <w:noProof/>
            <w:webHidden/>
          </w:rPr>
          <w:tab/>
        </w:r>
        <w:r w:rsidR="00BC296C">
          <w:rPr>
            <w:noProof/>
            <w:webHidden/>
          </w:rPr>
          <w:fldChar w:fldCharType="begin"/>
        </w:r>
        <w:r w:rsidR="00BC296C">
          <w:rPr>
            <w:noProof/>
            <w:webHidden/>
          </w:rPr>
          <w:instrText xml:space="preserve"> PAGEREF _Toc389047372 \h </w:instrText>
        </w:r>
        <w:r w:rsidR="00BC296C">
          <w:rPr>
            <w:noProof/>
            <w:webHidden/>
          </w:rPr>
        </w:r>
        <w:r w:rsidR="00BC296C">
          <w:rPr>
            <w:noProof/>
            <w:webHidden/>
          </w:rPr>
          <w:fldChar w:fldCharType="separate"/>
        </w:r>
        <w:r w:rsidR="00BC296C">
          <w:rPr>
            <w:noProof/>
            <w:webHidden/>
          </w:rPr>
          <w:t>13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3" w:history="1">
        <w:r w:rsidR="00BC296C" w:rsidRPr="00433BCF">
          <w:rPr>
            <w:rStyle w:val="Hyperlink"/>
            <w:noProof/>
          </w:rPr>
          <w:t>Core Infrastructure Server Suite Enterprise</w:t>
        </w:r>
        <w:r w:rsidR="00BC296C">
          <w:rPr>
            <w:noProof/>
            <w:webHidden/>
          </w:rPr>
          <w:tab/>
        </w:r>
        <w:r w:rsidR="00BC296C">
          <w:rPr>
            <w:noProof/>
            <w:webHidden/>
          </w:rPr>
          <w:fldChar w:fldCharType="begin"/>
        </w:r>
        <w:r w:rsidR="00BC296C">
          <w:rPr>
            <w:noProof/>
            <w:webHidden/>
          </w:rPr>
          <w:instrText xml:space="preserve"> PAGEREF _Toc389047373 \h </w:instrText>
        </w:r>
        <w:r w:rsidR="00BC296C">
          <w:rPr>
            <w:noProof/>
            <w:webHidden/>
          </w:rPr>
        </w:r>
        <w:r w:rsidR="00BC296C">
          <w:rPr>
            <w:noProof/>
            <w:webHidden/>
          </w:rPr>
          <w:fldChar w:fldCharType="separate"/>
        </w:r>
        <w:r w:rsidR="00BC296C">
          <w:rPr>
            <w:noProof/>
            <w:webHidden/>
          </w:rPr>
          <w:t>13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4" w:history="1">
        <w:r w:rsidR="00BC296C" w:rsidRPr="00433BCF">
          <w:rPr>
            <w:rStyle w:val="Hyperlink"/>
            <w:noProof/>
          </w:rPr>
          <w:t>Core Infrastructure Server Suite Standard</w:t>
        </w:r>
        <w:r w:rsidR="00BC296C">
          <w:rPr>
            <w:noProof/>
            <w:webHidden/>
          </w:rPr>
          <w:tab/>
        </w:r>
        <w:r w:rsidR="00BC296C">
          <w:rPr>
            <w:noProof/>
            <w:webHidden/>
          </w:rPr>
          <w:fldChar w:fldCharType="begin"/>
        </w:r>
        <w:r w:rsidR="00BC296C">
          <w:rPr>
            <w:noProof/>
            <w:webHidden/>
          </w:rPr>
          <w:instrText xml:space="preserve"> PAGEREF _Toc389047374 \h </w:instrText>
        </w:r>
        <w:r w:rsidR="00BC296C">
          <w:rPr>
            <w:noProof/>
            <w:webHidden/>
          </w:rPr>
        </w:r>
        <w:r w:rsidR="00BC296C">
          <w:rPr>
            <w:noProof/>
            <w:webHidden/>
          </w:rPr>
          <w:fldChar w:fldCharType="separate"/>
        </w:r>
        <w:r w:rsidR="00BC296C">
          <w:rPr>
            <w:noProof/>
            <w:webHidden/>
          </w:rPr>
          <w:t>13</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75" w:history="1">
        <w:r w:rsidR="00BC296C" w:rsidRPr="00433BCF">
          <w:rPr>
            <w:rStyle w:val="Hyperlink"/>
            <w:noProof/>
          </w:rPr>
          <w:t>CAL Suite</w:t>
        </w:r>
        <w:r w:rsidR="00BC296C">
          <w:rPr>
            <w:noProof/>
            <w:webHidden/>
          </w:rPr>
          <w:tab/>
        </w:r>
        <w:r w:rsidR="00BC296C">
          <w:rPr>
            <w:noProof/>
            <w:webHidden/>
          </w:rPr>
          <w:fldChar w:fldCharType="begin"/>
        </w:r>
        <w:r w:rsidR="00BC296C">
          <w:rPr>
            <w:noProof/>
            <w:webHidden/>
          </w:rPr>
          <w:instrText xml:space="preserve"> PAGEREF _Toc389047375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6" w:history="1">
        <w:r w:rsidR="00BC296C" w:rsidRPr="00433BCF">
          <w:rPr>
            <w:rStyle w:val="Hyperlink"/>
            <w:noProof/>
          </w:rPr>
          <w:t>Core CAL Suite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_Toc389047376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7" w:history="1">
        <w:r w:rsidR="00BC296C" w:rsidRPr="00433BCF">
          <w:rPr>
            <w:rStyle w:val="Hyperlink"/>
            <w:noProof/>
          </w:rPr>
          <w:t>Core CAL Suite Bridge для Office 365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_Toc389047377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8" w:history="1">
        <w:r w:rsidR="00BC296C" w:rsidRPr="00433BCF">
          <w:rPr>
            <w:rStyle w:val="Hyperlink"/>
            <w:noProof/>
          </w:rPr>
          <w:t>Core CAL Suite Bridge для Office 365 и Windows Intune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_Toc389047378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79" w:history="1">
        <w:r w:rsidR="00BC296C" w:rsidRPr="00433BCF">
          <w:rPr>
            <w:rStyle w:val="Hyperlink"/>
            <w:noProof/>
          </w:rPr>
          <w:t>Core CAL Suite для Windows Intune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_Toc389047379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0" w:history="1">
        <w:r w:rsidR="00BC296C" w:rsidRPr="00433BCF">
          <w:rPr>
            <w:rStyle w:val="Hyperlink"/>
            <w:noProof/>
          </w:rPr>
          <w:t>Enterprise CAL Suite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_Toc389047380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1" w:history="1">
        <w:r w:rsidR="00BC296C" w:rsidRPr="00433BCF">
          <w:rPr>
            <w:rStyle w:val="Hyperlink"/>
            <w:noProof/>
          </w:rPr>
          <w:t>Enterprise CAL Suite Bridge для Office 365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_Toc389047381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2" w:history="1">
        <w:r w:rsidR="00BC296C" w:rsidRPr="00433BCF">
          <w:rPr>
            <w:rStyle w:val="Hyperlink"/>
            <w:noProof/>
          </w:rPr>
          <w:t>Enterprise CAL Suite Bridge для Office 365 и Windows Intune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_Toc389047382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3" w:history="1">
        <w:r w:rsidR="00BC296C" w:rsidRPr="00433BCF">
          <w:rPr>
            <w:rStyle w:val="Hyperlink"/>
            <w:noProof/>
          </w:rPr>
          <w:t>Enterprise CAL Suite Bridge для Windows Intune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_Toc389047383 \h </w:instrText>
        </w:r>
        <w:r w:rsidR="00BC296C">
          <w:rPr>
            <w:noProof/>
            <w:webHidden/>
          </w:rPr>
        </w:r>
        <w:r w:rsidR="00BC296C">
          <w:rPr>
            <w:noProof/>
            <w:webHidden/>
          </w:rPr>
          <w:fldChar w:fldCharType="separate"/>
        </w:r>
        <w:r w:rsidR="00BC296C">
          <w:rPr>
            <w:noProof/>
            <w:webHidden/>
          </w:rPr>
          <w:t>15</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84" w:history="1">
        <w:r w:rsidR="00BC296C" w:rsidRPr="00433BCF">
          <w:rPr>
            <w:rStyle w:val="Hyperlink"/>
            <w:noProof/>
          </w:rPr>
          <w:t>Forefront</w:t>
        </w:r>
        <w:r w:rsidR="00BC296C">
          <w:rPr>
            <w:noProof/>
            <w:webHidden/>
          </w:rPr>
          <w:tab/>
        </w:r>
        <w:r w:rsidR="00BC296C">
          <w:rPr>
            <w:noProof/>
            <w:webHidden/>
          </w:rPr>
          <w:fldChar w:fldCharType="begin"/>
        </w:r>
        <w:r w:rsidR="00BC296C">
          <w:rPr>
            <w:noProof/>
            <w:webHidden/>
          </w:rPr>
          <w:instrText xml:space="preserve"> PAGEREF _Toc389047384 \h </w:instrText>
        </w:r>
        <w:r w:rsidR="00BC296C">
          <w:rPr>
            <w:noProof/>
            <w:webHidden/>
          </w:rPr>
        </w:r>
        <w:r w:rsidR="00BC296C">
          <w:rPr>
            <w:noProof/>
            <w:webHidden/>
          </w:rPr>
          <w:fldChar w:fldCharType="separate"/>
        </w:r>
        <w:r w:rsidR="00BC296C">
          <w:rPr>
            <w:noProof/>
            <w:webHidden/>
          </w:rPr>
          <w:t>17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5" w:history="1">
        <w:r w:rsidR="00BC296C" w:rsidRPr="00433BCF">
          <w:rPr>
            <w:rStyle w:val="Hyperlink"/>
            <w:noProof/>
          </w:rPr>
          <w:t>Forefront Identity Manager 2010 R2 CAL (на пользователя)</w:t>
        </w:r>
        <w:r w:rsidR="00BC296C">
          <w:rPr>
            <w:noProof/>
            <w:webHidden/>
          </w:rPr>
          <w:tab/>
        </w:r>
        <w:r w:rsidR="00BC296C">
          <w:rPr>
            <w:noProof/>
            <w:webHidden/>
          </w:rPr>
          <w:fldChar w:fldCharType="begin"/>
        </w:r>
        <w:r w:rsidR="00BC296C">
          <w:rPr>
            <w:noProof/>
            <w:webHidden/>
          </w:rPr>
          <w:instrText xml:space="preserve"> PAGEREF _Toc389047385 \h </w:instrText>
        </w:r>
        <w:r w:rsidR="00BC296C">
          <w:rPr>
            <w:noProof/>
            <w:webHidden/>
          </w:rPr>
        </w:r>
        <w:r w:rsidR="00BC296C">
          <w:rPr>
            <w:noProof/>
            <w:webHidden/>
          </w:rPr>
          <w:fldChar w:fldCharType="separate"/>
        </w:r>
        <w:r w:rsidR="00BC296C">
          <w:rPr>
            <w:noProof/>
            <w:webHidden/>
          </w:rPr>
          <w:t>17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6" w:history="1">
        <w:r w:rsidR="00BC296C" w:rsidRPr="00433BCF">
          <w:rPr>
            <w:rStyle w:val="Hyperlink"/>
            <w:noProof/>
          </w:rPr>
          <w:t>Forefront Identity Manager 2010 R2 External Connector</w:t>
        </w:r>
        <w:r w:rsidR="00BC296C">
          <w:rPr>
            <w:noProof/>
            <w:webHidden/>
          </w:rPr>
          <w:tab/>
        </w:r>
        <w:r w:rsidR="00BC296C">
          <w:rPr>
            <w:noProof/>
            <w:webHidden/>
          </w:rPr>
          <w:fldChar w:fldCharType="begin"/>
        </w:r>
        <w:r w:rsidR="00BC296C">
          <w:rPr>
            <w:noProof/>
            <w:webHidden/>
          </w:rPr>
          <w:instrText xml:space="preserve"> PAGEREF _Toc389047386 \h </w:instrText>
        </w:r>
        <w:r w:rsidR="00BC296C">
          <w:rPr>
            <w:noProof/>
            <w:webHidden/>
          </w:rPr>
        </w:r>
        <w:r w:rsidR="00BC296C">
          <w:rPr>
            <w:noProof/>
            <w:webHidden/>
          </w:rPr>
          <w:fldChar w:fldCharType="separate"/>
        </w:r>
        <w:r w:rsidR="00BC296C">
          <w:rPr>
            <w:noProof/>
            <w:webHidden/>
          </w:rPr>
          <w:t>17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7" w:history="1">
        <w:r w:rsidR="00BC296C" w:rsidRPr="00433BCF">
          <w:rPr>
            <w:rStyle w:val="Hyperlink"/>
            <w:noProof/>
          </w:rPr>
          <w:t>Forefront Identity Manager 2010 R2 Server</w:t>
        </w:r>
        <w:r w:rsidR="00BC296C">
          <w:rPr>
            <w:noProof/>
            <w:webHidden/>
          </w:rPr>
          <w:tab/>
        </w:r>
        <w:r w:rsidR="00BC296C">
          <w:rPr>
            <w:noProof/>
            <w:webHidden/>
          </w:rPr>
          <w:fldChar w:fldCharType="begin"/>
        </w:r>
        <w:r w:rsidR="00BC296C">
          <w:rPr>
            <w:noProof/>
            <w:webHidden/>
          </w:rPr>
          <w:instrText xml:space="preserve"> PAGEREF _Toc389047387 \h </w:instrText>
        </w:r>
        <w:r w:rsidR="00BC296C">
          <w:rPr>
            <w:noProof/>
            <w:webHidden/>
          </w:rPr>
        </w:r>
        <w:r w:rsidR="00BC296C">
          <w:rPr>
            <w:noProof/>
            <w:webHidden/>
          </w:rPr>
          <w:fldChar w:fldCharType="separate"/>
        </w:r>
        <w:r w:rsidR="00BC296C">
          <w:rPr>
            <w:noProof/>
            <w:webHidden/>
          </w:rPr>
          <w:t>17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88" w:history="1">
        <w:r w:rsidR="00BC296C" w:rsidRPr="00433BCF">
          <w:rPr>
            <w:rStyle w:val="Hyperlink"/>
            <w:noProof/>
          </w:rPr>
          <w:t>Forefront Identity Manager 2010 R2 Windows Live Edition</w:t>
        </w:r>
        <w:r w:rsidR="00BC296C">
          <w:rPr>
            <w:noProof/>
            <w:webHidden/>
          </w:rPr>
          <w:tab/>
        </w:r>
        <w:r w:rsidR="00BC296C">
          <w:rPr>
            <w:noProof/>
            <w:webHidden/>
          </w:rPr>
          <w:fldChar w:fldCharType="begin"/>
        </w:r>
        <w:r w:rsidR="00BC296C">
          <w:rPr>
            <w:noProof/>
            <w:webHidden/>
          </w:rPr>
          <w:instrText xml:space="preserve"> PAGEREF _Toc389047388 \h </w:instrText>
        </w:r>
        <w:r w:rsidR="00BC296C">
          <w:rPr>
            <w:noProof/>
            <w:webHidden/>
          </w:rPr>
        </w:r>
        <w:r w:rsidR="00BC296C">
          <w:rPr>
            <w:noProof/>
            <w:webHidden/>
          </w:rPr>
          <w:fldChar w:fldCharType="separate"/>
        </w:r>
        <w:r w:rsidR="00BC296C">
          <w:rPr>
            <w:noProof/>
            <w:webHidden/>
          </w:rPr>
          <w:t>17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89" w:history="1">
        <w:r w:rsidR="00BC296C" w:rsidRPr="00433BCF">
          <w:rPr>
            <w:rStyle w:val="Hyperlink"/>
            <w:noProof/>
          </w:rPr>
          <w:t>MapPoint</w:t>
        </w:r>
        <w:r w:rsidR="00BC296C">
          <w:rPr>
            <w:noProof/>
            <w:webHidden/>
          </w:rPr>
          <w:tab/>
        </w:r>
        <w:r w:rsidR="00BC296C">
          <w:rPr>
            <w:noProof/>
            <w:webHidden/>
          </w:rPr>
          <w:fldChar w:fldCharType="begin"/>
        </w:r>
        <w:r w:rsidR="00BC296C">
          <w:rPr>
            <w:noProof/>
            <w:webHidden/>
          </w:rPr>
          <w:instrText xml:space="preserve"> PAGEREF _Toc389047389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90" w:history="1">
        <w:r w:rsidR="00BC296C" w:rsidRPr="00433BCF">
          <w:rPr>
            <w:rStyle w:val="Hyperlink"/>
            <w:noProof/>
          </w:rPr>
          <w:t>MapPoint 2013 для Windows</w:t>
        </w:r>
        <w:r w:rsidR="00BC296C">
          <w:rPr>
            <w:noProof/>
            <w:webHidden/>
          </w:rPr>
          <w:tab/>
        </w:r>
        <w:r w:rsidR="00BC296C">
          <w:rPr>
            <w:noProof/>
            <w:webHidden/>
          </w:rPr>
          <w:fldChar w:fldCharType="begin"/>
        </w:r>
        <w:r w:rsidR="00BC296C">
          <w:rPr>
            <w:noProof/>
            <w:webHidden/>
          </w:rPr>
          <w:instrText xml:space="preserve"> PAGEREF _Toc389047390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91" w:history="1">
        <w:r w:rsidR="00BC296C" w:rsidRPr="00433BCF">
          <w:rPr>
            <w:rStyle w:val="Hyperlink"/>
            <w:noProof/>
          </w:rPr>
          <w:t>MapPoint Fleet Edition 2013</w:t>
        </w:r>
        <w:r w:rsidR="00BC296C">
          <w:rPr>
            <w:noProof/>
            <w:webHidden/>
          </w:rPr>
          <w:tab/>
        </w:r>
        <w:r w:rsidR="00BC296C">
          <w:rPr>
            <w:noProof/>
            <w:webHidden/>
          </w:rPr>
          <w:fldChar w:fldCharType="begin"/>
        </w:r>
        <w:r w:rsidR="00BC296C">
          <w:rPr>
            <w:noProof/>
            <w:webHidden/>
          </w:rPr>
          <w:instrText xml:space="preserve"> PAGEREF _Toc389047391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392" w:history="1">
        <w:r w:rsidR="00BC296C" w:rsidRPr="00433BCF">
          <w:rPr>
            <w:rStyle w:val="Hyperlink"/>
            <w:noProof/>
          </w:rPr>
          <w:t>Microsoft Desktop Optimization Pack</w:t>
        </w:r>
        <w:r w:rsidR="00BC296C">
          <w:rPr>
            <w:noProof/>
            <w:webHidden/>
          </w:rPr>
          <w:tab/>
        </w:r>
        <w:r w:rsidR="00BC296C">
          <w:rPr>
            <w:noProof/>
            <w:webHidden/>
          </w:rPr>
          <w:fldChar w:fldCharType="begin"/>
        </w:r>
        <w:r w:rsidR="00BC296C">
          <w:rPr>
            <w:noProof/>
            <w:webHidden/>
          </w:rPr>
          <w:instrText xml:space="preserve"> PAGEREF _Toc389047392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393" w:history="1">
        <w:r w:rsidR="00BC296C" w:rsidRPr="00433BCF">
          <w:rPr>
            <w:rStyle w:val="Hyperlink"/>
            <w:noProof/>
          </w:rPr>
          <w:t>Microsoft Desktop Optimization Pack для SA</w:t>
        </w:r>
        <w:r w:rsidR="00BC296C">
          <w:rPr>
            <w:noProof/>
            <w:webHidden/>
          </w:rPr>
          <w:tab/>
        </w:r>
        <w:r w:rsidR="00BC296C">
          <w:rPr>
            <w:noProof/>
            <w:webHidden/>
          </w:rPr>
          <w:fldChar w:fldCharType="begin"/>
        </w:r>
        <w:r w:rsidR="00BC296C">
          <w:rPr>
            <w:noProof/>
            <w:webHidden/>
          </w:rPr>
          <w:instrText xml:space="preserve"> PAGEREF _Toc389047393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394" w:history="1">
        <w:r w:rsidR="00BC296C" w:rsidRPr="00433BCF">
          <w:rPr>
            <w:rStyle w:val="Hyperlink"/>
            <w:noProof/>
          </w:rPr>
          <w:t>Microsoft Dynamics</w:t>
        </w:r>
        <w:r w:rsidR="00BC296C">
          <w:rPr>
            <w:noProof/>
            <w:webHidden/>
          </w:rPr>
          <w:tab/>
        </w:r>
        <w:r w:rsidR="00BC296C">
          <w:rPr>
            <w:noProof/>
            <w:webHidden/>
          </w:rPr>
          <w:fldChar w:fldCharType="begin"/>
        </w:r>
        <w:r w:rsidR="00BC296C">
          <w:rPr>
            <w:noProof/>
            <w:webHidden/>
          </w:rPr>
          <w:instrText xml:space="preserve"> PAGEREF _Toc389047394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395" w:history="1">
        <w:r w:rsidR="00BC296C" w:rsidRPr="00433BCF">
          <w:rPr>
            <w:rStyle w:val="Hyperlink"/>
            <w:noProof/>
          </w:rPr>
          <w:t>Microsoft Dynamics AX</w:t>
        </w:r>
        <w:r w:rsidR="00BC296C">
          <w:rPr>
            <w:noProof/>
            <w:webHidden/>
          </w:rPr>
          <w:tab/>
        </w:r>
        <w:r w:rsidR="00BC296C">
          <w:rPr>
            <w:noProof/>
            <w:webHidden/>
          </w:rPr>
          <w:fldChar w:fldCharType="begin"/>
        </w:r>
        <w:r w:rsidR="00BC296C">
          <w:rPr>
            <w:noProof/>
            <w:webHidden/>
          </w:rPr>
          <w:instrText xml:space="preserve"> PAGEREF _Toc389047395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6"/>
        <w:rPr>
          <w:rFonts w:eastAsiaTheme="minorEastAsia"/>
          <w:noProof/>
          <w:sz w:val="22"/>
        </w:rPr>
      </w:pPr>
      <w:hyperlink w:anchor="_Toc389047396" w:history="1">
        <w:r w:rsidR="00BC296C" w:rsidRPr="00433BCF">
          <w:rPr>
            <w:rStyle w:val="Hyperlink"/>
            <w:noProof/>
          </w:rPr>
          <w:t>Microsoft Dynamics AX 2012 R3 Server</w:t>
        </w:r>
        <w:r w:rsidR="00BC296C">
          <w:rPr>
            <w:noProof/>
            <w:webHidden/>
          </w:rPr>
          <w:tab/>
        </w:r>
        <w:r w:rsidR="00BC296C">
          <w:rPr>
            <w:noProof/>
            <w:webHidden/>
          </w:rPr>
          <w:fldChar w:fldCharType="begin"/>
        </w:r>
        <w:r w:rsidR="00BC296C">
          <w:rPr>
            <w:noProof/>
            <w:webHidden/>
          </w:rPr>
          <w:instrText xml:space="preserve"> PAGEREF _Toc389047396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6"/>
        <w:rPr>
          <w:rFonts w:eastAsiaTheme="minorEastAsia"/>
          <w:noProof/>
          <w:sz w:val="22"/>
        </w:rPr>
      </w:pPr>
      <w:hyperlink w:anchor="_Toc389047397" w:history="1">
        <w:r w:rsidR="00BC296C" w:rsidRPr="00433BCF">
          <w:rPr>
            <w:rStyle w:val="Hyperlink"/>
            <w:noProof/>
          </w:rPr>
          <w:t>Microsoft Dynamics AX 2012 R3 Enterprise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_Toc389047397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6"/>
        <w:rPr>
          <w:rFonts w:eastAsiaTheme="minorEastAsia"/>
          <w:noProof/>
          <w:sz w:val="22"/>
        </w:rPr>
      </w:pPr>
      <w:hyperlink w:anchor="_Toc389047398" w:history="1">
        <w:r w:rsidR="00BC296C" w:rsidRPr="00433BCF">
          <w:rPr>
            <w:rStyle w:val="Hyperlink"/>
            <w:noProof/>
          </w:rPr>
          <w:t>Microsoft Dynamics AX 2012 R3 Enterprise Additive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_Toc389047398 \h </w:instrText>
        </w:r>
        <w:r w:rsidR="00BC296C">
          <w:rPr>
            <w:noProof/>
            <w:webHidden/>
          </w:rPr>
        </w:r>
        <w:r w:rsidR="00BC296C">
          <w:rPr>
            <w:noProof/>
            <w:webHidden/>
          </w:rPr>
          <w:fldChar w:fldCharType="separate"/>
        </w:r>
        <w:r w:rsidR="00BC296C">
          <w:rPr>
            <w:noProof/>
            <w:webHidden/>
          </w:rPr>
          <w:t>18</w:t>
        </w:r>
        <w:r w:rsidR="00BC296C">
          <w:rPr>
            <w:noProof/>
            <w:webHidden/>
          </w:rPr>
          <w:fldChar w:fldCharType="end"/>
        </w:r>
      </w:hyperlink>
    </w:p>
    <w:p w:rsidR="00BC296C" w:rsidRDefault="007E6653">
      <w:pPr>
        <w:pStyle w:val="TOC6"/>
        <w:rPr>
          <w:rFonts w:eastAsiaTheme="minorEastAsia"/>
          <w:noProof/>
          <w:sz w:val="22"/>
        </w:rPr>
      </w:pPr>
      <w:hyperlink w:anchor="_Toc389047399" w:history="1">
        <w:r w:rsidR="00BC296C" w:rsidRPr="00433BCF">
          <w:rPr>
            <w:rStyle w:val="Hyperlink"/>
            <w:noProof/>
          </w:rPr>
          <w:t>Microsoft Dynamics AX 2012 R3 Functional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_Toc389047399 \h </w:instrText>
        </w:r>
        <w:r w:rsidR="00BC296C">
          <w:rPr>
            <w:noProof/>
            <w:webHidden/>
          </w:rPr>
        </w:r>
        <w:r w:rsidR="00BC296C">
          <w:rPr>
            <w:noProof/>
            <w:webHidden/>
          </w:rPr>
          <w:fldChar w:fldCharType="separate"/>
        </w:r>
        <w:r w:rsidR="00BC296C">
          <w:rPr>
            <w:noProof/>
            <w:webHidden/>
          </w:rPr>
          <w:t>19</w:t>
        </w:r>
        <w:r w:rsidR="00BC296C">
          <w:rPr>
            <w:noProof/>
            <w:webHidden/>
          </w:rPr>
          <w:fldChar w:fldCharType="end"/>
        </w:r>
      </w:hyperlink>
    </w:p>
    <w:p w:rsidR="00BC296C" w:rsidRDefault="007E6653">
      <w:pPr>
        <w:pStyle w:val="TOC6"/>
        <w:rPr>
          <w:rFonts w:eastAsiaTheme="minorEastAsia"/>
          <w:noProof/>
          <w:sz w:val="22"/>
        </w:rPr>
      </w:pPr>
      <w:hyperlink w:anchor="_Toc389047400" w:history="1">
        <w:r w:rsidR="00BC296C" w:rsidRPr="00433BCF">
          <w:rPr>
            <w:rStyle w:val="Hyperlink"/>
            <w:noProof/>
          </w:rPr>
          <w:t xml:space="preserve">Microsoft Dynamics AX 2012 R3 Functional Additive CAL («на </w:t>
        </w:r>
        <w:r w:rsidR="00BC296C" w:rsidRPr="00433BCF">
          <w:rPr>
            <w:rStyle w:val="Hyperlink"/>
            <w:noProof/>
          </w:rPr>
          <w:lastRenderedPageBreak/>
          <w:t>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_Toc389047400 \h </w:instrText>
        </w:r>
        <w:r w:rsidR="00BC296C">
          <w:rPr>
            <w:noProof/>
            <w:webHidden/>
          </w:rPr>
        </w:r>
        <w:r w:rsidR="00BC296C">
          <w:rPr>
            <w:noProof/>
            <w:webHidden/>
          </w:rPr>
          <w:fldChar w:fldCharType="separate"/>
        </w:r>
        <w:r w:rsidR="00BC296C">
          <w:rPr>
            <w:noProof/>
            <w:webHidden/>
          </w:rPr>
          <w:t>19</w:t>
        </w:r>
        <w:r w:rsidR="00BC296C">
          <w:rPr>
            <w:noProof/>
            <w:webHidden/>
          </w:rPr>
          <w:fldChar w:fldCharType="end"/>
        </w:r>
      </w:hyperlink>
    </w:p>
    <w:p w:rsidR="00BC296C" w:rsidRDefault="007E6653">
      <w:pPr>
        <w:pStyle w:val="TOC6"/>
        <w:rPr>
          <w:rFonts w:eastAsiaTheme="minorEastAsia"/>
          <w:noProof/>
          <w:sz w:val="22"/>
        </w:rPr>
      </w:pPr>
      <w:hyperlink w:anchor="_Toc389047401" w:history="1">
        <w:r w:rsidR="00BC296C" w:rsidRPr="00433BCF">
          <w:rPr>
            <w:rStyle w:val="Hyperlink"/>
            <w:noProof/>
          </w:rPr>
          <w:t>Microsoft Dynamics AX 2012 R3 Self Serve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_Toc389047401 \h </w:instrText>
        </w:r>
        <w:r w:rsidR="00BC296C">
          <w:rPr>
            <w:noProof/>
            <w:webHidden/>
          </w:rPr>
        </w:r>
        <w:r w:rsidR="00BC296C">
          <w:rPr>
            <w:noProof/>
            <w:webHidden/>
          </w:rPr>
          <w:fldChar w:fldCharType="separate"/>
        </w:r>
        <w:r w:rsidR="00BC296C">
          <w:rPr>
            <w:noProof/>
            <w:webHidden/>
          </w:rPr>
          <w:t>19</w:t>
        </w:r>
        <w:r w:rsidR="00BC296C">
          <w:rPr>
            <w:noProof/>
            <w:webHidden/>
          </w:rPr>
          <w:fldChar w:fldCharType="end"/>
        </w:r>
      </w:hyperlink>
    </w:p>
    <w:p w:rsidR="00BC296C" w:rsidRDefault="007E6653">
      <w:pPr>
        <w:pStyle w:val="TOC6"/>
        <w:rPr>
          <w:rFonts w:eastAsiaTheme="minorEastAsia"/>
          <w:noProof/>
          <w:sz w:val="22"/>
        </w:rPr>
      </w:pPr>
      <w:hyperlink w:anchor="_Toc389047402" w:history="1">
        <w:r w:rsidR="00BC296C" w:rsidRPr="00433BCF">
          <w:rPr>
            <w:rStyle w:val="Hyperlink"/>
            <w:noProof/>
          </w:rPr>
          <w:t>Microsoft Dynamics AX 2012 R3 Task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_Toc389047402 \h </w:instrText>
        </w:r>
        <w:r w:rsidR="00BC296C">
          <w:rPr>
            <w:noProof/>
            <w:webHidden/>
          </w:rPr>
        </w:r>
        <w:r w:rsidR="00BC296C">
          <w:rPr>
            <w:noProof/>
            <w:webHidden/>
          </w:rPr>
          <w:fldChar w:fldCharType="separate"/>
        </w:r>
        <w:r w:rsidR="00BC296C">
          <w:rPr>
            <w:noProof/>
            <w:webHidden/>
          </w:rPr>
          <w:t>19</w:t>
        </w:r>
        <w:r w:rsidR="00BC296C">
          <w:rPr>
            <w:noProof/>
            <w:webHidden/>
          </w:rPr>
          <w:fldChar w:fldCharType="end"/>
        </w:r>
      </w:hyperlink>
    </w:p>
    <w:p w:rsidR="00BC296C" w:rsidRDefault="007E6653">
      <w:pPr>
        <w:pStyle w:val="TOC6"/>
        <w:rPr>
          <w:rFonts w:eastAsiaTheme="minorEastAsia"/>
          <w:noProof/>
          <w:sz w:val="22"/>
        </w:rPr>
      </w:pPr>
      <w:hyperlink w:anchor="_Toc389047403" w:history="1">
        <w:r w:rsidR="00BC296C" w:rsidRPr="00433BCF">
          <w:rPr>
            <w:rStyle w:val="Hyperlink"/>
            <w:noProof/>
          </w:rPr>
          <w:t>Microsoft Dynamics AX 2012 R3 Task Additive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_Toc389047403 \h </w:instrText>
        </w:r>
        <w:r w:rsidR="00BC296C">
          <w:rPr>
            <w:noProof/>
            <w:webHidden/>
          </w:rPr>
        </w:r>
        <w:r w:rsidR="00BC296C">
          <w:rPr>
            <w:noProof/>
            <w:webHidden/>
          </w:rPr>
          <w:fldChar w:fldCharType="separate"/>
        </w:r>
        <w:r w:rsidR="00BC296C">
          <w:rPr>
            <w:noProof/>
            <w:webHidden/>
          </w:rPr>
          <w:t>19</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04" w:history="1">
        <w:r w:rsidR="00BC296C" w:rsidRPr="00433BCF">
          <w:rPr>
            <w:rStyle w:val="Hyperlink"/>
            <w:noProof/>
          </w:rPr>
          <w:t>Microsoft Dynamics CRM</w:t>
        </w:r>
        <w:r w:rsidR="00BC296C">
          <w:rPr>
            <w:noProof/>
            <w:webHidden/>
          </w:rPr>
          <w:tab/>
        </w:r>
        <w:r w:rsidR="00BC296C">
          <w:rPr>
            <w:noProof/>
            <w:webHidden/>
          </w:rPr>
          <w:fldChar w:fldCharType="begin"/>
        </w:r>
        <w:r w:rsidR="00BC296C">
          <w:rPr>
            <w:noProof/>
            <w:webHidden/>
          </w:rPr>
          <w:instrText xml:space="preserve"> PAGEREF _Toc389047404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05" w:history="1">
        <w:r w:rsidR="00BC296C" w:rsidRPr="00433BCF">
          <w:rPr>
            <w:rStyle w:val="Hyperlink"/>
            <w:noProof/>
          </w:rPr>
          <w:t>Microsoft Dynamics CRM Basic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_Toc389047405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06" w:history="1">
        <w:r w:rsidR="00BC296C" w:rsidRPr="00433BCF">
          <w:rPr>
            <w:rStyle w:val="Hyperlink"/>
            <w:noProof/>
          </w:rPr>
          <w:t>Microsoft Dynamics CRM Basic Use Additive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_Toc389047406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07" w:history="1">
        <w:r w:rsidR="00BC296C" w:rsidRPr="00433BCF">
          <w:rPr>
            <w:rStyle w:val="Hyperlink"/>
            <w:noProof/>
          </w:rPr>
          <w:t>Microsoft Dynamics CRM Essentials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_Toc389047407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08" w:history="1">
        <w:r w:rsidR="00BC296C" w:rsidRPr="00433BCF">
          <w:rPr>
            <w:rStyle w:val="Hyperlink"/>
            <w:noProof/>
          </w:rPr>
          <w:t>Microsoft Dynamics CRM Professional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_Toc389047408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09" w:history="1">
        <w:r w:rsidR="00BC296C" w:rsidRPr="00433BCF">
          <w:rPr>
            <w:rStyle w:val="Hyperlink"/>
            <w:noProof/>
          </w:rPr>
          <w:t>Microsoft Dynamics CRM Professional Use Additive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_Toc389047409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10" w:history="1">
        <w:r w:rsidR="00BC296C" w:rsidRPr="00433BCF">
          <w:rPr>
            <w:rStyle w:val="Hyperlink"/>
            <w:noProof/>
          </w:rPr>
          <w:t>Microsoft Dynamics CRM Server 2013</w:t>
        </w:r>
        <w:r w:rsidR="00BC296C">
          <w:rPr>
            <w:noProof/>
            <w:webHidden/>
          </w:rPr>
          <w:tab/>
        </w:r>
        <w:r w:rsidR="00BC296C">
          <w:rPr>
            <w:noProof/>
            <w:webHidden/>
          </w:rPr>
          <w:fldChar w:fldCharType="begin"/>
        </w:r>
        <w:r w:rsidR="00BC296C">
          <w:rPr>
            <w:noProof/>
            <w:webHidden/>
          </w:rPr>
          <w:instrText xml:space="preserve"> PAGEREF _Toc389047410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6"/>
        <w:rPr>
          <w:rFonts w:eastAsiaTheme="minorEastAsia"/>
          <w:noProof/>
          <w:sz w:val="22"/>
        </w:rPr>
      </w:pPr>
      <w:hyperlink w:anchor="_Toc389047411" w:history="1">
        <w:r w:rsidR="00BC296C" w:rsidRPr="00433BCF">
          <w:rPr>
            <w:rStyle w:val="Hyperlink"/>
            <w:noProof/>
          </w:rPr>
          <w:t>Microsoft Dynamics CRM Workgroup Server 2013</w:t>
        </w:r>
        <w:r w:rsidR="00BC296C">
          <w:rPr>
            <w:noProof/>
            <w:webHidden/>
          </w:rPr>
          <w:tab/>
        </w:r>
        <w:r w:rsidR="00BC296C">
          <w:rPr>
            <w:noProof/>
            <w:webHidden/>
          </w:rPr>
          <w:fldChar w:fldCharType="begin"/>
        </w:r>
        <w:r w:rsidR="00BC296C">
          <w:rPr>
            <w:noProof/>
            <w:webHidden/>
          </w:rPr>
          <w:instrText xml:space="preserve"> PAGEREF _Toc389047411 \h </w:instrText>
        </w:r>
        <w:r w:rsidR="00BC296C">
          <w:rPr>
            <w:noProof/>
            <w:webHidden/>
          </w:rPr>
        </w:r>
        <w:r w:rsidR="00BC296C">
          <w:rPr>
            <w:noProof/>
            <w:webHidden/>
          </w:rPr>
          <w:fldChar w:fldCharType="separate"/>
        </w:r>
        <w:r w:rsidR="00BC296C">
          <w:rPr>
            <w:noProof/>
            <w:webHidden/>
          </w:rPr>
          <w:t>20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412" w:history="1">
        <w:r w:rsidR="00BC296C" w:rsidRPr="00433BCF">
          <w:rPr>
            <w:rStyle w:val="Hyperlink"/>
            <w:noProof/>
          </w:rPr>
          <w:t>Приложения Office для настольных компьютеров</w:t>
        </w:r>
        <w:r w:rsidR="00BC296C">
          <w:rPr>
            <w:noProof/>
            <w:webHidden/>
          </w:rPr>
          <w:tab/>
        </w:r>
        <w:r w:rsidR="00BC296C">
          <w:rPr>
            <w:noProof/>
            <w:webHidden/>
          </w:rPr>
          <w:fldChar w:fldCharType="begin"/>
        </w:r>
        <w:r w:rsidR="00BC296C">
          <w:rPr>
            <w:noProof/>
            <w:webHidden/>
          </w:rPr>
          <w:instrText xml:space="preserve"> PAGEREF _Toc389047412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3" w:history="1">
        <w:r w:rsidR="00BC296C" w:rsidRPr="00433BCF">
          <w:rPr>
            <w:rStyle w:val="Hyperlink"/>
            <w:noProof/>
          </w:rPr>
          <w:t>Access 2013</w:t>
        </w:r>
        <w:r w:rsidR="00BC296C">
          <w:rPr>
            <w:noProof/>
            <w:webHidden/>
          </w:rPr>
          <w:tab/>
        </w:r>
        <w:r w:rsidR="00BC296C">
          <w:rPr>
            <w:noProof/>
            <w:webHidden/>
          </w:rPr>
          <w:fldChar w:fldCharType="begin"/>
        </w:r>
        <w:r w:rsidR="00BC296C">
          <w:rPr>
            <w:noProof/>
            <w:webHidden/>
          </w:rPr>
          <w:instrText xml:space="preserve"> PAGEREF _Toc389047413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4" w:history="1">
        <w:r w:rsidR="00BC296C" w:rsidRPr="00433BCF">
          <w:rPr>
            <w:rStyle w:val="Hyperlink"/>
            <w:noProof/>
          </w:rPr>
          <w:t>Excel 2013</w:t>
        </w:r>
        <w:r w:rsidR="00BC296C">
          <w:rPr>
            <w:noProof/>
            <w:webHidden/>
          </w:rPr>
          <w:tab/>
        </w:r>
        <w:r w:rsidR="00BC296C">
          <w:rPr>
            <w:noProof/>
            <w:webHidden/>
          </w:rPr>
          <w:fldChar w:fldCharType="begin"/>
        </w:r>
        <w:r w:rsidR="00BC296C">
          <w:rPr>
            <w:noProof/>
            <w:webHidden/>
          </w:rPr>
          <w:instrText xml:space="preserve"> PAGEREF _Toc389047414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5" w:history="1">
        <w:r w:rsidR="00BC296C" w:rsidRPr="00433BCF">
          <w:rPr>
            <w:rStyle w:val="Hyperlink"/>
            <w:noProof/>
          </w:rPr>
          <w:t>InfoPath 2013</w:t>
        </w:r>
        <w:r w:rsidR="00BC296C">
          <w:rPr>
            <w:noProof/>
            <w:webHidden/>
          </w:rPr>
          <w:tab/>
        </w:r>
        <w:r w:rsidR="00BC296C">
          <w:rPr>
            <w:noProof/>
            <w:webHidden/>
          </w:rPr>
          <w:fldChar w:fldCharType="begin"/>
        </w:r>
        <w:r w:rsidR="00BC296C">
          <w:rPr>
            <w:noProof/>
            <w:webHidden/>
          </w:rPr>
          <w:instrText xml:space="preserve"> PAGEREF _Toc389047415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6" w:history="1">
        <w:r w:rsidR="00BC296C" w:rsidRPr="00433BCF">
          <w:rPr>
            <w:rStyle w:val="Hyperlink"/>
            <w:noProof/>
          </w:rPr>
          <w:t>Lync 2013</w:t>
        </w:r>
        <w:r w:rsidR="00BC296C">
          <w:rPr>
            <w:noProof/>
            <w:webHidden/>
          </w:rPr>
          <w:tab/>
        </w:r>
        <w:r w:rsidR="00BC296C">
          <w:rPr>
            <w:noProof/>
            <w:webHidden/>
          </w:rPr>
          <w:fldChar w:fldCharType="begin"/>
        </w:r>
        <w:r w:rsidR="00BC296C">
          <w:rPr>
            <w:noProof/>
            <w:webHidden/>
          </w:rPr>
          <w:instrText xml:space="preserve"> PAGEREF _Toc389047416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7" w:history="1">
        <w:r w:rsidR="00BC296C" w:rsidRPr="00433BCF">
          <w:rPr>
            <w:rStyle w:val="Hyperlink"/>
            <w:noProof/>
          </w:rPr>
          <w:t>Коммерческое использование Office для дома и учебы 2013 RT</w:t>
        </w:r>
        <w:r w:rsidR="00BC296C">
          <w:rPr>
            <w:noProof/>
            <w:webHidden/>
          </w:rPr>
          <w:tab/>
        </w:r>
        <w:r w:rsidR="00BC296C">
          <w:rPr>
            <w:noProof/>
            <w:webHidden/>
          </w:rPr>
          <w:fldChar w:fldCharType="begin"/>
        </w:r>
        <w:r w:rsidR="00BC296C">
          <w:rPr>
            <w:noProof/>
            <w:webHidden/>
          </w:rPr>
          <w:instrText xml:space="preserve"> PAGEREF _Toc389047417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8" w:history="1">
        <w:r w:rsidR="00BC296C" w:rsidRPr="00433BCF">
          <w:rPr>
            <w:rStyle w:val="Hyperlink"/>
            <w:noProof/>
          </w:rPr>
          <w:t>Пакет многоязычного интерфейса для Office 2013</w:t>
        </w:r>
        <w:r w:rsidR="00BC296C">
          <w:rPr>
            <w:noProof/>
            <w:webHidden/>
          </w:rPr>
          <w:tab/>
        </w:r>
        <w:r w:rsidR="00BC296C">
          <w:rPr>
            <w:noProof/>
            <w:webHidden/>
          </w:rPr>
          <w:fldChar w:fldCharType="begin"/>
        </w:r>
        <w:r w:rsidR="00BC296C">
          <w:rPr>
            <w:noProof/>
            <w:webHidden/>
          </w:rPr>
          <w:instrText xml:space="preserve"> PAGEREF _Toc389047418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19" w:history="1">
        <w:r w:rsidR="00BC296C" w:rsidRPr="00433BCF">
          <w:rPr>
            <w:rStyle w:val="Hyperlink"/>
            <w:noProof/>
          </w:rPr>
          <w:t>Office профессиональный плюс 2013</w:t>
        </w:r>
        <w:r w:rsidR="00BC296C">
          <w:rPr>
            <w:noProof/>
            <w:webHidden/>
          </w:rPr>
          <w:tab/>
        </w:r>
        <w:r w:rsidR="00BC296C">
          <w:rPr>
            <w:noProof/>
            <w:webHidden/>
          </w:rPr>
          <w:fldChar w:fldCharType="begin"/>
        </w:r>
        <w:r w:rsidR="00BC296C">
          <w:rPr>
            <w:noProof/>
            <w:webHidden/>
          </w:rPr>
          <w:instrText xml:space="preserve"> PAGEREF _Toc389047419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0" w:history="1">
        <w:r w:rsidR="00BC296C" w:rsidRPr="00433BCF">
          <w:rPr>
            <w:rStyle w:val="Hyperlink"/>
            <w:noProof/>
          </w:rPr>
          <w:t>Office стандартный 2013</w:t>
        </w:r>
        <w:r w:rsidR="00BC296C">
          <w:rPr>
            <w:noProof/>
            <w:webHidden/>
          </w:rPr>
          <w:tab/>
        </w:r>
        <w:r w:rsidR="00BC296C">
          <w:rPr>
            <w:noProof/>
            <w:webHidden/>
          </w:rPr>
          <w:fldChar w:fldCharType="begin"/>
        </w:r>
        <w:r w:rsidR="00BC296C">
          <w:rPr>
            <w:noProof/>
            <w:webHidden/>
          </w:rPr>
          <w:instrText xml:space="preserve"> PAGEREF _Toc389047420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1" w:history="1">
        <w:r w:rsidR="00BC296C" w:rsidRPr="00433BCF">
          <w:rPr>
            <w:rStyle w:val="Hyperlink"/>
            <w:noProof/>
          </w:rPr>
          <w:t>OneNote 2013</w:t>
        </w:r>
        <w:r w:rsidR="00BC296C">
          <w:rPr>
            <w:noProof/>
            <w:webHidden/>
          </w:rPr>
          <w:tab/>
        </w:r>
        <w:r w:rsidR="00BC296C">
          <w:rPr>
            <w:noProof/>
            <w:webHidden/>
          </w:rPr>
          <w:fldChar w:fldCharType="begin"/>
        </w:r>
        <w:r w:rsidR="00BC296C">
          <w:rPr>
            <w:noProof/>
            <w:webHidden/>
          </w:rPr>
          <w:instrText xml:space="preserve"> PAGEREF _Toc389047421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2" w:history="1">
        <w:r w:rsidR="00BC296C" w:rsidRPr="00433BCF">
          <w:rPr>
            <w:rStyle w:val="Hyperlink"/>
            <w:noProof/>
          </w:rPr>
          <w:t>Outlook 2013</w:t>
        </w:r>
        <w:r w:rsidR="00BC296C">
          <w:rPr>
            <w:noProof/>
            <w:webHidden/>
          </w:rPr>
          <w:tab/>
        </w:r>
        <w:r w:rsidR="00BC296C">
          <w:rPr>
            <w:noProof/>
            <w:webHidden/>
          </w:rPr>
          <w:fldChar w:fldCharType="begin"/>
        </w:r>
        <w:r w:rsidR="00BC296C">
          <w:rPr>
            <w:noProof/>
            <w:webHidden/>
          </w:rPr>
          <w:instrText xml:space="preserve"> PAGEREF _Toc389047422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3" w:history="1">
        <w:r w:rsidR="00BC296C" w:rsidRPr="00433BCF">
          <w:rPr>
            <w:rStyle w:val="Hyperlink"/>
            <w:noProof/>
          </w:rPr>
          <w:t>PowerPoint 2013</w:t>
        </w:r>
        <w:r w:rsidR="00BC296C">
          <w:rPr>
            <w:noProof/>
            <w:webHidden/>
          </w:rPr>
          <w:tab/>
        </w:r>
        <w:r w:rsidR="00BC296C">
          <w:rPr>
            <w:noProof/>
            <w:webHidden/>
          </w:rPr>
          <w:fldChar w:fldCharType="begin"/>
        </w:r>
        <w:r w:rsidR="00BC296C">
          <w:rPr>
            <w:noProof/>
            <w:webHidden/>
          </w:rPr>
          <w:instrText xml:space="preserve"> PAGEREF _Toc389047423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4" w:history="1">
        <w:r w:rsidR="00BC296C" w:rsidRPr="00433BCF">
          <w:rPr>
            <w:rStyle w:val="Hyperlink"/>
            <w:noProof/>
          </w:rPr>
          <w:t>Project профессиональный 2013</w:t>
        </w:r>
        <w:r w:rsidR="00BC296C">
          <w:rPr>
            <w:noProof/>
            <w:webHidden/>
          </w:rPr>
          <w:tab/>
        </w:r>
        <w:r w:rsidR="00BC296C">
          <w:rPr>
            <w:noProof/>
            <w:webHidden/>
          </w:rPr>
          <w:fldChar w:fldCharType="begin"/>
        </w:r>
        <w:r w:rsidR="00BC296C">
          <w:rPr>
            <w:noProof/>
            <w:webHidden/>
          </w:rPr>
          <w:instrText xml:space="preserve"> PAGEREF _Toc389047424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5" w:history="1">
        <w:r w:rsidR="00BC296C" w:rsidRPr="00433BCF">
          <w:rPr>
            <w:rStyle w:val="Hyperlink"/>
            <w:noProof/>
          </w:rPr>
          <w:t>Project стандартный 2013</w:t>
        </w:r>
        <w:r w:rsidR="00BC296C">
          <w:rPr>
            <w:noProof/>
            <w:webHidden/>
          </w:rPr>
          <w:tab/>
        </w:r>
        <w:r w:rsidR="00BC296C">
          <w:rPr>
            <w:noProof/>
            <w:webHidden/>
          </w:rPr>
          <w:fldChar w:fldCharType="begin"/>
        </w:r>
        <w:r w:rsidR="00BC296C">
          <w:rPr>
            <w:noProof/>
            <w:webHidden/>
          </w:rPr>
          <w:instrText xml:space="preserve"> PAGEREF _Toc389047425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6" w:history="1">
        <w:r w:rsidR="00BC296C" w:rsidRPr="00433BCF">
          <w:rPr>
            <w:rStyle w:val="Hyperlink"/>
            <w:noProof/>
          </w:rPr>
          <w:t>Publisher 2013</w:t>
        </w:r>
        <w:r w:rsidR="00BC296C">
          <w:rPr>
            <w:noProof/>
            <w:webHidden/>
          </w:rPr>
          <w:tab/>
        </w:r>
        <w:r w:rsidR="00BC296C">
          <w:rPr>
            <w:noProof/>
            <w:webHidden/>
          </w:rPr>
          <w:fldChar w:fldCharType="begin"/>
        </w:r>
        <w:r w:rsidR="00BC296C">
          <w:rPr>
            <w:noProof/>
            <w:webHidden/>
          </w:rPr>
          <w:instrText xml:space="preserve"> PAGEREF _Toc389047426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7" w:history="1">
        <w:r w:rsidR="00BC296C" w:rsidRPr="00433BCF">
          <w:rPr>
            <w:rStyle w:val="Hyperlink"/>
            <w:noProof/>
          </w:rPr>
          <w:t>Visio профессиональный 2013</w:t>
        </w:r>
        <w:r w:rsidR="00BC296C">
          <w:rPr>
            <w:noProof/>
            <w:webHidden/>
          </w:rPr>
          <w:tab/>
        </w:r>
        <w:r w:rsidR="00BC296C">
          <w:rPr>
            <w:noProof/>
            <w:webHidden/>
          </w:rPr>
          <w:fldChar w:fldCharType="begin"/>
        </w:r>
        <w:r w:rsidR="00BC296C">
          <w:rPr>
            <w:noProof/>
            <w:webHidden/>
          </w:rPr>
          <w:instrText xml:space="preserve"> PAGEREF _Toc389047427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8" w:history="1">
        <w:r w:rsidR="00BC296C" w:rsidRPr="00433BCF">
          <w:rPr>
            <w:rStyle w:val="Hyperlink"/>
            <w:noProof/>
          </w:rPr>
          <w:t>Visio 2013 стандартный</w:t>
        </w:r>
        <w:r w:rsidR="00BC296C">
          <w:rPr>
            <w:noProof/>
            <w:webHidden/>
          </w:rPr>
          <w:tab/>
        </w:r>
        <w:r w:rsidR="00BC296C">
          <w:rPr>
            <w:noProof/>
            <w:webHidden/>
          </w:rPr>
          <w:fldChar w:fldCharType="begin"/>
        </w:r>
        <w:r w:rsidR="00BC296C">
          <w:rPr>
            <w:noProof/>
            <w:webHidden/>
          </w:rPr>
          <w:instrText xml:space="preserve"> PAGEREF _Toc389047428 \h </w:instrText>
        </w:r>
        <w:r w:rsidR="00BC296C">
          <w:rPr>
            <w:noProof/>
            <w:webHidden/>
          </w:rPr>
        </w:r>
        <w:r w:rsidR="00BC296C">
          <w:rPr>
            <w:noProof/>
            <w:webHidden/>
          </w:rPr>
          <w:fldChar w:fldCharType="separate"/>
        </w:r>
        <w:r w:rsidR="00BC296C">
          <w:rPr>
            <w:noProof/>
            <w:webHidden/>
          </w:rPr>
          <w:t>22</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29" w:history="1">
        <w:r w:rsidR="00BC296C" w:rsidRPr="00433BCF">
          <w:rPr>
            <w:rStyle w:val="Hyperlink"/>
            <w:noProof/>
          </w:rPr>
          <w:t>Word 2013</w:t>
        </w:r>
        <w:r w:rsidR="00BC296C">
          <w:rPr>
            <w:noProof/>
            <w:webHidden/>
          </w:rPr>
          <w:tab/>
        </w:r>
        <w:r w:rsidR="00BC296C">
          <w:rPr>
            <w:noProof/>
            <w:webHidden/>
          </w:rPr>
          <w:fldChar w:fldCharType="begin"/>
        </w:r>
        <w:r w:rsidR="00BC296C">
          <w:rPr>
            <w:noProof/>
            <w:webHidden/>
          </w:rPr>
          <w:instrText xml:space="preserve"> PAGEREF _Toc389047429 \h </w:instrText>
        </w:r>
        <w:r w:rsidR="00BC296C">
          <w:rPr>
            <w:noProof/>
            <w:webHidden/>
          </w:rPr>
        </w:r>
        <w:r w:rsidR="00BC296C">
          <w:rPr>
            <w:noProof/>
            <w:webHidden/>
          </w:rPr>
          <w:fldChar w:fldCharType="separate"/>
        </w:r>
        <w:r w:rsidR="00BC296C">
          <w:rPr>
            <w:noProof/>
            <w:webHidden/>
          </w:rPr>
          <w:t>23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0" w:history="1">
        <w:r w:rsidR="00BC296C" w:rsidRPr="00433BCF">
          <w:rPr>
            <w:rStyle w:val="Hyperlink"/>
            <w:noProof/>
          </w:rPr>
          <w:t>Work At Home для Office профессиональный плюс 2013</w:t>
        </w:r>
        <w:r w:rsidR="00BC296C">
          <w:rPr>
            <w:noProof/>
            <w:webHidden/>
          </w:rPr>
          <w:tab/>
        </w:r>
        <w:r w:rsidR="00BC296C">
          <w:rPr>
            <w:noProof/>
            <w:webHidden/>
          </w:rPr>
          <w:fldChar w:fldCharType="begin"/>
        </w:r>
        <w:r w:rsidR="00BC296C">
          <w:rPr>
            <w:noProof/>
            <w:webHidden/>
          </w:rPr>
          <w:instrText xml:space="preserve"> PAGEREF _Toc389047430 \h </w:instrText>
        </w:r>
        <w:r w:rsidR="00BC296C">
          <w:rPr>
            <w:noProof/>
            <w:webHidden/>
          </w:rPr>
        </w:r>
        <w:r w:rsidR="00BC296C">
          <w:rPr>
            <w:noProof/>
            <w:webHidden/>
          </w:rPr>
          <w:fldChar w:fldCharType="separate"/>
        </w:r>
        <w:r w:rsidR="00BC296C">
          <w:rPr>
            <w:noProof/>
            <w:webHidden/>
          </w:rPr>
          <w:t>23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1" w:history="1">
        <w:r w:rsidR="00BC296C" w:rsidRPr="00433BCF">
          <w:rPr>
            <w:rStyle w:val="Hyperlink"/>
            <w:noProof/>
          </w:rPr>
          <w:t>Work At Home для Office стандартный 2013</w:t>
        </w:r>
        <w:r w:rsidR="00BC296C">
          <w:rPr>
            <w:noProof/>
            <w:webHidden/>
          </w:rPr>
          <w:tab/>
        </w:r>
        <w:r w:rsidR="00BC296C">
          <w:rPr>
            <w:noProof/>
            <w:webHidden/>
          </w:rPr>
          <w:fldChar w:fldCharType="begin"/>
        </w:r>
        <w:r w:rsidR="00BC296C">
          <w:rPr>
            <w:noProof/>
            <w:webHidden/>
          </w:rPr>
          <w:instrText xml:space="preserve"> PAGEREF _Toc389047431 \h </w:instrText>
        </w:r>
        <w:r w:rsidR="00BC296C">
          <w:rPr>
            <w:noProof/>
            <w:webHidden/>
          </w:rPr>
        </w:r>
        <w:r w:rsidR="00BC296C">
          <w:rPr>
            <w:noProof/>
            <w:webHidden/>
          </w:rPr>
          <w:fldChar w:fldCharType="separate"/>
        </w:r>
        <w:r w:rsidR="00BC296C">
          <w:rPr>
            <w:noProof/>
            <w:webHidden/>
          </w:rPr>
          <w:t>23</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432" w:history="1">
        <w:r w:rsidR="00BC296C" w:rsidRPr="00433BCF">
          <w:rPr>
            <w:rStyle w:val="Hyperlink"/>
            <w:noProof/>
          </w:rPr>
          <w:t>Office для Mac</w:t>
        </w:r>
        <w:r w:rsidR="00BC296C">
          <w:rPr>
            <w:noProof/>
            <w:webHidden/>
          </w:rPr>
          <w:tab/>
        </w:r>
        <w:r w:rsidR="00BC296C">
          <w:rPr>
            <w:noProof/>
            <w:webHidden/>
          </w:rPr>
          <w:fldChar w:fldCharType="begin"/>
        </w:r>
        <w:r w:rsidR="00BC296C">
          <w:rPr>
            <w:noProof/>
            <w:webHidden/>
          </w:rPr>
          <w:instrText xml:space="preserve"> PAGEREF _Toc389047432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3" w:history="1">
        <w:r w:rsidR="00BC296C" w:rsidRPr="00433BCF">
          <w:rPr>
            <w:rStyle w:val="Hyperlink"/>
            <w:noProof/>
          </w:rPr>
          <w:t>Excel для Mac 2011</w:t>
        </w:r>
        <w:r w:rsidR="00BC296C">
          <w:rPr>
            <w:noProof/>
            <w:webHidden/>
          </w:rPr>
          <w:tab/>
        </w:r>
        <w:r w:rsidR="00BC296C">
          <w:rPr>
            <w:noProof/>
            <w:webHidden/>
          </w:rPr>
          <w:fldChar w:fldCharType="begin"/>
        </w:r>
        <w:r w:rsidR="00BC296C">
          <w:rPr>
            <w:noProof/>
            <w:webHidden/>
          </w:rPr>
          <w:instrText xml:space="preserve"> PAGEREF _Toc389047433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4" w:history="1">
        <w:r w:rsidR="00BC296C" w:rsidRPr="00433BCF">
          <w:rPr>
            <w:rStyle w:val="Hyperlink"/>
            <w:noProof/>
          </w:rPr>
          <w:t>Lync для Mac 2011</w:t>
        </w:r>
        <w:r w:rsidR="00BC296C">
          <w:rPr>
            <w:noProof/>
            <w:webHidden/>
          </w:rPr>
          <w:tab/>
        </w:r>
        <w:r w:rsidR="00BC296C">
          <w:rPr>
            <w:noProof/>
            <w:webHidden/>
          </w:rPr>
          <w:fldChar w:fldCharType="begin"/>
        </w:r>
        <w:r w:rsidR="00BC296C">
          <w:rPr>
            <w:noProof/>
            <w:webHidden/>
          </w:rPr>
          <w:instrText xml:space="preserve"> PAGEREF _Toc389047434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5" w:history="1">
        <w:r w:rsidR="00BC296C" w:rsidRPr="00433BCF">
          <w:rPr>
            <w:rStyle w:val="Hyperlink"/>
            <w:noProof/>
          </w:rPr>
          <w:t>Office для Mac Standard 2011</w:t>
        </w:r>
        <w:r w:rsidR="00BC296C">
          <w:rPr>
            <w:noProof/>
            <w:webHidden/>
          </w:rPr>
          <w:tab/>
        </w:r>
        <w:r w:rsidR="00BC296C">
          <w:rPr>
            <w:noProof/>
            <w:webHidden/>
          </w:rPr>
          <w:fldChar w:fldCharType="begin"/>
        </w:r>
        <w:r w:rsidR="00BC296C">
          <w:rPr>
            <w:noProof/>
            <w:webHidden/>
          </w:rPr>
          <w:instrText xml:space="preserve"> PAGEREF _Toc389047435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6" w:history="1">
        <w:r w:rsidR="00BC296C" w:rsidRPr="00433BCF">
          <w:rPr>
            <w:rStyle w:val="Hyperlink"/>
            <w:noProof/>
          </w:rPr>
          <w:t>Outlook для Mac 2011</w:t>
        </w:r>
        <w:r w:rsidR="00BC296C">
          <w:rPr>
            <w:noProof/>
            <w:webHidden/>
          </w:rPr>
          <w:tab/>
        </w:r>
        <w:r w:rsidR="00BC296C">
          <w:rPr>
            <w:noProof/>
            <w:webHidden/>
          </w:rPr>
          <w:fldChar w:fldCharType="begin"/>
        </w:r>
        <w:r w:rsidR="00BC296C">
          <w:rPr>
            <w:noProof/>
            <w:webHidden/>
          </w:rPr>
          <w:instrText xml:space="preserve"> PAGEREF _Toc389047436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7" w:history="1">
        <w:r w:rsidR="00BC296C" w:rsidRPr="00433BCF">
          <w:rPr>
            <w:rStyle w:val="Hyperlink"/>
            <w:noProof/>
          </w:rPr>
          <w:t>PowerPoint для Mac 2011</w:t>
        </w:r>
        <w:r w:rsidR="00BC296C">
          <w:rPr>
            <w:noProof/>
            <w:webHidden/>
          </w:rPr>
          <w:tab/>
        </w:r>
        <w:r w:rsidR="00BC296C">
          <w:rPr>
            <w:noProof/>
            <w:webHidden/>
          </w:rPr>
          <w:fldChar w:fldCharType="begin"/>
        </w:r>
        <w:r w:rsidR="00BC296C">
          <w:rPr>
            <w:noProof/>
            <w:webHidden/>
          </w:rPr>
          <w:instrText xml:space="preserve"> PAGEREF _Toc389047437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8" w:history="1">
        <w:r w:rsidR="00BC296C" w:rsidRPr="00433BCF">
          <w:rPr>
            <w:rStyle w:val="Hyperlink"/>
            <w:noProof/>
          </w:rPr>
          <w:t>Word для Mac 2011</w:t>
        </w:r>
        <w:r w:rsidR="00BC296C">
          <w:rPr>
            <w:noProof/>
            <w:webHidden/>
          </w:rPr>
          <w:tab/>
        </w:r>
        <w:r w:rsidR="00BC296C">
          <w:rPr>
            <w:noProof/>
            <w:webHidden/>
          </w:rPr>
          <w:fldChar w:fldCharType="begin"/>
        </w:r>
        <w:r w:rsidR="00BC296C">
          <w:rPr>
            <w:noProof/>
            <w:webHidden/>
          </w:rPr>
          <w:instrText xml:space="preserve"> PAGEREF _Toc389047438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39" w:history="1">
        <w:r w:rsidR="00BC296C" w:rsidRPr="00433BCF">
          <w:rPr>
            <w:rStyle w:val="Hyperlink"/>
            <w:noProof/>
          </w:rPr>
          <w:t>Work At Home для Mac 2011</w:t>
        </w:r>
        <w:r w:rsidR="00BC296C">
          <w:rPr>
            <w:noProof/>
            <w:webHidden/>
          </w:rPr>
          <w:tab/>
        </w:r>
        <w:r w:rsidR="00BC296C">
          <w:rPr>
            <w:noProof/>
            <w:webHidden/>
          </w:rPr>
          <w:fldChar w:fldCharType="begin"/>
        </w:r>
        <w:r w:rsidR="00BC296C">
          <w:rPr>
            <w:noProof/>
            <w:webHidden/>
          </w:rPr>
          <w:instrText xml:space="preserve"> PAGEREF _Toc389047439 \h </w:instrText>
        </w:r>
        <w:r w:rsidR="00BC296C">
          <w:rPr>
            <w:noProof/>
            <w:webHidden/>
          </w:rPr>
        </w:r>
        <w:r w:rsidR="00BC296C">
          <w:rPr>
            <w:noProof/>
            <w:webHidden/>
          </w:rPr>
          <w:fldChar w:fldCharType="separate"/>
        </w:r>
        <w:r w:rsidR="00BC296C">
          <w:rPr>
            <w:noProof/>
            <w:webHidden/>
          </w:rPr>
          <w:t>24</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440" w:history="1">
        <w:r w:rsidR="00BC296C" w:rsidRPr="00433BCF">
          <w:rPr>
            <w:rStyle w:val="Hyperlink"/>
            <w:noProof/>
          </w:rPr>
          <w:t>Office Productivity Servers</w:t>
        </w:r>
        <w:r w:rsidR="00BC296C">
          <w:rPr>
            <w:noProof/>
            <w:webHidden/>
          </w:rPr>
          <w:tab/>
        </w:r>
        <w:r w:rsidR="00BC296C">
          <w:rPr>
            <w:noProof/>
            <w:webHidden/>
          </w:rPr>
          <w:fldChar w:fldCharType="begin"/>
        </w:r>
        <w:r w:rsidR="00BC296C">
          <w:rPr>
            <w:noProof/>
            <w:webHidden/>
          </w:rPr>
          <w:instrText xml:space="preserve"> PAGEREF _Toc389047440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441" w:history="1">
        <w:r w:rsidR="00BC296C" w:rsidRPr="00433BCF">
          <w:rPr>
            <w:rStyle w:val="Hyperlink"/>
            <w:noProof/>
          </w:rPr>
          <w:t>Exchange Server</w:t>
        </w:r>
        <w:r w:rsidR="00BC296C">
          <w:rPr>
            <w:noProof/>
            <w:webHidden/>
          </w:rPr>
          <w:tab/>
        </w:r>
        <w:r w:rsidR="00BC296C">
          <w:rPr>
            <w:noProof/>
            <w:webHidden/>
          </w:rPr>
          <w:fldChar w:fldCharType="begin"/>
        </w:r>
        <w:r w:rsidR="00BC296C">
          <w:rPr>
            <w:noProof/>
            <w:webHidden/>
          </w:rPr>
          <w:instrText xml:space="preserve"> PAGEREF _Toc389047441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2" w:history="1">
        <w:r w:rsidR="00BC296C" w:rsidRPr="00433BCF">
          <w:rPr>
            <w:rStyle w:val="Hyperlink"/>
            <w:noProof/>
          </w:rPr>
          <w:t>Exchange Server 2007 Standard for Small Business</w:t>
        </w:r>
        <w:r w:rsidR="00BC296C">
          <w:rPr>
            <w:noProof/>
            <w:webHidden/>
          </w:rPr>
          <w:tab/>
        </w:r>
        <w:r w:rsidR="00BC296C">
          <w:rPr>
            <w:noProof/>
            <w:webHidden/>
          </w:rPr>
          <w:fldChar w:fldCharType="begin"/>
        </w:r>
        <w:r w:rsidR="00BC296C">
          <w:rPr>
            <w:noProof/>
            <w:webHidden/>
          </w:rPr>
          <w:instrText xml:space="preserve"> PAGEREF _Toc389047442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3" w:history="1">
        <w:r w:rsidR="00BC296C" w:rsidRPr="00433BCF">
          <w:rPr>
            <w:rStyle w:val="Hyperlink"/>
            <w:noProof/>
          </w:rPr>
          <w:t>Exchange Server 2007 Standard for Small Business CAL</w:t>
        </w:r>
        <w:r w:rsidR="00BC296C">
          <w:rPr>
            <w:noProof/>
            <w:webHidden/>
          </w:rPr>
          <w:tab/>
        </w:r>
        <w:r w:rsidR="00BC296C">
          <w:rPr>
            <w:noProof/>
            <w:webHidden/>
          </w:rPr>
          <w:fldChar w:fldCharType="begin"/>
        </w:r>
        <w:r w:rsidR="00BC296C">
          <w:rPr>
            <w:noProof/>
            <w:webHidden/>
          </w:rPr>
          <w:instrText xml:space="preserve"> PAGEREF _Toc389047443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4" w:history="1">
        <w:r w:rsidR="00BC296C" w:rsidRPr="00433BCF">
          <w:rPr>
            <w:rStyle w:val="Hyperlink"/>
            <w:noProof/>
          </w:rPr>
          <w:t>Exchange Server Enterprise 2013</w:t>
        </w:r>
        <w:r w:rsidR="00BC296C">
          <w:rPr>
            <w:noProof/>
            <w:webHidden/>
          </w:rPr>
          <w:tab/>
        </w:r>
        <w:r w:rsidR="00BC296C">
          <w:rPr>
            <w:noProof/>
            <w:webHidden/>
          </w:rPr>
          <w:fldChar w:fldCharType="begin"/>
        </w:r>
        <w:r w:rsidR="00BC296C">
          <w:rPr>
            <w:noProof/>
            <w:webHidden/>
          </w:rPr>
          <w:instrText xml:space="preserve"> PAGEREF _Toc389047444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5" w:history="1">
        <w:r w:rsidR="00BC296C" w:rsidRPr="00433BCF">
          <w:rPr>
            <w:rStyle w:val="Hyperlink"/>
            <w:noProof/>
          </w:rPr>
          <w:t>Exchange Server Enterprise 2013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_Toc389047445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6" w:history="1">
        <w:r w:rsidR="00BC296C" w:rsidRPr="00433BCF">
          <w:rPr>
            <w:rStyle w:val="Hyperlink"/>
            <w:noProof/>
          </w:rPr>
          <w:t>Exchange Server Standard 2013</w:t>
        </w:r>
        <w:r w:rsidR="00BC296C">
          <w:rPr>
            <w:noProof/>
            <w:webHidden/>
          </w:rPr>
          <w:tab/>
        </w:r>
        <w:r w:rsidR="00BC296C">
          <w:rPr>
            <w:noProof/>
            <w:webHidden/>
          </w:rPr>
          <w:fldChar w:fldCharType="begin"/>
        </w:r>
        <w:r w:rsidR="00BC296C">
          <w:rPr>
            <w:noProof/>
            <w:webHidden/>
          </w:rPr>
          <w:instrText xml:space="preserve"> PAGEREF _Toc389047446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7" w:history="1">
        <w:r w:rsidR="00BC296C" w:rsidRPr="00433BCF">
          <w:rPr>
            <w:rStyle w:val="Hyperlink"/>
            <w:noProof/>
          </w:rPr>
          <w:t>Exchange Server Standard 2013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_Toc389047447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48" w:history="1">
        <w:r w:rsidR="00BC296C" w:rsidRPr="00433BCF">
          <w:rPr>
            <w:rStyle w:val="Hyperlink"/>
            <w:noProof/>
          </w:rPr>
          <w:t>Lync Server</w:t>
        </w:r>
        <w:r w:rsidR="00BC296C">
          <w:rPr>
            <w:noProof/>
            <w:webHidden/>
          </w:rPr>
          <w:tab/>
        </w:r>
        <w:r w:rsidR="00BC296C">
          <w:rPr>
            <w:noProof/>
            <w:webHidden/>
          </w:rPr>
          <w:fldChar w:fldCharType="begin"/>
        </w:r>
        <w:r w:rsidR="00BC296C">
          <w:rPr>
            <w:noProof/>
            <w:webHidden/>
          </w:rPr>
          <w:instrText xml:space="preserve"> PAGEREF _Toc389047448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49" w:history="1">
        <w:r w:rsidR="00BC296C" w:rsidRPr="00433BCF">
          <w:rPr>
            <w:rStyle w:val="Hyperlink"/>
            <w:noProof/>
          </w:rPr>
          <w:t>Lync Server 2013</w:t>
        </w:r>
        <w:r w:rsidR="00BC296C">
          <w:rPr>
            <w:noProof/>
            <w:webHidden/>
          </w:rPr>
          <w:tab/>
        </w:r>
        <w:r w:rsidR="00BC296C">
          <w:rPr>
            <w:noProof/>
            <w:webHidden/>
          </w:rPr>
          <w:fldChar w:fldCharType="begin"/>
        </w:r>
        <w:r w:rsidR="00BC296C">
          <w:rPr>
            <w:noProof/>
            <w:webHidden/>
          </w:rPr>
          <w:instrText xml:space="preserve"> PAGEREF _Toc389047449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50" w:history="1">
        <w:r w:rsidR="00BC296C" w:rsidRPr="00433BCF">
          <w:rPr>
            <w:rStyle w:val="Hyperlink"/>
            <w:noProof/>
          </w:rPr>
          <w:t>Lync Server 2013 Enterprise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_Toc389047450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51" w:history="1">
        <w:r w:rsidR="00BC296C" w:rsidRPr="00433BCF">
          <w:rPr>
            <w:rStyle w:val="Hyperlink"/>
            <w:noProof/>
          </w:rPr>
          <w:t>Lync Server 2013 Plus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_Toc389047451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6"/>
        <w:rPr>
          <w:rFonts w:eastAsiaTheme="minorEastAsia"/>
          <w:noProof/>
          <w:sz w:val="22"/>
        </w:rPr>
      </w:pPr>
      <w:hyperlink w:anchor="_Toc389047452" w:history="1">
        <w:r w:rsidR="00BC296C" w:rsidRPr="00433BCF">
          <w:rPr>
            <w:rStyle w:val="Hyperlink"/>
            <w:noProof/>
          </w:rPr>
          <w:t>Lync Server 2013 Standard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_Toc389047452 \h </w:instrText>
        </w:r>
        <w:r w:rsidR="00BC296C">
          <w:rPr>
            <w:noProof/>
            <w:webHidden/>
          </w:rPr>
        </w:r>
        <w:r w:rsidR="00BC296C">
          <w:rPr>
            <w:noProof/>
            <w:webHidden/>
          </w:rPr>
          <w:fldChar w:fldCharType="separate"/>
        </w:r>
        <w:r w:rsidR="00BC296C">
          <w:rPr>
            <w:noProof/>
            <w:webHidden/>
          </w:rPr>
          <w:t>25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53" w:history="1">
        <w:r w:rsidR="00BC296C" w:rsidRPr="00433BCF">
          <w:rPr>
            <w:rStyle w:val="Hyperlink"/>
            <w:noProof/>
          </w:rPr>
          <w:t>Project Server</w:t>
        </w:r>
        <w:r w:rsidR="00BC296C">
          <w:rPr>
            <w:noProof/>
            <w:webHidden/>
          </w:rPr>
          <w:tab/>
        </w:r>
        <w:r w:rsidR="00BC296C">
          <w:rPr>
            <w:noProof/>
            <w:webHidden/>
          </w:rPr>
          <w:fldChar w:fldCharType="begin"/>
        </w:r>
        <w:r w:rsidR="00BC296C">
          <w:rPr>
            <w:noProof/>
            <w:webHidden/>
          </w:rPr>
          <w:instrText xml:space="preserve"> PAGEREF _Toc389047453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54" w:history="1">
        <w:r w:rsidR="00BC296C" w:rsidRPr="00433BCF">
          <w:rPr>
            <w:rStyle w:val="Hyperlink"/>
            <w:noProof/>
          </w:rPr>
          <w:t>Project Server 2013</w:t>
        </w:r>
        <w:r w:rsidR="00BC296C">
          <w:rPr>
            <w:noProof/>
            <w:webHidden/>
          </w:rPr>
          <w:tab/>
        </w:r>
        <w:r w:rsidR="00BC296C">
          <w:rPr>
            <w:noProof/>
            <w:webHidden/>
          </w:rPr>
          <w:fldChar w:fldCharType="begin"/>
        </w:r>
        <w:r w:rsidR="00BC296C">
          <w:rPr>
            <w:noProof/>
            <w:webHidden/>
          </w:rPr>
          <w:instrText xml:space="preserve"> PAGEREF _Toc389047454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55" w:history="1">
        <w:r w:rsidR="00BC296C" w:rsidRPr="00433BCF">
          <w:rPr>
            <w:rStyle w:val="Hyperlink"/>
            <w:noProof/>
          </w:rPr>
          <w:t>Project Server 2013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_Toc389047455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56" w:history="1">
        <w:r w:rsidR="00BC296C" w:rsidRPr="00433BCF">
          <w:rPr>
            <w:rStyle w:val="Hyperlink"/>
            <w:noProof/>
          </w:rPr>
          <w:t>SharePoint</w:t>
        </w:r>
        <w:r w:rsidR="00BC296C">
          <w:rPr>
            <w:noProof/>
            <w:webHidden/>
          </w:rPr>
          <w:tab/>
        </w:r>
        <w:r w:rsidR="00BC296C">
          <w:rPr>
            <w:noProof/>
            <w:webHidden/>
          </w:rPr>
          <w:fldChar w:fldCharType="begin"/>
        </w:r>
        <w:r w:rsidR="00BC296C">
          <w:rPr>
            <w:noProof/>
            <w:webHidden/>
          </w:rPr>
          <w:instrText xml:space="preserve"> PAGEREF _Toc389047456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57" w:history="1">
        <w:r w:rsidR="00BC296C" w:rsidRPr="00433BCF">
          <w:rPr>
            <w:rStyle w:val="Hyperlink"/>
            <w:noProof/>
          </w:rPr>
          <w:t>Microsoft Office Audit и Control Management Server 2013</w:t>
        </w:r>
        <w:r w:rsidR="00BC296C">
          <w:rPr>
            <w:noProof/>
            <w:webHidden/>
          </w:rPr>
          <w:tab/>
        </w:r>
        <w:r w:rsidR="00BC296C">
          <w:rPr>
            <w:noProof/>
            <w:webHidden/>
          </w:rPr>
          <w:fldChar w:fldCharType="begin"/>
        </w:r>
        <w:r w:rsidR="00BC296C">
          <w:rPr>
            <w:noProof/>
            <w:webHidden/>
          </w:rPr>
          <w:instrText xml:space="preserve"> PAGEREF _Toc389047457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58" w:history="1">
        <w:r w:rsidR="00BC296C" w:rsidRPr="00433BCF">
          <w:rPr>
            <w:rStyle w:val="Hyperlink"/>
            <w:noProof/>
          </w:rPr>
          <w:t>SharePoint Server 2013</w:t>
        </w:r>
        <w:r w:rsidR="00BC296C">
          <w:rPr>
            <w:noProof/>
            <w:webHidden/>
          </w:rPr>
          <w:tab/>
        </w:r>
        <w:r w:rsidR="00BC296C">
          <w:rPr>
            <w:noProof/>
            <w:webHidden/>
          </w:rPr>
          <w:fldChar w:fldCharType="begin"/>
        </w:r>
        <w:r w:rsidR="00BC296C">
          <w:rPr>
            <w:noProof/>
            <w:webHidden/>
          </w:rPr>
          <w:instrText xml:space="preserve"> PAGEREF _Toc389047458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59" w:history="1">
        <w:r w:rsidR="00BC296C" w:rsidRPr="00433BCF">
          <w:rPr>
            <w:rStyle w:val="Hyperlink"/>
            <w:noProof/>
          </w:rPr>
          <w:t>SharePoint Server 2013 Enterprise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_Toc389047459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6"/>
        <w:rPr>
          <w:rFonts w:eastAsiaTheme="minorEastAsia"/>
          <w:noProof/>
          <w:sz w:val="22"/>
        </w:rPr>
      </w:pPr>
      <w:hyperlink w:anchor="_Toc389047460" w:history="1">
        <w:r w:rsidR="00BC296C" w:rsidRPr="00433BCF">
          <w:rPr>
            <w:rStyle w:val="Hyperlink"/>
            <w:noProof/>
          </w:rPr>
          <w:t>SharePoint Server 2013 Standard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_Toc389047460 \h </w:instrText>
        </w:r>
        <w:r w:rsidR="00BC296C">
          <w:rPr>
            <w:noProof/>
            <w:webHidden/>
          </w:rPr>
        </w:r>
        <w:r w:rsidR="00BC296C">
          <w:rPr>
            <w:noProof/>
            <w:webHidden/>
          </w:rPr>
          <w:fldChar w:fldCharType="separate"/>
        </w:r>
        <w:r w:rsidR="00BC296C">
          <w:rPr>
            <w:noProof/>
            <w:webHidden/>
          </w:rPr>
          <w:t>26</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461" w:history="1">
        <w:r w:rsidR="00BC296C" w:rsidRPr="00433BCF">
          <w:rPr>
            <w:rStyle w:val="Hyperlink"/>
            <w:noProof/>
          </w:rPr>
          <w:t>Права на сдачу в аренду</w:t>
        </w:r>
        <w:r w:rsidR="00BC296C">
          <w:rPr>
            <w:noProof/>
            <w:webHidden/>
          </w:rPr>
          <w:tab/>
        </w:r>
        <w:r w:rsidR="00BC296C">
          <w:rPr>
            <w:noProof/>
            <w:webHidden/>
          </w:rPr>
          <w:fldChar w:fldCharType="begin"/>
        </w:r>
        <w:r w:rsidR="00BC296C">
          <w:rPr>
            <w:noProof/>
            <w:webHidden/>
          </w:rPr>
          <w:instrText xml:space="preserve"> PAGEREF _Toc389047461 \h </w:instrText>
        </w:r>
        <w:r w:rsidR="00BC296C">
          <w:rPr>
            <w:noProof/>
            <w:webHidden/>
          </w:rPr>
        </w:r>
        <w:r w:rsidR="00BC296C">
          <w:rPr>
            <w:noProof/>
            <w:webHidden/>
          </w:rPr>
          <w:fldChar w:fldCharType="separate"/>
        </w:r>
        <w:r w:rsidR="00BC296C">
          <w:rPr>
            <w:noProof/>
            <w:webHidden/>
          </w:rPr>
          <w:t>27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62" w:history="1">
        <w:r w:rsidR="00BC296C" w:rsidRPr="00433BCF">
          <w:rPr>
            <w:rStyle w:val="Hyperlink"/>
            <w:noProof/>
          </w:rPr>
          <w:t>Права на сдачу в аренду для Office профессиональный плюс</w:t>
        </w:r>
        <w:r w:rsidR="00BC296C">
          <w:rPr>
            <w:noProof/>
            <w:webHidden/>
          </w:rPr>
          <w:tab/>
        </w:r>
        <w:r w:rsidR="00BC296C">
          <w:rPr>
            <w:noProof/>
            <w:webHidden/>
          </w:rPr>
          <w:fldChar w:fldCharType="begin"/>
        </w:r>
        <w:r w:rsidR="00BC296C">
          <w:rPr>
            <w:noProof/>
            <w:webHidden/>
          </w:rPr>
          <w:instrText xml:space="preserve"> PAGEREF _Toc389047462 \h </w:instrText>
        </w:r>
        <w:r w:rsidR="00BC296C">
          <w:rPr>
            <w:noProof/>
            <w:webHidden/>
          </w:rPr>
        </w:r>
        <w:r w:rsidR="00BC296C">
          <w:rPr>
            <w:noProof/>
            <w:webHidden/>
          </w:rPr>
          <w:fldChar w:fldCharType="separate"/>
        </w:r>
        <w:r w:rsidR="00BC296C">
          <w:rPr>
            <w:noProof/>
            <w:webHidden/>
          </w:rPr>
          <w:t>27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63" w:history="1">
        <w:r w:rsidR="00BC296C" w:rsidRPr="00433BCF">
          <w:rPr>
            <w:rStyle w:val="Hyperlink"/>
            <w:noProof/>
          </w:rPr>
          <w:t>Права на сдачу в аренду для Office стандартный</w:t>
        </w:r>
        <w:r w:rsidR="00BC296C">
          <w:rPr>
            <w:noProof/>
            <w:webHidden/>
          </w:rPr>
          <w:tab/>
        </w:r>
        <w:r w:rsidR="00BC296C">
          <w:rPr>
            <w:noProof/>
            <w:webHidden/>
          </w:rPr>
          <w:fldChar w:fldCharType="begin"/>
        </w:r>
        <w:r w:rsidR="00BC296C">
          <w:rPr>
            <w:noProof/>
            <w:webHidden/>
          </w:rPr>
          <w:instrText xml:space="preserve"> PAGEREF _Toc389047463 \h </w:instrText>
        </w:r>
        <w:r w:rsidR="00BC296C">
          <w:rPr>
            <w:noProof/>
            <w:webHidden/>
          </w:rPr>
        </w:r>
        <w:r w:rsidR="00BC296C">
          <w:rPr>
            <w:noProof/>
            <w:webHidden/>
          </w:rPr>
          <w:fldChar w:fldCharType="separate"/>
        </w:r>
        <w:r w:rsidR="00BC296C">
          <w:rPr>
            <w:noProof/>
            <w:webHidden/>
          </w:rPr>
          <w:t>27</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64" w:history="1">
        <w:r w:rsidR="00BC296C" w:rsidRPr="00433BCF">
          <w:rPr>
            <w:rStyle w:val="Hyperlink"/>
            <w:noProof/>
          </w:rPr>
          <w:t>Права на сдачу в аренду для Windows</w:t>
        </w:r>
        <w:r w:rsidR="00BC296C">
          <w:rPr>
            <w:noProof/>
            <w:webHidden/>
          </w:rPr>
          <w:tab/>
        </w:r>
        <w:r w:rsidR="00BC296C">
          <w:rPr>
            <w:noProof/>
            <w:webHidden/>
          </w:rPr>
          <w:fldChar w:fldCharType="begin"/>
        </w:r>
        <w:r w:rsidR="00BC296C">
          <w:rPr>
            <w:noProof/>
            <w:webHidden/>
          </w:rPr>
          <w:instrText xml:space="preserve"> PAGEREF _Toc389047464 \h </w:instrText>
        </w:r>
        <w:r w:rsidR="00BC296C">
          <w:rPr>
            <w:noProof/>
            <w:webHidden/>
          </w:rPr>
        </w:r>
        <w:r w:rsidR="00BC296C">
          <w:rPr>
            <w:noProof/>
            <w:webHidden/>
          </w:rPr>
          <w:fldChar w:fldCharType="separate"/>
        </w:r>
        <w:r w:rsidR="00BC296C">
          <w:rPr>
            <w:noProof/>
            <w:webHidden/>
          </w:rPr>
          <w:t>27</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465" w:history="1">
        <w:r w:rsidR="00BC296C" w:rsidRPr="00433BCF">
          <w:rPr>
            <w:rStyle w:val="Hyperlink"/>
            <w:noProof/>
          </w:rPr>
          <w:t>SQL</w:t>
        </w:r>
        <w:r w:rsidR="00BC296C">
          <w:rPr>
            <w:noProof/>
            <w:webHidden/>
          </w:rPr>
          <w:tab/>
        </w:r>
        <w:r w:rsidR="00BC296C">
          <w:rPr>
            <w:noProof/>
            <w:webHidden/>
          </w:rPr>
          <w:fldChar w:fldCharType="begin"/>
        </w:r>
        <w:r w:rsidR="00BC296C">
          <w:rPr>
            <w:noProof/>
            <w:webHidden/>
          </w:rPr>
          <w:instrText xml:space="preserve"> PAGEREF _Toc389047465 \h </w:instrText>
        </w:r>
        <w:r w:rsidR="00BC296C">
          <w:rPr>
            <w:noProof/>
            <w:webHidden/>
          </w:rPr>
        </w:r>
        <w:r w:rsidR="00BC296C">
          <w:rPr>
            <w:noProof/>
            <w:webHidden/>
          </w:rPr>
          <w:fldChar w:fldCharType="separate"/>
        </w:r>
        <w:r w:rsidR="00BC296C">
          <w:rPr>
            <w:noProof/>
            <w:webHidden/>
          </w:rPr>
          <w:t>28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66" w:history="1">
        <w:r w:rsidR="00BC296C" w:rsidRPr="00433BCF">
          <w:rPr>
            <w:rStyle w:val="Hyperlink"/>
            <w:noProof/>
          </w:rPr>
          <w:t>Business Intelligence Appliance</w:t>
        </w:r>
        <w:r w:rsidR="00BC296C">
          <w:rPr>
            <w:noProof/>
            <w:webHidden/>
          </w:rPr>
          <w:tab/>
        </w:r>
        <w:r w:rsidR="00BC296C">
          <w:rPr>
            <w:noProof/>
            <w:webHidden/>
          </w:rPr>
          <w:fldChar w:fldCharType="begin"/>
        </w:r>
        <w:r w:rsidR="00BC296C">
          <w:rPr>
            <w:noProof/>
            <w:webHidden/>
          </w:rPr>
          <w:instrText xml:space="preserve"> PAGEREF _Toc389047466 \h </w:instrText>
        </w:r>
        <w:r w:rsidR="00BC296C">
          <w:rPr>
            <w:noProof/>
            <w:webHidden/>
          </w:rPr>
        </w:r>
        <w:r w:rsidR="00BC296C">
          <w:rPr>
            <w:noProof/>
            <w:webHidden/>
          </w:rPr>
          <w:fldChar w:fldCharType="separate"/>
        </w:r>
        <w:r w:rsidR="00BC296C">
          <w:rPr>
            <w:noProof/>
            <w:webHidden/>
          </w:rPr>
          <w:t>28</w:t>
        </w:r>
        <w:r w:rsidR="00BC296C">
          <w:rPr>
            <w:noProof/>
            <w:webHidden/>
          </w:rPr>
          <w:fldChar w:fldCharType="end"/>
        </w:r>
      </w:hyperlink>
    </w:p>
    <w:p w:rsidR="00BC296C" w:rsidRDefault="007E6653">
      <w:pPr>
        <w:pStyle w:val="TOC6"/>
        <w:rPr>
          <w:rFonts w:eastAsiaTheme="minorEastAsia"/>
          <w:noProof/>
          <w:sz w:val="22"/>
        </w:rPr>
      </w:pPr>
      <w:hyperlink w:anchor="_Toc389047467" w:history="1">
        <w:r w:rsidR="00BC296C" w:rsidRPr="00433BCF">
          <w:rPr>
            <w:rStyle w:val="Hyperlink"/>
            <w:noProof/>
          </w:rPr>
          <w:t>Business Intelligence Appliance 2012</w:t>
        </w:r>
        <w:r w:rsidR="00BC296C">
          <w:rPr>
            <w:noProof/>
            <w:webHidden/>
          </w:rPr>
          <w:tab/>
        </w:r>
        <w:r w:rsidR="00BC296C">
          <w:rPr>
            <w:noProof/>
            <w:webHidden/>
          </w:rPr>
          <w:fldChar w:fldCharType="begin"/>
        </w:r>
        <w:r w:rsidR="00BC296C">
          <w:rPr>
            <w:noProof/>
            <w:webHidden/>
          </w:rPr>
          <w:instrText xml:space="preserve"> PAGEREF _Toc389047467 \h </w:instrText>
        </w:r>
        <w:r w:rsidR="00BC296C">
          <w:rPr>
            <w:noProof/>
            <w:webHidden/>
          </w:rPr>
        </w:r>
        <w:r w:rsidR="00BC296C">
          <w:rPr>
            <w:noProof/>
            <w:webHidden/>
          </w:rPr>
          <w:fldChar w:fldCharType="separate"/>
        </w:r>
        <w:r w:rsidR="00BC296C">
          <w:rPr>
            <w:noProof/>
            <w:webHidden/>
          </w:rPr>
          <w:t>28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68" w:history="1">
        <w:r w:rsidR="00BC296C" w:rsidRPr="00433BCF">
          <w:rPr>
            <w:rStyle w:val="Hyperlink"/>
            <w:noProof/>
          </w:rPr>
          <w:t>SQL Server</w:t>
        </w:r>
        <w:r w:rsidR="00BC296C">
          <w:rPr>
            <w:noProof/>
            <w:webHidden/>
          </w:rPr>
          <w:tab/>
        </w:r>
        <w:r w:rsidR="00BC296C">
          <w:rPr>
            <w:noProof/>
            <w:webHidden/>
          </w:rPr>
          <w:fldChar w:fldCharType="begin"/>
        </w:r>
        <w:r w:rsidR="00BC296C">
          <w:rPr>
            <w:noProof/>
            <w:webHidden/>
          </w:rPr>
          <w:instrText xml:space="preserve"> PAGEREF _Toc389047468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69" w:history="1">
        <w:r w:rsidR="00BC296C" w:rsidRPr="00433BCF">
          <w:rPr>
            <w:rStyle w:val="Hyperlink"/>
            <w:noProof/>
          </w:rPr>
          <w:t>SQL Server 2014 Business Intelligence</w:t>
        </w:r>
        <w:r w:rsidR="00BC296C">
          <w:rPr>
            <w:noProof/>
            <w:webHidden/>
          </w:rPr>
          <w:tab/>
        </w:r>
        <w:r w:rsidR="00BC296C">
          <w:rPr>
            <w:noProof/>
            <w:webHidden/>
          </w:rPr>
          <w:fldChar w:fldCharType="begin"/>
        </w:r>
        <w:r w:rsidR="00BC296C">
          <w:rPr>
            <w:noProof/>
            <w:webHidden/>
          </w:rPr>
          <w:instrText xml:space="preserve"> PAGEREF _Toc389047469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0" w:history="1">
        <w:r w:rsidR="00BC296C" w:rsidRPr="00433BCF">
          <w:rPr>
            <w:rStyle w:val="Hyperlink"/>
            <w:noProof/>
          </w:rPr>
          <w:t>SQL Server 2014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_Toc389047470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1" w:history="1">
        <w:r w:rsidR="00BC296C" w:rsidRPr="00433BCF">
          <w:rPr>
            <w:rStyle w:val="Hyperlink"/>
            <w:noProof/>
          </w:rPr>
          <w:t>SQL Server 2014 Developer</w:t>
        </w:r>
        <w:r w:rsidR="00BC296C">
          <w:rPr>
            <w:noProof/>
            <w:webHidden/>
          </w:rPr>
          <w:tab/>
        </w:r>
        <w:r w:rsidR="00BC296C">
          <w:rPr>
            <w:noProof/>
            <w:webHidden/>
          </w:rPr>
          <w:fldChar w:fldCharType="begin"/>
        </w:r>
        <w:r w:rsidR="00BC296C">
          <w:rPr>
            <w:noProof/>
            <w:webHidden/>
          </w:rPr>
          <w:instrText xml:space="preserve"> PAGEREF _Toc389047471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2" w:history="1">
        <w:r w:rsidR="00BC296C" w:rsidRPr="00433BCF">
          <w:rPr>
            <w:rStyle w:val="Hyperlink"/>
            <w:noProof/>
          </w:rPr>
          <w:t>SQL Server 2014 Enterprise</w:t>
        </w:r>
        <w:r w:rsidR="00BC296C">
          <w:rPr>
            <w:noProof/>
            <w:webHidden/>
          </w:rPr>
          <w:tab/>
        </w:r>
        <w:r w:rsidR="00BC296C">
          <w:rPr>
            <w:noProof/>
            <w:webHidden/>
          </w:rPr>
          <w:fldChar w:fldCharType="begin"/>
        </w:r>
        <w:r w:rsidR="00BC296C">
          <w:rPr>
            <w:noProof/>
            <w:webHidden/>
          </w:rPr>
          <w:instrText xml:space="preserve"> PAGEREF _Toc389047472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3" w:history="1">
        <w:r w:rsidR="00BC296C" w:rsidRPr="00433BCF">
          <w:rPr>
            <w:rStyle w:val="Hyperlink"/>
            <w:noProof/>
          </w:rPr>
          <w:t>SQL Server 2014 Enterprise Core (пакет — 2 лицензии «на ядро»)</w:t>
        </w:r>
        <w:r w:rsidR="00BC296C">
          <w:rPr>
            <w:noProof/>
            <w:webHidden/>
          </w:rPr>
          <w:tab/>
        </w:r>
        <w:r w:rsidR="00BC296C">
          <w:rPr>
            <w:noProof/>
            <w:webHidden/>
          </w:rPr>
          <w:fldChar w:fldCharType="begin"/>
        </w:r>
        <w:r w:rsidR="00BC296C">
          <w:rPr>
            <w:noProof/>
            <w:webHidden/>
          </w:rPr>
          <w:instrText xml:space="preserve"> PAGEREF _Toc389047473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4" w:history="1">
        <w:r w:rsidR="00BC296C" w:rsidRPr="00433BCF">
          <w:rPr>
            <w:rStyle w:val="Hyperlink"/>
            <w:noProof/>
          </w:rPr>
          <w:t>SQL Server 2012 Parallel Data Warehouse</w:t>
        </w:r>
        <w:r w:rsidR="00BC296C">
          <w:rPr>
            <w:noProof/>
            <w:webHidden/>
          </w:rPr>
          <w:tab/>
        </w:r>
        <w:r w:rsidR="00BC296C">
          <w:rPr>
            <w:noProof/>
            <w:webHidden/>
          </w:rPr>
          <w:fldChar w:fldCharType="begin"/>
        </w:r>
        <w:r w:rsidR="00BC296C">
          <w:rPr>
            <w:noProof/>
            <w:webHidden/>
          </w:rPr>
          <w:instrText xml:space="preserve"> PAGEREF _Toc389047474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5" w:history="1">
        <w:r w:rsidR="00BC296C" w:rsidRPr="00433BCF">
          <w:rPr>
            <w:rStyle w:val="Hyperlink"/>
            <w:noProof/>
          </w:rPr>
          <w:t>SQL Server 2012 Parallel Data Warehouse Developer</w:t>
        </w:r>
        <w:r w:rsidR="00BC296C">
          <w:rPr>
            <w:noProof/>
            <w:webHidden/>
          </w:rPr>
          <w:tab/>
        </w:r>
        <w:r w:rsidR="00BC296C">
          <w:rPr>
            <w:noProof/>
            <w:webHidden/>
          </w:rPr>
          <w:fldChar w:fldCharType="begin"/>
        </w:r>
        <w:r w:rsidR="00BC296C">
          <w:rPr>
            <w:noProof/>
            <w:webHidden/>
          </w:rPr>
          <w:instrText xml:space="preserve"> PAGEREF _Toc389047475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6" w:history="1">
        <w:r w:rsidR="00BC296C" w:rsidRPr="00433BCF">
          <w:rPr>
            <w:rStyle w:val="Hyperlink"/>
            <w:noProof/>
          </w:rPr>
          <w:t>SQL Server 2014 Standard</w:t>
        </w:r>
        <w:r w:rsidR="00BC296C">
          <w:rPr>
            <w:noProof/>
            <w:webHidden/>
          </w:rPr>
          <w:tab/>
        </w:r>
        <w:r w:rsidR="00BC296C">
          <w:rPr>
            <w:noProof/>
            <w:webHidden/>
          </w:rPr>
          <w:fldChar w:fldCharType="begin"/>
        </w:r>
        <w:r w:rsidR="00BC296C">
          <w:rPr>
            <w:noProof/>
            <w:webHidden/>
          </w:rPr>
          <w:instrText xml:space="preserve"> PAGEREF _Toc389047476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6"/>
        <w:rPr>
          <w:rFonts w:eastAsiaTheme="minorEastAsia"/>
          <w:noProof/>
          <w:sz w:val="22"/>
        </w:rPr>
      </w:pPr>
      <w:hyperlink w:anchor="_Toc389047477" w:history="1">
        <w:r w:rsidR="00BC296C" w:rsidRPr="00433BCF">
          <w:rPr>
            <w:rStyle w:val="Hyperlink"/>
            <w:noProof/>
          </w:rPr>
          <w:t>SQL Server 2014 Standard Core (пакет — 2 лицензии «на ядро»)</w:t>
        </w:r>
        <w:r w:rsidR="00BC296C">
          <w:rPr>
            <w:noProof/>
            <w:webHidden/>
          </w:rPr>
          <w:tab/>
        </w:r>
        <w:r w:rsidR="00BC296C">
          <w:rPr>
            <w:noProof/>
            <w:webHidden/>
          </w:rPr>
          <w:fldChar w:fldCharType="begin"/>
        </w:r>
        <w:r w:rsidR="00BC296C">
          <w:rPr>
            <w:noProof/>
            <w:webHidden/>
          </w:rPr>
          <w:instrText xml:space="preserve"> PAGEREF _Toc389047477 \h </w:instrText>
        </w:r>
        <w:r w:rsidR="00BC296C">
          <w:rPr>
            <w:noProof/>
            <w:webHidden/>
          </w:rPr>
        </w:r>
        <w:r w:rsidR="00BC296C">
          <w:rPr>
            <w:noProof/>
            <w:webHidden/>
          </w:rPr>
          <w:fldChar w:fldCharType="separate"/>
        </w:r>
        <w:r w:rsidR="00BC296C">
          <w:rPr>
            <w:noProof/>
            <w:webHidden/>
          </w:rPr>
          <w:t>29</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478" w:history="1">
        <w:r w:rsidR="00BC296C" w:rsidRPr="00433BCF">
          <w:rPr>
            <w:rStyle w:val="Hyperlink"/>
            <w:noProof/>
          </w:rPr>
          <w:t>Street and Trips</w:t>
        </w:r>
        <w:r w:rsidR="00BC296C">
          <w:rPr>
            <w:noProof/>
            <w:webHidden/>
          </w:rPr>
          <w:tab/>
        </w:r>
        <w:r w:rsidR="00BC296C">
          <w:rPr>
            <w:noProof/>
            <w:webHidden/>
          </w:rPr>
          <w:fldChar w:fldCharType="begin"/>
        </w:r>
        <w:r w:rsidR="00BC296C">
          <w:rPr>
            <w:noProof/>
            <w:webHidden/>
          </w:rPr>
          <w:instrText xml:space="preserve"> PAGEREF _Toc389047478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479" w:history="1">
        <w:r w:rsidR="00BC296C" w:rsidRPr="00433BCF">
          <w:rPr>
            <w:rStyle w:val="Hyperlink"/>
            <w:noProof/>
          </w:rPr>
          <w:t>Street and Trips 2013</w:t>
        </w:r>
        <w:r w:rsidR="00BC296C">
          <w:rPr>
            <w:noProof/>
            <w:webHidden/>
          </w:rPr>
          <w:tab/>
        </w:r>
        <w:r w:rsidR="00BC296C">
          <w:rPr>
            <w:noProof/>
            <w:webHidden/>
          </w:rPr>
          <w:fldChar w:fldCharType="begin"/>
        </w:r>
        <w:r w:rsidR="00BC296C">
          <w:rPr>
            <w:noProof/>
            <w:webHidden/>
          </w:rPr>
          <w:instrText xml:space="preserve"> PAGEREF _Toc389047479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480" w:history="1">
        <w:r w:rsidR="00BC296C" w:rsidRPr="00433BCF">
          <w:rPr>
            <w:rStyle w:val="Hyperlink"/>
            <w:noProof/>
          </w:rPr>
          <w:t>System Center</w:t>
        </w:r>
        <w:r w:rsidR="00BC296C">
          <w:rPr>
            <w:noProof/>
            <w:webHidden/>
          </w:rPr>
          <w:tab/>
        </w:r>
        <w:r w:rsidR="00BC296C">
          <w:rPr>
            <w:noProof/>
            <w:webHidden/>
          </w:rPr>
          <w:fldChar w:fldCharType="begin"/>
        </w:r>
        <w:r w:rsidR="00BC296C">
          <w:rPr>
            <w:noProof/>
            <w:webHidden/>
          </w:rPr>
          <w:instrText xml:space="preserve"> PAGEREF _Toc389047480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81" w:history="1">
        <w:r w:rsidR="00BC296C" w:rsidRPr="00433BCF">
          <w:rPr>
            <w:rStyle w:val="Hyperlink"/>
            <w:noProof/>
          </w:rPr>
          <w:t>System Center Client Management Suite</w:t>
        </w:r>
        <w:r w:rsidR="00BC296C">
          <w:rPr>
            <w:noProof/>
            <w:webHidden/>
          </w:rPr>
          <w:tab/>
        </w:r>
        <w:r w:rsidR="00BC296C">
          <w:rPr>
            <w:noProof/>
            <w:webHidden/>
          </w:rPr>
          <w:fldChar w:fldCharType="begin"/>
        </w:r>
        <w:r w:rsidR="00BC296C">
          <w:rPr>
            <w:noProof/>
            <w:webHidden/>
          </w:rPr>
          <w:instrText xml:space="preserve"> PAGEREF _Toc389047481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2" w:history="1">
        <w:r w:rsidR="00BC296C" w:rsidRPr="00433BCF">
          <w:rPr>
            <w:rStyle w:val="Hyperlink"/>
            <w:noProof/>
          </w:rPr>
          <w:t>System Center 2012 R2 Client Management Suite (Client ML) «на операционную среду»</w:t>
        </w:r>
        <w:r w:rsidR="00BC296C">
          <w:rPr>
            <w:noProof/>
            <w:webHidden/>
          </w:rPr>
          <w:tab/>
        </w:r>
        <w:r w:rsidR="00BC296C">
          <w:rPr>
            <w:noProof/>
            <w:webHidden/>
          </w:rPr>
          <w:fldChar w:fldCharType="begin"/>
        </w:r>
        <w:r w:rsidR="00BC296C">
          <w:rPr>
            <w:noProof/>
            <w:webHidden/>
          </w:rPr>
          <w:instrText xml:space="preserve"> PAGEREF _Toc389047482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3" w:history="1">
        <w:r w:rsidR="00BC296C" w:rsidRPr="00433BCF">
          <w:rPr>
            <w:rStyle w:val="Hyperlink"/>
            <w:noProof/>
          </w:rPr>
          <w:t>System Center 2012 R2 Client Management Suite, клиентская лицензия на управление «на пользователя»</w:t>
        </w:r>
        <w:r w:rsidR="00BC296C">
          <w:rPr>
            <w:noProof/>
            <w:webHidden/>
          </w:rPr>
          <w:tab/>
        </w:r>
        <w:r w:rsidR="00BC296C">
          <w:rPr>
            <w:noProof/>
            <w:webHidden/>
          </w:rPr>
          <w:fldChar w:fldCharType="begin"/>
        </w:r>
        <w:r w:rsidR="00BC296C">
          <w:rPr>
            <w:noProof/>
            <w:webHidden/>
          </w:rPr>
          <w:instrText xml:space="preserve"> PAGEREF _Toc389047483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84" w:history="1">
        <w:r w:rsidR="00BC296C" w:rsidRPr="00433BCF">
          <w:rPr>
            <w:rStyle w:val="Hyperlink"/>
            <w:noProof/>
          </w:rPr>
          <w:t>System Center Configuration Manager</w:t>
        </w:r>
        <w:r w:rsidR="00BC296C">
          <w:rPr>
            <w:noProof/>
            <w:webHidden/>
          </w:rPr>
          <w:tab/>
        </w:r>
        <w:r w:rsidR="00BC296C">
          <w:rPr>
            <w:noProof/>
            <w:webHidden/>
          </w:rPr>
          <w:fldChar w:fldCharType="begin"/>
        </w:r>
        <w:r w:rsidR="00BC296C">
          <w:rPr>
            <w:noProof/>
            <w:webHidden/>
          </w:rPr>
          <w:instrText xml:space="preserve"> PAGEREF _Toc389047484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5" w:history="1">
        <w:r w:rsidR="00BC296C" w:rsidRPr="00433BCF">
          <w:rPr>
            <w:rStyle w:val="Hyperlink"/>
            <w:noProof/>
          </w:rPr>
          <w:t>System Center Configuration Manager 2007 R3 Enterprise Server Management License</w:t>
        </w:r>
        <w:r w:rsidR="00BC296C">
          <w:rPr>
            <w:noProof/>
            <w:webHidden/>
          </w:rPr>
          <w:tab/>
        </w:r>
        <w:r w:rsidR="00BC296C">
          <w:rPr>
            <w:noProof/>
            <w:webHidden/>
          </w:rPr>
          <w:fldChar w:fldCharType="begin"/>
        </w:r>
        <w:r w:rsidR="00BC296C">
          <w:rPr>
            <w:noProof/>
            <w:webHidden/>
          </w:rPr>
          <w:instrText xml:space="preserve"> PAGEREF _Toc389047485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6" w:history="1">
        <w:r w:rsidR="00BC296C" w:rsidRPr="00433BCF">
          <w:rPr>
            <w:rStyle w:val="Hyperlink"/>
            <w:noProof/>
          </w:rPr>
          <w:t>System Center Configuration Manager 2007 R3 Standard Server Management License (Standard Server ML)</w:t>
        </w:r>
        <w:r w:rsidR="00BC296C">
          <w:rPr>
            <w:noProof/>
            <w:webHidden/>
          </w:rPr>
          <w:tab/>
        </w:r>
        <w:r w:rsidR="00BC296C">
          <w:rPr>
            <w:noProof/>
            <w:webHidden/>
          </w:rPr>
          <w:fldChar w:fldCharType="begin"/>
        </w:r>
        <w:r w:rsidR="00BC296C">
          <w:rPr>
            <w:noProof/>
            <w:webHidden/>
          </w:rPr>
          <w:instrText xml:space="preserve"> PAGEREF _Toc389047486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7" w:history="1">
        <w:r w:rsidR="00BC296C" w:rsidRPr="00433BCF">
          <w:rPr>
            <w:rStyle w:val="Hyperlink"/>
            <w:noProof/>
          </w:rPr>
          <w:t>System Center 2012 R2 Configuration Manager Client Management License (Client ML) (только для учащихся)</w:t>
        </w:r>
        <w:r w:rsidR="00BC296C">
          <w:rPr>
            <w:noProof/>
            <w:webHidden/>
          </w:rPr>
          <w:tab/>
        </w:r>
        <w:r w:rsidR="00BC296C">
          <w:rPr>
            <w:noProof/>
            <w:webHidden/>
          </w:rPr>
          <w:fldChar w:fldCharType="begin"/>
        </w:r>
        <w:r w:rsidR="00BC296C">
          <w:rPr>
            <w:noProof/>
            <w:webHidden/>
          </w:rPr>
          <w:instrText xml:space="preserve"> PAGEREF _Toc389047487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8" w:history="1">
        <w:r w:rsidR="00BC296C" w:rsidRPr="00433BCF">
          <w:rPr>
            <w:rStyle w:val="Hyperlink"/>
            <w:noProof/>
          </w:rPr>
          <w:t>System Center 2012 R2 Configuration Manager Client Management License «на операционную среду»</w:t>
        </w:r>
        <w:r w:rsidR="00BC296C">
          <w:rPr>
            <w:noProof/>
            <w:webHidden/>
          </w:rPr>
          <w:tab/>
        </w:r>
        <w:r w:rsidR="00BC296C">
          <w:rPr>
            <w:noProof/>
            <w:webHidden/>
          </w:rPr>
          <w:fldChar w:fldCharType="begin"/>
        </w:r>
        <w:r w:rsidR="00BC296C">
          <w:rPr>
            <w:noProof/>
            <w:webHidden/>
          </w:rPr>
          <w:instrText xml:space="preserve"> PAGEREF _Toc389047488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6"/>
        <w:rPr>
          <w:rFonts w:eastAsiaTheme="minorEastAsia"/>
          <w:noProof/>
          <w:sz w:val="22"/>
        </w:rPr>
      </w:pPr>
      <w:hyperlink w:anchor="_Toc389047489" w:history="1">
        <w:r w:rsidR="00BC296C" w:rsidRPr="00433BCF">
          <w:rPr>
            <w:rStyle w:val="Hyperlink"/>
            <w:noProof/>
          </w:rPr>
          <w:t>System Center 2012 R2 Configuration Manager Client Management License «на пользователя»</w:t>
        </w:r>
        <w:r w:rsidR="00BC296C">
          <w:rPr>
            <w:noProof/>
            <w:webHidden/>
          </w:rPr>
          <w:tab/>
        </w:r>
        <w:r w:rsidR="00BC296C">
          <w:rPr>
            <w:noProof/>
            <w:webHidden/>
          </w:rPr>
          <w:fldChar w:fldCharType="begin"/>
        </w:r>
        <w:r w:rsidR="00BC296C">
          <w:rPr>
            <w:noProof/>
            <w:webHidden/>
          </w:rPr>
          <w:instrText xml:space="preserve"> PAGEREF _Toc389047489 \h </w:instrText>
        </w:r>
        <w:r w:rsidR="00BC296C">
          <w:rPr>
            <w:noProof/>
            <w:webHidden/>
          </w:rPr>
        </w:r>
        <w:r w:rsidR="00BC296C">
          <w:rPr>
            <w:noProof/>
            <w:webHidden/>
          </w:rPr>
          <w:fldChar w:fldCharType="separate"/>
        </w:r>
        <w:r w:rsidR="00BC296C">
          <w:rPr>
            <w:noProof/>
            <w:webHidden/>
          </w:rPr>
          <w:t>31</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90" w:history="1">
        <w:r w:rsidR="00BC296C" w:rsidRPr="00433BCF">
          <w:rPr>
            <w:rStyle w:val="Hyperlink"/>
            <w:noProof/>
          </w:rPr>
          <w:t>System Center Data Protection Manager</w:t>
        </w:r>
        <w:r w:rsidR="00BC296C">
          <w:rPr>
            <w:noProof/>
            <w:webHidden/>
          </w:rPr>
          <w:tab/>
        </w:r>
        <w:r w:rsidR="00BC296C">
          <w:rPr>
            <w:noProof/>
            <w:webHidden/>
          </w:rPr>
          <w:fldChar w:fldCharType="begin"/>
        </w:r>
        <w:r w:rsidR="00BC296C">
          <w:rPr>
            <w:noProof/>
            <w:webHidden/>
          </w:rPr>
          <w:instrText xml:space="preserve"> PAGEREF _Toc389047490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1" w:history="1">
        <w:r w:rsidR="00BC296C" w:rsidRPr="00433BCF">
          <w:rPr>
            <w:rStyle w:val="Hyperlink"/>
            <w:noProof/>
          </w:rPr>
          <w:t>System Center Data Protection Manager 2010 Enterprise Server Management License</w:t>
        </w:r>
        <w:r w:rsidR="00BC296C">
          <w:rPr>
            <w:noProof/>
            <w:webHidden/>
          </w:rPr>
          <w:tab/>
        </w:r>
        <w:r w:rsidR="00BC296C">
          <w:rPr>
            <w:noProof/>
            <w:webHidden/>
          </w:rPr>
          <w:fldChar w:fldCharType="begin"/>
        </w:r>
        <w:r w:rsidR="00BC296C">
          <w:rPr>
            <w:noProof/>
            <w:webHidden/>
          </w:rPr>
          <w:instrText xml:space="preserve"> PAGEREF _Toc389047491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2" w:history="1">
        <w:r w:rsidR="00BC296C" w:rsidRPr="00433BCF">
          <w:rPr>
            <w:rStyle w:val="Hyperlink"/>
            <w:noProof/>
          </w:rPr>
          <w:t>System Center Data Protection Manager 2010, лицензия Standard на управление сервером</w:t>
        </w:r>
        <w:r w:rsidR="00BC296C">
          <w:rPr>
            <w:noProof/>
            <w:webHidden/>
          </w:rPr>
          <w:tab/>
        </w:r>
        <w:r w:rsidR="00BC296C">
          <w:rPr>
            <w:noProof/>
            <w:webHidden/>
          </w:rPr>
          <w:fldChar w:fldCharType="begin"/>
        </w:r>
        <w:r w:rsidR="00BC296C">
          <w:rPr>
            <w:noProof/>
            <w:webHidden/>
          </w:rPr>
          <w:instrText xml:space="preserve"> PAGEREF _Toc389047492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93" w:history="1">
        <w:r w:rsidR="00BC296C" w:rsidRPr="00433BCF">
          <w:rPr>
            <w:rStyle w:val="Hyperlink"/>
            <w:noProof/>
          </w:rPr>
          <w:t>System Center Operations Manager</w:t>
        </w:r>
        <w:r w:rsidR="00BC296C">
          <w:rPr>
            <w:noProof/>
            <w:webHidden/>
          </w:rPr>
          <w:tab/>
        </w:r>
        <w:r w:rsidR="00BC296C">
          <w:rPr>
            <w:noProof/>
            <w:webHidden/>
          </w:rPr>
          <w:fldChar w:fldCharType="begin"/>
        </w:r>
        <w:r w:rsidR="00BC296C">
          <w:rPr>
            <w:noProof/>
            <w:webHidden/>
          </w:rPr>
          <w:instrText xml:space="preserve"> PAGEREF _Toc389047493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4" w:history="1">
        <w:r w:rsidR="00BC296C" w:rsidRPr="00433BCF">
          <w:rPr>
            <w:rStyle w:val="Hyperlink"/>
            <w:noProof/>
          </w:rPr>
          <w:t>System Center Operations Manager 2007 R2 Enterprise Server Management License</w:t>
        </w:r>
        <w:r w:rsidR="00BC296C">
          <w:rPr>
            <w:noProof/>
            <w:webHidden/>
          </w:rPr>
          <w:tab/>
        </w:r>
        <w:r w:rsidR="00BC296C">
          <w:rPr>
            <w:noProof/>
            <w:webHidden/>
          </w:rPr>
          <w:fldChar w:fldCharType="begin"/>
        </w:r>
        <w:r w:rsidR="00BC296C">
          <w:rPr>
            <w:noProof/>
            <w:webHidden/>
          </w:rPr>
          <w:instrText xml:space="preserve"> PAGEREF _Toc389047494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5" w:history="1">
        <w:r w:rsidR="00BC296C" w:rsidRPr="00433BCF">
          <w:rPr>
            <w:rStyle w:val="Hyperlink"/>
            <w:noProof/>
          </w:rPr>
          <w:t>System Center Operations Manager 2007 R2 Standard Server Management License</w:t>
        </w:r>
        <w:r w:rsidR="00BC296C">
          <w:rPr>
            <w:noProof/>
            <w:webHidden/>
          </w:rPr>
          <w:tab/>
        </w:r>
        <w:r w:rsidR="00BC296C">
          <w:rPr>
            <w:noProof/>
            <w:webHidden/>
          </w:rPr>
          <w:fldChar w:fldCharType="begin"/>
        </w:r>
        <w:r w:rsidR="00BC296C">
          <w:rPr>
            <w:noProof/>
            <w:webHidden/>
          </w:rPr>
          <w:instrText xml:space="preserve"> PAGEREF _Toc389047495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6" w:history="1">
        <w:r w:rsidR="00BC296C" w:rsidRPr="00433BCF">
          <w:rPr>
            <w:rStyle w:val="Hyperlink"/>
            <w:noProof/>
          </w:rPr>
          <w:t>System Center Operations Manager 2007 R2 Client Management License «на операционную среду»</w:t>
        </w:r>
        <w:r w:rsidR="00BC296C">
          <w:rPr>
            <w:noProof/>
            <w:webHidden/>
          </w:rPr>
          <w:tab/>
        </w:r>
        <w:r w:rsidR="00BC296C">
          <w:rPr>
            <w:noProof/>
            <w:webHidden/>
          </w:rPr>
          <w:fldChar w:fldCharType="begin"/>
        </w:r>
        <w:r w:rsidR="00BC296C">
          <w:rPr>
            <w:noProof/>
            <w:webHidden/>
          </w:rPr>
          <w:instrText xml:space="preserve"> PAGEREF _Toc389047496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6"/>
        <w:rPr>
          <w:rFonts w:eastAsiaTheme="minorEastAsia"/>
          <w:noProof/>
          <w:sz w:val="22"/>
        </w:rPr>
      </w:pPr>
      <w:hyperlink w:anchor="_Toc389047497" w:history="1">
        <w:r w:rsidR="00BC296C" w:rsidRPr="00433BCF">
          <w:rPr>
            <w:rStyle w:val="Hyperlink"/>
            <w:noProof/>
          </w:rPr>
          <w:t>System Center Operations Manager 2007 R2 Client Management License «на пользователя»</w:t>
        </w:r>
        <w:r w:rsidR="00BC296C">
          <w:rPr>
            <w:noProof/>
            <w:webHidden/>
          </w:rPr>
          <w:tab/>
        </w:r>
        <w:r w:rsidR="00BC296C">
          <w:rPr>
            <w:noProof/>
            <w:webHidden/>
          </w:rPr>
          <w:fldChar w:fldCharType="begin"/>
        </w:r>
        <w:r w:rsidR="00BC296C">
          <w:rPr>
            <w:noProof/>
            <w:webHidden/>
          </w:rPr>
          <w:instrText xml:space="preserve"> PAGEREF _Toc389047497 \h </w:instrText>
        </w:r>
        <w:r w:rsidR="00BC296C">
          <w:rPr>
            <w:noProof/>
            <w:webHidden/>
          </w:rPr>
        </w:r>
        <w:r w:rsidR="00BC296C">
          <w:rPr>
            <w:noProof/>
            <w:webHidden/>
          </w:rPr>
          <w:fldChar w:fldCharType="separate"/>
        </w:r>
        <w:r w:rsidR="00BC296C">
          <w:rPr>
            <w:noProof/>
            <w:webHidden/>
          </w:rPr>
          <w:t>32</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498" w:history="1">
        <w:r w:rsidR="00BC296C" w:rsidRPr="00433BCF">
          <w:rPr>
            <w:rStyle w:val="Hyperlink"/>
            <w:noProof/>
          </w:rPr>
          <w:t>System Center Server</w:t>
        </w:r>
        <w:r w:rsidR="00BC296C">
          <w:rPr>
            <w:noProof/>
            <w:webHidden/>
          </w:rPr>
          <w:tab/>
        </w:r>
        <w:r w:rsidR="00BC296C">
          <w:rPr>
            <w:noProof/>
            <w:webHidden/>
          </w:rPr>
          <w:fldChar w:fldCharType="begin"/>
        </w:r>
        <w:r w:rsidR="00BC296C">
          <w:rPr>
            <w:noProof/>
            <w:webHidden/>
          </w:rPr>
          <w:instrText xml:space="preserve"> PAGEREF _Toc389047498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6"/>
        <w:rPr>
          <w:rFonts w:eastAsiaTheme="minorEastAsia"/>
          <w:noProof/>
          <w:sz w:val="22"/>
        </w:rPr>
      </w:pPr>
      <w:hyperlink w:anchor="_Toc389047499" w:history="1">
        <w:r w:rsidR="00BC296C" w:rsidRPr="00433BCF">
          <w:rPr>
            <w:rStyle w:val="Hyperlink"/>
            <w:noProof/>
          </w:rPr>
          <w:t>System Center 2012 R2 Datacenter Server Management License (2-процессорная)</w:t>
        </w:r>
        <w:r w:rsidR="00BC296C">
          <w:rPr>
            <w:noProof/>
            <w:webHidden/>
          </w:rPr>
          <w:tab/>
        </w:r>
        <w:r w:rsidR="00BC296C">
          <w:rPr>
            <w:noProof/>
            <w:webHidden/>
          </w:rPr>
          <w:fldChar w:fldCharType="begin"/>
        </w:r>
        <w:r w:rsidR="00BC296C">
          <w:rPr>
            <w:noProof/>
            <w:webHidden/>
          </w:rPr>
          <w:instrText xml:space="preserve"> PAGEREF _Toc389047499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6"/>
        <w:rPr>
          <w:rFonts w:eastAsiaTheme="minorEastAsia"/>
          <w:noProof/>
          <w:sz w:val="22"/>
        </w:rPr>
      </w:pPr>
      <w:hyperlink w:anchor="_Toc389047500" w:history="1">
        <w:r w:rsidR="00BC296C" w:rsidRPr="00433BCF">
          <w:rPr>
            <w:rStyle w:val="Hyperlink"/>
            <w:noProof/>
          </w:rPr>
          <w:t>System Center 2012 R2 Standard Server Management License (2-процессорная)</w:t>
        </w:r>
        <w:r w:rsidR="00BC296C">
          <w:rPr>
            <w:noProof/>
            <w:webHidden/>
          </w:rPr>
          <w:tab/>
        </w:r>
        <w:r w:rsidR="00BC296C">
          <w:rPr>
            <w:noProof/>
            <w:webHidden/>
          </w:rPr>
          <w:fldChar w:fldCharType="begin"/>
        </w:r>
        <w:r w:rsidR="00BC296C">
          <w:rPr>
            <w:noProof/>
            <w:webHidden/>
          </w:rPr>
          <w:instrText xml:space="preserve"> PAGEREF _Toc389047500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01" w:history="1">
        <w:r w:rsidR="00BC296C" w:rsidRPr="00433BCF">
          <w:rPr>
            <w:rStyle w:val="Hyperlink"/>
            <w:noProof/>
          </w:rPr>
          <w:t>System Center Server Management Suite</w:t>
        </w:r>
        <w:r w:rsidR="00BC296C">
          <w:rPr>
            <w:noProof/>
            <w:webHidden/>
          </w:rPr>
          <w:tab/>
        </w:r>
        <w:r w:rsidR="00BC296C">
          <w:rPr>
            <w:noProof/>
            <w:webHidden/>
          </w:rPr>
          <w:fldChar w:fldCharType="begin"/>
        </w:r>
        <w:r w:rsidR="00BC296C">
          <w:rPr>
            <w:noProof/>
            <w:webHidden/>
          </w:rPr>
          <w:instrText xml:space="preserve"> PAGEREF _Toc389047501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6"/>
        <w:rPr>
          <w:rFonts w:eastAsiaTheme="minorEastAsia"/>
          <w:noProof/>
          <w:sz w:val="22"/>
        </w:rPr>
      </w:pPr>
      <w:hyperlink w:anchor="_Toc389047502" w:history="1">
        <w:r w:rsidR="00BC296C" w:rsidRPr="00433BCF">
          <w:rPr>
            <w:rStyle w:val="Hyperlink"/>
            <w:noProof/>
          </w:rPr>
          <w:t>System Center Server Management Suite Datacenter</w:t>
        </w:r>
        <w:r w:rsidR="00BC296C">
          <w:rPr>
            <w:noProof/>
            <w:webHidden/>
          </w:rPr>
          <w:tab/>
        </w:r>
        <w:r w:rsidR="00BC296C">
          <w:rPr>
            <w:noProof/>
            <w:webHidden/>
          </w:rPr>
          <w:fldChar w:fldCharType="begin"/>
        </w:r>
        <w:r w:rsidR="00BC296C">
          <w:rPr>
            <w:noProof/>
            <w:webHidden/>
          </w:rPr>
          <w:instrText xml:space="preserve"> PAGEREF _Toc389047502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6"/>
        <w:rPr>
          <w:rFonts w:eastAsiaTheme="minorEastAsia"/>
          <w:noProof/>
          <w:sz w:val="22"/>
        </w:rPr>
      </w:pPr>
      <w:hyperlink w:anchor="_Toc389047503" w:history="1">
        <w:r w:rsidR="00BC296C" w:rsidRPr="00433BCF">
          <w:rPr>
            <w:rStyle w:val="Hyperlink"/>
            <w:noProof/>
          </w:rPr>
          <w:t>System Center Server Management Suite Enterprise</w:t>
        </w:r>
        <w:r w:rsidR="00BC296C">
          <w:rPr>
            <w:noProof/>
            <w:webHidden/>
          </w:rPr>
          <w:tab/>
        </w:r>
        <w:r w:rsidR="00BC296C">
          <w:rPr>
            <w:noProof/>
            <w:webHidden/>
          </w:rPr>
          <w:fldChar w:fldCharType="begin"/>
        </w:r>
        <w:r w:rsidR="00BC296C">
          <w:rPr>
            <w:noProof/>
            <w:webHidden/>
          </w:rPr>
          <w:instrText xml:space="preserve"> PAGEREF _Toc389047503 \h </w:instrText>
        </w:r>
        <w:r w:rsidR="00BC296C">
          <w:rPr>
            <w:noProof/>
            <w:webHidden/>
          </w:rPr>
        </w:r>
        <w:r w:rsidR="00BC296C">
          <w:rPr>
            <w:noProof/>
            <w:webHidden/>
          </w:rPr>
          <w:fldChar w:fldCharType="separate"/>
        </w:r>
        <w:r w:rsidR="00BC296C">
          <w:rPr>
            <w:noProof/>
            <w:webHidden/>
          </w:rPr>
          <w:t>33</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04" w:history="1">
        <w:r w:rsidR="00BC296C" w:rsidRPr="00433BCF">
          <w:rPr>
            <w:rStyle w:val="Hyperlink"/>
            <w:noProof/>
          </w:rPr>
          <w:t>System Center Service Manager</w:t>
        </w:r>
        <w:r w:rsidR="00BC296C">
          <w:rPr>
            <w:noProof/>
            <w:webHidden/>
          </w:rPr>
          <w:tab/>
        </w:r>
        <w:r w:rsidR="00BC296C">
          <w:rPr>
            <w:noProof/>
            <w:webHidden/>
          </w:rPr>
          <w:fldChar w:fldCharType="begin"/>
        </w:r>
        <w:r w:rsidR="00BC296C">
          <w:rPr>
            <w:noProof/>
            <w:webHidden/>
          </w:rPr>
          <w:instrText xml:space="preserve"> PAGEREF _Toc389047504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6"/>
        <w:rPr>
          <w:rFonts w:eastAsiaTheme="minorEastAsia"/>
          <w:noProof/>
          <w:sz w:val="22"/>
        </w:rPr>
      </w:pPr>
      <w:hyperlink w:anchor="_Toc389047505" w:history="1">
        <w:r w:rsidR="00BC296C" w:rsidRPr="00433BCF">
          <w:rPr>
            <w:rStyle w:val="Hyperlink"/>
            <w:noProof/>
          </w:rPr>
          <w:t>System Center Service Manager 2010 Client Management License (Client ML) «на операционную среду»</w:t>
        </w:r>
        <w:r w:rsidR="00BC296C">
          <w:rPr>
            <w:noProof/>
            <w:webHidden/>
          </w:rPr>
          <w:tab/>
        </w:r>
        <w:r w:rsidR="00BC296C">
          <w:rPr>
            <w:noProof/>
            <w:webHidden/>
          </w:rPr>
          <w:fldChar w:fldCharType="begin"/>
        </w:r>
        <w:r w:rsidR="00BC296C">
          <w:rPr>
            <w:noProof/>
            <w:webHidden/>
          </w:rPr>
          <w:instrText xml:space="preserve"> PAGEREF _Toc389047505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6"/>
        <w:rPr>
          <w:rFonts w:eastAsiaTheme="minorEastAsia"/>
          <w:noProof/>
          <w:sz w:val="22"/>
        </w:rPr>
      </w:pPr>
      <w:hyperlink w:anchor="_Toc389047506" w:history="1">
        <w:r w:rsidR="00BC296C" w:rsidRPr="00433BCF">
          <w:rPr>
            <w:rStyle w:val="Hyperlink"/>
            <w:noProof/>
          </w:rPr>
          <w:t>System Center Service Manager 2010 Client Management License (Client ML) «на пользователя»</w:t>
        </w:r>
        <w:r w:rsidR="00BC296C">
          <w:rPr>
            <w:noProof/>
            <w:webHidden/>
          </w:rPr>
          <w:tab/>
        </w:r>
        <w:r w:rsidR="00BC296C">
          <w:rPr>
            <w:noProof/>
            <w:webHidden/>
          </w:rPr>
          <w:fldChar w:fldCharType="begin"/>
        </w:r>
        <w:r w:rsidR="00BC296C">
          <w:rPr>
            <w:noProof/>
            <w:webHidden/>
          </w:rPr>
          <w:instrText xml:space="preserve"> PAGEREF _Toc389047506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6"/>
        <w:rPr>
          <w:rFonts w:eastAsiaTheme="minorEastAsia"/>
          <w:noProof/>
          <w:sz w:val="22"/>
        </w:rPr>
      </w:pPr>
      <w:hyperlink w:anchor="_Toc389047507" w:history="1">
        <w:r w:rsidR="00BC296C" w:rsidRPr="00433BCF">
          <w:rPr>
            <w:rStyle w:val="Hyperlink"/>
            <w:noProof/>
          </w:rPr>
          <w:t>System Center Service Manager 2010 Server Management License (Server ML) «на операционную среду»</w:t>
        </w:r>
        <w:r w:rsidR="00BC296C">
          <w:rPr>
            <w:noProof/>
            <w:webHidden/>
          </w:rPr>
          <w:tab/>
        </w:r>
        <w:r w:rsidR="00BC296C">
          <w:rPr>
            <w:noProof/>
            <w:webHidden/>
          </w:rPr>
          <w:fldChar w:fldCharType="begin"/>
        </w:r>
        <w:r w:rsidR="00BC296C">
          <w:rPr>
            <w:noProof/>
            <w:webHidden/>
          </w:rPr>
          <w:instrText xml:space="preserve"> PAGEREF _Toc389047507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508" w:history="1">
        <w:r w:rsidR="00BC296C" w:rsidRPr="00433BCF">
          <w:rPr>
            <w:rStyle w:val="Hyperlink"/>
            <w:noProof/>
          </w:rPr>
          <w:t>VDI Suite</w:t>
        </w:r>
        <w:r w:rsidR="00BC296C">
          <w:rPr>
            <w:noProof/>
            <w:webHidden/>
          </w:rPr>
          <w:tab/>
        </w:r>
        <w:r w:rsidR="00BC296C">
          <w:rPr>
            <w:noProof/>
            <w:webHidden/>
          </w:rPr>
          <w:fldChar w:fldCharType="begin"/>
        </w:r>
        <w:r w:rsidR="00BC296C">
          <w:rPr>
            <w:noProof/>
            <w:webHidden/>
          </w:rPr>
          <w:instrText xml:space="preserve"> PAGEREF _Toc389047508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509" w:history="1">
        <w:r w:rsidR="00BC296C" w:rsidRPr="00433BCF">
          <w:rPr>
            <w:rStyle w:val="Hyperlink"/>
            <w:noProof/>
          </w:rPr>
          <w:t>VDI Suite</w:t>
        </w:r>
        <w:r w:rsidR="00BC296C">
          <w:rPr>
            <w:noProof/>
            <w:webHidden/>
          </w:rPr>
          <w:tab/>
        </w:r>
        <w:r w:rsidR="00BC296C">
          <w:rPr>
            <w:noProof/>
            <w:webHidden/>
          </w:rPr>
          <w:fldChar w:fldCharType="begin"/>
        </w:r>
        <w:r w:rsidR="00BC296C">
          <w:rPr>
            <w:noProof/>
            <w:webHidden/>
          </w:rPr>
          <w:instrText xml:space="preserve"> PAGEREF _Toc389047509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510" w:history="1">
        <w:r w:rsidR="00BC296C" w:rsidRPr="00433BCF">
          <w:rPr>
            <w:rStyle w:val="Hyperlink"/>
            <w:noProof/>
          </w:rPr>
          <w:t>VDI Suite с MDOP</w:t>
        </w:r>
        <w:r w:rsidR="00BC296C">
          <w:rPr>
            <w:noProof/>
            <w:webHidden/>
          </w:rPr>
          <w:tab/>
        </w:r>
        <w:r w:rsidR="00BC296C">
          <w:rPr>
            <w:noProof/>
            <w:webHidden/>
          </w:rPr>
          <w:fldChar w:fldCharType="begin"/>
        </w:r>
        <w:r w:rsidR="00BC296C">
          <w:rPr>
            <w:noProof/>
            <w:webHidden/>
          </w:rPr>
          <w:instrText xml:space="preserve"> PAGEREF _Toc389047510 \h </w:instrText>
        </w:r>
        <w:r w:rsidR="00BC296C">
          <w:rPr>
            <w:noProof/>
            <w:webHidden/>
          </w:rPr>
        </w:r>
        <w:r w:rsidR="00BC296C">
          <w:rPr>
            <w:noProof/>
            <w:webHidden/>
          </w:rPr>
          <w:fldChar w:fldCharType="separate"/>
        </w:r>
        <w:r w:rsidR="00BC296C">
          <w:rPr>
            <w:noProof/>
            <w:webHidden/>
          </w:rPr>
          <w:t>34</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511" w:history="1">
        <w:r w:rsidR="00BC296C" w:rsidRPr="00433BCF">
          <w:rPr>
            <w:rStyle w:val="Hyperlink"/>
            <w:noProof/>
          </w:rPr>
          <w:t>Visual Studio</w:t>
        </w:r>
        <w:r w:rsidR="00BC296C">
          <w:rPr>
            <w:noProof/>
            <w:webHidden/>
          </w:rPr>
          <w:tab/>
        </w:r>
        <w:r w:rsidR="00BC296C">
          <w:rPr>
            <w:noProof/>
            <w:webHidden/>
          </w:rPr>
          <w:fldChar w:fldCharType="begin"/>
        </w:r>
        <w:r w:rsidR="00BC296C">
          <w:rPr>
            <w:noProof/>
            <w:webHidden/>
          </w:rPr>
          <w:instrText xml:space="preserve"> PAGEREF _Toc389047511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12" w:history="1">
        <w:r w:rsidR="00BC296C" w:rsidRPr="00433BCF">
          <w:rPr>
            <w:rStyle w:val="Hyperlink"/>
            <w:noProof/>
          </w:rPr>
          <w:t>Visual Studio</w:t>
        </w:r>
        <w:r w:rsidR="00BC296C">
          <w:rPr>
            <w:noProof/>
            <w:webHidden/>
          </w:rPr>
          <w:tab/>
        </w:r>
        <w:r w:rsidR="00BC296C">
          <w:rPr>
            <w:noProof/>
            <w:webHidden/>
          </w:rPr>
          <w:fldChar w:fldCharType="begin"/>
        </w:r>
        <w:r w:rsidR="00BC296C">
          <w:rPr>
            <w:noProof/>
            <w:webHidden/>
          </w:rPr>
          <w:instrText xml:space="preserve"> PAGEREF _Toc389047512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3" w:history="1">
        <w:r w:rsidR="00BC296C" w:rsidRPr="00433BCF">
          <w:rPr>
            <w:rStyle w:val="Hyperlink"/>
            <w:noProof/>
          </w:rPr>
          <w:t>MSDN Operating Systems</w:t>
        </w:r>
        <w:r w:rsidR="00BC296C">
          <w:rPr>
            <w:noProof/>
            <w:webHidden/>
          </w:rPr>
          <w:tab/>
        </w:r>
        <w:r w:rsidR="00BC296C">
          <w:rPr>
            <w:noProof/>
            <w:webHidden/>
          </w:rPr>
          <w:fldChar w:fldCharType="begin"/>
        </w:r>
        <w:r w:rsidR="00BC296C">
          <w:rPr>
            <w:noProof/>
            <w:webHidden/>
          </w:rPr>
          <w:instrText xml:space="preserve"> PAGEREF _Toc389047513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4" w:history="1">
        <w:r w:rsidR="00BC296C" w:rsidRPr="00433BCF">
          <w:rPr>
            <w:rStyle w:val="Hyperlink"/>
            <w:noProof/>
          </w:rPr>
          <w:t>Платформы MSDN</w:t>
        </w:r>
        <w:r w:rsidR="00BC296C">
          <w:rPr>
            <w:noProof/>
            <w:webHidden/>
          </w:rPr>
          <w:tab/>
        </w:r>
        <w:r w:rsidR="00BC296C">
          <w:rPr>
            <w:noProof/>
            <w:webHidden/>
          </w:rPr>
          <w:fldChar w:fldCharType="begin"/>
        </w:r>
        <w:r w:rsidR="00BC296C">
          <w:rPr>
            <w:noProof/>
            <w:webHidden/>
          </w:rPr>
          <w:instrText xml:space="preserve"> PAGEREF _Toc389047514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5" w:history="1">
        <w:r w:rsidR="00BC296C" w:rsidRPr="00433BCF">
          <w:rPr>
            <w:rStyle w:val="Hyperlink"/>
            <w:noProof/>
          </w:rPr>
          <w:t>Visual Studio Professional 2013</w:t>
        </w:r>
        <w:r w:rsidR="00BC296C">
          <w:rPr>
            <w:noProof/>
            <w:webHidden/>
          </w:rPr>
          <w:tab/>
        </w:r>
        <w:r w:rsidR="00BC296C">
          <w:rPr>
            <w:noProof/>
            <w:webHidden/>
          </w:rPr>
          <w:fldChar w:fldCharType="begin"/>
        </w:r>
        <w:r w:rsidR="00BC296C">
          <w:rPr>
            <w:noProof/>
            <w:webHidden/>
          </w:rPr>
          <w:instrText xml:space="preserve"> PAGEREF _Toc389047515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6" w:history="1">
        <w:r w:rsidR="00BC296C" w:rsidRPr="00433BCF">
          <w:rPr>
            <w:rStyle w:val="Hyperlink"/>
            <w:noProof/>
          </w:rPr>
          <w:t>Visual Studio Premium 2013 с MSDN</w:t>
        </w:r>
        <w:r w:rsidR="00BC296C">
          <w:rPr>
            <w:noProof/>
            <w:webHidden/>
          </w:rPr>
          <w:tab/>
        </w:r>
        <w:r w:rsidR="00BC296C">
          <w:rPr>
            <w:noProof/>
            <w:webHidden/>
          </w:rPr>
          <w:fldChar w:fldCharType="begin"/>
        </w:r>
        <w:r w:rsidR="00BC296C">
          <w:rPr>
            <w:noProof/>
            <w:webHidden/>
          </w:rPr>
          <w:instrText xml:space="preserve"> PAGEREF _Toc389047516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7" w:history="1">
        <w:r w:rsidR="00BC296C" w:rsidRPr="00433BCF">
          <w:rPr>
            <w:rStyle w:val="Hyperlink"/>
            <w:noProof/>
          </w:rPr>
          <w:t>Visual Studio Professional 2013 с MSDN</w:t>
        </w:r>
        <w:r w:rsidR="00BC296C">
          <w:rPr>
            <w:noProof/>
            <w:webHidden/>
          </w:rPr>
          <w:tab/>
        </w:r>
        <w:r w:rsidR="00BC296C">
          <w:rPr>
            <w:noProof/>
            <w:webHidden/>
          </w:rPr>
          <w:fldChar w:fldCharType="begin"/>
        </w:r>
        <w:r w:rsidR="00BC296C">
          <w:rPr>
            <w:noProof/>
            <w:webHidden/>
          </w:rPr>
          <w:instrText xml:space="preserve"> PAGEREF _Toc389047517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8" w:history="1">
        <w:r w:rsidR="00BC296C" w:rsidRPr="00433BCF">
          <w:rPr>
            <w:rStyle w:val="Hyperlink"/>
            <w:noProof/>
          </w:rPr>
          <w:t>Visual Studio Test Professional 2013 с MSDN</w:t>
        </w:r>
        <w:r w:rsidR="00BC296C">
          <w:rPr>
            <w:noProof/>
            <w:webHidden/>
          </w:rPr>
          <w:tab/>
        </w:r>
        <w:r w:rsidR="00BC296C">
          <w:rPr>
            <w:noProof/>
            <w:webHidden/>
          </w:rPr>
          <w:fldChar w:fldCharType="begin"/>
        </w:r>
        <w:r w:rsidR="00BC296C">
          <w:rPr>
            <w:noProof/>
            <w:webHidden/>
          </w:rPr>
          <w:instrText xml:space="preserve"> PAGEREF _Toc389047518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19" w:history="1">
        <w:r w:rsidR="00BC296C" w:rsidRPr="00433BCF">
          <w:rPr>
            <w:rStyle w:val="Hyperlink"/>
            <w:noProof/>
          </w:rPr>
          <w:t>Visual Studio Ultimate 2013 с MSDN</w:t>
        </w:r>
        <w:r w:rsidR="00BC296C">
          <w:rPr>
            <w:noProof/>
            <w:webHidden/>
          </w:rPr>
          <w:tab/>
        </w:r>
        <w:r w:rsidR="00BC296C">
          <w:rPr>
            <w:noProof/>
            <w:webHidden/>
          </w:rPr>
          <w:fldChar w:fldCharType="begin"/>
        </w:r>
        <w:r w:rsidR="00BC296C">
          <w:rPr>
            <w:noProof/>
            <w:webHidden/>
          </w:rPr>
          <w:instrText xml:space="preserve"> PAGEREF _Toc389047519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20" w:history="1">
        <w:r w:rsidR="00BC296C" w:rsidRPr="00433BCF">
          <w:rPr>
            <w:rStyle w:val="Hyperlink"/>
            <w:noProof/>
          </w:rPr>
          <w:t>Развертывание Visual Studio</w:t>
        </w:r>
        <w:r w:rsidR="00BC296C">
          <w:rPr>
            <w:noProof/>
            <w:webHidden/>
          </w:rPr>
          <w:tab/>
        </w:r>
        <w:r w:rsidR="00BC296C">
          <w:rPr>
            <w:noProof/>
            <w:webHidden/>
          </w:rPr>
          <w:fldChar w:fldCharType="begin"/>
        </w:r>
        <w:r w:rsidR="00BC296C">
          <w:rPr>
            <w:noProof/>
            <w:webHidden/>
          </w:rPr>
          <w:instrText xml:space="preserve"> PAGEREF _Toc389047520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21" w:history="1">
        <w:r w:rsidR="00BC296C" w:rsidRPr="00433BCF">
          <w:rPr>
            <w:rStyle w:val="Hyperlink"/>
            <w:noProof/>
          </w:rPr>
          <w:t>Visual Studio Deployment 2013 Datacenter</w:t>
        </w:r>
        <w:r w:rsidR="00BC296C">
          <w:rPr>
            <w:noProof/>
            <w:webHidden/>
          </w:rPr>
          <w:tab/>
        </w:r>
        <w:r w:rsidR="00BC296C">
          <w:rPr>
            <w:noProof/>
            <w:webHidden/>
          </w:rPr>
          <w:fldChar w:fldCharType="begin"/>
        </w:r>
        <w:r w:rsidR="00BC296C">
          <w:rPr>
            <w:noProof/>
            <w:webHidden/>
          </w:rPr>
          <w:instrText xml:space="preserve"> PAGEREF _Toc389047521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6"/>
        <w:rPr>
          <w:rFonts w:eastAsiaTheme="minorEastAsia"/>
          <w:noProof/>
          <w:sz w:val="22"/>
        </w:rPr>
      </w:pPr>
      <w:hyperlink w:anchor="_Toc389047522" w:history="1">
        <w:r w:rsidR="00BC296C" w:rsidRPr="00433BCF">
          <w:rPr>
            <w:rStyle w:val="Hyperlink"/>
            <w:noProof/>
          </w:rPr>
          <w:t>Visual Studio Deployment 2013 Standard</w:t>
        </w:r>
        <w:r w:rsidR="00BC296C">
          <w:rPr>
            <w:noProof/>
            <w:webHidden/>
          </w:rPr>
          <w:tab/>
        </w:r>
        <w:r w:rsidR="00BC296C">
          <w:rPr>
            <w:noProof/>
            <w:webHidden/>
          </w:rPr>
          <w:fldChar w:fldCharType="begin"/>
        </w:r>
        <w:r w:rsidR="00BC296C">
          <w:rPr>
            <w:noProof/>
            <w:webHidden/>
          </w:rPr>
          <w:instrText xml:space="preserve"> PAGEREF _Toc389047522 \h </w:instrText>
        </w:r>
        <w:r w:rsidR="00BC296C">
          <w:rPr>
            <w:noProof/>
            <w:webHidden/>
          </w:rPr>
        </w:r>
        <w:r w:rsidR="00BC296C">
          <w:rPr>
            <w:noProof/>
            <w:webHidden/>
          </w:rPr>
          <w:fldChar w:fldCharType="separate"/>
        </w:r>
        <w:r w:rsidR="00BC296C">
          <w:rPr>
            <w:noProof/>
            <w:webHidden/>
          </w:rPr>
          <w:t>35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23" w:history="1">
        <w:r w:rsidR="00BC296C" w:rsidRPr="00433BCF">
          <w:rPr>
            <w:rStyle w:val="Hyperlink"/>
            <w:noProof/>
          </w:rPr>
          <w:t>Visual Studio Team Foundation Server</w:t>
        </w:r>
        <w:r w:rsidR="00BC296C">
          <w:rPr>
            <w:noProof/>
            <w:webHidden/>
          </w:rPr>
          <w:tab/>
        </w:r>
        <w:r w:rsidR="00BC296C">
          <w:rPr>
            <w:noProof/>
            <w:webHidden/>
          </w:rPr>
          <w:fldChar w:fldCharType="begin"/>
        </w:r>
        <w:r w:rsidR="00BC296C">
          <w:rPr>
            <w:noProof/>
            <w:webHidden/>
          </w:rPr>
          <w:instrText xml:space="preserve"> PAGEREF _Toc389047523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24" w:history="1">
        <w:r w:rsidR="00BC296C" w:rsidRPr="00433BCF">
          <w:rPr>
            <w:rStyle w:val="Hyperlink"/>
            <w:noProof/>
          </w:rPr>
          <w:t>Visual Studio Team Foundation Server 2013 с технологией SQL Server 2010</w:t>
        </w:r>
        <w:r w:rsidR="00BC296C">
          <w:rPr>
            <w:noProof/>
            <w:webHidden/>
          </w:rPr>
          <w:tab/>
        </w:r>
        <w:r w:rsidR="00BC296C">
          <w:rPr>
            <w:noProof/>
            <w:webHidden/>
          </w:rPr>
          <w:fldChar w:fldCharType="begin"/>
        </w:r>
        <w:r w:rsidR="00BC296C">
          <w:rPr>
            <w:noProof/>
            <w:webHidden/>
          </w:rPr>
          <w:instrText xml:space="preserve"> PAGEREF _Toc389047524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25" w:history="1">
        <w:r w:rsidR="00BC296C" w:rsidRPr="00433BCF">
          <w:rPr>
            <w:rStyle w:val="Hyperlink"/>
            <w:noProof/>
          </w:rPr>
          <w:t>Visual Studio Team Foundation Server 2013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_Toc389047525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526" w:history="1">
        <w:r w:rsidR="00BC296C" w:rsidRPr="00433BCF">
          <w:rPr>
            <w:rStyle w:val="Hyperlink"/>
            <w:noProof/>
          </w:rPr>
          <w:t>Windows</w:t>
        </w:r>
        <w:r w:rsidR="00BC296C">
          <w:rPr>
            <w:noProof/>
            <w:webHidden/>
          </w:rPr>
          <w:tab/>
        </w:r>
        <w:r w:rsidR="00BC296C">
          <w:rPr>
            <w:noProof/>
            <w:webHidden/>
          </w:rPr>
          <w:fldChar w:fldCharType="begin"/>
        </w:r>
        <w:r w:rsidR="00BC296C">
          <w:rPr>
            <w:noProof/>
            <w:webHidden/>
          </w:rPr>
          <w:instrText xml:space="preserve"> PAGEREF _Toc389047526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27" w:history="1">
        <w:r w:rsidR="00BC296C" w:rsidRPr="00433BCF">
          <w:rPr>
            <w:rStyle w:val="Hyperlink"/>
            <w:noProof/>
          </w:rPr>
          <w:t>Операционная система для настольных компьютеров Windows</w:t>
        </w:r>
        <w:r w:rsidR="00BC296C">
          <w:rPr>
            <w:noProof/>
            <w:webHidden/>
          </w:rPr>
          <w:tab/>
        </w:r>
        <w:r w:rsidR="00BC296C">
          <w:rPr>
            <w:noProof/>
            <w:webHidden/>
          </w:rPr>
          <w:fldChar w:fldCharType="begin"/>
        </w:r>
        <w:r w:rsidR="00BC296C">
          <w:rPr>
            <w:noProof/>
            <w:webHidden/>
          </w:rPr>
          <w:instrText xml:space="preserve"> PAGEREF _Toc389047527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28" w:history="1">
        <w:r w:rsidR="00BC296C" w:rsidRPr="00433BCF">
          <w:rPr>
            <w:rStyle w:val="Hyperlink"/>
            <w:noProof/>
          </w:rPr>
          <w:t>Подписка Windows Companion</w:t>
        </w:r>
        <w:r w:rsidR="00BC296C">
          <w:rPr>
            <w:noProof/>
            <w:webHidden/>
          </w:rPr>
          <w:tab/>
        </w:r>
        <w:r w:rsidR="00BC296C">
          <w:rPr>
            <w:noProof/>
            <w:webHidden/>
          </w:rPr>
          <w:fldChar w:fldCharType="begin"/>
        </w:r>
        <w:r w:rsidR="00BC296C">
          <w:rPr>
            <w:noProof/>
            <w:webHidden/>
          </w:rPr>
          <w:instrText xml:space="preserve"> PAGEREF _Toc389047528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29" w:history="1">
        <w:r w:rsidR="00BC296C" w:rsidRPr="00433BCF">
          <w:rPr>
            <w:rStyle w:val="Hyperlink"/>
            <w:noProof/>
          </w:rPr>
          <w:t>Обновление Windows Корпоративная и Software Assurance для Partners in Learning</w:t>
        </w:r>
        <w:r w:rsidR="00BC296C">
          <w:rPr>
            <w:noProof/>
            <w:webHidden/>
          </w:rPr>
          <w:tab/>
        </w:r>
        <w:r w:rsidR="00BC296C">
          <w:rPr>
            <w:noProof/>
            <w:webHidden/>
          </w:rPr>
          <w:fldChar w:fldCharType="begin"/>
        </w:r>
        <w:r w:rsidR="00BC296C">
          <w:rPr>
            <w:noProof/>
            <w:webHidden/>
          </w:rPr>
          <w:instrText xml:space="preserve"> PAGEREF _Toc389047529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0" w:history="1">
        <w:r w:rsidR="00BC296C" w:rsidRPr="00433BCF">
          <w:rPr>
            <w:rStyle w:val="Hyperlink"/>
            <w:noProof/>
          </w:rPr>
          <w:t>Windows 8.1 Enterprise Sideloading</w:t>
        </w:r>
        <w:r w:rsidR="00BC296C">
          <w:rPr>
            <w:noProof/>
            <w:webHidden/>
          </w:rPr>
          <w:tab/>
        </w:r>
        <w:r w:rsidR="00BC296C">
          <w:rPr>
            <w:noProof/>
            <w:webHidden/>
          </w:rPr>
          <w:fldChar w:fldCharType="begin"/>
        </w:r>
        <w:r w:rsidR="00BC296C">
          <w:rPr>
            <w:noProof/>
            <w:webHidden/>
          </w:rPr>
          <w:instrText xml:space="preserve"> PAGEREF _Toc389047530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1" w:history="1">
        <w:r w:rsidR="00BC296C" w:rsidRPr="00433BCF">
          <w:rPr>
            <w:rStyle w:val="Hyperlink"/>
            <w:noProof/>
          </w:rPr>
          <w:t>Обновление Windows 8.1 Корпоративная</w:t>
        </w:r>
        <w:r w:rsidR="00BC296C">
          <w:rPr>
            <w:noProof/>
            <w:webHidden/>
          </w:rPr>
          <w:tab/>
        </w:r>
        <w:r w:rsidR="00BC296C">
          <w:rPr>
            <w:noProof/>
            <w:webHidden/>
          </w:rPr>
          <w:fldChar w:fldCharType="begin"/>
        </w:r>
        <w:r w:rsidR="00BC296C">
          <w:rPr>
            <w:noProof/>
            <w:webHidden/>
          </w:rPr>
          <w:instrText xml:space="preserve"> PAGEREF _Toc389047531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2" w:history="1">
        <w:r w:rsidR="00BC296C" w:rsidRPr="00433BCF">
          <w:rPr>
            <w:rStyle w:val="Hyperlink"/>
            <w:noProof/>
          </w:rPr>
          <w:t>Обновление Windows 8.1 Корпоративная и SA</w:t>
        </w:r>
        <w:r w:rsidR="00BC296C">
          <w:rPr>
            <w:noProof/>
            <w:webHidden/>
          </w:rPr>
          <w:tab/>
        </w:r>
        <w:r w:rsidR="00BC296C">
          <w:rPr>
            <w:noProof/>
            <w:webHidden/>
          </w:rPr>
          <w:fldChar w:fldCharType="begin"/>
        </w:r>
        <w:r w:rsidR="00BC296C">
          <w:rPr>
            <w:noProof/>
            <w:webHidden/>
          </w:rPr>
          <w:instrText xml:space="preserve"> PAGEREF _Toc389047532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3" w:history="1">
        <w:r w:rsidR="00BC296C" w:rsidRPr="00433BCF">
          <w:rPr>
            <w:rStyle w:val="Hyperlink"/>
            <w:noProof/>
          </w:rPr>
          <w:t>Обновление Windows 8.1 Корпоративная и SA с MDOP</w:t>
        </w:r>
        <w:r w:rsidR="00BC296C">
          <w:rPr>
            <w:noProof/>
            <w:webHidden/>
          </w:rPr>
          <w:tab/>
        </w:r>
        <w:r w:rsidR="00BC296C">
          <w:rPr>
            <w:noProof/>
            <w:webHidden/>
          </w:rPr>
          <w:fldChar w:fldCharType="begin"/>
        </w:r>
        <w:r w:rsidR="00BC296C">
          <w:rPr>
            <w:noProof/>
            <w:webHidden/>
          </w:rPr>
          <w:instrText xml:space="preserve"> PAGEREF _Toc389047533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4" w:history="1">
        <w:r w:rsidR="00BC296C" w:rsidRPr="00433BCF">
          <w:rPr>
            <w:rStyle w:val="Hyperlink"/>
            <w:noProof/>
          </w:rPr>
          <w:t>Обновление Windows 8.1 Профессиональная</w:t>
        </w:r>
        <w:r w:rsidR="00BC296C">
          <w:rPr>
            <w:noProof/>
            <w:webHidden/>
          </w:rPr>
          <w:tab/>
        </w:r>
        <w:r w:rsidR="00BC296C">
          <w:rPr>
            <w:noProof/>
            <w:webHidden/>
          </w:rPr>
          <w:fldChar w:fldCharType="begin"/>
        </w:r>
        <w:r w:rsidR="00BC296C">
          <w:rPr>
            <w:noProof/>
            <w:webHidden/>
          </w:rPr>
          <w:instrText xml:space="preserve"> PAGEREF _Toc389047534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6"/>
        <w:rPr>
          <w:rFonts w:eastAsiaTheme="minorEastAsia"/>
          <w:noProof/>
          <w:sz w:val="22"/>
        </w:rPr>
      </w:pPr>
      <w:hyperlink w:anchor="_Toc389047535" w:history="1">
        <w:r w:rsidR="00BC296C" w:rsidRPr="00433BCF">
          <w:rPr>
            <w:rStyle w:val="Hyperlink"/>
            <w:noProof/>
          </w:rPr>
          <w:t>Windows Virtual Desktop Access,</w:t>
        </w:r>
        <w:r w:rsidR="00BC296C">
          <w:rPr>
            <w:noProof/>
            <w:webHidden/>
          </w:rPr>
          <w:tab/>
        </w:r>
        <w:r w:rsidR="00BC296C">
          <w:rPr>
            <w:noProof/>
            <w:webHidden/>
          </w:rPr>
          <w:fldChar w:fldCharType="begin"/>
        </w:r>
        <w:r w:rsidR="00BC296C">
          <w:rPr>
            <w:noProof/>
            <w:webHidden/>
          </w:rPr>
          <w:instrText xml:space="preserve"> PAGEREF _Toc389047535 \h </w:instrText>
        </w:r>
        <w:r w:rsidR="00BC296C">
          <w:rPr>
            <w:noProof/>
            <w:webHidden/>
          </w:rPr>
        </w:r>
        <w:r w:rsidR="00BC296C">
          <w:rPr>
            <w:noProof/>
            <w:webHidden/>
          </w:rPr>
          <w:fldChar w:fldCharType="separate"/>
        </w:r>
        <w:r w:rsidR="00BC296C">
          <w:rPr>
            <w:noProof/>
            <w:webHidden/>
          </w:rPr>
          <w:t>36</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36" w:history="1">
        <w:r w:rsidR="00BC296C" w:rsidRPr="00433BCF">
          <w:rPr>
            <w:rStyle w:val="Hyperlink"/>
            <w:noProof/>
          </w:rPr>
          <w:t>Продукт Windows Embedded Industry</w:t>
        </w:r>
        <w:r w:rsidR="00BC296C">
          <w:rPr>
            <w:noProof/>
            <w:webHidden/>
          </w:rPr>
          <w:tab/>
        </w:r>
        <w:r w:rsidR="00BC296C">
          <w:rPr>
            <w:noProof/>
            <w:webHidden/>
          </w:rPr>
          <w:fldChar w:fldCharType="begin"/>
        </w:r>
        <w:r w:rsidR="00BC296C">
          <w:rPr>
            <w:noProof/>
            <w:webHidden/>
          </w:rPr>
          <w:instrText xml:space="preserve"> PAGEREF _Toc389047536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37" w:history="1">
        <w:r w:rsidR="00BC296C" w:rsidRPr="00433BCF">
          <w:rPr>
            <w:rStyle w:val="Hyperlink"/>
            <w:noProof/>
          </w:rPr>
          <w:t>Windows Embedded 8 Standard Enterprise Kit (упаковка из 100 лицензий)</w:t>
        </w:r>
        <w:r w:rsidR="00BC296C">
          <w:rPr>
            <w:noProof/>
            <w:webHidden/>
          </w:rPr>
          <w:tab/>
        </w:r>
        <w:r w:rsidR="00BC296C">
          <w:rPr>
            <w:noProof/>
            <w:webHidden/>
          </w:rPr>
          <w:fldChar w:fldCharType="begin"/>
        </w:r>
        <w:r w:rsidR="00BC296C">
          <w:rPr>
            <w:noProof/>
            <w:webHidden/>
          </w:rPr>
          <w:instrText xml:space="preserve"> PAGEREF _Toc389047537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38" w:history="1">
        <w:r w:rsidR="00BC296C" w:rsidRPr="00433BCF">
          <w:rPr>
            <w:rStyle w:val="Hyperlink"/>
            <w:noProof/>
          </w:rPr>
          <w:t>Обновление Windows Embedded 8.1 Industry Pro</w:t>
        </w:r>
        <w:r w:rsidR="00BC296C">
          <w:rPr>
            <w:noProof/>
            <w:webHidden/>
          </w:rPr>
          <w:tab/>
        </w:r>
        <w:r w:rsidR="00BC296C">
          <w:rPr>
            <w:noProof/>
            <w:webHidden/>
          </w:rPr>
          <w:fldChar w:fldCharType="begin"/>
        </w:r>
        <w:r w:rsidR="00BC296C">
          <w:rPr>
            <w:noProof/>
            <w:webHidden/>
          </w:rPr>
          <w:instrText xml:space="preserve"> PAGEREF _Toc389047538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39" w:history="1">
        <w:r w:rsidR="00BC296C" w:rsidRPr="00433BCF">
          <w:rPr>
            <w:rStyle w:val="Hyperlink"/>
            <w:noProof/>
          </w:rPr>
          <w:t>Обновление Windows Embedded 8.1 Industry Enterprise</w:t>
        </w:r>
        <w:r w:rsidR="00BC296C">
          <w:rPr>
            <w:noProof/>
            <w:webHidden/>
          </w:rPr>
          <w:tab/>
        </w:r>
        <w:r w:rsidR="00BC296C">
          <w:rPr>
            <w:noProof/>
            <w:webHidden/>
          </w:rPr>
          <w:fldChar w:fldCharType="begin"/>
        </w:r>
        <w:r w:rsidR="00BC296C">
          <w:rPr>
            <w:noProof/>
            <w:webHidden/>
          </w:rPr>
          <w:instrText xml:space="preserve"> PAGEREF _Toc389047539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40" w:history="1">
        <w:r w:rsidR="00BC296C" w:rsidRPr="00433BCF">
          <w:rPr>
            <w:rStyle w:val="Hyperlink"/>
            <w:noProof/>
          </w:rPr>
          <w:t>Обновление Windows Embedded 8.1 Industry Enterprise (Std, POSR, Ind Retail)</w:t>
        </w:r>
        <w:r w:rsidR="00BC296C">
          <w:rPr>
            <w:noProof/>
            <w:webHidden/>
          </w:rPr>
          <w:tab/>
        </w:r>
        <w:r w:rsidR="00BC296C">
          <w:rPr>
            <w:noProof/>
            <w:webHidden/>
          </w:rPr>
          <w:fldChar w:fldCharType="begin"/>
        </w:r>
        <w:r w:rsidR="00BC296C">
          <w:rPr>
            <w:noProof/>
            <w:webHidden/>
          </w:rPr>
          <w:instrText xml:space="preserve"> PAGEREF _Toc389047540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41" w:history="1">
        <w:r w:rsidR="00BC296C" w:rsidRPr="00433BCF">
          <w:rPr>
            <w:rStyle w:val="Hyperlink"/>
            <w:noProof/>
          </w:rPr>
          <w:t>Обновление Windows Embedded 8.1 Industry Enterprise для Software Assurance</w:t>
        </w:r>
        <w:r w:rsidR="00BC296C">
          <w:rPr>
            <w:noProof/>
            <w:webHidden/>
          </w:rPr>
          <w:tab/>
        </w:r>
        <w:r w:rsidR="00BC296C">
          <w:rPr>
            <w:noProof/>
            <w:webHidden/>
          </w:rPr>
          <w:fldChar w:fldCharType="begin"/>
        </w:r>
        <w:r w:rsidR="00BC296C">
          <w:rPr>
            <w:noProof/>
            <w:webHidden/>
          </w:rPr>
          <w:instrText xml:space="preserve"> PAGEREF _Toc389047541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6"/>
        <w:rPr>
          <w:rFonts w:eastAsiaTheme="minorEastAsia"/>
          <w:noProof/>
          <w:sz w:val="22"/>
        </w:rPr>
      </w:pPr>
      <w:hyperlink w:anchor="_Toc389047542" w:history="1">
        <w:r w:rsidR="00BC296C" w:rsidRPr="00433BCF">
          <w:rPr>
            <w:rStyle w:val="Hyperlink"/>
            <w:noProof/>
          </w:rPr>
          <w:t>Обновление Windows Embedded 8.1 Industry Enterprise для Software Assurance (Std, POSR, Ind Retail)</w:t>
        </w:r>
        <w:r w:rsidR="00BC296C">
          <w:rPr>
            <w:noProof/>
            <w:webHidden/>
          </w:rPr>
          <w:tab/>
        </w:r>
        <w:r w:rsidR="00BC296C">
          <w:rPr>
            <w:noProof/>
            <w:webHidden/>
          </w:rPr>
          <w:fldChar w:fldCharType="begin"/>
        </w:r>
        <w:r w:rsidR="00BC296C">
          <w:rPr>
            <w:noProof/>
            <w:webHidden/>
          </w:rPr>
          <w:instrText xml:space="preserve"> PAGEREF _Toc389047542 \h </w:instrText>
        </w:r>
        <w:r w:rsidR="00BC296C">
          <w:rPr>
            <w:noProof/>
            <w:webHidden/>
          </w:rPr>
        </w:r>
        <w:r w:rsidR="00BC296C">
          <w:rPr>
            <w:noProof/>
            <w:webHidden/>
          </w:rPr>
          <w:fldChar w:fldCharType="separate"/>
        </w:r>
        <w:r w:rsidR="00BC296C">
          <w:rPr>
            <w:noProof/>
            <w:webHidden/>
          </w:rPr>
          <w:t>41</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543" w:history="1">
        <w:r w:rsidR="00BC296C" w:rsidRPr="00433BCF">
          <w:rPr>
            <w:rStyle w:val="Hyperlink"/>
            <w:noProof/>
          </w:rPr>
          <w:t>Windows Server</w:t>
        </w:r>
        <w:r w:rsidR="00BC296C">
          <w:rPr>
            <w:noProof/>
            <w:webHidden/>
          </w:rPr>
          <w:tab/>
        </w:r>
        <w:r w:rsidR="00BC296C">
          <w:rPr>
            <w:noProof/>
            <w:webHidden/>
          </w:rPr>
          <w:fldChar w:fldCharType="begin"/>
        </w:r>
        <w:r w:rsidR="00BC296C">
          <w:rPr>
            <w:noProof/>
            <w:webHidden/>
          </w:rPr>
          <w:instrText xml:space="preserve"> PAGEREF _Toc389047543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44" w:history="1">
        <w:r w:rsidR="00BC296C" w:rsidRPr="00433BCF">
          <w:rPr>
            <w:rStyle w:val="Hyperlink"/>
            <w:noProof/>
          </w:rPr>
          <w:t>Windows MultiPoint Server</w:t>
        </w:r>
        <w:r w:rsidR="00BC296C">
          <w:rPr>
            <w:noProof/>
            <w:webHidden/>
          </w:rPr>
          <w:tab/>
        </w:r>
        <w:r w:rsidR="00BC296C">
          <w:rPr>
            <w:noProof/>
            <w:webHidden/>
          </w:rPr>
          <w:fldChar w:fldCharType="begin"/>
        </w:r>
        <w:r w:rsidR="00BC296C">
          <w:rPr>
            <w:noProof/>
            <w:webHidden/>
          </w:rPr>
          <w:instrText xml:space="preserve"> PAGEREF _Toc389047544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45" w:history="1">
        <w:r w:rsidR="00BC296C" w:rsidRPr="00433BCF">
          <w:rPr>
            <w:rStyle w:val="Hyperlink"/>
            <w:noProof/>
          </w:rPr>
          <w:t>Windows MultiPoint Server 2012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_Toc389047545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46" w:history="1">
        <w:r w:rsidR="00BC296C" w:rsidRPr="00433BCF">
          <w:rPr>
            <w:rStyle w:val="Hyperlink"/>
            <w:noProof/>
          </w:rPr>
          <w:t>Windows MultiPoint Server 2012 CAL с Windows Server 2012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_Toc389047546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47" w:history="1">
        <w:r w:rsidR="00BC296C" w:rsidRPr="00433BCF">
          <w:rPr>
            <w:rStyle w:val="Hyperlink"/>
            <w:noProof/>
          </w:rPr>
          <w:t>Windows MultiPoint Server 2012 Premium</w:t>
        </w:r>
        <w:r w:rsidR="00BC296C">
          <w:rPr>
            <w:noProof/>
            <w:webHidden/>
          </w:rPr>
          <w:tab/>
        </w:r>
        <w:r w:rsidR="00BC296C">
          <w:rPr>
            <w:noProof/>
            <w:webHidden/>
          </w:rPr>
          <w:fldChar w:fldCharType="begin"/>
        </w:r>
        <w:r w:rsidR="00BC296C">
          <w:rPr>
            <w:noProof/>
            <w:webHidden/>
          </w:rPr>
          <w:instrText xml:space="preserve"> PAGEREF _Toc389047547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48" w:history="1">
        <w:r w:rsidR="00BC296C" w:rsidRPr="00433BCF">
          <w:rPr>
            <w:rStyle w:val="Hyperlink"/>
            <w:noProof/>
          </w:rPr>
          <w:t>Windows MultiPoint Server 2012 Premium с Windows MultiPoint Server CAL (5 клиентов)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_Toc389047548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49" w:history="1">
        <w:r w:rsidR="00BC296C" w:rsidRPr="00433BCF">
          <w:rPr>
            <w:rStyle w:val="Hyperlink"/>
            <w:noProof/>
          </w:rPr>
          <w:t>Windows MultiPoint Server 2012 Premium с Windows MultiPoint Server CAL (5 клиентов) с Windows Server 2010 CAL (5 клиентов)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_Toc389047549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50" w:history="1">
        <w:r w:rsidR="00BC296C" w:rsidRPr="00433BCF">
          <w:rPr>
            <w:rStyle w:val="Hyperlink"/>
            <w:noProof/>
          </w:rPr>
          <w:t>Windows MultiPoint Server 2012 Standard</w:t>
        </w:r>
        <w:r w:rsidR="00BC296C">
          <w:rPr>
            <w:noProof/>
            <w:webHidden/>
          </w:rPr>
          <w:tab/>
        </w:r>
        <w:r w:rsidR="00BC296C">
          <w:rPr>
            <w:noProof/>
            <w:webHidden/>
          </w:rPr>
          <w:fldChar w:fldCharType="begin"/>
        </w:r>
        <w:r w:rsidR="00BC296C">
          <w:rPr>
            <w:noProof/>
            <w:webHidden/>
          </w:rPr>
          <w:instrText xml:space="preserve"> PAGEREF _Toc389047550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51" w:history="1">
        <w:r w:rsidR="00BC296C" w:rsidRPr="00433BCF">
          <w:rPr>
            <w:rStyle w:val="Hyperlink"/>
            <w:noProof/>
          </w:rPr>
          <w:t>Windows Server</w:t>
        </w:r>
        <w:r w:rsidR="00BC296C">
          <w:rPr>
            <w:noProof/>
            <w:webHidden/>
          </w:rPr>
          <w:tab/>
        </w:r>
        <w:r w:rsidR="00BC296C">
          <w:rPr>
            <w:noProof/>
            <w:webHidden/>
          </w:rPr>
          <w:fldChar w:fldCharType="begin"/>
        </w:r>
        <w:r w:rsidR="00BC296C">
          <w:rPr>
            <w:noProof/>
            <w:webHidden/>
          </w:rPr>
          <w:instrText xml:space="preserve"> PAGEREF _Toc389047551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52" w:history="1">
        <w:r w:rsidR="00BC296C" w:rsidRPr="00433BCF">
          <w:rPr>
            <w:rStyle w:val="Hyperlink"/>
            <w:noProof/>
          </w:rPr>
          <w:t>Windows Server 2012 Active Directory Rights Management Services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_Toc389047552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53" w:history="1">
        <w:r w:rsidR="00BC296C" w:rsidRPr="00433BCF">
          <w:rPr>
            <w:rStyle w:val="Hyperlink"/>
            <w:noProof/>
          </w:rPr>
          <w:t>Windows Server 2012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_Toc389047553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54" w:history="1">
        <w:r w:rsidR="00BC296C" w:rsidRPr="00433BCF">
          <w:rPr>
            <w:rStyle w:val="Hyperlink"/>
            <w:noProof/>
          </w:rPr>
          <w:t>Windows Server 2012 Remote Desktop Services CAL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_Toc389047554 \h </w:instrText>
        </w:r>
        <w:r w:rsidR="00BC296C">
          <w:rPr>
            <w:noProof/>
            <w:webHidden/>
          </w:rPr>
        </w:r>
        <w:r w:rsidR="00BC296C">
          <w:rPr>
            <w:noProof/>
            <w:webHidden/>
          </w:rPr>
          <w:fldChar w:fldCharType="separate"/>
        </w:r>
        <w:r w:rsidR="00BC296C">
          <w:rPr>
            <w:noProof/>
            <w:webHidden/>
          </w:rPr>
          <w:t>44</w:t>
        </w:r>
        <w:r w:rsidR="00BC296C">
          <w:rPr>
            <w:noProof/>
            <w:webHidden/>
          </w:rPr>
          <w:fldChar w:fldCharType="end"/>
        </w:r>
      </w:hyperlink>
    </w:p>
    <w:p w:rsidR="00BC296C" w:rsidRDefault="007E6653">
      <w:pPr>
        <w:pStyle w:val="TOC6"/>
        <w:rPr>
          <w:rFonts w:eastAsiaTheme="minorEastAsia"/>
          <w:noProof/>
          <w:sz w:val="22"/>
        </w:rPr>
      </w:pPr>
      <w:hyperlink w:anchor="_Toc389047555" w:history="1">
        <w:r w:rsidR="00BC296C" w:rsidRPr="00433BCF">
          <w:rPr>
            <w:rStyle w:val="Hyperlink"/>
            <w:noProof/>
          </w:rPr>
          <w:t>Windows Server 2012 Remote Desktop Services External Connector</w:t>
        </w:r>
        <w:r w:rsidR="00BC296C">
          <w:rPr>
            <w:noProof/>
            <w:webHidden/>
          </w:rPr>
          <w:tab/>
        </w:r>
        <w:r w:rsidR="00BC296C">
          <w:rPr>
            <w:noProof/>
            <w:webHidden/>
          </w:rPr>
          <w:fldChar w:fldCharType="begin"/>
        </w:r>
        <w:r w:rsidR="00BC296C">
          <w:rPr>
            <w:noProof/>
            <w:webHidden/>
          </w:rPr>
          <w:instrText xml:space="preserve"> PAGEREF _Toc389047555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56" w:history="1">
        <w:r w:rsidR="00BC296C" w:rsidRPr="00433BCF">
          <w:rPr>
            <w:rStyle w:val="Hyperlink"/>
            <w:noProof/>
          </w:rPr>
          <w:t>Windows Server 2012 R2 Datacenter</w:t>
        </w:r>
        <w:r w:rsidR="00BC296C">
          <w:rPr>
            <w:noProof/>
            <w:webHidden/>
          </w:rPr>
          <w:tab/>
        </w:r>
        <w:r w:rsidR="00BC296C">
          <w:rPr>
            <w:noProof/>
            <w:webHidden/>
          </w:rPr>
          <w:fldChar w:fldCharType="begin"/>
        </w:r>
        <w:r w:rsidR="00BC296C">
          <w:rPr>
            <w:noProof/>
            <w:webHidden/>
          </w:rPr>
          <w:instrText xml:space="preserve"> PAGEREF _Toc389047556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57" w:history="1">
        <w:r w:rsidR="00BC296C" w:rsidRPr="00433BCF">
          <w:rPr>
            <w:rStyle w:val="Hyperlink"/>
            <w:noProof/>
          </w:rPr>
          <w:t>Windows Server 2012 R2 Essentials</w:t>
        </w:r>
        <w:r w:rsidR="00BC296C">
          <w:rPr>
            <w:noProof/>
            <w:webHidden/>
          </w:rPr>
          <w:tab/>
        </w:r>
        <w:r w:rsidR="00BC296C">
          <w:rPr>
            <w:noProof/>
            <w:webHidden/>
          </w:rPr>
          <w:fldChar w:fldCharType="begin"/>
        </w:r>
        <w:r w:rsidR="00BC296C">
          <w:rPr>
            <w:noProof/>
            <w:webHidden/>
          </w:rPr>
          <w:instrText xml:space="preserve"> PAGEREF _Toc389047557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58" w:history="1">
        <w:r w:rsidR="00BC296C" w:rsidRPr="00433BCF">
          <w:rPr>
            <w:rStyle w:val="Hyperlink"/>
            <w:noProof/>
          </w:rPr>
          <w:t>Windows Server 2012 R2 Standard</w:t>
        </w:r>
        <w:r w:rsidR="00BC296C">
          <w:rPr>
            <w:noProof/>
            <w:webHidden/>
          </w:rPr>
          <w:tab/>
        </w:r>
        <w:r w:rsidR="00BC296C">
          <w:rPr>
            <w:noProof/>
            <w:webHidden/>
          </w:rPr>
          <w:fldChar w:fldCharType="begin"/>
        </w:r>
        <w:r w:rsidR="00BC296C">
          <w:rPr>
            <w:noProof/>
            <w:webHidden/>
          </w:rPr>
          <w:instrText xml:space="preserve"> PAGEREF _Toc389047558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59" w:history="1">
        <w:r w:rsidR="00BC296C" w:rsidRPr="00433BCF">
          <w:rPr>
            <w:rStyle w:val="Hyperlink"/>
            <w:noProof/>
          </w:rPr>
          <w:t>Windows Server 2012 Active Directory Rights Management Services External Connector</w:t>
        </w:r>
        <w:r w:rsidR="00BC296C">
          <w:rPr>
            <w:noProof/>
            <w:webHidden/>
          </w:rPr>
          <w:tab/>
        </w:r>
        <w:r w:rsidR="00BC296C">
          <w:rPr>
            <w:noProof/>
            <w:webHidden/>
          </w:rPr>
          <w:fldChar w:fldCharType="begin"/>
        </w:r>
        <w:r w:rsidR="00BC296C">
          <w:rPr>
            <w:noProof/>
            <w:webHidden/>
          </w:rPr>
          <w:instrText xml:space="preserve"> PAGEREF _Toc389047559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0" w:history="1">
        <w:r w:rsidR="00BC296C" w:rsidRPr="00433BCF">
          <w:rPr>
            <w:rStyle w:val="Hyperlink"/>
            <w:noProof/>
          </w:rPr>
          <w:t>Windows Server 2012 External Connector</w:t>
        </w:r>
        <w:r w:rsidR="00BC296C">
          <w:rPr>
            <w:noProof/>
            <w:webHidden/>
          </w:rPr>
          <w:tab/>
        </w:r>
        <w:r w:rsidR="00BC296C">
          <w:rPr>
            <w:noProof/>
            <w:webHidden/>
          </w:rPr>
          <w:fldChar w:fldCharType="begin"/>
        </w:r>
        <w:r w:rsidR="00BC296C">
          <w:rPr>
            <w:noProof/>
            <w:webHidden/>
          </w:rPr>
          <w:instrText xml:space="preserve"> PAGEREF _Toc389047560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61" w:history="1">
        <w:r w:rsidR="00BC296C" w:rsidRPr="00433BCF">
          <w:rPr>
            <w:rStyle w:val="Hyperlink"/>
            <w:noProof/>
          </w:rPr>
          <w:t>Windows Small Business Server</w:t>
        </w:r>
        <w:r w:rsidR="00BC296C">
          <w:rPr>
            <w:noProof/>
            <w:webHidden/>
          </w:rPr>
          <w:tab/>
        </w:r>
        <w:r w:rsidR="00BC296C">
          <w:rPr>
            <w:noProof/>
            <w:webHidden/>
          </w:rPr>
          <w:fldChar w:fldCharType="begin"/>
        </w:r>
        <w:r w:rsidR="00BC296C">
          <w:rPr>
            <w:noProof/>
            <w:webHidden/>
          </w:rPr>
          <w:instrText xml:space="preserve"> PAGEREF _Toc389047561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2" w:history="1">
        <w:r w:rsidR="00BC296C" w:rsidRPr="00433BCF">
          <w:rPr>
            <w:rStyle w:val="Hyperlink"/>
            <w:noProof/>
          </w:rPr>
          <w:t>Windows Small Business Server 2011 CAL Suite (1 клиент)</w:t>
        </w:r>
        <w:r w:rsidR="00BC296C">
          <w:rPr>
            <w:noProof/>
            <w:webHidden/>
          </w:rPr>
          <w:tab/>
        </w:r>
        <w:r w:rsidR="00BC296C">
          <w:rPr>
            <w:noProof/>
            <w:webHidden/>
          </w:rPr>
          <w:fldChar w:fldCharType="begin"/>
        </w:r>
        <w:r w:rsidR="00BC296C">
          <w:rPr>
            <w:noProof/>
            <w:webHidden/>
          </w:rPr>
          <w:instrText xml:space="preserve"> PAGEREF _Toc389047562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3" w:history="1">
        <w:r w:rsidR="00BC296C" w:rsidRPr="00433BCF">
          <w:rPr>
            <w:rStyle w:val="Hyperlink"/>
            <w:noProof/>
          </w:rPr>
          <w:t>Windows Small Business Server 2011 CAL Suite (5 клиент)</w:t>
        </w:r>
        <w:r w:rsidR="00BC296C">
          <w:rPr>
            <w:noProof/>
            <w:webHidden/>
          </w:rPr>
          <w:tab/>
        </w:r>
        <w:r w:rsidR="00BC296C">
          <w:rPr>
            <w:noProof/>
            <w:webHidden/>
          </w:rPr>
          <w:fldChar w:fldCharType="begin"/>
        </w:r>
        <w:r w:rsidR="00BC296C">
          <w:rPr>
            <w:noProof/>
            <w:webHidden/>
          </w:rPr>
          <w:instrText xml:space="preserve"> PAGEREF _Toc389047563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4" w:history="1">
        <w:r w:rsidR="00BC296C" w:rsidRPr="00433BCF">
          <w:rPr>
            <w:rStyle w:val="Hyperlink"/>
            <w:noProof/>
          </w:rPr>
          <w:t>Windows Small Business Server 2011 CAL Suite (20 клиент)</w:t>
        </w:r>
        <w:r w:rsidR="00BC296C">
          <w:rPr>
            <w:noProof/>
            <w:webHidden/>
          </w:rPr>
          <w:tab/>
        </w:r>
        <w:r w:rsidR="00BC296C">
          <w:rPr>
            <w:noProof/>
            <w:webHidden/>
          </w:rPr>
          <w:fldChar w:fldCharType="begin"/>
        </w:r>
        <w:r w:rsidR="00BC296C">
          <w:rPr>
            <w:noProof/>
            <w:webHidden/>
          </w:rPr>
          <w:instrText xml:space="preserve"> PAGEREF _Toc389047564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5" w:history="1">
        <w:r w:rsidR="00BC296C" w:rsidRPr="00433BCF">
          <w:rPr>
            <w:rStyle w:val="Hyperlink"/>
            <w:noProof/>
          </w:rPr>
          <w:t>Windows Small Business Server 2011 Premium Add-on CAL Suite (1 клиент)</w:t>
        </w:r>
        <w:r w:rsidR="00BC296C">
          <w:rPr>
            <w:noProof/>
            <w:webHidden/>
          </w:rPr>
          <w:tab/>
        </w:r>
        <w:r w:rsidR="00BC296C">
          <w:rPr>
            <w:noProof/>
            <w:webHidden/>
          </w:rPr>
          <w:fldChar w:fldCharType="begin"/>
        </w:r>
        <w:r w:rsidR="00BC296C">
          <w:rPr>
            <w:noProof/>
            <w:webHidden/>
          </w:rPr>
          <w:instrText xml:space="preserve"> PAGEREF _Toc389047565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6" w:history="1">
        <w:r w:rsidR="00BC296C" w:rsidRPr="00433BCF">
          <w:rPr>
            <w:rStyle w:val="Hyperlink"/>
            <w:noProof/>
          </w:rPr>
          <w:t>Windows Small Business Server 2011 Premium Add-on CAL Suite (5 клиент)</w:t>
        </w:r>
        <w:r w:rsidR="00BC296C">
          <w:rPr>
            <w:noProof/>
            <w:webHidden/>
          </w:rPr>
          <w:tab/>
        </w:r>
        <w:r w:rsidR="00BC296C">
          <w:rPr>
            <w:noProof/>
            <w:webHidden/>
          </w:rPr>
          <w:fldChar w:fldCharType="begin"/>
        </w:r>
        <w:r w:rsidR="00BC296C">
          <w:rPr>
            <w:noProof/>
            <w:webHidden/>
          </w:rPr>
          <w:instrText xml:space="preserve"> PAGEREF _Toc389047566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6"/>
        <w:rPr>
          <w:rFonts w:eastAsiaTheme="minorEastAsia"/>
          <w:noProof/>
          <w:sz w:val="22"/>
        </w:rPr>
      </w:pPr>
      <w:hyperlink w:anchor="_Toc389047567" w:history="1">
        <w:r w:rsidR="00BC296C" w:rsidRPr="00433BCF">
          <w:rPr>
            <w:rStyle w:val="Hyperlink"/>
            <w:noProof/>
          </w:rPr>
          <w:t>Windows Small Business Server 2011 Premium Add-on CAL Suite (20 клиент)</w:t>
        </w:r>
        <w:r w:rsidR="00BC296C">
          <w:rPr>
            <w:noProof/>
            <w:webHidden/>
          </w:rPr>
          <w:tab/>
        </w:r>
        <w:r w:rsidR="00BC296C">
          <w:rPr>
            <w:noProof/>
            <w:webHidden/>
          </w:rPr>
          <w:fldChar w:fldCharType="begin"/>
        </w:r>
        <w:r w:rsidR="00BC296C">
          <w:rPr>
            <w:noProof/>
            <w:webHidden/>
          </w:rPr>
          <w:instrText xml:space="preserve"> PAGEREF _Toc389047567 \h </w:instrText>
        </w:r>
        <w:r w:rsidR="00BC296C">
          <w:rPr>
            <w:noProof/>
            <w:webHidden/>
          </w:rPr>
        </w:r>
        <w:r w:rsidR="00BC296C">
          <w:rPr>
            <w:noProof/>
            <w:webHidden/>
          </w:rPr>
          <w:fldChar w:fldCharType="separate"/>
        </w:r>
        <w:r w:rsidR="00BC296C">
          <w:rPr>
            <w:noProof/>
            <w:webHidden/>
          </w:rPr>
          <w:t>45</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568" w:history="1">
        <w:r w:rsidR="00BC296C" w:rsidRPr="00433BCF">
          <w:rPr>
            <w:rStyle w:val="Hyperlink"/>
            <w:noProof/>
          </w:rPr>
          <w:t>Веб-службы</w:t>
        </w:r>
        <w:r w:rsidR="00BC296C">
          <w:rPr>
            <w:noProof/>
            <w:webHidden/>
          </w:rPr>
          <w:tab/>
        </w:r>
        <w:r w:rsidR="00BC296C">
          <w:rPr>
            <w:noProof/>
            <w:webHidden/>
          </w:rPr>
          <w:fldChar w:fldCharType="begin"/>
        </w:r>
        <w:r w:rsidR="00BC296C">
          <w:rPr>
            <w:noProof/>
            <w:webHidden/>
          </w:rPr>
          <w:instrText xml:space="preserve"> PAGEREF _Toc389047568 \h </w:instrText>
        </w:r>
        <w:r w:rsidR="00BC296C">
          <w:rPr>
            <w:noProof/>
            <w:webHidden/>
          </w:rPr>
        </w:r>
        <w:r w:rsidR="00BC296C">
          <w:rPr>
            <w:noProof/>
            <w:webHidden/>
          </w:rPr>
          <w:fldChar w:fldCharType="separate"/>
        </w:r>
        <w:r w:rsidR="00BC296C">
          <w:rPr>
            <w:noProof/>
            <w:webHidden/>
          </w:rPr>
          <w:t>47</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569" w:history="1">
        <w:r w:rsidR="00BC296C" w:rsidRPr="00433BCF">
          <w:rPr>
            <w:rStyle w:val="Hyperlink"/>
            <w:noProof/>
          </w:rPr>
          <w:t>Общие условия</w:t>
        </w:r>
        <w:r w:rsidR="00BC296C">
          <w:rPr>
            <w:noProof/>
            <w:webHidden/>
          </w:rPr>
          <w:tab/>
        </w:r>
        <w:r w:rsidR="00BC296C">
          <w:rPr>
            <w:noProof/>
            <w:webHidden/>
          </w:rPr>
          <w:fldChar w:fldCharType="begin"/>
        </w:r>
        <w:r w:rsidR="00BC296C">
          <w:rPr>
            <w:noProof/>
            <w:webHidden/>
          </w:rPr>
          <w:instrText xml:space="preserve"> PAGEREF _Toc389047569 \h </w:instrText>
        </w:r>
        <w:r w:rsidR="00BC296C">
          <w:rPr>
            <w:noProof/>
            <w:webHidden/>
          </w:rPr>
        </w:r>
        <w:r w:rsidR="00BC296C">
          <w:rPr>
            <w:noProof/>
            <w:webHidden/>
          </w:rPr>
          <w:fldChar w:fldCharType="separate"/>
        </w:r>
        <w:r w:rsidR="00BC296C">
          <w:rPr>
            <w:noProof/>
            <w:webHidden/>
          </w:rPr>
          <w:t>47</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70" w:history="1">
        <w:r w:rsidR="00BC296C" w:rsidRPr="00433BCF">
          <w:rPr>
            <w:rStyle w:val="Hyperlink"/>
            <w:noProof/>
          </w:rPr>
          <w:t>Доступность Веб-служб в регионах</w:t>
        </w:r>
        <w:r w:rsidR="00BC296C">
          <w:rPr>
            <w:noProof/>
            <w:webHidden/>
          </w:rPr>
          <w:tab/>
        </w:r>
        <w:r w:rsidR="00BC296C">
          <w:rPr>
            <w:noProof/>
            <w:webHidden/>
          </w:rPr>
          <w:fldChar w:fldCharType="begin"/>
        </w:r>
        <w:r w:rsidR="00BC296C">
          <w:rPr>
            <w:noProof/>
            <w:webHidden/>
          </w:rPr>
          <w:instrText xml:space="preserve"> PAGEREF _Toc389047570 \h </w:instrText>
        </w:r>
        <w:r w:rsidR="00BC296C">
          <w:rPr>
            <w:noProof/>
            <w:webHidden/>
          </w:rPr>
        </w:r>
        <w:r w:rsidR="00BC296C">
          <w:rPr>
            <w:noProof/>
            <w:webHidden/>
          </w:rPr>
          <w:fldChar w:fldCharType="separate"/>
        </w:r>
        <w:r w:rsidR="00BC296C">
          <w:rPr>
            <w:noProof/>
            <w:webHidden/>
          </w:rPr>
          <w:t>47</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71" w:history="1">
        <w:r w:rsidR="00BC296C" w:rsidRPr="00433BCF">
          <w:rPr>
            <w:rStyle w:val="Hyperlink"/>
            <w:noProof/>
          </w:rPr>
          <w:t>Правила заказа веб-служб</w:t>
        </w:r>
        <w:r w:rsidR="00BC296C">
          <w:rPr>
            <w:noProof/>
            <w:webHidden/>
          </w:rPr>
          <w:tab/>
        </w:r>
        <w:r w:rsidR="00BC296C">
          <w:rPr>
            <w:noProof/>
            <w:webHidden/>
          </w:rPr>
          <w:fldChar w:fldCharType="begin"/>
        </w:r>
        <w:r w:rsidR="00BC296C">
          <w:rPr>
            <w:noProof/>
            <w:webHidden/>
          </w:rPr>
          <w:instrText xml:space="preserve"> PAGEREF _Toc389047571 \h </w:instrText>
        </w:r>
        <w:r w:rsidR="00BC296C">
          <w:rPr>
            <w:noProof/>
            <w:webHidden/>
          </w:rPr>
        </w:r>
        <w:r w:rsidR="00BC296C">
          <w:rPr>
            <w:noProof/>
            <w:webHidden/>
          </w:rPr>
          <w:fldChar w:fldCharType="separate"/>
        </w:r>
        <w:r w:rsidR="00BC296C">
          <w:rPr>
            <w:noProof/>
            <w:webHidden/>
          </w:rPr>
          <w:t>47</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72" w:history="1">
        <w:r w:rsidR="00BC296C" w:rsidRPr="00433BCF">
          <w:rPr>
            <w:rStyle w:val="Hyperlink"/>
            <w:noProof/>
          </w:rPr>
          <w:t>Варианты условий оплаты и подписки на веб-службы</w:t>
        </w:r>
        <w:r w:rsidR="00BC296C">
          <w:rPr>
            <w:noProof/>
            <w:webHidden/>
          </w:rPr>
          <w:tab/>
        </w:r>
        <w:r w:rsidR="00BC296C">
          <w:rPr>
            <w:noProof/>
            <w:webHidden/>
          </w:rPr>
          <w:fldChar w:fldCharType="begin"/>
        </w:r>
        <w:r w:rsidR="00BC296C">
          <w:rPr>
            <w:noProof/>
            <w:webHidden/>
          </w:rPr>
          <w:instrText xml:space="preserve"> PAGEREF _Toc389047572 \h </w:instrText>
        </w:r>
        <w:r w:rsidR="00BC296C">
          <w:rPr>
            <w:noProof/>
            <w:webHidden/>
          </w:rPr>
        </w:r>
        <w:r w:rsidR="00BC296C">
          <w:rPr>
            <w:noProof/>
            <w:webHidden/>
          </w:rPr>
          <w:fldChar w:fldCharType="separate"/>
        </w:r>
        <w:r w:rsidR="00BC296C">
          <w:rPr>
            <w:noProof/>
            <w:webHidden/>
          </w:rPr>
          <w:t>48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73" w:history="1">
        <w:r w:rsidR="00BC296C" w:rsidRPr="00433BCF">
          <w:rPr>
            <w:rStyle w:val="Hyperlink"/>
            <w:noProof/>
          </w:rPr>
          <w:t>Возобновление веб-службы</w:t>
        </w:r>
        <w:r w:rsidR="00BC296C">
          <w:rPr>
            <w:noProof/>
            <w:webHidden/>
          </w:rPr>
          <w:tab/>
        </w:r>
        <w:r w:rsidR="00BC296C">
          <w:rPr>
            <w:noProof/>
            <w:webHidden/>
          </w:rPr>
          <w:fldChar w:fldCharType="begin"/>
        </w:r>
        <w:r w:rsidR="00BC296C">
          <w:rPr>
            <w:noProof/>
            <w:webHidden/>
          </w:rPr>
          <w:instrText xml:space="preserve"> PAGEREF _Toc389047573 \h </w:instrText>
        </w:r>
        <w:r w:rsidR="00BC296C">
          <w:rPr>
            <w:noProof/>
            <w:webHidden/>
          </w:rPr>
        </w:r>
        <w:r w:rsidR="00BC296C">
          <w:rPr>
            <w:noProof/>
            <w:webHidden/>
          </w:rPr>
          <w:fldChar w:fldCharType="separate"/>
        </w:r>
        <w:r w:rsidR="00BC296C">
          <w:rPr>
            <w:noProof/>
            <w:webHidden/>
          </w:rPr>
          <w:t>48</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574" w:history="1">
        <w:r w:rsidR="00BC296C" w:rsidRPr="00433BCF">
          <w:rPr>
            <w:rStyle w:val="Hyperlink"/>
            <w:noProof/>
          </w:rPr>
          <w:t>Microsoft Dynamics</w:t>
        </w:r>
        <w:r w:rsidR="00BC296C" w:rsidRPr="00433BCF">
          <w:rPr>
            <w:rStyle w:val="Hyperlink"/>
            <w:noProof/>
          </w:rPr>
          <w:t xml:space="preserve"> </w:t>
        </w:r>
        <w:r w:rsidR="00BC296C" w:rsidRPr="00433BCF">
          <w:rPr>
            <w:rStyle w:val="Hyperlink"/>
            <w:noProof/>
          </w:rPr>
          <w:t>Online</w:t>
        </w:r>
        <w:r w:rsidR="00BC296C">
          <w:rPr>
            <w:noProof/>
            <w:webHidden/>
          </w:rPr>
          <w:tab/>
        </w:r>
        <w:r w:rsidR="00BC296C">
          <w:rPr>
            <w:noProof/>
            <w:webHidden/>
          </w:rPr>
          <w:fldChar w:fldCharType="begin"/>
        </w:r>
        <w:r w:rsidR="00BC296C">
          <w:rPr>
            <w:noProof/>
            <w:webHidden/>
          </w:rPr>
          <w:instrText xml:space="preserve"> PAGEREF _Toc389047574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75" w:history="1">
        <w:r w:rsidR="00BC296C" w:rsidRPr="00433BCF">
          <w:rPr>
            <w:rStyle w:val="Hyperlink"/>
            <w:noProof/>
          </w:rPr>
          <w:t>Microsoft Dynamics CRM Online</w:t>
        </w:r>
        <w:r w:rsidR="00BC296C">
          <w:rPr>
            <w:noProof/>
            <w:webHidden/>
          </w:rPr>
          <w:tab/>
        </w:r>
        <w:r w:rsidR="00BC296C">
          <w:rPr>
            <w:noProof/>
            <w:webHidden/>
          </w:rPr>
          <w:fldChar w:fldCharType="begin"/>
        </w:r>
        <w:r w:rsidR="00BC296C">
          <w:rPr>
            <w:noProof/>
            <w:webHidden/>
          </w:rPr>
          <w:instrText xml:space="preserve"> PAGEREF _Toc389047575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76" w:history="1">
        <w:r w:rsidR="00BC296C" w:rsidRPr="00433BCF">
          <w:rPr>
            <w:rStyle w:val="Hyperlink"/>
            <w:noProof/>
          </w:rPr>
          <w:t>Microsoft Dynamics CRM Online Basic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_Toc389047576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77" w:history="1">
        <w:r w:rsidR="00BC296C" w:rsidRPr="00433BCF">
          <w:rPr>
            <w:rStyle w:val="Hyperlink"/>
            <w:noProof/>
          </w:rPr>
          <w:t>Microsoft Dynamics CRM Online Basic для SA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_Toc389047577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78" w:history="1">
        <w:r w:rsidR="00BC296C" w:rsidRPr="00433BCF">
          <w:rPr>
            <w:rStyle w:val="Hyperlink"/>
            <w:noProof/>
          </w:rPr>
          <w:t>Расширенная поддержка Microsoft Dynamics CRM Online</w:t>
        </w:r>
        <w:r w:rsidR="00BC296C">
          <w:rPr>
            <w:noProof/>
            <w:webHidden/>
          </w:rPr>
          <w:tab/>
        </w:r>
        <w:r w:rsidR="00BC296C">
          <w:rPr>
            <w:noProof/>
            <w:webHidden/>
          </w:rPr>
          <w:fldChar w:fldCharType="begin"/>
        </w:r>
        <w:r w:rsidR="00BC296C">
          <w:rPr>
            <w:noProof/>
            <w:webHidden/>
          </w:rPr>
          <w:instrText xml:space="preserve"> PAGEREF _Toc389047578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79" w:history="1">
        <w:r w:rsidR="00BC296C" w:rsidRPr="00433BCF">
          <w:rPr>
            <w:rStyle w:val="Hyperlink"/>
            <w:noProof/>
          </w:rPr>
          <w:t>Microsoft Dynamics CRM Online Enterprise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_Toc389047579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0" w:history="1">
        <w:r w:rsidR="00BC296C" w:rsidRPr="00433BCF">
          <w:rPr>
            <w:rStyle w:val="Hyperlink"/>
            <w:noProof/>
          </w:rPr>
          <w:t>Microsoft Dynamics CRM Online Enterprise Education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_Toc389047580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1" w:history="1">
        <w:r w:rsidR="00BC296C" w:rsidRPr="00433BCF">
          <w:rPr>
            <w:rStyle w:val="Hyperlink"/>
            <w:noProof/>
          </w:rPr>
          <w:t>Microsoft Dynamics CRM Online Essential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_Toc389047581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2" w:history="1">
        <w:r w:rsidR="00BC296C" w:rsidRPr="00433BCF">
          <w:rPr>
            <w:rStyle w:val="Hyperlink"/>
            <w:noProof/>
          </w:rPr>
          <w:t>Microsoft Dynamics CRM Online Essential для SA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_Toc389047582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3" w:history="1">
        <w:r w:rsidR="00BC296C" w:rsidRPr="00433BCF">
          <w:rPr>
            <w:rStyle w:val="Hyperlink"/>
            <w:noProof/>
          </w:rPr>
          <w:t xml:space="preserve">Microsoft Dynamics CRM Online, непроизводственный экземпляр </w:t>
        </w:r>
        <w:r w:rsidR="00BC296C" w:rsidRPr="00433BCF">
          <w:rPr>
            <w:rStyle w:val="Hyperlink"/>
            <w:noProof/>
          </w:rPr>
          <w:lastRenderedPageBreak/>
          <w:t>(подписная лицензия Add-on)</w:t>
        </w:r>
        <w:r w:rsidR="00BC296C">
          <w:rPr>
            <w:noProof/>
            <w:webHidden/>
          </w:rPr>
          <w:tab/>
        </w:r>
        <w:r w:rsidR="00BC296C">
          <w:rPr>
            <w:noProof/>
            <w:webHidden/>
          </w:rPr>
          <w:fldChar w:fldCharType="begin"/>
        </w:r>
        <w:r w:rsidR="00BC296C">
          <w:rPr>
            <w:noProof/>
            <w:webHidden/>
          </w:rPr>
          <w:instrText xml:space="preserve"> PAGEREF _Toc389047583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4" w:history="1">
        <w:r w:rsidR="00BC296C" w:rsidRPr="00433BCF">
          <w:rPr>
            <w:rStyle w:val="Hyperlink"/>
            <w:noProof/>
          </w:rPr>
          <w:t>Microsoft Dynamics CRM Online, сверхпроизводственный экземпляр (подписная лицензия Add-on)</w:t>
        </w:r>
        <w:r w:rsidR="00BC296C">
          <w:rPr>
            <w:noProof/>
            <w:webHidden/>
          </w:rPr>
          <w:tab/>
        </w:r>
        <w:r w:rsidR="00BC296C">
          <w:rPr>
            <w:noProof/>
            <w:webHidden/>
          </w:rPr>
          <w:fldChar w:fldCharType="begin"/>
        </w:r>
        <w:r w:rsidR="00BC296C">
          <w:rPr>
            <w:noProof/>
            <w:webHidden/>
          </w:rPr>
          <w:instrText xml:space="preserve"> PAGEREF _Toc389047584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5" w:history="1">
        <w:r w:rsidR="00BC296C" w:rsidRPr="00433BCF">
          <w:rPr>
            <w:rStyle w:val="Hyperlink"/>
            <w:noProof/>
          </w:rPr>
          <w:t>Microsoft Dynamics CRM Online Professional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_Toc389047585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6" w:history="1">
        <w:r w:rsidR="00BC296C" w:rsidRPr="00433BCF">
          <w:rPr>
            <w:rStyle w:val="Hyperlink"/>
            <w:noProof/>
          </w:rPr>
          <w:t>Microsoft Dynamics CRM Online Professional для SA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_Toc389047586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7" w:history="1">
        <w:r w:rsidR="00BC296C" w:rsidRPr="00433BCF">
          <w:rPr>
            <w:rStyle w:val="Hyperlink"/>
            <w:noProof/>
          </w:rPr>
          <w:t>Microsoft Dynamics CRM Online Professional, прямая поддержка</w:t>
        </w:r>
        <w:r w:rsidR="00BC296C">
          <w:rPr>
            <w:noProof/>
            <w:webHidden/>
          </w:rPr>
          <w:tab/>
        </w:r>
        <w:r w:rsidR="00BC296C">
          <w:rPr>
            <w:noProof/>
            <w:webHidden/>
          </w:rPr>
          <w:fldChar w:fldCharType="begin"/>
        </w:r>
        <w:r w:rsidR="00BC296C">
          <w:rPr>
            <w:noProof/>
            <w:webHidden/>
          </w:rPr>
          <w:instrText xml:space="preserve"> PAGEREF _Toc389047587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6"/>
        <w:rPr>
          <w:rFonts w:eastAsiaTheme="minorEastAsia"/>
          <w:noProof/>
          <w:sz w:val="22"/>
        </w:rPr>
      </w:pPr>
      <w:hyperlink w:anchor="_Toc389047588" w:history="1">
        <w:r w:rsidR="00BC296C" w:rsidRPr="00433BCF">
          <w:rPr>
            <w:rStyle w:val="Hyperlink"/>
            <w:noProof/>
          </w:rPr>
          <w:t>Microsoft Dynamics CRM Online Add-on, дополнительное хранилище (подписная лицензия Add-on)</w:t>
        </w:r>
        <w:r w:rsidR="00BC296C">
          <w:rPr>
            <w:noProof/>
            <w:webHidden/>
          </w:rPr>
          <w:tab/>
        </w:r>
        <w:r w:rsidR="00BC296C">
          <w:rPr>
            <w:noProof/>
            <w:webHidden/>
          </w:rPr>
          <w:fldChar w:fldCharType="begin"/>
        </w:r>
        <w:r w:rsidR="00BC296C">
          <w:rPr>
            <w:noProof/>
            <w:webHidden/>
          </w:rPr>
          <w:instrText xml:space="preserve"> PAGEREF _Toc389047588 \h </w:instrText>
        </w:r>
        <w:r w:rsidR="00BC296C">
          <w:rPr>
            <w:noProof/>
            <w:webHidden/>
          </w:rPr>
        </w:r>
        <w:r w:rsidR="00BC296C">
          <w:rPr>
            <w:noProof/>
            <w:webHidden/>
          </w:rPr>
          <w:fldChar w:fldCharType="separate"/>
        </w:r>
        <w:r w:rsidR="00BC296C">
          <w:rPr>
            <w:noProof/>
            <w:webHidden/>
          </w:rPr>
          <w:t>49</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89" w:history="1">
        <w:r w:rsidR="00BC296C" w:rsidRPr="00433BCF">
          <w:rPr>
            <w:rStyle w:val="Hyperlink"/>
            <w:noProof/>
          </w:rPr>
          <w:t>Microsoft Dynamics Marketing</w:t>
        </w:r>
        <w:r w:rsidR="00BC296C">
          <w:rPr>
            <w:noProof/>
            <w:webHidden/>
          </w:rPr>
          <w:tab/>
        </w:r>
        <w:r w:rsidR="00BC296C">
          <w:rPr>
            <w:noProof/>
            <w:webHidden/>
          </w:rPr>
          <w:fldChar w:fldCharType="begin"/>
        </w:r>
        <w:r w:rsidR="00BC296C">
          <w:rPr>
            <w:noProof/>
            <w:webHidden/>
          </w:rPr>
          <w:instrText xml:space="preserve"> PAGEREF _Toc389047589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0" w:history="1">
        <w:r w:rsidR="00BC296C" w:rsidRPr="00433BCF">
          <w:rPr>
            <w:rStyle w:val="Hyperlink"/>
            <w:noProof/>
          </w:rPr>
          <w:t>Microsoft Dynamics Marketing Enterprise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_Toc389047590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1" w:history="1">
        <w:r w:rsidR="00BC296C" w:rsidRPr="00433BCF">
          <w:rPr>
            <w:rStyle w:val="Hyperlink"/>
            <w:noProof/>
          </w:rPr>
          <w:t>Дополнительные сообщения в Microsoft Dynamics Marketing Enterprise (подписная лицензия «на дополнительный компонент»)</w:t>
        </w:r>
        <w:r w:rsidR="00BC296C">
          <w:rPr>
            <w:noProof/>
            <w:webHidden/>
          </w:rPr>
          <w:tab/>
        </w:r>
        <w:r w:rsidR="00BC296C">
          <w:rPr>
            <w:noProof/>
            <w:webHidden/>
          </w:rPr>
          <w:fldChar w:fldCharType="begin"/>
        </w:r>
        <w:r w:rsidR="00BC296C">
          <w:rPr>
            <w:noProof/>
            <w:webHidden/>
          </w:rPr>
          <w:instrText xml:space="preserve"> PAGEREF _Toc389047591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2" w:history="1">
        <w:r w:rsidR="00BC296C" w:rsidRPr="00433BCF">
          <w:rPr>
            <w:rStyle w:val="Hyperlink"/>
            <w:noProof/>
          </w:rPr>
          <w:t>Дополнительный непроизводственный экземпляр Microsoft Dynamics Marketing Enterprise (подписная лицензия «на дополнительный компонент»)</w:t>
        </w:r>
        <w:r w:rsidR="00BC296C">
          <w:rPr>
            <w:noProof/>
            <w:webHidden/>
          </w:rPr>
          <w:tab/>
        </w:r>
        <w:r w:rsidR="00BC296C">
          <w:rPr>
            <w:noProof/>
            <w:webHidden/>
          </w:rPr>
          <w:fldChar w:fldCharType="begin"/>
        </w:r>
        <w:r w:rsidR="00BC296C">
          <w:rPr>
            <w:noProof/>
            <w:webHidden/>
          </w:rPr>
          <w:instrText xml:space="preserve"> PAGEREF _Toc389047592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3" w:history="1">
        <w:r w:rsidR="00BC296C" w:rsidRPr="00433BCF">
          <w:rPr>
            <w:rStyle w:val="Hyperlink"/>
            <w:noProof/>
          </w:rPr>
          <w:t>Дополнительный производственный экземпляр Microsoft Dynamics Marketing Enterprise (подписная лицензия «на дополнительный компонент»)</w:t>
        </w:r>
        <w:r w:rsidR="00BC296C">
          <w:rPr>
            <w:noProof/>
            <w:webHidden/>
          </w:rPr>
          <w:tab/>
        </w:r>
        <w:r w:rsidR="00BC296C">
          <w:rPr>
            <w:noProof/>
            <w:webHidden/>
          </w:rPr>
          <w:fldChar w:fldCharType="begin"/>
        </w:r>
        <w:r w:rsidR="00BC296C">
          <w:rPr>
            <w:noProof/>
            <w:webHidden/>
          </w:rPr>
          <w:instrText xml:space="preserve"> PAGEREF _Toc389047593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4" w:history="1">
        <w:r w:rsidR="00BC296C" w:rsidRPr="00433BCF">
          <w:rPr>
            <w:rStyle w:val="Hyperlink"/>
            <w:noProof/>
          </w:rPr>
          <w:t>Дополнительное пространство для хранения в Microsoft Dynamics Marketing Enterprise (подписная лицензия «на дополнительный компонент»)</w:t>
        </w:r>
        <w:r w:rsidR="00BC296C">
          <w:rPr>
            <w:noProof/>
            <w:webHidden/>
          </w:rPr>
          <w:tab/>
        </w:r>
        <w:r w:rsidR="00BC296C">
          <w:rPr>
            <w:noProof/>
            <w:webHidden/>
          </w:rPr>
          <w:fldChar w:fldCharType="begin"/>
        </w:r>
        <w:r w:rsidR="00BC296C">
          <w:rPr>
            <w:noProof/>
            <w:webHidden/>
          </w:rPr>
          <w:instrText xml:space="preserve"> PAGEREF _Toc389047594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5" w:history="1">
        <w:r w:rsidR="00BC296C" w:rsidRPr="00433BCF">
          <w:rPr>
            <w:rStyle w:val="Hyperlink"/>
            <w:noProof/>
          </w:rPr>
          <w:t>Microsoft Dynamics Marketing Enterprise Education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_Toc389047595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6"/>
        <w:rPr>
          <w:rFonts w:eastAsiaTheme="minorEastAsia"/>
          <w:noProof/>
          <w:sz w:val="22"/>
        </w:rPr>
      </w:pPr>
      <w:hyperlink w:anchor="_Toc389047596" w:history="1">
        <w:r w:rsidR="00BC296C" w:rsidRPr="00433BCF">
          <w:rPr>
            <w:rStyle w:val="Hyperlink"/>
            <w:noProof/>
          </w:rPr>
          <w:t>Дополнительные сообщения в Microsoft Dynamics Marketing Enterprise Education (подписная лицензия «на дополнительный компонент»)</w:t>
        </w:r>
        <w:r w:rsidR="00BC296C">
          <w:rPr>
            <w:noProof/>
            <w:webHidden/>
          </w:rPr>
          <w:tab/>
        </w:r>
        <w:r w:rsidR="00BC296C">
          <w:rPr>
            <w:noProof/>
            <w:webHidden/>
          </w:rPr>
          <w:fldChar w:fldCharType="begin"/>
        </w:r>
        <w:r w:rsidR="00BC296C">
          <w:rPr>
            <w:noProof/>
            <w:webHidden/>
          </w:rPr>
          <w:instrText xml:space="preserve"> PAGEREF _Toc389047596 \h </w:instrText>
        </w:r>
        <w:r w:rsidR="00BC296C">
          <w:rPr>
            <w:noProof/>
            <w:webHidden/>
          </w:rPr>
        </w:r>
        <w:r w:rsidR="00BC296C">
          <w:rPr>
            <w:noProof/>
            <w:webHidden/>
          </w:rPr>
          <w:fldChar w:fldCharType="separate"/>
        </w:r>
        <w:r w:rsidR="00BC296C">
          <w:rPr>
            <w:noProof/>
            <w:webHidden/>
          </w:rPr>
          <w:t>50</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597" w:history="1">
        <w:r w:rsidR="00BC296C" w:rsidRPr="00433BCF">
          <w:rPr>
            <w:rStyle w:val="Hyperlink"/>
            <w:noProof/>
          </w:rPr>
          <w:t>Microsoft Social Listening</w:t>
        </w:r>
        <w:r w:rsidR="00BC296C">
          <w:rPr>
            <w:noProof/>
            <w:webHidden/>
          </w:rPr>
          <w:tab/>
        </w:r>
        <w:r w:rsidR="00BC296C">
          <w:rPr>
            <w:noProof/>
            <w:webHidden/>
          </w:rPr>
          <w:fldChar w:fldCharType="begin"/>
        </w:r>
        <w:r w:rsidR="00BC296C">
          <w:rPr>
            <w:noProof/>
            <w:webHidden/>
          </w:rPr>
          <w:instrText xml:space="preserve"> PAGEREF _Toc389047597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598" w:history="1">
        <w:r w:rsidR="00BC296C" w:rsidRPr="00433BCF">
          <w:rPr>
            <w:rStyle w:val="Hyperlink"/>
            <w:noProof/>
          </w:rPr>
          <w:t>Microsoft Social Listening Professional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_Toc389047598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599" w:history="1">
        <w:r w:rsidR="00BC296C" w:rsidRPr="00433BCF">
          <w:rPr>
            <w:rStyle w:val="Hyperlink"/>
            <w:noProof/>
          </w:rPr>
          <w:t>Дополнительный компонент Microsoft Social Listening Professional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_Toc389047599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600" w:history="1">
        <w:r w:rsidR="00BC296C" w:rsidRPr="00433BCF">
          <w:rPr>
            <w:rStyle w:val="Hyperlink"/>
            <w:noProof/>
          </w:rPr>
          <w:t>Дополнительные публикации Microsoft Social Listening Professional (подписная лицензия Add-on)</w:t>
        </w:r>
        <w:r w:rsidR="00BC296C">
          <w:rPr>
            <w:noProof/>
            <w:webHidden/>
          </w:rPr>
          <w:tab/>
        </w:r>
        <w:r w:rsidR="00BC296C">
          <w:rPr>
            <w:noProof/>
            <w:webHidden/>
          </w:rPr>
          <w:fldChar w:fldCharType="begin"/>
        </w:r>
        <w:r w:rsidR="00BC296C">
          <w:rPr>
            <w:noProof/>
            <w:webHidden/>
          </w:rPr>
          <w:instrText xml:space="preserve"> PAGEREF _Toc389047600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601" w:history="1">
        <w:r w:rsidR="00BC296C" w:rsidRPr="00433BCF">
          <w:rPr>
            <w:rStyle w:val="Hyperlink"/>
            <w:noProof/>
          </w:rPr>
          <w:t>Microsoft Social Listening Professional Education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_Toc389047601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602" w:history="1">
        <w:r w:rsidR="00BC296C" w:rsidRPr="00433BCF">
          <w:rPr>
            <w:rStyle w:val="Hyperlink"/>
            <w:noProof/>
          </w:rPr>
          <w:t>Microsoft Social Listening Professional Education для Microsoft Dynamics CRM Professional CAL («на устройство» и «на пользователя»)</w:t>
        </w:r>
        <w:r w:rsidR="00BC296C">
          <w:rPr>
            <w:noProof/>
            <w:webHidden/>
          </w:rPr>
          <w:tab/>
        </w:r>
        <w:r w:rsidR="00BC296C">
          <w:rPr>
            <w:noProof/>
            <w:webHidden/>
          </w:rPr>
          <w:fldChar w:fldCharType="begin"/>
        </w:r>
        <w:r w:rsidR="00BC296C">
          <w:rPr>
            <w:noProof/>
            <w:webHidden/>
          </w:rPr>
          <w:instrText xml:space="preserve"> PAGEREF _Toc389047602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6"/>
        <w:rPr>
          <w:rFonts w:eastAsiaTheme="minorEastAsia"/>
          <w:noProof/>
          <w:sz w:val="22"/>
        </w:rPr>
      </w:pPr>
      <w:hyperlink w:anchor="_Toc389047603" w:history="1">
        <w:r w:rsidR="00BC296C" w:rsidRPr="00433BCF">
          <w:rPr>
            <w:rStyle w:val="Hyperlink"/>
            <w:noProof/>
          </w:rPr>
          <w:t>Дополнительные публикации Microsoft Social Listening Professional Education (подписная лицензия Add-on)</w:t>
        </w:r>
        <w:r w:rsidR="00BC296C">
          <w:rPr>
            <w:noProof/>
            <w:webHidden/>
          </w:rPr>
          <w:tab/>
        </w:r>
        <w:r w:rsidR="00BC296C">
          <w:rPr>
            <w:noProof/>
            <w:webHidden/>
          </w:rPr>
          <w:fldChar w:fldCharType="begin"/>
        </w:r>
        <w:r w:rsidR="00BC296C">
          <w:rPr>
            <w:noProof/>
            <w:webHidden/>
          </w:rPr>
          <w:instrText xml:space="preserve"> PAGEREF _Toc389047603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604" w:history="1">
        <w:r w:rsidR="00BC296C" w:rsidRPr="00433BCF">
          <w:rPr>
            <w:rStyle w:val="Hyperlink"/>
            <w:noProof/>
          </w:rPr>
          <w:t>Службы Office 365</w:t>
        </w:r>
        <w:r w:rsidR="00BC296C">
          <w:rPr>
            <w:noProof/>
            <w:webHidden/>
          </w:rPr>
          <w:tab/>
        </w:r>
        <w:r w:rsidR="00BC296C">
          <w:rPr>
            <w:noProof/>
            <w:webHidden/>
          </w:rPr>
          <w:fldChar w:fldCharType="begin"/>
        </w:r>
        <w:r w:rsidR="00BC296C">
          <w:rPr>
            <w:noProof/>
            <w:webHidden/>
          </w:rPr>
          <w:instrText xml:space="preserve"> PAGEREF _Toc389047604 \h </w:instrText>
        </w:r>
        <w:r w:rsidR="00BC296C">
          <w:rPr>
            <w:noProof/>
            <w:webHidden/>
          </w:rPr>
        </w:r>
        <w:r w:rsidR="00BC296C">
          <w:rPr>
            <w:noProof/>
            <w:webHidden/>
          </w:rPr>
          <w:fldChar w:fldCharType="separate"/>
        </w:r>
        <w:r w:rsidR="00BC296C">
          <w:rPr>
            <w:noProof/>
            <w:webHidden/>
          </w:rPr>
          <w:t>51</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05" w:history="1">
        <w:r w:rsidR="00BC296C" w:rsidRPr="00433BCF">
          <w:rPr>
            <w:rStyle w:val="Hyperlink"/>
            <w:noProof/>
          </w:rPr>
          <w:t>Exchange Online</w:t>
        </w:r>
        <w:r w:rsidR="00BC296C">
          <w:rPr>
            <w:noProof/>
            <w:webHidden/>
          </w:rPr>
          <w:tab/>
        </w:r>
        <w:r w:rsidR="00BC296C">
          <w:rPr>
            <w:noProof/>
            <w:webHidden/>
          </w:rPr>
          <w:fldChar w:fldCharType="begin"/>
        </w:r>
        <w:r w:rsidR="00BC296C">
          <w:rPr>
            <w:noProof/>
            <w:webHidden/>
          </w:rPr>
          <w:instrText xml:space="preserve"> PAGEREF _Toc389047605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06" w:history="1">
        <w:r w:rsidR="00BC296C" w:rsidRPr="00433BCF">
          <w:rPr>
            <w:rStyle w:val="Hyperlink"/>
            <w:noProof/>
          </w:rPr>
          <w:t>Exchange Hosted Encryption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_Toc389047606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07" w:history="1">
        <w:r w:rsidR="00BC296C" w:rsidRPr="00433BCF">
          <w:rPr>
            <w:rStyle w:val="Hyperlink"/>
            <w:noProof/>
          </w:rPr>
          <w:t>Архивация на базе Exchange Online для Exchange Online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_Toc389047607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08" w:history="1">
        <w:r w:rsidR="00BC296C" w:rsidRPr="00433BCF">
          <w:rPr>
            <w:rStyle w:val="Hyperlink"/>
            <w:noProof/>
          </w:rPr>
          <w:t>Архивация на базе Exchange Online для Exchange Online 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_Toc389047608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09" w:history="1">
        <w:r w:rsidR="00BC296C" w:rsidRPr="00433BCF">
          <w:rPr>
            <w:rStyle w:val="Hyperlink"/>
            <w:noProof/>
          </w:rPr>
          <w:t>Архивация на базе Exchange Online для Exchange Online 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_Toc389047609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0" w:history="1">
        <w:r w:rsidR="00BC296C" w:rsidRPr="00433BCF">
          <w:rPr>
            <w:rStyle w:val="Hyperlink"/>
            <w:noProof/>
          </w:rPr>
          <w:t>Архивация на базе Exchange Online для Exchange Server (User SL)</w:t>
        </w:r>
        <w:r w:rsidR="00BC296C">
          <w:rPr>
            <w:noProof/>
            <w:webHidden/>
          </w:rPr>
          <w:tab/>
        </w:r>
        <w:r w:rsidR="00BC296C">
          <w:rPr>
            <w:noProof/>
            <w:webHidden/>
          </w:rPr>
          <w:fldChar w:fldCharType="begin"/>
        </w:r>
        <w:r w:rsidR="00BC296C">
          <w:rPr>
            <w:noProof/>
            <w:webHidden/>
          </w:rPr>
          <w:instrText xml:space="preserve"> PAGEREF _Toc389047610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1" w:history="1">
        <w:r w:rsidR="00BC296C" w:rsidRPr="00433BCF">
          <w:rPr>
            <w:rStyle w:val="Hyperlink"/>
            <w:noProof/>
          </w:rPr>
          <w:t>Архивация на базе Exchange Online для Exchange Server 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_Toc389047611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2" w:history="1">
        <w:r w:rsidR="00BC296C" w:rsidRPr="00433BCF">
          <w:rPr>
            <w:rStyle w:val="Hyperlink"/>
            <w:noProof/>
          </w:rPr>
          <w:t>Архивация на базе Exchange Online для Exchange Server 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_Toc389047612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3" w:history="1">
        <w:r w:rsidR="00BC296C" w:rsidRPr="00433BCF">
          <w:rPr>
            <w:rStyle w:val="Hyperlink"/>
            <w:noProof/>
          </w:rPr>
          <w:t>Базовая подписка на Exchange Online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_Toc389047613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4" w:history="1">
        <w:r w:rsidR="00BC296C" w:rsidRPr="00433BCF">
          <w:rPr>
            <w:rStyle w:val="Hyperlink"/>
            <w:noProof/>
          </w:rPr>
          <w:t xml:space="preserve">Базовая подписка на Exchange Online G (подписная лицензия «на </w:t>
        </w:r>
        <w:r w:rsidR="00BC296C" w:rsidRPr="00433BCF">
          <w:rPr>
            <w:rStyle w:val="Hyperlink"/>
            <w:noProof/>
          </w:rPr>
          <w:lastRenderedPageBreak/>
          <w:t>пользователя»)</w:t>
        </w:r>
        <w:r w:rsidR="00BC296C">
          <w:rPr>
            <w:noProof/>
            <w:webHidden/>
          </w:rPr>
          <w:tab/>
        </w:r>
        <w:r w:rsidR="00BC296C">
          <w:rPr>
            <w:noProof/>
            <w:webHidden/>
          </w:rPr>
          <w:fldChar w:fldCharType="begin"/>
        </w:r>
        <w:r w:rsidR="00BC296C">
          <w:rPr>
            <w:noProof/>
            <w:webHidden/>
          </w:rPr>
          <w:instrText xml:space="preserve"> PAGEREF _Toc389047614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5" w:history="1">
        <w:r w:rsidR="00BC296C" w:rsidRPr="00433BCF">
          <w:rPr>
            <w:rStyle w:val="Hyperlink"/>
            <w:noProof/>
          </w:rPr>
          <w:t>Exchange Online (план 1)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_Toc389047615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6" w:history="1">
        <w:r w:rsidR="00BC296C" w:rsidRPr="00433BCF">
          <w:rPr>
            <w:rStyle w:val="Hyperlink"/>
            <w:noProof/>
          </w:rPr>
          <w:t>Exchange Online (план 1)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_Toc389047616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7" w:history="1">
        <w:r w:rsidR="00BC296C" w:rsidRPr="00433BCF">
          <w:rPr>
            <w:rStyle w:val="Hyperlink"/>
            <w:noProof/>
          </w:rPr>
          <w:t>Exchange Online (план 1) A для выпускников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_Toc389047617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8" w:history="1">
        <w:r w:rsidR="00BC296C" w:rsidRPr="00433BCF">
          <w:rPr>
            <w:rStyle w:val="Hyperlink"/>
            <w:noProof/>
          </w:rPr>
          <w:t>Exchange Online (план 1G)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_Toc389047618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19" w:history="1">
        <w:r w:rsidR="00BC296C" w:rsidRPr="00433BCF">
          <w:rPr>
            <w:rStyle w:val="Hyperlink"/>
            <w:noProof/>
          </w:rPr>
          <w:t>Exchange Online (план 2)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_Toc389047619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20" w:history="1">
        <w:r w:rsidR="00BC296C" w:rsidRPr="00433BCF">
          <w:rPr>
            <w:rStyle w:val="Hyperlink"/>
            <w:noProof/>
          </w:rPr>
          <w:t>Exchange Online (план 2A)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_Toc389047620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21" w:history="1">
        <w:r w:rsidR="00BC296C" w:rsidRPr="00433BCF">
          <w:rPr>
            <w:rStyle w:val="Hyperlink"/>
            <w:noProof/>
          </w:rPr>
          <w:t>Exchange Online (план 2G)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_Toc389047621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22" w:history="1">
        <w:r w:rsidR="00BC296C" w:rsidRPr="00433BCF">
          <w:rPr>
            <w:rStyle w:val="Hyperlink"/>
            <w:noProof/>
          </w:rPr>
          <w:t>Exchange Online Protection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_Toc389047622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23" w:history="1">
        <w:r w:rsidR="00BC296C" w:rsidRPr="00433BCF">
          <w:rPr>
            <w:rStyle w:val="Hyperlink"/>
            <w:noProof/>
          </w:rPr>
          <w:t>Exchange Online Protection 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_Toc389047623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6"/>
        <w:rPr>
          <w:rFonts w:eastAsiaTheme="minorEastAsia"/>
          <w:noProof/>
          <w:sz w:val="22"/>
        </w:rPr>
      </w:pPr>
      <w:hyperlink w:anchor="_Toc389047624" w:history="1">
        <w:r w:rsidR="00BC296C" w:rsidRPr="00433BCF">
          <w:rPr>
            <w:rStyle w:val="Hyperlink"/>
            <w:noProof/>
          </w:rPr>
          <w:t>Exchange Online Protection 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_Toc389047624 \h </w:instrText>
        </w:r>
        <w:r w:rsidR="00BC296C">
          <w:rPr>
            <w:noProof/>
            <w:webHidden/>
          </w:rPr>
        </w:r>
        <w:r w:rsidR="00BC296C">
          <w:rPr>
            <w:noProof/>
            <w:webHidden/>
          </w:rPr>
          <w:fldChar w:fldCharType="separate"/>
        </w:r>
        <w:r w:rsidR="00BC296C">
          <w:rPr>
            <w:noProof/>
            <w:webHidden/>
          </w:rPr>
          <w:t>52</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25" w:history="1">
        <w:r w:rsidR="00BC296C" w:rsidRPr="00433BCF">
          <w:rPr>
            <w:rStyle w:val="Hyperlink"/>
            <w:noProof/>
          </w:rPr>
          <w:t>Lync Online</w:t>
        </w:r>
        <w:r w:rsidR="00BC296C">
          <w:rPr>
            <w:noProof/>
            <w:webHidden/>
          </w:rPr>
          <w:tab/>
        </w:r>
        <w:r w:rsidR="00BC296C">
          <w:rPr>
            <w:noProof/>
            <w:webHidden/>
          </w:rPr>
          <w:fldChar w:fldCharType="begin"/>
        </w:r>
        <w:r w:rsidR="00BC296C">
          <w:rPr>
            <w:noProof/>
            <w:webHidden/>
          </w:rPr>
          <w:instrText xml:space="preserve"> PAGEREF _Toc389047625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6"/>
        <w:rPr>
          <w:rFonts w:eastAsiaTheme="minorEastAsia"/>
          <w:noProof/>
          <w:sz w:val="22"/>
        </w:rPr>
      </w:pPr>
      <w:hyperlink w:anchor="_Toc389047626" w:history="1">
        <w:r w:rsidR="00BC296C" w:rsidRPr="00433BCF">
          <w:rPr>
            <w:rStyle w:val="Hyperlink"/>
            <w:noProof/>
          </w:rPr>
          <w:t>Lync Online (план 1)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_Toc389047626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6"/>
        <w:rPr>
          <w:rFonts w:eastAsiaTheme="minorEastAsia"/>
          <w:noProof/>
          <w:sz w:val="22"/>
        </w:rPr>
      </w:pPr>
      <w:hyperlink w:anchor="_Toc389047627" w:history="1">
        <w:r w:rsidR="00BC296C" w:rsidRPr="00433BCF">
          <w:rPr>
            <w:rStyle w:val="Hyperlink"/>
            <w:noProof/>
          </w:rPr>
          <w:t>Lync Online (план 1)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_Toc389047627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6"/>
        <w:rPr>
          <w:rFonts w:eastAsiaTheme="minorEastAsia"/>
          <w:noProof/>
          <w:sz w:val="22"/>
        </w:rPr>
      </w:pPr>
      <w:hyperlink w:anchor="_Toc389047628" w:history="1">
        <w:r w:rsidR="00BC296C" w:rsidRPr="00433BCF">
          <w:rPr>
            <w:rStyle w:val="Hyperlink"/>
            <w:noProof/>
          </w:rPr>
          <w:t>Lync Online (план 1G)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_Toc389047628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6"/>
        <w:rPr>
          <w:rFonts w:eastAsiaTheme="minorEastAsia"/>
          <w:noProof/>
          <w:sz w:val="22"/>
        </w:rPr>
      </w:pPr>
      <w:hyperlink w:anchor="_Toc389047629" w:history="1">
        <w:r w:rsidR="00BC296C" w:rsidRPr="00433BCF">
          <w:rPr>
            <w:rStyle w:val="Hyperlink"/>
            <w:noProof/>
          </w:rPr>
          <w:t>Lync Online (план 2)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_Toc389047629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6"/>
        <w:rPr>
          <w:rFonts w:eastAsiaTheme="minorEastAsia"/>
          <w:noProof/>
          <w:sz w:val="22"/>
        </w:rPr>
      </w:pPr>
      <w:hyperlink w:anchor="_Toc389047630" w:history="1">
        <w:r w:rsidR="00BC296C" w:rsidRPr="00433BCF">
          <w:rPr>
            <w:rStyle w:val="Hyperlink"/>
            <w:noProof/>
          </w:rPr>
          <w:t>Lync Online (план 2G)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_Toc389047630 \h </w:instrText>
        </w:r>
        <w:r w:rsidR="00BC296C">
          <w:rPr>
            <w:noProof/>
            <w:webHidden/>
          </w:rPr>
        </w:r>
        <w:r w:rsidR="00BC296C">
          <w:rPr>
            <w:noProof/>
            <w:webHidden/>
          </w:rPr>
          <w:fldChar w:fldCharType="separate"/>
        </w:r>
        <w:r w:rsidR="00BC296C">
          <w:rPr>
            <w:noProof/>
            <w:webHidden/>
          </w:rPr>
          <w:t>53</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31" w:history="1">
        <w:r w:rsidR="00BC296C" w:rsidRPr="00433BCF">
          <w:rPr>
            <w:rStyle w:val="Hyperlink"/>
            <w:noProof/>
          </w:rPr>
          <w:t>Приложения Office 365</w:t>
        </w:r>
        <w:r w:rsidR="00BC296C">
          <w:rPr>
            <w:noProof/>
            <w:webHidden/>
          </w:rPr>
          <w:tab/>
        </w:r>
        <w:r w:rsidR="00BC296C">
          <w:rPr>
            <w:noProof/>
            <w:webHidden/>
          </w:rPr>
          <w:fldChar w:fldCharType="begin"/>
        </w:r>
        <w:r w:rsidR="00BC296C">
          <w:rPr>
            <w:noProof/>
            <w:webHidden/>
          </w:rPr>
          <w:instrText xml:space="preserve"> PAGEREF _Toc389047631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2" w:history="1">
        <w:r w:rsidR="00BC296C" w:rsidRPr="00433BCF">
          <w:rPr>
            <w:rStyle w:val="Hyperlink"/>
            <w:noProof/>
          </w:rPr>
          <w:t>Office 365 профессиональный плюс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_Toc389047632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3" w:history="1">
        <w:r w:rsidR="00BC296C" w:rsidRPr="00433BCF">
          <w:rPr>
            <w:rStyle w:val="Hyperlink"/>
            <w:noProof/>
          </w:rPr>
          <w:t>Office 365 профессиональный плюс 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_Toc389047633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4" w:history="1">
        <w:r w:rsidR="00BC296C" w:rsidRPr="00433BCF">
          <w:rPr>
            <w:rStyle w:val="Hyperlink"/>
            <w:noProof/>
          </w:rPr>
          <w:t>Office 365 профессиональный плюс для государственных организаций 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_Toc389047634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5" w:history="1">
        <w:r w:rsidR="00BC296C" w:rsidRPr="00433BCF">
          <w:rPr>
            <w:rStyle w:val="Hyperlink"/>
            <w:noProof/>
          </w:rPr>
          <w:t>Office 365 профессиональный плюс с переходом на SA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_Toc389047635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6" w:history="1">
        <w:r w:rsidR="00BC296C" w:rsidRPr="00433BCF">
          <w:rPr>
            <w:rStyle w:val="Hyperlink"/>
            <w:noProof/>
          </w:rPr>
          <w:t>Project Online с Project Pro для Office 365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_Toc389047636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7" w:history="1">
        <w:r w:rsidR="00BC296C" w:rsidRPr="00433BCF">
          <w:rPr>
            <w:rStyle w:val="Hyperlink"/>
            <w:noProof/>
          </w:rPr>
          <w:t>Project профессиональный для Office 365</w:t>
        </w:r>
        <w:r w:rsidR="00BC296C">
          <w:rPr>
            <w:noProof/>
            <w:webHidden/>
          </w:rPr>
          <w:tab/>
        </w:r>
        <w:r w:rsidR="00BC296C">
          <w:rPr>
            <w:noProof/>
            <w:webHidden/>
          </w:rPr>
          <w:fldChar w:fldCharType="begin"/>
        </w:r>
        <w:r w:rsidR="00BC296C">
          <w:rPr>
            <w:noProof/>
            <w:webHidden/>
          </w:rPr>
          <w:instrText xml:space="preserve"> PAGEREF _Toc389047637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8" w:history="1">
        <w:r w:rsidR="00BC296C" w:rsidRPr="00433BCF">
          <w:rPr>
            <w:rStyle w:val="Hyperlink"/>
            <w:noProof/>
          </w:rPr>
          <w:t>Project Pro для Office 365 A</w:t>
        </w:r>
        <w:r w:rsidR="00BC296C">
          <w:rPr>
            <w:noProof/>
            <w:webHidden/>
          </w:rPr>
          <w:tab/>
        </w:r>
        <w:r w:rsidR="00BC296C">
          <w:rPr>
            <w:noProof/>
            <w:webHidden/>
          </w:rPr>
          <w:fldChar w:fldCharType="begin"/>
        </w:r>
        <w:r w:rsidR="00BC296C">
          <w:rPr>
            <w:noProof/>
            <w:webHidden/>
          </w:rPr>
          <w:instrText xml:space="preserve"> PAGEREF _Toc389047638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39" w:history="1">
        <w:r w:rsidR="00BC296C" w:rsidRPr="00433BCF">
          <w:rPr>
            <w:rStyle w:val="Hyperlink"/>
            <w:noProof/>
          </w:rPr>
          <w:t>Visio профессиональный для Office 365</w:t>
        </w:r>
        <w:r w:rsidR="00BC296C">
          <w:rPr>
            <w:noProof/>
            <w:webHidden/>
          </w:rPr>
          <w:tab/>
        </w:r>
        <w:r w:rsidR="00BC296C">
          <w:rPr>
            <w:noProof/>
            <w:webHidden/>
          </w:rPr>
          <w:fldChar w:fldCharType="begin"/>
        </w:r>
        <w:r w:rsidR="00BC296C">
          <w:rPr>
            <w:noProof/>
            <w:webHidden/>
          </w:rPr>
          <w:instrText xml:space="preserve"> PAGEREF _Toc389047639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6"/>
        <w:rPr>
          <w:rFonts w:eastAsiaTheme="minorEastAsia"/>
          <w:noProof/>
          <w:sz w:val="22"/>
        </w:rPr>
      </w:pPr>
      <w:hyperlink w:anchor="_Toc389047640" w:history="1">
        <w:r w:rsidR="00BC296C" w:rsidRPr="00433BCF">
          <w:rPr>
            <w:rStyle w:val="Hyperlink"/>
            <w:noProof/>
          </w:rPr>
          <w:t>Visio Pro для Office 365 A</w:t>
        </w:r>
        <w:r w:rsidR="00BC296C">
          <w:rPr>
            <w:noProof/>
            <w:webHidden/>
          </w:rPr>
          <w:tab/>
        </w:r>
        <w:r w:rsidR="00BC296C">
          <w:rPr>
            <w:noProof/>
            <w:webHidden/>
          </w:rPr>
          <w:fldChar w:fldCharType="begin"/>
        </w:r>
        <w:r w:rsidR="00BC296C">
          <w:rPr>
            <w:noProof/>
            <w:webHidden/>
          </w:rPr>
          <w:instrText xml:space="preserve"> PAGEREF _Toc389047640 \h </w:instrText>
        </w:r>
        <w:r w:rsidR="00BC296C">
          <w:rPr>
            <w:noProof/>
            <w:webHidden/>
          </w:rPr>
        </w:r>
        <w:r w:rsidR="00BC296C">
          <w:rPr>
            <w:noProof/>
            <w:webHidden/>
          </w:rPr>
          <w:fldChar w:fldCharType="separate"/>
        </w:r>
        <w:r w:rsidR="00BC296C">
          <w:rPr>
            <w:noProof/>
            <w:webHidden/>
          </w:rPr>
          <w:t>54</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41" w:history="1">
        <w:r w:rsidR="00BC296C" w:rsidRPr="00433BCF">
          <w:rPr>
            <w:rStyle w:val="Hyperlink"/>
            <w:noProof/>
          </w:rPr>
          <w:t>Наборы Office 365</w:t>
        </w:r>
        <w:r w:rsidR="00BC296C">
          <w:rPr>
            <w:noProof/>
            <w:webHidden/>
          </w:rPr>
          <w:tab/>
        </w:r>
        <w:r w:rsidR="00BC296C">
          <w:rPr>
            <w:noProof/>
            <w:webHidden/>
          </w:rPr>
          <w:fldChar w:fldCharType="begin"/>
        </w:r>
        <w:r w:rsidR="00BC296C">
          <w:rPr>
            <w:noProof/>
            <w:webHidden/>
          </w:rPr>
          <w:instrText xml:space="preserve"> PAGEREF _Toc389047641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2" w:history="1">
        <w:r w:rsidR="00BC296C" w:rsidRPr="00433BCF">
          <w:rPr>
            <w:rStyle w:val="Hyperlink"/>
            <w:noProof/>
          </w:rPr>
          <w:t>Office 365 для образовательных учреждений A2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_Toc389047642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3" w:history="1">
        <w:r w:rsidR="00BC296C" w:rsidRPr="00433BCF">
          <w:rPr>
            <w:rStyle w:val="Hyperlink"/>
            <w:noProof/>
          </w:rPr>
          <w:t>Office 365 для образовательных учреждений A3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_Toc389047643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4" w:history="1">
        <w:r w:rsidR="00BC296C" w:rsidRPr="00433BCF">
          <w:rPr>
            <w:rStyle w:val="Hyperlink"/>
            <w:noProof/>
          </w:rPr>
          <w:t>Office 365 для образовательных учреждений A4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_Toc389047644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5" w:history="1">
        <w:r w:rsidR="00BC296C" w:rsidRPr="00433BCF">
          <w:rPr>
            <w:rStyle w:val="Hyperlink"/>
            <w:noProof/>
          </w:rPr>
          <w:t>Office 365 для образовательных учреждений A3, A4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_Toc389047645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6" w:history="1">
        <w:r w:rsidR="00BC296C" w:rsidRPr="00433BCF">
          <w:rPr>
            <w:rStyle w:val="Hyperlink"/>
            <w:noProof/>
          </w:rPr>
          <w:t>Office 365 для образовательных учреждений A3 и A4 без ProPlus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_Toc389047646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7" w:history="1">
        <w:r w:rsidR="00BC296C" w:rsidRPr="00433BCF">
          <w:rPr>
            <w:rStyle w:val="Hyperlink"/>
            <w:noProof/>
          </w:rPr>
          <w:t>Office 365 корпоративный E1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_Toc389047647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8" w:history="1">
        <w:r w:rsidR="00BC296C" w:rsidRPr="00433BCF">
          <w:rPr>
            <w:rStyle w:val="Hyperlink"/>
            <w:noProof/>
          </w:rPr>
          <w:t>Office 365 корпоративный E3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_Toc389047648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49" w:history="1">
        <w:r w:rsidR="00BC296C" w:rsidRPr="00433BCF">
          <w:rPr>
            <w:rStyle w:val="Hyperlink"/>
            <w:noProof/>
          </w:rPr>
          <w:t>Office 365 корпоративный E4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_Toc389047649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0" w:history="1">
        <w:r w:rsidR="00BC296C" w:rsidRPr="00433BCF">
          <w:rPr>
            <w:rStyle w:val="Hyperlink"/>
            <w:noProof/>
          </w:rPr>
          <w:t>Office 365 корпоративный E1 и E3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_Toc389047650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1" w:history="1">
        <w:r w:rsidR="00BC296C" w:rsidRPr="00433BCF">
          <w:rPr>
            <w:rStyle w:val="Hyperlink"/>
            <w:noProof/>
          </w:rPr>
          <w:t>Office 365 корпоративный E4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_Toc389047651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2" w:history="1">
        <w:r w:rsidR="00BC296C" w:rsidRPr="00433BCF">
          <w:rPr>
            <w:rStyle w:val="Hyperlink"/>
            <w:noProof/>
          </w:rPr>
          <w:t>Office 365 корпоративный  E3 и E4 без ProPlus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_Toc389047652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3" w:history="1">
        <w:r w:rsidR="00BC296C" w:rsidRPr="00433BCF">
          <w:rPr>
            <w:rStyle w:val="Hyperlink"/>
            <w:noProof/>
          </w:rPr>
          <w:t>Office 365 корпоративный K1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_Toc389047653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4" w:history="1">
        <w:r w:rsidR="00BC296C" w:rsidRPr="00433BCF">
          <w:rPr>
            <w:rStyle w:val="Hyperlink"/>
            <w:noProof/>
          </w:rPr>
          <w:t>Office 365 для государственных организаций G1, G3, G4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_Toc389047654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5" w:history="1">
        <w:r w:rsidR="00BC296C" w:rsidRPr="00433BCF">
          <w:rPr>
            <w:rStyle w:val="Hyperlink"/>
            <w:noProof/>
          </w:rPr>
          <w:t>Office 365 для государственных организаций G1, G3, G4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_Toc389047655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6" w:history="1">
        <w:r w:rsidR="00BC296C" w:rsidRPr="00433BCF">
          <w:rPr>
            <w:rStyle w:val="Hyperlink"/>
            <w:noProof/>
          </w:rPr>
          <w:t>Office 365 для государственных организаций G3 и G4 без ProPlus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_Toc389047656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6"/>
        <w:rPr>
          <w:rFonts w:eastAsiaTheme="minorEastAsia"/>
          <w:noProof/>
          <w:sz w:val="22"/>
        </w:rPr>
      </w:pPr>
      <w:hyperlink w:anchor="_Toc389047657" w:history="1">
        <w:r w:rsidR="00BC296C" w:rsidRPr="00433BCF">
          <w:rPr>
            <w:rStyle w:val="Hyperlink"/>
            <w:noProof/>
          </w:rPr>
          <w:t>Office 365 для среднего бизнеса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_Toc389047657 \h </w:instrText>
        </w:r>
        <w:r w:rsidR="00BC296C">
          <w:rPr>
            <w:noProof/>
            <w:webHidden/>
          </w:rPr>
        </w:r>
        <w:r w:rsidR="00BC296C">
          <w:rPr>
            <w:noProof/>
            <w:webHidden/>
          </w:rPr>
          <w:fldChar w:fldCharType="separate"/>
        </w:r>
        <w:r w:rsidR="00BC296C">
          <w:rPr>
            <w:noProof/>
            <w:webHidden/>
          </w:rPr>
          <w:t>56</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58" w:history="1">
        <w:r w:rsidR="00BC296C" w:rsidRPr="00433BCF">
          <w:rPr>
            <w:rStyle w:val="Hyperlink"/>
            <w:noProof/>
          </w:rPr>
          <w:t>OneDrive для бизнеса</w:t>
        </w:r>
        <w:r w:rsidR="00BC296C">
          <w:rPr>
            <w:noProof/>
            <w:webHidden/>
          </w:rPr>
          <w:tab/>
        </w:r>
        <w:r w:rsidR="00BC296C">
          <w:rPr>
            <w:noProof/>
            <w:webHidden/>
          </w:rPr>
          <w:fldChar w:fldCharType="begin"/>
        </w:r>
        <w:r w:rsidR="00BC296C">
          <w:rPr>
            <w:noProof/>
            <w:webHidden/>
          </w:rPr>
          <w:instrText xml:space="preserve"> PAGEREF _Toc389047658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59" w:history="1">
        <w:r w:rsidR="00BC296C" w:rsidRPr="00433BCF">
          <w:rPr>
            <w:rStyle w:val="Hyperlink"/>
            <w:noProof/>
          </w:rPr>
          <w:t>OneDrive для бизнеса с Office Online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_Toc389047659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0" w:history="1">
        <w:r w:rsidR="00BC296C" w:rsidRPr="00433BCF">
          <w:rPr>
            <w:rStyle w:val="Hyperlink"/>
            <w:noProof/>
          </w:rPr>
          <w:t>OneDrive для бизнеса с Office Online 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_Toc389047660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61" w:history="1">
        <w:r w:rsidR="00BC296C" w:rsidRPr="00433BCF">
          <w:rPr>
            <w:rStyle w:val="Hyperlink"/>
            <w:noProof/>
          </w:rPr>
          <w:t>Power BI для Office 365</w:t>
        </w:r>
        <w:r w:rsidR="00BC296C">
          <w:rPr>
            <w:noProof/>
            <w:webHidden/>
          </w:rPr>
          <w:tab/>
        </w:r>
        <w:r w:rsidR="00BC296C">
          <w:rPr>
            <w:noProof/>
            <w:webHidden/>
          </w:rPr>
          <w:fldChar w:fldCharType="begin"/>
        </w:r>
        <w:r w:rsidR="00BC296C">
          <w:rPr>
            <w:noProof/>
            <w:webHidden/>
          </w:rPr>
          <w:instrText xml:space="preserve"> PAGEREF _Toc389047661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2" w:history="1">
        <w:r w:rsidR="00BC296C" w:rsidRPr="00433BCF">
          <w:rPr>
            <w:rStyle w:val="Hyperlink"/>
            <w:noProof/>
          </w:rPr>
          <w:t>Power BI для Office 365</w:t>
        </w:r>
        <w:r w:rsidR="00BC296C">
          <w:rPr>
            <w:noProof/>
            <w:webHidden/>
          </w:rPr>
          <w:tab/>
        </w:r>
        <w:r w:rsidR="00BC296C">
          <w:rPr>
            <w:noProof/>
            <w:webHidden/>
          </w:rPr>
          <w:fldChar w:fldCharType="begin"/>
        </w:r>
        <w:r w:rsidR="00BC296C">
          <w:rPr>
            <w:noProof/>
            <w:webHidden/>
          </w:rPr>
          <w:instrText xml:space="preserve"> PAGEREF _Toc389047662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3" w:history="1">
        <w:r w:rsidR="00BC296C" w:rsidRPr="00433BCF">
          <w:rPr>
            <w:rStyle w:val="Hyperlink"/>
            <w:noProof/>
          </w:rPr>
          <w:t>Power BI для Office 365 A</w:t>
        </w:r>
        <w:r w:rsidR="00BC296C">
          <w:rPr>
            <w:noProof/>
            <w:webHidden/>
          </w:rPr>
          <w:tab/>
        </w:r>
        <w:r w:rsidR="00BC296C">
          <w:rPr>
            <w:noProof/>
            <w:webHidden/>
          </w:rPr>
          <w:fldChar w:fldCharType="begin"/>
        </w:r>
        <w:r w:rsidR="00BC296C">
          <w:rPr>
            <w:noProof/>
            <w:webHidden/>
          </w:rPr>
          <w:instrText xml:space="preserve"> PAGEREF _Toc389047663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64" w:history="1">
        <w:r w:rsidR="00BC296C" w:rsidRPr="00433BCF">
          <w:rPr>
            <w:rStyle w:val="Hyperlink"/>
            <w:noProof/>
          </w:rPr>
          <w:t>Project Online</w:t>
        </w:r>
        <w:r w:rsidR="00BC296C">
          <w:rPr>
            <w:noProof/>
            <w:webHidden/>
          </w:rPr>
          <w:tab/>
        </w:r>
        <w:r w:rsidR="00BC296C">
          <w:rPr>
            <w:noProof/>
            <w:webHidden/>
          </w:rPr>
          <w:fldChar w:fldCharType="begin"/>
        </w:r>
        <w:r w:rsidR="00BC296C">
          <w:rPr>
            <w:noProof/>
            <w:webHidden/>
          </w:rPr>
          <w:instrText xml:space="preserve"> PAGEREF _Toc389047664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5" w:history="1">
        <w:r w:rsidR="00BC296C" w:rsidRPr="00433BCF">
          <w:rPr>
            <w:rStyle w:val="Hyperlink"/>
            <w:noProof/>
          </w:rPr>
          <w:t>Project Online</w:t>
        </w:r>
        <w:r w:rsidR="00BC296C">
          <w:rPr>
            <w:noProof/>
            <w:webHidden/>
          </w:rPr>
          <w:tab/>
        </w:r>
        <w:r w:rsidR="00BC296C">
          <w:rPr>
            <w:noProof/>
            <w:webHidden/>
          </w:rPr>
          <w:fldChar w:fldCharType="begin"/>
        </w:r>
        <w:r w:rsidR="00BC296C">
          <w:rPr>
            <w:noProof/>
            <w:webHidden/>
          </w:rPr>
          <w:instrText xml:space="preserve"> PAGEREF _Toc389047665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6" w:history="1">
        <w:r w:rsidR="00BC296C" w:rsidRPr="00433BCF">
          <w:rPr>
            <w:rStyle w:val="Hyperlink"/>
            <w:noProof/>
          </w:rPr>
          <w:t>Project Online A</w:t>
        </w:r>
        <w:r w:rsidR="00BC296C">
          <w:rPr>
            <w:noProof/>
            <w:webHidden/>
          </w:rPr>
          <w:tab/>
        </w:r>
        <w:r w:rsidR="00BC296C">
          <w:rPr>
            <w:noProof/>
            <w:webHidden/>
          </w:rPr>
          <w:fldChar w:fldCharType="begin"/>
        </w:r>
        <w:r w:rsidR="00BC296C">
          <w:rPr>
            <w:noProof/>
            <w:webHidden/>
          </w:rPr>
          <w:instrText xml:space="preserve"> PAGEREF _Toc389047666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7" w:history="1">
        <w:r w:rsidR="00BC296C" w:rsidRPr="00433BCF">
          <w:rPr>
            <w:rStyle w:val="Hyperlink"/>
            <w:noProof/>
          </w:rPr>
          <w:t>Project Lite</w:t>
        </w:r>
        <w:r w:rsidR="00BC296C">
          <w:rPr>
            <w:noProof/>
            <w:webHidden/>
          </w:rPr>
          <w:tab/>
        </w:r>
        <w:r w:rsidR="00BC296C">
          <w:rPr>
            <w:noProof/>
            <w:webHidden/>
          </w:rPr>
          <w:fldChar w:fldCharType="begin"/>
        </w:r>
        <w:r w:rsidR="00BC296C">
          <w:rPr>
            <w:noProof/>
            <w:webHidden/>
          </w:rPr>
          <w:instrText xml:space="preserve"> PAGEREF _Toc389047667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68" w:history="1">
        <w:r w:rsidR="00BC296C" w:rsidRPr="00433BCF">
          <w:rPr>
            <w:rStyle w:val="Hyperlink"/>
            <w:noProof/>
          </w:rPr>
          <w:t>SharePoint Online</w:t>
        </w:r>
        <w:r w:rsidR="00BC296C">
          <w:rPr>
            <w:noProof/>
            <w:webHidden/>
          </w:rPr>
          <w:tab/>
        </w:r>
        <w:r w:rsidR="00BC296C">
          <w:rPr>
            <w:noProof/>
            <w:webHidden/>
          </w:rPr>
          <w:fldChar w:fldCharType="begin"/>
        </w:r>
        <w:r w:rsidR="00BC296C">
          <w:rPr>
            <w:noProof/>
            <w:webHidden/>
          </w:rPr>
          <w:instrText xml:space="preserve"> PAGEREF _Toc389047668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69" w:history="1">
        <w:r w:rsidR="00BC296C" w:rsidRPr="00433BCF">
          <w:rPr>
            <w:rStyle w:val="Hyperlink"/>
            <w:noProof/>
          </w:rPr>
          <w:t>Office 365, дополнительное хранилище для файлов на 1 ГБ (подписная лицензия Add-on)</w:t>
        </w:r>
        <w:r w:rsidR="00BC296C">
          <w:rPr>
            <w:noProof/>
            <w:webHidden/>
          </w:rPr>
          <w:tab/>
        </w:r>
        <w:r w:rsidR="00BC296C">
          <w:rPr>
            <w:noProof/>
            <w:webHidden/>
          </w:rPr>
          <w:fldChar w:fldCharType="begin"/>
        </w:r>
        <w:r w:rsidR="00BC296C">
          <w:rPr>
            <w:noProof/>
            <w:webHidden/>
          </w:rPr>
          <w:instrText xml:space="preserve"> PAGEREF _Toc389047669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0" w:history="1">
        <w:r w:rsidR="00BC296C" w:rsidRPr="00433BCF">
          <w:rPr>
            <w:rStyle w:val="Hyperlink"/>
            <w:noProof/>
          </w:rPr>
          <w:t>Office 365, дополнительное хранилище для файлов на 1 ГБ A (подписная лицензия Add­on)</w:t>
        </w:r>
        <w:r w:rsidR="00BC296C">
          <w:rPr>
            <w:noProof/>
            <w:webHidden/>
          </w:rPr>
          <w:tab/>
        </w:r>
        <w:r w:rsidR="00BC296C">
          <w:rPr>
            <w:noProof/>
            <w:webHidden/>
          </w:rPr>
          <w:fldChar w:fldCharType="begin"/>
        </w:r>
        <w:r w:rsidR="00BC296C">
          <w:rPr>
            <w:noProof/>
            <w:webHidden/>
          </w:rPr>
          <w:instrText xml:space="preserve"> PAGEREF _Toc389047670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1" w:history="1">
        <w:r w:rsidR="00BC296C" w:rsidRPr="00433BCF">
          <w:rPr>
            <w:rStyle w:val="Hyperlink"/>
            <w:noProof/>
          </w:rPr>
          <w:t>SharePoint Online (план 1)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_Toc389047671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2" w:history="1">
        <w:r w:rsidR="00BC296C" w:rsidRPr="00433BCF">
          <w:rPr>
            <w:rStyle w:val="Hyperlink"/>
            <w:noProof/>
          </w:rPr>
          <w:t>SharePoint Online (план 1)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_Toc389047672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3" w:history="1">
        <w:r w:rsidR="00BC296C" w:rsidRPr="00433BCF">
          <w:rPr>
            <w:rStyle w:val="Hyperlink"/>
            <w:noProof/>
          </w:rPr>
          <w:t>SharePoint Online (план 1G)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_Toc389047673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4" w:history="1">
        <w:r w:rsidR="00BC296C" w:rsidRPr="00433BCF">
          <w:rPr>
            <w:rStyle w:val="Hyperlink"/>
            <w:noProof/>
          </w:rPr>
          <w:t>SharePoint Online (план 1) с Yammer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_Toc389047674 \h </w:instrText>
        </w:r>
        <w:r w:rsidR="00BC296C">
          <w:rPr>
            <w:noProof/>
            <w:webHidden/>
          </w:rPr>
        </w:r>
        <w:r w:rsidR="00BC296C">
          <w:rPr>
            <w:noProof/>
            <w:webHidden/>
          </w:rPr>
          <w:fldChar w:fldCharType="separate"/>
        </w:r>
        <w:r w:rsidR="00BC296C">
          <w:rPr>
            <w:noProof/>
            <w:webHidden/>
          </w:rPr>
          <w:t>60</w:t>
        </w:r>
        <w:r w:rsidR="00BC296C">
          <w:rPr>
            <w:noProof/>
            <w:webHidden/>
          </w:rPr>
          <w:fldChar w:fldCharType="end"/>
        </w:r>
      </w:hyperlink>
    </w:p>
    <w:p w:rsidR="00BC296C" w:rsidRDefault="007E6653">
      <w:pPr>
        <w:pStyle w:val="TOC6"/>
        <w:rPr>
          <w:rFonts w:eastAsiaTheme="minorEastAsia"/>
          <w:noProof/>
          <w:sz w:val="22"/>
        </w:rPr>
      </w:pPr>
      <w:hyperlink w:anchor="_Toc389047675" w:history="1">
        <w:r w:rsidR="00BC296C" w:rsidRPr="00433BCF">
          <w:rPr>
            <w:rStyle w:val="Hyperlink"/>
            <w:noProof/>
          </w:rPr>
          <w:t>SharePoint Online (план 2)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_Toc389047675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6"/>
        <w:rPr>
          <w:rFonts w:eastAsiaTheme="minorEastAsia"/>
          <w:noProof/>
          <w:sz w:val="22"/>
        </w:rPr>
      </w:pPr>
      <w:hyperlink w:anchor="_Toc389047676" w:history="1">
        <w:r w:rsidR="00BC296C" w:rsidRPr="00433BCF">
          <w:rPr>
            <w:rStyle w:val="Hyperlink"/>
            <w:noProof/>
          </w:rPr>
          <w:t>SharePoint Online (план 2G)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_Toc389047676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677" w:history="1">
        <w:r w:rsidR="00BC296C" w:rsidRPr="00433BCF">
          <w:rPr>
            <w:rStyle w:val="Hyperlink"/>
            <w:noProof/>
          </w:rPr>
          <w:t>Microsoft Azure</w:t>
        </w:r>
        <w:r w:rsidR="00BC296C">
          <w:rPr>
            <w:noProof/>
            <w:webHidden/>
          </w:rPr>
          <w:tab/>
        </w:r>
        <w:r w:rsidR="00BC296C">
          <w:rPr>
            <w:noProof/>
            <w:webHidden/>
          </w:rPr>
          <w:fldChar w:fldCharType="begin"/>
        </w:r>
        <w:r w:rsidR="00BC296C">
          <w:rPr>
            <w:noProof/>
            <w:webHidden/>
          </w:rPr>
          <w:instrText xml:space="preserve"> PAGEREF _Toc389047677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78" w:history="1">
        <w:r w:rsidR="00BC296C" w:rsidRPr="00433BCF">
          <w:rPr>
            <w:rStyle w:val="Hyperlink"/>
            <w:noProof/>
          </w:rPr>
          <w:t>Службы Microsoft Azure</w:t>
        </w:r>
        <w:r w:rsidR="00BC296C">
          <w:rPr>
            <w:noProof/>
            <w:webHidden/>
          </w:rPr>
          <w:tab/>
        </w:r>
        <w:r w:rsidR="00BC296C">
          <w:rPr>
            <w:noProof/>
            <w:webHidden/>
          </w:rPr>
          <w:fldChar w:fldCharType="begin"/>
        </w:r>
        <w:r w:rsidR="00BC296C">
          <w:rPr>
            <w:noProof/>
            <w:webHidden/>
          </w:rPr>
          <w:instrText xml:space="preserve"> PAGEREF _Toc389047678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79" w:history="1">
        <w:r w:rsidR="00BC296C" w:rsidRPr="00433BCF">
          <w:rPr>
            <w:rStyle w:val="Hyperlink"/>
            <w:noProof/>
          </w:rPr>
          <w:t>Стандартная поддержка Microsoft Azure</w:t>
        </w:r>
        <w:r w:rsidR="00BC296C">
          <w:rPr>
            <w:noProof/>
            <w:webHidden/>
          </w:rPr>
          <w:tab/>
        </w:r>
        <w:r w:rsidR="00BC296C">
          <w:rPr>
            <w:noProof/>
            <w:webHidden/>
          </w:rPr>
          <w:fldChar w:fldCharType="begin"/>
        </w:r>
        <w:r w:rsidR="00BC296C">
          <w:rPr>
            <w:noProof/>
            <w:webHidden/>
          </w:rPr>
          <w:instrText xml:space="preserve"> PAGEREF _Toc389047679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80" w:history="1">
        <w:r w:rsidR="00BC296C" w:rsidRPr="00433BCF">
          <w:rPr>
            <w:rStyle w:val="Hyperlink"/>
            <w:noProof/>
          </w:rPr>
          <w:t>Профессиональная прямая поддержка Microsoft Azure</w:t>
        </w:r>
        <w:r w:rsidR="00BC296C">
          <w:rPr>
            <w:noProof/>
            <w:webHidden/>
          </w:rPr>
          <w:tab/>
        </w:r>
        <w:r w:rsidR="00BC296C">
          <w:rPr>
            <w:noProof/>
            <w:webHidden/>
          </w:rPr>
          <w:fldChar w:fldCharType="begin"/>
        </w:r>
        <w:r w:rsidR="00BC296C">
          <w:rPr>
            <w:noProof/>
            <w:webHidden/>
          </w:rPr>
          <w:instrText xml:space="preserve"> PAGEREF _Toc389047680 \h </w:instrText>
        </w:r>
        <w:r w:rsidR="00BC296C">
          <w:rPr>
            <w:noProof/>
            <w:webHidden/>
          </w:rPr>
        </w:r>
        <w:r w:rsidR="00BC296C">
          <w:rPr>
            <w:noProof/>
            <w:webHidden/>
          </w:rPr>
          <w:fldChar w:fldCharType="separate"/>
        </w:r>
        <w:r w:rsidR="00BC296C">
          <w:rPr>
            <w:noProof/>
            <w:webHidden/>
          </w:rPr>
          <w:t>61</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681" w:history="1">
        <w:r w:rsidR="00BC296C" w:rsidRPr="00433BCF">
          <w:rPr>
            <w:rStyle w:val="Hyperlink"/>
            <w:noProof/>
          </w:rPr>
          <w:t>Windows Intune</w:t>
        </w:r>
        <w:r w:rsidR="00BC296C">
          <w:rPr>
            <w:noProof/>
            <w:webHidden/>
          </w:rPr>
          <w:tab/>
        </w:r>
        <w:r w:rsidR="00BC296C">
          <w:rPr>
            <w:noProof/>
            <w:webHidden/>
          </w:rPr>
          <w:fldChar w:fldCharType="begin"/>
        </w:r>
        <w:r w:rsidR="00BC296C">
          <w:rPr>
            <w:noProof/>
            <w:webHidden/>
          </w:rPr>
          <w:instrText xml:space="preserve"> PAGEREF _Toc389047681 \h </w:instrText>
        </w:r>
        <w:r w:rsidR="00BC296C">
          <w:rPr>
            <w:noProof/>
            <w:webHidden/>
          </w:rPr>
        </w:r>
        <w:r w:rsidR="00BC296C">
          <w:rPr>
            <w:noProof/>
            <w:webHidden/>
          </w:rPr>
          <w:fldChar w:fldCharType="separate"/>
        </w:r>
        <w:r w:rsidR="00BC296C">
          <w:rPr>
            <w:noProof/>
            <w:webHidden/>
          </w:rPr>
          <w:t>63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82" w:history="1">
        <w:r w:rsidR="00BC296C" w:rsidRPr="00433BCF">
          <w:rPr>
            <w:rStyle w:val="Hyperlink"/>
            <w:noProof/>
          </w:rPr>
          <w:t>Windows Intune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_Toc389047682 \h </w:instrText>
        </w:r>
        <w:r w:rsidR="00BC296C">
          <w:rPr>
            <w:noProof/>
            <w:webHidden/>
          </w:rPr>
        </w:r>
        <w:r w:rsidR="00BC296C">
          <w:rPr>
            <w:noProof/>
            <w:webHidden/>
          </w:rPr>
          <w:fldChar w:fldCharType="separate"/>
        </w:r>
        <w:r w:rsidR="00BC296C">
          <w:rPr>
            <w:noProof/>
            <w:webHidden/>
          </w:rPr>
          <w:t>63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83" w:history="1">
        <w:r w:rsidR="00BC296C" w:rsidRPr="00433BCF">
          <w:rPr>
            <w:rStyle w:val="Hyperlink"/>
            <w:noProof/>
          </w:rPr>
          <w:t>Windows Intune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_Toc389047683 \h </w:instrText>
        </w:r>
        <w:r w:rsidR="00BC296C">
          <w:rPr>
            <w:noProof/>
            <w:webHidden/>
          </w:rPr>
        </w:r>
        <w:r w:rsidR="00BC296C">
          <w:rPr>
            <w:noProof/>
            <w:webHidden/>
          </w:rPr>
          <w:fldChar w:fldCharType="separate"/>
        </w:r>
        <w:r w:rsidR="00BC296C">
          <w:rPr>
            <w:noProof/>
            <w:webHidden/>
          </w:rPr>
          <w:t>63</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84" w:history="1">
        <w:r w:rsidR="00BC296C" w:rsidRPr="00433BCF">
          <w:rPr>
            <w:rStyle w:val="Hyperlink"/>
            <w:noProof/>
          </w:rPr>
          <w:t>Windows Intune Add-on для System Center Configuration Manager и System Center Endpoint Protection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_Toc389047684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5"/>
        <w:tabs>
          <w:tab w:val="right" w:leader="dot" w:pos="5030"/>
        </w:tabs>
        <w:rPr>
          <w:rFonts w:eastAsiaTheme="minorEastAsia"/>
          <w:noProof/>
          <w:sz w:val="22"/>
        </w:rPr>
      </w:pPr>
      <w:hyperlink w:anchor="_Toc389047685" w:history="1">
        <w:r w:rsidR="00BC296C" w:rsidRPr="00433BCF">
          <w:rPr>
            <w:rStyle w:val="Hyperlink"/>
            <w:noProof/>
          </w:rPr>
          <w:t>Windows Intune USL Add-on, дополнительное хранилище на 1 ГБ</w:t>
        </w:r>
        <w:r w:rsidR="00BC296C">
          <w:rPr>
            <w:noProof/>
            <w:webHidden/>
          </w:rPr>
          <w:tab/>
        </w:r>
        <w:r w:rsidR="00BC296C">
          <w:rPr>
            <w:noProof/>
            <w:webHidden/>
          </w:rPr>
          <w:fldChar w:fldCharType="begin"/>
        </w:r>
        <w:r w:rsidR="00BC296C">
          <w:rPr>
            <w:noProof/>
            <w:webHidden/>
          </w:rPr>
          <w:instrText xml:space="preserve"> PAGEREF _Toc389047685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2"/>
        <w:tabs>
          <w:tab w:val="right" w:leader="dot" w:pos="5030"/>
        </w:tabs>
        <w:rPr>
          <w:rFonts w:eastAsiaTheme="minorEastAsia"/>
          <w:b w:val="0"/>
          <w:smallCaps w:val="0"/>
          <w:noProof/>
          <w:sz w:val="22"/>
        </w:rPr>
      </w:pPr>
      <w:hyperlink w:anchor="_Toc389047686" w:history="1">
        <w:r w:rsidR="00BC296C" w:rsidRPr="00433BCF">
          <w:rPr>
            <w:rStyle w:val="Hyperlink"/>
            <w:noProof/>
          </w:rPr>
          <w:t>Другие веб-службы</w:t>
        </w:r>
        <w:r w:rsidR="00BC296C">
          <w:rPr>
            <w:noProof/>
            <w:webHidden/>
          </w:rPr>
          <w:tab/>
        </w:r>
        <w:r w:rsidR="00BC296C">
          <w:rPr>
            <w:noProof/>
            <w:webHidden/>
          </w:rPr>
          <w:fldChar w:fldCharType="begin"/>
        </w:r>
        <w:r w:rsidR="00BC296C">
          <w:rPr>
            <w:noProof/>
            <w:webHidden/>
          </w:rPr>
          <w:instrText xml:space="preserve"> PAGEREF _Toc389047686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87" w:history="1">
        <w:r w:rsidR="00BC296C" w:rsidRPr="00433BCF">
          <w:rPr>
            <w:rStyle w:val="Hyperlink"/>
            <w:noProof/>
          </w:rPr>
          <w:t>Управления правами Azure</w:t>
        </w:r>
        <w:r w:rsidR="00BC296C">
          <w:rPr>
            <w:noProof/>
            <w:webHidden/>
          </w:rPr>
          <w:tab/>
        </w:r>
        <w:r w:rsidR="00BC296C">
          <w:rPr>
            <w:noProof/>
            <w:webHidden/>
          </w:rPr>
          <w:fldChar w:fldCharType="begin"/>
        </w:r>
        <w:r w:rsidR="00BC296C">
          <w:rPr>
            <w:noProof/>
            <w:webHidden/>
          </w:rPr>
          <w:instrText xml:space="preserve"> PAGEREF _Toc389047687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88" w:history="1">
        <w:r w:rsidR="00BC296C" w:rsidRPr="00433BCF">
          <w:rPr>
            <w:rStyle w:val="Hyperlink"/>
            <w:noProof/>
          </w:rPr>
          <w:t>Управление правами Azure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_Toc389047688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89" w:history="1">
        <w:r w:rsidR="00BC296C" w:rsidRPr="00433BCF">
          <w:rPr>
            <w:rStyle w:val="Hyperlink"/>
            <w:noProof/>
          </w:rPr>
          <w:t>Управление правами Azure A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_Toc389047689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0" w:history="1">
        <w:r w:rsidR="00BC296C" w:rsidRPr="00433BCF">
          <w:rPr>
            <w:rStyle w:val="Hyperlink"/>
            <w:noProof/>
          </w:rPr>
          <w:t>Управление правами Azure Add-on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_Toc389047690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691" w:history="1">
        <w:r w:rsidR="00BC296C" w:rsidRPr="00433BCF">
          <w:rPr>
            <w:rStyle w:val="Hyperlink"/>
            <w:noProof/>
          </w:rPr>
          <w:t>Карты Bing</w:t>
        </w:r>
        <w:r w:rsidR="00BC296C">
          <w:rPr>
            <w:noProof/>
            <w:webHidden/>
          </w:rPr>
          <w:tab/>
        </w:r>
        <w:r w:rsidR="00BC296C">
          <w:rPr>
            <w:noProof/>
            <w:webHidden/>
          </w:rPr>
          <w:fldChar w:fldCharType="begin"/>
        </w:r>
        <w:r w:rsidR="00BC296C">
          <w:rPr>
            <w:noProof/>
            <w:webHidden/>
          </w:rPr>
          <w:instrText xml:space="preserve"> PAGEREF _Toc389047691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2" w:history="1">
        <w:r w:rsidR="00BC296C" w:rsidRPr="00433BCF">
          <w:rPr>
            <w:rStyle w:val="Hyperlink"/>
            <w:noProof/>
          </w:rPr>
          <w:t>Карты Bing: отслеживание потребителей «на актив» (ежемесячная подписка)</w:t>
        </w:r>
        <w:r w:rsidR="00BC296C">
          <w:rPr>
            <w:noProof/>
            <w:webHidden/>
          </w:rPr>
          <w:tab/>
        </w:r>
        <w:r w:rsidR="00BC296C">
          <w:rPr>
            <w:noProof/>
            <w:webHidden/>
          </w:rPr>
          <w:fldChar w:fldCharType="begin"/>
        </w:r>
        <w:r w:rsidR="00BC296C">
          <w:rPr>
            <w:noProof/>
            <w:webHidden/>
          </w:rPr>
          <w:instrText xml:space="preserve"> PAGEREF _Toc389047692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3" w:history="1">
        <w:r w:rsidR="00BC296C" w:rsidRPr="00433BCF">
          <w:rPr>
            <w:rStyle w:val="Hyperlink"/>
            <w:noProof/>
          </w:rPr>
          <w:t>Карты Bing для предприятий (ежемесячный взнос по подписке)</w:t>
        </w:r>
        <w:r w:rsidR="00BC296C">
          <w:rPr>
            <w:noProof/>
            <w:webHidden/>
          </w:rPr>
          <w:tab/>
        </w:r>
        <w:r w:rsidR="00BC296C">
          <w:rPr>
            <w:noProof/>
            <w:webHidden/>
          </w:rPr>
          <w:fldChar w:fldCharType="begin"/>
        </w:r>
        <w:r w:rsidR="00BC296C">
          <w:rPr>
            <w:noProof/>
            <w:webHidden/>
          </w:rPr>
          <w:instrText xml:space="preserve"> PAGEREF _Toc389047693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4" w:history="1">
        <w:r w:rsidR="00BC296C" w:rsidRPr="00433BCF">
          <w:rPr>
            <w:rStyle w:val="Hyperlink"/>
            <w:noProof/>
          </w:rPr>
          <w:t>Карты Bing: использование внутреннего веб-сайта (ежемесячная подписка на 100 000 транзакций)</w:t>
        </w:r>
        <w:r w:rsidR="00BC296C">
          <w:rPr>
            <w:noProof/>
            <w:webHidden/>
          </w:rPr>
          <w:tab/>
        </w:r>
        <w:r w:rsidR="00BC296C">
          <w:rPr>
            <w:noProof/>
            <w:webHidden/>
          </w:rPr>
          <w:fldChar w:fldCharType="begin"/>
        </w:r>
        <w:r w:rsidR="00BC296C">
          <w:rPr>
            <w:noProof/>
            <w:webHidden/>
          </w:rPr>
          <w:instrText xml:space="preserve"> PAGEREF _Toc389047694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5" w:history="1">
        <w:r w:rsidR="00BC296C" w:rsidRPr="00433BCF">
          <w:rPr>
            <w:rStyle w:val="Hyperlink"/>
            <w:noProof/>
          </w:rPr>
          <w:t>Карты Bing: использование внутреннего веб-сайта (ежемесячная подписка на 250 000 (или более) транзакций)</w:t>
        </w:r>
        <w:r w:rsidR="00BC296C">
          <w:rPr>
            <w:noProof/>
            <w:webHidden/>
          </w:rPr>
          <w:tab/>
        </w:r>
        <w:r w:rsidR="00BC296C">
          <w:rPr>
            <w:noProof/>
            <w:webHidden/>
          </w:rPr>
          <w:fldChar w:fldCharType="begin"/>
        </w:r>
        <w:r w:rsidR="00BC296C">
          <w:rPr>
            <w:noProof/>
            <w:webHidden/>
          </w:rPr>
          <w:instrText xml:space="preserve"> PAGEREF _Toc389047695 \h </w:instrText>
        </w:r>
        <w:r w:rsidR="00BC296C">
          <w:rPr>
            <w:noProof/>
            <w:webHidden/>
          </w:rPr>
        </w:r>
        <w:r w:rsidR="00BC296C">
          <w:rPr>
            <w:noProof/>
            <w:webHidden/>
          </w:rPr>
          <w:fldChar w:fldCharType="separate"/>
        </w:r>
        <w:r w:rsidR="00BC296C">
          <w:rPr>
            <w:noProof/>
            <w:webHidden/>
          </w:rPr>
          <w:t>64</w:t>
        </w:r>
        <w:r w:rsidR="00BC296C">
          <w:rPr>
            <w:noProof/>
            <w:webHidden/>
          </w:rPr>
          <w:fldChar w:fldCharType="end"/>
        </w:r>
      </w:hyperlink>
    </w:p>
    <w:p w:rsidR="00BC296C" w:rsidRDefault="007E6653">
      <w:pPr>
        <w:pStyle w:val="TOC6"/>
        <w:rPr>
          <w:rFonts w:eastAsiaTheme="minorEastAsia"/>
          <w:noProof/>
          <w:sz w:val="22"/>
        </w:rPr>
      </w:pPr>
      <w:hyperlink w:anchor="_Toc389047696" w:history="1">
        <w:r w:rsidR="00BC296C" w:rsidRPr="00433BCF">
          <w:rPr>
            <w:rStyle w:val="Hyperlink"/>
            <w:noProof/>
          </w:rPr>
          <w:t>Карты Bing «на известного пользователя» (ежемесячная подписка)</w:t>
        </w:r>
        <w:r w:rsidR="00BC296C">
          <w:rPr>
            <w:noProof/>
            <w:webHidden/>
          </w:rPr>
          <w:tab/>
        </w:r>
        <w:r w:rsidR="00BC296C">
          <w:rPr>
            <w:noProof/>
            <w:webHidden/>
          </w:rPr>
          <w:fldChar w:fldCharType="begin"/>
        </w:r>
        <w:r w:rsidR="00BC296C">
          <w:rPr>
            <w:noProof/>
            <w:webHidden/>
          </w:rPr>
          <w:instrText xml:space="preserve"> PAGEREF _Toc389047696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697" w:history="1">
        <w:r w:rsidR="00BC296C" w:rsidRPr="00433BCF">
          <w:rPr>
            <w:rStyle w:val="Hyperlink"/>
            <w:noProof/>
          </w:rPr>
          <w:t>Карты Bing: пакет на 5000 известных пользователей (ежемесячная подписка)</w:t>
        </w:r>
        <w:r w:rsidR="00BC296C">
          <w:rPr>
            <w:noProof/>
            <w:webHidden/>
          </w:rPr>
          <w:tab/>
        </w:r>
        <w:r w:rsidR="00BC296C">
          <w:rPr>
            <w:noProof/>
            <w:webHidden/>
          </w:rPr>
          <w:fldChar w:fldCharType="begin"/>
        </w:r>
        <w:r w:rsidR="00BC296C">
          <w:rPr>
            <w:noProof/>
            <w:webHidden/>
          </w:rPr>
          <w:instrText xml:space="preserve"> PAGEREF _Toc389047697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698" w:history="1">
        <w:r w:rsidR="00BC296C" w:rsidRPr="00433BCF">
          <w:rPr>
            <w:rStyle w:val="Hyperlink"/>
            <w:noProof/>
            <w:spacing w:val="-2"/>
          </w:rPr>
          <w:t>Облегченная версия Карт Bing «на известного пользователя» (ежемесячная подписка)</w:t>
        </w:r>
        <w:r w:rsidR="00BC296C">
          <w:rPr>
            <w:noProof/>
            <w:webHidden/>
          </w:rPr>
          <w:tab/>
        </w:r>
        <w:r w:rsidR="00BC296C">
          <w:rPr>
            <w:noProof/>
            <w:webHidden/>
          </w:rPr>
          <w:fldChar w:fldCharType="begin"/>
        </w:r>
        <w:r w:rsidR="00BC296C">
          <w:rPr>
            <w:noProof/>
            <w:webHidden/>
          </w:rPr>
          <w:instrText xml:space="preserve"> PAGEREF _Toc389047698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699" w:history="1">
        <w:r w:rsidR="00BC296C" w:rsidRPr="00433BCF">
          <w:rPr>
            <w:rStyle w:val="Hyperlink"/>
            <w:noProof/>
          </w:rPr>
          <w:t>Облегченная версия Карт Bing: пакет на 5 000 известных пользователей (ежемесячная подписка)</w:t>
        </w:r>
        <w:r w:rsidR="00BC296C">
          <w:rPr>
            <w:noProof/>
            <w:webHidden/>
          </w:rPr>
          <w:tab/>
        </w:r>
        <w:r w:rsidR="00BC296C">
          <w:rPr>
            <w:noProof/>
            <w:webHidden/>
          </w:rPr>
          <w:fldChar w:fldCharType="begin"/>
        </w:r>
        <w:r w:rsidR="00BC296C">
          <w:rPr>
            <w:noProof/>
            <w:webHidden/>
          </w:rPr>
          <w:instrText xml:space="preserve"> PAGEREF _Toc389047699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700" w:history="1">
        <w:r w:rsidR="00BC296C" w:rsidRPr="00433BCF">
          <w:rPr>
            <w:rStyle w:val="Hyperlink"/>
            <w:noProof/>
          </w:rPr>
          <w:t>Карты Bing: управление лицензиями для Windows (для Европы или Северной Америки)</w:t>
        </w:r>
        <w:r w:rsidR="00BC296C">
          <w:rPr>
            <w:noProof/>
            <w:webHidden/>
          </w:rPr>
          <w:tab/>
        </w:r>
        <w:r w:rsidR="00BC296C">
          <w:rPr>
            <w:noProof/>
            <w:webHidden/>
          </w:rPr>
          <w:fldChar w:fldCharType="begin"/>
        </w:r>
        <w:r w:rsidR="00BC296C">
          <w:rPr>
            <w:noProof/>
            <w:webHidden/>
          </w:rPr>
          <w:instrText xml:space="preserve"> PAGEREF _Toc389047700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701" w:history="1">
        <w:r w:rsidR="00BC296C" w:rsidRPr="00433BCF">
          <w:rPr>
            <w:rStyle w:val="Hyperlink"/>
            <w:noProof/>
          </w:rPr>
          <w:t>Карты Bing: управление лицензиями для Windows (ежемесячный взнос по подписке на платформу)</w:t>
        </w:r>
        <w:r w:rsidR="00BC296C">
          <w:rPr>
            <w:noProof/>
            <w:webHidden/>
          </w:rPr>
          <w:tab/>
        </w:r>
        <w:r w:rsidR="00BC296C">
          <w:rPr>
            <w:noProof/>
            <w:webHidden/>
          </w:rPr>
          <w:fldChar w:fldCharType="begin"/>
        </w:r>
        <w:r w:rsidR="00BC296C">
          <w:rPr>
            <w:noProof/>
            <w:webHidden/>
          </w:rPr>
          <w:instrText xml:space="preserve"> PAGEREF _Toc389047701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702" w:history="1">
        <w:r w:rsidR="00BC296C" w:rsidRPr="00433BCF">
          <w:rPr>
            <w:rStyle w:val="Hyperlink"/>
            <w:noProof/>
          </w:rPr>
          <w:t>Карты Bing: использование общедоступного веб-сайта (ежемесячная подписка на 100 000 транзакций)</w:t>
        </w:r>
        <w:r w:rsidR="00BC296C">
          <w:rPr>
            <w:noProof/>
            <w:webHidden/>
          </w:rPr>
          <w:tab/>
        </w:r>
        <w:r w:rsidR="00BC296C">
          <w:rPr>
            <w:noProof/>
            <w:webHidden/>
          </w:rPr>
          <w:fldChar w:fldCharType="begin"/>
        </w:r>
        <w:r w:rsidR="00BC296C">
          <w:rPr>
            <w:noProof/>
            <w:webHidden/>
          </w:rPr>
          <w:instrText xml:space="preserve"> PAGEREF _Toc389047702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6"/>
        <w:rPr>
          <w:rFonts w:eastAsiaTheme="minorEastAsia"/>
          <w:noProof/>
          <w:sz w:val="22"/>
        </w:rPr>
      </w:pPr>
      <w:hyperlink w:anchor="_Toc389047703" w:history="1">
        <w:r w:rsidR="00BC296C" w:rsidRPr="00433BCF">
          <w:rPr>
            <w:rStyle w:val="Hyperlink"/>
            <w:noProof/>
          </w:rPr>
          <w:t>Карты Bing: использование общедоступного веб-сайта (ежемесячная подписка на 420 000 (или более) транзакций)</w:t>
        </w:r>
        <w:r w:rsidR="00BC296C">
          <w:rPr>
            <w:noProof/>
            <w:webHidden/>
          </w:rPr>
          <w:tab/>
        </w:r>
        <w:r w:rsidR="00BC296C">
          <w:rPr>
            <w:noProof/>
            <w:webHidden/>
          </w:rPr>
          <w:fldChar w:fldCharType="begin"/>
        </w:r>
        <w:r w:rsidR="00BC296C">
          <w:rPr>
            <w:noProof/>
            <w:webHidden/>
          </w:rPr>
          <w:instrText xml:space="preserve"> PAGEREF _Toc389047703 \h </w:instrText>
        </w:r>
        <w:r w:rsidR="00BC296C">
          <w:rPr>
            <w:noProof/>
            <w:webHidden/>
          </w:rPr>
        </w:r>
        <w:r w:rsidR="00BC296C">
          <w:rPr>
            <w:noProof/>
            <w:webHidden/>
          </w:rPr>
          <w:fldChar w:fldCharType="separate"/>
        </w:r>
        <w:r w:rsidR="00BC296C">
          <w:rPr>
            <w:noProof/>
            <w:webHidden/>
          </w:rPr>
          <w:t>65</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04" w:history="1">
        <w:r w:rsidR="00BC296C" w:rsidRPr="00433BCF">
          <w:rPr>
            <w:rStyle w:val="Hyperlink"/>
            <w:noProof/>
          </w:rPr>
          <w:t>Enterprise Mobility Suite</w:t>
        </w:r>
        <w:r w:rsidR="00BC296C">
          <w:rPr>
            <w:noProof/>
            <w:webHidden/>
          </w:rPr>
          <w:tab/>
        </w:r>
        <w:r w:rsidR="00BC296C">
          <w:rPr>
            <w:noProof/>
            <w:webHidden/>
          </w:rPr>
          <w:fldChar w:fldCharType="begin"/>
        </w:r>
        <w:r w:rsidR="00BC296C">
          <w:rPr>
            <w:noProof/>
            <w:webHidden/>
          </w:rPr>
          <w:instrText xml:space="preserve"> PAGEREF _Toc389047704 \h </w:instrText>
        </w:r>
        <w:r w:rsidR="00BC296C">
          <w:rPr>
            <w:noProof/>
            <w:webHidden/>
          </w:rPr>
        </w:r>
        <w:r w:rsidR="00BC296C">
          <w:rPr>
            <w:noProof/>
            <w:webHidden/>
          </w:rPr>
          <w:fldChar w:fldCharType="separate"/>
        </w:r>
        <w:r w:rsidR="00BC296C">
          <w:rPr>
            <w:noProof/>
            <w:webHidden/>
          </w:rPr>
          <w:t>66</w:t>
        </w:r>
        <w:r w:rsidR="00BC296C">
          <w:rPr>
            <w:noProof/>
            <w:webHidden/>
          </w:rPr>
          <w:fldChar w:fldCharType="end"/>
        </w:r>
      </w:hyperlink>
    </w:p>
    <w:p w:rsidR="00BC296C" w:rsidRDefault="007E6653">
      <w:pPr>
        <w:pStyle w:val="TOC6"/>
        <w:rPr>
          <w:rFonts w:eastAsiaTheme="minorEastAsia"/>
          <w:noProof/>
          <w:sz w:val="22"/>
        </w:rPr>
      </w:pPr>
      <w:hyperlink w:anchor="_Toc389047705" w:history="1">
        <w:r w:rsidR="00BC296C" w:rsidRPr="00433BCF">
          <w:rPr>
            <w:rStyle w:val="Hyperlink"/>
            <w:noProof/>
          </w:rPr>
          <w:t>Enterprise Mobility Suite</w:t>
        </w:r>
        <w:r w:rsidR="00BC296C">
          <w:rPr>
            <w:noProof/>
            <w:webHidden/>
          </w:rPr>
          <w:tab/>
        </w:r>
        <w:r w:rsidR="00BC296C">
          <w:rPr>
            <w:noProof/>
            <w:webHidden/>
          </w:rPr>
          <w:fldChar w:fldCharType="begin"/>
        </w:r>
        <w:r w:rsidR="00BC296C">
          <w:rPr>
            <w:noProof/>
            <w:webHidden/>
          </w:rPr>
          <w:instrText xml:space="preserve"> PAGEREF _Toc389047705 \h </w:instrText>
        </w:r>
        <w:r w:rsidR="00BC296C">
          <w:rPr>
            <w:noProof/>
            <w:webHidden/>
          </w:rPr>
        </w:r>
        <w:r w:rsidR="00BC296C">
          <w:rPr>
            <w:noProof/>
            <w:webHidden/>
          </w:rPr>
          <w:fldChar w:fldCharType="separate"/>
        </w:r>
        <w:r w:rsidR="00BC296C">
          <w:rPr>
            <w:noProof/>
            <w:webHidden/>
          </w:rPr>
          <w:t>66</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06" w:history="1">
        <w:r w:rsidR="00BC296C" w:rsidRPr="00433BCF">
          <w:rPr>
            <w:rStyle w:val="Hyperlink"/>
            <w:noProof/>
          </w:rPr>
          <w:t>Forefront Online</w:t>
        </w:r>
        <w:r w:rsidR="00BC296C">
          <w:rPr>
            <w:noProof/>
            <w:webHidden/>
          </w:rPr>
          <w:tab/>
        </w:r>
        <w:r w:rsidR="00BC296C">
          <w:rPr>
            <w:noProof/>
            <w:webHidden/>
          </w:rPr>
          <w:fldChar w:fldCharType="begin"/>
        </w:r>
        <w:r w:rsidR="00BC296C">
          <w:rPr>
            <w:noProof/>
            <w:webHidden/>
          </w:rPr>
          <w:instrText xml:space="preserve"> PAGEREF _Toc389047706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07" w:history="1">
        <w:r w:rsidR="00BC296C" w:rsidRPr="00433BCF">
          <w:rPr>
            <w:rStyle w:val="Hyperlink"/>
            <w:noProof/>
          </w:rPr>
          <w:t>Forefront Online Protection для Exchange (подписная лицензия «на пользователя» и «на устройство»)</w:t>
        </w:r>
        <w:r w:rsidR="00BC296C">
          <w:rPr>
            <w:noProof/>
            <w:webHidden/>
          </w:rPr>
          <w:tab/>
        </w:r>
        <w:r w:rsidR="00BC296C">
          <w:rPr>
            <w:noProof/>
            <w:webHidden/>
          </w:rPr>
          <w:fldChar w:fldCharType="begin"/>
        </w:r>
        <w:r w:rsidR="00BC296C">
          <w:rPr>
            <w:noProof/>
            <w:webHidden/>
          </w:rPr>
          <w:instrText xml:space="preserve"> PAGEREF _Toc389047707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08" w:history="1">
        <w:r w:rsidR="00BC296C" w:rsidRPr="00433BCF">
          <w:rPr>
            <w:rStyle w:val="Hyperlink"/>
            <w:noProof/>
          </w:rPr>
          <w:t>Forefront Protection 2010 для SharePoint для интернет-сайтов (подписная лицензия Add-on)</w:t>
        </w:r>
        <w:r w:rsidR="00BC296C">
          <w:rPr>
            <w:noProof/>
            <w:webHidden/>
          </w:rPr>
          <w:tab/>
        </w:r>
        <w:r w:rsidR="00BC296C">
          <w:rPr>
            <w:noProof/>
            <w:webHidden/>
          </w:rPr>
          <w:fldChar w:fldCharType="begin"/>
        </w:r>
        <w:r w:rsidR="00BC296C">
          <w:rPr>
            <w:noProof/>
            <w:webHidden/>
          </w:rPr>
          <w:instrText xml:space="preserve"> PAGEREF _Toc389047708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09" w:history="1">
        <w:r w:rsidR="00BC296C" w:rsidRPr="00433BCF">
          <w:rPr>
            <w:rStyle w:val="Hyperlink"/>
            <w:noProof/>
          </w:rPr>
          <w:t>Microsoft Learning</w:t>
        </w:r>
        <w:r w:rsidR="00BC296C">
          <w:rPr>
            <w:noProof/>
            <w:webHidden/>
          </w:rPr>
          <w:tab/>
        </w:r>
        <w:r w:rsidR="00BC296C">
          <w:rPr>
            <w:noProof/>
            <w:webHidden/>
          </w:rPr>
          <w:fldChar w:fldCharType="begin"/>
        </w:r>
        <w:r w:rsidR="00BC296C">
          <w:rPr>
            <w:noProof/>
            <w:webHidden/>
          </w:rPr>
          <w:instrText xml:space="preserve"> PAGEREF _Toc389047709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0" w:history="1">
        <w:r w:rsidR="00BC296C" w:rsidRPr="00433BCF">
          <w:rPr>
            <w:rStyle w:val="Hyperlink"/>
            <w:noProof/>
          </w:rPr>
          <w:t>Библиотека Microsoft Learning E-Reference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_Toc389047710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1" w:history="1">
        <w:r w:rsidR="00BC296C" w:rsidRPr="00433BCF">
          <w:rPr>
            <w:rStyle w:val="Hyperlink"/>
            <w:noProof/>
          </w:rPr>
          <w:t>Microsoft Learning IT Academy (подписная лицензия «на пользователя»)</w:t>
        </w:r>
        <w:r w:rsidR="00BC296C">
          <w:rPr>
            <w:noProof/>
            <w:webHidden/>
          </w:rPr>
          <w:tab/>
        </w:r>
        <w:r w:rsidR="00BC296C">
          <w:rPr>
            <w:noProof/>
            <w:webHidden/>
          </w:rPr>
          <w:fldChar w:fldCharType="begin"/>
        </w:r>
        <w:r w:rsidR="00BC296C">
          <w:rPr>
            <w:noProof/>
            <w:webHidden/>
          </w:rPr>
          <w:instrText xml:space="preserve"> PAGEREF _Toc389047711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2" w:history="1">
        <w:r w:rsidR="00BC296C" w:rsidRPr="00433BCF">
          <w:rPr>
            <w:rStyle w:val="Hyperlink"/>
            <w:noProof/>
          </w:rPr>
          <w:t>Microsoft Learning MCP 1 Exam Vouchers (подписная лицензия на службы)</w:t>
        </w:r>
        <w:r w:rsidR="00BC296C">
          <w:rPr>
            <w:noProof/>
            <w:webHidden/>
          </w:rPr>
          <w:tab/>
        </w:r>
        <w:r w:rsidR="00BC296C">
          <w:rPr>
            <w:noProof/>
            <w:webHidden/>
          </w:rPr>
          <w:fldChar w:fldCharType="begin"/>
        </w:r>
        <w:r w:rsidR="00BC296C">
          <w:rPr>
            <w:noProof/>
            <w:webHidden/>
          </w:rPr>
          <w:instrText xml:space="preserve"> PAGEREF _Toc389047712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3" w:history="1">
        <w:r w:rsidR="00BC296C" w:rsidRPr="00433BCF">
          <w:rPr>
            <w:rStyle w:val="Hyperlink"/>
            <w:noProof/>
          </w:rPr>
          <w:t>Microsoft Learning MCP 30 Exam Vouchers (подписная лицензия на службы)</w:t>
        </w:r>
        <w:r w:rsidR="00BC296C">
          <w:rPr>
            <w:noProof/>
            <w:webHidden/>
          </w:rPr>
          <w:tab/>
        </w:r>
        <w:r w:rsidR="00BC296C">
          <w:rPr>
            <w:noProof/>
            <w:webHidden/>
          </w:rPr>
          <w:fldChar w:fldCharType="begin"/>
        </w:r>
        <w:r w:rsidR="00BC296C">
          <w:rPr>
            <w:noProof/>
            <w:webHidden/>
          </w:rPr>
          <w:instrText xml:space="preserve"> PAGEREF _Toc389047713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4" w:history="1">
        <w:r w:rsidR="00BC296C" w:rsidRPr="00433BCF">
          <w:rPr>
            <w:rStyle w:val="Hyperlink"/>
            <w:noProof/>
          </w:rPr>
          <w:t>Microsoft Learning MOS 500 Exam Site License (подписная лицензия на службы)</w:t>
        </w:r>
        <w:r w:rsidR="00BC296C">
          <w:rPr>
            <w:noProof/>
            <w:webHidden/>
          </w:rPr>
          <w:tab/>
        </w:r>
        <w:r w:rsidR="00BC296C">
          <w:rPr>
            <w:noProof/>
            <w:webHidden/>
          </w:rPr>
          <w:fldChar w:fldCharType="begin"/>
        </w:r>
        <w:r w:rsidR="00BC296C">
          <w:rPr>
            <w:noProof/>
            <w:webHidden/>
          </w:rPr>
          <w:instrText xml:space="preserve"> PAGEREF _Toc389047714 \h </w:instrText>
        </w:r>
        <w:r w:rsidR="00BC296C">
          <w:rPr>
            <w:noProof/>
            <w:webHidden/>
          </w:rPr>
        </w:r>
        <w:r w:rsidR="00BC296C">
          <w:rPr>
            <w:noProof/>
            <w:webHidden/>
          </w:rPr>
          <w:fldChar w:fldCharType="separate"/>
        </w:r>
        <w:r w:rsidR="00BC296C">
          <w:rPr>
            <w:noProof/>
            <w:webHidden/>
          </w:rPr>
          <w:t>67</w:t>
        </w:r>
        <w:r w:rsidR="00BC296C">
          <w:rPr>
            <w:noProof/>
            <w:webHidden/>
          </w:rPr>
          <w:fldChar w:fldCharType="end"/>
        </w:r>
      </w:hyperlink>
    </w:p>
    <w:p w:rsidR="00BC296C" w:rsidRDefault="007E6653">
      <w:pPr>
        <w:pStyle w:val="TOC6"/>
        <w:rPr>
          <w:rFonts w:eastAsiaTheme="minorEastAsia"/>
          <w:noProof/>
          <w:sz w:val="22"/>
        </w:rPr>
      </w:pPr>
      <w:hyperlink w:anchor="_Toc389047715" w:history="1">
        <w:r w:rsidR="00BC296C" w:rsidRPr="00433BCF">
          <w:rPr>
            <w:rStyle w:val="Hyperlink"/>
            <w:noProof/>
          </w:rPr>
          <w:t>Microsoft Learning MTA 250 Exam Site License (подписная лицензия на службы)</w:t>
        </w:r>
        <w:r w:rsidR="00BC296C">
          <w:rPr>
            <w:noProof/>
            <w:webHidden/>
          </w:rPr>
          <w:tab/>
        </w:r>
        <w:r w:rsidR="00BC296C">
          <w:rPr>
            <w:noProof/>
            <w:webHidden/>
          </w:rPr>
          <w:fldChar w:fldCharType="begin"/>
        </w:r>
        <w:r w:rsidR="00BC296C">
          <w:rPr>
            <w:noProof/>
            <w:webHidden/>
          </w:rPr>
          <w:instrText xml:space="preserve"> PAGEREF _Toc389047715 \h </w:instrText>
        </w:r>
        <w:r w:rsidR="00BC296C">
          <w:rPr>
            <w:noProof/>
            <w:webHidden/>
          </w:rPr>
        </w:r>
        <w:r w:rsidR="00BC296C">
          <w:rPr>
            <w:noProof/>
            <w:webHidden/>
          </w:rPr>
          <w:fldChar w:fldCharType="separate"/>
        </w:r>
        <w:r w:rsidR="00BC296C">
          <w:rPr>
            <w:noProof/>
            <w:webHidden/>
          </w:rPr>
          <w:t>68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16" w:history="1">
        <w:r w:rsidR="00BC296C" w:rsidRPr="00433BCF">
          <w:rPr>
            <w:rStyle w:val="Hyperlink"/>
            <w:noProof/>
          </w:rPr>
          <w:t>Microsoft Translator</w:t>
        </w:r>
        <w:r w:rsidR="00BC296C">
          <w:rPr>
            <w:noProof/>
            <w:webHidden/>
          </w:rPr>
          <w:tab/>
        </w:r>
        <w:r w:rsidR="00BC296C">
          <w:rPr>
            <w:noProof/>
            <w:webHidden/>
          </w:rPr>
          <w:fldChar w:fldCharType="begin"/>
        </w:r>
        <w:r w:rsidR="00BC296C">
          <w:rPr>
            <w:noProof/>
            <w:webHidden/>
          </w:rPr>
          <w:instrText xml:space="preserve"> PAGEREF _Toc389047716 \h </w:instrText>
        </w:r>
        <w:r w:rsidR="00BC296C">
          <w:rPr>
            <w:noProof/>
            <w:webHidden/>
          </w:rPr>
        </w:r>
        <w:r w:rsidR="00BC296C">
          <w:rPr>
            <w:noProof/>
            <w:webHidden/>
          </w:rPr>
          <w:fldChar w:fldCharType="separate"/>
        </w:r>
        <w:r w:rsidR="00BC296C">
          <w:rPr>
            <w:noProof/>
            <w:webHidden/>
          </w:rPr>
          <w:t>68</w:t>
        </w:r>
        <w:r w:rsidR="00BC296C">
          <w:rPr>
            <w:noProof/>
            <w:webHidden/>
          </w:rPr>
          <w:fldChar w:fldCharType="end"/>
        </w:r>
      </w:hyperlink>
    </w:p>
    <w:p w:rsidR="00BC296C" w:rsidRDefault="007E6653">
      <w:pPr>
        <w:pStyle w:val="TOC6"/>
        <w:rPr>
          <w:rFonts w:eastAsiaTheme="minorEastAsia"/>
          <w:noProof/>
          <w:sz w:val="22"/>
        </w:rPr>
      </w:pPr>
      <w:hyperlink w:anchor="_Toc389047717" w:history="1">
        <w:r w:rsidR="00BC296C" w:rsidRPr="00433BCF">
          <w:rPr>
            <w:rStyle w:val="Hyperlink"/>
            <w:noProof/>
          </w:rPr>
          <w:t>Microsoft Translator API</w:t>
        </w:r>
        <w:r w:rsidR="00BC296C">
          <w:rPr>
            <w:noProof/>
            <w:webHidden/>
          </w:rPr>
          <w:tab/>
        </w:r>
        <w:r w:rsidR="00BC296C">
          <w:rPr>
            <w:noProof/>
            <w:webHidden/>
          </w:rPr>
          <w:fldChar w:fldCharType="begin"/>
        </w:r>
        <w:r w:rsidR="00BC296C">
          <w:rPr>
            <w:noProof/>
            <w:webHidden/>
          </w:rPr>
          <w:instrText xml:space="preserve"> PAGEREF _Toc389047717 \h </w:instrText>
        </w:r>
        <w:r w:rsidR="00BC296C">
          <w:rPr>
            <w:noProof/>
            <w:webHidden/>
          </w:rPr>
        </w:r>
        <w:r w:rsidR="00BC296C">
          <w:rPr>
            <w:noProof/>
            <w:webHidden/>
          </w:rPr>
          <w:fldChar w:fldCharType="separate"/>
        </w:r>
        <w:r w:rsidR="00BC296C">
          <w:rPr>
            <w:noProof/>
            <w:webHidden/>
          </w:rPr>
          <w:t>68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18" w:history="1">
        <w:r w:rsidR="00BC296C" w:rsidRPr="00433BCF">
          <w:rPr>
            <w:rStyle w:val="Hyperlink"/>
            <w:noProof/>
          </w:rPr>
          <w:t>System Center Endpoint Protection</w:t>
        </w:r>
        <w:r w:rsidR="00BC296C">
          <w:rPr>
            <w:noProof/>
            <w:webHidden/>
          </w:rPr>
          <w:tab/>
        </w:r>
        <w:r w:rsidR="00BC296C">
          <w:rPr>
            <w:noProof/>
            <w:webHidden/>
          </w:rPr>
          <w:fldChar w:fldCharType="begin"/>
        </w:r>
        <w:r w:rsidR="00BC296C">
          <w:rPr>
            <w:noProof/>
            <w:webHidden/>
          </w:rPr>
          <w:instrText xml:space="preserve"> PAGEREF _Toc389047718 \h </w:instrText>
        </w:r>
        <w:r w:rsidR="00BC296C">
          <w:rPr>
            <w:noProof/>
            <w:webHidden/>
          </w:rPr>
        </w:r>
        <w:r w:rsidR="00BC296C">
          <w:rPr>
            <w:noProof/>
            <w:webHidden/>
          </w:rPr>
          <w:fldChar w:fldCharType="separate"/>
        </w:r>
        <w:r w:rsidR="00BC296C">
          <w:rPr>
            <w:noProof/>
            <w:webHidden/>
          </w:rPr>
          <w:t>68</w:t>
        </w:r>
        <w:r w:rsidR="00BC296C">
          <w:rPr>
            <w:noProof/>
            <w:webHidden/>
          </w:rPr>
          <w:fldChar w:fldCharType="end"/>
        </w:r>
      </w:hyperlink>
    </w:p>
    <w:p w:rsidR="00BC296C" w:rsidRDefault="007E6653">
      <w:pPr>
        <w:pStyle w:val="TOC6"/>
        <w:rPr>
          <w:rFonts w:eastAsiaTheme="minorEastAsia"/>
          <w:noProof/>
          <w:sz w:val="22"/>
        </w:rPr>
      </w:pPr>
      <w:hyperlink w:anchor="_Toc389047719" w:history="1">
        <w:r w:rsidR="00BC296C" w:rsidRPr="00433BCF">
          <w:rPr>
            <w:rStyle w:val="Hyperlink"/>
            <w:noProof/>
          </w:rPr>
          <w:t>System Center 2012 R2 Endpoint Protection (подписная лицензия «на устройство» или «на пользователя»)</w:t>
        </w:r>
        <w:r w:rsidR="00BC296C">
          <w:rPr>
            <w:noProof/>
            <w:webHidden/>
          </w:rPr>
          <w:tab/>
        </w:r>
        <w:r w:rsidR="00BC296C">
          <w:rPr>
            <w:noProof/>
            <w:webHidden/>
          </w:rPr>
          <w:fldChar w:fldCharType="begin"/>
        </w:r>
        <w:r w:rsidR="00BC296C">
          <w:rPr>
            <w:noProof/>
            <w:webHidden/>
          </w:rPr>
          <w:instrText xml:space="preserve"> PAGEREF _Toc389047719 \h </w:instrText>
        </w:r>
        <w:r w:rsidR="00BC296C">
          <w:rPr>
            <w:noProof/>
            <w:webHidden/>
          </w:rPr>
        </w:r>
        <w:r w:rsidR="00BC296C">
          <w:rPr>
            <w:noProof/>
            <w:webHidden/>
          </w:rPr>
          <w:fldChar w:fldCharType="separate"/>
        </w:r>
        <w:r w:rsidR="00BC296C">
          <w:rPr>
            <w:noProof/>
            <w:webHidden/>
          </w:rPr>
          <w:t>68</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20" w:history="1">
        <w:r w:rsidR="00BC296C" w:rsidRPr="00433BCF">
          <w:rPr>
            <w:rStyle w:val="Hyperlink"/>
            <w:noProof/>
          </w:rPr>
          <w:t>Microsoft Azure Active Directory Premium</w:t>
        </w:r>
        <w:r w:rsidR="00BC296C">
          <w:rPr>
            <w:noProof/>
            <w:webHidden/>
          </w:rPr>
          <w:tab/>
        </w:r>
        <w:r w:rsidR="00BC296C">
          <w:rPr>
            <w:noProof/>
            <w:webHidden/>
          </w:rPr>
          <w:fldChar w:fldCharType="begin"/>
        </w:r>
        <w:r w:rsidR="00BC296C">
          <w:rPr>
            <w:noProof/>
            <w:webHidden/>
          </w:rPr>
          <w:instrText xml:space="preserve"> PAGEREF _Toc389047720 \h </w:instrText>
        </w:r>
        <w:r w:rsidR="00BC296C">
          <w:rPr>
            <w:noProof/>
            <w:webHidden/>
          </w:rPr>
        </w:r>
        <w:r w:rsidR="00BC296C">
          <w:rPr>
            <w:noProof/>
            <w:webHidden/>
          </w:rPr>
          <w:fldChar w:fldCharType="separate"/>
        </w:r>
        <w:r w:rsidR="00BC296C">
          <w:rPr>
            <w:noProof/>
            <w:webHidden/>
          </w:rPr>
          <w:t>69</w:t>
        </w:r>
        <w:r w:rsidR="00BC296C">
          <w:rPr>
            <w:noProof/>
            <w:webHidden/>
          </w:rPr>
          <w:fldChar w:fldCharType="end"/>
        </w:r>
      </w:hyperlink>
    </w:p>
    <w:p w:rsidR="00BC296C" w:rsidRDefault="007E6653">
      <w:pPr>
        <w:pStyle w:val="TOC6"/>
        <w:rPr>
          <w:rFonts w:eastAsiaTheme="minorEastAsia"/>
          <w:noProof/>
          <w:sz w:val="22"/>
        </w:rPr>
      </w:pPr>
      <w:hyperlink w:anchor="_Toc389047721" w:history="1">
        <w:r w:rsidR="00BC296C" w:rsidRPr="00433BCF">
          <w:rPr>
            <w:rStyle w:val="Hyperlink"/>
            <w:noProof/>
          </w:rPr>
          <w:t>Microsoft Azure Active Directory Premium</w:t>
        </w:r>
        <w:r w:rsidR="00BC296C">
          <w:rPr>
            <w:noProof/>
            <w:webHidden/>
          </w:rPr>
          <w:tab/>
        </w:r>
        <w:r w:rsidR="00BC296C">
          <w:rPr>
            <w:noProof/>
            <w:webHidden/>
          </w:rPr>
          <w:fldChar w:fldCharType="begin"/>
        </w:r>
        <w:r w:rsidR="00BC296C">
          <w:rPr>
            <w:noProof/>
            <w:webHidden/>
          </w:rPr>
          <w:instrText xml:space="preserve"> PAGEREF _Toc389047721 \h </w:instrText>
        </w:r>
        <w:r w:rsidR="00BC296C">
          <w:rPr>
            <w:noProof/>
            <w:webHidden/>
          </w:rPr>
        </w:r>
        <w:r w:rsidR="00BC296C">
          <w:rPr>
            <w:noProof/>
            <w:webHidden/>
          </w:rPr>
          <w:fldChar w:fldCharType="separate"/>
        </w:r>
        <w:r w:rsidR="00BC296C">
          <w:rPr>
            <w:noProof/>
            <w:webHidden/>
          </w:rPr>
          <w:t>69</w:t>
        </w:r>
        <w:r w:rsidR="00BC296C">
          <w:rPr>
            <w:noProof/>
            <w:webHidden/>
          </w:rPr>
          <w:fldChar w:fldCharType="end"/>
        </w:r>
      </w:hyperlink>
    </w:p>
    <w:p w:rsidR="00BC296C" w:rsidRDefault="007E6653">
      <w:pPr>
        <w:pStyle w:val="TOC4"/>
        <w:tabs>
          <w:tab w:val="right" w:leader="dot" w:pos="5030"/>
        </w:tabs>
        <w:rPr>
          <w:rFonts w:eastAsiaTheme="minorEastAsia"/>
          <w:smallCaps w:val="0"/>
          <w:noProof/>
          <w:sz w:val="22"/>
        </w:rPr>
      </w:pPr>
      <w:hyperlink w:anchor="_Toc389047722" w:history="1">
        <w:r w:rsidR="00BC296C" w:rsidRPr="00433BCF">
          <w:rPr>
            <w:rStyle w:val="Hyperlink"/>
            <w:noProof/>
          </w:rPr>
          <w:t>Yammer Enterprise</w:t>
        </w:r>
        <w:r w:rsidR="00BC296C">
          <w:rPr>
            <w:noProof/>
            <w:webHidden/>
          </w:rPr>
          <w:tab/>
        </w:r>
        <w:r w:rsidR="00BC296C">
          <w:rPr>
            <w:noProof/>
            <w:webHidden/>
          </w:rPr>
          <w:fldChar w:fldCharType="begin"/>
        </w:r>
        <w:r w:rsidR="00BC296C">
          <w:rPr>
            <w:noProof/>
            <w:webHidden/>
          </w:rPr>
          <w:instrText xml:space="preserve"> PAGEREF _Toc389047722 \h </w:instrText>
        </w:r>
        <w:r w:rsidR="00BC296C">
          <w:rPr>
            <w:noProof/>
            <w:webHidden/>
          </w:rPr>
        </w:r>
        <w:r w:rsidR="00BC296C">
          <w:rPr>
            <w:noProof/>
            <w:webHidden/>
          </w:rPr>
          <w:fldChar w:fldCharType="separate"/>
        </w:r>
        <w:r w:rsidR="00BC296C">
          <w:rPr>
            <w:noProof/>
            <w:webHidden/>
          </w:rPr>
          <w:t>69</w:t>
        </w:r>
        <w:r w:rsidR="00BC296C">
          <w:rPr>
            <w:noProof/>
            <w:webHidden/>
          </w:rPr>
          <w:fldChar w:fldCharType="end"/>
        </w:r>
      </w:hyperlink>
    </w:p>
    <w:p w:rsidR="00BC296C" w:rsidRDefault="007E6653">
      <w:pPr>
        <w:pStyle w:val="TOC6"/>
        <w:rPr>
          <w:rFonts w:eastAsiaTheme="minorEastAsia"/>
          <w:noProof/>
          <w:sz w:val="22"/>
        </w:rPr>
      </w:pPr>
      <w:hyperlink w:anchor="_Toc389047723" w:history="1">
        <w:r w:rsidR="00BC296C" w:rsidRPr="00433BCF">
          <w:rPr>
            <w:rStyle w:val="Hyperlink"/>
            <w:noProof/>
          </w:rPr>
          <w:t>Yammer Enterprise</w:t>
        </w:r>
        <w:r w:rsidR="00BC296C">
          <w:rPr>
            <w:noProof/>
            <w:webHidden/>
          </w:rPr>
          <w:tab/>
        </w:r>
        <w:r w:rsidR="00BC296C">
          <w:rPr>
            <w:noProof/>
            <w:webHidden/>
          </w:rPr>
          <w:fldChar w:fldCharType="begin"/>
        </w:r>
        <w:r w:rsidR="00BC296C">
          <w:rPr>
            <w:noProof/>
            <w:webHidden/>
          </w:rPr>
          <w:instrText xml:space="preserve"> PAGEREF _Toc389047723 \h </w:instrText>
        </w:r>
        <w:r w:rsidR="00BC296C">
          <w:rPr>
            <w:noProof/>
            <w:webHidden/>
          </w:rPr>
        </w:r>
        <w:r w:rsidR="00BC296C">
          <w:rPr>
            <w:noProof/>
            <w:webHidden/>
          </w:rPr>
          <w:fldChar w:fldCharType="separate"/>
        </w:r>
        <w:r w:rsidR="00BC296C">
          <w:rPr>
            <w:noProof/>
            <w:webHidden/>
          </w:rPr>
          <w:t>69</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724" w:history="1">
        <w:r w:rsidR="00BC296C" w:rsidRPr="00433BCF">
          <w:rPr>
            <w:rStyle w:val="Hyperlink"/>
            <w:noProof/>
          </w:rPr>
          <w:t>Software Assurance</w:t>
        </w:r>
        <w:r w:rsidR="00BC296C">
          <w:rPr>
            <w:noProof/>
            <w:webHidden/>
          </w:rPr>
          <w:tab/>
        </w:r>
        <w:r w:rsidR="00BC296C">
          <w:rPr>
            <w:noProof/>
            <w:webHidden/>
          </w:rPr>
          <w:fldChar w:fldCharType="begin"/>
        </w:r>
        <w:r w:rsidR="00BC296C">
          <w:rPr>
            <w:noProof/>
            <w:webHidden/>
          </w:rPr>
          <w:instrText xml:space="preserve"> PAGEREF _Toc389047724 \h </w:instrText>
        </w:r>
        <w:r w:rsidR="00BC296C">
          <w:rPr>
            <w:noProof/>
            <w:webHidden/>
          </w:rPr>
        </w:r>
        <w:r w:rsidR="00BC296C">
          <w:rPr>
            <w:noProof/>
            <w:webHidden/>
          </w:rPr>
          <w:fldChar w:fldCharType="separate"/>
        </w:r>
        <w:r w:rsidR="00BC296C">
          <w:rPr>
            <w:noProof/>
            <w:webHidden/>
          </w:rPr>
          <w:t>70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25" w:history="1">
        <w:r w:rsidR="00BC296C" w:rsidRPr="00433BCF">
          <w:rPr>
            <w:rStyle w:val="Hyperlink"/>
            <w:noProof/>
          </w:rPr>
          <w:t>Microsoft Software Assurance для программы корпоративного лицензирования (SA) — это ряд инструментов и ресурсов для помощи в проведении развертывания и управлении продуктами Microsoft.</w:t>
        </w:r>
        <w:r w:rsidR="00BC296C">
          <w:rPr>
            <w:noProof/>
            <w:webHidden/>
          </w:rPr>
          <w:tab/>
        </w:r>
        <w:r w:rsidR="00BC296C">
          <w:rPr>
            <w:noProof/>
            <w:webHidden/>
          </w:rPr>
          <w:fldChar w:fldCharType="begin"/>
        </w:r>
        <w:r w:rsidR="00BC296C">
          <w:rPr>
            <w:noProof/>
            <w:webHidden/>
          </w:rPr>
          <w:instrText xml:space="preserve"> PAGEREF _Toc389047725 \h </w:instrText>
        </w:r>
        <w:r w:rsidR="00BC296C">
          <w:rPr>
            <w:noProof/>
            <w:webHidden/>
          </w:rPr>
        </w:r>
        <w:r w:rsidR="00BC296C">
          <w:rPr>
            <w:noProof/>
            <w:webHidden/>
          </w:rPr>
          <w:fldChar w:fldCharType="separate"/>
        </w:r>
        <w:r w:rsidR="00BC296C">
          <w:rPr>
            <w:noProof/>
            <w:webHidden/>
          </w:rPr>
          <w:t>70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26" w:history="1">
        <w:r w:rsidR="00BC296C" w:rsidRPr="00433BCF">
          <w:rPr>
            <w:rStyle w:val="Hyperlink"/>
            <w:noProof/>
          </w:rPr>
          <w:t>Приобретение Software Assurance</w:t>
        </w:r>
        <w:r w:rsidR="00BC296C">
          <w:rPr>
            <w:noProof/>
            <w:webHidden/>
          </w:rPr>
          <w:tab/>
        </w:r>
        <w:r w:rsidR="00BC296C">
          <w:rPr>
            <w:noProof/>
            <w:webHidden/>
          </w:rPr>
          <w:fldChar w:fldCharType="begin"/>
        </w:r>
        <w:r w:rsidR="00BC296C">
          <w:rPr>
            <w:noProof/>
            <w:webHidden/>
          </w:rPr>
          <w:instrText xml:space="preserve"> PAGEREF _Toc389047726 \h </w:instrText>
        </w:r>
        <w:r w:rsidR="00BC296C">
          <w:rPr>
            <w:noProof/>
            <w:webHidden/>
          </w:rPr>
        </w:r>
        <w:r w:rsidR="00BC296C">
          <w:rPr>
            <w:noProof/>
            <w:webHidden/>
          </w:rPr>
          <w:fldChar w:fldCharType="separate"/>
        </w:r>
        <w:r w:rsidR="00BC296C">
          <w:rPr>
            <w:noProof/>
            <w:webHidden/>
          </w:rPr>
          <w:t>70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27" w:history="1">
        <w:r w:rsidR="00BC296C" w:rsidRPr="00433BCF">
          <w:rPr>
            <w:rStyle w:val="Hyperlink"/>
            <w:noProof/>
          </w:rPr>
          <w:t>Возобновление действия Software Assurance</w:t>
        </w:r>
        <w:r w:rsidR="00BC296C">
          <w:rPr>
            <w:noProof/>
            <w:webHidden/>
          </w:rPr>
          <w:tab/>
        </w:r>
        <w:r w:rsidR="00BC296C">
          <w:rPr>
            <w:noProof/>
            <w:webHidden/>
          </w:rPr>
          <w:fldChar w:fldCharType="begin"/>
        </w:r>
        <w:r w:rsidR="00BC296C">
          <w:rPr>
            <w:noProof/>
            <w:webHidden/>
          </w:rPr>
          <w:instrText xml:space="preserve"> PAGEREF _Toc389047727 \h </w:instrText>
        </w:r>
        <w:r w:rsidR="00BC296C">
          <w:rPr>
            <w:noProof/>
            <w:webHidden/>
          </w:rPr>
        </w:r>
        <w:r w:rsidR="00BC296C">
          <w:rPr>
            <w:noProof/>
            <w:webHidden/>
          </w:rPr>
          <w:fldChar w:fldCharType="separate"/>
        </w:r>
        <w:r w:rsidR="00BC296C">
          <w:rPr>
            <w:noProof/>
            <w:webHidden/>
          </w:rPr>
          <w:t>70</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28" w:history="1">
        <w:r w:rsidR="00BC296C" w:rsidRPr="00433BCF">
          <w:rPr>
            <w:rStyle w:val="Hyperlink"/>
            <w:noProof/>
          </w:rPr>
          <w:t>Лицензии на переход для остановленных продуктов или продуктов, жизненный цикл которых закончился</w:t>
        </w:r>
        <w:r w:rsidR="00BC296C">
          <w:rPr>
            <w:noProof/>
            <w:webHidden/>
          </w:rPr>
          <w:tab/>
        </w:r>
        <w:r w:rsidR="00BC296C">
          <w:rPr>
            <w:noProof/>
            <w:webHidden/>
          </w:rPr>
          <w:fldChar w:fldCharType="begin"/>
        </w:r>
        <w:r w:rsidR="00BC296C">
          <w:rPr>
            <w:noProof/>
            <w:webHidden/>
          </w:rPr>
          <w:instrText xml:space="preserve"> PAGEREF _Toc389047728 \h </w:instrText>
        </w:r>
        <w:r w:rsidR="00BC296C">
          <w:rPr>
            <w:noProof/>
            <w:webHidden/>
          </w:rPr>
        </w:r>
        <w:r w:rsidR="00BC296C">
          <w:rPr>
            <w:noProof/>
            <w:webHidden/>
          </w:rPr>
          <w:fldChar w:fldCharType="separate"/>
        </w:r>
        <w:r w:rsidR="00BC296C">
          <w:rPr>
            <w:noProof/>
            <w:webHidden/>
          </w:rPr>
          <w:t>71</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29" w:history="1">
        <w:r w:rsidR="00BC296C" w:rsidRPr="00433BCF">
          <w:rPr>
            <w:rStyle w:val="Hyperlink"/>
            <w:noProof/>
          </w:rPr>
          <w:t>Преимущества в рамках программы Software Assurance</w:t>
        </w:r>
        <w:r w:rsidR="00BC296C">
          <w:rPr>
            <w:noProof/>
            <w:webHidden/>
          </w:rPr>
          <w:tab/>
        </w:r>
        <w:r w:rsidR="00BC296C">
          <w:rPr>
            <w:noProof/>
            <w:webHidden/>
          </w:rPr>
          <w:fldChar w:fldCharType="begin"/>
        </w:r>
        <w:r w:rsidR="00BC296C">
          <w:rPr>
            <w:noProof/>
            <w:webHidden/>
          </w:rPr>
          <w:instrText xml:space="preserve"> PAGEREF _Toc389047729 \h </w:instrText>
        </w:r>
        <w:r w:rsidR="00BC296C">
          <w:rPr>
            <w:noProof/>
            <w:webHidden/>
          </w:rPr>
        </w:r>
        <w:r w:rsidR="00BC296C">
          <w:rPr>
            <w:noProof/>
            <w:webHidden/>
          </w:rPr>
          <w:fldChar w:fldCharType="separate"/>
        </w:r>
        <w:r w:rsidR="00BC296C">
          <w:rPr>
            <w:noProof/>
            <w:webHidden/>
          </w:rPr>
          <w:t>72</w:t>
        </w:r>
        <w:r w:rsid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0" w:history="1">
        <w:r w:rsidR="00BC296C" w:rsidRPr="00BC296C">
          <w:rPr>
            <w:rStyle w:val="Hyperlink"/>
            <w:noProof/>
          </w:rPr>
          <w:t>Права перехода на новые версии</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_Toc389047730 \h </w:instrText>
        </w:r>
        <w:r w:rsidR="00BC296C" w:rsidRPr="00BC296C">
          <w:rPr>
            <w:noProof/>
            <w:webHidden/>
          </w:rPr>
        </w:r>
        <w:r w:rsidR="00BC296C" w:rsidRPr="00BC296C">
          <w:rPr>
            <w:noProof/>
            <w:webHidden/>
          </w:rPr>
          <w:fldChar w:fldCharType="separate"/>
        </w:r>
        <w:r w:rsidR="00BC296C" w:rsidRPr="00BC296C">
          <w:rPr>
            <w:noProof/>
            <w:webHidden/>
          </w:rPr>
          <w:t>73</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1" w:history="1">
        <w:r w:rsidR="00BC296C" w:rsidRPr="00BC296C">
          <w:rPr>
            <w:rStyle w:val="Hyperlink"/>
            <w:noProof/>
          </w:rPr>
          <w:t>Пакет многоязыкового интерфейса для Office</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_Toc389047731 \h </w:instrText>
        </w:r>
        <w:r w:rsidR="00BC296C" w:rsidRPr="00BC296C">
          <w:rPr>
            <w:noProof/>
            <w:webHidden/>
          </w:rPr>
        </w:r>
        <w:r w:rsidR="00BC296C" w:rsidRPr="00BC296C">
          <w:rPr>
            <w:noProof/>
            <w:webHidden/>
          </w:rPr>
          <w:fldChar w:fldCharType="separate"/>
        </w:r>
        <w:r w:rsidR="00BC296C" w:rsidRPr="00BC296C">
          <w:rPr>
            <w:noProof/>
            <w:webHidden/>
          </w:rPr>
          <w:t>73</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2" w:history="1">
        <w:r w:rsidR="00BC296C" w:rsidRPr="00BC296C">
          <w:rPr>
            <w:rStyle w:val="Hyperlink"/>
            <w:noProof/>
          </w:rPr>
          <w:t>Office Online</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_Toc389047732 \h </w:instrText>
        </w:r>
        <w:r w:rsidR="00BC296C" w:rsidRPr="00BC296C">
          <w:rPr>
            <w:noProof/>
            <w:webHidden/>
          </w:rPr>
        </w:r>
        <w:r w:rsidR="00BC296C" w:rsidRPr="00BC296C">
          <w:rPr>
            <w:noProof/>
            <w:webHidden/>
          </w:rPr>
          <w:fldChar w:fldCharType="separate"/>
        </w:r>
        <w:r w:rsidR="00BC296C" w:rsidRPr="00BC296C">
          <w:rPr>
            <w:noProof/>
            <w:webHidden/>
          </w:rPr>
          <w:t>74</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3" w:history="1">
        <w:r w:rsidR="00BC296C" w:rsidRPr="00BC296C">
          <w:rPr>
            <w:rStyle w:val="Hyperlink"/>
            <w:noProof/>
          </w:rPr>
          <w:t>Услуги по планированию</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_Toc389047733 \h </w:instrText>
        </w:r>
        <w:r w:rsidR="00BC296C" w:rsidRPr="00BC296C">
          <w:rPr>
            <w:noProof/>
            <w:webHidden/>
          </w:rPr>
        </w:r>
        <w:r w:rsidR="00BC296C" w:rsidRPr="00BC296C">
          <w:rPr>
            <w:noProof/>
            <w:webHidden/>
          </w:rPr>
          <w:fldChar w:fldCharType="separate"/>
        </w:r>
        <w:r w:rsidR="00BC296C" w:rsidRPr="00BC296C">
          <w:rPr>
            <w:noProof/>
            <w:webHidden/>
          </w:rPr>
          <w:t>74</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4" w:history="1">
        <w:r w:rsidR="00BC296C" w:rsidRPr="00BC296C">
          <w:rPr>
            <w:rStyle w:val="Hyperlink"/>
            <w:noProof/>
          </w:rPr>
          <w:t>Преимущества расширенных выпусков — Windows и Windows Embedded</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_Toc389047734 \h </w:instrText>
        </w:r>
        <w:r w:rsidR="00BC296C" w:rsidRPr="00BC296C">
          <w:rPr>
            <w:noProof/>
            <w:webHidden/>
          </w:rPr>
        </w:r>
        <w:r w:rsidR="00BC296C" w:rsidRPr="00BC296C">
          <w:rPr>
            <w:noProof/>
            <w:webHidden/>
          </w:rPr>
          <w:fldChar w:fldCharType="separate"/>
        </w:r>
        <w:r w:rsidR="00BC296C" w:rsidRPr="00BC296C">
          <w:rPr>
            <w:noProof/>
            <w:webHidden/>
          </w:rPr>
          <w:t>76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5" w:history="1">
        <w:r w:rsidR="00BC296C" w:rsidRPr="00BC296C">
          <w:rPr>
            <w:rStyle w:val="Hyperlink"/>
            <w:noProof/>
          </w:rPr>
          <w:t>Enterprise Sideloading</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_Toc389047735 \h </w:instrText>
        </w:r>
        <w:r w:rsidR="00BC296C" w:rsidRPr="00BC296C">
          <w:rPr>
            <w:noProof/>
            <w:webHidden/>
          </w:rPr>
        </w:r>
        <w:r w:rsidR="00BC296C" w:rsidRPr="00BC296C">
          <w:rPr>
            <w:noProof/>
            <w:webHidden/>
          </w:rPr>
          <w:fldChar w:fldCharType="separate"/>
        </w:r>
        <w:r w:rsidR="00BC296C" w:rsidRPr="00BC296C">
          <w:rPr>
            <w:noProof/>
            <w:webHidden/>
          </w:rPr>
          <w:t>76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6" w:history="1">
        <w:r w:rsidR="00BC296C" w:rsidRPr="00BC296C">
          <w:rPr>
            <w:rStyle w:val="Hyperlink"/>
            <w:noProof/>
          </w:rPr>
          <w:t>Подписка Windows Companion</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_Toc389047736 \h </w:instrText>
        </w:r>
        <w:r w:rsidR="00BC296C" w:rsidRPr="00BC296C">
          <w:rPr>
            <w:noProof/>
            <w:webHidden/>
          </w:rPr>
        </w:r>
        <w:r w:rsidR="00BC296C" w:rsidRPr="00BC296C">
          <w:rPr>
            <w:noProof/>
            <w:webHidden/>
          </w:rPr>
          <w:fldChar w:fldCharType="separate"/>
        </w:r>
        <w:r w:rsidR="00BC296C" w:rsidRPr="00BC296C">
          <w:rPr>
            <w:noProof/>
            <w:webHidden/>
          </w:rPr>
          <w:t>76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7" w:history="1">
        <w:r w:rsidR="00BC296C" w:rsidRPr="00BC296C">
          <w:rPr>
            <w:rStyle w:val="Hyperlink"/>
            <w:noProof/>
          </w:rPr>
          <w:t>Ваучеры на обучение</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_Toc389047737 \h </w:instrText>
        </w:r>
        <w:r w:rsidR="00BC296C" w:rsidRPr="00BC296C">
          <w:rPr>
            <w:noProof/>
            <w:webHidden/>
          </w:rPr>
        </w:r>
        <w:r w:rsidR="00BC296C" w:rsidRPr="00BC296C">
          <w:rPr>
            <w:noProof/>
            <w:webHidden/>
          </w:rPr>
          <w:fldChar w:fldCharType="separate"/>
        </w:r>
        <w:r w:rsidR="00BC296C" w:rsidRPr="00BC296C">
          <w:rPr>
            <w:noProof/>
            <w:webHidden/>
          </w:rPr>
          <w:t>76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8" w:history="1">
        <w:r w:rsidR="00BC296C" w:rsidRPr="00BC296C">
          <w:rPr>
            <w:rStyle w:val="Hyperlink"/>
            <w:noProof/>
          </w:rPr>
          <w:t>E-Learning</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_Toc389047738 \h </w:instrText>
        </w:r>
        <w:r w:rsidR="00BC296C" w:rsidRPr="00BC296C">
          <w:rPr>
            <w:noProof/>
            <w:webHidden/>
          </w:rPr>
        </w:r>
        <w:r w:rsidR="00BC296C" w:rsidRPr="00BC296C">
          <w:rPr>
            <w:noProof/>
            <w:webHidden/>
          </w:rPr>
          <w:fldChar w:fldCharType="separate"/>
        </w:r>
        <w:r w:rsidR="00BC296C" w:rsidRPr="00BC296C">
          <w:rPr>
            <w:noProof/>
            <w:webHidden/>
          </w:rPr>
          <w:t>78</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39" w:history="1">
        <w:r w:rsidR="00BC296C" w:rsidRPr="00BC296C">
          <w:rPr>
            <w:rStyle w:val="Hyperlink"/>
            <w:noProof/>
          </w:rPr>
          <w:t>Программа использования ПО на домашних компьютерах</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_Toc389047739 \h </w:instrText>
        </w:r>
        <w:r w:rsidR="00BC296C" w:rsidRPr="00BC296C">
          <w:rPr>
            <w:noProof/>
            <w:webHidden/>
          </w:rPr>
        </w:r>
        <w:r w:rsidR="00BC296C" w:rsidRPr="00BC296C">
          <w:rPr>
            <w:noProof/>
            <w:webHidden/>
          </w:rPr>
          <w:fldChar w:fldCharType="separate"/>
        </w:r>
        <w:r w:rsidR="00BC296C" w:rsidRPr="00BC296C">
          <w:rPr>
            <w:noProof/>
            <w:webHidden/>
          </w:rPr>
          <w:t>78</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0" w:history="1">
        <w:r w:rsidR="00BC296C" w:rsidRPr="00BC296C">
          <w:rPr>
            <w:rStyle w:val="Hyperlink"/>
            <w:noProof/>
          </w:rPr>
          <w:t>Программа лицензирования исходного кода для предприятий</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_Toc389047740 \h </w:instrText>
        </w:r>
        <w:r w:rsidR="00BC296C" w:rsidRPr="00BC296C">
          <w:rPr>
            <w:noProof/>
            <w:webHidden/>
          </w:rPr>
        </w:r>
        <w:r w:rsidR="00BC296C" w:rsidRPr="00BC296C">
          <w:rPr>
            <w:noProof/>
            <w:webHidden/>
          </w:rPr>
          <w:fldChar w:fldCharType="separate"/>
        </w:r>
        <w:r w:rsidR="00BC296C" w:rsidRPr="00BC296C">
          <w:rPr>
            <w:noProof/>
            <w:webHidden/>
          </w:rPr>
          <w:t>79</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1" w:history="1">
        <w:r w:rsidR="00BC296C" w:rsidRPr="00BC296C">
          <w:rPr>
            <w:rStyle w:val="Hyperlink"/>
            <w:noProof/>
          </w:rPr>
          <w:t>Круглосуточная техническая поддержка</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_Toc389047741 \h </w:instrText>
        </w:r>
        <w:r w:rsidR="00BC296C" w:rsidRPr="00BC296C">
          <w:rPr>
            <w:noProof/>
            <w:webHidden/>
          </w:rPr>
        </w:r>
        <w:r w:rsidR="00BC296C" w:rsidRPr="00BC296C">
          <w:rPr>
            <w:noProof/>
            <w:webHidden/>
          </w:rPr>
          <w:fldChar w:fldCharType="separate"/>
        </w:r>
        <w:r w:rsidR="00BC296C" w:rsidRPr="00BC296C">
          <w:rPr>
            <w:noProof/>
            <w:webHidden/>
          </w:rPr>
          <w:t>80</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2" w:history="1">
        <w:r w:rsidR="00BC296C" w:rsidRPr="00BC296C">
          <w:rPr>
            <w:rStyle w:val="Hyperlink"/>
            <w:noProof/>
          </w:rPr>
          <w:t>System Center Global Service Monitor</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_Toc389047742 \h </w:instrText>
        </w:r>
        <w:r w:rsidR="00BC296C" w:rsidRPr="00BC296C">
          <w:rPr>
            <w:noProof/>
            <w:webHidden/>
          </w:rPr>
        </w:r>
        <w:r w:rsidR="00BC296C" w:rsidRPr="00BC296C">
          <w:rPr>
            <w:noProof/>
            <w:webHidden/>
          </w:rPr>
          <w:fldChar w:fldCharType="separate"/>
        </w:r>
        <w:r w:rsidR="00BC296C" w:rsidRPr="00BC296C">
          <w:rPr>
            <w:noProof/>
            <w:webHidden/>
          </w:rPr>
          <w:t>85</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3" w:history="1">
        <w:r w:rsidR="00BC296C" w:rsidRPr="00BC296C">
          <w:rPr>
            <w:rStyle w:val="Hyperlink"/>
            <w:noProof/>
          </w:rPr>
          <w:t>Резервное копирования для аварийного восстановления</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_Toc389047743 \h </w:instrText>
        </w:r>
        <w:r w:rsidR="00BC296C" w:rsidRPr="00BC296C">
          <w:rPr>
            <w:noProof/>
            <w:webHidden/>
          </w:rPr>
        </w:r>
        <w:r w:rsidR="00BC296C" w:rsidRPr="00BC296C">
          <w:rPr>
            <w:noProof/>
            <w:webHidden/>
          </w:rPr>
          <w:fldChar w:fldCharType="separate"/>
        </w:r>
        <w:r w:rsidR="00BC296C" w:rsidRPr="00BC296C">
          <w:rPr>
            <w:noProof/>
            <w:webHidden/>
          </w:rPr>
          <w:t>85</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4" w:history="1">
        <w:r w:rsidR="00BC296C" w:rsidRPr="00BC296C">
          <w:rPr>
            <w:rStyle w:val="Hyperlink"/>
            <w:noProof/>
          </w:rPr>
          <w:t>Службы подписки TechNet SA</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_Toc389047744 \h </w:instrText>
        </w:r>
        <w:r w:rsidR="00BC296C" w:rsidRPr="00BC296C">
          <w:rPr>
            <w:noProof/>
            <w:webHidden/>
          </w:rPr>
        </w:r>
        <w:r w:rsidR="00BC296C" w:rsidRPr="00BC296C">
          <w:rPr>
            <w:noProof/>
            <w:webHidden/>
          </w:rPr>
          <w:fldChar w:fldCharType="separate"/>
        </w:r>
        <w:r w:rsidR="00BC296C" w:rsidRPr="00BC296C">
          <w:rPr>
            <w:noProof/>
            <w:webHidden/>
          </w:rPr>
          <w:t>85</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5" w:history="1">
        <w:r w:rsidR="00BC296C" w:rsidRPr="00BC296C">
          <w:rPr>
            <w:rStyle w:val="Hyperlink"/>
            <w:noProof/>
          </w:rPr>
          <w:t>Windows Thin PC</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_Toc389047745 \h </w:instrText>
        </w:r>
        <w:r w:rsidR="00BC296C" w:rsidRPr="00BC296C">
          <w:rPr>
            <w:noProof/>
            <w:webHidden/>
          </w:rPr>
        </w:r>
        <w:r w:rsidR="00BC296C" w:rsidRPr="00BC296C">
          <w:rPr>
            <w:noProof/>
            <w:webHidden/>
          </w:rPr>
          <w:fldChar w:fldCharType="separate"/>
        </w:r>
        <w:r w:rsidR="00BC296C" w:rsidRPr="00BC296C">
          <w:rPr>
            <w:noProof/>
            <w:webHidden/>
          </w:rPr>
          <w:t>86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6" w:history="1">
        <w:r w:rsidR="00BC296C" w:rsidRPr="00BC296C">
          <w:rPr>
            <w:rStyle w:val="Hyperlink"/>
            <w:noProof/>
          </w:rPr>
          <w:t>Поддержка продуктов в продленной фазе</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_Toc389047746 \h </w:instrText>
        </w:r>
        <w:r w:rsidR="00BC296C" w:rsidRPr="00BC296C">
          <w:rPr>
            <w:noProof/>
            <w:webHidden/>
          </w:rPr>
        </w:r>
        <w:r w:rsidR="00BC296C" w:rsidRPr="00BC296C">
          <w:rPr>
            <w:noProof/>
            <w:webHidden/>
          </w:rPr>
          <w:fldChar w:fldCharType="separate"/>
        </w:r>
        <w:r w:rsidR="00BC296C" w:rsidRPr="00BC296C">
          <w:rPr>
            <w:noProof/>
            <w:webHidden/>
          </w:rPr>
          <w:t>86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7" w:history="1">
        <w:r w:rsidR="00BC296C" w:rsidRPr="00BC296C">
          <w:rPr>
            <w:rStyle w:val="Hyperlink"/>
            <w:noProof/>
          </w:rPr>
          <w:t>Microsoft Desktop Optimization Pack для Software Assurance</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_Toc389047747 \h </w:instrText>
        </w:r>
        <w:r w:rsidR="00BC296C" w:rsidRPr="00BC296C">
          <w:rPr>
            <w:noProof/>
            <w:webHidden/>
          </w:rPr>
        </w:r>
        <w:r w:rsidR="00BC296C" w:rsidRPr="00BC296C">
          <w:rPr>
            <w:noProof/>
            <w:webHidden/>
          </w:rPr>
          <w:fldChar w:fldCharType="separate"/>
        </w:r>
        <w:r w:rsidR="00BC296C" w:rsidRPr="00BC296C">
          <w:rPr>
            <w:noProof/>
            <w:webHidden/>
          </w:rPr>
          <w:t>86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8" w:history="1">
        <w:r w:rsidR="00BC296C" w:rsidRPr="00BC296C">
          <w:rPr>
            <w:rStyle w:val="Hyperlink"/>
            <w:noProof/>
          </w:rPr>
          <w:t>Права виртуализации для настольных компьютеров с лицензиями под управлением Windows и Windows Embedded</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_Toc389047748 \h </w:instrText>
        </w:r>
        <w:r w:rsidR="00BC296C" w:rsidRPr="00BC296C">
          <w:rPr>
            <w:noProof/>
            <w:webHidden/>
          </w:rPr>
        </w:r>
        <w:r w:rsidR="00BC296C" w:rsidRPr="00BC296C">
          <w:rPr>
            <w:noProof/>
            <w:webHidden/>
          </w:rPr>
          <w:fldChar w:fldCharType="separate"/>
        </w:r>
        <w:r w:rsidR="00BC296C" w:rsidRPr="00BC296C">
          <w:rPr>
            <w:noProof/>
            <w:webHidden/>
          </w:rPr>
          <w:t>86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49" w:history="1">
        <w:r w:rsidR="00BC296C" w:rsidRPr="00BC296C">
          <w:rPr>
            <w:rStyle w:val="Hyperlink"/>
            <w:noProof/>
          </w:rPr>
          <w:t>Права на Windows Virtual Desktop Access</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_Toc389047749 \h </w:instrText>
        </w:r>
        <w:r w:rsidR="00BC296C" w:rsidRPr="00BC296C">
          <w:rPr>
            <w:noProof/>
            <w:webHidden/>
          </w:rPr>
        </w:r>
        <w:r w:rsidR="00BC296C" w:rsidRPr="00BC296C">
          <w:rPr>
            <w:noProof/>
            <w:webHidden/>
          </w:rPr>
          <w:fldChar w:fldCharType="separate"/>
        </w:r>
        <w:r w:rsidR="00BC296C" w:rsidRPr="00BC296C">
          <w:rPr>
            <w:noProof/>
            <w:webHidden/>
          </w:rPr>
          <w:t>86</w:t>
        </w:r>
        <w:r w:rsidR="00BC296C" w:rsidRPr="00BC296C">
          <w:rPr>
            <w:noProof/>
            <w:webHidden/>
          </w:rPr>
          <w:fldChar w:fldCharType="end"/>
        </w:r>
      </w:hyperlink>
    </w:p>
    <w:p w:rsidR="00BC296C" w:rsidRPr="00BC296C" w:rsidRDefault="007E6653">
      <w:pPr>
        <w:pStyle w:val="TOC5"/>
        <w:tabs>
          <w:tab w:val="right" w:leader="dot" w:pos="5030"/>
        </w:tabs>
        <w:rPr>
          <w:rFonts w:eastAsiaTheme="minorEastAsia"/>
          <w:noProof/>
          <w:sz w:val="22"/>
        </w:rPr>
      </w:pPr>
      <w:hyperlink w:anchor="_Toc389047750" w:history="1">
        <w:r w:rsidR="00BC296C" w:rsidRPr="00BC296C">
          <w:rPr>
            <w:rStyle w:val="Hyperlink"/>
            <w:noProof/>
          </w:rPr>
          <w:t>Доступность лицензий на переход вверх</w:t>
        </w:r>
        <w:r w:rsidR="00BC296C" w:rsidRPr="00BC296C">
          <w:rPr>
            <w:noProof/>
            <w:webHidden/>
          </w:rPr>
          <w:tab/>
        </w:r>
        <w:r w:rsidR="00BC296C" w:rsidRPr="00BC296C">
          <w:rPr>
            <w:noProof/>
            <w:webHidden/>
          </w:rPr>
          <w:fldChar w:fldCharType="begin"/>
        </w:r>
        <w:r w:rsidR="00BC296C" w:rsidRPr="00BC296C">
          <w:rPr>
            <w:noProof/>
            <w:webHidden/>
          </w:rPr>
          <w:instrText xml:space="preserve"> PAGEREF _Toc389047750 \h </w:instrText>
        </w:r>
        <w:r w:rsidR="00BC296C" w:rsidRPr="00BC296C">
          <w:rPr>
            <w:noProof/>
            <w:webHidden/>
          </w:rPr>
        </w:r>
        <w:r w:rsidR="00BC296C" w:rsidRPr="00BC296C">
          <w:rPr>
            <w:noProof/>
            <w:webHidden/>
          </w:rPr>
          <w:fldChar w:fldCharType="separate"/>
        </w:r>
        <w:r w:rsidR="00BC296C" w:rsidRPr="00BC296C">
          <w:rPr>
            <w:noProof/>
            <w:webHidden/>
          </w:rPr>
          <w:t>87</w:t>
        </w:r>
        <w:r w:rsidR="00BC296C" w:rsidRP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751" w:history="1">
        <w:r w:rsidR="00BC296C" w:rsidRPr="00433BCF">
          <w:rPr>
            <w:rStyle w:val="Hyperlink"/>
            <w:noProof/>
          </w:rPr>
          <w:t>Услуги</w:t>
        </w:r>
        <w:r w:rsidR="00BC296C">
          <w:rPr>
            <w:noProof/>
            <w:webHidden/>
          </w:rPr>
          <w:tab/>
        </w:r>
        <w:r w:rsidR="00BC296C">
          <w:rPr>
            <w:noProof/>
            <w:webHidden/>
          </w:rPr>
          <w:fldChar w:fldCharType="begin"/>
        </w:r>
        <w:r w:rsidR="00BC296C">
          <w:rPr>
            <w:noProof/>
            <w:webHidden/>
          </w:rPr>
          <w:instrText xml:space="preserve"> PAGEREF _Toc389047751 \h </w:instrText>
        </w:r>
        <w:r w:rsidR="00BC296C">
          <w:rPr>
            <w:noProof/>
            <w:webHidden/>
          </w:rPr>
        </w:r>
        <w:r w:rsidR="00BC296C">
          <w:rPr>
            <w:noProof/>
            <w:webHidden/>
          </w:rPr>
          <w:fldChar w:fldCharType="separate"/>
        </w:r>
        <w:r w:rsidR="00BC296C">
          <w:rPr>
            <w:noProof/>
            <w:webHidden/>
          </w:rPr>
          <w:t>88</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2" w:history="1">
        <w:r w:rsidR="00BC296C" w:rsidRPr="00433BCF">
          <w:rPr>
            <w:rStyle w:val="Hyperlink"/>
            <w:noProof/>
          </w:rPr>
          <w:t>Предложения премьер-поддержки Microsoft</w:t>
        </w:r>
        <w:r w:rsidR="00BC296C">
          <w:rPr>
            <w:noProof/>
            <w:webHidden/>
          </w:rPr>
          <w:tab/>
        </w:r>
        <w:r w:rsidR="00BC296C">
          <w:rPr>
            <w:noProof/>
            <w:webHidden/>
          </w:rPr>
          <w:fldChar w:fldCharType="begin"/>
        </w:r>
        <w:r w:rsidR="00BC296C">
          <w:rPr>
            <w:noProof/>
            <w:webHidden/>
          </w:rPr>
          <w:instrText xml:space="preserve"> PAGEREF _Toc389047752 \h </w:instrText>
        </w:r>
        <w:r w:rsidR="00BC296C">
          <w:rPr>
            <w:noProof/>
            <w:webHidden/>
          </w:rPr>
        </w:r>
        <w:r w:rsidR="00BC296C">
          <w:rPr>
            <w:noProof/>
            <w:webHidden/>
          </w:rPr>
          <w:fldChar w:fldCharType="separate"/>
        </w:r>
        <w:r w:rsidR="00BC296C">
          <w:rPr>
            <w:noProof/>
            <w:webHidden/>
          </w:rPr>
          <w:t>88</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3" w:history="1">
        <w:r w:rsidR="00BC296C" w:rsidRPr="00433BCF">
          <w:rPr>
            <w:rStyle w:val="Hyperlink"/>
            <w:noProof/>
          </w:rPr>
          <w:t>Предложения по программе Microsoft Enterprise Strategy</w:t>
        </w:r>
        <w:r w:rsidR="00BC296C">
          <w:rPr>
            <w:noProof/>
            <w:webHidden/>
          </w:rPr>
          <w:tab/>
        </w:r>
        <w:r w:rsidR="00BC296C">
          <w:rPr>
            <w:noProof/>
            <w:webHidden/>
          </w:rPr>
          <w:fldChar w:fldCharType="begin"/>
        </w:r>
        <w:r w:rsidR="00BC296C">
          <w:rPr>
            <w:noProof/>
            <w:webHidden/>
          </w:rPr>
          <w:instrText xml:space="preserve"> PAGEREF _Toc389047753 \h </w:instrText>
        </w:r>
        <w:r w:rsidR="00BC296C">
          <w:rPr>
            <w:noProof/>
            <w:webHidden/>
          </w:rPr>
        </w:r>
        <w:r w:rsidR="00BC296C">
          <w:rPr>
            <w:noProof/>
            <w:webHidden/>
          </w:rPr>
          <w:fldChar w:fldCharType="separate"/>
        </w:r>
        <w:r w:rsidR="00BC296C">
          <w:rPr>
            <w:noProof/>
            <w:webHidden/>
          </w:rPr>
          <w:t>89</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754" w:history="1">
        <w:r w:rsidR="00BC296C" w:rsidRPr="00433BCF">
          <w:rPr>
            <w:rStyle w:val="Hyperlink"/>
            <w:noProof/>
          </w:rPr>
          <w:t>Приложение А — дополнительные условия соглашения программы</w:t>
        </w:r>
        <w:r w:rsidR="00BC296C">
          <w:rPr>
            <w:noProof/>
            <w:webHidden/>
          </w:rPr>
          <w:tab/>
        </w:r>
        <w:r w:rsidR="00BC296C">
          <w:rPr>
            <w:noProof/>
            <w:webHidden/>
          </w:rPr>
          <w:fldChar w:fldCharType="begin"/>
        </w:r>
        <w:r w:rsidR="00BC296C">
          <w:rPr>
            <w:noProof/>
            <w:webHidden/>
          </w:rPr>
          <w:instrText xml:space="preserve"> PAGEREF _Toc389047754 \h </w:instrText>
        </w:r>
        <w:r w:rsidR="00BC296C">
          <w:rPr>
            <w:noProof/>
            <w:webHidden/>
          </w:rPr>
        </w:r>
        <w:r w:rsidR="00BC296C">
          <w:rPr>
            <w:noProof/>
            <w:webHidden/>
          </w:rPr>
          <w:fldChar w:fldCharType="separate"/>
        </w:r>
        <w:r w:rsidR="00BC296C">
          <w:rPr>
            <w:noProof/>
            <w:webHidden/>
          </w:rPr>
          <w:t>92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5" w:history="1">
        <w:r w:rsidR="00BC296C" w:rsidRPr="00433BCF">
          <w:rPr>
            <w:rStyle w:val="Hyperlink"/>
            <w:noProof/>
          </w:rPr>
          <w:t>Дополнительные условия для программ Select Plus</w:t>
        </w:r>
        <w:r w:rsidR="00BC296C">
          <w:rPr>
            <w:noProof/>
            <w:webHidden/>
          </w:rPr>
          <w:tab/>
        </w:r>
        <w:r w:rsidR="00BC296C">
          <w:rPr>
            <w:noProof/>
            <w:webHidden/>
          </w:rPr>
          <w:fldChar w:fldCharType="begin"/>
        </w:r>
        <w:r w:rsidR="00BC296C">
          <w:rPr>
            <w:noProof/>
            <w:webHidden/>
          </w:rPr>
          <w:instrText xml:space="preserve"> PAGEREF _Toc389047755 \h </w:instrText>
        </w:r>
        <w:r w:rsidR="00BC296C">
          <w:rPr>
            <w:noProof/>
            <w:webHidden/>
          </w:rPr>
        </w:r>
        <w:r w:rsidR="00BC296C">
          <w:rPr>
            <w:noProof/>
            <w:webHidden/>
          </w:rPr>
          <w:fldChar w:fldCharType="separate"/>
        </w:r>
        <w:r w:rsidR="00BC296C">
          <w:rPr>
            <w:noProof/>
            <w:webHidden/>
          </w:rPr>
          <w:t>92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6" w:history="1">
        <w:r w:rsidR="00BC296C" w:rsidRPr="00433BCF">
          <w:rPr>
            <w:rStyle w:val="Hyperlink"/>
            <w:noProof/>
          </w:rPr>
          <w:t>Определение управления для соответствующих устройств</w:t>
        </w:r>
        <w:r w:rsidR="00BC296C">
          <w:rPr>
            <w:noProof/>
            <w:webHidden/>
          </w:rPr>
          <w:tab/>
        </w:r>
        <w:r w:rsidR="00BC296C">
          <w:rPr>
            <w:noProof/>
            <w:webHidden/>
          </w:rPr>
          <w:fldChar w:fldCharType="begin"/>
        </w:r>
        <w:r w:rsidR="00BC296C">
          <w:rPr>
            <w:noProof/>
            <w:webHidden/>
          </w:rPr>
          <w:instrText xml:space="preserve"> PAGEREF _Toc389047756 \h </w:instrText>
        </w:r>
        <w:r w:rsidR="00BC296C">
          <w:rPr>
            <w:noProof/>
            <w:webHidden/>
          </w:rPr>
        </w:r>
        <w:r w:rsidR="00BC296C">
          <w:rPr>
            <w:noProof/>
            <w:webHidden/>
          </w:rPr>
          <w:fldChar w:fldCharType="separate"/>
        </w:r>
        <w:r w:rsidR="00BC296C">
          <w:rPr>
            <w:noProof/>
            <w:webHidden/>
          </w:rPr>
          <w:t>92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7" w:history="1">
        <w:r w:rsidR="00BC296C" w:rsidRPr="00433BCF">
          <w:rPr>
            <w:rStyle w:val="Hyperlink"/>
            <w:noProof/>
          </w:rPr>
          <w:t>Дополнительные условия для профессиональных служб — соглашения Legacy</w:t>
        </w:r>
        <w:r w:rsidR="00BC296C">
          <w:rPr>
            <w:noProof/>
            <w:webHidden/>
          </w:rPr>
          <w:tab/>
        </w:r>
        <w:r w:rsidR="00BC296C">
          <w:rPr>
            <w:noProof/>
            <w:webHidden/>
          </w:rPr>
          <w:fldChar w:fldCharType="begin"/>
        </w:r>
        <w:r w:rsidR="00BC296C">
          <w:rPr>
            <w:noProof/>
            <w:webHidden/>
          </w:rPr>
          <w:instrText xml:space="preserve"> PAGEREF _Toc389047757 \h </w:instrText>
        </w:r>
        <w:r w:rsidR="00BC296C">
          <w:rPr>
            <w:noProof/>
            <w:webHidden/>
          </w:rPr>
        </w:r>
        <w:r w:rsidR="00BC296C">
          <w:rPr>
            <w:noProof/>
            <w:webHidden/>
          </w:rPr>
          <w:fldChar w:fldCharType="separate"/>
        </w:r>
        <w:r w:rsidR="00BC296C">
          <w:rPr>
            <w:noProof/>
            <w:webHidden/>
          </w:rPr>
          <w:t>92</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58" w:history="1">
        <w:r w:rsidR="00BC296C" w:rsidRPr="00433BCF">
          <w:rPr>
            <w:rStyle w:val="Hyperlink"/>
            <w:noProof/>
          </w:rPr>
          <w:t>Дополнительные условия для веб-служб, используемых для программного обеспечения — соглашения Legacy</w:t>
        </w:r>
        <w:r w:rsidR="00BC296C">
          <w:rPr>
            <w:noProof/>
            <w:webHidden/>
          </w:rPr>
          <w:tab/>
        </w:r>
        <w:r w:rsidR="00BC296C">
          <w:rPr>
            <w:noProof/>
            <w:webHidden/>
          </w:rPr>
          <w:fldChar w:fldCharType="begin"/>
        </w:r>
        <w:r w:rsidR="00BC296C">
          <w:rPr>
            <w:noProof/>
            <w:webHidden/>
          </w:rPr>
          <w:instrText xml:space="preserve"> PAGEREF _Toc389047758 \h </w:instrText>
        </w:r>
        <w:r w:rsidR="00BC296C">
          <w:rPr>
            <w:noProof/>
            <w:webHidden/>
          </w:rPr>
        </w:r>
        <w:r w:rsidR="00BC296C">
          <w:rPr>
            <w:noProof/>
            <w:webHidden/>
          </w:rPr>
          <w:fldChar w:fldCharType="separate"/>
        </w:r>
        <w:r w:rsidR="00BC296C">
          <w:rPr>
            <w:noProof/>
            <w:webHidden/>
          </w:rPr>
          <w:t>94</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759" w:history="1">
        <w:r w:rsidR="00BC296C" w:rsidRPr="00433BCF">
          <w:rPr>
            <w:rStyle w:val="Hyperlink"/>
            <w:noProof/>
          </w:rPr>
          <w:t>Приложение B — специальные предложения для продуктов</w:t>
        </w:r>
        <w:r w:rsidR="00BC296C">
          <w:rPr>
            <w:noProof/>
            <w:webHidden/>
          </w:rPr>
          <w:tab/>
        </w:r>
        <w:r w:rsidR="00BC296C">
          <w:rPr>
            <w:noProof/>
            <w:webHidden/>
          </w:rPr>
          <w:fldChar w:fldCharType="begin"/>
        </w:r>
        <w:r w:rsidR="00BC296C">
          <w:rPr>
            <w:noProof/>
            <w:webHidden/>
          </w:rPr>
          <w:instrText xml:space="preserve"> PAGEREF _Toc389047759 \h </w:instrText>
        </w:r>
        <w:r w:rsidR="00BC296C">
          <w:rPr>
            <w:noProof/>
            <w:webHidden/>
          </w:rPr>
        </w:r>
        <w:r w:rsidR="00BC296C">
          <w:rPr>
            <w:noProof/>
            <w:webHidden/>
          </w:rPr>
          <w:fldChar w:fldCharType="separate"/>
        </w:r>
        <w:r w:rsidR="00BC296C">
          <w:rPr>
            <w:noProof/>
            <w:webHidden/>
          </w:rPr>
          <w:t>97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60" w:history="1">
        <w:r w:rsidR="00BC296C" w:rsidRPr="00433BCF">
          <w:rPr>
            <w:rStyle w:val="Hyperlink"/>
            <w:noProof/>
          </w:rPr>
          <w:t>Специальное предложение: Visual Studio Test Pro с подпиской MSDN</w:t>
        </w:r>
        <w:r w:rsidR="00BC296C">
          <w:rPr>
            <w:noProof/>
            <w:webHidden/>
          </w:rPr>
          <w:tab/>
        </w:r>
        <w:r w:rsidR="00BC296C">
          <w:rPr>
            <w:noProof/>
            <w:webHidden/>
          </w:rPr>
          <w:fldChar w:fldCharType="begin"/>
        </w:r>
        <w:r w:rsidR="00BC296C">
          <w:rPr>
            <w:noProof/>
            <w:webHidden/>
          </w:rPr>
          <w:instrText xml:space="preserve"> PAGEREF _Toc389047760 \h </w:instrText>
        </w:r>
        <w:r w:rsidR="00BC296C">
          <w:rPr>
            <w:noProof/>
            <w:webHidden/>
          </w:rPr>
        </w:r>
        <w:r w:rsidR="00BC296C">
          <w:rPr>
            <w:noProof/>
            <w:webHidden/>
          </w:rPr>
          <w:fldChar w:fldCharType="separate"/>
        </w:r>
        <w:r w:rsidR="00BC296C">
          <w:rPr>
            <w:noProof/>
            <w:webHidden/>
          </w:rPr>
          <w:t>97</w:t>
        </w:r>
        <w:r w:rsidR="00BC296C">
          <w:rPr>
            <w:noProof/>
            <w:webHidden/>
          </w:rPr>
          <w:fldChar w:fldCharType="end"/>
        </w:r>
      </w:hyperlink>
    </w:p>
    <w:p w:rsidR="00BC296C" w:rsidRDefault="007E6653">
      <w:pPr>
        <w:pStyle w:val="TOC3"/>
        <w:tabs>
          <w:tab w:val="right" w:leader="dot" w:pos="5030"/>
        </w:tabs>
        <w:rPr>
          <w:rFonts w:eastAsiaTheme="minorEastAsia"/>
          <w:smallCaps w:val="0"/>
          <w:noProof/>
          <w:sz w:val="22"/>
        </w:rPr>
      </w:pPr>
      <w:hyperlink w:anchor="_Toc389047761" w:history="1">
        <w:r w:rsidR="00BC296C" w:rsidRPr="00433BCF">
          <w:rPr>
            <w:rStyle w:val="Hyperlink"/>
            <w:noProof/>
          </w:rPr>
          <w:t>Ускорение внедрения Microsoft Azure</w:t>
        </w:r>
        <w:r w:rsidR="00BC296C">
          <w:rPr>
            <w:noProof/>
            <w:webHidden/>
          </w:rPr>
          <w:tab/>
        </w:r>
        <w:r w:rsidR="00BC296C">
          <w:rPr>
            <w:noProof/>
            <w:webHidden/>
          </w:rPr>
          <w:fldChar w:fldCharType="begin"/>
        </w:r>
        <w:r w:rsidR="00BC296C">
          <w:rPr>
            <w:noProof/>
            <w:webHidden/>
          </w:rPr>
          <w:instrText xml:space="preserve"> PAGEREF _Toc389047761 \h </w:instrText>
        </w:r>
        <w:r w:rsidR="00BC296C">
          <w:rPr>
            <w:noProof/>
            <w:webHidden/>
          </w:rPr>
        </w:r>
        <w:r w:rsidR="00BC296C">
          <w:rPr>
            <w:noProof/>
            <w:webHidden/>
          </w:rPr>
          <w:fldChar w:fldCharType="separate"/>
        </w:r>
        <w:r w:rsidR="00BC296C">
          <w:rPr>
            <w:noProof/>
            <w:webHidden/>
          </w:rPr>
          <w:t>97</w:t>
        </w:r>
        <w:r w:rsidR="00BC296C">
          <w:rPr>
            <w:noProof/>
            <w:webHidden/>
          </w:rPr>
          <w:fldChar w:fldCharType="end"/>
        </w:r>
      </w:hyperlink>
    </w:p>
    <w:p w:rsidR="00BC296C" w:rsidRDefault="007E6653">
      <w:pPr>
        <w:pStyle w:val="TOC1"/>
        <w:tabs>
          <w:tab w:val="right" w:leader="dot" w:pos="5030"/>
        </w:tabs>
        <w:rPr>
          <w:rFonts w:eastAsiaTheme="minorEastAsia"/>
          <w:b w:val="0"/>
          <w:caps w:val="0"/>
          <w:noProof/>
          <w:sz w:val="22"/>
        </w:rPr>
      </w:pPr>
      <w:hyperlink w:anchor="_Toc389047762" w:history="1">
        <w:r w:rsidR="00BC296C" w:rsidRPr="00433BCF">
          <w:rPr>
            <w:rStyle w:val="Hyperlink"/>
            <w:noProof/>
          </w:rPr>
          <w:t>Индекс продукта</w:t>
        </w:r>
        <w:r w:rsidR="00BC296C">
          <w:rPr>
            <w:noProof/>
            <w:webHidden/>
          </w:rPr>
          <w:tab/>
        </w:r>
        <w:r w:rsidR="00BC296C">
          <w:rPr>
            <w:noProof/>
            <w:webHidden/>
          </w:rPr>
          <w:fldChar w:fldCharType="begin"/>
        </w:r>
        <w:r w:rsidR="00BC296C">
          <w:rPr>
            <w:noProof/>
            <w:webHidden/>
          </w:rPr>
          <w:instrText xml:space="preserve"> PAGEREF _Toc389047762 \h </w:instrText>
        </w:r>
        <w:r w:rsidR="00BC296C">
          <w:rPr>
            <w:noProof/>
            <w:webHidden/>
          </w:rPr>
        </w:r>
        <w:r w:rsidR="00BC296C">
          <w:rPr>
            <w:noProof/>
            <w:webHidden/>
          </w:rPr>
          <w:fldChar w:fldCharType="separate"/>
        </w:r>
        <w:r w:rsidR="00BC296C">
          <w:rPr>
            <w:noProof/>
            <w:webHidden/>
          </w:rPr>
          <w:t>98</w:t>
        </w:r>
        <w:r w:rsidR="00BC296C">
          <w:rPr>
            <w:noProof/>
            <w:webHidden/>
          </w:rPr>
          <w:fldChar w:fldCharType="end"/>
        </w:r>
      </w:hyperlink>
    </w:p>
    <w:p w:rsidR="009A0C93" w:rsidRPr="002D224E" w:rsidRDefault="00BB73DC"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2D224E" w:rsidRDefault="009A0C93" w:rsidP="00661180">
      <w:pPr>
        <w:pStyle w:val="ProductList-SectionHeading"/>
        <w:outlineLvl w:val="0"/>
      </w:pPr>
      <w:bookmarkStart w:id="3" w:name="Introduction"/>
      <w:bookmarkStart w:id="4" w:name="_Toc378147610"/>
      <w:bookmarkStart w:id="5" w:name="_Toc378151512"/>
      <w:bookmarkStart w:id="6" w:name="_Toc379797089"/>
      <w:bookmarkStart w:id="7" w:name="_Toc380513115"/>
      <w:bookmarkStart w:id="8" w:name="_Toc380655154"/>
      <w:bookmarkStart w:id="9" w:name="_Toc389047355"/>
      <w:r>
        <w:lastRenderedPageBreak/>
        <w:t>Введение</w:t>
      </w:r>
      <w:bookmarkEnd w:id="3"/>
      <w:bookmarkEnd w:id="4"/>
      <w:bookmarkEnd w:id="5"/>
      <w:bookmarkEnd w:id="6"/>
      <w:bookmarkEnd w:id="7"/>
      <w:bookmarkEnd w:id="8"/>
      <w:bookmarkEnd w:id="9"/>
    </w:p>
    <w:p w:rsidR="009A0C93" w:rsidRPr="002D224E" w:rsidRDefault="00407E60" w:rsidP="002E202B">
      <w:pPr>
        <w:pStyle w:val="ProductList-Offering1Heading"/>
        <w:outlineLvl w:val="1"/>
      </w:pPr>
      <w:bookmarkStart w:id="10" w:name="_Toc378147611"/>
      <w:bookmarkStart w:id="11" w:name="_Toc378151513"/>
      <w:bookmarkStart w:id="12" w:name="_Toc379797090"/>
      <w:bookmarkStart w:id="13" w:name="_Toc380513116"/>
      <w:bookmarkStart w:id="14" w:name="_Toc380655155"/>
      <w:bookmarkStart w:id="15" w:name="_Toc389047356"/>
      <w:r>
        <w:t>Сведения о данном документе</w:t>
      </w:r>
      <w:bookmarkEnd w:id="10"/>
      <w:bookmarkEnd w:id="11"/>
      <w:bookmarkEnd w:id="12"/>
      <w:bookmarkEnd w:id="13"/>
      <w:bookmarkEnd w:id="14"/>
      <w:bookmarkEnd w:id="15"/>
    </w:p>
    <w:p w:rsidR="00ED3A2C" w:rsidRPr="002D224E" w:rsidRDefault="00ED3A2C" w:rsidP="00ED3A2C">
      <w:pPr>
        <w:pStyle w:val="ProductList-Body"/>
      </w:pPr>
      <w:r>
        <w:t>В списке продуктов корпоративного лицензирования Майкрософт (список продуктов) публикуются сведения о продуктах Майкрософт, лицензируемых в рамках программ корпоративного лицензирования Майкрософт, а также их технические характеристики.</w:t>
      </w:r>
      <w:r w:rsidR="00524817">
        <w:t xml:space="preserve"> </w:t>
      </w:r>
      <w:r>
        <w:t>Информация, представленная в Списке продуктов, включает:</w:t>
      </w:r>
    </w:p>
    <w:p w:rsidR="00ED3A2C" w:rsidRPr="002D224E" w:rsidRDefault="00ED3A2C" w:rsidP="00F32AEC">
      <w:pPr>
        <w:pStyle w:val="ProductList-Body"/>
        <w:numPr>
          <w:ilvl w:val="0"/>
          <w:numId w:val="52"/>
        </w:numPr>
        <w:ind w:left="450" w:hanging="270"/>
      </w:pPr>
      <w:r>
        <w:t>доступность новых продуктов, предлагаемых в рамках Программ корпоративного лицензирования Майкрософт;</w:t>
      </w:r>
    </w:p>
    <w:p w:rsidR="00ED3A2C" w:rsidRPr="002D224E" w:rsidRDefault="00ED3A2C" w:rsidP="00F32AEC">
      <w:pPr>
        <w:pStyle w:val="ProductList-Body"/>
        <w:numPr>
          <w:ilvl w:val="0"/>
          <w:numId w:val="52"/>
        </w:numPr>
        <w:ind w:left="450" w:hanging="270"/>
      </w:pPr>
      <w:r>
        <w:t>прекращение поддержки продуктов, предлагаемых в рамках Программ корпоративного лицензирования Майкрософт;</w:t>
      </w:r>
    </w:p>
    <w:p w:rsidR="00ED3A2C" w:rsidRPr="002D224E" w:rsidRDefault="00056522" w:rsidP="00F32AEC">
      <w:pPr>
        <w:pStyle w:val="ProductList-Body"/>
        <w:numPr>
          <w:ilvl w:val="0"/>
          <w:numId w:val="52"/>
        </w:numPr>
        <w:ind w:left="450" w:hanging="270"/>
      </w:pPr>
      <w:r>
        <w:t xml:space="preserve">обозначения продуктов в соответствии с категориями продуктов, предлагаемых в рамках Программ корпоративного лицензирования Майкрософт; </w:t>
      </w:r>
    </w:p>
    <w:p w:rsidR="00ED3A2C" w:rsidRPr="002D224E" w:rsidRDefault="00ED3A2C" w:rsidP="00F32AEC">
      <w:pPr>
        <w:pStyle w:val="ProductList-Body"/>
        <w:numPr>
          <w:ilvl w:val="0"/>
          <w:numId w:val="52"/>
        </w:numPr>
        <w:ind w:left="450" w:hanging="270"/>
      </w:pPr>
      <w:r>
        <w:t>количество баллов, начисляемых при приобретении того или иного продукта;</w:t>
      </w:r>
    </w:p>
    <w:p w:rsidR="00ED3A2C" w:rsidRPr="002D224E" w:rsidRDefault="00ED3A2C" w:rsidP="00F32AEC">
      <w:pPr>
        <w:pStyle w:val="ProductList-Body"/>
        <w:numPr>
          <w:ilvl w:val="0"/>
          <w:numId w:val="52"/>
        </w:numPr>
        <w:ind w:left="450" w:hanging="270"/>
      </w:pPr>
      <w:r>
        <w:t>доступные специальные предложения;</w:t>
      </w:r>
    </w:p>
    <w:p w:rsidR="00ED3A2C" w:rsidRPr="002D224E" w:rsidRDefault="00ED3A2C" w:rsidP="00F32AEC">
      <w:pPr>
        <w:pStyle w:val="ProductList-Body"/>
        <w:numPr>
          <w:ilvl w:val="0"/>
          <w:numId w:val="52"/>
        </w:numPr>
        <w:ind w:left="450" w:hanging="270"/>
      </w:pPr>
      <w:r>
        <w:t>схемы перехода с одной версии программного обеспечения на другую версию этого же программного обеспечения;</w:t>
      </w:r>
    </w:p>
    <w:p w:rsidR="00ED3A2C" w:rsidRPr="002D224E" w:rsidRDefault="00ED3A2C" w:rsidP="00F32AEC">
      <w:pPr>
        <w:pStyle w:val="ProductList-Body"/>
        <w:numPr>
          <w:ilvl w:val="0"/>
          <w:numId w:val="52"/>
        </w:numPr>
        <w:ind w:left="450" w:hanging="270"/>
      </w:pPr>
      <w:r>
        <w:t>схемы перехода от программного обеспечения, поддержка которых прекращена, на новое программное обеспечение;</w:t>
      </w:r>
    </w:p>
    <w:p w:rsidR="00ED3A2C" w:rsidRPr="002D224E" w:rsidRDefault="00ED3A2C" w:rsidP="00F32AEC">
      <w:pPr>
        <w:pStyle w:val="ProductList-Body"/>
        <w:numPr>
          <w:ilvl w:val="0"/>
          <w:numId w:val="52"/>
        </w:numPr>
        <w:ind w:left="450" w:hanging="270"/>
      </w:pPr>
      <w:r>
        <w:t>сведения о преимуществах в рамках программы Software Assurance;</w:t>
      </w:r>
    </w:p>
    <w:p w:rsidR="00ED3A2C" w:rsidRPr="002D224E" w:rsidRDefault="00ED3A2C" w:rsidP="00F32AEC">
      <w:pPr>
        <w:pStyle w:val="ProductList-Body"/>
        <w:numPr>
          <w:ilvl w:val="0"/>
          <w:numId w:val="52"/>
        </w:numPr>
        <w:ind w:left="450" w:hanging="270"/>
      </w:pPr>
      <w:proofErr w:type="gramStart"/>
      <w:r>
        <w:t>примечания</w:t>
      </w:r>
      <w:proofErr w:type="gramEnd"/>
      <w:r>
        <w:t xml:space="preserve"> и дополнительные сведения о конкретных продуктах.</w:t>
      </w:r>
    </w:p>
    <w:p w:rsidR="00F910AC" w:rsidRPr="002D224E" w:rsidRDefault="00F910AC" w:rsidP="00F910AC">
      <w:pPr>
        <w:pStyle w:val="ProductList-Body"/>
      </w:pPr>
    </w:p>
    <w:p w:rsidR="00F910AC" w:rsidRPr="002D224E" w:rsidRDefault="00F910AC" w:rsidP="00F910AC">
      <w:pPr>
        <w:pStyle w:val="ProductList-Body"/>
      </w:pPr>
      <w:r>
        <w:t>Поскольку корпорация Майкрософт постоянно пытается упростить документацию по корпоративному лицензированию, в структуру списка</w:t>
      </w:r>
      <w:r w:rsidR="00907C6A">
        <w:t> </w:t>
      </w:r>
      <w:r>
        <w:t>продуктов были внесены изменения.</w:t>
      </w:r>
      <w:r w:rsidR="00524817">
        <w:t xml:space="preserve"> </w:t>
      </w:r>
      <w:r>
        <w:t>Содержимое, относящееся к конкретной группе продуктов, собрано отдельно, а технические характеристики продуктов указаны в разделе дополнительных сведений.</w:t>
      </w:r>
      <w:r w:rsidR="00524817">
        <w:t xml:space="preserve"> </w:t>
      </w:r>
      <w:r>
        <w:t>Там, где это возможно, информация представлена в графическом</w:t>
      </w:r>
      <w:r w:rsidR="00907C6A">
        <w:t> </w:t>
      </w:r>
      <w:r>
        <w:t>виде.</w:t>
      </w:r>
    </w:p>
    <w:p w:rsidR="00125CBE" w:rsidRPr="002D224E" w:rsidRDefault="00125CBE" w:rsidP="00125CBE">
      <w:pPr>
        <w:pStyle w:val="ProductList-Body"/>
      </w:pPr>
    </w:p>
    <w:p w:rsidR="00125CBE" w:rsidRPr="002D224E" w:rsidRDefault="00125CBE" w:rsidP="00125CBE">
      <w:pPr>
        <w:pStyle w:val="ProductList-Body"/>
      </w:pPr>
      <w:r>
        <w:t>Список продуктов состоит из пяти разделов, двух приложений и указателя.</w:t>
      </w:r>
    </w:p>
    <w:p w:rsidR="00125CBE" w:rsidRPr="002D224E" w:rsidRDefault="007E6653" w:rsidP="00A50201">
      <w:pPr>
        <w:pStyle w:val="ProductList-Body"/>
        <w:numPr>
          <w:ilvl w:val="0"/>
          <w:numId w:val="53"/>
        </w:numPr>
        <w:ind w:left="450" w:hanging="270"/>
      </w:pPr>
      <w:hyperlink w:anchor="Introduction" w:history="1">
        <w:r w:rsidR="00BB73DC">
          <w:rPr>
            <w:rStyle w:val="Hyperlink"/>
          </w:rPr>
          <w:t>Введение</w:t>
        </w:r>
      </w:hyperlink>
      <w:r w:rsidR="00BB73DC">
        <w:t>: в этом разделе представлена информация об использовании списка продуктов, определения и внесенные в список изменения.</w:t>
      </w:r>
    </w:p>
    <w:p w:rsidR="00125CBE" w:rsidRPr="002D224E" w:rsidRDefault="007E6653" w:rsidP="00A50201">
      <w:pPr>
        <w:pStyle w:val="ProductList-Body"/>
        <w:numPr>
          <w:ilvl w:val="0"/>
          <w:numId w:val="53"/>
        </w:numPr>
        <w:ind w:left="450" w:hanging="270"/>
      </w:pPr>
      <w:hyperlink w:anchor="SoftwareProducts" w:history="1">
        <w:r w:rsidR="00BB73DC">
          <w:rPr>
            <w:rStyle w:val="Hyperlink"/>
          </w:rPr>
          <w:t>Программное обеспечение</w:t>
        </w:r>
      </w:hyperlink>
      <w:r w:rsidR="00BB73DC">
        <w:t>: в этом разделе указаны программные продукты, предлагаемые в рамках программ корпоративного лицензирования Майкрософт, и их описание.</w:t>
      </w:r>
    </w:p>
    <w:p w:rsidR="00125CBE" w:rsidRPr="002D224E" w:rsidRDefault="007E6653" w:rsidP="00A50201">
      <w:pPr>
        <w:pStyle w:val="ProductList-Body"/>
        <w:numPr>
          <w:ilvl w:val="0"/>
          <w:numId w:val="53"/>
        </w:numPr>
        <w:ind w:left="450" w:hanging="270"/>
      </w:pPr>
      <w:hyperlink w:anchor="OnlineServices" w:history="1">
        <w:r w:rsidR="00BB73DC">
          <w:rPr>
            <w:rStyle w:val="Hyperlink"/>
          </w:rPr>
          <w:t>Веб-службы</w:t>
        </w:r>
      </w:hyperlink>
      <w:r w:rsidR="00BB73DC">
        <w:t>: в этом разделе перечислены веб-службы, предлагаемые в рамках программ корпоративного лицензирования Майкрософт, и их описание.</w:t>
      </w:r>
    </w:p>
    <w:p w:rsidR="00125CBE" w:rsidRPr="002D224E" w:rsidRDefault="007E6653" w:rsidP="00A50201">
      <w:pPr>
        <w:pStyle w:val="ProductList-Body"/>
        <w:numPr>
          <w:ilvl w:val="0"/>
          <w:numId w:val="53"/>
        </w:numPr>
        <w:ind w:left="450" w:hanging="270"/>
      </w:pPr>
      <w:hyperlink w:anchor="SoftwareAssurance" w:history="1">
        <w:r w:rsidR="00BB73DC">
          <w:rPr>
            <w:rStyle w:val="Hyperlink"/>
          </w:rPr>
          <w:t>Software Assurance</w:t>
        </w:r>
      </w:hyperlink>
      <w:r w:rsidR="00BB73DC">
        <w:t>: в этом разделе описаны преимущества в рамках программы Software Assurance.</w:t>
      </w:r>
    </w:p>
    <w:p w:rsidR="00125CBE" w:rsidRPr="002D224E" w:rsidRDefault="007E6653" w:rsidP="00A50201">
      <w:pPr>
        <w:pStyle w:val="ProductList-Body"/>
        <w:numPr>
          <w:ilvl w:val="0"/>
          <w:numId w:val="53"/>
        </w:numPr>
        <w:ind w:left="450" w:hanging="270"/>
      </w:pPr>
      <w:hyperlink w:anchor="Services" w:history="1">
        <w:r w:rsidR="00BB73DC">
          <w:rPr>
            <w:rStyle w:val="Hyperlink"/>
          </w:rPr>
          <w:t>Услуги</w:t>
        </w:r>
      </w:hyperlink>
      <w:r w:rsidR="00BB73DC">
        <w:t>: в этом разделе перечислены услуги, предлагаемые в рамках программ корпоративного лицензирования Майкрософт.</w:t>
      </w:r>
    </w:p>
    <w:p w:rsidR="00125CBE" w:rsidRPr="002D224E" w:rsidRDefault="007E6653" w:rsidP="00A50201">
      <w:pPr>
        <w:pStyle w:val="ProductList-Body"/>
        <w:numPr>
          <w:ilvl w:val="0"/>
          <w:numId w:val="53"/>
        </w:numPr>
        <w:ind w:left="450" w:hanging="270"/>
      </w:pPr>
      <w:hyperlink w:anchor="AppendixA" w:history="1">
        <w:r w:rsidR="00BB73DC">
          <w:rPr>
            <w:rStyle w:val="Hyperlink"/>
          </w:rPr>
          <w:t xml:space="preserve">Приложение </w:t>
        </w:r>
        <w:proofErr w:type="gramStart"/>
        <w:r w:rsidR="00BB73DC">
          <w:rPr>
            <w:rStyle w:val="Hyperlink"/>
          </w:rPr>
          <w:t>A</w:t>
        </w:r>
        <w:proofErr w:type="gramEnd"/>
        <w:r w:rsidR="00BB73DC">
          <w:rPr>
            <w:rStyle w:val="Hyperlink"/>
          </w:rPr>
          <w:t xml:space="preserve"> — дополнительные условия соглашения об участии в программе</w:t>
        </w:r>
      </w:hyperlink>
      <w:r w:rsidR="00BB73DC">
        <w:t xml:space="preserve">: в этом разделе представлены условия, дополняющие соглашение об участии в программе корпоративного лицензирования Майкрософт. </w:t>
      </w:r>
    </w:p>
    <w:p w:rsidR="00125CBE" w:rsidRPr="002D224E" w:rsidRDefault="007E6653" w:rsidP="00A50201">
      <w:pPr>
        <w:pStyle w:val="ProductList-Body"/>
        <w:numPr>
          <w:ilvl w:val="0"/>
          <w:numId w:val="53"/>
        </w:numPr>
        <w:ind w:left="450" w:hanging="270"/>
      </w:pPr>
      <w:hyperlink w:anchor="AppendixB" w:history="1">
        <w:r w:rsidR="00B16E75">
          <w:rPr>
            <w:rStyle w:val="Hyperlink"/>
          </w:rPr>
          <w:t>Приложение B — специальные предложения для продуктов</w:t>
        </w:r>
      </w:hyperlink>
      <w:r w:rsidR="00BB73DC">
        <w:t>: в этом разделе перечислены специальные предложения, доступные</w:t>
      </w:r>
      <w:r w:rsidR="00907C6A">
        <w:t> </w:t>
      </w:r>
      <w:r w:rsidR="00BB73DC">
        <w:t>только в рамках программ корпоративного лицензирования Майкрософт.</w:t>
      </w:r>
    </w:p>
    <w:p w:rsidR="00125CBE" w:rsidRPr="002D224E" w:rsidRDefault="007E6653" w:rsidP="00A50201">
      <w:pPr>
        <w:pStyle w:val="ProductList-Body"/>
        <w:numPr>
          <w:ilvl w:val="0"/>
          <w:numId w:val="53"/>
        </w:numPr>
        <w:ind w:left="450" w:hanging="270"/>
      </w:pPr>
      <w:hyperlink w:anchor="Index" w:history="1">
        <w:r w:rsidR="00BB73DC">
          <w:rPr>
            <w:rStyle w:val="Hyperlink"/>
          </w:rPr>
          <w:t>Указатель</w:t>
        </w:r>
      </w:hyperlink>
      <w:r w:rsidR="00BB73DC">
        <w:t>: в этом разделе перечислены все позиции из списка продуктов с указанием номеров страниц.</w:t>
      </w:r>
    </w:p>
    <w:p w:rsidR="00BD1863" w:rsidRPr="002D224E" w:rsidRDefault="00BD1863" w:rsidP="00ED3A2C">
      <w:pPr>
        <w:pStyle w:val="ProductList-Body"/>
      </w:pPr>
    </w:p>
    <w:p w:rsidR="00ED3A2C" w:rsidRPr="002D224E" w:rsidRDefault="00ED3A2C" w:rsidP="00ED3A2C">
      <w:pPr>
        <w:pStyle w:val="ProductList-Body"/>
      </w:pPr>
      <w:r>
        <w:t>Доступность продуктов зависит от региона. Чтобы получить информацию о наличии продукта в том или ином регионе, клиентам следует обратиться к своему торговому посреднику или менеджеру по работе с клиентами Майкрософт.</w:t>
      </w:r>
    </w:p>
    <w:p w:rsidR="00ED3A2C" w:rsidRPr="002D224E" w:rsidRDefault="00ED3A2C" w:rsidP="00ED3A2C">
      <w:pPr>
        <w:pStyle w:val="ProductList-Body"/>
      </w:pPr>
    </w:p>
    <w:p w:rsidR="009A0C93" w:rsidRPr="002D224E" w:rsidRDefault="0009588E" w:rsidP="00ED3A2C">
      <w:pPr>
        <w:pStyle w:val="ProductList-Body"/>
      </w:pPr>
      <w:r>
        <w:t>Клиенты также могут ознакомиться с документом «Права на использование продуктов» или «Права на использование веб-служб». Оба</w:t>
      </w:r>
      <w:r w:rsidR="00416D25">
        <w:t> </w:t>
      </w:r>
      <w:r>
        <w:t xml:space="preserve">документа выпускаются ежеквартально. Последнюю версию документа о правах на использование программного обеспечения Майкрософт можно найти в соответствующем разделе на веб-странице </w:t>
      </w:r>
      <w:hyperlink r:id="rId14" w:history="1">
        <w:r>
          <w:rPr>
            <w:rStyle w:val="Hyperlink"/>
          </w:rPr>
          <w:t>http://go.microsoft.com/?linkid=9839207</w:t>
        </w:r>
      </w:hyperlink>
      <w:r>
        <w:rPr>
          <w:rStyle w:val="Hyperlink"/>
        </w:rPr>
        <w:t>.</w:t>
      </w:r>
      <w:r>
        <w:t xml:space="preserve"> Последнюю версию документа об условиях использования веб-служб Microsoft Online Services можно найти на веб-странице </w:t>
      </w:r>
      <w:hyperlink r:id="rId15" w:history="1">
        <w:r>
          <w:rPr>
            <w:rStyle w:val="Hyperlink"/>
          </w:rPr>
          <w:t>http://go.microsoft.com/?linkid=9840733</w:t>
        </w:r>
      </w:hyperlink>
      <w:r>
        <w:t>.</w:t>
      </w:r>
    </w:p>
    <w:p w:rsidR="00407E60" w:rsidRPr="002D224E" w:rsidRDefault="00407E60" w:rsidP="004F3C6D">
      <w:pPr>
        <w:pStyle w:val="ProductList-Body"/>
      </w:pPr>
    </w:p>
    <w:p w:rsidR="00407E60" w:rsidRPr="002D224E" w:rsidRDefault="00407E60" w:rsidP="002E202B">
      <w:pPr>
        <w:pStyle w:val="ProductList-Offering1Heading"/>
        <w:outlineLvl w:val="1"/>
      </w:pPr>
      <w:bookmarkStart w:id="16" w:name="_Toc378147612"/>
      <w:bookmarkStart w:id="17" w:name="_Toc378151514"/>
      <w:bookmarkStart w:id="18" w:name="_Toc379797091"/>
      <w:bookmarkStart w:id="19" w:name="_Toc380513117"/>
      <w:bookmarkStart w:id="20" w:name="_Toc380655156"/>
      <w:bookmarkStart w:id="21" w:name="_Toc389047357"/>
      <w:r>
        <w:t>Использование настоящего документа</w:t>
      </w:r>
      <w:bookmarkEnd w:id="16"/>
      <w:bookmarkEnd w:id="17"/>
      <w:bookmarkEnd w:id="18"/>
      <w:bookmarkEnd w:id="19"/>
      <w:bookmarkEnd w:id="20"/>
      <w:bookmarkEnd w:id="21"/>
    </w:p>
    <w:p w:rsidR="00F76E42" w:rsidRPr="002D224E" w:rsidRDefault="00F76E42" w:rsidP="00ED3A2C">
      <w:pPr>
        <w:pStyle w:val="ProductList-Body"/>
      </w:pPr>
      <w:r>
        <w:t>Дополнительные сведения об использовании списка продуктов см.</w:t>
      </w:r>
      <w:r>
        <w:rPr>
          <w:b/>
        </w:rPr>
        <w:t xml:space="preserve"> </w:t>
      </w:r>
      <w:proofErr w:type="gramStart"/>
      <w:r>
        <w:t>по</w:t>
      </w:r>
      <w:proofErr w:type="gramEnd"/>
      <w:r>
        <w:t xml:space="preserve"> адресу </w:t>
      </w:r>
      <w:hyperlink r:id="rId16" w:history="1">
        <w:r>
          <w:rPr>
            <w:rStyle w:val="Hyperlink"/>
          </w:rPr>
          <w:t>http://www.microsoftvolumelicensing.com</w:t>
        </w:r>
      </w:hyperlink>
      <w:r>
        <w:rPr>
          <w:rStyle w:val="Hyperlink"/>
        </w:rPr>
        <w:t>.</w:t>
      </w:r>
    </w:p>
    <w:p w:rsidR="00F76E42" w:rsidRPr="002D224E" w:rsidRDefault="00F76E42" w:rsidP="00ED3A2C">
      <w:pPr>
        <w:pStyle w:val="ProductList-Body"/>
      </w:pPr>
    </w:p>
    <w:p w:rsidR="002F275E" w:rsidRPr="002D224E" w:rsidRDefault="00ED3A2C" w:rsidP="00ED3A2C">
      <w:pPr>
        <w:pStyle w:val="ProductList-Body"/>
      </w:pPr>
      <w:r>
        <w:rPr>
          <w:b/>
          <w:color w:val="00188F"/>
        </w:rPr>
        <w:t>Шаг 1</w:t>
      </w:r>
    </w:p>
    <w:p w:rsidR="00ED3A2C" w:rsidRPr="002D224E" w:rsidRDefault="00ED3A2C" w:rsidP="00ED3A2C">
      <w:pPr>
        <w:pStyle w:val="ProductList-Body"/>
      </w:pPr>
      <w:r>
        <w:t>Найдите продукт в оглавлении или указателе и откройте соответствующую страницу.</w:t>
      </w:r>
    </w:p>
    <w:p w:rsidR="00ED3A2C" w:rsidRPr="002D224E" w:rsidRDefault="00ED3A2C" w:rsidP="00ED3A2C">
      <w:pPr>
        <w:pStyle w:val="ProductList-Body"/>
      </w:pPr>
    </w:p>
    <w:p w:rsidR="002F275E" w:rsidRPr="002D224E" w:rsidRDefault="00ED3A2C" w:rsidP="00ED3A2C">
      <w:pPr>
        <w:pStyle w:val="ProductList-Body"/>
      </w:pPr>
      <w:r>
        <w:rPr>
          <w:b/>
          <w:color w:val="00188F"/>
        </w:rPr>
        <w:t>Шаг 2</w:t>
      </w:r>
    </w:p>
    <w:p w:rsidR="00ED3A2C" w:rsidRPr="002D224E" w:rsidRDefault="00ED3A2C" w:rsidP="00516278">
      <w:pPr>
        <w:pStyle w:val="ProductList-Body"/>
        <w:tabs>
          <w:tab w:val="clear" w:pos="158"/>
        </w:tabs>
      </w:pPr>
      <w:r>
        <w:t>Просмотрите таблицу сведений о доступности программ, типах продуктов (например, базовые или дополнительные продукты) и баллах.</w:t>
      </w:r>
      <w:r w:rsidR="00524817">
        <w:t xml:space="preserve"> </w:t>
      </w:r>
      <w:r>
        <w:t xml:space="preserve">Ячейки </w:t>
      </w:r>
      <w:r>
        <w:rPr>
          <w:shd w:val="clear" w:color="auto" w:fill="70AD47" w:themeFill="accent6"/>
        </w:rPr>
        <w:t>зеленого цвета</w:t>
      </w:r>
      <w:r>
        <w:t xml:space="preserve"> с затенением свидетельствуют о доступности продукта в рамках программы, указанной в столбце. При просмотре </w:t>
      </w:r>
      <w:r>
        <w:lastRenderedPageBreak/>
        <w:t>документа в электронной форме наведите указатель мыши на заголовок столбца и другие клетки, чтобы увидеть полное имя.</w:t>
      </w:r>
      <w:r w:rsidR="00524817">
        <w:t xml:space="preserve"> </w:t>
      </w:r>
      <w:r>
        <w:t>Для</w:t>
      </w:r>
      <w:r w:rsidR="00E462D2">
        <w:t> </w:t>
      </w:r>
      <w:r>
        <w:t xml:space="preserve">получения дополнительной информации о заголовках столбцов и значениях ячеек см. </w:t>
      </w:r>
      <w:proofErr w:type="gramStart"/>
      <w:r>
        <w:t>ключ</w:t>
      </w:r>
      <w:proofErr w:type="gramEnd"/>
      <w:r>
        <w:t xml:space="preserve"> к таблице. </w:t>
      </w:r>
    </w:p>
    <w:p w:rsidR="00ED3A2C" w:rsidRPr="002D224E" w:rsidRDefault="00ED3A2C" w:rsidP="00ED3A2C">
      <w:pPr>
        <w:pStyle w:val="ProductList-Body"/>
      </w:pPr>
    </w:p>
    <w:p w:rsidR="00ED3A2C" w:rsidRPr="002D224E" w:rsidRDefault="00AD20F1" w:rsidP="00ED3A2C">
      <w:pPr>
        <w:pStyle w:val="ProductList-Body"/>
      </w:pPr>
      <w:r>
        <w:rPr>
          <w:rFonts w:ascii="Segoe UI" w:hAnsi="Segoe UI" w:cs="Segoe UI"/>
          <w:noProof/>
          <w:sz w:val="20"/>
        </w:rPr>
        <mc:AlternateContent>
          <mc:Choice Requires="wps">
            <w:drawing>
              <wp:anchor distT="0" distB="0" distL="114300" distR="114300" simplePos="0" relativeHeight="251656192" behindDoc="0" locked="0" layoutInCell="1" allowOverlap="1">
                <wp:simplePos x="0" y="0"/>
                <wp:positionH relativeFrom="column">
                  <wp:posOffset>4419600</wp:posOffset>
                </wp:positionH>
                <wp:positionV relativeFrom="paragraph">
                  <wp:posOffset>267336</wp:posOffset>
                </wp:positionV>
                <wp:extent cx="371475" cy="266700"/>
                <wp:effectExtent l="0" t="0" r="28575" b="1905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1475" cy="26670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6A3F0C" id="Oval 10" o:spid="_x0000_s1026" style="position:absolute;margin-left:348pt;margin-top:21.05pt;width:29.25pt;height:2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3120" behindDoc="0" locked="0" layoutInCell="1" allowOverlap="1">
                <wp:simplePos x="0" y="0"/>
                <wp:positionH relativeFrom="column">
                  <wp:posOffset>84455</wp:posOffset>
                </wp:positionH>
                <wp:positionV relativeFrom="paragraph">
                  <wp:posOffset>401320</wp:posOffset>
                </wp:positionV>
                <wp:extent cx="744220" cy="308610"/>
                <wp:effectExtent l="0" t="0" r="0" b="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086689F" id="Oval 9" o:spid="_x0000_s1026" style="position:absolute;margin-left:6.65pt;margin-top:31.6pt;width:58.6pt;height:2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" filled="f" strokecolor="red" strokeweight="1.5pt">
                <v:stroke joinstyle="miter"/>
                <v:path arrowok="t"/>
              </v:oval>
            </w:pict>
          </mc:Fallback>
        </mc:AlternateContent>
      </w:r>
      <w:r w:rsidR="005A45ED" w:rsidRPr="004C33CF">
        <w:rPr>
          <w:noProof/>
          <w:bdr w:val="single" w:sz="4" w:space="0" w:color="auto"/>
        </w:rPr>
        <w:drawing>
          <wp:inline distT="0" distB="0" distL="0" distR="0" wp14:anchorId="0C44EDE2" wp14:editId="4B66A794">
            <wp:extent cx="6241774" cy="1403476"/>
            <wp:effectExtent l="0" t="0" r="698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9881" t="18601" r="9643" b="58780"/>
                    <a:stretch/>
                  </pic:blipFill>
                  <pic:spPr bwMode="auto">
                    <a:xfrm>
                      <a:off x="0" y="0"/>
                      <a:ext cx="6248941" cy="1405087"/>
                    </a:xfrm>
                    <a:prstGeom prst="rect">
                      <a:avLst/>
                    </a:prstGeom>
                    <a:ln>
                      <a:noFill/>
                    </a:ln>
                    <a:extLst>
                      <a:ext uri="{53640926-AAD7-44D8-BBD7-CCE9431645EC}">
                        <a14:shadowObscured xmlns:a14="http://schemas.microsoft.com/office/drawing/2010/main"/>
                      </a:ext>
                    </a:extLst>
                  </pic:spPr>
                </pic:pic>
              </a:graphicData>
            </a:graphic>
          </wp:inline>
        </w:drawing>
      </w:r>
      <w:r w:rsidR="00BB73DC">
        <w:t xml:space="preserve"> </w:t>
      </w:r>
    </w:p>
    <w:p w:rsidR="00A35873" w:rsidRPr="002D224E" w:rsidRDefault="00A35873" w:rsidP="00A35873">
      <w:pPr>
        <w:pStyle w:val="ProductList-Body"/>
        <w:ind w:left="180"/>
      </w:pPr>
      <w:r>
        <w:t xml:space="preserve">* </w:t>
      </w:r>
      <w:r>
        <w:rPr>
          <w:b/>
        </w:rPr>
        <w:t>Количество баллов за один год</w:t>
      </w:r>
      <w:r>
        <w:t>. Чтобы получить информацию о баллах, полученных за несколько лет, или другие сведения о</w:t>
      </w:r>
      <w:r w:rsidR="00416D25">
        <w:t> </w:t>
      </w:r>
      <w:r>
        <w:t>баллах,</w:t>
      </w:r>
      <w:r w:rsidR="00416D25">
        <w:t> </w:t>
      </w:r>
      <w:r>
        <w:t>клиентам следует обратиться к своему торговому посреднику или менеджеру по работе с клиентами Майкрософт.</w:t>
      </w:r>
    </w:p>
    <w:p w:rsidR="00ED3A2C" w:rsidRPr="002D224E" w:rsidRDefault="00ED3A2C" w:rsidP="00ED3A2C">
      <w:pPr>
        <w:pStyle w:val="ProductList-Body"/>
      </w:pPr>
    </w:p>
    <w:p w:rsidR="002F275E" w:rsidRPr="002D224E" w:rsidRDefault="00ED3A2C" w:rsidP="00A35873">
      <w:pPr>
        <w:pStyle w:val="ProductList-Body"/>
        <w:ind w:left="180" w:hanging="180"/>
      </w:pPr>
      <w:r>
        <w:rPr>
          <w:b/>
          <w:color w:val="00188F"/>
        </w:rPr>
        <w:t>Шаг 3</w:t>
      </w:r>
    </w:p>
    <w:p w:rsidR="00ED3A2C" w:rsidRPr="002D224E" w:rsidRDefault="00ED3A2C" w:rsidP="00516278">
      <w:pPr>
        <w:pStyle w:val="ProductList-Body"/>
      </w:pPr>
      <w:r>
        <w:t>Просмотрите атрибуты ниже таблицы, чтобы узнать о категориях продуктов, обозначениях преимуществ в рамках программы Software Assurance, предыдущих версиях и прочие сведения. В ключе к таблице ниже приводятся пояснения к атрибутам в таблице.</w:t>
      </w:r>
    </w:p>
    <w:p w:rsidR="00ED3A2C" w:rsidRPr="002D224E" w:rsidRDefault="00ED3A2C" w:rsidP="00ED3A2C">
      <w:pPr>
        <w:pStyle w:val="ProductList-Body"/>
      </w:pPr>
    </w:p>
    <w:p w:rsidR="00ED3A2C" w:rsidRPr="002D224E" w:rsidRDefault="00AD20F1" w:rsidP="00ED3A2C">
      <w:pPr>
        <w:pStyle w:val="ProductList-Body"/>
      </w:pPr>
      <w:r>
        <w:rPr>
          <w:rFonts w:ascii="Segoe UI" w:hAnsi="Segoe UI" w:cs="Segoe UI"/>
          <w:noProof/>
          <w:sz w:val="20"/>
        </w:rPr>
        <mc:AlternateContent>
          <mc:Choice Requires="wps">
            <w:drawing>
              <wp:anchor distT="0" distB="0" distL="114300" distR="114300" simplePos="0" relativeHeight="251659264" behindDoc="0" locked="0" layoutInCell="1" allowOverlap="1">
                <wp:simplePos x="0" y="0"/>
                <wp:positionH relativeFrom="column">
                  <wp:posOffset>2266950</wp:posOffset>
                </wp:positionH>
                <wp:positionV relativeFrom="paragraph">
                  <wp:posOffset>354330</wp:posOffset>
                </wp:positionV>
                <wp:extent cx="1476375" cy="255270"/>
                <wp:effectExtent l="0" t="0" r="2857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76375"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84E08F6" id="Oval 11" o:spid="_x0000_s1026" style="position:absolute;margin-left:178.5pt;margin-top:27.9pt;width:116.25pt;height:20.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" filled="f" strokecolor="red" strokeweight="1.5pt">
                <v:stroke joinstyle="miter"/>
                <v:path arrowok="t"/>
              </v:oval>
            </w:pict>
          </mc:Fallback>
        </mc:AlternateContent>
      </w:r>
      <w:r w:rsidR="00BB73DC">
        <w:t xml:space="preserve"> </w:t>
      </w:r>
      <w:r w:rsidRPr="00C75DEA">
        <w:rPr>
          <w:noProof/>
          <w:bdr w:val="single" w:sz="4" w:space="0" w:color="auto"/>
        </w:rPr>
        <w:drawing>
          <wp:inline distT="0" distB="0" distL="0" distR="0" wp14:anchorId="4C7A9C57" wp14:editId="16CC91D8">
            <wp:extent cx="6392531" cy="1066800"/>
            <wp:effectExtent l="0" t="0" r="889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8980" t="35319" r="5321" b="46805"/>
                    <a:stretch/>
                  </pic:blipFill>
                  <pic:spPr bwMode="auto">
                    <a:xfrm>
                      <a:off x="0" y="0"/>
                      <a:ext cx="6396784" cy="1067510"/>
                    </a:xfrm>
                    <a:prstGeom prst="rect">
                      <a:avLst/>
                    </a:prstGeom>
                    <a:ln>
                      <a:noFill/>
                    </a:ln>
                    <a:extLst>
                      <a:ext uri="{53640926-AAD7-44D8-BBD7-CCE9431645EC}">
                        <a14:shadowObscured xmlns:a14="http://schemas.microsoft.com/office/drawing/2010/main"/>
                      </a:ext>
                    </a:extLst>
                  </pic:spPr>
                </pic:pic>
              </a:graphicData>
            </a:graphic>
          </wp:inline>
        </w:drawing>
      </w:r>
    </w:p>
    <w:p w:rsidR="00ED3A2C" w:rsidRPr="002D224E" w:rsidRDefault="00ED3A2C" w:rsidP="00ED3A2C">
      <w:pPr>
        <w:pStyle w:val="ProductList-Body"/>
      </w:pPr>
    </w:p>
    <w:p w:rsidR="002F275E" w:rsidRPr="002D224E" w:rsidRDefault="00ED3A2C" w:rsidP="00ED3A2C">
      <w:pPr>
        <w:pStyle w:val="ProductList-Body"/>
      </w:pPr>
      <w:r>
        <w:rPr>
          <w:b/>
          <w:color w:val="00188F"/>
        </w:rPr>
        <w:t>Шаг 4</w:t>
      </w:r>
    </w:p>
    <w:p w:rsidR="00ED3A2C" w:rsidRPr="002D224E" w:rsidRDefault="00ED3A2C" w:rsidP="00516278">
      <w:pPr>
        <w:pStyle w:val="ProductList-Body"/>
      </w:pPr>
      <w:r>
        <w:t>Дополнительная информация о некоторых продуктах может включать сведения о критериях соответствия, предложениях перехода, доступности перехода вверх и т.д.</w:t>
      </w:r>
    </w:p>
    <w:p w:rsidR="009A0C93" w:rsidRPr="002D224E" w:rsidRDefault="00AD20F1" w:rsidP="004F3C6D">
      <w:pPr>
        <w:pStyle w:val="ProductList-Body"/>
      </w:pPr>
      <w:r>
        <w:rPr>
          <w:rFonts w:ascii="Segoe UI" w:hAnsi="Segoe UI" w:cs="Segoe UI"/>
          <w:noProof/>
          <w:sz w:val="20"/>
        </w:rPr>
        <mc:AlternateContent>
          <mc:Choice Requires="wps">
            <w:drawing>
              <wp:anchor distT="0" distB="0" distL="114300" distR="114300" simplePos="0" relativeHeight="251662336" behindDoc="0" locked="0" layoutInCell="1" allowOverlap="1" wp14:anchorId="293E9FB4" wp14:editId="62817A34">
                <wp:simplePos x="0" y="0"/>
                <wp:positionH relativeFrom="column">
                  <wp:posOffset>18415</wp:posOffset>
                </wp:positionH>
                <wp:positionV relativeFrom="paragraph">
                  <wp:posOffset>116840</wp:posOffset>
                </wp:positionV>
                <wp:extent cx="15525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525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68B3CE5" id="Oval 14" o:spid="_x0000_s1026" style="position:absolute;margin-left:1.45pt;margin-top:9.2pt;width:122.25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" filled="f" strokecolor="red" strokeweight="1.5pt">
                <v:stroke joinstyle="miter"/>
                <v:path arrowok="t"/>
              </v:oval>
            </w:pict>
          </mc:Fallback>
        </mc:AlternateContent>
      </w:r>
    </w:p>
    <w:p w:rsidR="00407E60" w:rsidRPr="002D224E" w:rsidRDefault="00AD20F1" w:rsidP="004F3C6D">
      <w:pPr>
        <w:pStyle w:val="ProductList-Body"/>
      </w:pPr>
      <w:r w:rsidRPr="00C75DEA">
        <w:rPr>
          <w:noProof/>
          <w:bdr w:val="single" w:sz="4" w:space="0" w:color="auto"/>
        </w:rPr>
        <w:drawing>
          <wp:inline distT="0" distB="0" distL="0" distR="0" wp14:anchorId="620B9E8D" wp14:editId="72CE76CA">
            <wp:extent cx="6464916" cy="102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9312" t="49727" r="4989" b="33228"/>
                    <a:stretch/>
                  </pic:blipFill>
                  <pic:spPr bwMode="auto">
                    <a:xfrm>
                      <a:off x="0" y="0"/>
                      <a:ext cx="6469223" cy="1029385"/>
                    </a:xfrm>
                    <a:prstGeom prst="rect">
                      <a:avLst/>
                    </a:prstGeom>
                    <a:ln>
                      <a:noFill/>
                    </a:ln>
                    <a:extLst>
                      <a:ext uri="{53640926-AAD7-44D8-BBD7-CCE9431645EC}">
                        <a14:shadowObscured xmlns:a14="http://schemas.microsoft.com/office/drawing/2010/main"/>
                      </a:ext>
                    </a:extLst>
                  </pic:spPr>
                </pic:pic>
              </a:graphicData>
            </a:graphic>
          </wp:inline>
        </w:drawing>
      </w:r>
    </w:p>
    <w:p w:rsidR="00E4293A" w:rsidRPr="002D224E" w:rsidRDefault="00E4293A" w:rsidP="00E4293A">
      <w:pPr>
        <w:pStyle w:val="ProductList-Body"/>
      </w:pPr>
      <w:bookmarkStart w:id="22" w:name="_Toc378147613"/>
      <w:bookmarkStart w:id="23" w:name="_Toc378151515"/>
      <w:bookmarkStart w:id="24" w:name="ChartKey"/>
    </w:p>
    <w:p w:rsidR="00407E60" w:rsidRPr="002D224E" w:rsidRDefault="00407E60" w:rsidP="002E202B">
      <w:pPr>
        <w:pStyle w:val="ProductList-Offering1Heading"/>
        <w:outlineLvl w:val="1"/>
      </w:pPr>
      <w:bookmarkStart w:id="25" w:name="_Toc379797092"/>
      <w:bookmarkStart w:id="26" w:name="_Toc380513118"/>
      <w:bookmarkStart w:id="27" w:name="_Toc380655157"/>
      <w:bookmarkStart w:id="28" w:name="_Toc389047358"/>
      <w:r>
        <w:t>Ключ к таблице</w:t>
      </w:r>
      <w:bookmarkEnd w:id="22"/>
      <w:bookmarkEnd w:id="23"/>
      <w:bookmarkEnd w:id="24"/>
      <w:bookmarkEnd w:id="25"/>
      <w:bookmarkEnd w:id="26"/>
      <w:bookmarkEnd w:id="27"/>
      <w:bookmarkEnd w:id="28"/>
    </w:p>
    <w:p w:rsidR="00C4636F" w:rsidRPr="002D224E" w:rsidRDefault="00C4636F" w:rsidP="00D450D0">
      <w:pPr>
        <w:pStyle w:val="ProductList-Body"/>
      </w:pPr>
      <w:r>
        <w:rPr>
          <w:b/>
          <w:color w:val="00188F"/>
        </w:rPr>
        <w:t>Заголовки столбцов</w:t>
      </w:r>
    </w:p>
    <w:p w:rsidR="00C4636F" w:rsidRPr="002D224E" w:rsidRDefault="00416D25" w:rsidP="00A50201">
      <w:pPr>
        <w:pStyle w:val="ProductList-Body"/>
        <w:tabs>
          <w:tab w:val="clear" w:pos="158"/>
          <w:tab w:val="left" w:pos="180"/>
        </w:tabs>
        <w:spacing w:after="20"/>
        <w:ind w:left="187"/>
      </w:pPr>
      <w:r>
        <w:rPr>
          <w:b/>
          <w:color w:val="000000" w:themeColor="text1"/>
        </w:rPr>
        <w:fldChar w:fldCharType="begin"/>
      </w:r>
      <w:r>
        <w:rPr>
          <w:b/>
          <w:color w:val="000000" w:themeColor="text1"/>
        </w:rPr>
        <w:instrText xml:space="preserve"> </w:instrText>
      </w:r>
      <w:r w:rsidRPr="00416D25">
        <w:rPr>
          <w:b/>
          <w:color w:val="000000" w:themeColor="text1"/>
        </w:rPr>
        <w:instrText>AutoTextList  \s NoStyle \t “</w:instrText>
      </w:r>
      <w:r w:rsidRPr="00416D25">
        <w:rPr>
          <w:color w:val="000000" w:themeColor="text1"/>
        </w:rPr>
        <w:instrText>соглашения Campus и School</w:instrText>
      </w:r>
      <w:r w:rsidRPr="00416D25">
        <w:rPr>
          <w:b/>
          <w:color w:val="000000" w:themeColor="text1"/>
        </w:rPr>
        <w:instrText>”</w:instrText>
      </w:r>
      <w:r>
        <w:rPr>
          <w:b/>
          <w:color w:val="000000" w:themeColor="text1"/>
        </w:rPr>
        <w:instrText xml:space="preserve"> </w:instrText>
      </w:r>
      <w:r>
        <w:rPr>
          <w:b/>
          <w:color w:val="000000" w:themeColor="text1"/>
        </w:rPr>
        <w:fldChar w:fldCharType="separate"/>
      </w:r>
      <w:r w:rsidR="00570881">
        <w:rPr>
          <w:b/>
          <w:color w:val="000000" w:themeColor="text1"/>
        </w:rPr>
        <w:t>CA/SA</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соглашения Campus и School</w:t>
      </w:r>
      <w:r w:rsidR="00BB73DC">
        <w:rPr>
          <w:color w:val="000000" w:themeColor="text1"/>
        </w:rPr>
        <w:t>. Числа в этом столбце означают количество баллов, назначаемых за программное обеспечение, которое предлагается по Соглашению о регистрации школы в рамках Campus и School.</w:t>
      </w:r>
    </w:p>
    <w:p w:rsidR="00C4636F" w:rsidRPr="002D224E" w:rsidRDefault="00570881" w:rsidP="00A50201">
      <w:pPr>
        <w:pStyle w:val="ProductList-Body"/>
        <w:spacing w:after="20"/>
        <w:ind w:left="187"/>
      </w:pPr>
      <w:r>
        <w:rPr>
          <w:b/>
          <w:color w:val="000000" w:themeColor="text1"/>
        </w:rPr>
        <w:fldChar w:fldCharType="begin"/>
      </w:r>
      <w:r>
        <w:rPr>
          <w:b/>
          <w:color w:val="000000" w:themeColor="text1"/>
        </w:rPr>
        <w:instrText xml:space="preserve"> </w:instrText>
      </w:r>
      <w:r w:rsidRPr="00570881">
        <w:rPr>
          <w:b/>
          <w:color w:val="000000" w:themeColor="text1"/>
        </w:rPr>
        <w:instrText>AutoTextList  \s NoStyle \t “</w:instrText>
      </w:r>
      <w:r w:rsidRPr="00570881">
        <w:rPr>
          <w:color w:val="000000" w:themeColor="text1"/>
        </w:rPr>
        <w:instrText>дата доступности</w:instrText>
      </w:r>
      <w:r w:rsidRPr="005708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DA</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дата доступности</w:t>
      </w:r>
      <w:r w:rsidR="00BB73DC">
        <w:rPr>
          <w:color w:val="000000" w:themeColor="text1"/>
        </w:rPr>
        <w:t>. Это первая дата доступности продукта, представленная в формате «месяц/год». В отношении программного обеспечения это дата, на которую Майкрософт предоставляет для заказа лицензии, или дата, на которую программное обеспечение становится доступным для загрузки через систему VLSC, в зависимости от того, какое событие наступит раньше.</w:t>
      </w:r>
    </w:p>
    <w:p w:rsidR="00C4636F" w:rsidRPr="002D224E" w:rsidRDefault="00570881" w:rsidP="00A50201">
      <w:pPr>
        <w:pStyle w:val="ProductList-Body"/>
        <w:spacing w:after="20"/>
        <w:ind w:left="187"/>
      </w:pPr>
      <w:r>
        <w:rPr>
          <w:b/>
          <w:color w:val="000000" w:themeColor="text1"/>
        </w:rPr>
        <w:fldChar w:fldCharType="begin"/>
      </w:r>
      <w:r>
        <w:rPr>
          <w:b/>
          <w:color w:val="000000" w:themeColor="text1"/>
        </w:rPr>
        <w:instrText xml:space="preserve"> </w:instrText>
      </w:r>
      <w:r w:rsidRPr="00570881">
        <w:rPr>
          <w:b/>
          <w:color w:val="000000" w:themeColor="text1"/>
        </w:rPr>
        <w:instrText>AutoTextList  \s NoStyle \t “</w:instrText>
      </w:r>
      <w:r w:rsidRPr="00570881">
        <w:rPr>
          <w:color w:val="000000" w:themeColor="text1"/>
        </w:rPr>
        <w:instrText>соглашения Enterprise и Enterprise Subscription</w:instrText>
      </w:r>
      <w:r w:rsidRPr="005708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EA/EAS</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соглашения Enterprise и Enterprise Subscription</w:t>
      </w:r>
      <w:r w:rsidR="00BB73DC">
        <w:rPr>
          <w:color w:val="000000" w:themeColor="text1"/>
        </w:rPr>
        <w:t>.</w:t>
      </w:r>
    </w:p>
    <w:p w:rsidR="00C4636F" w:rsidRPr="002D224E" w:rsidRDefault="00570881" w:rsidP="00A50201">
      <w:pPr>
        <w:pStyle w:val="ProductList-Body"/>
        <w:spacing w:after="20"/>
        <w:ind w:left="187"/>
      </w:pPr>
      <w:r>
        <w:rPr>
          <w:b/>
          <w:color w:val="000000" w:themeColor="text1"/>
        </w:rPr>
        <w:fldChar w:fldCharType="begin"/>
      </w:r>
      <w:r w:rsidRPr="00570881">
        <w:instrText xml:space="preserve"> </w:instrText>
      </w:r>
      <w:r w:rsidRPr="00570881">
        <w:rPr>
          <w:b/>
          <w:color w:val="000000" w:themeColor="text1"/>
        </w:rPr>
        <w:instrText>AutoTextList  \s NoStyle \t “</w:instrText>
      </w:r>
      <w:r w:rsidRPr="00570881">
        <w:rPr>
          <w:color w:val="000000" w:themeColor="text1"/>
        </w:rPr>
        <w:instrText>соглашение Enrollment for Education Solutions</w:instrText>
      </w:r>
      <w:r w:rsidRPr="005708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EES</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соглашение Enrollment for Education Solutions</w:t>
      </w:r>
      <w:r w:rsidR="00BB73DC">
        <w:rPr>
          <w:color w:val="000000" w:themeColor="text1"/>
        </w:rPr>
        <w:t>. Включает Enrollment for Education Solutions и Open Value Subscription для решений Education Solutions</w:t>
      </w:r>
      <w:r w:rsidR="00BB73DC">
        <w:t>.</w:t>
      </w:r>
    </w:p>
    <w:p w:rsidR="00C4636F" w:rsidRPr="002D224E" w:rsidRDefault="00570881" w:rsidP="00A50201">
      <w:pPr>
        <w:pStyle w:val="ProductList-Body"/>
        <w:spacing w:after="20"/>
        <w:ind w:left="187"/>
      </w:pPr>
      <w:r>
        <w:rPr>
          <w:b/>
          <w:color w:val="000000" w:themeColor="text1"/>
        </w:rPr>
        <w:fldChar w:fldCharType="begin"/>
      </w:r>
      <w:r w:rsidRPr="00570881">
        <w:rPr>
          <w:b/>
          <w:color w:val="000000" w:themeColor="text1"/>
        </w:rPr>
        <w:instrText>AutoTextList  \s NoStyle \t “</w:instrText>
      </w:r>
      <w:r w:rsidRPr="00570881">
        <w:rPr>
          <w:color w:val="000000" w:themeColor="text1"/>
        </w:rPr>
        <w:instrText>лицензия</w:instrText>
      </w:r>
      <w:r w:rsidRPr="005708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 xml:space="preserve"> L </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лицензия</w:t>
      </w:r>
      <w:r w:rsidR="00BB73DC">
        <w:rPr>
          <w:color w:val="000000" w:themeColor="text1"/>
        </w:rPr>
        <w:t>. Количество баллов, которое присваивается за указанное программное обеспечение.</w:t>
      </w:r>
    </w:p>
    <w:p w:rsidR="00C4636F" w:rsidRPr="002D224E" w:rsidRDefault="00570881" w:rsidP="00A50201">
      <w:pPr>
        <w:pStyle w:val="ProductList-Body"/>
        <w:spacing w:after="20"/>
        <w:ind w:left="187"/>
      </w:pPr>
      <w:r>
        <w:rPr>
          <w:b/>
          <w:color w:val="000000" w:themeColor="text1"/>
        </w:rPr>
        <w:fldChar w:fldCharType="begin"/>
      </w:r>
      <w:r>
        <w:rPr>
          <w:b/>
          <w:color w:val="000000" w:themeColor="text1"/>
        </w:rPr>
        <w:instrText xml:space="preserve"> </w:instrText>
      </w:r>
      <w:r w:rsidRPr="00570881">
        <w:rPr>
          <w:b/>
          <w:color w:val="000000" w:themeColor="text1"/>
        </w:rPr>
        <w:instrText>AutoTextList  \s NoStyle \t “</w:instrText>
      </w:r>
      <w:r w:rsidRPr="00570881">
        <w:rPr>
          <w:color w:val="000000" w:themeColor="text1"/>
        </w:rPr>
        <w:instrText>лицензия и Software Assurance</w:instrText>
      </w:r>
      <w:r w:rsidRPr="00570881">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L/SA</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лицензия и Software Assurance</w:t>
      </w:r>
      <w:r w:rsidR="00BB73DC">
        <w:rPr>
          <w:color w:val="000000" w:themeColor="text1"/>
        </w:rPr>
        <w:t>. Количество баллов, назначаемое за лицензию и Software Assurance, одновременно предлагаемые за покупку.</w:t>
      </w:r>
    </w:p>
    <w:p w:rsidR="00C4636F" w:rsidRPr="002D224E" w:rsidRDefault="00607853" w:rsidP="00A50201">
      <w:pPr>
        <w:pStyle w:val="ProductList-Body"/>
        <w:spacing w:after="20"/>
        <w:ind w:left="187"/>
      </w:pPr>
      <w:r>
        <w:rPr>
          <w:b/>
          <w:color w:val="000000" w:themeColor="text1"/>
        </w:rPr>
        <w:fldChar w:fldCharType="begin"/>
      </w:r>
      <w:r>
        <w:rPr>
          <w:b/>
          <w:color w:val="000000" w:themeColor="text1"/>
        </w:rPr>
        <w:instrText xml:space="preserve"> </w:instrText>
      </w:r>
      <w:r w:rsidRPr="00607853">
        <w:rPr>
          <w:b/>
          <w:color w:val="000000" w:themeColor="text1"/>
        </w:rPr>
        <w:instrText>AutoTextList  \s NoStyle \t “</w:instrText>
      </w:r>
      <w:r w:rsidRPr="00607853">
        <w:rPr>
          <w:color w:val="000000" w:themeColor="text1"/>
        </w:rPr>
        <w:instrText>соглашение Microsoft Products and Services Agreement</w:instrText>
      </w:r>
      <w:r w:rsidRPr="0060785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MPSA</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соглашение Microsoft Products and Services Agreement</w:t>
      </w:r>
      <w:r w:rsidR="00BB73DC">
        <w:rPr>
          <w:color w:val="000000" w:themeColor="text1"/>
        </w:rPr>
        <w:t>.</w:t>
      </w:r>
    </w:p>
    <w:p w:rsidR="00C4636F" w:rsidRPr="002D224E" w:rsidRDefault="00607853" w:rsidP="00A50201">
      <w:pPr>
        <w:pStyle w:val="ProductList-Body"/>
        <w:spacing w:after="20"/>
        <w:ind w:left="187"/>
      </w:pPr>
      <w:r>
        <w:rPr>
          <w:b/>
          <w:color w:val="000000" w:themeColor="text1"/>
        </w:rPr>
        <w:lastRenderedPageBreak/>
        <w:fldChar w:fldCharType="begin"/>
      </w:r>
      <w:r w:rsidRPr="00607853">
        <w:instrText xml:space="preserve"> </w:instrText>
      </w:r>
      <w:r w:rsidRPr="00607853">
        <w:rPr>
          <w:b/>
          <w:color w:val="000000" w:themeColor="text1"/>
        </w:rPr>
        <w:instrText>AutoTextList  \s NoStyle \t “</w:instrText>
      </w:r>
      <w:r w:rsidRPr="00607853">
        <w:rPr>
          <w:color w:val="000000" w:themeColor="text1"/>
        </w:rPr>
        <w:instrText>соглашение Open License</w:instrText>
      </w:r>
      <w:r w:rsidRPr="00607853">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OL</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соглашение Open License</w:t>
      </w:r>
      <w:r w:rsidR="00BB73DC">
        <w:rPr>
          <w:color w:val="000000" w:themeColor="text1"/>
        </w:rPr>
        <w:t>. Open License — компонент программ Open. В соответствующих случаях Open License включает Open</w:t>
      </w:r>
      <w:r w:rsidR="00062AC3">
        <w:rPr>
          <w:color w:val="000000" w:themeColor="text1"/>
        </w:rPr>
        <w:t> </w:t>
      </w:r>
      <w:r w:rsidR="00BB73DC">
        <w:rPr>
          <w:color w:val="000000" w:themeColor="text1"/>
        </w:rPr>
        <w:t>License, Academic Open License, Open License для государственных организаций и Charity Open License.</w:t>
      </w:r>
    </w:p>
    <w:p w:rsidR="00C4636F" w:rsidRPr="002D224E" w:rsidRDefault="00E01BE4" w:rsidP="00A50201">
      <w:pPr>
        <w:pStyle w:val="ProductList-Body"/>
        <w:spacing w:after="20"/>
        <w:ind w:left="187"/>
      </w:pPr>
      <w:r>
        <w:rPr>
          <w:b/>
          <w:color w:val="000000" w:themeColor="text1"/>
        </w:rPr>
        <w:fldChar w:fldCharType="begin"/>
      </w:r>
      <w:r>
        <w:rPr>
          <w:b/>
          <w:color w:val="000000" w:themeColor="text1"/>
        </w:rPr>
        <w:instrText xml:space="preserve"> </w:instrText>
      </w:r>
      <w:r w:rsidRPr="00E01BE4">
        <w:rPr>
          <w:b/>
          <w:color w:val="000000" w:themeColor="text1"/>
        </w:rPr>
        <w:instrText>AutoTextList  \s NoStyle \t “</w:instrText>
      </w:r>
      <w:r w:rsidR="009F3924" w:rsidRPr="009F3924">
        <w:rPr>
          <w:color w:val="000000" w:themeColor="text1"/>
        </w:rPr>
        <w:instrText>минимальный объем заказа в рамках программ Open</w:instrText>
      </w:r>
      <w:r w:rsidRPr="00E01BE4">
        <w:rPr>
          <w:b/>
          <w:color w:val="000000" w:themeColor="text1"/>
        </w:rPr>
        <w:instrText>”</w:instrText>
      </w:r>
      <w:r>
        <w:rPr>
          <w:b/>
          <w:color w:val="000000" w:themeColor="text1"/>
        </w:rPr>
        <w:instrText xml:space="preserve"> </w:instrText>
      </w:r>
      <w:r>
        <w:rPr>
          <w:b/>
          <w:color w:val="000000" w:themeColor="text1"/>
        </w:rPr>
        <w:fldChar w:fldCharType="separate"/>
      </w:r>
      <w:r w:rsidR="009F3924">
        <w:rPr>
          <w:b/>
          <w:color w:val="000000" w:themeColor="text1"/>
        </w:rPr>
        <w:t>OM</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минимальный объем заказа в рамках программ Open</w:t>
      </w:r>
      <w:r w:rsidR="00BB73DC">
        <w:rPr>
          <w:color w:val="000000" w:themeColor="text1"/>
        </w:rPr>
        <w:t>. Каждая Лицензия приравнивается к пяти Лицензиям, составляющим минимальный первоначальный заказ, в рамках программ Open License и/или Open Value. По значению в данном столбце определяется программа, к которой применяется данное требование.</w:t>
      </w:r>
    </w:p>
    <w:p w:rsidR="00477621" w:rsidRPr="002D224E" w:rsidRDefault="009F3924" w:rsidP="00A50201">
      <w:pPr>
        <w:pStyle w:val="ProductList-Body"/>
        <w:spacing w:after="20"/>
        <w:ind w:left="187"/>
      </w:pPr>
      <w:r>
        <w:rPr>
          <w:b/>
          <w:color w:val="000000" w:themeColor="text1"/>
        </w:rPr>
        <w:fldChar w:fldCharType="begin"/>
      </w:r>
      <w:r>
        <w:rPr>
          <w:b/>
          <w:color w:val="000000" w:themeColor="text1"/>
        </w:rPr>
        <w:instrText xml:space="preserve"> </w:instrText>
      </w:r>
      <w:r w:rsidRPr="009F3924">
        <w:rPr>
          <w:b/>
          <w:color w:val="000000" w:themeColor="text1"/>
        </w:rPr>
        <w:instrText>AutoTextList  \s NoStyle \t “</w:instrText>
      </w:r>
      <w:r w:rsidRPr="009F3924">
        <w:rPr>
          <w:color w:val="000000" w:themeColor="text1"/>
        </w:rPr>
        <w:instrText>Open Value</w:instrText>
      </w:r>
      <w:r w:rsidRPr="009F392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Open Value</w:t>
      </w:r>
      <w:r w:rsidR="00BB73DC">
        <w:rPr>
          <w:color w:val="000000" w:themeColor="text1"/>
        </w:rPr>
        <w:t xml:space="preserve">. Включает Open Value и Open Value для государственных организаций. </w:t>
      </w:r>
    </w:p>
    <w:p w:rsidR="00C4636F" w:rsidRPr="002D224E" w:rsidRDefault="009F3924" w:rsidP="00A50201">
      <w:pPr>
        <w:pStyle w:val="ProductList-Body"/>
        <w:spacing w:after="20"/>
        <w:ind w:left="187"/>
      </w:pPr>
      <w:r>
        <w:rPr>
          <w:b/>
          <w:color w:val="000000" w:themeColor="text1"/>
        </w:rPr>
        <w:fldChar w:fldCharType="begin"/>
      </w:r>
      <w:r>
        <w:rPr>
          <w:b/>
          <w:color w:val="000000" w:themeColor="text1"/>
        </w:rPr>
        <w:instrText xml:space="preserve"> </w:instrText>
      </w:r>
      <w:r w:rsidRPr="009F3924">
        <w:rPr>
          <w:b/>
          <w:color w:val="000000" w:themeColor="text1"/>
        </w:rPr>
        <w:instrText>AutoTextList  \s NoStyle \t “</w:instrText>
      </w:r>
      <w:r w:rsidRPr="009F3924">
        <w:rPr>
          <w:color w:val="000000" w:themeColor="text1"/>
        </w:rPr>
        <w:instrText>соглашения Open Value и Open Value Subscription</w:instrText>
      </w:r>
      <w:r w:rsidRPr="009F392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OV/OVS</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соглашения Open Value и Open Value Subscription</w:t>
      </w:r>
      <w:r w:rsidR="00BB73DC">
        <w:rPr>
          <w:color w:val="000000" w:themeColor="text1"/>
        </w:rPr>
        <w:t xml:space="preserve">. Включает Open Value, Open Value Subscription, Open Value для государственных организаций и Open Value Subscription для государственных организаций. </w:t>
      </w:r>
    </w:p>
    <w:p w:rsidR="00BE646A" w:rsidRPr="002D224E" w:rsidRDefault="00BE646A" w:rsidP="00A50201">
      <w:pPr>
        <w:pStyle w:val="ProductList-Body"/>
        <w:spacing w:after="20"/>
        <w:ind w:left="187"/>
      </w:pPr>
      <w:r>
        <w:rPr>
          <w:b/>
          <w:color w:val="000000" w:themeColor="text1"/>
        </w:rPr>
        <w:t>Балл</w:t>
      </w:r>
      <w:r>
        <w:rPr>
          <w:color w:val="000000" w:themeColor="text1"/>
        </w:rPr>
        <w:t xml:space="preserve"> = присваиваемая продукту стоимость, которая используется для определения ценового уровня, применимого к соглашению клиента при корпоративном лицензировании.</w:t>
      </w:r>
    </w:p>
    <w:p w:rsidR="00C4636F" w:rsidRPr="002D224E" w:rsidRDefault="009F3924" w:rsidP="00A50201">
      <w:pPr>
        <w:pStyle w:val="ProductList-Body"/>
        <w:spacing w:after="20"/>
        <w:ind w:left="187"/>
      </w:pPr>
      <w:r>
        <w:rPr>
          <w:b/>
          <w:color w:val="000000" w:themeColor="text1"/>
        </w:rPr>
        <w:fldChar w:fldCharType="begin"/>
      </w:r>
      <w:r>
        <w:rPr>
          <w:b/>
          <w:color w:val="000000" w:themeColor="text1"/>
        </w:rPr>
        <w:instrText xml:space="preserve"> </w:instrText>
      </w:r>
      <w:r w:rsidRPr="009F3924">
        <w:rPr>
          <w:b/>
          <w:color w:val="000000" w:themeColor="text1"/>
        </w:rPr>
        <w:instrText>AutoTextList  \s NoStyle \t “</w:instrText>
      </w:r>
      <w:r w:rsidRPr="009F3924">
        <w:rPr>
          <w:color w:val="000000" w:themeColor="text1"/>
        </w:rPr>
        <w:instrText>Software Assurance</w:instrText>
      </w:r>
      <w:r w:rsidRPr="009F392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SA</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Software Assurance</w:t>
      </w:r>
      <w:r w:rsidR="00BB73DC">
        <w:rPr>
          <w:color w:val="000000" w:themeColor="text1"/>
        </w:rPr>
        <w:t>. Количество баллов, назначаемое за Software Assurance, предлагаемую для указанного программного обеспечения</w:t>
      </w:r>
    </w:p>
    <w:p w:rsidR="00C4636F" w:rsidRPr="002D224E" w:rsidRDefault="00AE71FE" w:rsidP="00A50201">
      <w:pPr>
        <w:pStyle w:val="ProductList-Body"/>
        <w:spacing w:after="20"/>
        <w:ind w:left="187"/>
      </w:pPr>
      <w:r>
        <w:rPr>
          <w:b/>
          <w:color w:val="000000" w:themeColor="text1"/>
        </w:rPr>
        <w:fldChar w:fldCharType="begin"/>
      </w:r>
      <w:r>
        <w:rPr>
          <w:b/>
          <w:color w:val="000000" w:themeColor="text1"/>
        </w:rPr>
        <w:instrText xml:space="preserve"> </w:instrText>
      </w:r>
      <w:r w:rsidRPr="00AE71FE">
        <w:rPr>
          <w:b/>
          <w:color w:val="000000" w:themeColor="text1"/>
        </w:rPr>
        <w:instrText>AutoTextList  \s NoStyle \t “</w:instrText>
      </w:r>
      <w:r w:rsidRPr="00AE71FE">
        <w:rPr>
          <w:color w:val="000000" w:themeColor="text1"/>
        </w:rPr>
        <w:instrText>соглашение о регистрации Server Cloud</w:instrText>
      </w:r>
      <w:r w:rsidRPr="00AE71FE">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SCE</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соглашение о регистрации Server Cloud</w:t>
      </w:r>
      <w:r w:rsidR="00BB73DC">
        <w:rPr>
          <w:color w:val="000000" w:themeColor="text1"/>
        </w:rPr>
        <w:t>.</w:t>
      </w:r>
      <w:r w:rsidR="00153664">
        <w:rPr>
          <w:color w:val="000000" w:themeColor="text1"/>
        </w:rPr>
        <w:t xml:space="preserve"> </w:t>
      </w:r>
    </w:p>
    <w:p w:rsidR="00407E60" w:rsidRPr="002D224E" w:rsidRDefault="00153664" w:rsidP="00DC0385">
      <w:pPr>
        <w:pStyle w:val="ProductList-Body"/>
        <w:ind w:left="180"/>
      </w:pPr>
      <w:r>
        <w:rPr>
          <w:b/>
          <w:color w:val="000000" w:themeColor="text1"/>
        </w:rPr>
        <w:fldChar w:fldCharType="begin"/>
      </w:r>
      <w:r>
        <w:rPr>
          <w:b/>
          <w:color w:val="000000" w:themeColor="text1"/>
        </w:rPr>
        <w:instrText xml:space="preserve"> </w:instrText>
      </w:r>
      <w:r w:rsidRPr="00153664">
        <w:rPr>
          <w:b/>
          <w:color w:val="000000" w:themeColor="text1"/>
        </w:rPr>
        <w:instrText>AutoTextList  \s NoStyle \t “</w:instrText>
      </w:r>
      <w:r w:rsidRPr="00153664">
        <w:rPr>
          <w:color w:val="000000" w:themeColor="text1"/>
        </w:rPr>
        <w:instrText>программы Select и Select Plus</w:instrText>
      </w:r>
      <w:r w:rsidRPr="00153664">
        <w:rPr>
          <w:b/>
          <w:color w:val="000000" w:themeColor="text1"/>
        </w:rPr>
        <w:instrText>”</w:instrText>
      </w:r>
      <w:r>
        <w:rPr>
          <w:b/>
          <w:color w:val="000000" w:themeColor="text1"/>
        </w:rPr>
        <w:instrText xml:space="preserve"> </w:instrText>
      </w:r>
      <w:r>
        <w:rPr>
          <w:b/>
          <w:color w:val="000000" w:themeColor="text1"/>
        </w:rPr>
        <w:fldChar w:fldCharType="separate"/>
      </w:r>
      <w:r>
        <w:rPr>
          <w:b/>
          <w:color w:val="000000" w:themeColor="text1"/>
        </w:rPr>
        <w:t>S/S+</w:t>
      </w:r>
      <w:r>
        <w:rPr>
          <w:b/>
          <w:color w:val="000000" w:themeColor="text1"/>
        </w:rPr>
        <w:fldChar w:fldCharType="end"/>
      </w:r>
      <w:r>
        <w:rPr>
          <w:b/>
          <w:color w:val="000000" w:themeColor="text1"/>
        </w:rPr>
        <w:t xml:space="preserve"> </w:t>
      </w:r>
      <w:r w:rsidR="00BB73DC">
        <w:rPr>
          <w:color w:val="000000" w:themeColor="text1"/>
        </w:rPr>
        <w:t xml:space="preserve">= </w:t>
      </w:r>
      <w:r w:rsidR="00BB73DC">
        <w:rPr>
          <w:color w:val="000000" w:themeColor="text1"/>
          <w:u w:val="single"/>
        </w:rPr>
        <w:t>программы Select и Select Plus</w:t>
      </w:r>
      <w:r w:rsidR="00BB73DC">
        <w:rPr>
          <w:color w:val="000000" w:themeColor="text1"/>
        </w:rP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407E60" w:rsidRPr="002D224E" w:rsidRDefault="00407E60" w:rsidP="004F3C6D">
      <w:pPr>
        <w:pStyle w:val="ProductList-Body"/>
      </w:pPr>
    </w:p>
    <w:p w:rsidR="002E402E" w:rsidRPr="002D224E" w:rsidRDefault="002E402E" w:rsidP="002E402E">
      <w:pPr>
        <w:pStyle w:val="ProductList-Body"/>
      </w:pPr>
      <w:r>
        <w:rPr>
          <w:b/>
          <w:color w:val="00188F"/>
        </w:rPr>
        <w:t>Значения ячеек</w:t>
      </w:r>
    </w:p>
    <w:p w:rsidR="002E402E" w:rsidRPr="002D224E" w:rsidRDefault="00DF5E59" w:rsidP="00A50201">
      <w:pPr>
        <w:pStyle w:val="ProductList-Body"/>
        <w:spacing w:after="20"/>
        <w:ind w:left="187"/>
      </w:pPr>
      <w:r>
        <w:rPr>
          <w:b/>
        </w:rPr>
        <w:fldChar w:fldCharType="begin"/>
      </w:r>
      <w:r>
        <w:rPr>
          <w:b/>
        </w:rPr>
        <w:instrText xml:space="preserve"> </w:instrText>
      </w:r>
      <w:r w:rsidRPr="00DF5E59">
        <w:rPr>
          <w:b/>
        </w:rPr>
        <w:instrText>AutoTextList  \s NoStyle \t “</w:instrText>
      </w:r>
      <w:r w:rsidRPr="00DF5E59">
        <w:instrText>дополнительный продукт</w:instrText>
      </w:r>
      <w:r w:rsidRPr="00DF5E59">
        <w:rPr>
          <w:b/>
        </w:rPr>
        <w:instrText>”</w:instrText>
      </w:r>
      <w:r>
        <w:rPr>
          <w:b/>
        </w:rPr>
        <w:instrText xml:space="preserve"> </w:instrText>
      </w:r>
      <w:r>
        <w:rPr>
          <w:b/>
        </w:rPr>
        <w:fldChar w:fldCharType="separate"/>
      </w:r>
      <w:r>
        <w:rPr>
          <w:b/>
        </w:rPr>
        <w:t xml:space="preserve"> A </w:t>
      </w:r>
      <w:r>
        <w:rPr>
          <w:b/>
        </w:rPr>
        <w:fldChar w:fldCharType="end"/>
      </w:r>
      <w:r w:rsidR="00BB73DC">
        <w:t xml:space="preserve">= </w:t>
      </w:r>
      <w:r w:rsidR="00BB73DC">
        <w:rPr>
          <w:u w:val="single"/>
        </w:rPr>
        <w:t>дополнительный продукт</w:t>
      </w:r>
      <w:r w:rsidR="00BB73DC">
        <w:t>. Продукт предлагается как дополнительный.</w:t>
      </w:r>
    </w:p>
    <w:p w:rsidR="00DA5EB4" w:rsidRPr="002D224E" w:rsidRDefault="006B2165" w:rsidP="00A50201">
      <w:pPr>
        <w:pStyle w:val="ProductList-Body"/>
        <w:spacing w:after="20"/>
        <w:ind w:left="187"/>
      </w:pPr>
      <w:r>
        <w:rPr>
          <w:b/>
        </w:rPr>
        <w:fldChar w:fldCharType="begin"/>
      </w:r>
      <w:r>
        <w:rPr>
          <w:b/>
        </w:rPr>
        <w:instrText xml:space="preserve"> </w:instrText>
      </w:r>
      <w:r w:rsidRPr="006B2165">
        <w:rPr>
          <w:b/>
        </w:rPr>
        <w:instrText>AutoTextList  \s NoStyle \t “</w:instrText>
      </w:r>
      <w:r w:rsidRPr="006B2165">
        <w:instrText>только дополнительный продукт EES</w:instrText>
      </w:r>
      <w:r w:rsidRPr="006B2165">
        <w:rPr>
          <w:b/>
        </w:rPr>
        <w:instrText>”</w:instrText>
      </w:r>
      <w:r>
        <w:rPr>
          <w:b/>
        </w:rPr>
        <w:instrText xml:space="preserve"> </w:instrText>
      </w:r>
      <w:r>
        <w:rPr>
          <w:b/>
        </w:rPr>
        <w:fldChar w:fldCharType="separate"/>
      </w:r>
      <w:r>
        <w:rPr>
          <w:b/>
        </w:rPr>
        <w:t>AE</w:t>
      </w:r>
      <w:r>
        <w:rPr>
          <w:b/>
        </w:rPr>
        <w:fldChar w:fldCharType="end"/>
      </w:r>
      <w:r>
        <w:rPr>
          <w:b/>
        </w:rPr>
        <w:t xml:space="preserve"> </w:t>
      </w:r>
      <w:r w:rsidR="00BB73DC">
        <w:t xml:space="preserve">= </w:t>
      </w:r>
      <w:r w:rsidR="00BB73DC">
        <w:rPr>
          <w:u w:val="single"/>
        </w:rPr>
        <w:t>только дополнительный продукт EES</w:t>
      </w:r>
      <w:r w:rsidR="00BB73DC">
        <w:t xml:space="preserve">. Продукт предлагается только как дополнительный в </w:t>
      </w:r>
      <w:r w:rsidR="00BB73DC">
        <w:rPr>
          <w:color w:val="000000" w:themeColor="text1"/>
        </w:rPr>
        <w:t>Соглашении Enrollment for Education Solutions.</w:t>
      </w:r>
    </w:p>
    <w:p w:rsidR="002E402E" w:rsidRPr="002D224E" w:rsidRDefault="006B2165" w:rsidP="00A50201">
      <w:pPr>
        <w:pStyle w:val="ProductList-Body"/>
        <w:spacing w:after="20"/>
        <w:ind w:left="187"/>
      </w:pPr>
      <w:r>
        <w:rPr>
          <w:b/>
        </w:rPr>
        <w:fldChar w:fldCharType="begin"/>
      </w:r>
      <w:r>
        <w:rPr>
          <w:b/>
        </w:rPr>
        <w:instrText xml:space="preserve"> </w:instrText>
      </w:r>
      <w:r w:rsidRPr="006B2165">
        <w:rPr>
          <w:b/>
        </w:rPr>
        <w:instrText>AutoTextList  \s NoStyle \t “</w:instrText>
      </w:r>
      <w:r w:rsidRPr="006B2165">
        <w:instrText>дополнительный продукт для всей организации</w:instrText>
      </w:r>
      <w:r w:rsidRPr="006B2165">
        <w:rPr>
          <w:b/>
        </w:rPr>
        <w:instrText>”</w:instrText>
      </w:r>
      <w:r>
        <w:rPr>
          <w:b/>
        </w:rPr>
        <w:instrText xml:space="preserve"> </w:instrText>
      </w:r>
      <w:r>
        <w:rPr>
          <w:b/>
        </w:rPr>
        <w:fldChar w:fldCharType="separate"/>
      </w:r>
      <w:r>
        <w:rPr>
          <w:b/>
        </w:rPr>
        <w:t>AO</w:t>
      </w:r>
      <w:r>
        <w:rPr>
          <w:b/>
        </w:rPr>
        <w:fldChar w:fldCharType="end"/>
      </w:r>
      <w:r>
        <w:rPr>
          <w:b/>
        </w:rPr>
        <w:t xml:space="preserve"> </w:t>
      </w:r>
      <w:r w:rsidR="00BB73DC">
        <w:t xml:space="preserve">= </w:t>
      </w:r>
      <w:r w:rsidR="00BB73DC">
        <w:rPr>
          <w:u w:val="single"/>
        </w:rPr>
        <w:t>дополнительный продукт для всей организации</w:t>
      </w:r>
      <w:r w:rsidR="00BB73DC">
        <w:t>. Продукт предлагается как дополнительный продукт, который заказывается для всей организации.</w:t>
      </w:r>
    </w:p>
    <w:p w:rsidR="003A35A1" w:rsidRPr="002D224E" w:rsidRDefault="006B2165" w:rsidP="00A50201">
      <w:pPr>
        <w:pStyle w:val="ProductList-Body"/>
        <w:spacing w:after="20"/>
        <w:ind w:left="187"/>
      </w:pPr>
      <w:r>
        <w:rPr>
          <w:b/>
        </w:rPr>
        <w:fldChar w:fldCharType="begin"/>
      </w:r>
      <w:r>
        <w:rPr>
          <w:b/>
        </w:rPr>
        <w:instrText xml:space="preserve"> </w:instrText>
      </w:r>
      <w:r w:rsidRPr="006B2165">
        <w:rPr>
          <w:b/>
        </w:rPr>
        <w:instrText>AutoTextList  \s NoStyle \t “</w:instrText>
      </w:r>
      <w:r w:rsidRPr="006B2165">
        <w:instrText>платформа приложений</w:instrText>
      </w:r>
      <w:r w:rsidRPr="006B2165">
        <w:rPr>
          <w:b/>
        </w:rPr>
        <w:instrText>”</w:instrText>
      </w:r>
      <w:r>
        <w:rPr>
          <w:b/>
        </w:rPr>
        <w:instrText xml:space="preserve"> </w:instrText>
      </w:r>
      <w:r>
        <w:rPr>
          <w:b/>
        </w:rPr>
        <w:fldChar w:fldCharType="separate"/>
      </w:r>
      <w:r>
        <w:rPr>
          <w:b/>
        </w:rPr>
        <w:t>AP</w:t>
      </w:r>
      <w:r>
        <w:rPr>
          <w:b/>
        </w:rPr>
        <w:fldChar w:fldCharType="end"/>
      </w:r>
      <w:r>
        <w:rPr>
          <w:b/>
        </w:rPr>
        <w:t xml:space="preserve"> </w:t>
      </w:r>
      <w:r w:rsidR="00BB73DC">
        <w:t xml:space="preserve">= </w:t>
      </w:r>
      <w:r w:rsidR="00BB73DC">
        <w:rPr>
          <w:u w:val="single"/>
        </w:rPr>
        <w:t>платформа приложений</w:t>
      </w:r>
      <w:r w:rsidR="00BB73DC">
        <w:t>. Продукт предлагается как платформа приложений.</w:t>
      </w:r>
    </w:p>
    <w:p w:rsidR="00CB2A13" w:rsidRPr="002D224E" w:rsidRDefault="006B2165" w:rsidP="00AD20F1">
      <w:pPr>
        <w:pStyle w:val="ProductList-Body"/>
        <w:spacing w:after="20"/>
        <w:ind w:left="187"/>
      </w:pPr>
      <w:r>
        <w:rPr>
          <w:b/>
        </w:rPr>
        <w:fldChar w:fldCharType="begin"/>
      </w:r>
      <w:r>
        <w:rPr>
          <w:b/>
        </w:rPr>
        <w:instrText xml:space="preserve"> </w:instrText>
      </w:r>
      <w:r w:rsidRPr="006B2165">
        <w:rPr>
          <w:b/>
        </w:rPr>
        <w:instrText>AutoTextList  \s NoStyle \t “</w:instrText>
      </w:r>
      <w:r w:rsidRPr="006B2165">
        <w:instrText>только дополнительный продукт OVS-ES</w:instrText>
      </w:r>
      <w:r w:rsidRPr="006B2165">
        <w:rPr>
          <w:b/>
        </w:rPr>
        <w:instrText>”</w:instrText>
      </w:r>
      <w:r>
        <w:rPr>
          <w:b/>
        </w:rPr>
        <w:instrText xml:space="preserve"> </w:instrText>
      </w:r>
      <w:r>
        <w:rPr>
          <w:b/>
        </w:rPr>
        <w:fldChar w:fldCharType="separate"/>
      </w:r>
      <w:r>
        <w:rPr>
          <w:b/>
        </w:rPr>
        <w:t>AV</w:t>
      </w:r>
      <w:r>
        <w:rPr>
          <w:b/>
        </w:rPr>
        <w:fldChar w:fldCharType="end"/>
      </w:r>
      <w:r>
        <w:rPr>
          <w:b/>
        </w:rPr>
        <w:t xml:space="preserve"> </w:t>
      </w:r>
      <w:r w:rsidR="00BB73DC">
        <w:t xml:space="preserve">= </w:t>
      </w:r>
      <w:r w:rsidR="00BB73DC">
        <w:rPr>
          <w:u w:val="single"/>
        </w:rPr>
        <w:t>только дополнительный продукт OVS-ES</w:t>
      </w:r>
      <w:r w:rsidR="00BB73DC">
        <w:t>. Продукт предлагается только как дополнительный в Соглашении Open Value Subscription</w:t>
      </w:r>
      <w:r w:rsidR="00AD20F1">
        <w:t> </w:t>
      </w:r>
      <w:r w:rsidR="00BB73DC">
        <w:t>—</w:t>
      </w:r>
      <w:r w:rsidR="00BB73DC">
        <w:rPr>
          <w:color w:val="000000" w:themeColor="text1"/>
        </w:rPr>
        <w:t xml:space="preserve"> Education Solutions.</w:t>
      </w:r>
    </w:p>
    <w:p w:rsidR="002E402E" w:rsidRPr="002D224E" w:rsidRDefault="006B2165" w:rsidP="00A50201">
      <w:pPr>
        <w:pStyle w:val="ProductList-Body"/>
        <w:spacing w:after="20"/>
        <w:ind w:left="187"/>
      </w:pPr>
      <w:r>
        <w:fldChar w:fldCharType="begin"/>
      </w:r>
      <w:r>
        <w:instrText xml:space="preserve"> </w:instrText>
      </w:r>
      <w:r w:rsidRPr="006B2165">
        <w:instrText>AutoTextList  \s NoStyle \t “основная инфраструктура”</w:instrText>
      </w:r>
      <w:r>
        <w:instrText xml:space="preserve"> </w:instrText>
      </w:r>
      <w:r>
        <w:fldChar w:fldCharType="separate"/>
      </w:r>
      <w:r>
        <w:t xml:space="preserve"> </w:t>
      </w:r>
      <w:r w:rsidRPr="006B2165">
        <w:rPr>
          <w:b/>
        </w:rPr>
        <w:t>C</w:t>
      </w:r>
      <w:r>
        <w:t xml:space="preserve"> </w:t>
      </w:r>
      <w:r>
        <w:fldChar w:fldCharType="end"/>
      </w:r>
      <w:r>
        <w:t xml:space="preserve"> </w:t>
      </w:r>
      <w:r w:rsidR="00BB73DC">
        <w:t xml:space="preserve">= </w:t>
      </w:r>
      <w:r w:rsidR="00BB73DC">
        <w:rPr>
          <w:u w:val="single"/>
        </w:rPr>
        <w:t>основная инфраструктура</w:t>
      </w:r>
      <w:r w:rsidR="00BB73DC">
        <w:t>. Продукт предлагается как продукт основной инфраструктуры.</w:t>
      </w:r>
    </w:p>
    <w:p w:rsidR="002E402E" w:rsidRPr="002D224E" w:rsidRDefault="00755B35" w:rsidP="00A50201">
      <w:pPr>
        <w:pStyle w:val="ProductList-Body"/>
        <w:spacing w:after="20"/>
        <w:ind w:left="187"/>
      </w:pPr>
      <w:r>
        <w:rPr>
          <w:b/>
        </w:rPr>
        <w:fldChar w:fldCharType="begin"/>
      </w:r>
      <w:r>
        <w:rPr>
          <w:b/>
        </w:rPr>
        <w:instrText xml:space="preserve"> </w:instrText>
      </w:r>
      <w:r w:rsidRPr="00755B35">
        <w:rPr>
          <w:b/>
        </w:rPr>
        <w:instrText>AutoTextList  \s NoStyle \t “пользовательская платформа для настольных компьютеров”</w:instrText>
      </w:r>
      <w:r>
        <w:rPr>
          <w:b/>
        </w:rPr>
        <w:instrText xml:space="preserve"> </w:instrText>
      </w:r>
      <w:r>
        <w:rPr>
          <w:b/>
        </w:rPr>
        <w:fldChar w:fldCharType="separate"/>
      </w:r>
      <w:r>
        <w:rPr>
          <w:b/>
        </w:rPr>
        <w:t>CP</w:t>
      </w:r>
      <w:r>
        <w:rPr>
          <w:b/>
        </w:rPr>
        <w:fldChar w:fldCharType="end"/>
      </w:r>
      <w:r>
        <w:rPr>
          <w:b/>
        </w:rPr>
        <w:t xml:space="preserve"> </w:t>
      </w:r>
      <w:r w:rsidR="00BB73DC">
        <w:t xml:space="preserve">= </w:t>
      </w:r>
      <w:r w:rsidR="00BB73DC">
        <w:rPr>
          <w:u w:val="single"/>
        </w:rPr>
        <w:t>пользовательская платформа для настольных компьютеров</w:t>
      </w:r>
      <w:r w:rsidR="00BB73DC">
        <w:t>. Продукт предлагается как пользовательская платформа для настольных компьютеров в рамках соглашения Open или Open Value. Подписка для коммерческих и государственных клиентов при выборе варианта лицензирования всех настольных компьютеров организации/компании.</w:t>
      </w:r>
    </w:p>
    <w:p w:rsidR="002E402E" w:rsidRPr="002D224E" w:rsidRDefault="00755B35" w:rsidP="00A50201">
      <w:pPr>
        <w:pStyle w:val="ProductList-Body"/>
        <w:spacing w:after="20"/>
        <w:ind w:left="187"/>
      </w:pPr>
      <w:r>
        <w:rPr>
          <w:b/>
        </w:rPr>
        <w:fldChar w:fldCharType="begin"/>
      </w:r>
      <w:r>
        <w:rPr>
          <w:b/>
        </w:rPr>
        <w:instrText xml:space="preserve"> </w:instrText>
      </w:r>
      <w:r w:rsidRPr="00755B35">
        <w:rPr>
          <w:b/>
        </w:rPr>
        <w:instrText>AutoTextList  \s NoStyle \t “Industry Device”</w:instrText>
      </w:r>
      <w:r>
        <w:rPr>
          <w:b/>
        </w:rPr>
        <w:instrText xml:space="preserve"> </w:instrText>
      </w:r>
      <w:r>
        <w:rPr>
          <w:b/>
        </w:rPr>
        <w:fldChar w:fldCharType="separate"/>
      </w:r>
      <w:r>
        <w:rPr>
          <w:b/>
        </w:rPr>
        <w:t>ID</w:t>
      </w:r>
      <w:r>
        <w:rPr>
          <w:b/>
        </w:rPr>
        <w:fldChar w:fldCharType="end"/>
      </w:r>
      <w:r>
        <w:rPr>
          <w:b/>
        </w:rPr>
        <w:t xml:space="preserve"> </w:t>
      </w:r>
      <w:r w:rsidR="00BB73DC">
        <w:t xml:space="preserve">= </w:t>
      </w:r>
      <w:r w:rsidR="00BB73DC">
        <w:rPr>
          <w:u w:val="single"/>
        </w:rPr>
        <w:t>Industry Device</w:t>
      </w:r>
      <w:r w:rsidR="00BB73DC">
        <w:t>. Продукт предлагается в рамках программы Industry Device.</w:t>
      </w:r>
    </w:p>
    <w:p w:rsidR="002E402E" w:rsidRPr="002D224E" w:rsidRDefault="008E2DE7" w:rsidP="00A50201">
      <w:pPr>
        <w:pStyle w:val="ProductList-Body"/>
        <w:spacing w:after="20"/>
        <w:ind w:left="187"/>
      </w:pPr>
      <w:r w:rsidRPr="008E2DE7">
        <w:rPr>
          <w:b/>
        </w:rPr>
        <w:fldChar w:fldCharType="begin"/>
      </w:r>
      <w:r w:rsidRPr="008E2DE7">
        <w:rPr>
          <w:b/>
        </w:rPr>
        <w:instrText xml:space="preserve"> </w:instrText>
      </w:r>
      <w:r>
        <w:rPr>
          <w:b/>
        </w:rPr>
        <w:instrText xml:space="preserve">AutoTextList </w:instrText>
      </w:r>
      <w:r w:rsidRPr="008E2DE7">
        <w:rPr>
          <w:b/>
        </w:rPr>
        <w:instrText xml:space="preserve"> \s NoStyle \t “базовый продукт” </w:instrText>
      </w:r>
      <w:r w:rsidRPr="008E2DE7">
        <w:rPr>
          <w:b/>
        </w:rPr>
        <w:fldChar w:fldCharType="separate"/>
      </w:r>
      <w:r>
        <w:rPr>
          <w:b/>
        </w:rPr>
        <w:t xml:space="preserve"> E </w:t>
      </w:r>
      <w:r w:rsidRPr="008E2DE7">
        <w:rPr>
          <w:b/>
        </w:rPr>
        <w:fldChar w:fldCharType="end"/>
      </w:r>
      <w:r w:rsidR="00BB73DC">
        <w:t xml:space="preserve">= </w:t>
      </w:r>
      <w:r w:rsidR="00BB73DC">
        <w:rPr>
          <w:u w:val="single"/>
        </w:rPr>
        <w:t>базовый продукт</w:t>
      </w:r>
      <w:r w:rsidR="00BB73DC">
        <w:t>. Продукт предлагается как базовый продукт, а не для настольного компьютера.</w:t>
      </w:r>
    </w:p>
    <w:p w:rsidR="002E402E" w:rsidRPr="002D224E" w:rsidRDefault="008E2DE7" w:rsidP="00A50201">
      <w:pPr>
        <w:pStyle w:val="ProductList-Body"/>
        <w:spacing w:after="20"/>
        <w:ind w:left="187"/>
      </w:pPr>
      <w:r>
        <w:rPr>
          <w:b/>
        </w:rPr>
        <w:fldChar w:fldCharType="begin"/>
      </w:r>
      <w:r>
        <w:rPr>
          <w:b/>
        </w:rPr>
        <w:instrText xml:space="preserve"> </w:instrText>
      </w:r>
      <w:r w:rsidRPr="008E2DE7">
        <w:rPr>
          <w:b/>
        </w:rPr>
        <w:instrText>AutoTextList  \s NoStyle \t “настольный компьютер Education”</w:instrText>
      </w:r>
      <w:r>
        <w:rPr>
          <w:b/>
        </w:rPr>
        <w:instrText xml:space="preserve"> </w:instrText>
      </w:r>
      <w:r>
        <w:rPr>
          <w:b/>
        </w:rPr>
        <w:fldChar w:fldCharType="separate"/>
      </w:r>
      <w:r>
        <w:rPr>
          <w:b/>
        </w:rPr>
        <w:t>ED</w:t>
      </w:r>
      <w:r>
        <w:rPr>
          <w:b/>
        </w:rPr>
        <w:fldChar w:fldCharType="end"/>
      </w:r>
      <w:r>
        <w:rPr>
          <w:b/>
        </w:rPr>
        <w:t xml:space="preserve"> </w:t>
      </w:r>
      <w:r w:rsidR="00BB73DC">
        <w:t xml:space="preserve">= </w:t>
      </w:r>
      <w:r w:rsidR="00BB73DC">
        <w:rPr>
          <w:u w:val="single"/>
        </w:rPr>
        <w:t>настольный компьютер Education</w:t>
      </w:r>
      <w:r w:rsidR="00BB73DC">
        <w:t xml:space="preserve">. Продукт предлагается как платформа для настольных компьютеров с лицензией Enterprise CAL Suite </w:t>
      </w:r>
      <w:r w:rsidR="00EE2A41">
        <w:t>«</w:t>
      </w:r>
      <w:r w:rsidR="00BB73DC">
        <w:t>Education Desktop</w:t>
      </w:r>
      <w:r w:rsidR="00EE2A41">
        <w:t>»</w:t>
      </w:r>
      <w:r w:rsidR="00BB73DC">
        <w:t xml:space="preserve"> </w:t>
      </w:r>
      <w:r w:rsidR="00BB73DC">
        <w:fldChar w:fldCharType="begin"/>
      </w:r>
      <w:r w:rsidR="00BB73DC">
        <w:instrText>XE "Enterprise CAL Suite"</w:instrText>
      </w:r>
      <w:r w:rsidR="00BB73DC">
        <w:fldChar w:fldCharType="end"/>
      </w:r>
      <w:r w:rsidR="00BB73DC">
        <w:t xml:space="preserve"> или Core CAL Suite </w:t>
      </w:r>
      <w:r w:rsidR="00EE2A41">
        <w:t>«</w:t>
      </w:r>
      <w:r w:rsidR="00BB73DC">
        <w:t>Education Desktop</w:t>
      </w:r>
      <w:r w:rsidR="00EE2A41">
        <w:t>»</w:t>
      </w:r>
      <w:r w:rsidR="00BB73DC">
        <w:t xml:space="preserve"> </w:t>
      </w:r>
      <w:r w:rsidR="00BB73DC">
        <w:fldChar w:fldCharType="begin"/>
      </w:r>
      <w:r w:rsidR="00BB73DC">
        <w:instrText>XE "Core CAL Suite"</w:instrText>
      </w:r>
      <w:r w:rsidR="00BB73DC">
        <w:fldChar w:fldCharType="end"/>
      </w:r>
      <w:r w:rsidR="00BB73DC">
        <w:t xml:space="preserve"> в рамках программ Enrollment for Education Solutions и Open Value Subscription – Education Solutions.</w:t>
      </w:r>
    </w:p>
    <w:p w:rsidR="00CB2A13" w:rsidRPr="002D224E" w:rsidRDefault="008C6631" w:rsidP="00A50201">
      <w:pPr>
        <w:pStyle w:val="ProductList-Body"/>
        <w:spacing w:after="20"/>
        <w:ind w:left="187"/>
      </w:pPr>
      <w:r>
        <w:rPr>
          <w:b/>
        </w:rPr>
        <w:fldChar w:fldCharType="begin"/>
      </w:r>
      <w:r>
        <w:rPr>
          <w:b/>
        </w:rPr>
        <w:instrText xml:space="preserve"> </w:instrText>
      </w:r>
      <w:r w:rsidRPr="008C6631">
        <w:rPr>
          <w:b/>
        </w:rPr>
        <w:instrText>AutoTextList  \s NoStyle \t “только базовые веб-службы EES”</w:instrText>
      </w:r>
      <w:r>
        <w:rPr>
          <w:b/>
        </w:rPr>
        <w:instrText xml:space="preserve"> </w:instrText>
      </w:r>
      <w:r>
        <w:rPr>
          <w:b/>
        </w:rPr>
        <w:fldChar w:fldCharType="separate"/>
      </w:r>
      <w:r>
        <w:rPr>
          <w:b/>
        </w:rPr>
        <w:t>EE</w:t>
      </w:r>
      <w:r>
        <w:rPr>
          <w:b/>
        </w:rPr>
        <w:fldChar w:fldCharType="end"/>
      </w:r>
      <w:r>
        <w:rPr>
          <w:b/>
        </w:rPr>
        <w:t xml:space="preserve"> </w:t>
      </w:r>
      <w:r w:rsidR="00BB73DC">
        <w:t xml:space="preserve">= </w:t>
      </w:r>
      <w:r w:rsidR="00BB73DC">
        <w:rPr>
          <w:u w:val="single"/>
        </w:rPr>
        <w:t>только базовые веб-службы EES</w:t>
      </w:r>
      <w:r w:rsidR="00BB73DC">
        <w:t xml:space="preserve">. Веб-служба предлагается как базовая веб-служба или веб-служба платформы и удовлетворяет требованиям к базовым продуктам, но только в рамках соглашения </w:t>
      </w:r>
      <w:r w:rsidR="00BB73DC">
        <w:rPr>
          <w:color w:val="000000" w:themeColor="text1"/>
        </w:rPr>
        <w:t>Enrollment for Education Solutions</w:t>
      </w:r>
      <w:r w:rsidR="00BB73DC">
        <w:t xml:space="preserve">. Для EE в случае лицензий Core CAL и Enterprise CAL Suite </w:t>
      </w:r>
      <w:r w:rsidR="00EE2A41">
        <w:t>«</w:t>
      </w:r>
      <w:r w:rsidR="00BB73DC">
        <w:t>Enterprise Online Server EES Only</w:t>
      </w:r>
      <w:r w:rsidR="00EE2A41">
        <w:t>»</w:t>
      </w:r>
      <w:r w:rsidR="00BB73DC">
        <w:t xml:space="preserve"> </w:t>
      </w:r>
      <w:r w:rsidR="00BB73DC">
        <w:fldChar w:fldCharType="begin"/>
      </w:r>
      <w:r w:rsidR="00BB73DC">
        <w:instrText>XE "Enterprise CAL Suite"</w:instrText>
      </w:r>
      <w:r w:rsidR="00BB73DC">
        <w:fldChar w:fldCharType="end"/>
      </w:r>
      <w:r w:rsidR="00BB73DC">
        <w:t xml:space="preserve"> требуется соответствующая лицензия CAL Suite Bridge. </w:t>
      </w:r>
    </w:p>
    <w:p w:rsidR="002E402E" w:rsidRPr="002D224E" w:rsidRDefault="00E60E65" w:rsidP="00A50201">
      <w:pPr>
        <w:pStyle w:val="ProductList-Body"/>
        <w:spacing w:after="20"/>
        <w:ind w:left="187"/>
      </w:pPr>
      <w:r>
        <w:rPr>
          <w:b/>
        </w:rPr>
        <w:fldChar w:fldCharType="begin"/>
      </w:r>
      <w:r>
        <w:rPr>
          <w:b/>
        </w:rPr>
        <w:instrText xml:space="preserve"> </w:instrText>
      </w:r>
      <w:r w:rsidRPr="00E60E65">
        <w:rPr>
          <w:b/>
        </w:rPr>
        <w:instrText>AutoTextList  \s NoStyle \t “базовая веб-служба”</w:instrText>
      </w:r>
      <w:r>
        <w:rPr>
          <w:b/>
        </w:rPr>
        <w:instrText xml:space="preserve"> </w:instrText>
      </w:r>
      <w:r>
        <w:rPr>
          <w:b/>
        </w:rPr>
        <w:fldChar w:fldCharType="separate"/>
      </w:r>
      <w:r>
        <w:rPr>
          <w:b/>
        </w:rPr>
        <w:t>EO</w:t>
      </w:r>
      <w:r>
        <w:rPr>
          <w:b/>
        </w:rPr>
        <w:fldChar w:fldCharType="end"/>
      </w:r>
      <w:r>
        <w:rPr>
          <w:b/>
        </w:rPr>
        <w:t xml:space="preserve"> </w:t>
      </w:r>
      <w:r w:rsidR="00BB73DC">
        <w:t xml:space="preserve">= </w:t>
      </w:r>
      <w:r w:rsidR="00BB73DC">
        <w:rPr>
          <w:u w:val="single"/>
        </w:rPr>
        <w:t>базовая веб-служба</w:t>
      </w:r>
      <w:r w:rsidR="00BB73DC">
        <w:t>. Веб-служба предлагается как базовая веб-служба или веб-служба платформы и удовлетворяет требованиям к</w:t>
      </w:r>
      <w:r w:rsidR="00856730">
        <w:t> </w:t>
      </w:r>
      <w:r w:rsidR="00BB73DC">
        <w:t xml:space="preserve">базовым продуктам. Для EO в случае лицензий Core CAL и Enterprise CAL Suite </w:t>
      </w:r>
      <w:r w:rsidR="00EE2A41">
        <w:t>«</w:t>
      </w:r>
      <w:r w:rsidR="00BB73DC">
        <w:t>Enterprise Online Service</w:t>
      </w:r>
      <w:r w:rsidR="00EE2A41">
        <w:t>»</w:t>
      </w:r>
      <w:r w:rsidR="00BB73DC">
        <w:t xml:space="preserve"> </w:t>
      </w:r>
      <w:r w:rsidR="00BB73DC">
        <w:fldChar w:fldCharType="begin"/>
      </w:r>
      <w:r w:rsidR="00BB73DC">
        <w:instrText>XE "Enterprise CAL Suite"</w:instrText>
      </w:r>
      <w:r w:rsidR="00BB73DC">
        <w:fldChar w:fldCharType="end"/>
      </w:r>
      <w:r w:rsidR="00BB73DC">
        <w:t xml:space="preserve"> требуется соответствующая лицензия CAL Suite Bridge. </w:t>
      </w:r>
    </w:p>
    <w:p w:rsidR="002E402E" w:rsidRPr="002D224E" w:rsidRDefault="006A4B3F" w:rsidP="00A50201">
      <w:pPr>
        <w:pStyle w:val="ProductList-Body"/>
        <w:spacing w:after="20"/>
        <w:ind w:left="187"/>
      </w:pPr>
      <w:r>
        <w:rPr>
          <w:b/>
        </w:rPr>
        <w:fldChar w:fldCharType="begin"/>
      </w:r>
      <w:r>
        <w:rPr>
          <w:b/>
        </w:rPr>
        <w:instrText xml:space="preserve"> </w:instrText>
      </w:r>
      <w:r w:rsidRPr="006A4B3F">
        <w:rPr>
          <w:b/>
        </w:rPr>
        <w:instrText>AutoTextList  \s NoStyle \t “платформа для настольных компьютеров Enterprise”</w:instrText>
      </w:r>
      <w:r>
        <w:rPr>
          <w:b/>
        </w:rPr>
        <w:instrText xml:space="preserve"> </w:instrText>
      </w:r>
      <w:r>
        <w:rPr>
          <w:b/>
        </w:rPr>
        <w:fldChar w:fldCharType="separate"/>
      </w:r>
      <w:r>
        <w:rPr>
          <w:b/>
        </w:rPr>
        <w:t>EP</w:t>
      </w:r>
      <w:r>
        <w:rPr>
          <w:b/>
        </w:rPr>
        <w:fldChar w:fldCharType="end"/>
      </w:r>
      <w:r>
        <w:rPr>
          <w:b/>
        </w:rPr>
        <w:t xml:space="preserve"> </w:t>
      </w:r>
      <w:r w:rsidR="00BB73DC">
        <w:t xml:space="preserve">= </w:t>
      </w:r>
      <w:r w:rsidR="00BB73DC">
        <w:rPr>
          <w:u w:val="single"/>
        </w:rPr>
        <w:t>платформа для настольных компьютеров Enterprise</w:t>
      </w:r>
      <w:r w:rsidR="00BB73DC">
        <w:t xml:space="preserve">. Продукт предлагается как базовый продукт, который также является платформой для настольных компьютеров enterprise. MDOP </w:t>
      </w:r>
      <w:r w:rsidR="00EE2A41">
        <w:t>«</w:t>
      </w:r>
      <w:r w:rsidR="00BB73DC">
        <w:t>Enterprise Desktop Platform Product</w:t>
      </w:r>
      <w:r w:rsidR="00EE2A41">
        <w:t>»</w:t>
      </w:r>
      <w:r w:rsidR="00BB73DC">
        <w:t xml:space="preserve"> </w:t>
      </w:r>
      <w:r w:rsidR="00BB73DC">
        <w:fldChar w:fldCharType="begin"/>
      </w:r>
      <w:r w:rsidR="00BB73DC">
        <w:instrText>XE "MDOP"</w:instrText>
      </w:r>
      <w:r w:rsidR="00BB73DC">
        <w:fldChar w:fldCharType="end"/>
      </w:r>
      <w:r w:rsidR="00BB73DC">
        <w:t xml:space="preserve"> — необязательный EP.</w:t>
      </w:r>
    </w:p>
    <w:p w:rsidR="002E402E" w:rsidRPr="002D224E" w:rsidRDefault="00573AC8" w:rsidP="00A50201">
      <w:pPr>
        <w:pStyle w:val="ProductList-Body"/>
        <w:spacing w:after="20"/>
        <w:ind w:left="187"/>
      </w:pPr>
      <w:r>
        <w:rPr>
          <w:b/>
        </w:rPr>
        <w:fldChar w:fldCharType="begin"/>
      </w:r>
      <w:r>
        <w:rPr>
          <w:b/>
        </w:rPr>
        <w:instrText xml:space="preserve"> </w:instrText>
      </w:r>
      <w:r w:rsidRPr="00573AC8">
        <w:rPr>
          <w:b/>
        </w:rPr>
        <w:instrText>AutoTextList  \s NoStyle \t “Open License для SA (Software Assurance) и L/SA (лицензия и Software Assurance)”</w:instrText>
      </w:r>
      <w:r>
        <w:rPr>
          <w:b/>
        </w:rPr>
        <w:instrText xml:space="preserve"> </w:instrText>
      </w:r>
      <w:r>
        <w:rPr>
          <w:b/>
        </w:rPr>
        <w:fldChar w:fldCharType="separate"/>
      </w:r>
      <w:r>
        <w:rPr>
          <w:b/>
        </w:rPr>
        <w:t>OA</w:t>
      </w:r>
      <w:r>
        <w:rPr>
          <w:b/>
        </w:rPr>
        <w:fldChar w:fldCharType="end"/>
      </w:r>
      <w:r>
        <w:rPr>
          <w:b/>
        </w:rPr>
        <w:t xml:space="preserve"> </w:t>
      </w:r>
      <w:r w:rsidR="00BB73DC">
        <w:t xml:space="preserve">= </w:t>
      </w:r>
      <w:r w:rsidR="00BB73DC">
        <w:rPr>
          <w:u w:val="single"/>
        </w:rPr>
        <w:t>Open License для SA (Software Assurance) и L/SA (лицензия и Software Assurance)</w:t>
      </w:r>
      <w:r w:rsidR="00BB73DC">
        <w:t>. Доступно в рамках программы Open License при условии приобретения L&amp;SA (Лицензии и Software Assurance) и Software Assurance.</w:t>
      </w:r>
    </w:p>
    <w:p w:rsidR="005A0966" w:rsidRPr="002D224E" w:rsidRDefault="00BF68B5" w:rsidP="00A50201">
      <w:pPr>
        <w:pStyle w:val="ProductList-Body"/>
        <w:spacing w:after="20"/>
        <w:ind w:left="187"/>
      </w:pPr>
      <w:r>
        <w:rPr>
          <w:b/>
        </w:rPr>
        <w:fldChar w:fldCharType="begin"/>
      </w:r>
      <w:r>
        <w:rPr>
          <w:b/>
        </w:rPr>
        <w:instrText xml:space="preserve"> </w:instrText>
      </w:r>
      <w:r w:rsidRPr="00BF68B5">
        <w:rPr>
          <w:b/>
        </w:rPr>
        <w:instrText>AutoTextList  \s NoStyle \t “Open License и Open Value”</w:instrText>
      </w:r>
      <w:r>
        <w:rPr>
          <w:b/>
        </w:rPr>
        <w:instrText xml:space="preserve"> </w:instrText>
      </w:r>
      <w:r>
        <w:rPr>
          <w:b/>
        </w:rPr>
        <w:fldChar w:fldCharType="separate"/>
      </w:r>
      <w:r>
        <w:rPr>
          <w:b/>
        </w:rPr>
        <w:t>OF</w:t>
      </w:r>
      <w:r>
        <w:rPr>
          <w:b/>
        </w:rPr>
        <w:fldChar w:fldCharType="end"/>
      </w:r>
      <w:r>
        <w:rPr>
          <w:b/>
        </w:rPr>
        <w:t xml:space="preserve"> </w:t>
      </w:r>
      <w:r w:rsidR="00BB73DC">
        <w:t xml:space="preserve">= </w:t>
      </w:r>
      <w:r w:rsidR="00BB73DC">
        <w:rPr>
          <w:u w:val="single"/>
        </w:rPr>
        <w:t>Open License и Open Value</w:t>
      </w:r>
      <w:r w:rsidR="00BB73DC">
        <w:t>. Доступно только в рамках программ Open License и Open Value.</w:t>
      </w:r>
    </w:p>
    <w:p w:rsidR="00F94EE1" w:rsidRPr="002D224E" w:rsidRDefault="00BF68B5" w:rsidP="00A50201">
      <w:pPr>
        <w:pStyle w:val="ProductList-Body"/>
        <w:spacing w:after="20"/>
        <w:ind w:left="187"/>
      </w:pPr>
      <w:r>
        <w:rPr>
          <w:b/>
        </w:rPr>
        <w:fldChar w:fldCharType="begin"/>
      </w:r>
      <w:r>
        <w:rPr>
          <w:b/>
        </w:rPr>
        <w:instrText xml:space="preserve"> </w:instrText>
      </w:r>
      <w:r w:rsidRPr="00BF68B5">
        <w:rPr>
          <w:b/>
        </w:rPr>
        <w:instrText>AutoTextList  \s NoStyle \t “Open License и Open Value для SA (Software Assurance) и L/SA (лицензия и Software Assurance)”</w:instrText>
      </w:r>
      <w:r>
        <w:rPr>
          <w:b/>
        </w:rPr>
        <w:instrText xml:space="preserve"> </w:instrText>
      </w:r>
      <w:r>
        <w:rPr>
          <w:b/>
        </w:rPr>
        <w:fldChar w:fldCharType="separate"/>
      </w:r>
      <w:r>
        <w:rPr>
          <w:b/>
        </w:rPr>
        <w:t>OS</w:t>
      </w:r>
      <w:r>
        <w:rPr>
          <w:b/>
        </w:rPr>
        <w:fldChar w:fldCharType="end"/>
      </w:r>
      <w:r>
        <w:rPr>
          <w:b/>
        </w:rPr>
        <w:t xml:space="preserve"> </w:t>
      </w:r>
      <w:r w:rsidR="00BB73DC">
        <w:t xml:space="preserve">= </w:t>
      </w:r>
      <w:r w:rsidR="00BB73DC">
        <w:rPr>
          <w:u w:val="single"/>
        </w:rPr>
        <w:t>Open License и Open Value для SA (Software Assurance) и L/SA (лицензия и Software Assurance)</w:t>
      </w:r>
      <w:r w:rsidR="00BB73DC" w:rsidRPr="00B36B8A">
        <w:t>.</w:t>
      </w:r>
      <w:r w:rsidR="00BB73DC">
        <w:t xml:space="preserve"> Доступно в рамках программ Open License и Open Value при условии приобретения L&amp;SA (Лицензии и Software Assurance) и Software Assurance.</w:t>
      </w:r>
    </w:p>
    <w:p w:rsidR="002615A1" w:rsidRDefault="002615A1" w:rsidP="002615A1">
      <w:pPr>
        <w:pStyle w:val="ProductList-Body"/>
        <w:spacing w:after="20"/>
        <w:ind w:left="187"/>
        <w:rPr>
          <w:b/>
        </w:rPr>
      </w:pPr>
      <w:r>
        <w:rPr>
          <w:b/>
        </w:rPr>
        <w:fldChar w:fldCharType="begin"/>
      </w:r>
      <w:r>
        <w:rPr>
          <w:b/>
        </w:rPr>
        <w:instrText xml:space="preserve"> </w:instrText>
      </w:r>
      <w:r w:rsidRPr="00D95E8B">
        <w:instrText>AutoTextList \s NoStyle \t "Open Value Subscription Only"</w:instrText>
      </w:r>
      <w:r>
        <w:rPr>
          <w:b/>
        </w:rPr>
        <w:instrText xml:space="preserve"> </w:instrText>
      </w:r>
      <w:r>
        <w:rPr>
          <w:b/>
        </w:rPr>
        <w:fldChar w:fldCharType="separate"/>
      </w:r>
      <w:r>
        <w:rPr>
          <w:b/>
        </w:rPr>
        <w:t>OVS</w:t>
      </w:r>
      <w:r>
        <w:rPr>
          <w:b/>
        </w:rPr>
        <w:fldChar w:fldCharType="end"/>
      </w:r>
      <w:r>
        <w:rPr>
          <w:b/>
        </w:rPr>
        <w:t xml:space="preserve"> </w:t>
      </w:r>
      <w:r>
        <w:t>=</w:t>
      </w:r>
      <w:r w:rsidRPr="002615A1">
        <w:t xml:space="preserve"> </w:t>
      </w:r>
      <w:r w:rsidRPr="002615A1">
        <w:rPr>
          <w:u w:val="single"/>
        </w:rPr>
        <w:t>Open Value Subscription только</w:t>
      </w:r>
      <w:r w:rsidRPr="002615A1">
        <w:t>: В Open Value Subscription только</w:t>
      </w:r>
      <w:r>
        <w:t>.</w:t>
      </w:r>
    </w:p>
    <w:p w:rsidR="004A6CAA" w:rsidRPr="002D224E" w:rsidRDefault="00B36B8A" w:rsidP="00B36B8A">
      <w:pPr>
        <w:pStyle w:val="ProductList-Body"/>
        <w:spacing w:after="20"/>
        <w:ind w:left="187"/>
      </w:pPr>
      <w:r>
        <w:rPr>
          <w:b/>
        </w:rPr>
        <w:fldChar w:fldCharType="begin"/>
      </w:r>
      <w:r>
        <w:rPr>
          <w:b/>
        </w:rPr>
        <w:instrText xml:space="preserve"> </w:instrText>
      </w:r>
      <w:r>
        <w:rPr>
          <w:color w:val="1F497D"/>
        </w:rPr>
        <w:instrText>AutoTextList  \s NoStyle \t “</w:instrText>
      </w:r>
      <w:r w:rsidRPr="00B36B8A">
        <w:instrText>для всей организации</w:instrText>
      </w:r>
      <w:r>
        <w:rPr>
          <w:color w:val="1F497D"/>
        </w:rPr>
        <w:instrText>”</w:instrText>
      </w:r>
      <w:r>
        <w:rPr>
          <w:b/>
        </w:rPr>
        <w:instrText xml:space="preserve"> </w:instrText>
      </w:r>
      <w:r>
        <w:rPr>
          <w:b/>
        </w:rPr>
        <w:fldChar w:fldCharType="separate"/>
      </w:r>
      <w:r w:rsidRPr="00B36B8A">
        <w:rPr>
          <w:b/>
          <w:bCs/>
        </w:rPr>
        <w:t>OW</w:t>
      </w:r>
      <w:r>
        <w:rPr>
          <w:b/>
        </w:rPr>
        <w:fldChar w:fldCharType="end"/>
      </w:r>
      <w:r w:rsidR="00BF68B5">
        <w:rPr>
          <w:b/>
        </w:rPr>
        <w:t xml:space="preserve"> </w:t>
      </w:r>
      <w:r w:rsidR="00BB73DC">
        <w:t xml:space="preserve">= </w:t>
      </w:r>
      <w:r w:rsidR="00BB73DC">
        <w:rPr>
          <w:u w:val="single"/>
        </w:rPr>
        <w:t>для всей организации</w:t>
      </w:r>
      <w:r w:rsidR="00BB73DC">
        <w:t>. Вариант приобретения для всех компьютеров организации.</w:t>
      </w:r>
    </w:p>
    <w:p w:rsidR="002E402E" w:rsidRPr="002D224E" w:rsidRDefault="00BF68B5" w:rsidP="00A50201">
      <w:pPr>
        <w:pStyle w:val="ProductList-Body"/>
        <w:spacing w:after="20"/>
        <w:ind w:left="187"/>
      </w:pPr>
      <w:r w:rsidRPr="00BF68B5">
        <w:rPr>
          <w:b/>
        </w:rPr>
        <w:fldChar w:fldCharType="begin"/>
      </w:r>
      <w:r w:rsidRPr="00BF68B5">
        <w:rPr>
          <w:b/>
        </w:rPr>
        <w:instrText xml:space="preserve"> AutoTextList "XX" \s NoStyle \t “Hover text” </w:instrText>
      </w:r>
      <w:r w:rsidRPr="00BF68B5">
        <w:rPr>
          <w:b/>
        </w:rPr>
        <w:fldChar w:fldCharType="end"/>
      </w:r>
      <w:r w:rsidRPr="00BF68B5">
        <w:rPr>
          <w:b/>
        </w:rPr>
        <w:fldChar w:fldCharType="begin"/>
      </w:r>
      <w:r w:rsidRPr="00BF68B5">
        <w:rPr>
          <w:b/>
        </w:rPr>
        <w:instrText xml:space="preserve"> AutoTextList  \s NoStyle \t “для части организации в рамках Open Value” </w:instrText>
      </w:r>
      <w:r w:rsidRPr="00BF68B5">
        <w:rPr>
          <w:b/>
        </w:rPr>
        <w:fldChar w:fldCharType="separate"/>
      </w:r>
      <w:r>
        <w:rPr>
          <w:b/>
        </w:rPr>
        <w:t xml:space="preserve"> P </w:t>
      </w:r>
      <w:r w:rsidRPr="00BF68B5">
        <w:rPr>
          <w:b/>
        </w:rPr>
        <w:fldChar w:fldCharType="end"/>
      </w:r>
      <w:r w:rsidR="00BB73DC">
        <w:t xml:space="preserve">= </w:t>
      </w:r>
      <w:r w:rsidR="00BB73DC">
        <w:rPr>
          <w:u w:val="single"/>
        </w:rPr>
        <w:t>для части организации в рамках Open Value</w:t>
      </w:r>
      <w:r w:rsidR="00BB73DC">
        <w:t>. Продукт предлагается для части настольных компьютеров организации в рамках Open</w:t>
      </w:r>
      <w:r w:rsidR="00BE1537">
        <w:t> </w:t>
      </w:r>
      <w:r w:rsidR="00BB73DC">
        <w:t xml:space="preserve">Value. </w:t>
      </w:r>
    </w:p>
    <w:p w:rsidR="002E402E" w:rsidRPr="002D224E" w:rsidRDefault="00BF68B5" w:rsidP="00A50201">
      <w:pPr>
        <w:pStyle w:val="ProductList-Body"/>
        <w:spacing w:after="20"/>
        <w:ind w:left="187"/>
      </w:pPr>
      <w:r w:rsidRPr="00BF68B5">
        <w:rPr>
          <w:b/>
        </w:rPr>
        <w:fldChar w:fldCharType="begin"/>
      </w:r>
      <w:r w:rsidRPr="00BF68B5">
        <w:rPr>
          <w:b/>
        </w:rPr>
        <w:instrText xml:space="preserve"> AutoTextList  \s NoStyle \t “платформа Professional Desktop” </w:instrText>
      </w:r>
      <w:r w:rsidRPr="00BF68B5">
        <w:rPr>
          <w:b/>
        </w:rPr>
        <w:fldChar w:fldCharType="separate"/>
      </w:r>
      <w:r>
        <w:rPr>
          <w:b/>
        </w:rPr>
        <w:t>PP</w:t>
      </w:r>
      <w:r w:rsidRPr="00BF68B5">
        <w:rPr>
          <w:b/>
        </w:rPr>
        <w:fldChar w:fldCharType="end"/>
      </w:r>
      <w:r>
        <w:t xml:space="preserve"> </w:t>
      </w:r>
      <w:r w:rsidR="00BB73DC">
        <w:t xml:space="preserve">= </w:t>
      </w:r>
      <w:r w:rsidR="00BB73DC">
        <w:rPr>
          <w:u w:val="single"/>
        </w:rPr>
        <w:t>платформа Professional Desktop</w:t>
      </w:r>
      <w:r w:rsidR="00BB73DC">
        <w:t xml:space="preserve">. Продукт предлагается как базовый продукт, который также является платформой professional desktop. MDOP </w:t>
      </w:r>
      <w:r w:rsidR="00EE2A41">
        <w:t>«</w:t>
      </w:r>
      <w:r w:rsidR="00BB73DC">
        <w:t>Professional Desktop Platform Product</w:t>
      </w:r>
      <w:r w:rsidR="00EE2A41">
        <w:t>»</w:t>
      </w:r>
      <w:r w:rsidR="00BB73DC">
        <w:t xml:space="preserve"> </w:t>
      </w:r>
      <w:r w:rsidR="00BB73DC">
        <w:fldChar w:fldCharType="begin"/>
      </w:r>
      <w:r w:rsidR="00BB73DC">
        <w:instrText>XE "MDOP"</w:instrText>
      </w:r>
      <w:r w:rsidR="00BB73DC">
        <w:fldChar w:fldCharType="end"/>
      </w:r>
      <w:r w:rsidR="00BB73DC">
        <w:t xml:space="preserve"> — необязательный PP.</w:t>
      </w:r>
    </w:p>
    <w:p w:rsidR="002E402E" w:rsidRPr="002D224E" w:rsidRDefault="003D0B78" w:rsidP="00A50201">
      <w:pPr>
        <w:pStyle w:val="ProductList-Body"/>
        <w:spacing w:after="20"/>
        <w:ind w:left="187"/>
      </w:pPr>
      <w:r>
        <w:rPr>
          <w:b/>
        </w:rPr>
        <w:fldChar w:fldCharType="begin"/>
      </w:r>
      <w:r>
        <w:rPr>
          <w:b/>
        </w:rPr>
        <w:instrText xml:space="preserve"> </w:instrText>
      </w:r>
      <w:r w:rsidRPr="003D0B78">
        <w:rPr>
          <w:b/>
        </w:rPr>
        <w:instrText>AutoTextList  \s NoStyle \t “платформа для настольных компьютеров School”</w:instrText>
      </w:r>
      <w:r>
        <w:rPr>
          <w:b/>
        </w:rPr>
        <w:instrText xml:space="preserve"> </w:instrText>
      </w:r>
      <w:r>
        <w:rPr>
          <w:b/>
        </w:rPr>
        <w:fldChar w:fldCharType="separate"/>
      </w:r>
      <w:r>
        <w:rPr>
          <w:b/>
        </w:rPr>
        <w:t>SD</w:t>
      </w:r>
      <w:r>
        <w:rPr>
          <w:b/>
        </w:rPr>
        <w:fldChar w:fldCharType="end"/>
      </w:r>
      <w:r w:rsidR="003C39F6">
        <w:rPr>
          <w:b/>
        </w:rPr>
        <w:t xml:space="preserve"> </w:t>
      </w:r>
      <w:r w:rsidR="00BB73DC">
        <w:t xml:space="preserve">= </w:t>
      </w:r>
      <w:r w:rsidR="00BB73DC">
        <w:rPr>
          <w:u w:val="single"/>
        </w:rPr>
        <w:t>платформа для настольных компьютеров School</w:t>
      </w:r>
      <w:r w:rsidR="00BB73DC">
        <w:t xml:space="preserve">. Продукт предлагается как платформа для настольных компьютеров образовательных учреждений с лицензией Enterprise CAL Suite </w:t>
      </w:r>
      <w:r w:rsidR="00EE2A41">
        <w:t>«</w:t>
      </w:r>
      <w:r w:rsidR="00BB73DC">
        <w:t>School Desktop Platform Product</w:t>
      </w:r>
      <w:r w:rsidR="00EE2A41">
        <w:t>»</w:t>
      </w:r>
      <w:r w:rsidR="00BB73DC">
        <w:t xml:space="preserve"> </w:t>
      </w:r>
      <w:r w:rsidR="00BB73DC">
        <w:fldChar w:fldCharType="begin"/>
      </w:r>
      <w:r w:rsidR="00BB73DC">
        <w:instrText>XE "Enterprise CAL Suite"</w:instrText>
      </w:r>
      <w:r w:rsidR="00BB73DC">
        <w:fldChar w:fldCharType="end"/>
      </w:r>
      <w:r w:rsidR="00BB73DC">
        <w:t xml:space="preserve"> или Core CAL Suite </w:t>
      </w:r>
      <w:r w:rsidR="00EE2A41">
        <w:t>«</w:t>
      </w:r>
      <w:r w:rsidR="00BB73DC">
        <w:t>School Desktop Platform Product</w:t>
      </w:r>
      <w:r w:rsidR="00EE2A41">
        <w:t>»</w:t>
      </w:r>
      <w:r w:rsidR="00BB73DC">
        <w:t xml:space="preserve"> </w:t>
      </w:r>
      <w:r w:rsidR="00BB73DC">
        <w:fldChar w:fldCharType="begin"/>
      </w:r>
      <w:r w:rsidR="00BB73DC">
        <w:instrText>XE "Core CAL Suite"</w:instrText>
      </w:r>
      <w:r w:rsidR="00BB73DC">
        <w:fldChar w:fldCharType="end"/>
      </w:r>
      <w:r w:rsidR="00BB73DC">
        <w:t xml:space="preserve"> в рамках Соглашений Campus и School. SD приравнивается к 3 единицам.</w:t>
      </w:r>
    </w:p>
    <w:p w:rsidR="004D0ACF" w:rsidRPr="002D224E" w:rsidRDefault="003D0B78" w:rsidP="00A50201">
      <w:pPr>
        <w:pStyle w:val="ProductList-Body"/>
        <w:spacing w:after="20"/>
        <w:ind w:left="187"/>
      </w:pPr>
      <w:r>
        <w:rPr>
          <w:b/>
        </w:rPr>
        <w:lastRenderedPageBreak/>
        <w:fldChar w:fldCharType="begin"/>
      </w:r>
      <w:r>
        <w:rPr>
          <w:b/>
        </w:rPr>
        <w:instrText xml:space="preserve"> </w:instrText>
      </w:r>
      <w:r w:rsidRPr="003D0B78">
        <w:rPr>
          <w:b/>
        </w:rPr>
        <w:instrText>AutoTextList  \s NoStyle \t “предложение Student только для EES”</w:instrText>
      </w:r>
      <w:r>
        <w:rPr>
          <w:b/>
        </w:rPr>
        <w:instrText xml:space="preserve"> </w:instrText>
      </w:r>
      <w:r>
        <w:rPr>
          <w:b/>
        </w:rPr>
        <w:fldChar w:fldCharType="separate"/>
      </w:r>
      <w:r>
        <w:rPr>
          <w:b/>
        </w:rPr>
        <w:t>SE</w:t>
      </w:r>
      <w:r>
        <w:rPr>
          <w:b/>
        </w:rPr>
        <w:fldChar w:fldCharType="end"/>
      </w:r>
      <w:r>
        <w:rPr>
          <w:b/>
        </w:rPr>
        <w:t xml:space="preserve"> </w:t>
      </w:r>
      <w:r w:rsidR="00BB73DC">
        <w:t xml:space="preserve">= </w:t>
      </w:r>
      <w:r w:rsidR="00BB73DC">
        <w:rPr>
          <w:u w:val="single"/>
        </w:rPr>
        <w:t>предложение Student только для EES</w:t>
      </w:r>
      <w:r w:rsidR="00BB73DC">
        <w:t xml:space="preserve">. Продукт предлагается в рамках предложения Student. Число заказанных копий должно соответствовать общему числу учащихся. Заказ осуществляется в рамках Соглашения </w:t>
      </w:r>
      <w:r w:rsidR="00BB73DC">
        <w:rPr>
          <w:color w:val="000000" w:themeColor="text1"/>
        </w:rPr>
        <w:t>Enrollment for Education Solutions</w:t>
      </w:r>
      <w:r w:rsidR="00BB73DC">
        <w:t>.</w:t>
      </w:r>
    </w:p>
    <w:p w:rsidR="002E402E" w:rsidRPr="002D224E" w:rsidRDefault="00042917" w:rsidP="00A50201">
      <w:pPr>
        <w:pStyle w:val="ProductList-Body"/>
        <w:spacing w:after="20"/>
        <w:ind w:left="187"/>
      </w:pPr>
      <w:r>
        <w:rPr>
          <w:b/>
        </w:rPr>
        <w:fldChar w:fldCharType="begin"/>
      </w:r>
      <w:r>
        <w:rPr>
          <w:b/>
        </w:rPr>
        <w:instrText xml:space="preserve"> </w:instrText>
      </w:r>
      <w:r w:rsidRPr="00042917">
        <w:rPr>
          <w:b/>
        </w:rPr>
        <w:instrText>AutoTextList  \s NoStyle \t “предложение Student”</w:instrText>
      </w:r>
      <w:r>
        <w:rPr>
          <w:b/>
        </w:rPr>
        <w:instrText xml:space="preserve"> </w:instrText>
      </w:r>
      <w:r>
        <w:rPr>
          <w:b/>
        </w:rPr>
        <w:fldChar w:fldCharType="separate"/>
      </w:r>
      <w:r w:rsidR="0004719E">
        <w:rPr>
          <w:b/>
        </w:rPr>
        <w:t>ST</w:t>
      </w:r>
      <w:r>
        <w:rPr>
          <w:b/>
        </w:rPr>
        <w:fldChar w:fldCharType="end"/>
      </w:r>
      <w:r>
        <w:rPr>
          <w:b/>
        </w:rPr>
        <w:t xml:space="preserve"> </w:t>
      </w:r>
      <w:r w:rsidR="00BB73DC">
        <w:t xml:space="preserve">= </w:t>
      </w:r>
      <w:r w:rsidR="00BB73DC">
        <w:rPr>
          <w:u w:val="single"/>
        </w:rPr>
        <w:t>предложение Student</w:t>
      </w:r>
      <w:r w:rsidR="00BB73DC">
        <w:t>. Заказ продуктов, доступных по предложению Student, должен размещаться по полному количеству учащихся.</w:t>
      </w:r>
    </w:p>
    <w:p w:rsidR="002E402E" w:rsidRPr="002D224E" w:rsidRDefault="0000626A" w:rsidP="00DC0385">
      <w:pPr>
        <w:pStyle w:val="ProductList-Body"/>
        <w:ind w:left="180"/>
      </w:pPr>
      <w:r>
        <w:rPr>
          <w:b/>
        </w:rPr>
        <w:fldChar w:fldCharType="begin"/>
      </w:r>
      <w:r>
        <w:rPr>
          <w:b/>
        </w:rPr>
        <w:instrText xml:space="preserve"> </w:instrText>
      </w:r>
      <w:r w:rsidRPr="0000626A">
        <w:rPr>
          <w:b/>
        </w:rPr>
        <w:instrText>AutoTextList  \s NoStyle \t “серверные продукты и продукты-средства”</w:instrText>
      </w:r>
      <w:r>
        <w:rPr>
          <w:b/>
        </w:rPr>
        <w:instrText xml:space="preserve"> </w:instrText>
      </w:r>
      <w:r>
        <w:rPr>
          <w:b/>
        </w:rPr>
        <w:fldChar w:fldCharType="separate"/>
      </w:r>
      <w:r>
        <w:rPr>
          <w:b/>
        </w:rPr>
        <w:t>SP</w:t>
      </w:r>
      <w:r>
        <w:rPr>
          <w:b/>
        </w:rPr>
        <w:fldChar w:fldCharType="end"/>
      </w:r>
      <w:r>
        <w:rPr>
          <w:b/>
        </w:rPr>
        <w:t xml:space="preserve"> </w:t>
      </w:r>
      <w:r w:rsidR="00BB73DC">
        <w:t xml:space="preserve">= </w:t>
      </w:r>
      <w:r w:rsidR="00BB73DC">
        <w:rPr>
          <w:u w:val="single"/>
        </w:rPr>
        <w:t>серверные продукты и продукты-средства</w:t>
      </w:r>
      <w:r w:rsidR="00BB73DC">
        <w:t>. Продукт относится к серверным продуктам и продуктам-средствам и предлагается по Соглашению о регистрации Server and Cloud Enrollment.</w:t>
      </w:r>
    </w:p>
    <w:p w:rsidR="00C4636F" w:rsidRPr="002D224E" w:rsidRDefault="00C4636F" w:rsidP="004F3C6D">
      <w:pPr>
        <w:pStyle w:val="ProductList-Body"/>
      </w:pPr>
    </w:p>
    <w:p w:rsidR="001C09BD" w:rsidRPr="002D224E" w:rsidRDefault="001C09BD" w:rsidP="001C09BD">
      <w:pPr>
        <w:pStyle w:val="ProductList-Body"/>
      </w:pPr>
      <w:r>
        <w:rPr>
          <w:b/>
          <w:color w:val="00188F"/>
        </w:rPr>
        <w:t>Атрибуты продуктов</w:t>
      </w:r>
    </w:p>
    <w:p w:rsidR="007E7DB0" w:rsidRPr="002D224E" w:rsidRDefault="007E7DB0" w:rsidP="00A50201">
      <w:pPr>
        <w:pStyle w:val="ProductList-Body"/>
        <w:tabs>
          <w:tab w:val="clear" w:pos="158"/>
          <w:tab w:val="left" w:pos="180"/>
        </w:tabs>
        <w:spacing w:after="20"/>
        <w:ind w:left="187"/>
      </w:pPr>
      <w:r>
        <w:rPr>
          <w:b/>
        </w:rPr>
        <w:t>Приложение</w:t>
      </w:r>
      <w:r>
        <w:t xml:space="preserve"> = категория продуктов-приложений.</w:t>
      </w:r>
    </w:p>
    <w:p w:rsidR="001C09BD" w:rsidRPr="002D224E" w:rsidRDefault="001C09BD" w:rsidP="00A50201">
      <w:pPr>
        <w:pStyle w:val="ProductList-Body"/>
        <w:tabs>
          <w:tab w:val="clear" w:pos="158"/>
          <w:tab w:val="left" w:pos="180"/>
        </w:tabs>
        <w:spacing w:after="20"/>
        <w:ind w:left="187"/>
      </w:pPr>
      <w:r>
        <w:rPr>
          <w:b/>
        </w:rPr>
        <w:t>Для настольных компьютеров</w:t>
      </w:r>
      <w:r>
        <w:t xml:space="preserve"> = Преимущества программы Software Assurance в рамках предложений для настольных компьютеров. </w:t>
      </w:r>
    </w:p>
    <w:p w:rsidR="00611E56" w:rsidRPr="002D224E" w:rsidRDefault="00611E56" w:rsidP="00A50201">
      <w:pPr>
        <w:pStyle w:val="ProductList-Body"/>
        <w:tabs>
          <w:tab w:val="clear" w:pos="158"/>
          <w:tab w:val="left" w:pos="180"/>
        </w:tabs>
        <w:spacing w:after="20"/>
        <w:ind w:left="187"/>
      </w:pPr>
      <w:r>
        <w:rPr>
          <w:b/>
        </w:rPr>
        <w:t>Право на продленный срок</w:t>
      </w:r>
      <w:r>
        <w:t xml:space="preserve"> = веб-службы, для которых клиенты Enterprise и Enterprise Subscription могут выбрать продолжение обслуживания посредством продленного срока. Срок действия подписки клиента на веб-службы должен совпадать с датой окончания действия соглашения.</w:t>
      </w:r>
    </w:p>
    <w:p w:rsidR="001C09BD" w:rsidRPr="002D224E" w:rsidRDefault="00BA09A6" w:rsidP="00A50201">
      <w:pPr>
        <w:pStyle w:val="ProductList-Body"/>
        <w:tabs>
          <w:tab w:val="clear" w:pos="158"/>
          <w:tab w:val="left" w:pos="180"/>
        </w:tabs>
        <w:spacing w:after="20"/>
        <w:ind w:left="187"/>
      </w:pPr>
      <w:r>
        <w:rPr>
          <w:b/>
        </w:rPr>
        <w:t>Категория продуктов =</w:t>
      </w:r>
      <w:r>
        <w:t xml:space="preserve"> Обозначает предложения, которые могут давать право на преимущества Software Assurance, связанные с</w:t>
      </w:r>
      <w:r w:rsidR="00BE1537">
        <w:t> </w:t>
      </w:r>
      <w:r>
        <w:t>несколькими категориями продуктов, и не требуют от клиента выбора преимуществ той или иной категории.</w:t>
      </w:r>
      <w:r w:rsidR="00524817">
        <w:t xml:space="preserve"> </w:t>
      </w:r>
      <w:r>
        <w:t>Существуют три категории продуктов: приложения, серверы и системы.</w:t>
      </w:r>
    </w:p>
    <w:p w:rsidR="001C09BD" w:rsidRPr="002D224E" w:rsidRDefault="00905B9F" w:rsidP="00A50201">
      <w:pPr>
        <w:pStyle w:val="ProductList-Body"/>
        <w:tabs>
          <w:tab w:val="clear" w:pos="158"/>
          <w:tab w:val="left" w:pos="180"/>
        </w:tabs>
        <w:spacing w:after="20"/>
        <w:ind w:left="187"/>
      </w:pPr>
      <w:r>
        <w:rPr>
          <w:b/>
        </w:rPr>
        <w:fldChar w:fldCharType="begin"/>
      </w:r>
      <w:r>
        <w:rPr>
          <w:b/>
        </w:rPr>
        <w:instrText xml:space="preserve"> </w:instrText>
      </w:r>
      <w:r w:rsidRPr="00905B9F">
        <w:rPr>
          <w:b/>
        </w:rPr>
        <w:instrText>AutoTextList  \s NoStyle \t “программа Online Subscription”</w:instrText>
      </w:r>
      <w:r>
        <w:rPr>
          <w:b/>
        </w:rPr>
        <w:instrText xml:space="preserve"> </w:instrText>
      </w:r>
      <w:r>
        <w:rPr>
          <w:b/>
        </w:rPr>
        <w:fldChar w:fldCharType="separate"/>
      </w:r>
      <w:r>
        <w:rPr>
          <w:b/>
        </w:rPr>
        <w:t>OSP</w:t>
      </w:r>
      <w:r>
        <w:rPr>
          <w:b/>
        </w:rPr>
        <w:fldChar w:fldCharType="end"/>
      </w:r>
      <w:r>
        <w:rPr>
          <w:b/>
        </w:rPr>
        <w:t xml:space="preserve"> </w:t>
      </w:r>
      <w:r w:rsidR="00BB73DC">
        <w:t xml:space="preserve">= </w:t>
      </w:r>
      <w:r w:rsidR="00BB73DC">
        <w:rPr>
          <w:u w:val="single"/>
        </w:rPr>
        <w:t>программа Online Subscription</w:t>
      </w:r>
      <w:r w:rsidR="00BB73DC">
        <w:t>. Доступно в рамках программы Online Subscription.</w:t>
      </w:r>
    </w:p>
    <w:p w:rsidR="001C09BD" w:rsidRPr="002D224E" w:rsidRDefault="001C09BD" w:rsidP="00A50201">
      <w:pPr>
        <w:pStyle w:val="ProductList-Body"/>
        <w:tabs>
          <w:tab w:val="clear" w:pos="158"/>
          <w:tab w:val="left" w:pos="180"/>
        </w:tabs>
        <w:spacing w:after="20"/>
        <w:ind w:left="187"/>
      </w:pPr>
      <w:r>
        <w:rPr>
          <w:b/>
        </w:rPr>
        <w:t>Не зависимые от платформ</w:t>
      </w:r>
      <w:r>
        <w:t xml:space="preserve"> = Лицензии на программное обеспечение, доступные для использования более чем на одной компьютерной платформе (например, ПК, Macintosh). Лицензия, не зависимая от платформы, позволяет клиенту использовать лицензированную или другую версию платформы при условии, что другая версия платформы была доступна ранее или не позднее первоначальной лицензированной версии.</w:t>
      </w:r>
      <w:r w:rsidR="00524817">
        <w:t xml:space="preserve"> </w:t>
      </w:r>
      <w:r>
        <w:t>Если компоненты набора продуктов отличаются в зависимости от версии платформы, клиенты смогут использовать только компоненты набора, выбранные для развертки, и не смогут использовать компоненты с разными версиями платформ. Software Assurance для лицензии, не зависимой от платформы, позволяет клиентам использовать вместо лицензированного продукта наиболее актуальную версию любой платформы для продукта, доступную в течение срока действия покрытия.</w:t>
      </w:r>
    </w:p>
    <w:p w:rsidR="001C09BD" w:rsidRPr="002D224E" w:rsidRDefault="001C09BD" w:rsidP="00A50201">
      <w:pPr>
        <w:pStyle w:val="ProductList-Body"/>
        <w:tabs>
          <w:tab w:val="clear" w:pos="158"/>
          <w:tab w:val="left" w:pos="180"/>
        </w:tabs>
        <w:spacing w:after="20"/>
        <w:ind w:left="187"/>
      </w:pPr>
      <w:r>
        <w:rPr>
          <w:b/>
        </w:rPr>
        <w:t>Специальные предложения и предложения перехода</w:t>
      </w:r>
      <w:r>
        <w:t xml:space="preserve"> = Для данного программного обеспечения доступно специальное предложение или предложение перехода.</w:t>
      </w:r>
    </w:p>
    <w:p w:rsidR="001C09BD" w:rsidRPr="002D224E" w:rsidRDefault="001C09BD" w:rsidP="00A50201">
      <w:pPr>
        <w:pStyle w:val="ProductList-Body"/>
        <w:tabs>
          <w:tab w:val="clear" w:pos="158"/>
          <w:tab w:val="left" w:pos="180"/>
        </w:tabs>
        <w:spacing w:after="20"/>
        <w:ind w:left="187"/>
      </w:pPr>
      <w:r>
        <w:rPr>
          <w:b/>
        </w:rPr>
        <w:t>Исключение из соответствующих пользователей</w:t>
      </w:r>
      <w:r>
        <w:t xml:space="preserve"> = Исключение, применяемое к пользователям, которые имеют единоличный доступ к продуктам по одной из этих лицензий. Эти пользователи исключаются из числа соответствующих пользователей в рамках соглашения клиента даже при условии, что какое-либо иное положение настоящего соглашения говорит об обратном.</w:t>
      </w:r>
      <w:r w:rsidR="00524817">
        <w:t xml:space="preserve"> </w:t>
      </w:r>
    </w:p>
    <w:p w:rsidR="001C09BD" w:rsidRPr="002D224E" w:rsidRDefault="001C09BD" w:rsidP="00A50201">
      <w:pPr>
        <w:pStyle w:val="ProductList-Body"/>
        <w:tabs>
          <w:tab w:val="clear" w:pos="158"/>
          <w:tab w:val="left" w:pos="180"/>
        </w:tabs>
        <w:spacing w:after="20"/>
        <w:ind w:left="187"/>
      </w:pPr>
      <w:r>
        <w:rPr>
          <w:b/>
        </w:rPr>
        <w:t>Право на сокращение</w:t>
      </w:r>
      <w:r>
        <w:t xml:space="preserve"> = веб-служба, для которой клиенты Enterprise, Enterprise Subscription, Enterprise Microsoft Azure Enrollment или Enrollment for Education Solutions могут уменьшить количество лицензий или сумму предварительного минимального годового заказа.</w:t>
      </w:r>
    </w:p>
    <w:p w:rsidR="001C09BD" w:rsidRPr="002D224E" w:rsidRDefault="001C09BD" w:rsidP="00A50201">
      <w:pPr>
        <w:pStyle w:val="ProductList-Body"/>
        <w:tabs>
          <w:tab w:val="clear" w:pos="158"/>
          <w:tab w:val="left" w:pos="180"/>
        </w:tabs>
        <w:spacing w:after="20"/>
        <w:ind w:left="187"/>
      </w:pPr>
      <w:r>
        <w:rPr>
          <w:b/>
        </w:rPr>
        <w:t>Право на сокращение (SCE)</w:t>
      </w:r>
      <w:r>
        <w:t xml:space="preserve"> = продукты, для которых клиенты по соглашению Server &amp; Cloud могут уменьшить количество подписных лицензий или сократить сумму предварительного минимального годового заказа через 12 последовательных месяцев.</w:t>
      </w:r>
    </w:p>
    <w:p w:rsidR="007E7DB0" w:rsidRPr="002D224E" w:rsidRDefault="007E7DB0" w:rsidP="00A50201">
      <w:pPr>
        <w:pStyle w:val="ProductList-Body"/>
        <w:tabs>
          <w:tab w:val="clear" w:pos="158"/>
          <w:tab w:val="left" w:pos="180"/>
        </w:tabs>
        <w:spacing w:after="20"/>
        <w:ind w:left="187"/>
      </w:pPr>
      <w:r>
        <w:rPr>
          <w:b/>
        </w:rPr>
        <w:t>Сервер</w:t>
      </w:r>
      <w:r>
        <w:t xml:space="preserve"> = преимущества в рамках Software Assurance для предложений категорий серверов и категорий продуктов для серверных продуктов.</w:t>
      </w:r>
    </w:p>
    <w:p w:rsidR="001C09BD" w:rsidRPr="002D224E" w:rsidRDefault="001C09BD" w:rsidP="00A50201">
      <w:pPr>
        <w:pStyle w:val="ProductList-Body"/>
        <w:tabs>
          <w:tab w:val="clear" w:pos="158"/>
          <w:tab w:val="left" w:pos="180"/>
        </w:tabs>
        <w:spacing w:after="20"/>
        <w:ind w:left="187"/>
      </w:pPr>
      <w:r>
        <w:rPr>
          <w:b/>
        </w:rPr>
        <w:t>Преимущества в рамках Software Assurance</w:t>
      </w:r>
      <w:r>
        <w:t xml:space="preserve"> = для клиентов, имеющих соответствующие права и использующих данное программное обеспечение, доступны преимущества в рамках программы Software Assurance.</w:t>
      </w:r>
    </w:p>
    <w:p w:rsidR="001C09BD" w:rsidRPr="002D224E" w:rsidRDefault="001C09BD" w:rsidP="00A50201">
      <w:pPr>
        <w:pStyle w:val="ProductList-Body"/>
        <w:tabs>
          <w:tab w:val="clear" w:pos="158"/>
          <w:tab w:val="left" w:pos="180"/>
        </w:tabs>
        <w:spacing w:after="20"/>
        <w:ind w:left="187"/>
      </w:pPr>
      <w:r>
        <w:rPr>
          <w:b/>
        </w:rPr>
        <w:t>Набор</w:t>
      </w:r>
      <w:r>
        <w:t xml:space="preserve"> = продукт, состоящий из компонентов, которые также лицензируется отдельно.</w:t>
      </w:r>
      <w:r w:rsidR="00524817">
        <w:t xml:space="preserve"> </w:t>
      </w:r>
      <w:r>
        <w:t>Набор лицензируется по одной лицензии, которая назначается одному пользователю или устройству, и позволяет использовать все его компоненты на одном назначенном устройстве или одному назначенному пользователю.</w:t>
      </w:r>
      <w:r w:rsidR="00524817">
        <w:t xml:space="preserve"> </w:t>
      </w:r>
      <w:r>
        <w:t xml:space="preserve">Продукт не может быть отделен и использован на отдельных устройствах или отдельными пользователями. </w:t>
      </w:r>
    </w:p>
    <w:p w:rsidR="00241FA0" w:rsidRPr="002D224E" w:rsidRDefault="00241FA0" w:rsidP="00A50201">
      <w:pPr>
        <w:pStyle w:val="ProductList-Body"/>
        <w:tabs>
          <w:tab w:val="clear" w:pos="158"/>
          <w:tab w:val="left" w:pos="180"/>
        </w:tabs>
        <w:spacing w:after="20"/>
        <w:ind w:left="187"/>
      </w:pPr>
      <w:r>
        <w:rPr>
          <w:b/>
        </w:rPr>
        <w:t>Система</w:t>
      </w:r>
      <w:r>
        <w:t xml:space="preserve"> = категория продуктов, представляющих собой операционные системы для настольных компьютеров.</w:t>
      </w:r>
    </w:p>
    <w:p w:rsidR="001C09BD" w:rsidRPr="002D224E" w:rsidRDefault="001C09BD" w:rsidP="00A50201">
      <w:pPr>
        <w:pStyle w:val="ProductList-Body"/>
        <w:tabs>
          <w:tab w:val="clear" w:pos="158"/>
          <w:tab w:val="left" w:pos="180"/>
        </w:tabs>
        <w:spacing w:after="20"/>
        <w:ind w:left="187"/>
      </w:pPr>
      <w:r>
        <w:rPr>
          <w:b/>
        </w:rPr>
        <w:t>Право на переход</w:t>
      </w:r>
      <w:r>
        <w:t xml:space="preserve"> = Продукт (в рамках или за рамками платформы для настольных компьютеров), для которого клиент Enterprise или Enterprise Subscription может перейти на подписную лицензию.</w:t>
      </w:r>
    </w:p>
    <w:p w:rsidR="001C09BD" w:rsidRPr="002D224E" w:rsidRDefault="001C09BD" w:rsidP="00A50201">
      <w:pPr>
        <w:pStyle w:val="ProductList-Body"/>
        <w:tabs>
          <w:tab w:val="clear" w:pos="158"/>
          <w:tab w:val="left" w:pos="180"/>
        </w:tabs>
        <w:spacing w:after="20"/>
        <w:ind w:left="187"/>
      </w:pPr>
      <w:r>
        <w:rPr>
          <w:b/>
        </w:rPr>
        <w:t>Право на сверочный заказ</w:t>
      </w:r>
      <w:r>
        <w:t xml:space="preserve"> = лицензия для подписки на веб-службу, которую клиент Enterprise или Enterprise Subscription может заказать, используя сверочный или годовой процесс заказа вместо ежемесячного.</w:t>
      </w:r>
    </w:p>
    <w:p w:rsidR="001C09BD" w:rsidRPr="002D224E" w:rsidRDefault="00287117" w:rsidP="00A50201">
      <w:pPr>
        <w:pStyle w:val="ProductList-Body"/>
        <w:tabs>
          <w:tab w:val="clear" w:pos="158"/>
          <w:tab w:val="left" w:pos="180"/>
        </w:tabs>
        <w:spacing w:after="20"/>
        <w:ind w:left="187"/>
      </w:pPr>
      <w:r>
        <w:rPr>
          <w:b/>
        </w:rPr>
        <w:t>Скидка Up-to-Date</w:t>
      </w:r>
      <w:r>
        <w:t xml:space="preserve"> = скидка, доступная клиентам в рамках подписки Open Value Subscription при заказе лицензий на продукт в течение первого года действия соглашения, если получена лицензия на соответствующий продукт (указанный в примечаниях к продукту для каждого продукта с правом на скидку UTD).</w:t>
      </w:r>
    </w:p>
    <w:p w:rsidR="00C4636F" w:rsidRPr="002D224E" w:rsidRDefault="00C4636F" w:rsidP="004F3C6D">
      <w:pPr>
        <w:pStyle w:val="ProductList-Body"/>
      </w:pPr>
    </w:p>
    <w:p w:rsidR="00407E60" w:rsidRPr="002D224E" w:rsidRDefault="00407E60" w:rsidP="002E202B">
      <w:pPr>
        <w:pStyle w:val="ProductList-Offering1Heading"/>
        <w:outlineLvl w:val="1"/>
      </w:pPr>
      <w:bookmarkStart w:id="29" w:name="_Toc378147614"/>
      <w:bookmarkStart w:id="30" w:name="_Toc378151516"/>
      <w:bookmarkStart w:id="31" w:name="_Toc379797093"/>
      <w:bookmarkStart w:id="32" w:name="_Toc380513119"/>
      <w:bookmarkStart w:id="33" w:name="_Toc380655158"/>
      <w:bookmarkStart w:id="34" w:name="_Toc389047359"/>
      <w:r>
        <w:t>Предыдущие версии</w:t>
      </w:r>
      <w:bookmarkEnd w:id="29"/>
      <w:bookmarkEnd w:id="30"/>
      <w:bookmarkEnd w:id="31"/>
      <w:bookmarkEnd w:id="32"/>
      <w:bookmarkEnd w:id="33"/>
      <w:bookmarkEnd w:id="34"/>
    </w:p>
    <w:p w:rsidR="00407E60" w:rsidRPr="002D224E" w:rsidRDefault="00AD6DB4" w:rsidP="004F3C6D">
      <w:pPr>
        <w:pStyle w:val="ProductList-Body"/>
      </w:pPr>
      <w:r>
        <w:t xml:space="preserve">Это список продуктов предоставляет информацию по доступным продуктам. Предыдущие версии этого документа доступны по ссылке </w:t>
      </w:r>
      <w:hyperlink r:id="rId19" w:history="1">
        <w:r>
          <w:rPr>
            <w:rStyle w:val="Hyperlink"/>
          </w:rPr>
          <w:t>http://go.microsoft.com/?linkid=9839207</w:t>
        </w:r>
      </w:hyperlink>
      <w:r>
        <w:t>. Чтобы найти необходимую версию, клиент может обратиться к торговому посреднику или менеджеру по работе с клиентами Майкрософт.</w:t>
      </w:r>
    </w:p>
    <w:p w:rsidR="00407E60" w:rsidRPr="002D224E" w:rsidRDefault="00407E60" w:rsidP="004F3C6D">
      <w:pPr>
        <w:pStyle w:val="ProductList-Body"/>
      </w:pPr>
    </w:p>
    <w:p w:rsidR="00407E60" w:rsidRPr="002D224E" w:rsidRDefault="00407E60" w:rsidP="002E202B">
      <w:pPr>
        <w:pStyle w:val="ProductList-Offering1Heading"/>
        <w:outlineLvl w:val="1"/>
      </w:pPr>
      <w:bookmarkStart w:id="35" w:name="_Toc378147615"/>
      <w:bookmarkStart w:id="36" w:name="_Toc378151517"/>
      <w:bookmarkStart w:id="37" w:name="_Toc379797094"/>
      <w:bookmarkStart w:id="38" w:name="_Toc380513120"/>
      <w:bookmarkStart w:id="39" w:name="_Toc380655159"/>
      <w:bookmarkStart w:id="40" w:name="_Toc389047360"/>
      <w:r>
        <w:lastRenderedPageBreak/>
        <w:t>Пояснения и обзор изменений</w:t>
      </w:r>
      <w:bookmarkEnd w:id="35"/>
      <w:bookmarkEnd w:id="36"/>
      <w:bookmarkEnd w:id="37"/>
      <w:bookmarkEnd w:id="38"/>
      <w:bookmarkEnd w:id="39"/>
      <w:bookmarkEnd w:id="40"/>
    </w:p>
    <w:p w:rsidR="009A0C93" w:rsidRPr="002D224E" w:rsidRDefault="00AD6DB4" w:rsidP="004F3C6D">
      <w:pPr>
        <w:pStyle w:val="ProductList-Body"/>
      </w:pPr>
      <w:r>
        <w:t xml:space="preserve">Ниже приведены недавние добавления, удаления и другие изменения в списке продуктов. Здесь также представлены пояснения в отношении политики Майкрософт, содержащие ответы на распространенные вопросы клиентов. Информация о дополнениях, удалениях или других изменениях, внесенных в предыдущие версии списка продуктов, доступна на веб-странице </w:t>
      </w:r>
      <w:hyperlink r:id="rId20" w:history="1">
        <w:r>
          <w:rPr>
            <w:rStyle w:val="Hyperlink"/>
          </w:rPr>
          <w:t>http://www.microsoftvolumelicensing.com</w:t>
        </w:r>
      </w:hyperlink>
      <w:r>
        <w:t>.</w:t>
      </w:r>
    </w:p>
    <w:p w:rsidR="00AD6DB4" w:rsidRPr="002D224E" w:rsidRDefault="00AD6DB4" w:rsidP="004F3C6D">
      <w:pPr>
        <w:pStyle w:val="ProductList-Body"/>
      </w:pPr>
    </w:p>
    <w:tbl>
      <w:tblPr>
        <w:tblStyle w:val="TableGrid"/>
        <w:tblW w:w="0" w:type="auto"/>
        <w:tblInd w:w="108" w:type="dxa"/>
        <w:tblLook w:val="04A0" w:firstRow="1" w:lastRow="0" w:firstColumn="1" w:lastColumn="0" w:noHBand="0" w:noVBand="1"/>
      </w:tblPr>
      <w:tblGrid>
        <w:gridCol w:w="5287"/>
        <w:gridCol w:w="5513"/>
      </w:tblGrid>
      <w:tr w:rsidR="00AD6DB4" w:rsidRPr="00AD6DB4" w:rsidTr="004E5844">
        <w:trPr>
          <w:tblHeader/>
        </w:trPr>
        <w:tc>
          <w:tcPr>
            <w:tcW w:w="5287"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Добавления</w:t>
            </w:r>
          </w:p>
        </w:tc>
        <w:tc>
          <w:tcPr>
            <w:tcW w:w="5513"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Удаления</w:t>
            </w:r>
          </w:p>
        </w:tc>
      </w:tr>
      <w:tr w:rsidR="0017786C" w:rsidTr="004E5844">
        <w:tc>
          <w:tcPr>
            <w:tcW w:w="5287" w:type="dxa"/>
          </w:tcPr>
          <w:p w:rsidR="0017786C" w:rsidRDefault="00A21F1C" w:rsidP="0017786C">
            <w:pPr>
              <w:pStyle w:val="ProductList-Body"/>
            </w:pPr>
            <w:r>
              <w:t>BizTalk Server 2013 R2 Branch Edition</w:t>
            </w:r>
          </w:p>
        </w:tc>
        <w:tc>
          <w:tcPr>
            <w:tcW w:w="5513" w:type="dxa"/>
          </w:tcPr>
          <w:p w:rsidR="0017786C" w:rsidRDefault="00A21F1C" w:rsidP="0017786C">
            <w:pPr>
              <w:pStyle w:val="ProductList-Body"/>
            </w:pPr>
            <w:r>
              <w:t>BizTalk Server 2013 Branch Edition</w:t>
            </w:r>
          </w:p>
        </w:tc>
      </w:tr>
      <w:tr w:rsidR="0017786C" w:rsidTr="004E5844">
        <w:tc>
          <w:tcPr>
            <w:tcW w:w="5287" w:type="dxa"/>
          </w:tcPr>
          <w:p w:rsidR="0017786C" w:rsidRDefault="00A21F1C" w:rsidP="0017786C">
            <w:pPr>
              <w:pStyle w:val="ProductList-Body"/>
            </w:pPr>
            <w:r>
              <w:t>BizTalk Server 2013 R2 Brand IDC</w:t>
            </w:r>
          </w:p>
        </w:tc>
        <w:tc>
          <w:tcPr>
            <w:tcW w:w="5513" w:type="dxa"/>
          </w:tcPr>
          <w:p w:rsidR="0017786C" w:rsidRDefault="00A21F1C" w:rsidP="0017786C">
            <w:pPr>
              <w:pStyle w:val="ProductList-Body"/>
            </w:pPr>
            <w:r>
              <w:t>BizTalk Server 2013 Brand IDC</w:t>
            </w:r>
          </w:p>
        </w:tc>
      </w:tr>
      <w:tr w:rsidR="0017786C" w:rsidTr="004E5844">
        <w:tc>
          <w:tcPr>
            <w:tcW w:w="5287" w:type="dxa"/>
          </w:tcPr>
          <w:p w:rsidR="0017786C" w:rsidRDefault="00A21F1C" w:rsidP="0017786C">
            <w:pPr>
              <w:pStyle w:val="ProductList-Body"/>
            </w:pPr>
            <w:r>
              <w:t>BizTalk Server 2013 R2 Developer</w:t>
            </w:r>
          </w:p>
        </w:tc>
        <w:tc>
          <w:tcPr>
            <w:tcW w:w="5513" w:type="dxa"/>
          </w:tcPr>
          <w:p w:rsidR="0017786C" w:rsidRDefault="00A21F1C" w:rsidP="0017786C">
            <w:pPr>
              <w:pStyle w:val="ProductList-Body"/>
            </w:pPr>
            <w:r>
              <w:t>BizTalk Server 2013 Developer</w:t>
            </w:r>
          </w:p>
        </w:tc>
      </w:tr>
      <w:tr w:rsidR="00A21F1C" w:rsidTr="004E5844">
        <w:tc>
          <w:tcPr>
            <w:tcW w:w="5287" w:type="dxa"/>
          </w:tcPr>
          <w:p w:rsidR="00A21F1C" w:rsidRDefault="00A21F1C" w:rsidP="0017786C">
            <w:pPr>
              <w:pStyle w:val="ProductList-Body"/>
            </w:pPr>
            <w:r>
              <w:t>BizTalk Server 2013 R2 Enterprise Edition</w:t>
            </w:r>
          </w:p>
        </w:tc>
        <w:tc>
          <w:tcPr>
            <w:tcW w:w="5513" w:type="dxa"/>
          </w:tcPr>
          <w:p w:rsidR="00A21F1C" w:rsidRDefault="00A21F1C" w:rsidP="0017786C">
            <w:pPr>
              <w:pStyle w:val="ProductList-Body"/>
            </w:pPr>
            <w:r>
              <w:t>BizTalk Server 2013 Enterprise</w:t>
            </w:r>
          </w:p>
        </w:tc>
      </w:tr>
      <w:tr w:rsidR="00A21F1C" w:rsidTr="004E5844">
        <w:tc>
          <w:tcPr>
            <w:tcW w:w="5287" w:type="dxa"/>
          </w:tcPr>
          <w:p w:rsidR="00A21F1C" w:rsidRDefault="00A21F1C" w:rsidP="0017786C">
            <w:pPr>
              <w:pStyle w:val="ProductList-Body"/>
            </w:pPr>
            <w:r>
              <w:t>BizTalk Server 2013 R2 Standard Edition</w:t>
            </w:r>
          </w:p>
        </w:tc>
        <w:tc>
          <w:tcPr>
            <w:tcW w:w="5513" w:type="dxa"/>
          </w:tcPr>
          <w:p w:rsidR="00A21F1C" w:rsidRDefault="00A21F1C" w:rsidP="0017786C">
            <w:pPr>
              <w:pStyle w:val="ProductList-Body"/>
            </w:pPr>
            <w:r>
              <w:t>BizTalk Server 2013 Standard</w:t>
            </w:r>
          </w:p>
        </w:tc>
      </w:tr>
      <w:tr w:rsidR="00A21F1C" w:rsidTr="004E5844">
        <w:tc>
          <w:tcPr>
            <w:tcW w:w="5287" w:type="dxa"/>
          </w:tcPr>
          <w:p w:rsidR="00A21F1C" w:rsidRDefault="00A21F1C" w:rsidP="0017786C">
            <w:pPr>
              <w:pStyle w:val="ProductList-Body"/>
            </w:pPr>
            <w:r>
              <w:t>BizTalk Server 2013 R2 Standard Edition IDC</w:t>
            </w:r>
          </w:p>
        </w:tc>
        <w:tc>
          <w:tcPr>
            <w:tcW w:w="5513" w:type="dxa"/>
          </w:tcPr>
          <w:p w:rsidR="00A21F1C" w:rsidRDefault="00A21F1C" w:rsidP="0017786C">
            <w:pPr>
              <w:pStyle w:val="ProductList-Body"/>
            </w:pPr>
            <w:r>
              <w:t>BizTalk Server 2013 Standard IDC</w:t>
            </w:r>
          </w:p>
        </w:tc>
      </w:tr>
    </w:tbl>
    <w:p w:rsidR="008C6215" w:rsidRPr="002D224E" w:rsidRDefault="008C6215" w:rsidP="004F3C6D">
      <w:pPr>
        <w:pStyle w:val="ProductList-Body"/>
      </w:pPr>
    </w:p>
    <w:p w:rsidR="00061F6E" w:rsidRPr="002D224E" w:rsidRDefault="00061F6E" w:rsidP="00061F6E">
      <w:pPr>
        <w:pStyle w:val="ProductList-Body"/>
      </w:pPr>
      <w:r>
        <w:rPr>
          <w:b/>
          <w:color w:val="00188F"/>
        </w:rPr>
        <w:t>Программное обеспечение</w:t>
      </w:r>
    </w:p>
    <w:p w:rsidR="00061F6E" w:rsidRPr="002D224E" w:rsidRDefault="00061F6E" w:rsidP="00061F6E">
      <w:pPr>
        <w:pStyle w:val="ProductList-Body"/>
        <w:ind w:left="180"/>
      </w:pPr>
      <w:r>
        <w:rPr>
          <w:b/>
          <w:color w:val="00188F"/>
        </w:rPr>
        <w:t>Изменение названий продуктов</w:t>
      </w:r>
    </w:p>
    <w:p w:rsidR="00061F6E" w:rsidRPr="002D224E" w:rsidRDefault="00061F6E" w:rsidP="00061F6E">
      <w:pPr>
        <w:pStyle w:val="ProductList-Body"/>
        <w:ind w:left="180"/>
      </w:pPr>
      <w:r>
        <w:t>Название продукта Windows 8.1 Industry изменено на Windows Embedded 8.1 Industry.</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SCE в EA для System Center 2012 R2 Standard</w:t>
      </w:r>
    </w:p>
    <w:p w:rsidR="00061F6E" w:rsidRPr="002D224E" w:rsidRDefault="00061F6E" w:rsidP="00061F6E">
      <w:pPr>
        <w:pStyle w:val="ProductList-Body"/>
        <w:ind w:left="180"/>
      </w:pPr>
      <w:r>
        <w:t>Сведения о SCE в EA для System Center 2012 R2 Standard включено в раздел «System Center Server».</w:t>
      </w:r>
    </w:p>
    <w:p w:rsidR="00061F6E" w:rsidRPr="002D224E" w:rsidRDefault="00061F6E" w:rsidP="00061F6E">
      <w:pPr>
        <w:pStyle w:val="ProductList-Body"/>
      </w:pPr>
    </w:p>
    <w:p w:rsidR="00061F6E" w:rsidRPr="002D224E" w:rsidRDefault="00061F6E" w:rsidP="00061F6E">
      <w:pPr>
        <w:pStyle w:val="ProductList-Body"/>
        <w:ind w:left="180"/>
      </w:pPr>
      <w:r>
        <w:rPr>
          <w:b/>
          <w:color w:val="00188F"/>
        </w:rPr>
        <w:t>Отказ от клиентской лицензии SQL Server Business Intelligence</w:t>
      </w:r>
    </w:p>
    <w:p w:rsidR="00061F6E" w:rsidRPr="002D224E" w:rsidRDefault="00061F6E" w:rsidP="00061F6E">
      <w:pPr>
        <w:pStyle w:val="ProductList-Body"/>
        <w:ind w:left="180"/>
      </w:pPr>
      <w:r>
        <w:t>Сведения об отказе о клиентской лицензии SQL Server 2014 Business Intelligence включены в раздел «SQL Server».</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Переходы</w:t>
      </w:r>
    </w:p>
    <w:p w:rsidR="00061F6E" w:rsidRPr="002D224E" w:rsidRDefault="00061F6E" w:rsidP="00061F6E">
      <w:pPr>
        <w:pStyle w:val="ProductList-Body"/>
        <w:ind w:left="180"/>
      </w:pPr>
      <w:r>
        <w:t>Сведения о вариантах перехода включены в разделы «Лицензия Core CAL», «Приложения Office для настольных компьютеров» и</w:t>
      </w:r>
      <w:r w:rsidR="00BE1537">
        <w:t> </w:t>
      </w:r>
      <w:r>
        <w:t>«Операционные системы настольного компьютера Windows».</w:t>
      </w:r>
    </w:p>
    <w:p w:rsidR="00061F6E" w:rsidRPr="002D224E" w:rsidRDefault="00061F6E" w:rsidP="00061F6E">
      <w:pPr>
        <w:pStyle w:val="ProductList-Body"/>
      </w:pPr>
    </w:p>
    <w:p w:rsidR="00061F6E" w:rsidRPr="002D224E" w:rsidRDefault="00061F6E" w:rsidP="00061F6E">
      <w:pPr>
        <w:pStyle w:val="ProductList-Body"/>
      </w:pPr>
      <w:r>
        <w:rPr>
          <w:b/>
          <w:color w:val="00188F"/>
        </w:rPr>
        <w:t>Веб-службы</w:t>
      </w:r>
    </w:p>
    <w:p w:rsidR="00061F6E" w:rsidRPr="002D224E" w:rsidRDefault="00061F6E" w:rsidP="00061F6E">
      <w:pPr>
        <w:pStyle w:val="ProductList-Body"/>
        <w:ind w:left="180"/>
      </w:pPr>
      <w:r>
        <w:rPr>
          <w:b/>
          <w:color w:val="00188F"/>
        </w:rPr>
        <w:t>Изменение названия веб-службы</w:t>
      </w:r>
    </w:p>
    <w:p w:rsidR="00061F6E" w:rsidRPr="002D224E" w:rsidRDefault="00061F6E" w:rsidP="00061F6E">
      <w:pPr>
        <w:pStyle w:val="ProductList-Body"/>
        <w:ind w:left="180"/>
      </w:pPr>
      <w:r>
        <w:t>Название веб-службы Windows Azure изменено на Microsoft Azure.</w:t>
      </w:r>
    </w:p>
    <w:p w:rsidR="00061F6E" w:rsidRPr="002D224E" w:rsidRDefault="00061F6E" w:rsidP="00061F6E">
      <w:pPr>
        <w:pStyle w:val="ProductList-Body"/>
        <w:ind w:left="180"/>
      </w:pPr>
    </w:p>
    <w:p w:rsidR="00061F6E" w:rsidRPr="002D224E" w:rsidRDefault="00061F6E" w:rsidP="00061F6E">
      <w:pPr>
        <w:pStyle w:val="ProductList-Body"/>
        <w:ind w:left="180"/>
      </w:pPr>
      <w:r>
        <w:rPr>
          <w:b/>
          <w:color w:val="00188F"/>
        </w:rPr>
        <w:t>Период миграции Open Value Subscription</w:t>
      </w:r>
    </w:p>
    <w:p w:rsidR="00235556" w:rsidRPr="002D224E" w:rsidRDefault="00061F6E" w:rsidP="00061F6E">
      <w:pPr>
        <w:pStyle w:val="ProductList-Body"/>
        <w:ind w:left="180"/>
      </w:pPr>
      <w:r>
        <w:t>Сведения о периоде миграции Open Value Subscription включены в раздел «Приложения Office 365».</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2D224E"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9047361"/>
      <w:r>
        <w:lastRenderedPageBreak/>
        <w:t>Программное обеспечение</w:t>
      </w:r>
      <w:bookmarkEnd w:id="41"/>
      <w:bookmarkEnd w:id="42"/>
      <w:bookmarkEnd w:id="43"/>
      <w:bookmarkEnd w:id="44"/>
      <w:bookmarkEnd w:id="45"/>
      <w:bookmarkEnd w:id="46"/>
      <w:bookmarkEnd w:id="47"/>
    </w:p>
    <w:p w:rsidR="00407E60" w:rsidRPr="002D224E"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9047362"/>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D601A" w:rsidTr="00120B2B">
        <w:trPr>
          <w:tblHeader/>
        </w:trPr>
        <w:tc>
          <w:tcPr>
            <w:tcW w:w="2932"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0756A2" w:rsidRPr="00EE0836" w:rsidRDefault="00F17CF0" w:rsidP="00F17CF0">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0756A2" w:rsidRPr="00BE1537" w:rsidRDefault="00FD41FB" w:rsidP="00FD41FB">
            <w:pPr>
              <w:pStyle w:val="ProductList-OfferingBody"/>
              <w:ind w:left="-113"/>
              <w:jc w:val="center"/>
              <w:rPr>
                <w:color w:val="FFFFFF" w:themeColor="background1"/>
              </w:rPr>
            </w:pPr>
            <w:r w:rsidRPr="00BE153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BE1537">
              <w:rPr>
                <w:b/>
                <w:color w:val="FFFFFF" w:themeColor="background1"/>
              </w:rPr>
              <w:fldChar w:fldCharType="separate"/>
            </w:r>
            <w:r w:rsidRPr="000F1527">
              <w:rPr>
                <w:b/>
                <w:color w:val="FFFFFF" w:themeColor="background1"/>
              </w:rPr>
              <w:t xml:space="preserve"> </w:t>
            </w:r>
            <w:r w:rsidRPr="00BE1537">
              <w:rPr>
                <w:color w:val="FFFFFF" w:themeColor="background1"/>
              </w:rPr>
              <w:t xml:space="preserve">L </w:t>
            </w:r>
            <w:r w:rsidRPr="00BE1537">
              <w:rPr>
                <w:color w:val="FFFFFF" w:themeColor="background1"/>
              </w:rPr>
              <w:fldChar w:fldCharType="end"/>
            </w:r>
          </w:p>
        </w:tc>
        <w:tc>
          <w:tcPr>
            <w:tcW w:w="596" w:type="dxa"/>
            <w:tcBorders>
              <w:bottom w:val="nil"/>
            </w:tcBorders>
            <w:shd w:val="clear" w:color="auto" w:fill="00188F"/>
            <w:vAlign w:val="center"/>
          </w:tcPr>
          <w:p w:rsidR="000756A2" w:rsidRPr="00673BC7" w:rsidRDefault="00673BC7" w:rsidP="00EE0836">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0756A2" w:rsidRPr="00EE0836" w:rsidRDefault="00BB73DC" w:rsidP="00EE0836">
            <w:pPr>
              <w:pStyle w:val="ProductList-OfferingBody"/>
              <w:ind w:left="-113"/>
              <w:jc w:val="center"/>
              <w:rPr>
                <w:color w:val="FFFFFF" w:themeColor="background1"/>
              </w:rPr>
            </w:pPr>
            <w:r>
              <w:rPr>
                <w:color w:val="FFFFFF" w:themeColor="background1"/>
              </w:rPr>
              <w:fldChar w:fldCharType="begin"/>
            </w:r>
            <w:r w:rsidR="00813FC9">
              <w:rPr>
                <w:color w:val="FFFFFF" w:themeColor="background1"/>
              </w:rPr>
              <w:instrText xml:space="preserve"> AutoTextList  \sNoStyle\t “Software Assurance”</w:instrText>
            </w:r>
            <w:r>
              <w:rPr>
                <w:color w:val="FFFFFF" w:themeColor="background1"/>
              </w:rPr>
              <w:fldChar w:fldCharType="separate"/>
            </w:r>
            <w:r w:rsidR="00813FC9"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0756A2" w:rsidRPr="0027377C" w:rsidRDefault="0027377C" w:rsidP="00EE0836">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0756A2" w:rsidRPr="00296390" w:rsidRDefault="00296390" w:rsidP="00EE0836">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0756A2" w:rsidRPr="00F76F88" w:rsidRDefault="00F76F88" w:rsidP="00EE0836">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0756A2" w:rsidRPr="008F1BF9" w:rsidRDefault="008F1BF9" w:rsidP="00EE0836">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0756A2" w:rsidRPr="00E71EBE" w:rsidRDefault="00E71EBE" w:rsidP="00EE0836">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0756A2" w:rsidRPr="00D15FB5" w:rsidRDefault="00D15FB5" w:rsidP="00EE0836">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0756A2" w:rsidRPr="00493388" w:rsidRDefault="00493388" w:rsidP="00EE0836">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0756A2" w:rsidRPr="00C9321C" w:rsidRDefault="00C9321C" w:rsidP="00EE0836">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0756A2" w:rsidRPr="00B11DE1" w:rsidRDefault="00B11DE1" w:rsidP="00EE0836">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D601A" w:rsidTr="00120B2B">
        <w:tc>
          <w:tcPr>
            <w:tcW w:w="2932" w:type="dxa"/>
            <w:tcBorders>
              <w:top w:val="nil"/>
              <w:left w:val="nil"/>
              <w:bottom w:val="nil"/>
              <w:right w:val="nil"/>
            </w:tcBorders>
          </w:tcPr>
          <w:p w:rsidR="000756A2" w:rsidRDefault="00C4636F" w:rsidP="00C05A53">
            <w:pPr>
              <w:pStyle w:val="ProductList-Offering1"/>
            </w:pPr>
            <w:bookmarkStart w:id="54" w:name="_Toc379797097"/>
            <w:bookmarkStart w:id="55" w:name="_Toc380513123"/>
            <w:bookmarkStart w:id="56" w:name="_Toc380655162"/>
            <w:bookmarkStart w:id="57" w:name="_Toc389047363"/>
            <w:r>
              <w:t>AutoRoute 2013</w:t>
            </w:r>
            <w:bookmarkEnd w:id="54"/>
            <w:bookmarkEnd w:id="55"/>
            <w:bookmarkEnd w:id="56"/>
            <w:bookmarkEnd w:id="57"/>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9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596" w:type="dxa"/>
            <w:shd w:val="clear" w:color="auto" w:fill="70AD47" w:themeFill="accent6"/>
            <w:vAlign w:val="center"/>
          </w:tcPr>
          <w:p w:rsidR="000756A2" w:rsidRPr="00E80AE1" w:rsidRDefault="00BB73DC" w:rsidP="00E80AE1">
            <w:pPr>
              <w:pStyle w:val="ProductList-OfferingBody"/>
              <w:ind w:left="-88"/>
              <w:jc w:val="center"/>
            </w:pPr>
            <w:r w:rsidRPr="00E80AE1">
              <w:fldChar w:fldCharType="begin"/>
            </w:r>
            <w:r w:rsidR="00287117" w:rsidRPr="00E80AE1">
              <w:instrText xml:space="preserve"> AutoTextList  \sNoStyle\t "Additional Product"</w:instrText>
            </w:r>
            <w:r w:rsidRPr="00E80AE1">
              <w:fldChar w:fldCharType="separate"/>
            </w:r>
            <w:r w:rsidR="00E80AE1" w:rsidRPr="00E80AE1">
              <w:fldChar w:fldCharType="begin"/>
            </w:r>
            <w:r w:rsidR="00E80AE1" w:rsidRPr="00E80AE1">
              <w:instrText xml:space="preserve"> AutoTextList  \s NoStyle \t “дополнительный продукт” </w:instrText>
            </w:r>
            <w:r w:rsidR="00E80AE1" w:rsidRPr="00E80AE1">
              <w:fldChar w:fldCharType="separate"/>
            </w:r>
            <w:r w:rsidR="00E80AE1" w:rsidRPr="00E80AE1">
              <w:t xml:space="preserve"> A </w:t>
            </w:r>
            <w:r w:rsidR="00E80AE1" w:rsidRPr="00E80AE1">
              <w:fldChar w:fldCharType="end"/>
            </w:r>
            <w:r w:rsidRPr="00E80AE1">
              <w:fldChar w:fldCharType="end"/>
            </w:r>
          </w:p>
        </w:tc>
        <w:tc>
          <w:tcPr>
            <w:tcW w:w="595" w:type="dxa"/>
            <w:shd w:val="clear" w:color="auto" w:fill="70AD47" w:themeFill="accent6"/>
            <w:vAlign w:val="center"/>
          </w:tcPr>
          <w:p w:rsidR="000756A2" w:rsidRPr="00287117" w:rsidRDefault="00064B09" w:rsidP="00064B09">
            <w:pPr>
              <w:pStyle w:val="ProductList-OfferingBody"/>
              <w:ind w:left="-88"/>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 </w:t>
            </w:r>
            <w:r w:rsidRPr="00E80AE1">
              <w:fldChar w:fldCharType="end"/>
            </w:r>
            <w:r w:rsidRPr="00E80AE1">
              <w:fldChar w:fldCharType="end"/>
            </w:r>
          </w:p>
        </w:tc>
        <w:tc>
          <w:tcPr>
            <w:tcW w:w="596"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595" w:type="dxa"/>
            <w:shd w:val="clear" w:color="auto" w:fill="BFBFBF" w:themeFill="background1" w:themeFillShade="BF"/>
            <w:vAlign w:val="center"/>
          </w:tcPr>
          <w:p w:rsidR="000756A2" w:rsidRPr="00287117" w:rsidRDefault="000756A2" w:rsidP="00287117">
            <w:pPr>
              <w:pStyle w:val="ProductList-OfferingBody"/>
              <w:ind w:left="-88"/>
              <w:jc w:val="center"/>
            </w:pPr>
          </w:p>
        </w:tc>
        <w:tc>
          <w:tcPr>
            <w:tcW w:w="596" w:type="dxa"/>
            <w:shd w:val="clear" w:color="auto" w:fill="70AD47" w:themeFill="accent6"/>
            <w:vAlign w:val="center"/>
          </w:tcPr>
          <w:p w:rsidR="000756A2" w:rsidRPr="00064B09" w:rsidRDefault="00BB73DC" w:rsidP="00064B09">
            <w:pPr>
              <w:pStyle w:val="ProductList-OfferingBody"/>
              <w:ind w:left="-88"/>
              <w:jc w:val="center"/>
            </w:pPr>
            <w:r w:rsidRPr="00064B09">
              <w:fldChar w:fldCharType="begin"/>
            </w:r>
            <w:r w:rsidR="00287117" w:rsidRPr="00287117">
              <w:instrText xml:space="preserve"> AutoTextList  \sNoStyle\t "Non-Company Wide in Open Value"</w:instrText>
            </w:r>
            <w:r w:rsidRPr="00064B09">
              <w:fldChar w:fldCharType="separate"/>
            </w:r>
            <w:r w:rsidR="00064B09" w:rsidRPr="00064B09">
              <w:rPr>
                <w:b/>
              </w:rPr>
              <w:fldChar w:fldCharType="begin"/>
            </w:r>
            <w:r w:rsidR="00064B09" w:rsidRPr="00BF68B5">
              <w:rPr>
                <w:b/>
              </w:rPr>
              <w:instrText xml:space="preserve"> AutoTextList  \s NoStyle \t “для части организации в рамках Open Value” </w:instrText>
            </w:r>
            <w:r w:rsidR="00064B09" w:rsidRPr="00064B09">
              <w:rPr>
                <w:b/>
              </w:rPr>
              <w:fldChar w:fldCharType="separate"/>
            </w:r>
            <w:r w:rsidR="00064B09" w:rsidRPr="00064B09">
              <w:t xml:space="preserve"> P </w:t>
            </w:r>
            <w:r w:rsidR="00064B09" w:rsidRPr="00064B09">
              <w:fldChar w:fldCharType="end"/>
            </w:r>
            <w:r w:rsidRPr="00064B09">
              <w:fldChar w:fldCharType="end"/>
            </w:r>
          </w:p>
        </w:tc>
        <w:tc>
          <w:tcPr>
            <w:tcW w:w="595" w:type="dxa"/>
            <w:shd w:val="clear" w:color="auto" w:fill="70AD47" w:themeFill="accent6"/>
            <w:vAlign w:val="center"/>
          </w:tcPr>
          <w:p w:rsidR="000756A2" w:rsidRPr="00287117" w:rsidRDefault="000756A2" w:rsidP="00287117">
            <w:pPr>
              <w:pStyle w:val="ProductList-OfferingBody"/>
              <w:ind w:left="-88"/>
              <w:jc w:val="center"/>
            </w:pPr>
          </w:p>
        </w:tc>
        <w:tc>
          <w:tcPr>
            <w:tcW w:w="724" w:type="dxa"/>
            <w:shd w:val="clear" w:color="auto" w:fill="70AD47" w:themeFill="accent6"/>
            <w:vAlign w:val="center"/>
          </w:tcPr>
          <w:p w:rsidR="000756A2" w:rsidRPr="00287117" w:rsidRDefault="00064B09" w:rsidP="00287117">
            <w:pPr>
              <w:pStyle w:val="ProductList-OfferingBody"/>
              <w:ind w:left="-88"/>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 </w:t>
            </w:r>
            <w:r w:rsidRPr="00E80AE1">
              <w:fldChar w:fldCharType="end"/>
            </w:r>
            <w:r w:rsidRPr="00E80AE1">
              <w:fldChar w:fldCharType="end"/>
            </w:r>
          </w:p>
        </w:tc>
      </w:tr>
    </w:tbl>
    <w:p w:rsidR="00407E60" w:rsidRPr="002D224E"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4E5844">
        <w:tc>
          <w:tcPr>
            <w:tcW w:w="3488" w:type="dxa"/>
          </w:tcPr>
          <w:p w:rsidR="00782C7B" w:rsidRPr="00BE1537" w:rsidRDefault="00287117" w:rsidP="00C4636F">
            <w:pPr>
              <w:pStyle w:val="ProductList-Body"/>
              <w:rPr>
                <w:spacing w:val="-4"/>
              </w:rPr>
            </w:pPr>
            <w:r w:rsidRPr="00BE1537">
              <w:rPr>
                <w:spacing w:val="-4"/>
              </w:rPr>
              <w:t xml:space="preserve">Предыдущая версия: </w:t>
            </w:r>
            <w:r w:rsidRPr="00BE1537">
              <w:rPr>
                <w:b/>
                <w:spacing w:val="-4"/>
              </w:rPr>
              <w:t>AutoRoute 2011</w:t>
            </w:r>
            <w:r w:rsidRPr="00BE1537">
              <w:rPr>
                <w:spacing w:val="-4"/>
              </w:rPr>
              <w:t xml:space="preserve"> (7/11)</w:t>
            </w:r>
          </w:p>
        </w:tc>
        <w:tc>
          <w:tcPr>
            <w:tcW w:w="3597" w:type="dxa"/>
          </w:tcPr>
          <w:p w:rsidR="00782C7B" w:rsidRDefault="00CD3F90" w:rsidP="00C4636F">
            <w:pPr>
              <w:pStyle w:val="ProductList-Body"/>
            </w:pPr>
            <w:r>
              <w:t xml:space="preserve">Категория продукта: </w:t>
            </w:r>
            <w:r>
              <w:rPr>
                <w:b/>
              </w:rPr>
              <w:t>Приложение</w:t>
            </w:r>
          </w:p>
        </w:tc>
        <w:tc>
          <w:tcPr>
            <w:tcW w:w="3715" w:type="dxa"/>
          </w:tcPr>
          <w:p w:rsidR="00782C7B" w:rsidRDefault="00782C7B" w:rsidP="00C4636F">
            <w:pPr>
              <w:pStyle w:val="ProductList-Body"/>
            </w:pPr>
          </w:p>
        </w:tc>
      </w:tr>
      <w:tr w:rsidR="00DB0FA5" w:rsidTr="004E5844">
        <w:tc>
          <w:tcPr>
            <w:tcW w:w="3488" w:type="dxa"/>
          </w:tcPr>
          <w:p w:rsidR="00DB0FA5" w:rsidRDefault="00DB0FA5" w:rsidP="00C4636F">
            <w:pPr>
              <w:pStyle w:val="ProductList-Body"/>
            </w:pPr>
          </w:p>
        </w:tc>
        <w:tc>
          <w:tcPr>
            <w:tcW w:w="3597" w:type="dxa"/>
          </w:tcPr>
          <w:p w:rsidR="00DB0FA5" w:rsidRDefault="007E6653" w:rsidP="00DB0FA5">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715" w:type="dxa"/>
          </w:tcPr>
          <w:p w:rsidR="00DB0FA5" w:rsidRDefault="00DB0FA5" w:rsidP="00C4636F">
            <w:pPr>
              <w:pStyle w:val="ProductList-Body"/>
            </w:pPr>
          </w:p>
        </w:tc>
      </w:tr>
    </w:tbl>
    <w:bookmarkStart w:id="58" w:name="_Toc378147619"/>
    <w:bookmarkStart w:id="59" w:name="_Toc378151521"/>
    <w:p w:rsidR="00585A48" w:rsidRPr="002D224E" w:rsidRDefault="00BB73DC" w:rsidP="00753527">
      <w:pPr>
        <w:pStyle w:val="ProductList-Body"/>
        <w:shd w:val="clear" w:color="auto" w:fill="BFBFBF" w:themeFill="background1" w:themeFillShade="BF"/>
        <w:spacing w:before="120" w:after="240"/>
        <w:jc w:val="right"/>
      </w:pPr>
      <w:r>
        <w:fldChar w:fldCharType="begin"/>
      </w:r>
      <w:r w:rsidR="002D30BC">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60" w:name="_Toc379797098"/>
      <w:bookmarkStart w:id="61" w:name="_Toc380513124"/>
      <w:bookmarkStart w:id="62" w:name="_Toc380655163"/>
      <w:bookmarkStart w:id="63" w:name="_Toc389047364"/>
      <w:r>
        <w:t>BizTalk Server</w:t>
      </w:r>
      <w:bookmarkEnd w:id="58"/>
      <w:bookmarkEnd w:id="59"/>
      <w:bookmarkEnd w:id="60"/>
      <w:bookmarkEnd w:id="61"/>
      <w:bookmarkEnd w:id="62"/>
      <w:bookmarkEnd w:id="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27"/>
        <w:gridCol w:w="595"/>
        <w:gridCol w:w="596"/>
        <w:gridCol w:w="595"/>
        <w:gridCol w:w="595"/>
        <w:gridCol w:w="629"/>
        <w:gridCol w:w="562"/>
        <w:gridCol w:w="596"/>
        <w:gridCol w:w="595"/>
        <w:gridCol w:w="595"/>
        <w:gridCol w:w="596"/>
        <w:gridCol w:w="595"/>
        <w:gridCol w:w="709"/>
      </w:tblGrid>
      <w:tr w:rsidR="00C05A53" w:rsidTr="00120B2B">
        <w:trPr>
          <w:tblHeader/>
        </w:trPr>
        <w:tc>
          <w:tcPr>
            <w:tcW w:w="3015"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27"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5A37F5" w:rsidRDefault="000F1527" w:rsidP="00C05A53">
            <w:pPr>
              <w:pStyle w:val="ProductList-OfferingBody"/>
              <w:ind w:left="-113"/>
              <w:jc w:val="center"/>
              <w:rPr>
                <w:color w:val="FFFFFF" w:themeColor="background1"/>
              </w:rPr>
            </w:pPr>
            <w:r w:rsidRPr="005A37F5">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5A37F5">
              <w:rPr>
                <w:b/>
                <w:color w:val="FFFFFF" w:themeColor="background1"/>
              </w:rPr>
              <w:fldChar w:fldCharType="separate"/>
            </w:r>
            <w:r w:rsidRPr="000F1527">
              <w:rPr>
                <w:b/>
                <w:color w:val="FFFFFF" w:themeColor="background1"/>
              </w:rPr>
              <w:t xml:space="preserve"> </w:t>
            </w:r>
            <w:r w:rsidRPr="005A37F5">
              <w:rPr>
                <w:color w:val="FFFFFF" w:themeColor="background1"/>
              </w:rPr>
              <w:t xml:space="preserve">L </w:t>
            </w:r>
            <w:r w:rsidRPr="005A37F5">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629"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62"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D450D0">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D450D0">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120B2B">
        <w:tc>
          <w:tcPr>
            <w:tcW w:w="3015" w:type="dxa"/>
            <w:tcBorders>
              <w:top w:val="nil"/>
              <w:left w:val="nil"/>
              <w:bottom w:val="dashSmallGap" w:sz="4" w:space="0" w:color="BFBFBF" w:themeColor="background1" w:themeShade="BF"/>
              <w:right w:val="nil"/>
            </w:tcBorders>
          </w:tcPr>
          <w:p w:rsidR="00C05A53" w:rsidRDefault="00CD3F90" w:rsidP="00CD3F90">
            <w:pPr>
              <w:pStyle w:val="ProductList-Offering1"/>
            </w:pPr>
            <w:bookmarkStart w:id="64" w:name="_Toc379797099"/>
            <w:bookmarkStart w:id="65" w:name="_Toc380513125"/>
            <w:bookmarkStart w:id="66" w:name="_Toc380655164"/>
            <w:bookmarkStart w:id="67" w:name="_Toc389047365"/>
            <w:r>
              <w:t>BizTalk Server 2013 R2 Branch Edition</w:t>
            </w:r>
            <w:bookmarkEnd w:id="64"/>
            <w:bookmarkEnd w:id="65"/>
            <w:bookmarkEnd w:id="66"/>
            <w:bookmarkEnd w:id="67"/>
            <w:r>
              <w:fldChar w:fldCharType="begin"/>
            </w:r>
            <w:r>
              <w:instrText>XE "BizTalk Server 2013 R2 Branch Edition"</w:instrText>
            </w:r>
            <w:r>
              <w:fldChar w:fldCharType="end"/>
            </w:r>
          </w:p>
        </w:tc>
        <w:tc>
          <w:tcPr>
            <w:tcW w:w="527" w:type="dxa"/>
            <w:tcBorders>
              <w:top w:val="nil"/>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C05A53" w:rsidRPr="005A0966" w:rsidRDefault="00CD3F90"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Pr="005A0966" w:rsidRDefault="00CD3F90"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C05A53" w:rsidRPr="005A0966" w:rsidRDefault="00CD3F90" w:rsidP="005A0966">
            <w:pPr>
              <w:pStyle w:val="ProductList-OfferingBody"/>
              <w:jc w:val="center"/>
            </w:pPr>
            <w:r>
              <w:t>25</w:t>
            </w:r>
          </w:p>
        </w:tc>
        <w:tc>
          <w:tcPr>
            <w:tcW w:w="629" w:type="dxa"/>
            <w:shd w:val="clear" w:color="auto" w:fill="70AD47" w:themeFill="accent6"/>
            <w:vAlign w:val="center"/>
          </w:tcPr>
          <w:p w:rsidR="00C05A53" w:rsidRPr="005A0966" w:rsidRDefault="00064B09" w:rsidP="00064B09">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A</w:t>
            </w:r>
            <w:r>
              <w:t>,</w:t>
            </w:r>
            <w:r w:rsidRPr="00E80AE1">
              <w:fldChar w:fldCharType="end"/>
            </w:r>
            <w:r w:rsidRPr="00E80AE1">
              <w:fldChar w:fldCharType="end"/>
            </w:r>
            <w:r w:rsidRPr="00064B09">
              <w:fldChar w:fldCharType="begin"/>
            </w:r>
            <w:r w:rsidRPr="00064B09">
              <w:instrText xml:space="preserve"> AutoTextList  \s NoStyle \t “платформа приложений” </w:instrText>
            </w:r>
            <w:r w:rsidRPr="00064B09">
              <w:fldChar w:fldCharType="separate"/>
            </w:r>
            <w:r w:rsidRPr="00064B09">
              <w:t>AP</w:t>
            </w:r>
            <w:r w:rsidRPr="00064B09">
              <w:fldChar w:fldCharType="end"/>
            </w:r>
            <w:r w:rsidR="00BB73DC">
              <w:t>,</w:t>
            </w:r>
            <w:r w:rsidR="00BB73DC">
              <w:fldChar w:fldCharType="begin"/>
            </w:r>
            <w:r w:rsidR="00CD3F90" w:rsidRPr="005A0966">
              <w:instrText xml:space="preserve"> AutoTextList  \sNoStyle\t "Industry Device"  </w:instrText>
            </w:r>
            <w:r w:rsidR="00BB73DC">
              <w:fldChar w:fldCharType="separate"/>
            </w:r>
            <w:r w:rsidR="00CD3F90" w:rsidRPr="005A0966">
              <w:t>ID</w:t>
            </w:r>
            <w:r w:rsidR="00BB73DC">
              <w:fldChar w:fldCharType="end"/>
            </w:r>
          </w:p>
        </w:tc>
        <w:tc>
          <w:tcPr>
            <w:tcW w:w="562" w:type="dxa"/>
            <w:shd w:val="clear" w:color="auto" w:fill="70AD47" w:themeFill="accent6"/>
            <w:vAlign w:val="center"/>
          </w:tcPr>
          <w:p w:rsidR="00C05A53" w:rsidRPr="005A0966" w:rsidRDefault="00064B09" w:rsidP="005A0966">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 </w:t>
            </w:r>
            <w:r w:rsidRPr="00E80AE1">
              <w:fldChar w:fldCharType="end"/>
            </w:r>
            <w:r w:rsidRPr="00E80AE1">
              <w:fldChar w:fldCharType="end"/>
            </w:r>
          </w:p>
        </w:tc>
        <w:tc>
          <w:tcPr>
            <w:tcW w:w="596"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A0966" w:rsidRDefault="00C05A53" w:rsidP="005A0966">
            <w:pPr>
              <w:pStyle w:val="ProductList-OfferingBody"/>
              <w:jc w:val="center"/>
            </w:pPr>
          </w:p>
        </w:tc>
        <w:tc>
          <w:tcPr>
            <w:tcW w:w="595" w:type="dxa"/>
            <w:shd w:val="clear" w:color="auto" w:fill="70AD47" w:themeFill="accent6"/>
            <w:vAlign w:val="center"/>
          </w:tcPr>
          <w:p w:rsidR="00C05A53" w:rsidRPr="005B2D91" w:rsidRDefault="005B2D91" w:rsidP="005A0966">
            <w:pPr>
              <w:pStyle w:val="ProductList-OfferingBody"/>
              <w:jc w:val="center"/>
            </w:pPr>
            <w:r w:rsidRPr="005B2D91">
              <w:fldChar w:fldCharType="begin"/>
            </w:r>
            <w:r w:rsidRPr="005B2D91">
              <w:instrText xml:space="preserve"> AutoTextList  \s NoStyle \t “Open License и Open Value” </w:instrText>
            </w:r>
            <w:r w:rsidRPr="005B2D91">
              <w:fldChar w:fldCharType="separate"/>
            </w:r>
            <w:r w:rsidRPr="005B2D91">
              <w:t>OF</w:t>
            </w:r>
            <w:r w:rsidRPr="005B2D91">
              <w:fldChar w:fldCharType="end"/>
            </w:r>
          </w:p>
        </w:tc>
        <w:tc>
          <w:tcPr>
            <w:tcW w:w="596" w:type="dxa"/>
            <w:shd w:val="clear" w:color="auto" w:fill="70AD47" w:themeFill="accent6"/>
            <w:vAlign w:val="center"/>
          </w:tcPr>
          <w:p w:rsidR="00C05A53" w:rsidRPr="005B2D91" w:rsidRDefault="008A1B22" w:rsidP="005B2D91">
            <w:pPr>
              <w:pStyle w:val="ProductList-OfferingBody"/>
              <w:jc w:val="center"/>
            </w:pPr>
            <w:r w:rsidRPr="00064B09">
              <w:fldChar w:fldCharType="begin"/>
            </w:r>
            <w:r w:rsidRPr="00287117">
              <w:instrText xml:space="preserve"> AutoTextList  \sNoStyle\t "Non-Company Wide in Open Value"</w:instrText>
            </w:r>
            <w:r w:rsidRPr="00064B09">
              <w:fldChar w:fldCharType="separate"/>
            </w:r>
            <w:r w:rsidRPr="00064B09">
              <w:rPr>
                <w:b/>
              </w:rPr>
              <w:fldChar w:fldCharType="begin"/>
            </w:r>
            <w:r w:rsidRPr="00BF68B5">
              <w:rPr>
                <w:b/>
              </w:rPr>
              <w:instrText xml:space="preserve"> AutoTextList  \s NoStyle \t “для части организации в рамках Open Value” </w:instrText>
            </w:r>
            <w:r w:rsidRPr="00064B09">
              <w:rPr>
                <w:b/>
              </w:rPr>
              <w:fldChar w:fldCharType="separate"/>
            </w:r>
            <w:r w:rsidRPr="00064B09">
              <w:t xml:space="preserve"> P </w:t>
            </w:r>
            <w:r w:rsidRPr="00064B09">
              <w:fldChar w:fldCharType="end"/>
            </w:r>
            <w:r w:rsidRPr="00064B09">
              <w:fldChar w:fldCharType="end"/>
            </w:r>
          </w:p>
        </w:tc>
        <w:tc>
          <w:tcPr>
            <w:tcW w:w="595" w:type="dxa"/>
            <w:shd w:val="clear" w:color="auto" w:fill="70AD47" w:themeFill="accent6"/>
            <w:vAlign w:val="center"/>
          </w:tcPr>
          <w:p w:rsidR="00C05A53" w:rsidRPr="005A0966" w:rsidRDefault="00C05A53" w:rsidP="005A0966">
            <w:pPr>
              <w:pStyle w:val="ProductList-OfferingBody"/>
              <w:jc w:val="center"/>
            </w:pPr>
          </w:p>
        </w:tc>
        <w:tc>
          <w:tcPr>
            <w:tcW w:w="709" w:type="dxa"/>
            <w:shd w:val="clear" w:color="auto" w:fill="70AD47" w:themeFill="accent6"/>
            <w:vAlign w:val="center"/>
          </w:tcPr>
          <w:p w:rsidR="00C05A53" w:rsidRPr="0068223F" w:rsidRDefault="0068223F" w:rsidP="005A0966">
            <w:pPr>
              <w:pStyle w:val="ProductList-OfferingBody"/>
              <w:jc w:val="center"/>
            </w:pPr>
            <w:r w:rsidRPr="0068223F">
              <w:fldChar w:fldCharType="begin"/>
            </w:r>
            <w:r w:rsidRPr="0068223F">
              <w:instrText xml:space="preserve"> AutoTextList  \s NoStyle \t “серверные продукты и продукты-средства” </w:instrText>
            </w:r>
            <w:r w:rsidRPr="0068223F">
              <w:fldChar w:fldCharType="separate"/>
            </w:r>
            <w:r w:rsidRPr="0068223F">
              <w:t>SP</w:t>
            </w:r>
            <w:r w:rsidRPr="0068223F">
              <w:fldChar w:fldCharType="end"/>
            </w:r>
          </w:p>
        </w:tc>
      </w:tr>
      <w:tr w:rsidR="00C05A53" w:rsidTr="00120B2B">
        <w:tc>
          <w:tcPr>
            <w:tcW w:w="3015"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8" w:name="_Toc379797100"/>
            <w:bookmarkStart w:id="69" w:name="_Toc380513126"/>
            <w:bookmarkStart w:id="70" w:name="_Toc380655165"/>
            <w:bookmarkStart w:id="71" w:name="_Toc389047366"/>
            <w:r>
              <w:t>BizTalk Server 2013 R2 Branch IDC</w:t>
            </w:r>
            <w:bookmarkEnd w:id="68"/>
            <w:bookmarkEnd w:id="69"/>
            <w:bookmarkEnd w:id="70"/>
            <w:bookmarkEnd w:id="71"/>
            <w:r>
              <w:fldChar w:fldCharType="begin"/>
            </w:r>
            <w:r>
              <w:instrText>XE "BizTalk Server 2013 R2 Branch IDC"</w:instrText>
            </w:r>
            <w: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629" w:type="dxa"/>
            <w:shd w:val="clear" w:color="auto" w:fill="70AD47" w:themeFill="accent6"/>
            <w:vAlign w:val="center"/>
          </w:tcPr>
          <w:p w:rsidR="00C05A53" w:rsidRPr="005A0966" w:rsidRDefault="00BB73DC"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62"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709" w:type="dxa"/>
            <w:shd w:val="clear" w:color="auto" w:fill="BFBFBF" w:themeFill="background1" w:themeFillShade="BF"/>
            <w:vAlign w:val="center"/>
          </w:tcPr>
          <w:p w:rsidR="00C05A53" w:rsidRPr="005A0966" w:rsidRDefault="00C05A53" w:rsidP="005A0966">
            <w:pPr>
              <w:pStyle w:val="ProductList-OfferingBody"/>
              <w:jc w:val="center"/>
            </w:pPr>
          </w:p>
        </w:tc>
      </w:tr>
      <w:tr w:rsidR="00476830" w:rsidTr="00120B2B">
        <w:tc>
          <w:tcPr>
            <w:tcW w:w="3015"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72" w:name="_Toc389047367"/>
            <w:r>
              <w:t>BizTalk Server 2013 R2 Developer</w:t>
            </w:r>
            <w:bookmarkEnd w:id="72"/>
            <w:r>
              <w:fldChar w:fldCharType="begin"/>
            </w:r>
            <w:r>
              <w:instrText>XE "BizTalk Server 2013 R2 Developer"</w:instrText>
            </w:r>
            <w: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476830" w:rsidRDefault="00476830" w:rsidP="005A0966">
            <w:pPr>
              <w:pStyle w:val="ProductList-OfferingBody"/>
              <w:jc w:val="center"/>
            </w:pPr>
          </w:p>
        </w:tc>
        <w:tc>
          <w:tcPr>
            <w:tcW w:w="629" w:type="dxa"/>
            <w:shd w:val="clear" w:color="auto" w:fill="70AD47" w:themeFill="accent6"/>
            <w:vAlign w:val="center"/>
          </w:tcPr>
          <w:p w:rsidR="00476830" w:rsidRPr="005A0966" w:rsidRDefault="00BB73DC" w:rsidP="005A0966">
            <w:pPr>
              <w:pStyle w:val="ProductList-OfferingBody"/>
              <w:jc w:val="center"/>
            </w:pPr>
            <w:r>
              <w:fldChar w:fldCharType="begin"/>
            </w:r>
            <w:r w:rsidR="00C36DBB" w:rsidRPr="005A0966">
              <w:instrText xml:space="preserve"> AutoTextList  \sNoStyle\t "Industry Device"  </w:instrText>
            </w:r>
            <w:r>
              <w:fldChar w:fldCharType="separate"/>
            </w:r>
            <w:r w:rsidR="00C36DBB" w:rsidRPr="005A0966">
              <w:t>ID</w:t>
            </w:r>
            <w:r>
              <w:fldChar w:fldCharType="end"/>
            </w:r>
          </w:p>
        </w:tc>
        <w:tc>
          <w:tcPr>
            <w:tcW w:w="562" w:type="dxa"/>
            <w:shd w:val="clear" w:color="auto" w:fill="BFBFBF" w:themeFill="background1" w:themeFillShade="BF"/>
            <w:vAlign w:val="center"/>
          </w:tcPr>
          <w:p w:rsidR="00476830" w:rsidRPr="00287117" w:rsidRDefault="00476830" w:rsidP="005A0966">
            <w:pPr>
              <w:pStyle w:val="ProductList-OfferingBody"/>
              <w:jc w:val="center"/>
            </w:pPr>
          </w:p>
        </w:tc>
        <w:tc>
          <w:tcPr>
            <w:tcW w:w="596" w:type="dxa"/>
            <w:shd w:val="clear" w:color="auto" w:fill="70AD47" w:themeFill="accent6"/>
            <w:vAlign w:val="center"/>
          </w:tcPr>
          <w:p w:rsidR="00476830"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596" w:type="dxa"/>
            <w:shd w:val="clear" w:color="auto" w:fill="BFBFBF" w:themeFill="background1" w:themeFillShade="BF"/>
            <w:vAlign w:val="center"/>
          </w:tcPr>
          <w:p w:rsidR="00476830" w:rsidRPr="005A0966" w:rsidRDefault="00476830" w:rsidP="005A0966">
            <w:pPr>
              <w:pStyle w:val="ProductList-OfferingBody"/>
              <w:jc w:val="center"/>
            </w:pPr>
          </w:p>
        </w:tc>
        <w:tc>
          <w:tcPr>
            <w:tcW w:w="595" w:type="dxa"/>
            <w:shd w:val="clear" w:color="auto" w:fill="BFBFBF" w:themeFill="background1" w:themeFillShade="BF"/>
            <w:vAlign w:val="center"/>
          </w:tcPr>
          <w:p w:rsidR="00476830" w:rsidRPr="005A0966" w:rsidRDefault="00476830" w:rsidP="005A0966">
            <w:pPr>
              <w:pStyle w:val="ProductList-OfferingBody"/>
              <w:jc w:val="center"/>
            </w:pPr>
          </w:p>
        </w:tc>
        <w:tc>
          <w:tcPr>
            <w:tcW w:w="709" w:type="dxa"/>
            <w:shd w:val="clear" w:color="auto" w:fill="BFBFBF" w:themeFill="background1" w:themeFillShade="BF"/>
            <w:vAlign w:val="center"/>
          </w:tcPr>
          <w:p w:rsidR="00476830" w:rsidRPr="005A0966" w:rsidRDefault="00476830" w:rsidP="005A0966">
            <w:pPr>
              <w:pStyle w:val="ProductList-OfferingBody"/>
              <w:jc w:val="center"/>
            </w:pPr>
          </w:p>
        </w:tc>
      </w:tr>
      <w:tr w:rsidR="00CD3F90" w:rsidTr="00120B2B">
        <w:tc>
          <w:tcPr>
            <w:tcW w:w="3015"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3" w:name="_Toc379797101"/>
            <w:bookmarkStart w:id="74" w:name="_Toc380513127"/>
            <w:bookmarkStart w:id="75" w:name="_Toc380655166"/>
            <w:bookmarkStart w:id="76" w:name="_Toc389047368"/>
            <w:r>
              <w:t>BizTalk Server 2013 R2 Enterprise Edition</w:t>
            </w:r>
            <w:bookmarkEnd w:id="73"/>
            <w:bookmarkEnd w:id="74"/>
            <w:bookmarkEnd w:id="75"/>
            <w:bookmarkEnd w:id="76"/>
            <w:r>
              <w:fldChar w:fldCharType="begin"/>
            </w:r>
            <w:r>
              <w:instrText>XE "BizTalk Server 2013 R2 Enterprise Edition"</w:instrText>
            </w:r>
            <w: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D0B44"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EB4400"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EB4400"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CD3F90" w:rsidRPr="005A0966" w:rsidRDefault="00EB4400" w:rsidP="005A0966">
            <w:pPr>
              <w:pStyle w:val="ProductList-OfferingBody"/>
              <w:jc w:val="center"/>
            </w:pPr>
            <w:r>
              <w:t>200</w:t>
            </w:r>
          </w:p>
        </w:tc>
        <w:tc>
          <w:tcPr>
            <w:tcW w:w="629" w:type="dxa"/>
            <w:shd w:val="clear" w:color="auto" w:fill="70AD47" w:themeFill="accent6"/>
            <w:vAlign w:val="center"/>
          </w:tcPr>
          <w:p w:rsidR="00CD3F90" w:rsidRPr="005A0966" w:rsidRDefault="00064B09" w:rsidP="00064B09">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w:t>
            </w:r>
            <w:r w:rsidRPr="00E80AE1">
              <w:fldChar w:fldCharType="end"/>
            </w:r>
            <w:r w:rsidRPr="00E80AE1">
              <w:fldChar w:fldCharType="end"/>
            </w:r>
            <w:r w:rsidR="00BB73DC">
              <w:t>,</w:t>
            </w:r>
            <w:r w:rsidRPr="00064B09">
              <w:fldChar w:fldCharType="begin"/>
            </w:r>
            <w:r w:rsidRPr="00064B09">
              <w:instrText xml:space="preserve"> AutoTextList  \s NoStyle \t “платформа приложений” </w:instrText>
            </w:r>
            <w:r w:rsidRPr="00064B09">
              <w:fldChar w:fldCharType="separate"/>
            </w:r>
            <w:r w:rsidRPr="00064B09">
              <w:t>AP</w:t>
            </w:r>
            <w:r w:rsidRPr="00064B09">
              <w:fldChar w:fldCharType="end"/>
            </w:r>
          </w:p>
        </w:tc>
        <w:tc>
          <w:tcPr>
            <w:tcW w:w="562" w:type="dxa"/>
            <w:shd w:val="clear" w:color="auto" w:fill="70AD47" w:themeFill="accent6"/>
            <w:vAlign w:val="center"/>
          </w:tcPr>
          <w:p w:rsidR="00CD3F90" w:rsidRPr="005A0966" w:rsidRDefault="00064B09" w:rsidP="005A0966">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 </w:t>
            </w:r>
            <w:r w:rsidRPr="00E80AE1">
              <w:fldChar w:fldCharType="end"/>
            </w:r>
            <w:r w:rsidRPr="00E80AE1">
              <w:fldChar w:fldCharType="end"/>
            </w:r>
          </w:p>
        </w:tc>
        <w:tc>
          <w:tcPr>
            <w:tcW w:w="596" w:type="dxa"/>
            <w:shd w:val="clear" w:color="auto" w:fill="70AD47" w:themeFill="accent6"/>
            <w:vAlign w:val="center"/>
          </w:tcPr>
          <w:p w:rsidR="00CD3F90" w:rsidRPr="005A0966" w:rsidRDefault="008D48C6" w:rsidP="005A0966">
            <w:pPr>
              <w:pStyle w:val="ProductList-OfferingBody"/>
              <w:jc w:val="center"/>
            </w:pPr>
            <w:r>
              <w:t xml:space="preserve"> </w:t>
            </w: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5B2D91" w:rsidP="005A0966">
            <w:pPr>
              <w:pStyle w:val="ProductList-OfferingBody"/>
              <w:jc w:val="center"/>
            </w:pPr>
            <w:r w:rsidRPr="005B2D91">
              <w:fldChar w:fldCharType="begin"/>
            </w:r>
            <w:r w:rsidRPr="005B2D91">
              <w:instrText xml:space="preserve"> AutoTextList  \s NoStyle \t “Open License и Open Value” </w:instrText>
            </w:r>
            <w:r w:rsidRPr="005B2D91">
              <w:fldChar w:fldCharType="separate"/>
            </w:r>
            <w:r w:rsidRPr="005B2D91">
              <w:t>OF</w:t>
            </w:r>
            <w:r w:rsidRPr="005B2D91">
              <w:fldChar w:fldCharType="end"/>
            </w:r>
          </w:p>
        </w:tc>
        <w:tc>
          <w:tcPr>
            <w:tcW w:w="596" w:type="dxa"/>
            <w:shd w:val="clear" w:color="auto" w:fill="70AD47" w:themeFill="accent6"/>
            <w:vAlign w:val="center"/>
          </w:tcPr>
          <w:p w:rsidR="00CD3F90" w:rsidRPr="005A0966" w:rsidRDefault="008A1B22" w:rsidP="005A0966">
            <w:pPr>
              <w:pStyle w:val="ProductList-OfferingBody"/>
              <w:jc w:val="center"/>
            </w:pPr>
            <w:r w:rsidRPr="00064B09">
              <w:fldChar w:fldCharType="begin"/>
            </w:r>
            <w:r w:rsidRPr="00287117">
              <w:instrText xml:space="preserve"> AutoTextList  \sNoStyle\t "Non-Company Wide in Open Value"</w:instrText>
            </w:r>
            <w:r w:rsidRPr="00064B09">
              <w:fldChar w:fldCharType="separate"/>
            </w:r>
            <w:r w:rsidRPr="00064B09">
              <w:rPr>
                <w:b/>
              </w:rPr>
              <w:fldChar w:fldCharType="begin"/>
            </w:r>
            <w:r w:rsidRPr="00BF68B5">
              <w:rPr>
                <w:b/>
              </w:rPr>
              <w:instrText xml:space="preserve"> AutoTextList  \s NoStyle \t “для части организации в рамках Open Value” </w:instrText>
            </w:r>
            <w:r w:rsidRPr="00064B09">
              <w:rPr>
                <w:b/>
              </w:rPr>
              <w:fldChar w:fldCharType="separate"/>
            </w:r>
            <w:r w:rsidRPr="00064B09">
              <w:t xml:space="preserve"> P </w:t>
            </w:r>
            <w:r w:rsidRPr="00064B09">
              <w:fldChar w:fldCharType="end"/>
            </w:r>
            <w:r w:rsidRPr="00064B09">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709" w:type="dxa"/>
            <w:shd w:val="clear" w:color="auto" w:fill="70AD47" w:themeFill="accent6"/>
            <w:vAlign w:val="center"/>
          </w:tcPr>
          <w:p w:rsidR="00CD3F90" w:rsidRPr="005A0966" w:rsidRDefault="0068223F" w:rsidP="005A0966">
            <w:pPr>
              <w:pStyle w:val="ProductList-OfferingBody"/>
              <w:jc w:val="center"/>
            </w:pPr>
            <w:r w:rsidRPr="0068223F">
              <w:fldChar w:fldCharType="begin"/>
            </w:r>
            <w:r w:rsidRPr="0068223F">
              <w:instrText xml:space="preserve"> AutoTextList  \s NoStyle \t “серверные продукты и продукты-средства” </w:instrText>
            </w:r>
            <w:r w:rsidRPr="0068223F">
              <w:fldChar w:fldCharType="separate"/>
            </w:r>
            <w:r w:rsidRPr="0068223F">
              <w:t>SP</w:t>
            </w:r>
            <w:r w:rsidRPr="0068223F">
              <w:fldChar w:fldCharType="end"/>
            </w:r>
          </w:p>
        </w:tc>
      </w:tr>
      <w:tr w:rsidR="00CD3F90" w:rsidTr="00120B2B">
        <w:tc>
          <w:tcPr>
            <w:tcW w:w="3015" w:type="dxa"/>
            <w:tcBorders>
              <w:top w:val="dashSmallGap" w:sz="4" w:space="0" w:color="BFBFBF" w:themeColor="background1" w:themeShade="BF"/>
              <w:left w:val="nil"/>
              <w:bottom w:val="dashSmallGap" w:sz="4" w:space="0" w:color="BFBFBF" w:themeColor="background1" w:themeShade="BF"/>
              <w:right w:val="nil"/>
            </w:tcBorders>
          </w:tcPr>
          <w:p w:rsidR="00CD3F90" w:rsidRDefault="00CD3F90" w:rsidP="00C05A53">
            <w:pPr>
              <w:pStyle w:val="ProductList-Offering1"/>
            </w:pPr>
            <w:bookmarkStart w:id="77" w:name="_Toc379797102"/>
            <w:bookmarkStart w:id="78" w:name="_Toc380513128"/>
            <w:bookmarkStart w:id="79" w:name="_Toc380655167"/>
            <w:bookmarkStart w:id="80" w:name="_Toc389047369"/>
            <w:r>
              <w:t>BizTalk Server 2013 R2 Standard Edition</w:t>
            </w:r>
            <w:bookmarkEnd w:id="77"/>
            <w:bookmarkEnd w:id="78"/>
            <w:bookmarkEnd w:id="79"/>
            <w:bookmarkEnd w:id="80"/>
            <w:r>
              <w:fldChar w:fldCharType="begin"/>
            </w:r>
            <w:r>
              <w:instrText>XE "BizTalk Server 2013 R2 Standard Edition"</w:instrText>
            </w:r>
            <w: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D3F90" w:rsidRPr="005A0966" w:rsidRDefault="00CD3F90"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D3F90" w:rsidRPr="005A0966" w:rsidRDefault="00CD3F90"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CD3F90" w:rsidRPr="005A0966" w:rsidRDefault="00CD3F90" w:rsidP="005A0966">
            <w:pPr>
              <w:pStyle w:val="ProductList-OfferingBody"/>
              <w:jc w:val="center"/>
            </w:pPr>
            <w:r>
              <w:t>50</w:t>
            </w:r>
          </w:p>
        </w:tc>
        <w:tc>
          <w:tcPr>
            <w:tcW w:w="629" w:type="dxa"/>
            <w:shd w:val="clear" w:color="auto" w:fill="70AD47" w:themeFill="accent6"/>
            <w:vAlign w:val="center"/>
          </w:tcPr>
          <w:p w:rsidR="00CD3F90" w:rsidRPr="005A0966" w:rsidRDefault="00064B09" w:rsidP="00064B09">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w:t>
            </w:r>
            <w:r w:rsidRPr="00E80AE1">
              <w:fldChar w:fldCharType="end"/>
            </w:r>
            <w:r w:rsidRPr="00E80AE1">
              <w:fldChar w:fldCharType="end"/>
            </w:r>
            <w:r w:rsidR="00BB73DC">
              <w:t>,</w:t>
            </w:r>
            <w:r w:rsidRPr="00064B09">
              <w:fldChar w:fldCharType="begin"/>
            </w:r>
            <w:r w:rsidRPr="00064B09">
              <w:instrText xml:space="preserve"> AutoTextList  \s NoStyle \t “платформа приложений” </w:instrText>
            </w:r>
            <w:r w:rsidRPr="00064B09">
              <w:fldChar w:fldCharType="separate"/>
            </w:r>
            <w:r w:rsidRPr="00064B09">
              <w:t>AP</w:t>
            </w:r>
            <w:r w:rsidRPr="00064B09">
              <w:fldChar w:fldCharType="end"/>
            </w:r>
          </w:p>
        </w:tc>
        <w:tc>
          <w:tcPr>
            <w:tcW w:w="562" w:type="dxa"/>
            <w:shd w:val="clear" w:color="auto" w:fill="70AD47" w:themeFill="accent6"/>
            <w:vAlign w:val="center"/>
          </w:tcPr>
          <w:p w:rsidR="00CD3F90" w:rsidRPr="005A0966" w:rsidRDefault="00064B09" w:rsidP="005A0966">
            <w:pPr>
              <w:pStyle w:val="ProductList-OfferingBody"/>
              <w:jc w:val="center"/>
            </w:pPr>
            <w:r w:rsidRPr="00E80AE1">
              <w:fldChar w:fldCharType="begin"/>
            </w:r>
            <w:r w:rsidRPr="00E80AE1">
              <w:instrText xml:space="preserve"> AutoTextList  \sNoStyle\t "Additional Product"</w:instrText>
            </w:r>
            <w:r w:rsidRPr="00E80AE1">
              <w:fldChar w:fldCharType="separate"/>
            </w:r>
            <w:r w:rsidRPr="00E80AE1">
              <w:fldChar w:fldCharType="begin"/>
            </w:r>
            <w:r w:rsidRPr="00E80AE1">
              <w:instrText xml:space="preserve"> AutoTextList  \s NoStyle \t “дополнительный продукт” </w:instrText>
            </w:r>
            <w:r w:rsidRPr="00E80AE1">
              <w:fldChar w:fldCharType="separate"/>
            </w:r>
            <w:r w:rsidRPr="00E80AE1">
              <w:t xml:space="preserve"> A </w:t>
            </w:r>
            <w:r w:rsidRPr="00E80AE1">
              <w:fldChar w:fldCharType="end"/>
            </w:r>
            <w:r w:rsidRPr="00E80AE1">
              <w:fldChar w:fldCharType="end"/>
            </w:r>
          </w:p>
        </w:tc>
        <w:tc>
          <w:tcPr>
            <w:tcW w:w="596"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CD3F90" w:rsidP="005A0966">
            <w:pPr>
              <w:pStyle w:val="ProductList-OfferingBody"/>
              <w:jc w:val="center"/>
            </w:pPr>
          </w:p>
        </w:tc>
        <w:tc>
          <w:tcPr>
            <w:tcW w:w="595" w:type="dxa"/>
            <w:shd w:val="clear" w:color="auto" w:fill="70AD47" w:themeFill="accent6"/>
            <w:vAlign w:val="center"/>
          </w:tcPr>
          <w:p w:rsidR="00CD3F90" w:rsidRPr="005A0966" w:rsidRDefault="005B2D91" w:rsidP="005A0966">
            <w:pPr>
              <w:pStyle w:val="ProductList-OfferingBody"/>
              <w:jc w:val="center"/>
            </w:pPr>
            <w:r w:rsidRPr="005B2D91">
              <w:fldChar w:fldCharType="begin"/>
            </w:r>
            <w:r w:rsidRPr="005B2D91">
              <w:instrText xml:space="preserve"> AutoTextList  \s NoStyle \t “Open License и Open Value” </w:instrText>
            </w:r>
            <w:r w:rsidRPr="005B2D91">
              <w:fldChar w:fldCharType="separate"/>
            </w:r>
            <w:r w:rsidRPr="005B2D91">
              <w:t>OF</w:t>
            </w:r>
            <w:r w:rsidRPr="005B2D91">
              <w:fldChar w:fldCharType="end"/>
            </w:r>
          </w:p>
        </w:tc>
        <w:tc>
          <w:tcPr>
            <w:tcW w:w="596" w:type="dxa"/>
            <w:shd w:val="clear" w:color="auto" w:fill="70AD47" w:themeFill="accent6"/>
            <w:vAlign w:val="center"/>
          </w:tcPr>
          <w:p w:rsidR="00CD3F90" w:rsidRPr="005A0966" w:rsidRDefault="008A1B22" w:rsidP="005A0966">
            <w:pPr>
              <w:pStyle w:val="ProductList-OfferingBody"/>
              <w:jc w:val="center"/>
            </w:pPr>
            <w:r w:rsidRPr="00064B09">
              <w:fldChar w:fldCharType="begin"/>
            </w:r>
            <w:r w:rsidRPr="00287117">
              <w:instrText xml:space="preserve"> AutoTextList  \sNoStyle\t "Non-Company Wide in Open Value"</w:instrText>
            </w:r>
            <w:r w:rsidRPr="00064B09">
              <w:fldChar w:fldCharType="separate"/>
            </w:r>
            <w:r w:rsidRPr="00064B09">
              <w:rPr>
                <w:b/>
              </w:rPr>
              <w:fldChar w:fldCharType="begin"/>
            </w:r>
            <w:r w:rsidRPr="00BF68B5">
              <w:rPr>
                <w:b/>
              </w:rPr>
              <w:instrText xml:space="preserve"> AutoTextList  \s NoStyle \t “для части организации в рамках Open Value” </w:instrText>
            </w:r>
            <w:r w:rsidRPr="00064B09">
              <w:rPr>
                <w:b/>
              </w:rPr>
              <w:fldChar w:fldCharType="separate"/>
            </w:r>
            <w:r w:rsidRPr="00064B09">
              <w:t xml:space="preserve"> P </w:t>
            </w:r>
            <w:r w:rsidRPr="00064B09">
              <w:fldChar w:fldCharType="end"/>
            </w:r>
            <w:r w:rsidRPr="00064B09">
              <w:fldChar w:fldCharType="end"/>
            </w:r>
          </w:p>
        </w:tc>
        <w:tc>
          <w:tcPr>
            <w:tcW w:w="595" w:type="dxa"/>
            <w:shd w:val="clear" w:color="auto" w:fill="70AD47" w:themeFill="accent6"/>
            <w:vAlign w:val="center"/>
          </w:tcPr>
          <w:p w:rsidR="00CD3F90" w:rsidRPr="005A0966" w:rsidRDefault="00CD3F90" w:rsidP="005A0966">
            <w:pPr>
              <w:pStyle w:val="ProductList-OfferingBody"/>
              <w:jc w:val="center"/>
            </w:pPr>
          </w:p>
        </w:tc>
        <w:tc>
          <w:tcPr>
            <w:tcW w:w="709" w:type="dxa"/>
            <w:shd w:val="clear" w:color="auto" w:fill="70AD47" w:themeFill="accent6"/>
            <w:vAlign w:val="center"/>
          </w:tcPr>
          <w:p w:rsidR="00CD3F90" w:rsidRPr="005A0966" w:rsidRDefault="0068223F" w:rsidP="005A0966">
            <w:pPr>
              <w:pStyle w:val="ProductList-OfferingBody"/>
              <w:jc w:val="center"/>
            </w:pPr>
            <w:r w:rsidRPr="0068223F">
              <w:fldChar w:fldCharType="begin"/>
            </w:r>
            <w:r w:rsidRPr="0068223F">
              <w:instrText xml:space="preserve"> AutoTextList  \s NoStyle \t “серверные продукты и продукты-средства” </w:instrText>
            </w:r>
            <w:r w:rsidRPr="0068223F">
              <w:fldChar w:fldCharType="separate"/>
            </w:r>
            <w:r w:rsidRPr="0068223F">
              <w:t>SP</w:t>
            </w:r>
            <w:r w:rsidRPr="0068223F">
              <w:fldChar w:fldCharType="end"/>
            </w:r>
          </w:p>
        </w:tc>
      </w:tr>
      <w:tr w:rsidR="00C05A53" w:rsidTr="00120B2B">
        <w:tc>
          <w:tcPr>
            <w:tcW w:w="3015"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1" w:name="_Toc379797103"/>
            <w:bookmarkStart w:id="82" w:name="_Toc380513129"/>
            <w:bookmarkStart w:id="83" w:name="_Toc380655168"/>
            <w:bookmarkStart w:id="84" w:name="_Toc389047370"/>
            <w:r>
              <w:t>BizTalk Server 2013 R2 Standard Edition</w:t>
            </w:r>
            <w:r>
              <w:fldChar w:fldCharType="begin"/>
            </w:r>
            <w:r>
              <w:instrText>XE "BizTalk Server 2013 R2 Standard Edition"</w:instrText>
            </w:r>
            <w:r>
              <w:fldChar w:fldCharType="end"/>
            </w:r>
            <w:r>
              <w:t xml:space="preserve"> IDC</w:t>
            </w:r>
            <w:bookmarkEnd w:id="81"/>
            <w:bookmarkEnd w:id="82"/>
            <w:bookmarkEnd w:id="83"/>
            <w:bookmarkEnd w:id="84"/>
            <w:r>
              <w:fldChar w:fldCharType="begin"/>
            </w:r>
            <w:r>
              <w:instrText>XE "BizTalk Server 2013 R2 Standard Edition IDC"</w:instrText>
            </w:r>
            <w:r>
              <w:fldChar w:fldCharType="end"/>
            </w:r>
          </w:p>
        </w:tc>
        <w:tc>
          <w:tcPr>
            <w:tcW w:w="527"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95"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C05A53" w:rsidRPr="005A0966" w:rsidRDefault="00C05A53" w:rsidP="005A0966">
            <w:pPr>
              <w:pStyle w:val="ProductList-OfferingBody"/>
              <w:jc w:val="center"/>
            </w:pPr>
          </w:p>
        </w:tc>
        <w:tc>
          <w:tcPr>
            <w:tcW w:w="629" w:type="dxa"/>
            <w:shd w:val="clear" w:color="auto" w:fill="70AD47" w:themeFill="accent6"/>
            <w:vAlign w:val="center"/>
          </w:tcPr>
          <w:p w:rsidR="00C05A53" w:rsidRPr="005A0966" w:rsidRDefault="00BB73DC" w:rsidP="005A0966">
            <w:pPr>
              <w:pStyle w:val="ProductList-OfferingBody"/>
              <w:jc w:val="center"/>
            </w:pPr>
            <w:r>
              <w:fldChar w:fldCharType="begin"/>
            </w:r>
            <w:r w:rsidR="00CD3F90" w:rsidRPr="005A0966">
              <w:instrText xml:space="preserve"> AutoTextList  \sNoStyle\t "Industry Device"  </w:instrText>
            </w:r>
            <w:r>
              <w:fldChar w:fldCharType="separate"/>
            </w:r>
            <w:r w:rsidR="00CD3F90" w:rsidRPr="005A0966">
              <w:t>ID</w:t>
            </w:r>
            <w:r>
              <w:fldChar w:fldCharType="end"/>
            </w:r>
          </w:p>
        </w:tc>
        <w:tc>
          <w:tcPr>
            <w:tcW w:w="562"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596" w:type="dxa"/>
            <w:shd w:val="clear" w:color="auto" w:fill="BFBFBF" w:themeFill="background1" w:themeFillShade="BF"/>
            <w:vAlign w:val="center"/>
          </w:tcPr>
          <w:p w:rsidR="00C05A53" w:rsidRPr="005A0966" w:rsidRDefault="00C05A53" w:rsidP="005A0966">
            <w:pPr>
              <w:pStyle w:val="ProductList-OfferingBody"/>
              <w:jc w:val="center"/>
            </w:pPr>
          </w:p>
        </w:tc>
        <w:tc>
          <w:tcPr>
            <w:tcW w:w="595" w:type="dxa"/>
            <w:shd w:val="clear" w:color="auto" w:fill="BFBFBF" w:themeFill="background1" w:themeFillShade="BF"/>
            <w:vAlign w:val="center"/>
          </w:tcPr>
          <w:p w:rsidR="00C05A53" w:rsidRPr="005A0966" w:rsidRDefault="00C05A53" w:rsidP="005A0966">
            <w:pPr>
              <w:pStyle w:val="ProductList-OfferingBody"/>
              <w:jc w:val="center"/>
            </w:pPr>
          </w:p>
        </w:tc>
        <w:tc>
          <w:tcPr>
            <w:tcW w:w="709" w:type="dxa"/>
            <w:shd w:val="clear" w:color="auto" w:fill="BFBFBF" w:themeFill="background1" w:themeFillShade="BF"/>
            <w:vAlign w:val="center"/>
          </w:tcPr>
          <w:p w:rsidR="00C05A53" w:rsidRPr="005A0966" w:rsidRDefault="00C05A53" w:rsidP="005A0966">
            <w:pPr>
              <w:pStyle w:val="ProductList-OfferingBody"/>
              <w:jc w:val="center"/>
            </w:pPr>
          </w:p>
        </w:tc>
      </w:tr>
    </w:tbl>
    <w:p w:rsidR="00407E60" w:rsidRPr="002D224E"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2"/>
        <w:gridCol w:w="3485"/>
        <w:gridCol w:w="3715"/>
      </w:tblGrid>
      <w:tr w:rsidR="00782C7B" w:rsidTr="00796120">
        <w:tc>
          <w:tcPr>
            <w:tcW w:w="3582" w:type="dxa"/>
          </w:tcPr>
          <w:p w:rsidR="00782C7B" w:rsidRDefault="005A0966" w:rsidP="00134DA1">
            <w:pPr>
              <w:pStyle w:val="ProductList-Body"/>
            </w:pPr>
            <w:r>
              <w:t xml:space="preserve">Предыдущая версия: </w:t>
            </w:r>
            <w:r>
              <w:rPr>
                <w:b/>
              </w:rPr>
              <w:t>BizTalk Server 2013</w:t>
            </w:r>
            <w:r>
              <w:fldChar w:fldCharType="begin"/>
            </w:r>
            <w:r>
              <w:instrText>XE "BizTalk Server 2010"</w:instrText>
            </w:r>
            <w:r>
              <w:fldChar w:fldCharType="end"/>
            </w:r>
            <w:r>
              <w:rPr>
                <w:b/>
              </w:rPr>
              <w:t xml:space="preserve"> </w:t>
            </w:r>
            <w:r w:rsidRPr="00796120">
              <w:t>(3/13)</w:t>
            </w:r>
          </w:p>
        </w:tc>
        <w:tc>
          <w:tcPr>
            <w:tcW w:w="3485" w:type="dxa"/>
          </w:tcPr>
          <w:p w:rsidR="00782C7B" w:rsidRDefault="005A0966" w:rsidP="00C4636F">
            <w:pPr>
              <w:pStyle w:val="ProductList-Body"/>
            </w:pPr>
            <w:r>
              <w:t xml:space="preserve">Категория продукта: </w:t>
            </w:r>
            <w:r>
              <w:rPr>
                <w:b/>
              </w:rPr>
              <w:t>Сервер</w:t>
            </w:r>
          </w:p>
        </w:tc>
        <w:tc>
          <w:tcPr>
            <w:tcW w:w="3715" w:type="dxa"/>
          </w:tcPr>
          <w:p w:rsidR="00782C7B" w:rsidRDefault="00AD224C" w:rsidP="00C4636F">
            <w:pPr>
              <w:pStyle w:val="ProductList-Body"/>
            </w:pPr>
            <w:r>
              <w:t>Право на сокращение (SCE):</w:t>
            </w:r>
            <w:r>
              <w:rPr>
                <w:b/>
              </w:rPr>
              <w:t xml:space="preserve"> Все, кроме Branch IDC</w:t>
            </w:r>
          </w:p>
        </w:tc>
      </w:tr>
      <w:tr w:rsidR="00782C7B" w:rsidTr="00796120">
        <w:tc>
          <w:tcPr>
            <w:tcW w:w="3582" w:type="dxa"/>
          </w:tcPr>
          <w:p w:rsidR="00782C7B" w:rsidRDefault="00782C7B" w:rsidP="00C4636F">
            <w:pPr>
              <w:pStyle w:val="ProductList-Body"/>
            </w:pPr>
          </w:p>
        </w:tc>
        <w:tc>
          <w:tcPr>
            <w:tcW w:w="3485" w:type="dxa"/>
          </w:tcPr>
          <w:p w:rsidR="00782C7B" w:rsidRDefault="007E6653" w:rsidP="00C4636F">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782C7B" w:rsidRDefault="00050BC6" w:rsidP="00C4636F">
            <w:pPr>
              <w:pStyle w:val="ProductList-Body"/>
            </w:pPr>
            <w:r>
              <w:t xml:space="preserve">Исключение из соответствующих пользователей: </w:t>
            </w:r>
            <w:r>
              <w:rPr>
                <w:b/>
              </w:rPr>
              <w:t>Все</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AD224C" w:rsidRPr="002D224E" w:rsidRDefault="00AD224C" w:rsidP="00AD224C">
      <w:pPr>
        <w:pStyle w:val="ProductList-Body"/>
      </w:pPr>
      <w:r>
        <w:rPr>
          <w:b/>
          <w:color w:val="00188F"/>
        </w:rPr>
        <w:t>Особое развертывание и использование параметров доступны клиентам по программе Software Assurance</w:t>
      </w:r>
    </w:p>
    <w:p w:rsidR="00AD224C" w:rsidRPr="002D224E" w:rsidRDefault="00AD224C" w:rsidP="00AD224C">
      <w:pPr>
        <w:pStyle w:val="ProductList-Body"/>
      </w:pPr>
      <w:r>
        <w:t>BizTalk Server 2010</w:t>
      </w:r>
      <w:r>
        <w:fldChar w:fldCharType="begin"/>
      </w:r>
      <w:r>
        <w:instrText>XE "BizTalk Server 2010"</w:instrText>
      </w:r>
      <w:r>
        <w:fldChar w:fldCharType="end"/>
      </w:r>
      <w:r>
        <w:t xml:space="preserve"> будет последней версией лицензированной программы BizTalk Server по модели лицензирования «на процессор».</w:t>
      </w:r>
      <w:r w:rsidR="00524817">
        <w:t xml:space="preserve"> </w:t>
      </w:r>
      <w:r>
        <w:t>В</w:t>
      </w:r>
      <w:r w:rsidR="005A37F5">
        <w:t> </w:t>
      </w:r>
      <w:r>
        <w:t>качестве исключения клиенты по программам корпоративного лицензирования с действующим на 1 апреля 2013 г. покрытием Software</w:t>
      </w:r>
      <w:r w:rsidR="005A37F5">
        <w:t> </w:t>
      </w:r>
      <w:r>
        <w:t xml:space="preserve">Assurance для лицензий BizTalk Server 2010 «на процессор» («соответствующие лицензии») имеют следующие возможности. </w:t>
      </w:r>
    </w:p>
    <w:p w:rsidR="00AD224C" w:rsidRPr="002D224E" w:rsidRDefault="00AD224C" w:rsidP="00AD224C">
      <w:pPr>
        <w:pStyle w:val="ProductList-Body"/>
      </w:pPr>
    </w:p>
    <w:p w:rsidR="00AD224C" w:rsidRPr="002D224E" w:rsidRDefault="00AD224C" w:rsidP="00AD224C">
      <w:pPr>
        <w:pStyle w:val="ProductList-Body"/>
      </w:pPr>
      <w:r>
        <w:rPr>
          <w:b/>
          <w:color w:val="00188F"/>
        </w:rPr>
        <w:t>Текущий срок действия</w:t>
      </w:r>
    </w:p>
    <w:p w:rsidR="00AD224C" w:rsidRPr="002D224E" w:rsidRDefault="00AD224C" w:rsidP="00AD224C">
      <w:pPr>
        <w:pStyle w:val="ProductList-Body"/>
      </w:pPr>
      <w:r>
        <w:t>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данного выпуска программного обеспечения BizTalk Server и</w:t>
      </w:r>
      <w:r w:rsidR="005A37F5">
        <w:t> </w:t>
      </w:r>
      <w:r>
        <w:t>использовать его вместо BizTalk Server 2010</w:t>
      </w:r>
      <w:r>
        <w:fldChar w:fldCharType="begin"/>
      </w:r>
      <w:r>
        <w:instrText>XE "BizTalk Server 2010"</w:instrText>
      </w:r>
      <w:r>
        <w:fldChar w:fldCharType="end"/>
      </w:r>
      <w:r>
        <w:t xml:space="preserve"> согласно правам на использование продуктов в отношении лицензий BizTalk Server 2010 «на</w:t>
      </w:r>
      <w:r w:rsidR="005A37F5">
        <w:t> </w:t>
      </w:r>
      <w:r>
        <w:t xml:space="preserve">процессор» (в соответствии с Правами на использование продуктов за январь 2013 г.). </w:t>
      </w:r>
    </w:p>
    <w:p w:rsidR="00AD224C" w:rsidRPr="002D224E" w:rsidRDefault="00AD224C" w:rsidP="00AD224C">
      <w:pPr>
        <w:pStyle w:val="ProductList-Body"/>
      </w:pPr>
    </w:p>
    <w:p w:rsidR="00AD224C" w:rsidRPr="002D224E" w:rsidRDefault="00AD224C" w:rsidP="00AD224C">
      <w:pPr>
        <w:pStyle w:val="ProductList-Body"/>
      </w:pPr>
      <w:r>
        <w:rPr>
          <w:b/>
          <w:color w:val="00188F"/>
        </w:rPr>
        <w:t>Первый срок продления</w:t>
      </w:r>
    </w:p>
    <w:p w:rsidR="00AD224C" w:rsidRPr="002D224E" w:rsidRDefault="00AD224C" w:rsidP="00AD224C">
      <w:pPr>
        <w:pStyle w:val="ProductList-Body"/>
      </w:pPr>
      <w:r>
        <w:t>После первого возобновления действия Software Assurance 1 апреля 2013 г. или позднее для каждого сервера, надлежащим образом лицензированного клиентом в соответствии с правами на использование продуктов для лицензий BizTalk Server 2010</w:t>
      </w:r>
      <w:r>
        <w:fldChar w:fldCharType="begin"/>
      </w:r>
      <w:r>
        <w:instrText>XE "BizTalk Server 2010"</w:instrText>
      </w:r>
      <w:r>
        <w:fldChar w:fldCharType="end"/>
      </w:r>
      <w:r>
        <w:t xml:space="preserve"> «на процессор», клиент может получить Software Assurance для лицензий BizTalk Server «на ядро» того же выпуска без приобретения базовых лицензий «на</w:t>
      </w:r>
      <w:r w:rsidR="00796120">
        <w:t> </w:t>
      </w:r>
      <w:r>
        <w:t xml:space="preserve">ядро» для числа лицензий «на ядро», равного числу соответствующих лицензий «на процессор», назначенных серверу, умноженному на большее из следующих цифр: </w:t>
      </w:r>
    </w:p>
    <w:p w:rsidR="00AD224C" w:rsidRPr="002D224E" w:rsidRDefault="00AD224C" w:rsidP="00F32AEC">
      <w:pPr>
        <w:pStyle w:val="ProductList-Body"/>
        <w:numPr>
          <w:ilvl w:val="0"/>
          <w:numId w:val="37"/>
        </w:numPr>
        <w:tabs>
          <w:tab w:val="clear" w:pos="158"/>
          <w:tab w:val="left" w:pos="450"/>
        </w:tabs>
        <w:ind w:left="450" w:hanging="270"/>
      </w:pPr>
      <w:r>
        <w:t>четыре, или</w:t>
      </w:r>
    </w:p>
    <w:p w:rsidR="00AD224C" w:rsidRPr="002D224E" w:rsidRDefault="00AD224C" w:rsidP="00F32AEC">
      <w:pPr>
        <w:pStyle w:val="ProductList-Body"/>
        <w:numPr>
          <w:ilvl w:val="0"/>
          <w:numId w:val="37"/>
        </w:numPr>
        <w:tabs>
          <w:tab w:val="clear" w:pos="158"/>
          <w:tab w:val="left" w:pos="450"/>
        </w:tabs>
        <w:ind w:left="450" w:hanging="270"/>
      </w:pPr>
      <w:proofErr w:type="gramStart"/>
      <w:r>
        <w:t>фактическое</w:t>
      </w:r>
      <w:proofErr w:type="gramEnd"/>
      <w:r>
        <w:t xml:space="preserve"> количество ядер в каждом физическом процессоре, умноженное на соответствующий коэффициент ядра.</w:t>
      </w:r>
      <w:r w:rsidR="00524817">
        <w:t xml:space="preserve"> </w:t>
      </w:r>
      <w: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D224C" w:rsidRPr="002D224E" w:rsidRDefault="00AD224C" w:rsidP="00AD224C">
      <w:pPr>
        <w:pStyle w:val="ProductList-Body"/>
      </w:pPr>
    </w:p>
    <w:p w:rsidR="00AD224C" w:rsidRPr="002D224E" w:rsidRDefault="00AD224C" w:rsidP="00AD224C">
      <w:pPr>
        <w:pStyle w:val="ProductList-Body"/>
      </w:pPr>
      <w:r>
        <w:lastRenderedPageBreak/>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BizTalk Server «на ядро» не распространяется на продление срока действия по программам подписки.</w:t>
      </w:r>
      <w:r w:rsidR="00524817">
        <w:t xml:space="preserve"> </w:t>
      </w:r>
    </w:p>
    <w:p w:rsidR="00AD224C" w:rsidRPr="002D224E" w:rsidRDefault="00AD224C" w:rsidP="00AD224C">
      <w:pPr>
        <w:pStyle w:val="ProductList-Body"/>
      </w:pPr>
    </w:p>
    <w:p w:rsidR="00AD224C" w:rsidRPr="002D224E" w:rsidRDefault="00AD224C" w:rsidP="00AD224C">
      <w:pPr>
        <w:pStyle w:val="ProductList-Body"/>
      </w:pPr>
      <w:r>
        <w:rPr>
          <w:b/>
          <w:color w:val="00188F"/>
        </w:rPr>
        <w:t>Для клиентов с покрытием Software Assurance, отказавшихся от обновления</w:t>
      </w:r>
    </w:p>
    <w:p w:rsidR="00AD224C" w:rsidRPr="002D224E" w:rsidRDefault="00AD224C" w:rsidP="00AD224C">
      <w:pPr>
        <w:pStyle w:val="ProductList-Body"/>
      </w:pPr>
      <w:r>
        <w:t>Клиенты с подпиской Enterprise Subscription и Open Value Subscription, 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выпуск BizTalk Server 2010</w:t>
      </w:r>
      <w:r>
        <w:fldChar w:fldCharType="begin"/>
      </w:r>
      <w:r>
        <w:instrText>XE "BizTalk Server 2010"</w:instrText>
      </w:r>
      <w:r>
        <w:fldChar w:fldCharType="end"/>
      </w:r>
      <w:r>
        <w:t xml:space="preserve"> или последнюю доступную версию этого же выпуска BizTalk Server по таким лицензиям при соблюдении следующих условий.</w:t>
      </w:r>
    </w:p>
    <w:p w:rsidR="00AD224C" w:rsidRPr="002D224E" w:rsidRDefault="00AD224C" w:rsidP="00136452">
      <w:pPr>
        <w:pStyle w:val="ProductList-Body"/>
        <w:numPr>
          <w:ilvl w:val="0"/>
          <w:numId w:val="38"/>
        </w:numPr>
        <w:tabs>
          <w:tab w:val="clear" w:pos="158"/>
          <w:tab w:val="left" w:pos="450"/>
        </w:tabs>
        <w:ind w:left="450" w:hanging="270"/>
      </w:pPr>
      <w:r>
        <w:rPr>
          <w:b/>
        </w:rPr>
        <w:t>BizTalk Server 2010</w:t>
      </w:r>
      <w:r w:rsidRPr="00796120">
        <w:rPr>
          <w:b/>
        </w:rPr>
        <w:fldChar w:fldCharType="begin"/>
      </w:r>
      <w:r w:rsidRPr="00796120">
        <w:rPr>
          <w:b/>
        </w:rPr>
        <w:instrText>XE "BizTalk Server 2010"</w:instrText>
      </w:r>
      <w:r w:rsidRPr="00796120">
        <w:rPr>
          <w:b/>
        </w:rPr>
        <w:fldChar w:fldCharType="end"/>
      </w:r>
      <w:r w:rsidRPr="00796120">
        <w:rPr>
          <w:b/>
        </w:rPr>
        <w:t xml:space="preserve">. </w:t>
      </w:r>
      <w:r>
        <w:t>Дальнейшее использование этой версии программного обеспечения регулируется правами на использование продуктов для лицензий BizTalk Server 2010 «на процессор», однако у клиентов больше нет возможности «Перемещения лицензий с</w:t>
      </w:r>
      <w:r w:rsidR="005A37F5">
        <w:t> </w:t>
      </w:r>
      <w:r>
        <w:t>помощью Software Assurance».</w:t>
      </w:r>
    </w:p>
    <w:p w:rsidR="00AD224C" w:rsidRPr="002D224E" w:rsidRDefault="00AD224C" w:rsidP="00136452">
      <w:pPr>
        <w:pStyle w:val="ProductList-Body"/>
        <w:numPr>
          <w:ilvl w:val="0"/>
          <w:numId w:val="38"/>
        </w:numPr>
        <w:tabs>
          <w:tab w:val="clear" w:pos="158"/>
          <w:tab w:val="left" w:pos="450"/>
        </w:tabs>
        <w:ind w:left="450" w:hanging="270"/>
      </w:pPr>
      <w:r>
        <w:rPr>
          <w:b/>
        </w:rPr>
        <w:t>Последняя версия BizTalk Server</w:t>
      </w:r>
      <w:r w:rsidRPr="00796120">
        <w:rPr>
          <w:b/>
        </w:rPr>
        <w:t>.</w:t>
      </w:r>
      <w:r>
        <w:t xml:space="preserve"> Использование этой версии программного обеспечения регулируется правами на использование продуктов для лицензий BizTalk Server 2010</w:t>
      </w:r>
      <w:r>
        <w:fldChar w:fldCharType="begin"/>
      </w:r>
      <w:r>
        <w:instrText>XE "BizTalk Server 2010"</w:instrText>
      </w:r>
      <w:r>
        <w:fldChar w:fldCharType="end"/>
      </w:r>
      <w:r>
        <w:t xml:space="preserve"> «на процессор», однако: </w:t>
      </w:r>
    </w:p>
    <w:p w:rsidR="00AD224C" w:rsidRPr="002D224E" w:rsidRDefault="00AD224C" w:rsidP="00136452">
      <w:pPr>
        <w:pStyle w:val="ProductList-Body"/>
        <w:numPr>
          <w:ilvl w:val="1"/>
          <w:numId w:val="38"/>
        </w:numPr>
        <w:tabs>
          <w:tab w:val="clear" w:pos="158"/>
          <w:tab w:val="left" w:pos="450"/>
        </w:tabs>
        <w:ind w:left="720" w:hanging="270"/>
      </w:pPr>
      <w:r>
        <w:t xml:space="preserve">у клиентов больше нет возможности «Перемещения лицензий в фермах серверов» и «Перемещения лицензий с помощью Software Assurance»; и </w:t>
      </w:r>
    </w:p>
    <w:p w:rsidR="00AD224C" w:rsidRPr="002D224E" w:rsidRDefault="00AD224C" w:rsidP="00136452">
      <w:pPr>
        <w:pStyle w:val="ProductList-Body"/>
        <w:numPr>
          <w:ilvl w:val="1"/>
          <w:numId w:val="38"/>
        </w:numPr>
        <w:tabs>
          <w:tab w:val="clear" w:pos="158"/>
          <w:tab w:val="left" w:pos="450"/>
        </w:tabs>
        <w:ind w:left="720" w:hanging="270"/>
      </w:pPr>
      <w:proofErr w:type="gramStart"/>
      <w:r>
        <w:t>любая</w:t>
      </w:r>
      <w:proofErr w:type="gramEnd"/>
      <w:r>
        <w:t xml:space="preserve">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AD224C" w:rsidRPr="002D224E" w:rsidRDefault="00AD224C" w:rsidP="00136452">
      <w:pPr>
        <w:pStyle w:val="ProductList-Body"/>
        <w:numPr>
          <w:ilvl w:val="0"/>
          <w:numId w:val="39"/>
        </w:numPr>
        <w:tabs>
          <w:tab w:val="clear" w:pos="158"/>
          <w:tab w:val="left" w:pos="450"/>
        </w:tabs>
        <w:ind w:left="450" w:hanging="270"/>
      </w:pPr>
      <w:r>
        <w:t>Для каждой соответствующей лицензии, назначенной серверу, «эквивалент в лицензиях на ядро» равен большему из следующих</w:t>
      </w:r>
      <w:r w:rsidR="005A37F5">
        <w:t> </w:t>
      </w:r>
      <w:r>
        <w:t xml:space="preserve">чисел: </w:t>
      </w:r>
    </w:p>
    <w:p w:rsidR="00AD224C" w:rsidRPr="002D224E" w:rsidRDefault="00AD224C" w:rsidP="00136452">
      <w:pPr>
        <w:pStyle w:val="ProductList-Body"/>
        <w:numPr>
          <w:ilvl w:val="1"/>
          <w:numId w:val="39"/>
        </w:numPr>
        <w:tabs>
          <w:tab w:val="clear" w:pos="158"/>
          <w:tab w:val="left" w:pos="450"/>
        </w:tabs>
        <w:ind w:left="720" w:hanging="270"/>
      </w:pPr>
      <w:r>
        <w:t xml:space="preserve">четыре ядра для одной лицензии «на процессор», ИЛИ </w:t>
      </w:r>
    </w:p>
    <w:p w:rsidR="00AD224C" w:rsidRPr="002D224E" w:rsidRDefault="00AD224C" w:rsidP="00136452">
      <w:pPr>
        <w:pStyle w:val="ProductList-Body"/>
        <w:numPr>
          <w:ilvl w:val="1"/>
          <w:numId w:val="39"/>
        </w:numPr>
        <w:tabs>
          <w:tab w:val="clear" w:pos="158"/>
          <w:tab w:val="left" w:pos="450"/>
        </w:tabs>
        <w:ind w:left="720" w:hanging="270"/>
      </w:pPr>
      <w:proofErr w:type="gramStart"/>
      <w:r>
        <w:t>число</w:t>
      </w:r>
      <w:proofErr w:type="gramEnd"/>
      <w:r>
        <w:t xml:space="preserve"> ядер для 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w:t>
      </w:r>
      <w:r w:rsidR="005A37F5">
        <w:t> </w:t>
      </w:r>
      <w:r>
        <w:t xml:space="preserve">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D224C" w:rsidRPr="002D224E" w:rsidRDefault="00AD224C" w:rsidP="00136452">
      <w:pPr>
        <w:pStyle w:val="ProductList-Body"/>
        <w:numPr>
          <w:ilvl w:val="0"/>
          <w:numId w:val="39"/>
        </w:numPr>
        <w:tabs>
          <w:tab w:val="clear" w:pos="158"/>
          <w:tab w:val="left" w:pos="450"/>
        </w:tabs>
        <w:ind w:left="450" w:hanging="270"/>
      </w:pPr>
      <w: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782C7B" w:rsidRPr="002D224E" w:rsidRDefault="00AD224C" w:rsidP="00136452">
      <w:pPr>
        <w:pStyle w:val="ProductList-Body"/>
        <w:numPr>
          <w:ilvl w:val="0"/>
          <w:numId w:val="39"/>
        </w:numPr>
        <w:tabs>
          <w:tab w:val="clear" w:pos="158"/>
          <w:tab w:val="left" w:pos="450"/>
        </w:tabs>
        <w:ind w:left="450" w:hanging="270"/>
      </w:pPr>
      <w: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bookmarkStart w:id="85" w:name="_Toc378147621"/>
    <w:bookmarkStart w:id="86" w:name="_Toc378151523"/>
    <w:p w:rsidR="00585A48" w:rsidRPr="002D224E" w:rsidRDefault="00FB60C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87" w:name="_Toc379797104"/>
      <w:bookmarkStart w:id="88" w:name="_Toc380513130"/>
      <w:bookmarkStart w:id="89" w:name="_Toc380655169"/>
      <w:bookmarkStart w:id="90" w:name="_Toc389047371"/>
      <w:r>
        <w:t>Core Infrastructure Server</w:t>
      </w:r>
      <w:bookmarkEnd w:id="85"/>
      <w:bookmarkEnd w:id="86"/>
      <w:bookmarkEnd w:id="87"/>
      <w:bookmarkEnd w:id="88"/>
      <w:r>
        <w:t xml:space="preserve"> Suite</w:t>
      </w:r>
      <w:bookmarkEnd w:id="89"/>
      <w:bookmarkEnd w:id="90"/>
    </w:p>
    <w:tbl>
      <w:tblPr>
        <w:tblStyle w:val="TableGrid"/>
        <w:tblW w:w="1081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45"/>
        <w:gridCol w:w="595"/>
        <w:gridCol w:w="596"/>
        <w:gridCol w:w="595"/>
        <w:gridCol w:w="595"/>
        <w:gridCol w:w="596"/>
        <w:gridCol w:w="595"/>
        <w:gridCol w:w="596"/>
        <w:gridCol w:w="595"/>
        <w:gridCol w:w="595"/>
        <w:gridCol w:w="596"/>
        <w:gridCol w:w="595"/>
        <w:gridCol w:w="727"/>
      </w:tblGrid>
      <w:tr w:rsidR="00C05A53" w:rsidTr="00120B2B">
        <w:trPr>
          <w:tblHeader/>
        </w:trPr>
        <w:tc>
          <w:tcPr>
            <w:tcW w:w="299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4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74095" w:rsidRDefault="000F1527" w:rsidP="000F1527">
            <w:pPr>
              <w:pStyle w:val="ProductList-OfferingBody"/>
              <w:ind w:left="-113"/>
              <w:jc w:val="center"/>
              <w:rPr>
                <w:color w:val="FFFFFF" w:themeColor="background1"/>
              </w:rPr>
            </w:pPr>
            <w:r w:rsidRPr="00E74095">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E74095">
              <w:rPr>
                <w:b/>
                <w:color w:val="FFFFFF" w:themeColor="background1"/>
              </w:rPr>
              <w:fldChar w:fldCharType="separate"/>
            </w:r>
            <w:r w:rsidRPr="00E74095">
              <w:rPr>
                <w:color w:val="FFFFFF" w:themeColor="background1"/>
              </w:rPr>
              <w:t xml:space="preserve"> L </w:t>
            </w:r>
            <w:r w:rsidRPr="00E74095">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7"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120B2B">
        <w:tc>
          <w:tcPr>
            <w:tcW w:w="2997" w:type="dxa"/>
            <w:tcBorders>
              <w:top w:val="nil"/>
              <w:left w:val="nil"/>
              <w:bottom w:val="dashSmallGap" w:sz="4" w:space="0" w:color="BFBFBF" w:themeColor="background1" w:themeShade="BF"/>
              <w:right w:val="nil"/>
            </w:tcBorders>
          </w:tcPr>
          <w:p w:rsidR="00C05A53" w:rsidRDefault="005F17AF" w:rsidP="00C05A53">
            <w:pPr>
              <w:pStyle w:val="ProductList-Offering1"/>
            </w:pPr>
            <w:bookmarkStart w:id="91" w:name="_Toc379797105"/>
            <w:bookmarkStart w:id="92" w:name="_Toc380513131"/>
            <w:bookmarkStart w:id="93" w:name="_Toc380655170"/>
            <w:bookmarkStart w:id="94" w:name="_Toc389047372"/>
            <w:r>
              <w:t>Core Infrastructure Server Suite Datacenter</w:t>
            </w:r>
            <w:bookmarkEnd w:id="91"/>
            <w:bookmarkEnd w:id="92"/>
            <w:bookmarkEnd w:id="93"/>
            <w:bookmarkEnd w:id="94"/>
            <w:r>
              <w:fldChar w:fldCharType="begin"/>
            </w:r>
            <w:r>
              <w:instrText>XE "Core Infrastructure Server Suite Datacenter"</w:instrText>
            </w:r>
            <w:r>
              <w:fldChar w:fldCharType="end"/>
            </w:r>
          </w:p>
        </w:tc>
        <w:tc>
          <w:tcPr>
            <w:tcW w:w="54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E2606"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75</w:t>
            </w:r>
          </w:p>
        </w:tc>
        <w:tc>
          <w:tcPr>
            <w:tcW w:w="596" w:type="dxa"/>
            <w:shd w:val="clear" w:color="auto" w:fill="70AD47" w:themeFill="accent6"/>
            <w:vAlign w:val="center"/>
          </w:tcPr>
          <w:p w:rsidR="00C05A53" w:rsidRPr="00B9325B" w:rsidRDefault="00BB73DC" w:rsidP="00B9325B">
            <w:pPr>
              <w:pStyle w:val="ProductList-OfferingBody"/>
              <w:ind w:left="-113"/>
              <w:jc w:val="center"/>
            </w:pPr>
            <w:r w:rsidRPr="00B9325B">
              <w:fldChar w:fldCharType="begin"/>
            </w:r>
            <w:r w:rsidR="005E2606" w:rsidRPr="00B9325B">
              <w:instrText xml:space="preserve"> AutoTextList  \sNoStyle\t "Core Infrastructure" </w:instrText>
            </w:r>
            <w:r w:rsidRPr="00B9325B">
              <w:fldChar w:fldCharType="separate"/>
            </w:r>
            <w:r w:rsidR="00B9325B" w:rsidRPr="00B9325B">
              <w:fldChar w:fldCharType="begin"/>
            </w:r>
            <w:r w:rsidR="00B9325B" w:rsidRPr="00B9325B">
              <w:instrText xml:space="preserve"> AutoTextList  \s NoStyle \t “основная инфраструктура” </w:instrText>
            </w:r>
            <w:r w:rsidR="00B9325B" w:rsidRPr="00B9325B">
              <w:fldChar w:fldCharType="separate"/>
            </w:r>
            <w:r w:rsidR="00B9325B" w:rsidRPr="00B9325B">
              <w:t xml:space="preserve"> C </w:t>
            </w:r>
            <w:r w:rsidR="00B9325B" w:rsidRPr="00B9325B">
              <w:fldChar w:fldCharType="end"/>
            </w:r>
            <w:r w:rsidRPr="00B9325B">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7" w:type="dxa"/>
            <w:shd w:val="clear" w:color="auto" w:fill="70AD47" w:themeFill="accent6"/>
            <w:vAlign w:val="center"/>
          </w:tcPr>
          <w:p w:rsidR="00C05A53" w:rsidRPr="00B9325B" w:rsidRDefault="00B9325B" w:rsidP="00C05A53">
            <w:pPr>
              <w:pStyle w:val="ProductList-OfferingBody"/>
              <w:ind w:left="-113"/>
              <w:jc w:val="center"/>
            </w:pPr>
            <w:r w:rsidRPr="00B9325B">
              <w:fldChar w:fldCharType="begin"/>
            </w:r>
            <w:r w:rsidRPr="00B9325B">
              <w:instrText xml:space="preserve"> AutoTextList  \s NoStyle \t “серверные продукты и продукты-средства” </w:instrText>
            </w:r>
            <w:r w:rsidRPr="00B9325B">
              <w:fldChar w:fldCharType="separate"/>
            </w:r>
            <w:r w:rsidRPr="00B9325B">
              <w:t>SP</w:t>
            </w:r>
            <w:r w:rsidRPr="00B9325B">
              <w:fldChar w:fldCharType="end"/>
            </w:r>
          </w:p>
        </w:tc>
      </w:tr>
      <w:tr w:rsidR="00C05A53" w:rsidTr="00120B2B">
        <w:tc>
          <w:tcPr>
            <w:tcW w:w="2997" w:type="dxa"/>
            <w:tcBorders>
              <w:top w:val="dashSmallGap" w:sz="4" w:space="0" w:color="BFBFBF" w:themeColor="background1" w:themeShade="BF"/>
              <w:left w:val="nil"/>
              <w:bottom w:val="dashSmallGap" w:sz="4" w:space="0" w:color="BFBFBF" w:themeColor="background1" w:themeShade="BF"/>
              <w:right w:val="nil"/>
            </w:tcBorders>
          </w:tcPr>
          <w:p w:rsidR="00C05A53" w:rsidRDefault="005E2606" w:rsidP="00C05A53">
            <w:pPr>
              <w:pStyle w:val="ProductList-Offering1"/>
            </w:pPr>
            <w:bookmarkStart w:id="95" w:name="_Toc379797106"/>
            <w:bookmarkStart w:id="96" w:name="_Toc380513132"/>
            <w:bookmarkStart w:id="97" w:name="_Toc380655171"/>
            <w:bookmarkStart w:id="98" w:name="_Toc389047373"/>
            <w:r>
              <w:t>Core Infrastructure Server Suite Enterprise</w:t>
            </w:r>
            <w:bookmarkEnd w:id="95"/>
            <w:bookmarkEnd w:id="96"/>
            <w:bookmarkEnd w:id="97"/>
            <w:bookmarkEnd w:id="98"/>
            <w:r>
              <w:fldChar w:fldCharType="begin"/>
            </w:r>
            <w:r>
              <w:instrText>XE "Core Infrastructure Server Suite Enterprise"</w:instrText>
            </w:r>
            <w:r>
              <w:fldChar w:fldCharType="end"/>
            </w:r>
          </w:p>
        </w:tc>
        <w:tc>
          <w:tcPr>
            <w:tcW w:w="54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27" w:type="dxa"/>
            <w:shd w:val="clear" w:color="auto" w:fill="BFBFBF" w:themeFill="background1" w:themeFillShade="BF"/>
            <w:vAlign w:val="center"/>
          </w:tcPr>
          <w:p w:rsidR="00C05A53" w:rsidRPr="00A12C31" w:rsidRDefault="00C05A53" w:rsidP="00A12C31">
            <w:pPr>
              <w:pStyle w:val="ProductList-OfferingBody"/>
              <w:ind w:left="-113"/>
              <w:jc w:val="center"/>
            </w:pPr>
          </w:p>
        </w:tc>
      </w:tr>
      <w:tr w:rsidR="00C05A53" w:rsidTr="00120B2B">
        <w:tc>
          <w:tcPr>
            <w:tcW w:w="2997" w:type="dxa"/>
            <w:tcBorders>
              <w:top w:val="dashSmallGap" w:sz="4" w:space="0" w:color="BFBFBF" w:themeColor="background1" w:themeShade="BF"/>
              <w:left w:val="nil"/>
              <w:bottom w:val="nil"/>
              <w:right w:val="nil"/>
            </w:tcBorders>
          </w:tcPr>
          <w:p w:rsidR="00C05A53" w:rsidRDefault="005E2606" w:rsidP="00C05A53">
            <w:pPr>
              <w:pStyle w:val="ProductList-Offering1"/>
            </w:pPr>
            <w:bookmarkStart w:id="99" w:name="_Toc379797107"/>
            <w:bookmarkStart w:id="100" w:name="_Toc380513133"/>
            <w:bookmarkStart w:id="101" w:name="_Toc380655172"/>
            <w:bookmarkStart w:id="102" w:name="_Toc389047374"/>
            <w:r>
              <w:t>Core Infrastructure Server Suite Standard</w:t>
            </w:r>
            <w:bookmarkEnd w:id="99"/>
            <w:bookmarkEnd w:id="100"/>
            <w:bookmarkEnd w:id="101"/>
            <w:bookmarkEnd w:id="102"/>
            <w:r>
              <w:fldChar w:fldCharType="begin"/>
            </w:r>
            <w:r>
              <w:instrText>XE "Core Infrastructure Server Suite Standard"</w:instrText>
            </w:r>
            <w:r>
              <w:fldChar w:fldCharType="end"/>
            </w:r>
          </w:p>
        </w:tc>
        <w:tc>
          <w:tcPr>
            <w:tcW w:w="54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05A53" w:rsidRDefault="005E2606"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E2606"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5E2606" w:rsidP="00C05A53">
            <w:pPr>
              <w:pStyle w:val="ProductList-OfferingBody"/>
              <w:ind w:left="-113"/>
              <w:jc w:val="center"/>
            </w:pPr>
            <w:r>
              <w:t>25</w:t>
            </w:r>
          </w:p>
        </w:tc>
        <w:tc>
          <w:tcPr>
            <w:tcW w:w="596" w:type="dxa"/>
            <w:shd w:val="clear" w:color="auto" w:fill="70AD47" w:themeFill="accent6"/>
            <w:vAlign w:val="center"/>
          </w:tcPr>
          <w:p w:rsidR="00C05A53" w:rsidRDefault="00B9325B" w:rsidP="00C05A53">
            <w:pPr>
              <w:pStyle w:val="ProductList-OfferingBody"/>
              <w:ind w:left="-113"/>
              <w:jc w:val="center"/>
            </w:pPr>
            <w:r w:rsidRPr="00B9325B">
              <w:fldChar w:fldCharType="begin"/>
            </w:r>
            <w:r w:rsidRPr="00B9325B">
              <w:instrText xml:space="preserve"> AutoTextList  \sNoStyle\t "Core Infrastructure" </w:instrText>
            </w:r>
            <w:r w:rsidRPr="00B9325B">
              <w:fldChar w:fldCharType="separate"/>
            </w:r>
            <w:r w:rsidRPr="00B9325B">
              <w:fldChar w:fldCharType="begin"/>
            </w:r>
            <w:r w:rsidRPr="00B9325B">
              <w:instrText xml:space="preserve"> AutoTextList  \s NoStyle \t “основная инфраструктура” </w:instrText>
            </w:r>
            <w:r w:rsidRPr="00B9325B">
              <w:fldChar w:fldCharType="separate"/>
            </w:r>
            <w:r w:rsidRPr="00B9325B">
              <w:t xml:space="preserve"> C </w:t>
            </w:r>
            <w:r w:rsidRPr="00B9325B">
              <w:fldChar w:fldCharType="end"/>
            </w:r>
            <w:r w:rsidRPr="00B9325B">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7" w:type="dxa"/>
            <w:shd w:val="clear" w:color="auto" w:fill="70AD47" w:themeFill="accent6"/>
            <w:vAlign w:val="center"/>
          </w:tcPr>
          <w:p w:rsidR="00C05A53" w:rsidRPr="00A12C31" w:rsidRDefault="00B9325B" w:rsidP="00C05A53">
            <w:pPr>
              <w:pStyle w:val="ProductList-OfferingBody"/>
              <w:ind w:left="-113"/>
              <w:jc w:val="center"/>
            </w:pPr>
            <w:r w:rsidRPr="00B9325B">
              <w:fldChar w:fldCharType="begin"/>
            </w:r>
            <w:r w:rsidRPr="00B9325B">
              <w:instrText xml:space="preserve"> AutoTextList  \s NoStyle \t “серверные продукты и продукты-средства” </w:instrText>
            </w:r>
            <w:r w:rsidRPr="00B9325B">
              <w:fldChar w:fldCharType="separate"/>
            </w:r>
            <w:r w:rsidRPr="00B9325B">
              <w:t>SP</w:t>
            </w:r>
            <w:r w:rsidRPr="00B9325B">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Tr="004E5844">
        <w:tc>
          <w:tcPr>
            <w:tcW w:w="3487" w:type="dxa"/>
          </w:tcPr>
          <w:p w:rsidR="000C0ACA" w:rsidRDefault="000C0ACA" w:rsidP="005E2606">
            <w:pPr>
              <w:pStyle w:val="ProductList-Body"/>
            </w:pPr>
          </w:p>
        </w:tc>
        <w:tc>
          <w:tcPr>
            <w:tcW w:w="3600" w:type="dxa"/>
          </w:tcPr>
          <w:p w:rsidR="000C0ACA" w:rsidRDefault="000C0ACA" w:rsidP="005E2606">
            <w:pPr>
              <w:pStyle w:val="ProductList-Body"/>
            </w:pPr>
            <w:r>
              <w:t xml:space="preserve">Категория продукта: </w:t>
            </w:r>
            <w:r>
              <w:rPr>
                <w:b/>
              </w:rPr>
              <w:t>Сервер</w:t>
            </w:r>
          </w:p>
        </w:tc>
        <w:tc>
          <w:tcPr>
            <w:tcW w:w="3713" w:type="dxa"/>
          </w:tcPr>
          <w:p w:rsidR="000C0ACA" w:rsidRPr="00A13C12" w:rsidRDefault="000C0ACA" w:rsidP="005E2606">
            <w:pPr>
              <w:pStyle w:val="ProductList-Body"/>
              <w:rPr>
                <w:b/>
              </w:rPr>
            </w:pPr>
            <w:r>
              <w:t xml:space="preserve">Право на сокращение (SCE): </w:t>
            </w:r>
            <w:r>
              <w:rPr>
                <w:b/>
              </w:rPr>
              <w:t>Все</w:t>
            </w:r>
          </w:p>
        </w:tc>
      </w:tr>
      <w:tr w:rsidR="000C0ACA" w:rsidTr="004E5844">
        <w:tc>
          <w:tcPr>
            <w:tcW w:w="3487" w:type="dxa"/>
          </w:tcPr>
          <w:p w:rsidR="000C0ACA" w:rsidRDefault="000C0ACA" w:rsidP="005E2606">
            <w:pPr>
              <w:pStyle w:val="ProductList-Body"/>
            </w:pPr>
          </w:p>
        </w:tc>
        <w:tc>
          <w:tcPr>
            <w:tcW w:w="3600" w:type="dxa"/>
          </w:tcPr>
          <w:p w:rsidR="000C0ACA" w:rsidRDefault="007E6653" w:rsidP="005E2606">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3" w:type="dxa"/>
          </w:tcPr>
          <w:p w:rsidR="000C0ACA" w:rsidRDefault="000C0ACA" w:rsidP="005E2606">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1F2DDF" w:rsidRPr="002D224E" w:rsidRDefault="001F2DDF" w:rsidP="001F2DDF">
      <w:pPr>
        <w:pStyle w:val="ProductList-Body"/>
      </w:pPr>
      <w:r>
        <w:rPr>
          <w:b/>
          <w:color w:val="00188F"/>
        </w:rPr>
        <w:t>Core Infrastructure Server Suite (Standard или Datacenter)</w:t>
      </w:r>
      <w:r>
        <w:fldChar w:fldCharType="begin"/>
      </w:r>
      <w:r>
        <w:instrText>XE "Core Infrastructure Server Suite Standard"</w:instrText>
      </w:r>
      <w:r>
        <w:fldChar w:fldCharType="end"/>
      </w:r>
    </w:p>
    <w:p w:rsidR="001F2DDF" w:rsidRPr="002D224E" w:rsidRDefault="001F2DDF" w:rsidP="00516278">
      <w:pPr>
        <w:pStyle w:val="ProductList-Body"/>
        <w:ind w:left="180"/>
      </w:pPr>
      <w:r>
        <w:rPr>
          <w:b/>
          <w:color w:val="00188F"/>
        </w:rPr>
        <w:t>Миграция на Новую Модель Лицензирования:</w:t>
      </w:r>
    </w:p>
    <w:p w:rsidR="001F2DDF" w:rsidRPr="002D224E" w:rsidRDefault="001F2DDF" w:rsidP="00516278">
      <w:pPr>
        <w:pStyle w:val="ProductList-Body"/>
        <w:ind w:left="180"/>
      </w:pPr>
      <w:r>
        <w:t>С 1 апреля 2012 года модель лицензирования для Core Infrastructure Server (CIS) была изменена. С помощью лицензий, приобретенных в</w:t>
      </w:r>
      <w:r w:rsidR="00C54D15">
        <w:t xml:space="preserve"> </w:t>
      </w:r>
      <w:r>
        <w:t>рамках соглашений о регистрации, вступающих в силу после 1 апреля 2012 г., можно лицензировать до двух физических процессоров.</w:t>
      </w:r>
    </w:p>
    <w:p w:rsidR="001F2DDF" w:rsidRPr="002D224E" w:rsidRDefault="001F2DDF" w:rsidP="00516278">
      <w:pPr>
        <w:pStyle w:val="ProductList-Body"/>
        <w:ind w:left="180"/>
      </w:pPr>
    </w:p>
    <w:p w:rsidR="001F2DDF" w:rsidRPr="002D224E" w:rsidRDefault="001F2DDF" w:rsidP="00516278">
      <w:pPr>
        <w:pStyle w:val="ProductList-Body"/>
        <w:ind w:left="180"/>
      </w:pPr>
      <w: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EF171D" w:rsidRPr="002D224E" w:rsidRDefault="00EF171D" w:rsidP="00516278">
      <w:pPr>
        <w:pStyle w:val="ProductList-Body"/>
        <w:ind w:left="180"/>
      </w:pPr>
    </w:p>
    <w:p w:rsidR="005A37F5" w:rsidRDefault="005A37F5" w:rsidP="00516278">
      <w:pPr>
        <w:pStyle w:val="ProductList-Body"/>
        <w:ind w:left="180"/>
        <w:rPr>
          <w:b/>
          <w:color w:val="00188F"/>
        </w:rPr>
      </w:pPr>
    </w:p>
    <w:p w:rsidR="00EF171D" w:rsidRPr="002D224E" w:rsidRDefault="00EF171D" w:rsidP="00516278">
      <w:pPr>
        <w:pStyle w:val="ProductList-Body"/>
        <w:ind w:left="180"/>
      </w:pPr>
      <w:r>
        <w:rPr>
          <w:b/>
          <w:color w:val="00188F"/>
        </w:rPr>
        <w:lastRenderedPageBreak/>
        <w:t>Core Infrastructure Suite</w:t>
      </w:r>
    </w:p>
    <w:p w:rsidR="00EF171D" w:rsidRPr="002D224E" w:rsidRDefault="001F2DDF" w:rsidP="00516278">
      <w:pPr>
        <w:pStyle w:val="ProductList-Body"/>
        <w:ind w:left="180"/>
      </w:pPr>
      <w: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следующем соотношении:</w:t>
      </w:r>
    </w:p>
    <w:p w:rsidR="00EF171D" w:rsidRPr="002D224E" w:rsidRDefault="00EF171D" w:rsidP="00F32AEC">
      <w:pPr>
        <w:pStyle w:val="ProductList-Body"/>
        <w:numPr>
          <w:ilvl w:val="0"/>
          <w:numId w:val="41"/>
        </w:numPr>
        <w:ind w:hanging="270"/>
      </w:pPr>
      <w:r>
        <w:t xml:space="preserve">Core Infrastructure Suite Standard — 1:1; </w:t>
      </w:r>
    </w:p>
    <w:p w:rsidR="00EF171D" w:rsidRPr="002D224E" w:rsidRDefault="00EF171D" w:rsidP="00F32AEC">
      <w:pPr>
        <w:pStyle w:val="ProductList-Body"/>
        <w:numPr>
          <w:ilvl w:val="0"/>
          <w:numId w:val="41"/>
        </w:numPr>
        <w:ind w:hanging="270"/>
      </w:pPr>
      <w:r>
        <w:t>Core Infrastructure Suite Datacenter — 2:1. Каждые две лицензии в рамках старой модели будут приравнены к одной лицензии в</w:t>
      </w:r>
      <w:r w:rsidR="005A37F5">
        <w:t> </w:t>
      </w:r>
      <w:r>
        <w:t>рамках новой модели.</w:t>
      </w:r>
    </w:p>
    <w:p w:rsidR="00EF171D" w:rsidRPr="002D224E" w:rsidRDefault="00EF171D" w:rsidP="00516278">
      <w:pPr>
        <w:pStyle w:val="ProductList-Body"/>
        <w:ind w:left="180"/>
      </w:pPr>
    </w:p>
    <w:p w:rsidR="001F2DDF" w:rsidRPr="002D224E" w:rsidRDefault="001F2DDF" w:rsidP="00516278">
      <w:pPr>
        <w:pStyle w:val="ProductList-Body"/>
        <w:ind w:left="180"/>
      </w:pPr>
      <w:r>
        <w:t xml:space="preserve"> При возобновлении действия клиенты могут возобновить Software Assurance в лицензиях в рамках новой модели.</w:t>
      </w:r>
    </w:p>
    <w:p w:rsidR="001F2DDF" w:rsidRPr="002D224E" w:rsidRDefault="001F2DDF" w:rsidP="00516278">
      <w:pPr>
        <w:pStyle w:val="ProductList-Body"/>
        <w:ind w:left="180"/>
      </w:pPr>
    </w:p>
    <w:p w:rsidR="001F2DDF" w:rsidRPr="002D224E" w:rsidRDefault="001F2DDF" w:rsidP="00516278">
      <w:pPr>
        <w:pStyle w:val="ProductList-Body"/>
        <w:ind w:left="180"/>
      </w:pPr>
      <w:r>
        <w:rPr>
          <w:b/>
          <w:color w:val="00188F"/>
        </w:rPr>
        <w:t>Выпуск Новой Версии Windows Server</w:t>
      </w:r>
    </w:p>
    <w:p w:rsidR="001F2DDF" w:rsidRPr="002D224E" w:rsidRDefault="001F2DDF" w:rsidP="00516278">
      <w:pPr>
        <w:pStyle w:val="ProductList-Body"/>
        <w:ind w:left="180"/>
      </w:pPr>
      <w:r>
        <w:t>Клиенты, имеющие лицензии Core Infrastructure Server Suite (Standard или Datacenter)</w:t>
      </w:r>
      <w:r>
        <w:fldChar w:fldCharType="begin"/>
      </w:r>
      <w:r>
        <w:instrText>XE "Core Infrastructure Server Suite Standard"</w:instrText>
      </w:r>
      <w:r>
        <w:fldChar w:fldCharType="end"/>
      </w:r>
      <w:r>
        <w:t xml:space="preserve"> с действующим на 1 сентября 2012 г. покрытием Software Assurance, имеют право на использование следующих продуктов согласно правам на использование продуктов для Core Infrastructure Server Suite (Standard или Datacenter).</w:t>
      </w:r>
    </w:p>
    <w:p w:rsidR="001F2DDF" w:rsidRPr="002D224E"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2D224E" w:rsidRDefault="001F2DDF" w:rsidP="00846616">
      <w:pPr>
        <w:pStyle w:val="ProductList-Body"/>
        <w:numPr>
          <w:ilvl w:val="0"/>
          <w:numId w:val="1"/>
        </w:numPr>
        <w:ind w:hanging="270"/>
      </w:pPr>
      <w:r>
        <w:t>System Center 2012 R2 Standard (Core Infrastructure Suite Standard)</w:t>
      </w:r>
    </w:p>
    <w:p w:rsidR="00846616" w:rsidRPr="002D224E" w:rsidRDefault="00846616" w:rsidP="00846616">
      <w:pPr>
        <w:pStyle w:val="ProductList-Body"/>
        <w:numPr>
          <w:ilvl w:val="0"/>
          <w:numId w:val="1"/>
        </w:numPr>
        <w:ind w:hanging="270"/>
      </w:pPr>
      <w:r>
        <w:t>Windows Server 2012 R2 Datacenter (Core Infrastructure Suite Datacenter)</w:t>
      </w:r>
    </w:p>
    <w:p w:rsidR="001F2DDF" w:rsidRPr="002D224E"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2D224E" w:rsidRDefault="001F2DDF" w:rsidP="001F2DDF">
      <w:pPr>
        <w:pStyle w:val="ProductList-Body"/>
      </w:pPr>
    </w:p>
    <w:p w:rsidR="001F2DDF" w:rsidRPr="002D224E" w:rsidRDefault="001F2DDF" w:rsidP="00516278">
      <w:pPr>
        <w:pStyle w:val="ProductList-Body"/>
        <w:ind w:left="180"/>
      </w:pPr>
      <w:r>
        <w:t>Для любого сервера, имеющего лицензию Core Infrastructure Server Suite Standard</w:t>
      </w:r>
      <w:r>
        <w:fldChar w:fldCharType="begin"/>
      </w:r>
      <w:r>
        <w:instrText>XE "Core Infrastructure Server Suite Standard"</w:instrText>
      </w:r>
      <w:r>
        <w:fldChar w:fldCharType="end"/>
      </w:r>
      <w:r>
        <w:t>, клиенты могут запускать экземпляр Windows Server 2008 R2</w:t>
      </w:r>
      <w:r>
        <w:fldChar w:fldCharType="begin"/>
      </w:r>
      <w:r>
        <w:instrText>XE "Windows Server 2008 R2"</w:instrText>
      </w:r>
      <w:r>
        <w:fldChar w:fldCharType="end"/>
      </w:r>
      <w:r>
        <w:t xml:space="preserve"> Enterprise вместо Windows Server Standard.</w:t>
      </w:r>
    </w:p>
    <w:p w:rsidR="001F2DDF" w:rsidRPr="002D224E" w:rsidRDefault="001F2DDF" w:rsidP="00516278">
      <w:pPr>
        <w:pStyle w:val="ProductList-Body"/>
        <w:ind w:left="180"/>
      </w:pPr>
    </w:p>
    <w:p w:rsidR="00846616" w:rsidRPr="002D224E" w:rsidRDefault="001F2DDF" w:rsidP="00516278">
      <w:pPr>
        <w:pStyle w:val="ProductList-Body"/>
        <w:ind w:left="180"/>
      </w:pPr>
      <w:r>
        <w:rPr>
          <w:b/>
          <w:color w:val="00188F"/>
        </w:rPr>
        <w:t>Предложение возобновления Software Assurance для Windows Server и System Center</w:t>
      </w:r>
      <w:r>
        <w:t xml:space="preserve"> </w:t>
      </w:r>
    </w:p>
    <w:p w:rsidR="00782C7B" w:rsidRPr="002D224E" w:rsidRDefault="001F2DDF" w:rsidP="00516278">
      <w:pPr>
        <w:pStyle w:val="ProductList-Body"/>
        <w:ind w:left="180"/>
      </w:pPr>
      <w:r>
        <w:t>Клиенты, имеющие лицензии с активным покрытием Software Assurance для всех продуктов, приведенных в столбце А в таблице ниже, могут по истечении этого покрытия приобрести Software Assurance для соответствующей версии Core Infrastructure Server Suite, как указано в столбце В</w:t>
      </w:r>
      <w:r>
        <w:fldChar w:fldCharType="begin"/>
      </w:r>
      <w:r>
        <w:instrText>XE "Core Infrastructure Server Suite Standard"</w:instrText>
      </w:r>
      <w:r>
        <w:fldChar w:fldCharType="end"/>
      </w:r>
      <w:r>
        <w:t>, без приобретения основной лицензии Core Infrastructure Server Suite.</w:t>
      </w:r>
    </w:p>
    <w:p w:rsidR="001F2DDF" w:rsidRPr="002D224E"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846616" w:rsidTr="000872EB">
        <w:trPr>
          <w:tblHeader/>
        </w:trPr>
        <w:tc>
          <w:tcPr>
            <w:tcW w:w="4140" w:type="dxa"/>
            <w:shd w:val="clear" w:color="auto" w:fill="0072C6"/>
          </w:tcPr>
          <w:p w:rsidR="00846616" w:rsidRDefault="00846616" w:rsidP="00846616">
            <w:pPr>
              <w:pStyle w:val="ProductList-Body"/>
              <w:tabs>
                <w:tab w:val="left" w:pos="990"/>
              </w:tabs>
              <w:spacing w:before="20" w:after="20"/>
            </w:pPr>
            <w:r>
              <w:rPr>
                <w:color w:val="FFFFFF" w:themeColor="background1"/>
              </w:rPr>
              <w:t>Столбец А</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Столбец B</w:t>
            </w:r>
          </w:p>
        </w:tc>
      </w:tr>
      <w:tr w:rsidR="00846616" w:rsidTr="00733083">
        <w:tc>
          <w:tcPr>
            <w:tcW w:w="4140" w:type="dxa"/>
          </w:tcPr>
          <w:p w:rsidR="00846616" w:rsidRPr="002D224E"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Default="00846616" w:rsidP="00846616">
            <w:pPr>
              <w:pStyle w:val="ProductList-Body"/>
            </w:pPr>
            <w:r>
              <w:t>Core Infrastructure Server Suite Standard</w:t>
            </w:r>
          </w:p>
        </w:tc>
      </w:tr>
      <w:tr w:rsidR="00846616" w:rsidTr="00733083">
        <w:tc>
          <w:tcPr>
            <w:tcW w:w="4140" w:type="dxa"/>
          </w:tcPr>
          <w:p w:rsidR="00846616" w:rsidRPr="002D224E"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Default="00846616" w:rsidP="00846616">
            <w:pPr>
              <w:pStyle w:val="ProductList-Body"/>
            </w:pPr>
            <w:r>
              <w:t>Core Infrastructure Server Suite Datacenter</w:t>
            </w:r>
          </w:p>
        </w:tc>
      </w:tr>
    </w:tbl>
    <w:p w:rsidR="001F2DDF" w:rsidRPr="002D224E" w:rsidRDefault="001F2DDF" w:rsidP="001F2DDF">
      <w:pPr>
        <w:pStyle w:val="ProductList-Body"/>
      </w:pPr>
    </w:p>
    <w:p w:rsidR="001F2DDF" w:rsidRPr="002D224E" w:rsidRDefault="001F2DDF" w:rsidP="00516278">
      <w:pPr>
        <w:pStyle w:val="ProductList-Body"/>
        <w:ind w:left="180"/>
      </w:pPr>
      <w:r>
        <w:t>Для каждого набора, состоящего из одной из соответствующих лицензий, указанных в таблице выше, клиенты имеют право приобрести Software Assurance для одной лицензии на Core Infrastructure Server Suite</w:t>
      </w:r>
      <w:r>
        <w:fldChar w:fldCharType="begin"/>
      </w:r>
      <w:r>
        <w:instrText>XE "Core Infrastructure Server Suite Standard"</w:instrText>
      </w:r>
      <w:r>
        <w:fldChar w:fldCharType="end"/>
      </w:r>
      <w:r>
        <w:t xml:space="preserve">. </w:t>
      </w:r>
    </w:p>
    <w:p w:rsidR="001F2DDF" w:rsidRPr="002D224E" w:rsidRDefault="001F2DDF" w:rsidP="00516278">
      <w:pPr>
        <w:pStyle w:val="ProductList-Body"/>
        <w:ind w:left="180"/>
      </w:pPr>
    </w:p>
    <w:p w:rsidR="001F2DDF" w:rsidRPr="002D224E" w:rsidRDefault="001F2DDF" w:rsidP="00516278">
      <w:pPr>
        <w:pStyle w:val="ProductList-Body"/>
        <w:ind w:left="180"/>
      </w:pPr>
      <w:r>
        <w:t>Клиенты, лицензировавшие и использующие Core Infrastructure Server Suite (Standard или Datacenter)</w:t>
      </w:r>
      <w:r>
        <w:fldChar w:fldCharType="begin"/>
      </w:r>
      <w:r>
        <w:instrText>XE "Core Infrastructure Server Suite Standard"</w:instrText>
      </w:r>
      <w:r>
        <w:fldChar w:fldCharType="end"/>
      </w:r>
      <w:r>
        <w:t xml:space="preserve"> в рамках данного предложения, больше не могут использовать программное обеспечение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1F2DDF" w:rsidRPr="002D224E" w:rsidRDefault="001F2DDF" w:rsidP="00516278">
      <w:pPr>
        <w:pStyle w:val="ProductList-Body"/>
        <w:ind w:left="180"/>
      </w:pPr>
    </w:p>
    <w:p w:rsidR="001F2DDF" w:rsidRPr="002D224E" w:rsidRDefault="001F2DDF" w:rsidP="00516278">
      <w:pPr>
        <w:pStyle w:val="ProductList-Body"/>
        <w:ind w:left="180"/>
      </w:pPr>
      <w:r>
        <w:rPr>
          <w:b/>
          <w:color w:val="00188F"/>
        </w:rPr>
        <w:t xml:space="preserve">Переход вверх с Windows Server или System Center на Core Infrastructure Server Suite </w:t>
      </w:r>
      <w:r>
        <w:fldChar w:fldCharType="begin"/>
      </w:r>
      <w:r>
        <w:instrText>XE "Core Infrastructure Server Suite Standard"</w:instrText>
      </w:r>
      <w:r>
        <w:fldChar w:fldCharType="end"/>
      </w:r>
    </w:p>
    <w:p w:rsidR="001F2DDF" w:rsidRPr="002D224E" w:rsidRDefault="001F2DDF" w:rsidP="00516278">
      <w:pPr>
        <w:pStyle w:val="ProductList-Body"/>
        <w:ind w:left="180"/>
      </w:pPr>
      <w:r>
        <w:t>Клиенты имеют право перейти вверх с Windows Server или System Center на Core Infrastructure Server Suite</w:t>
      </w:r>
      <w:r>
        <w:fldChar w:fldCharType="begin"/>
      </w:r>
      <w:r>
        <w:instrText>XE "Core Infrastructure Server Suite Standard"</w:instrText>
      </w:r>
      <w:r>
        <w:fldChar w:fldCharType="end"/>
      </w:r>
      <w:r>
        <w:t>, приобретя соответствующую лицензию на переход вверх для Core Infrastructure Server Suite.</w:t>
      </w:r>
      <w:r w:rsidR="00524817">
        <w:t xml:space="preserve"> </w:t>
      </w:r>
      <w:r>
        <w:t>Для приобретения такой лицензии на переход вверх у клиентов должно быть действующее покрытие Software Assurance для лицензии Windows Server или System Center.</w:t>
      </w:r>
      <w:r w:rsidR="00524817">
        <w:t xml:space="preserve"> </w:t>
      </w:r>
    </w:p>
    <w:p w:rsidR="001F2DDF" w:rsidRPr="002D224E" w:rsidRDefault="001F2DDF" w:rsidP="00516278">
      <w:pPr>
        <w:pStyle w:val="ProductList-Body"/>
        <w:ind w:left="180"/>
      </w:pPr>
    </w:p>
    <w:p w:rsidR="001F2DDF" w:rsidRPr="002D224E" w:rsidRDefault="001F2DDF" w:rsidP="00516278">
      <w:pPr>
        <w:pStyle w:val="ProductList-Body"/>
        <w:ind w:left="180"/>
      </w:pPr>
      <w:r>
        <w:t>Право клиентов на использование программного обеспечения по лицензии на Core Infrastructure Server Suite</w:t>
      </w:r>
      <w:r>
        <w:fldChar w:fldCharType="begin"/>
      </w:r>
      <w:r>
        <w:instrText>XE "Core Infrastructure Server Suite Standard"</w:instrText>
      </w:r>
      <w:r>
        <w:fldChar w:fldCharType="end"/>
      </w:r>
      <w:r>
        <w:t xml:space="preserve"> обусловлено выполнением их обязательств по оплате оставшихся платежей за лицензию на соответствующий продукт.</w:t>
      </w:r>
      <w:r w:rsidR="00524817">
        <w:t xml:space="preserve"> </w:t>
      </w:r>
      <w:r>
        <w:t>Лицензия клиентов на Core Infrastructure Server Suite заменяет основную лицензию на соответствующий продукт.</w:t>
      </w:r>
    </w:p>
    <w:p w:rsidR="001F2DDF" w:rsidRPr="002D224E" w:rsidRDefault="001F2DDF" w:rsidP="001F2DDF">
      <w:pPr>
        <w:pStyle w:val="ProductList-Body"/>
      </w:pPr>
    </w:p>
    <w:tbl>
      <w:tblPr>
        <w:tblStyle w:val="TableGrid"/>
        <w:tblW w:w="0" w:type="auto"/>
        <w:tblInd w:w="175" w:type="dxa"/>
        <w:tblLook w:val="04A0" w:firstRow="1" w:lastRow="0" w:firstColumn="1" w:lastColumn="0" w:noHBand="0" w:noVBand="1"/>
      </w:tblPr>
      <w:tblGrid>
        <w:gridCol w:w="4140"/>
        <w:gridCol w:w="4140"/>
      </w:tblGrid>
      <w:tr w:rsidR="001F2DDF" w:rsidTr="00733083">
        <w:trPr>
          <w:tblHeader/>
        </w:trPr>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Соответствующий продукт</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Переход к</w:t>
            </w:r>
          </w:p>
        </w:tc>
      </w:tr>
      <w:tr w:rsidR="001F2DDF" w:rsidTr="00733083">
        <w:tc>
          <w:tcPr>
            <w:tcW w:w="4140" w:type="dxa"/>
          </w:tcPr>
          <w:p w:rsidR="001F2DDF" w:rsidRDefault="001F2DDF" w:rsidP="001F2DDF">
            <w:pPr>
              <w:pStyle w:val="ProductList-Body"/>
            </w:pPr>
            <w:r>
              <w:t>Windows Server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1F2DDF" w:rsidTr="00733083">
        <w:tc>
          <w:tcPr>
            <w:tcW w:w="4140" w:type="dxa"/>
          </w:tcPr>
          <w:p w:rsidR="001F2DDF" w:rsidRDefault="001F2DDF" w:rsidP="001F2DDF">
            <w:pPr>
              <w:pStyle w:val="ProductList-Body"/>
            </w:pPr>
            <w:r>
              <w:t>System Center Standard</w:t>
            </w:r>
          </w:p>
        </w:tc>
        <w:tc>
          <w:tcPr>
            <w:tcW w:w="4140" w:type="dxa"/>
          </w:tcPr>
          <w:p w:rsidR="001F2DDF" w:rsidRDefault="001F2DDF" w:rsidP="001F2DDF">
            <w:pPr>
              <w:pStyle w:val="ProductList-Body"/>
            </w:pPr>
            <w:r>
              <w:t>Core Infrastructure Server Suite Standard</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Windows Server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r w:rsidR="00087BC2" w:rsidTr="00733083">
        <w:tc>
          <w:tcPr>
            <w:tcW w:w="4140" w:type="dxa"/>
          </w:tcPr>
          <w:p w:rsidR="00087BC2" w:rsidRDefault="00087BC2" w:rsidP="00087BC2">
            <w:pPr>
              <w:pStyle w:val="ProductList-Body"/>
            </w:pPr>
            <w:r>
              <w:t>System Center Datacenter</w:t>
            </w:r>
          </w:p>
        </w:tc>
        <w:tc>
          <w:tcPr>
            <w:tcW w:w="4140" w:type="dxa"/>
          </w:tcPr>
          <w:p w:rsidR="00087BC2" w:rsidRDefault="00087BC2" w:rsidP="00087BC2">
            <w:pPr>
              <w:pStyle w:val="ProductList-Body"/>
            </w:pPr>
            <w:r>
              <w:t>Core Infrastructure Server Suite Datacenter</w:t>
            </w:r>
            <w:r>
              <w:fldChar w:fldCharType="begin"/>
            </w:r>
            <w:r>
              <w:instrText>XE "Core Infrastructure Server Suite Standard"</w:instrText>
            </w:r>
            <w:r>
              <w:fldChar w:fldCharType="end"/>
            </w:r>
          </w:p>
        </w:tc>
      </w:tr>
    </w:tbl>
    <w:p w:rsidR="001F2DDF" w:rsidRPr="002D224E" w:rsidRDefault="001F2DDF" w:rsidP="001F2DDF">
      <w:pPr>
        <w:pStyle w:val="ProductList-Body"/>
      </w:pPr>
    </w:p>
    <w:p w:rsidR="001F2DDF" w:rsidRPr="005A37F5" w:rsidRDefault="001F2DDF" w:rsidP="005A37F5">
      <w:pPr>
        <w:pStyle w:val="ProductList-Body"/>
        <w:tabs>
          <w:tab w:val="clear" w:pos="158"/>
          <w:tab w:val="left" w:pos="0"/>
        </w:tabs>
        <w:rPr>
          <w:b/>
          <w:color w:val="00188F"/>
        </w:rPr>
      </w:pPr>
      <w:r w:rsidRPr="005A37F5">
        <w:rPr>
          <w:b/>
          <w:color w:val="00188F"/>
        </w:rPr>
        <w:t>Core Infrastructure Server Suite Enterprise</w:t>
      </w:r>
      <w:r w:rsidRPr="005A37F5">
        <w:rPr>
          <w:b/>
          <w:color w:val="00188F"/>
        </w:rPr>
        <w:fldChar w:fldCharType="begin"/>
      </w:r>
      <w:r w:rsidRPr="005A37F5">
        <w:rPr>
          <w:b/>
          <w:color w:val="00188F"/>
        </w:rPr>
        <w:instrText>XE "Core Infrastructure Server Suite Enterprise"</w:instrText>
      </w:r>
      <w:r w:rsidRPr="005A37F5">
        <w:rPr>
          <w:b/>
          <w:color w:val="00188F"/>
        </w:rPr>
        <w:fldChar w:fldCharType="end"/>
      </w:r>
    </w:p>
    <w:p w:rsidR="001F2DDF" w:rsidRPr="002D224E" w:rsidRDefault="001F2DDF" w:rsidP="001F2DDF">
      <w:pPr>
        <w:pStyle w:val="ProductList-Body"/>
      </w:pPr>
      <w:r>
        <w:t>С 1 апреля 2012 г. корпорация Майкрософт прекратила выпуск Core Infrastructure Server Suite Enterprise</w:t>
      </w:r>
      <w:r>
        <w:fldChar w:fldCharType="begin"/>
      </w:r>
      <w:r>
        <w:instrText>XE "Core Infrastructure Server Suite Enterprise"</w:instrText>
      </w:r>
      <w:r>
        <w:fldChar w:fldCharType="end"/>
      </w:r>
      <w:r>
        <w:t xml:space="preserve">. Клиенты с лицензиями Core Infrastructure Server Suite Enterprise с действующим на 1 апреля 2012 г. покрытием Software Assurance будут иметь право на получение </w:t>
      </w:r>
      <w:r>
        <w:lastRenderedPageBreak/>
        <w:t>одной лицензии Core Infrastructure Server Standard за каждую лицензию Core Infrastructure Server Suite Enterprise с действующим покрытием Software Assurance на эту дату.</w:t>
      </w:r>
      <w:r w:rsidR="00524817">
        <w:t xml:space="preserve"> </w:t>
      </w:r>
      <w:r>
        <w:t>Лицензии на Core Infrastructure Server Suite Standard</w:t>
      </w:r>
      <w:r>
        <w:fldChar w:fldCharType="begin"/>
      </w:r>
      <w:r>
        <w:instrText>XE "Core Infrastructure Server Suite Standard"</w:instrText>
      </w:r>
      <w:r>
        <w:fldChar w:fldCharType="end"/>
      </w:r>
      <w:r>
        <w:t>, предоставляемые в рамках данного предложения, будут включать покрытие Software Assurance, срок действия которого истекает вместе с покрытием для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524817">
        <w:t xml:space="preserve"> </w:t>
      </w:r>
      <w:r>
        <w:t>Право клиента использовать Core Infrastructure Server Suite Standard в рамках данного предложения подтверждается данным уведомлением о продукте и</w:t>
      </w:r>
      <w:r w:rsidR="005A37F5">
        <w:t> </w:t>
      </w:r>
      <w:r>
        <w:t>документами в соответствующих лицензиях клиента.</w:t>
      </w:r>
      <w:r w:rsidR="00524817">
        <w:t xml:space="preserve"> </w:t>
      </w:r>
      <w:r>
        <w:t>Это право истекает по окончании срока действия соответствующих лицензий.</w:t>
      </w:r>
    </w:p>
    <w:bookmarkStart w:id="103" w:name="_Toc378147622"/>
    <w:bookmarkStart w:id="104" w:name="_Toc378151524"/>
    <w:p w:rsidR="00585A48" w:rsidRPr="002D224E" w:rsidRDefault="00FB60C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105" w:name="_Toc379797108"/>
      <w:bookmarkStart w:id="106" w:name="_Toc380513134"/>
      <w:bookmarkStart w:id="107" w:name="_Toc380655173"/>
      <w:bookmarkStart w:id="108" w:name="CALSuiteHeading"/>
      <w:bookmarkStart w:id="109" w:name="_Toc389047375"/>
      <w: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C05A53" w:rsidTr="00025860">
        <w:trPr>
          <w:tblHeader/>
        </w:trPr>
        <w:tc>
          <w:tcPr>
            <w:tcW w:w="291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74095" w:rsidRDefault="000F1527" w:rsidP="00C05A53">
            <w:pPr>
              <w:pStyle w:val="ProductList-OfferingBody"/>
              <w:ind w:left="-113"/>
              <w:jc w:val="center"/>
              <w:rPr>
                <w:color w:val="FFFFFF" w:themeColor="background1"/>
              </w:rPr>
            </w:pPr>
            <w:r w:rsidRPr="00E74095">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E74095">
              <w:rPr>
                <w:b/>
                <w:color w:val="FFFFFF" w:themeColor="background1"/>
              </w:rPr>
              <w:fldChar w:fldCharType="separate"/>
            </w:r>
            <w:r w:rsidRPr="00E74095">
              <w:rPr>
                <w:color w:val="FFFFFF" w:themeColor="background1"/>
              </w:rPr>
              <w:t xml:space="preserve"> L </w:t>
            </w:r>
            <w:r w:rsidRPr="00E74095">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17" w:type="dxa"/>
            <w:tcBorders>
              <w:top w:val="nil"/>
              <w:left w:val="nil"/>
              <w:bottom w:val="dashSmallGap" w:sz="4" w:space="0" w:color="BFBFBF" w:themeColor="background1" w:themeShade="BF"/>
              <w:right w:val="nil"/>
            </w:tcBorders>
          </w:tcPr>
          <w:p w:rsidR="00C05A53" w:rsidRDefault="008940CA" w:rsidP="005A37F5">
            <w:pPr>
              <w:pStyle w:val="ProductList-Offering1"/>
            </w:pPr>
            <w:bookmarkStart w:id="110" w:name="_Toc379797109"/>
            <w:bookmarkStart w:id="111" w:name="_Toc380513135"/>
            <w:bookmarkStart w:id="112" w:name="_Toc380655174"/>
            <w:bookmarkStart w:id="113" w:name="_Toc389047376"/>
            <w:r>
              <w:t>Core CAL Suite</w:t>
            </w:r>
            <w:r>
              <w:fldChar w:fldCharType="begin"/>
            </w:r>
            <w:r>
              <w:instrText>XE "Core CAL Suite"</w:instrText>
            </w:r>
            <w:r>
              <w:fldChar w:fldCharType="end"/>
            </w:r>
            <w:r>
              <w:t xml:space="preserve"> («на пользователя» и</w:t>
            </w:r>
            <w:r w:rsidR="005A37F5">
              <w:t> </w:t>
            </w:r>
            <w:r>
              <w:t>«на</w:t>
            </w:r>
            <w:r w:rsidR="005A37F5">
              <w:t> </w:t>
            </w:r>
            <w:r>
              <w:t>устройство»)</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8940C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8940CA" w:rsidP="00D60014">
            <w:pPr>
              <w:pStyle w:val="ProductList-OfferingBody"/>
              <w:ind w:left="-113"/>
              <w:jc w:val="center"/>
            </w:pPr>
            <w:r>
              <w:t>1,</w:t>
            </w:r>
            <w:r w:rsidR="00D60014" w:rsidRPr="00D60014">
              <w:fldChar w:fldCharType="begin"/>
            </w:r>
            <w:r w:rsidR="00D60014" w:rsidRPr="00D60014">
              <w:instrText xml:space="preserve"> AutoTextList  \s NoStyle \t “платформа для настольных компьютеров School” </w:instrText>
            </w:r>
            <w:r w:rsidR="00D60014" w:rsidRPr="00D60014">
              <w:fldChar w:fldCharType="separate"/>
            </w:r>
            <w:r w:rsidR="00D60014" w:rsidRPr="00D60014">
              <w:t>SD</w:t>
            </w:r>
            <w:r w:rsidR="00D60014" w:rsidRPr="00D60014">
              <w:fldChar w:fldCharType="end"/>
            </w:r>
          </w:p>
        </w:tc>
        <w:tc>
          <w:tcPr>
            <w:tcW w:w="596" w:type="dxa"/>
            <w:shd w:val="clear" w:color="auto" w:fill="70AD47" w:themeFill="accent6"/>
            <w:vAlign w:val="center"/>
          </w:tcPr>
          <w:p w:rsidR="00C05A53" w:rsidRPr="00D60014" w:rsidRDefault="00D60014" w:rsidP="00C05A53">
            <w:pPr>
              <w:pStyle w:val="ProductList-OfferingBody"/>
              <w:ind w:left="-113"/>
              <w:jc w:val="center"/>
            </w:pPr>
            <w:r w:rsidRPr="00D60014">
              <w:fldChar w:fldCharType="begin"/>
            </w:r>
            <w:r w:rsidRPr="00D60014">
              <w:instrText xml:space="preserve"> AutoTextList  \s NoStyle \t “платформа Professional Desktop” </w:instrText>
            </w:r>
            <w:r w:rsidRPr="00D60014">
              <w:fldChar w:fldCharType="separate"/>
            </w:r>
            <w:r w:rsidRPr="00D60014">
              <w:t>PP</w:t>
            </w:r>
            <w:r w:rsidRPr="00D60014">
              <w:fldChar w:fldCharType="end"/>
            </w:r>
          </w:p>
        </w:tc>
        <w:tc>
          <w:tcPr>
            <w:tcW w:w="595" w:type="dxa"/>
            <w:shd w:val="clear" w:color="auto" w:fill="70AD47" w:themeFill="accent6"/>
            <w:vAlign w:val="center"/>
          </w:tcPr>
          <w:p w:rsidR="00C05A53" w:rsidRDefault="00D60014" w:rsidP="00D60014">
            <w:pPr>
              <w:pStyle w:val="ProductList-OfferingBody"/>
              <w:ind w:left="-113"/>
              <w:jc w:val="center"/>
            </w:pPr>
            <w:r w:rsidRPr="00D60014">
              <w:fldChar w:fldCharType="begin"/>
            </w:r>
            <w:r w:rsidRPr="00D60014">
              <w:instrText xml:space="preserve"> AutoTextList  \s NoStyle \t “настольный компьютер Education” </w:instrText>
            </w:r>
            <w:r w:rsidRPr="00D60014">
              <w:fldChar w:fldCharType="separate"/>
            </w:r>
            <w:r w:rsidRPr="00D60014">
              <w:t>ED</w:t>
            </w:r>
            <w:r w:rsidRPr="00D60014">
              <w:fldChar w:fldCharType="end"/>
            </w:r>
            <w:r w:rsidR="00BB73DC">
              <w:t>,</w:t>
            </w:r>
            <w:r w:rsidRPr="00D60014">
              <w:fldChar w:fldCharType="begin"/>
            </w:r>
            <w:r w:rsidRPr="00D60014">
              <w:instrText xml:space="preserve">AutoTextList  \s NoStyle \t “предложение Student” </w:instrText>
            </w:r>
            <w:r w:rsidRPr="00D60014">
              <w:fldChar w:fldCharType="separate"/>
            </w:r>
            <w:r w:rsidRPr="00D60014">
              <w:t>ST</w:t>
            </w:r>
            <w:r w:rsidRPr="00D6001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D60014" w:rsidP="00D60014">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Pr="00E74095">
              <w:t xml:space="preserve"> E</w:t>
            </w:r>
            <w:r w:rsidRPr="00E74095">
              <w:fldChar w:fldCharType="end"/>
            </w:r>
            <w:r w:rsidRPr="00E74095">
              <w:fldChar w:fldCharType="end"/>
            </w:r>
            <w:r w:rsidR="00BB73DC">
              <w:t>,</w:t>
            </w:r>
            <w:r w:rsidR="00BB73DC">
              <w:fldChar w:fldCharType="begin"/>
            </w:r>
            <w:r w:rsidR="00C351CD" w:rsidRPr="003A35A1">
              <w:instrText xml:space="preserve"> </w:instrText>
            </w:r>
            <w:r w:rsidR="00C351CD">
              <w:instrText>AutoTextList  \sNoStyle\t "Non-Company Wide in Open Value"</w:instrText>
            </w:r>
            <w:r w:rsidR="00BB73DC">
              <w:fldChar w:fldCharType="separate"/>
            </w:r>
            <w:r w:rsidRPr="00BF68B5">
              <w:rPr>
                <w:b/>
              </w:rPr>
              <w:fldChar w:fldCharType="begin"/>
            </w:r>
            <w:r w:rsidRPr="00BF68B5">
              <w:rPr>
                <w:b/>
              </w:rPr>
              <w:instrText xml:space="preserve"> AutoTextList  \s NoStyle \t “для части организации в рамках Open Value” </w:instrText>
            </w:r>
            <w:r w:rsidRPr="00BF68B5">
              <w:rPr>
                <w:b/>
              </w:rPr>
              <w:fldChar w:fldCharType="separate"/>
            </w:r>
            <w:r w:rsidRPr="00D60014">
              <w:t xml:space="preserve">P </w:t>
            </w:r>
            <w:r w:rsidRPr="00BF68B5">
              <w:rPr>
                <w:b/>
              </w:rPr>
              <w:fldChar w:fldCharType="end"/>
            </w:r>
            <w:r w:rsidR="00BB73DC">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3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5A37F5">
            <w:pPr>
              <w:pStyle w:val="ProductList-Offering1"/>
            </w:pPr>
            <w:bookmarkStart w:id="114" w:name="_Toc379797110"/>
            <w:bookmarkStart w:id="115" w:name="_Toc380513136"/>
            <w:bookmarkStart w:id="116" w:name="_Toc380655175"/>
            <w:bookmarkStart w:id="117" w:name="_Toc389047377"/>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(«на</w:t>
            </w:r>
            <w:r w:rsidR="005A37F5">
              <w:t> </w:t>
            </w:r>
            <w:r>
              <w:t>пользователя» и «на устройство»)</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E74095" w:rsidRDefault="00BB73DC" w:rsidP="00E74095">
            <w:pPr>
              <w:pStyle w:val="ProductList-OfferingBody"/>
              <w:ind w:left="-113"/>
              <w:jc w:val="center"/>
            </w:pPr>
            <w:r w:rsidRPr="00E74095">
              <w:fldChar w:fldCharType="begin"/>
            </w:r>
            <w:r w:rsidR="00D27ABE" w:rsidRPr="003A35A1">
              <w:instrText xml:space="preserve"> </w:instrText>
            </w:r>
            <w:r w:rsidR="00D27ABE">
              <w:instrText>AutoTextList  \sNoStyle\t "Enterprise Product"</w:instrText>
            </w:r>
            <w:r w:rsidRPr="00E74095">
              <w:fldChar w:fldCharType="separate"/>
            </w:r>
            <w:r w:rsidR="00E74095" w:rsidRPr="00E74095">
              <w:fldChar w:fldCharType="begin"/>
            </w:r>
            <w:r w:rsidR="00E74095" w:rsidRPr="00E74095">
              <w:instrText xml:space="preserve"> AutoTextList  \s NoStyle \t “базовый продукт” </w:instrText>
            </w:r>
            <w:r w:rsidR="00E74095" w:rsidRPr="00E74095">
              <w:fldChar w:fldCharType="separate"/>
            </w:r>
            <w:r w:rsidR="00E74095" w:rsidRPr="00E74095">
              <w:t xml:space="preserve"> E </w:t>
            </w:r>
            <w:r w:rsidR="00E74095" w:rsidRPr="00E74095">
              <w:fldChar w:fldCharType="end"/>
            </w:r>
            <w:r w:rsidRPr="00E74095">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9" w:type="dxa"/>
            <w:shd w:val="clear" w:color="auto" w:fill="BFBFBF" w:themeFill="background1" w:themeFillShade="BF"/>
            <w:vAlign w:val="center"/>
          </w:tcPr>
          <w:p w:rsidR="00C05A53" w:rsidRDefault="00C05A53" w:rsidP="00C05A53">
            <w:pPr>
              <w:pStyle w:val="ProductList-OfferingBody"/>
              <w:ind w:left="-113"/>
              <w:jc w:val="center"/>
            </w:pPr>
          </w:p>
        </w:tc>
      </w:tr>
      <w:tr w:rsidR="008940CA"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5A37F5">
            <w:pPr>
              <w:pStyle w:val="ProductList-Offering1"/>
            </w:pPr>
            <w:bookmarkStart w:id="118" w:name="_Toc379797111"/>
            <w:bookmarkStart w:id="119" w:name="_Toc380513137"/>
            <w:bookmarkStart w:id="120" w:name="_Toc380655176"/>
            <w:bookmarkStart w:id="121" w:name="_Toc389047378"/>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 Intune</w:t>
            </w:r>
            <w:r>
              <w:fldChar w:fldCharType="begin"/>
            </w:r>
            <w:r>
              <w:instrText>XE "Core CAL Suite Bridge для Office 365 и Windows Intune"</w:instrText>
            </w:r>
            <w:r>
              <w:fldChar w:fldCharType="end"/>
            </w:r>
            <w:r>
              <w:t xml:space="preserve"> («на пользователя» и</w:t>
            </w:r>
            <w:r w:rsidR="005A37F5">
              <w:t> </w:t>
            </w:r>
            <w:r w:rsidR="008A1B22">
              <w:br/>
            </w:r>
            <w:r>
              <w:t>«на устройство»)</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E74095" w:rsidP="00C05A53">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Pr="00E74095">
              <w:t xml:space="preserve"> E </w:t>
            </w:r>
            <w:r w:rsidRPr="00E74095">
              <w:fldChar w:fldCharType="end"/>
            </w:r>
            <w:r w:rsidRPr="00E7409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739"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5A37F5">
            <w:pPr>
              <w:pStyle w:val="ProductList-Offering1"/>
            </w:pPr>
            <w:bookmarkStart w:id="122" w:name="_Toc379797112"/>
            <w:bookmarkStart w:id="123" w:name="_Toc380513138"/>
            <w:bookmarkStart w:id="124" w:name="_Toc380655177"/>
            <w:bookmarkStart w:id="125" w:name="_Toc389047379"/>
            <w:r>
              <w:t>Core CAL Suite</w:t>
            </w:r>
            <w:r>
              <w:fldChar w:fldCharType="begin"/>
            </w:r>
            <w:r>
              <w:instrText>XE "Core CAL Suite"</w:instrText>
            </w:r>
            <w:r>
              <w:fldChar w:fldCharType="end"/>
            </w:r>
            <w:r>
              <w:t xml:space="preserve"> для Windows Intune</w:t>
            </w:r>
            <w:r>
              <w:fldChar w:fldCharType="begin"/>
            </w:r>
            <w:r>
              <w:instrText>XE "Core CAL Suite для Windows Intune"</w:instrText>
            </w:r>
            <w:r>
              <w:fldChar w:fldCharType="end"/>
            </w:r>
            <w:r>
              <w:t xml:space="preserve"> («на</w:t>
            </w:r>
            <w:r w:rsidR="005A37F5">
              <w:t> </w:t>
            </w:r>
            <w:r>
              <w:t>пользователя» и «на устройство»)</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E74095" w:rsidP="00C05A53">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Pr="00E74095">
              <w:t xml:space="preserve"> E </w:t>
            </w:r>
            <w:r w:rsidRPr="00E74095">
              <w:fldChar w:fldCharType="end"/>
            </w:r>
            <w:r w:rsidRPr="00E7409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739"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025860">
            <w:pPr>
              <w:pStyle w:val="ProductList-Offering1"/>
            </w:pPr>
            <w:bookmarkStart w:id="126" w:name="_Toc379797113"/>
            <w:bookmarkStart w:id="127" w:name="_Toc380513139"/>
            <w:bookmarkStart w:id="128" w:name="_Toc380655178"/>
            <w:bookmarkStart w:id="129" w:name="_Toc389047380"/>
            <w:r>
              <w:t>Enterprise CAL Suite</w:t>
            </w:r>
            <w:r>
              <w:fldChar w:fldCharType="begin"/>
            </w:r>
            <w:r>
              <w:instrText>XE "Enterprise CAL Suite"</w:instrText>
            </w:r>
            <w:r>
              <w:fldChar w:fldCharType="end"/>
            </w:r>
            <w:r>
              <w:t xml:space="preserve"> («на пользователя» и</w:t>
            </w:r>
            <w:r w:rsidR="00025860">
              <w:t> </w:t>
            </w:r>
            <w:r>
              <w:t>«на устройство»)</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8940CA" w:rsidRDefault="008940CA" w:rsidP="00D60014">
            <w:pPr>
              <w:pStyle w:val="ProductList-OfferingBody"/>
              <w:ind w:left="-113"/>
              <w:jc w:val="center"/>
            </w:pPr>
            <w:r>
              <w:t>2,</w:t>
            </w:r>
            <w:r w:rsidR="00D60014" w:rsidRPr="00D60014">
              <w:fldChar w:fldCharType="begin"/>
            </w:r>
            <w:r w:rsidR="00D60014" w:rsidRPr="00D60014">
              <w:instrText xml:space="preserve"> AutoTextList  \s NoStyle \t “платформа для настольных компьютеров School” </w:instrText>
            </w:r>
            <w:r w:rsidR="00D60014" w:rsidRPr="00D60014">
              <w:fldChar w:fldCharType="separate"/>
            </w:r>
            <w:r w:rsidR="00D60014" w:rsidRPr="00D60014">
              <w:t>SD</w:t>
            </w:r>
            <w:r w:rsidR="00D60014" w:rsidRPr="00D60014">
              <w:fldChar w:fldCharType="end"/>
            </w:r>
          </w:p>
        </w:tc>
        <w:tc>
          <w:tcPr>
            <w:tcW w:w="596" w:type="dxa"/>
            <w:shd w:val="clear" w:color="auto" w:fill="70AD47" w:themeFill="accent6"/>
            <w:vAlign w:val="center"/>
          </w:tcPr>
          <w:p w:rsidR="008940CA" w:rsidRPr="00D60014" w:rsidRDefault="00D60014" w:rsidP="00C05A53">
            <w:pPr>
              <w:pStyle w:val="ProductList-OfferingBody"/>
              <w:ind w:left="-113"/>
              <w:jc w:val="center"/>
            </w:pPr>
            <w:r w:rsidRPr="00D60014">
              <w:fldChar w:fldCharType="begin"/>
            </w:r>
            <w:r w:rsidRPr="00D60014">
              <w:instrText xml:space="preserve"> AutoTextList  \s NoStyle \t “платформа для настольных компьютеров Enterprise” </w:instrText>
            </w:r>
            <w:r w:rsidRPr="00D60014">
              <w:fldChar w:fldCharType="separate"/>
            </w:r>
            <w:r w:rsidRPr="00D60014">
              <w:t>EP</w:t>
            </w:r>
            <w:r w:rsidRPr="00D60014">
              <w:fldChar w:fldCharType="end"/>
            </w:r>
          </w:p>
        </w:tc>
        <w:tc>
          <w:tcPr>
            <w:tcW w:w="595" w:type="dxa"/>
            <w:shd w:val="clear" w:color="auto" w:fill="70AD47" w:themeFill="accent6"/>
            <w:vAlign w:val="center"/>
          </w:tcPr>
          <w:p w:rsidR="008940CA" w:rsidRDefault="00D60014" w:rsidP="00D60014">
            <w:pPr>
              <w:pStyle w:val="ProductList-OfferingBody"/>
              <w:ind w:left="-113"/>
              <w:jc w:val="center"/>
            </w:pPr>
            <w:r w:rsidRPr="00D60014">
              <w:fldChar w:fldCharType="begin"/>
            </w:r>
            <w:r w:rsidRPr="00D60014">
              <w:instrText xml:space="preserve"> AutoTextList  \s NoStyle \t “настольный компьютер Education” </w:instrText>
            </w:r>
            <w:r w:rsidRPr="00D60014">
              <w:fldChar w:fldCharType="separate"/>
            </w:r>
            <w:r w:rsidRPr="00D60014">
              <w:t>ED</w:t>
            </w:r>
            <w:r w:rsidRPr="00D60014">
              <w:fldChar w:fldCharType="end"/>
            </w:r>
            <w:r w:rsidR="00BB73DC">
              <w:t>,</w:t>
            </w:r>
            <w:r w:rsidRPr="00D60014">
              <w:fldChar w:fldCharType="begin"/>
            </w:r>
            <w:r w:rsidRPr="00D60014">
              <w:instrText xml:space="preserve">AutoTextList  \s NoStyle \t “предложение Student” </w:instrText>
            </w:r>
            <w:r w:rsidRPr="00D60014">
              <w:fldChar w:fldCharType="separate"/>
            </w:r>
            <w:r w:rsidRPr="00D60014">
              <w:t>ST</w:t>
            </w:r>
            <w:r w:rsidRPr="00D60014">
              <w:fldChar w:fldCharType="end"/>
            </w: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70AD47" w:themeFill="accent6"/>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D60014" w:rsidP="008A1B22">
            <w:pPr>
              <w:pStyle w:val="ProductList-OfferingBody"/>
              <w:ind w:left="-113"/>
              <w:jc w:val="center"/>
            </w:pPr>
            <w:r w:rsidRPr="00D60014">
              <w:fldChar w:fldCharType="begin"/>
            </w:r>
            <w:r w:rsidRPr="00D60014">
              <w:instrText xml:space="preserve"> AutoTextList  \s NoStyle \t “пользовательская платформа для настольных компьютеров” </w:instrText>
            </w:r>
            <w:r w:rsidRPr="00D60014">
              <w:fldChar w:fldCharType="separate"/>
            </w:r>
            <w:r w:rsidRPr="00D60014">
              <w:t>CP</w:t>
            </w:r>
            <w:r w:rsidRPr="00D60014">
              <w:fldChar w:fldCharType="end"/>
            </w:r>
            <w:r>
              <w:t>,</w:t>
            </w:r>
            <w:r w:rsidR="008A1B22">
              <w:fldChar w:fldCharType="begin"/>
            </w:r>
            <w:r w:rsidR="008A1B22" w:rsidRPr="003A35A1">
              <w:instrText xml:space="preserve"> </w:instrText>
            </w:r>
            <w:r w:rsidR="008A1B22">
              <w:instrText>AutoTextList  \sNoStyle\t "Non-Company Wide in Open Value"</w:instrText>
            </w:r>
            <w:r w:rsidR="008A1B22">
              <w:fldChar w:fldCharType="separate"/>
            </w:r>
            <w:r w:rsidR="008A1B22" w:rsidRPr="00BF68B5">
              <w:rPr>
                <w:b/>
              </w:rPr>
              <w:fldChar w:fldCharType="begin"/>
            </w:r>
            <w:r w:rsidR="008A1B22" w:rsidRPr="00BF68B5">
              <w:rPr>
                <w:b/>
              </w:rPr>
              <w:instrText xml:space="preserve"> AutoTextList  \s NoStyle \t “для части организации в рамках Open Value” </w:instrText>
            </w:r>
            <w:r w:rsidR="008A1B22" w:rsidRPr="00BF68B5">
              <w:rPr>
                <w:b/>
              </w:rPr>
              <w:fldChar w:fldCharType="separate"/>
            </w:r>
            <w:r w:rsidR="008A1B22" w:rsidRPr="00D60014">
              <w:t xml:space="preserve">P </w:t>
            </w:r>
            <w:r w:rsidR="008A1B22" w:rsidRPr="00BF68B5">
              <w:rPr>
                <w:b/>
              </w:rPr>
              <w:fldChar w:fldCharType="end"/>
            </w:r>
            <w:r w:rsidR="008A1B22">
              <w:fldChar w:fldCharType="end"/>
            </w:r>
          </w:p>
        </w:tc>
        <w:tc>
          <w:tcPr>
            <w:tcW w:w="595" w:type="dxa"/>
            <w:shd w:val="clear" w:color="auto" w:fill="70AD47" w:themeFill="accent6"/>
            <w:vAlign w:val="center"/>
          </w:tcPr>
          <w:p w:rsidR="008940CA" w:rsidRDefault="008940CA" w:rsidP="00C05A53">
            <w:pPr>
              <w:pStyle w:val="ProductList-OfferingBody"/>
              <w:ind w:left="-113"/>
              <w:jc w:val="center"/>
            </w:pPr>
          </w:p>
        </w:tc>
        <w:tc>
          <w:tcPr>
            <w:tcW w:w="739"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C351CD">
            <w:pPr>
              <w:pStyle w:val="ProductList-Offering1"/>
            </w:pPr>
            <w:bookmarkStart w:id="130" w:name="_Toc379797114"/>
            <w:bookmarkStart w:id="131" w:name="_Toc380513140"/>
            <w:bookmarkStart w:id="132" w:name="_Toc380655179"/>
            <w:bookmarkStart w:id="133" w:name="_Toc389047381"/>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(«на пользователя» и «на устройство»)</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E74095" w:rsidP="00C05A53">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Pr="00E74095">
              <w:t xml:space="preserve"> E </w:t>
            </w:r>
            <w:r w:rsidRPr="00E74095">
              <w:fldChar w:fldCharType="end"/>
            </w:r>
            <w:r w:rsidRPr="00E7409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739" w:type="dxa"/>
            <w:shd w:val="clear" w:color="auto" w:fill="BFBFBF" w:themeFill="background1" w:themeFillShade="BF"/>
            <w:vAlign w:val="center"/>
          </w:tcPr>
          <w:p w:rsidR="008940CA" w:rsidRDefault="008940CA" w:rsidP="00C05A53">
            <w:pPr>
              <w:pStyle w:val="ProductList-OfferingBody"/>
              <w:ind w:left="-113"/>
              <w:jc w:val="center"/>
            </w:pPr>
          </w:p>
        </w:tc>
      </w:tr>
      <w:tr w:rsidR="008940CA" w:rsidTr="00025860">
        <w:tc>
          <w:tcPr>
            <w:tcW w:w="2917" w:type="dxa"/>
            <w:tcBorders>
              <w:top w:val="dashSmallGap" w:sz="4" w:space="0" w:color="BFBFBF" w:themeColor="background1" w:themeShade="BF"/>
              <w:left w:val="nil"/>
              <w:bottom w:val="dashSmallGap" w:sz="4" w:space="0" w:color="BFBFBF" w:themeColor="background1" w:themeShade="BF"/>
              <w:right w:val="nil"/>
            </w:tcBorders>
          </w:tcPr>
          <w:p w:rsidR="008940CA" w:rsidRDefault="008940CA" w:rsidP="00305488">
            <w:pPr>
              <w:pStyle w:val="ProductList-Offering1"/>
            </w:pPr>
            <w:bookmarkStart w:id="134" w:name="_Toc379797115"/>
            <w:bookmarkStart w:id="135" w:name="_Toc380513141"/>
            <w:bookmarkStart w:id="136" w:name="_Toc380655180"/>
            <w:bookmarkStart w:id="137" w:name="_Toc389047382"/>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r>
              <w:t xml:space="preserve"> («на пользователя» и «на устройство»)</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940CA" w:rsidRDefault="008940C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940CA" w:rsidRDefault="008940CA"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70AD47" w:themeFill="accent6"/>
            <w:vAlign w:val="center"/>
          </w:tcPr>
          <w:p w:rsidR="008940CA" w:rsidRDefault="00E74095" w:rsidP="00C05A53">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00D60014" w:rsidRPr="00E74095">
              <w:t xml:space="preserve"> E</w:t>
            </w:r>
            <w:r w:rsidRPr="00E74095">
              <w:t xml:space="preserve"> </w:t>
            </w:r>
            <w:r w:rsidRPr="00E74095">
              <w:fldChar w:fldCharType="end"/>
            </w:r>
            <w:r w:rsidRPr="00E74095">
              <w:fldChar w:fldCharType="end"/>
            </w: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596" w:type="dxa"/>
            <w:shd w:val="clear" w:color="auto" w:fill="BFBFBF" w:themeFill="background1" w:themeFillShade="BF"/>
            <w:vAlign w:val="center"/>
          </w:tcPr>
          <w:p w:rsidR="008940CA" w:rsidRDefault="008940CA" w:rsidP="00C05A53">
            <w:pPr>
              <w:pStyle w:val="ProductList-OfferingBody"/>
              <w:ind w:left="-113"/>
              <w:jc w:val="center"/>
            </w:pPr>
          </w:p>
        </w:tc>
        <w:tc>
          <w:tcPr>
            <w:tcW w:w="595" w:type="dxa"/>
            <w:shd w:val="clear" w:color="auto" w:fill="BFBFBF" w:themeFill="background1" w:themeFillShade="BF"/>
            <w:vAlign w:val="center"/>
          </w:tcPr>
          <w:p w:rsidR="008940CA" w:rsidRDefault="008940CA" w:rsidP="00C05A53">
            <w:pPr>
              <w:pStyle w:val="ProductList-OfferingBody"/>
              <w:ind w:left="-113"/>
              <w:jc w:val="center"/>
            </w:pPr>
          </w:p>
        </w:tc>
        <w:tc>
          <w:tcPr>
            <w:tcW w:w="739" w:type="dxa"/>
            <w:shd w:val="clear" w:color="auto" w:fill="BFBFBF" w:themeFill="background1" w:themeFillShade="BF"/>
            <w:vAlign w:val="center"/>
          </w:tcPr>
          <w:p w:rsidR="008940CA" w:rsidRDefault="008940CA" w:rsidP="00C05A53">
            <w:pPr>
              <w:pStyle w:val="ProductList-OfferingBody"/>
              <w:ind w:left="-113"/>
              <w:jc w:val="center"/>
            </w:pPr>
          </w:p>
        </w:tc>
      </w:tr>
      <w:tr w:rsidR="00C05A53" w:rsidTr="00025860">
        <w:tc>
          <w:tcPr>
            <w:tcW w:w="2917" w:type="dxa"/>
            <w:tcBorders>
              <w:top w:val="dashSmallGap" w:sz="4" w:space="0" w:color="BFBFBF" w:themeColor="background1" w:themeShade="BF"/>
              <w:left w:val="nil"/>
              <w:bottom w:val="nil"/>
              <w:right w:val="nil"/>
            </w:tcBorders>
          </w:tcPr>
          <w:p w:rsidR="00C05A53" w:rsidRDefault="008940CA" w:rsidP="005A37F5">
            <w:pPr>
              <w:pStyle w:val="ProductList-Offering1"/>
            </w:pPr>
            <w:bookmarkStart w:id="138" w:name="_Toc379797116"/>
            <w:bookmarkStart w:id="139" w:name="_Toc380513142"/>
            <w:bookmarkStart w:id="140" w:name="_Toc380655181"/>
            <w:bookmarkStart w:id="141" w:name="_Toc389047383"/>
            <w:r>
              <w:t>Enterprise CAL Suite</w:t>
            </w:r>
            <w:r>
              <w:fldChar w:fldCharType="begin"/>
            </w:r>
            <w:r>
              <w:instrText>XE "Enterprise CAL Suite"</w:instrText>
            </w:r>
            <w:r>
              <w:fldChar w:fldCharType="end"/>
            </w:r>
            <w:r>
              <w:t xml:space="preserve"> Bridge для Windows</w:t>
            </w:r>
            <w:r w:rsidR="005A37F5">
              <w:t> </w:t>
            </w:r>
            <w:r>
              <w:t>Intune</w:t>
            </w:r>
            <w:r>
              <w:fldChar w:fldCharType="begin"/>
            </w:r>
            <w:r>
              <w:instrText>XE "Enterprise CAL Suite Bridge для Windows Intune"</w:instrText>
            </w:r>
            <w:r>
              <w:fldChar w:fldCharType="end"/>
            </w:r>
            <w:r>
              <w:t xml:space="preserve"> («на пользователя» и</w:t>
            </w:r>
            <w:r w:rsidR="005A37F5">
              <w:t> </w:t>
            </w:r>
            <w:r>
              <w:t>«на</w:t>
            </w:r>
            <w:r w:rsidR="00C54D15">
              <w:t xml:space="preserve"> </w:t>
            </w:r>
            <w:r>
              <w:t>устройство»)</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C05A53" w:rsidRDefault="008940CA"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D60014" w:rsidP="00C05A53">
            <w:pPr>
              <w:pStyle w:val="ProductList-OfferingBody"/>
              <w:ind w:left="-113"/>
              <w:jc w:val="center"/>
            </w:pPr>
            <w:r w:rsidRPr="00E74095">
              <w:fldChar w:fldCharType="begin"/>
            </w:r>
            <w:r w:rsidRPr="003A35A1">
              <w:instrText xml:space="preserve"> </w:instrText>
            </w:r>
            <w:r>
              <w:instrText>AutoTextList  \sNoStyle\t "Enterprise Product"</w:instrText>
            </w:r>
            <w:r w:rsidRPr="00E74095">
              <w:fldChar w:fldCharType="separate"/>
            </w:r>
            <w:r w:rsidRPr="00E74095">
              <w:fldChar w:fldCharType="begin"/>
            </w:r>
            <w:r w:rsidRPr="00E74095">
              <w:instrText xml:space="preserve"> AutoTextList  \s NoStyle \t “базовый продукт” </w:instrText>
            </w:r>
            <w:r w:rsidRPr="00E74095">
              <w:fldChar w:fldCharType="separate"/>
            </w:r>
            <w:r w:rsidRPr="00E74095">
              <w:t xml:space="preserve"> E </w:t>
            </w:r>
            <w:r w:rsidRPr="00E74095">
              <w:fldChar w:fldCharType="end"/>
            </w:r>
            <w:r w:rsidRPr="00E74095">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3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Tr="004E5844">
        <w:tc>
          <w:tcPr>
            <w:tcW w:w="3488" w:type="dxa"/>
          </w:tcPr>
          <w:p w:rsidR="00601776" w:rsidRDefault="00601776" w:rsidP="00601776">
            <w:pPr>
              <w:pStyle w:val="ProductList-Body"/>
              <w:spacing w:before="20" w:after="20"/>
            </w:pPr>
            <w:r>
              <w:t xml:space="preserve">Право на переход: </w:t>
            </w:r>
            <w:r>
              <w:rPr>
                <w:b/>
              </w:rPr>
              <w:t>Все, кроме Bridges</w:t>
            </w:r>
          </w:p>
        </w:tc>
        <w:tc>
          <w:tcPr>
            <w:tcW w:w="3597" w:type="dxa"/>
          </w:tcPr>
          <w:p w:rsidR="00601776" w:rsidRDefault="00601776" w:rsidP="00601776">
            <w:pPr>
              <w:pStyle w:val="ProductList-Body"/>
              <w:spacing w:before="20" w:after="20"/>
            </w:pPr>
            <w:r>
              <w:t xml:space="preserve">Категория продукта: </w:t>
            </w:r>
            <w:r>
              <w:rPr>
                <w:b/>
              </w:rPr>
              <w:t>Сервер</w:t>
            </w:r>
          </w:p>
        </w:tc>
        <w:tc>
          <w:tcPr>
            <w:tcW w:w="3715" w:type="dxa"/>
          </w:tcPr>
          <w:p w:rsidR="00601776" w:rsidRDefault="00601776" w:rsidP="00601776">
            <w:pPr>
              <w:pStyle w:val="ProductList-Body"/>
              <w:spacing w:before="20" w:after="20"/>
            </w:pPr>
            <w:r>
              <w:t xml:space="preserve">Скидка Up To Date. </w:t>
            </w:r>
            <w:r>
              <w:rPr>
                <w:b/>
              </w:rPr>
              <w:t xml:space="preserve">Core CAL или Enterprise </w:t>
            </w:r>
          </w:p>
        </w:tc>
      </w:tr>
      <w:tr w:rsidR="00601776" w:rsidTr="004E5844">
        <w:tc>
          <w:tcPr>
            <w:tcW w:w="3488" w:type="dxa"/>
          </w:tcPr>
          <w:p w:rsidR="00601776" w:rsidRDefault="00C21E41" w:rsidP="00601776">
            <w:pPr>
              <w:pStyle w:val="ProductList-Body"/>
              <w:spacing w:before="20" w:after="20"/>
            </w:pPr>
            <w:r>
              <w:t xml:space="preserve">Набор: </w:t>
            </w:r>
            <w:r>
              <w:rPr>
                <w:b/>
              </w:rPr>
              <w:t>Да</w:t>
            </w:r>
          </w:p>
        </w:tc>
        <w:tc>
          <w:tcPr>
            <w:tcW w:w="3597" w:type="dxa"/>
          </w:tcPr>
          <w:p w:rsidR="00601776" w:rsidRDefault="007E6653" w:rsidP="00601776">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C351CD" w:rsidRPr="002D224E" w:rsidRDefault="00E47D53" w:rsidP="00C351CD">
      <w:pPr>
        <w:pStyle w:val="ProductList-Body"/>
      </w:pPr>
      <w:r>
        <w:rPr>
          <w:b/>
          <w:color w:val="00188F"/>
        </w:rPr>
        <w:t>Процесс определения применимых прав на использование для CAL Suites</w:t>
      </w:r>
    </w:p>
    <w:p w:rsidR="00C351CD" w:rsidRPr="002D224E" w:rsidRDefault="00C351CD" w:rsidP="00C351CD">
      <w:pPr>
        <w:pStyle w:val="ProductList-Body"/>
      </w:pPr>
      <w:r>
        <w:t>Лицензия CAL Suite не относится к конкретной версии, а права на доступ определяются состоянием покрытия Software Assurance для этой лицензии.</w:t>
      </w:r>
      <w:r w:rsidR="00524817">
        <w:t xml:space="preserve"> </w:t>
      </w:r>
      <w: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p>
    <w:p w:rsidR="00C351CD" w:rsidRPr="002D224E" w:rsidRDefault="00C351CD" w:rsidP="00C351CD">
      <w:pPr>
        <w:pStyle w:val="ProductList-Body"/>
      </w:pPr>
    </w:p>
    <w:p w:rsidR="00C351CD" w:rsidRPr="002D224E" w:rsidRDefault="00C351CD" w:rsidP="00C351CD">
      <w:pPr>
        <w:pStyle w:val="ProductList-Body"/>
      </w:pPr>
      <w:r>
        <w:rPr>
          <w:b/>
          <w:color w:val="00188F"/>
        </w:rPr>
        <w:t>Core CAL Suite</w:t>
      </w:r>
      <w:r>
        <w:fldChar w:fldCharType="begin"/>
      </w:r>
      <w:r>
        <w:instrText>XE "Core CAL Suite"</w:instrText>
      </w:r>
      <w:r>
        <w:fldChar w:fldCharType="end"/>
      </w:r>
    </w:p>
    <w:p w:rsidR="00C351CD" w:rsidRPr="002D224E" w:rsidRDefault="00C351CD" w:rsidP="00C351CD">
      <w:pPr>
        <w:pStyle w:val="ProductList-Body"/>
      </w:pPr>
      <w:r>
        <w:t>С 1 ноября 2013 г. лицензия Core CAL Suite</w:t>
      </w:r>
      <w:r>
        <w:fldChar w:fldCharType="begin"/>
      </w:r>
      <w:r>
        <w:instrText>XE "Core CAL Suite"</w:instrText>
      </w:r>
      <w:r>
        <w:fldChar w:fldCharType="end"/>
      </w:r>
      <w:r>
        <w:t xml:space="preserve"> с действующим покрытием Software Assurance предоставляет права, равнозначные следующим лицензиям: Windows Server 2012 CAL</w:t>
      </w:r>
      <w:r>
        <w:fldChar w:fldCharType="begin"/>
      </w:r>
      <w:r>
        <w:instrText>XE "Windows Server 2012 CAL"</w:instrText>
      </w:r>
      <w:r>
        <w:fldChar w:fldCharType="end"/>
      </w:r>
      <w:r>
        <w:t>, Exchange Server 2013 Standard CAL, Lync Server 2013</w:t>
      </w:r>
      <w:r>
        <w:fldChar w:fldCharType="begin"/>
      </w:r>
      <w:r>
        <w:instrText>XE "Lync Server 2013"</w:instrText>
      </w:r>
      <w:r>
        <w:fldChar w:fldCharType="end"/>
      </w:r>
      <w:r>
        <w:t xml:space="preserve"> Standard CAL, SharePoint Server 2013</w:t>
      </w:r>
      <w:r>
        <w:fldChar w:fldCharType="begin"/>
      </w:r>
      <w:r>
        <w:instrText>XE "SharePoint Server 2013"</w:instrText>
      </w:r>
      <w:r>
        <w:fldChar w:fldCharType="end"/>
      </w:r>
      <w:r>
        <w:t xml:space="preserve"> Standard CAL</w:t>
      </w:r>
      <w:r>
        <w:fldChar w:fldCharType="begin"/>
      </w:r>
      <w:r>
        <w:instrText>XE "SharePoint Server 2013, клиентская лицензия Standard CAL"</w:instrText>
      </w:r>
      <w:r>
        <w:fldChar w:fldCharType="end"/>
      </w:r>
      <w:r>
        <w:t>, клиентская лицензия на управление System Center 2012 R2 Configuration Manager и System Center 2012 R2 Endpoint Protection</w:t>
      </w:r>
      <w:r>
        <w:fldChar w:fldCharType="begin"/>
      </w:r>
      <w:r>
        <w:instrText>XE "System Center 2012 Endpoint Protection"</w:instrText>
      </w:r>
      <w:r>
        <w:fldChar w:fldCharType="end"/>
      </w:r>
      <w:r>
        <w:t>.</w:t>
      </w:r>
      <w:r w:rsidR="00524817">
        <w:t xml:space="preserve"> </w:t>
      </w:r>
    </w:p>
    <w:p w:rsidR="00C351CD" w:rsidRPr="002D224E" w:rsidRDefault="00C351CD" w:rsidP="00C351CD">
      <w:pPr>
        <w:pStyle w:val="ProductList-Body"/>
      </w:pPr>
    </w:p>
    <w:p w:rsidR="00C351CD" w:rsidRPr="002D224E" w:rsidRDefault="00C351CD" w:rsidP="00C351CD">
      <w:pPr>
        <w:pStyle w:val="ProductList-Body"/>
      </w:pPr>
      <w:r>
        <w:t xml:space="preserve">Клиенты Open Value могут иметь право на скидку Up-to-Date на основании существующих лицензий Core CAL. См. </w:t>
      </w:r>
      <w:hyperlink w:anchor="ChartKey" w:history="1">
        <w:r>
          <w:rPr>
            <w:rStyle w:val="Hyperlink"/>
          </w:rPr>
          <w:t>ключ к таблице</w:t>
        </w:r>
      </w:hyperlink>
      <w:r>
        <w:t>.</w:t>
      </w:r>
    </w:p>
    <w:p w:rsidR="00C351CD" w:rsidRPr="002D224E" w:rsidRDefault="00C351CD" w:rsidP="00C351CD">
      <w:pPr>
        <w:pStyle w:val="ProductList-Body"/>
      </w:pPr>
    </w:p>
    <w:p w:rsidR="00C351CD" w:rsidRPr="002D224E"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5A37F5" w:rsidRDefault="00C351CD" w:rsidP="00C351CD">
      <w:pPr>
        <w:pStyle w:val="ProductList-Body"/>
        <w:rPr>
          <w:spacing w:val="-2"/>
        </w:rPr>
      </w:pPr>
      <w:r w:rsidRPr="005A37F5">
        <w:rPr>
          <w:spacing w:val="-2"/>
        </w:rPr>
        <w:t>С 1 апреля 2013 г. лицензия Enterprise CAL Suite</w:t>
      </w:r>
      <w:r w:rsidRPr="005A37F5">
        <w:rPr>
          <w:spacing w:val="-2"/>
        </w:rPr>
        <w:fldChar w:fldCharType="begin"/>
      </w:r>
      <w:r w:rsidRPr="005A37F5">
        <w:rPr>
          <w:spacing w:val="-2"/>
        </w:rPr>
        <w:instrText>XE "Enterprise CAL Suite"</w:instrText>
      </w:r>
      <w:r w:rsidRPr="005A37F5">
        <w:rPr>
          <w:spacing w:val="-2"/>
        </w:rPr>
        <w:fldChar w:fldCharType="end"/>
      </w:r>
      <w:r w:rsidRPr="005A37F5">
        <w:rPr>
          <w:spacing w:val="-2"/>
        </w:rPr>
        <w:t xml:space="preserve"> с действующим покрытием Software Assurance предоставляет права, эквивалентные следующему. Все текущие компоненты Core CAL Suite</w:t>
      </w:r>
      <w:r w:rsidRPr="005A37F5">
        <w:rPr>
          <w:spacing w:val="-2"/>
        </w:rPr>
        <w:fldChar w:fldCharType="begin"/>
      </w:r>
      <w:r w:rsidRPr="005A37F5">
        <w:rPr>
          <w:spacing w:val="-2"/>
        </w:rPr>
        <w:instrText>XE "Core CAL Suite"</w:instrText>
      </w:r>
      <w:r w:rsidRPr="005A37F5">
        <w:rPr>
          <w:spacing w:val="-2"/>
        </w:rPr>
        <w:fldChar w:fldCharType="end"/>
      </w:r>
      <w:r w:rsidRPr="005A37F5">
        <w:rPr>
          <w:spacing w:val="-2"/>
        </w:rPr>
        <w:t>, Exchange Enterprise CAL со службами 2013, архивация на базе Exchange Online для</w:t>
      </w:r>
      <w:r w:rsidR="005A37F5" w:rsidRPr="005A37F5">
        <w:rPr>
          <w:spacing w:val="-2"/>
        </w:rPr>
        <w:t> </w:t>
      </w:r>
      <w:r w:rsidRPr="005A37F5">
        <w:rPr>
          <w:spacing w:val="-2"/>
        </w:rPr>
        <w:t>Exchange Server</w:t>
      </w:r>
      <w:r w:rsidRPr="005A37F5">
        <w:rPr>
          <w:spacing w:val="-2"/>
        </w:rPr>
        <w:fldChar w:fldCharType="begin"/>
      </w:r>
      <w:r w:rsidRPr="005A37F5">
        <w:rPr>
          <w:spacing w:val="-2"/>
        </w:rPr>
        <w:instrText>XE "Архивация на базе Exchange Online для Exchange Server"</w:instrText>
      </w:r>
      <w:r w:rsidRPr="005A37F5">
        <w:rPr>
          <w:spacing w:val="-2"/>
        </w:rPr>
        <w:fldChar w:fldCharType="end"/>
      </w:r>
      <w:r w:rsidRPr="005A37F5">
        <w:rPr>
          <w:spacing w:val="-2"/>
        </w:rPr>
        <w:t>, SharePoint Server Enterprise CAL 2013, Lync Server Enterprise CAL 2013, Windows Server 2012 Active Directory Rights Management Services CAL и все текущие компоненты System Center 2012 Client Management Suite. 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524817" w:rsidRPr="005A37F5">
        <w:rPr>
          <w:spacing w:val="-2"/>
        </w:rPr>
        <w:t xml:space="preserve"> </w:t>
      </w:r>
    </w:p>
    <w:p w:rsidR="00C351CD" w:rsidRPr="002D224E" w:rsidRDefault="00C351CD" w:rsidP="00C351CD">
      <w:pPr>
        <w:pStyle w:val="ProductList-Body"/>
      </w:pPr>
    </w:p>
    <w:p w:rsidR="00C351CD" w:rsidRPr="002D224E" w:rsidRDefault="00C351CD" w:rsidP="00B01CA1">
      <w:pPr>
        <w:pStyle w:val="ProductList-Body"/>
      </w:pPr>
      <w:r>
        <w:t xml:space="preserve">Клиенты Open Value могут иметь право на скидку Up-to-Date на основании существующих лицензий Enterprise CAL. См. </w:t>
      </w:r>
      <w:hyperlink w:anchor="ChartKey" w:history="1">
        <w:r w:rsidR="00B01CA1">
          <w:rPr>
            <w:rStyle w:val="Hyperlink"/>
          </w:rPr>
          <w:t>ключ к таблице</w:t>
        </w:r>
      </w:hyperlink>
      <w:r>
        <w:t>.</w:t>
      </w:r>
    </w:p>
    <w:p w:rsidR="00C351CD" w:rsidRPr="002D224E" w:rsidRDefault="00C351CD" w:rsidP="00C351CD">
      <w:pPr>
        <w:pStyle w:val="ProductList-Body"/>
      </w:pPr>
      <w:r>
        <w:rPr>
          <w:b/>
          <w:color w:val="00188F"/>
        </w:rPr>
        <w:lastRenderedPageBreak/>
        <w:t>Веб-службы, включенные в набор лицензий Enterprise CAL Suite</w:t>
      </w:r>
      <w:r>
        <w:fldChar w:fldCharType="begin"/>
      </w:r>
      <w:r>
        <w:instrText>XE "Enterprise CAL Suite"</w:instrText>
      </w:r>
      <w:r>
        <w:fldChar w:fldCharType="end"/>
      </w:r>
    </w:p>
    <w:p w:rsidR="00C351CD" w:rsidRPr="002D224E" w:rsidRDefault="00C351CD" w:rsidP="00C351CD">
      <w:pPr>
        <w:pStyle w:val="ProductList-Body"/>
      </w:pPr>
      <w:r>
        <w:t>На 1 апреля 2013 г. лицензия на Enterprise CAL Suite</w:t>
      </w:r>
      <w:r>
        <w:fldChar w:fldCharType="begin"/>
      </w:r>
      <w:r>
        <w:instrText>XE "Enterprise CAL Suite"</w:instrText>
      </w:r>
      <w:r>
        <w:fldChar w:fldCharType="end"/>
      </w:r>
      <w:r>
        <w:t xml:space="preserve"> с активным покрытием Software Assurance включает права на архивацию на базе Exchange Online для Exchange Server</w:t>
      </w:r>
      <w:r>
        <w:fldChar w:fldCharType="begin"/>
      </w:r>
      <w:r>
        <w:instrText>XE "Архивация на базе Exchange Online для Exchange Server"</w:instrText>
      </w:r>
      <w:r>
        <w:fldChar w:fldCharType="end"/>
      </w:r>
      <w:r>
        <w:t>, предотвращение потери данных и Exchange Online Protection</w:t>
      </w:r>
      <w:r>
        <w:fldChar w:fldCharType="begin"/>
      </w:r>
      <w:r>
        <w:instrText>XE "Exchange Online Protection"</w:instrText>
      </w:r>
      <w:r>
        <w:fldChar w:fldCharType="end"/>
      </w:r>
      <w:r>
        <w:t>.</w:t>
      </w:r>
    </w:p>
    <w:p w:rsidR="00C351CD" w:rsidRPr="002D224E" w:rsidRDefault="00C351CD" w:rsidP="00C351CD">
      <w:pPr>
        <w:pStyle w:val="ProductList-Body"/>
      </w:pPr>
    </w:p>
    <w:p w:rsidR="00C351CD" w:rsidRPr="002D224E" w:rsidRDefault="00C351CD" w:rsidP="009F7D89">
      <w:pPr>
        <w:pStyle w:val="ProductList-Body"/>
        <w:numPr>
          <w:ilvl w:val="0"/>
          <w:numId w:val="3"/>
        </w:numPr>
        <w:ind w:left="450" w:hanging="270"/>
      </w:pPr>
      <w:r>
        <w:rPr>
          <w:b/>
        </w:rPr>
        <w:t>Международная доступность</w:t>
      </w:r>
      <w:r w:rsidRPr="00796120">
        <w:rPr>
          <w:b/>
        </w:rPr>
        <w:t>.</w:t>
      </w:r>
      <w:r>
        <w:t xml:space="preserve"> В странах с доступным Office 365 доступны следующие веб-службы: </w:t>
      </w:r>
      <w:hyperlink r:id="rId22" w:anchor="international" w:history="1">
        <w:r>
          <w:rPr>
            <w:rStyle w:val="Hyperlink"/>
          </w:rPr>
          <w:t>http://www.microsoft.com/online/faq.aspx#international</w:t>
        </w:r>
      </w:hyperlink>
      <w:r>
        <w:t xml:space="preserve"> </w:t>
      </w:r>
    </w:p>
    <w:p w:rsidR="00C351CD" w:rsidRPr="002D224E" w:rsidRDefault="00C351CD" w:rsidP="009F7D89">
      <w:pPr>
        <w:pStyle w:val="ProductList-Body"/>
        <w:numPr>
          <w:ilvl w:val="0"/>
          <w:numId w:val="3"/>
        </w:numPr>
        <w:ind w:left="450" w:hanging="270"/>
      </w:pPr>
      <w:r>
        <w:rPr>
          <w:b/>
        </w:rPr>
        <w:t>Предоставление</w:t>
      </w:r>
      <w:r w:rsidRPr="00796120">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C351CD" w:rsidRPr="002D224E" w:rsidRDefault="00C351CD" w:rsidP="00A50201">
      <w:pPr>
        <w:pStyle w:val="ProductList-Body"/>
        <w:numPr>
          <w:ilvl w:val="0"/>
          <w:numId w:val="3"/>
        </w:numPr>
        <w:ind w:left="450" w:hanging="270"/>
      </w:pPr>
      <w:r>
        <w:rPr>
          <w:b/>
        </w:rPr>
        <w:t>Дополнительные условия</w:t>
      </w:r>
      <w:r w:rsidRPr="00796120">
        <w:rPr>
          <w:b/>
        </w:rPr>
        <w:t xml:space="preserve">. </w:t>
      </w:r>
      <w:r>
        <w:t>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Enterprise CAL Suite</w:t>
      </w:r>
      <w:r>
        <w:fldChar w:fldCharType="begin"/>
      </w:r>
      <w:r>
        <w:instrText>XE "Enterprise CAL Suite"</w:instrText>
      </w:r>
      <w:r>
        <w:fldChar w:fldCharType="end"/>
      </w:r>
      <w:r>
        <w:t>,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r w:rsidR="00524817">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2D224E" w:rsidRDefault="00C351CD" w:rsidP="00C351CD">
      <w:pPr>
        <w:pStyle w:val="ProductList-Body"/>
      </w:pPr>
      <w:r>
        <w:t>Клиенты программы Enterprise CAL с действующим покрытием Software Assurance на 1 декабря 2012 г. имеют право на особые условия относительно использования Forefront Unified Access Gateway</w:t>
      </w:r>
      <w:r>
        <w:fldChar w:fldCharType="begin"/>
      </w:r>
      <w:r>
        <w:instrText>XE "Forefront Unified Access Gateway"</w:instrText>
      </w:r>
      <w:r>
        <w:fldChar w:fldCharType="end"/>
      </w:r>
      <w:r>
        <w:t xml:space="preserve"> 2010. Дополнительные сведения см. </w:t>
      </w:r>
      <w:proofErr w:type="gramStart"/>
      <w:r>
        <w:t>в</w:t>
      </w:r>
      <w:proofErr w:type="gramEnd"/>
      <w:r>
        <w:t xml:space="preserve"> списке продуктов за март 2014 г.: </w:t>
      </w:r>
      <w:hyperlink r:id="rId23" w:history="1">
        <w:r>
          <w:rPr>
            <w:rStyle w:val="Hyperlink"/>
          </w:rPr>
          <w:t>http://go.microsoft.com/?linkid=9839207</w:t>
        </w:r>
      </w:hyperlink>
      <w:r>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Forefront Protection Suite</w:t>
      </w:r>
      <w:r>
        <w:rPr>
          <w:b/>
        </w:rPr>
        <w:t xml:space="preserve"> </w:t>
      </w:r>
    </w:p>
    <w:p w:rsidR="00C351CD" w:rsidRPr="002D224E" w:rsidRDefault="00C351CD" w:rsidP="00C351CD">
      <w:pPr>
        <w:pStyle w:val="ProductList-Body"/>
      </w:pPr>
      <w:r>
        <w:t>Подписка на Forefront Protection Suite состоит из следующих веб-служб:</w:t>
      </w:r>
      <w:r w:rsidR="00524817">
        <w:t xml:space="preserve"> </w:t>
      </w:r>
      <w:r>
        <w:t>System Center 2012 Endpoint Protection</w:t>
      </w:r>
      <w:r>
        <w:fldChar w:fldCharType="begin"/>
      </w:r>
      <w:r>
        <w:instrText>XE "System Center 2012 Endpoint Protection"</w:instrText>
      </w:r>
      <w:r>
        <w:fldChar w:fldCharType="end"/>
      </w:r>
      <w:r>
        <w:t>, Forefront для Office Communications Server</w:t>
      </w:r>
      <w:r>
        <w:fldChar w:fldCharType="begin"/>
      </w:r>
      <w:r>
        <w:instrText>XE "Forefront для Office Communications Server"</w:instrText>
      </w:r>
      <w:r>
        <w:fldChar w:fldCharType="end"/>
      </w:r>
      <w:r>
        <w:t xml:space="preserve"> (прежнее название Antigen</w:t>
      </w:r>
      <w:r>
        <w:fldChar w:fldCharType="begin"/>
      </w:r>
      <w:r>
        <w:instrText>XE "Antigen"</w:instrText>
      </w:r>
      <w:r>
        <w:fldChar w:fldCharType="end"/>
      </w:r>
      <w:r>
        <w:t xml:space="preserve"> for Instant Messaging</w:t>
      </w:r>
      <w:r>
        <w:fldChar w:fldCharType="begin"/>
      </w:r>
      <w:r>
        <w:instrText>XE "Antigen for Instant Messaging"</w:instrText>
      </w:r>
      <w:r>
        <w:fldChar w:fldCharType="end"/>
      </w:r>
      <w:r>
        <w:t>), Forefront Online Protection для Exchange</w:t>
      </w:r>
      <w:r>
        <w:fldChar w:fldCharType="begin"/>
      </w:r>
      <w:r>
        <w:instrText>XE "Forefront Online Protection для Exchange"</w:instrText>
      </w:r>
      <w:r>
        <w:fldChar w:fldCharType="end"/>
      </w:r>
      <w:r>
        <w:t xml:space="preserve"> (прежнее название Exchange Hosted Filtering</w:t>
      </w:r>
      <w:r>
        <w:fldChar w:fldCharType="begin"/>
      </w:r>
      <w:r>
        <w:instrText>XE "Exchange Hosted Filtering"</w:instrText>
      </w:r>
      <w:r>
        <w:fldChar w:fldCharType="end"/>
      </w:r>
      <w:r>
        <w:t>), Forefront Protection 2010 для Exchange Server</w:t>
      </w:r>
      <w:r>
        <w:fldChar w:fldCharType="begin"/>
      </w:r>
      <w:r>
        <w:instrText>XE "Forefront Protection 2010 для Exchange Server"</w:instrText>
      </w:r>
      <w:r>
        <w:fldChar w:fldCharType="end"/>
      </w:r>
      <w:r>
        <w:t>, веб-служба защиты Forefront Threat Management Gateway</w:t>
      </w:r>
      <w:r>
        <w:fldChar w:fldCharType="begin"/>
      </w:r>
      <w:r>
        <w:instrText>XE "Веб-служба защиты Forefront Threat Management Gateway"</w:instrText>
      </w:r>
      <w:r>
        <w:fldChar w:fldCharType="end"/>
      </w:r>
      <w:r>
        <w:t xml:space="preserve"> и</w:t>
      </w:r>
      <w:r w:rsidR="005A37F5">
        <w:t> </w:t>
      </w:r>
      <w:r>
        <w:t>Forefront Protection 2010 для SharePoint</w:t>
      </w:r>
      <w:r>
        <w:fldChar w:fldCharType="begin"/>
      </w:r>
      <w:r>
        <w:instrText>XE "Forefront Protection 2010 для SharePoint"</w:instrText>
      </w:r>
      <w:r>
        <w:fldChar w:fldCharType="end"/>
      </w:r>
      <w:r>
        <w:t xml:space="preserve"> Server</w:t>
      </w:r>
      <w:r>
        <w:fldChar w:fldCharType="begin"/>
      </w:r>
      <w:r>
        <w:instrText>XE "Forefront Protection 2010 для SharePoint Server"</w:instrText>
      </w:r>
      <w:r>
        <w:fldChar w:fldCharType="end"/>
      </w:r>
      <w:r>
        <w:t xml:space="preserve">. </w:t>
      </w:r>
    </w:p>
    <w:p w:rsidR="00C351CD" w:rsidRPr="002D224E" w:rsidRDefault="00C351CD" w:rsidP="00C351CD">
      <w:pPr>
        <w:pStyle w:val="ProductList-Body"/>
      </w:pPr>
    </w:p>
    <w:p w:rsidR="00C351CD" w:rsidRPr="002D224E"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для O365, для O365 и Intune, а также для Intune</w:t>
      </w:r>
    </w:p>
    <w:p w:rsidR="00C351CD" w:rsidRPr="002D224E" w:rsidRDefault="00C351CD" w:rsidP="008B6ABD">
      <w:pPr>
        <w:pStyle w:val="ProductList-Body"/>
        <w:ind w:left="180"/>
      </w:pPr>
      <w:r>
        <w:rPr>
          <w:b/>
          <w:color w:val="00188F"/>
        </w:rPr>
        <w:t>Требования лицензий CAL Suite Bridge</w:t>
      </w:r>
    </w:p>
    <w:p w:rsidR="00C351CD" w:rsidRPr="002D224E" w:rsidRDefault="00C351CD" w:rsidP="008B6ABD">
      <w:pPr>
        <w:pStyle w:val="ProductList-Body"/>
        <w:ind w:left="180"/>
      </w:pPr>
      <w:r>
        <w:t>Лицензия CAL Suite Bridge может быть обязательной при переходе от схемы CAL Suite к сопоставимому сочетанию программного обеспечения и веб-служб.</w:t>
      </w:r>
      <w:r w:rsidR="00524817">
        <w:t xml:space="preserve"> </w:t>
      </w:r>
      <w: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524817">
        <w:t xml:space="preserve"> </w:t>
      </w:r>
      <w:r>
        <w:t>Вместо этого можно приобрести Software Assurance для лицензии CAL Suite Bridge в день годовщины соглашения о регистрации, когда переход вступает в силу.</w:t>
      </w:r>
      <w:r w:rsidR="00524817">
        <w:t xml:space="preserve"> </w:t>
      </w:r>
      <w: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«на пользователя» или «на устройство» в качестве соответствующей лицензии CAL Suite.</w:t>
      </w:r>
      <w:r w:rsidR="00524817">
        <w:t xml:space="preserve"> </w:t>
      </w:r>
    </w:p>
    <w:p w:rsidR="00C351CD" w:rsidRPr="002D224E" w:rsidRDefault="00C351CD" w:rsidP="008B6ABD">
      <w:pPr>
        <w:pStyle w:val="ProductList-Body"/>
        <w:ind w:left="180"/>
      </w:pPr>
    </w:p>
    <w:p w:rsidR="00782C7B" w:rsidRPr="002D224E" w:rsidRDefault="00C351CD" w:rsidP="008B6ABD">
      <w:pPr>
        <w:pStyle w:val="ProductList-Body"/>
        <w:ind w:left="180"/>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407E60" w:rsidRPr="002D224E" w:rsidRDefault="00407E60" w:rsidP="004F3C6D">
      <w:pPr>
        <w:pStyle w:val="ProductList-Body"/>
      </w:pPr>
    </w:p>
    <w:tbl>
      <w:tblPr>
        <w:tblStyle w:val="TableGrid"/>
        <w:tblW w:w="10733" w:type="dxa"/>
        <w:tblInd w:w="175" w:type="dxa"/>
        <w:tblLook w:val="04A0" w:firstRow="1" w:lastRow="0" w:firstColumn="1" w:lastColumn="0" w:noHBand="0" w:noVBand="1"/>
      </w:tblPr>
      <w:tblGrid>
        <w:gridCol w:w="3830"/>
        <w:gridCol w:w="2830"/>
        <w:gridCol w:w="4073"/>
      </w:tblGrid>
      <w:tr w:rsidR="009F7D89" w:rsidTr="00025860">
        <w:trPr>
          <w:tblHeader/>
        </w:trPr>
        <w:tc>
          <w:tcPr>
            <w:tcW w:w="383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83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Родительская лицензия CAL Suite</w:t>
            </w:r>
          </w:p>
        </w:tc>
        <w:tc>
          <w:tcPr>
            <w:tcW w:w="4073"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Соответствующие Веб-службы</w:t>
            </w:r>
          </w:p>
        </w:tc>
      </w:tr>
      <w:tr w:rsidR="009F7D89" w:rsidTr="00025860">
        <w:tc>
          <w:tcPr>
            <w:tcW w:w="383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p>
        </w:tc>
        <w:tc>
          <w:tcPr>
            <w:tcW w:w="283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2D224E"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или</w:t>
            </w:r>
          </w:p>
          <w:p w:rsidR="009F7D89" w:rsidRPr="002D224E"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Tr="00025860">
        <w:tc>
          <w:tcPr>
            <w:tcW w:w="3830" w:type="dxa"/>
          </w:tcPr>
          <w:p w:rsidR="009F7D89" w:rsidRPr="007539CD" w:rsidRDefault="009F7D89" w:rsidP="00507BA4">
            <w:pPr>
              <w:pStyle w:val="ProductList-Body"/>
            </w:pPr>
            <w:r>
              <w:t>Core CAL Suite</w:t>
            </w:r>
            <w:r>
              <w:fldChar w:fldCharType="begin"/>
            </w:r>
            <w:r>
              <w:instrText>XE "Core CAL Suite"</w:instrText>
            </w:r>
            <w:r>
              <w:fldChar w:fldCharType="end"/>
            </w:r>
            <w:r>
              <w:t xml:space="preserve"> Bridge для Office 365</w:t>
            </w:r>
            <w:r>
              <w:fldChar w:fldCharType="begin"/>
            </w:r>
            <w:r>
              <w:instrText>XE "Core CAL Suite Bridge для Office 365"</w:instrText>
            </w:r>
            <w:r>
              <w:fldChar w:fldCharType="end"/>
            </w:r>
            <w:r>
              <w:t xml:space="preserve"> и Windows</w:t>
            </w:r>
            <w:r w:rsidR="00507BA4">
              <w:t> </w:t>
            </w:r>
            <w:r>
              <w:t>Intune</w:t>
            </w:r>
            <w:r>
              <w:fldChar w:fldCharType="begin"/>
            </w:r>
            <w:r>
              <w:instrText>XE "Core CAL Suite Bridge для Office 365 и Windows Intune"</w:instrText>
            </w:r>
            <w:r>
              <w:fldChar w:fldCharType="end"/>
            </w:r>
          </w:p>
        </w:tc>
        <w:tc>
          <w:tcPr>
            <w:tcW w:w="283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Pr="002D224E" w:rsidRDefault="009F7D89" w:rsidP="009F7D89">
            <w:pPr>
              <w:pStyle w:val="ProductList-Body"/>
            </w:pPr>
            <w:r>
              <w:t>Office 365 корпоративный E1</w:t>
            </w:r>
            <w:r>
              <w:fldChar w:fldCharType="begin"/>
            </w:r>
            <w:r>
              <w:instrText>XE "Office 365 корпоративный E1"</w:instrText>
            </w:r>
            <w:r>
              <w:fldChar w:fldCharType="end"/>
            </w:r>
            <w:r>
              <w:t xml:space="preserve"> и Windows Intune</w:t>
            </w:r>
            <w:r>
              <w:fldChar w:fldCharType="begin"/>
            </w:r>
            <w:r>
              <w:instrText>XE "Windows Intune"</w:instrText>
            </w:r>
            <w:r>
              <w:fldChar w:fldCharType="end"/>
            </w:r>
            <w:r>
              <w:t xml:space="preserve"> или</w:t>
            </w:r>
          </w:p>
          <w:p w:rsidR="009F7D89" w:rsidRPr="002D224E"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rsidTr="00025860">
        <w:tc>
          <w:tcPr>
            <w:tcW w:w="383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для Windows Intune</w:t>
            </w:r>
            <w:r>
              <w:fldChar w:fldCharType="begin"/>
            </w:r>
            <w:r>
              <w:instrText>XE "Windows Intune"</w:instrText>
            </w:r>
            <w:r>
              <w:fldChar w:fldCharType="end"/>
            </w:r>
          </w:p>
        </w:tc>
        <w:tc>
          <w:tcPr>
            <w:tcW w:w="283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025860">
        <w:tc>
          <w:tcPr>
            <w:tcW w:w="383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p>
        </w:tc>
        <w:tc>
          <w:tcPr>
            <w:tcW w:w="283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2D224E"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p>
        </w:tc>
      </w:tr>
      <w:tr w:rsidR="009F7D89" w:rsidTr="00025860">
        <w:tc>
          <w:tcPr>
            <w:tcW w:w="383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для Office 365</w:t>
            </w:r>
            <w:r>
              <w:fldChar w:fldCharType="begin"/>
            </w:r>
            <w:r>
              <w:instrText>XE "Enterprise CAL Suite Bridge для Office 365"</w:instrText>
            </w:r>
            <w:r>
              <w:fldChar w:fldCharType="end"/>
            </w:r>
            <w:r>
              <w:t xml:space="preserve"> и Windows Intune</w:t>
            </w:r>
            <w:r>
              <w:fldChar w:fldCharType="begin"/>
            </w:r>
            <w:r>
              <w:instrText>XE "Enterprise CAL Suite Bridge для Office 365 и Windows Intune"</w:instrText>
            </w:r>
            <w:r>
              <w:fldChar w:fldCharType="end"/>
            </w:r>
          </w:p>
        </w:tc>
        <w:tc>
          <w:tcPr>
            <w:tcW w:w="283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Pr="002D224E" w:rsidRDefault="009F7D89" w:rsidP="009F7D89">
            <w:pPr>
              <w:pStyle w:val="ProductList-Body"/>
            </w:pPr>
            <w:r>
              <w:t>Office 365 корпоративный E3</w:t>
            </w:r>
            <w:r>
              <w:fldChar w:fldCharType="begin"/>
            </w:r>
            <w:r>
              <w:instrText>XE "Office 365 корпоративный E3"</w:instrText>
            </w:r>
            <w:r>
              <w:fldChar w:fldCharType="end"/>
            </w:r>
            <w:r>
              <w:t xml:space="preserve"> и Windows Intune</w:t>
            </w:r>
            <w:r>
              <w:fldChar w:fldCharType="begin"/>
            </w:r>
            <w:r>
              <w:instrText>XE "Windows Intune"</w:instrText>
            </w:r>
            <w:r>
              <w:fldChar w:fldCharType="end"/>
            </w:r>
            <w:r>
              <w:t xml:space="preserve"> или</w:t>
            </w:r>
          </w:p>
          <w:p w:rsidR="009F7D89" w:rsidRDefault="009F7D89" w:rsidP="009F7D89">
            <w:pPr>
              <w:pStyle w:val="ProductList-Body"/>
            </w:pPr>
            <w:r>
              <w:t>Office 365 корпоративный E4</w:t>
            </w:r>
            <w:r>
              <w:fldChar w:fldCharType="begin"/>
            </w:r>
            <w:r>
              <w:instrText>XE "Office 365 корпоративный E4"</w:instrText>
            </w:r>
            <w:r>
              <w:fldChar w:fldCharType="end"/>
            </w:r>
            <w:r>
              <w:t xml:space="preserve"> и Windows Intune</w:t>
            </w:r>
            <w:r>
              <w:fldChar w:fldCharType="begin"/>
            </w:r>
            <w:r>
              <w:instrText>XE "Windows Intune"</w:instrText>
            </w:r>
            <w:r>
              <w:fldChar w:fldCharType="end"/>
            </w:r>
          </w:p>
        </w:tc>
      </w:tr>
      <w:tr w:rsidR="009F7D89" w:rsidTr="00025860">
        <w:tc>
          <w:tcPr>
            <w:tcW w:w="383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для Windows Intune</w:t>
            </w:r>
            <w:r>
              <w:fldChar w:fldCharType="begin"/>
            </w:r>
            <w:r>
              <w:instrText>XE "Enterprise CAL Suite Bridge для Windows Intune"</w:instrText>
            </w:r>
            <w:r>
              <w:fldChar w:fldCharType="end"/>
            </w:r>
          </w:p>
        </w:tc>
        <w:tc>
          <w:tcPr>
            <w:tcW w:w="2830" w:type="dxa"/>
          </w:tcPr>
          <w:p w:rsidR="009F7D89" w:rsidRDefault="009F7D89" w:rsidP="009F7D89">
            <w:pPr>
              <w:pStyle w:val="ProductList-Body"/>
            </w:pPr>
            <w:r>
              <w:t>Enterprise CAL Suite</w:t>
            </w:r>
            <w:r>
              <w:fldChar w:fldCharType="begin"/>
            </w:r>
            <w:r>
              <w:instrText>XE "Enterprise CAL Suite"</w:instrText>
            </w:r>
            <w:r>
              <w:fldChar w:fldCharType="end"/>
            </w:r>
          </w:p>
        </w:tc>
        <w:tc>
          <w:tcPr>
            <w:tcW w:w="4073"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2D224E" w:rsidRDefault="009F7D89" w:rsidP="004F3C6D">
      <w:pPr>
        <w:pStyle w:val="ProductList-Body"/>
      </w:pPr>
    </w:p>
    <w:p w:rsidR="009F7D89" w:rsidRPr="002D224E" w:rsidRDefault="009F7D89" w:rsidP="008B6ABD">
      <w:pPr>
        <w:pStyle w:val="ProductList-Body"/>
        <w:ind w:left="180"/>
      </w:pPr>
      <w:r>
        <w:rPr>
          <w:b/>
          <w:color w:val="00188F"/>
        </w:rPr>
        <w:t>Клиентские лицензии только для учащихся (Лицензия Academic Open и Academic Select)</w:t>
      </w:r>
    </w:p>
    <w:p w:rsidR="009F7D89" w:rsidRPr="002D224E" w:rsidRDefault="009F7D89" w:rsidP="008B6ABD">
      <w:pPr>
        <w:pStyle w:val="ProductList-Body"/>
        <w:ind w:left="180"/>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B17611" w:rsidRPr="002D224E" w:rsidRDefault="00B17611" w:rsidP="008B6ABD">
      <w:pPr>
        <w:pStyle w:val="ProductList-Body"/>
        <w:ind w:left="180"/>
      </w:pPr>
    </w:p>
    <w:p w:rsidR="00B17611" w:rsidRPr="002D224E" w:rsidRDefault="00B17611" w:rsidP="008B6ABD">
      <w:pPr>
        <w:pStyle w:val="ProductList-Body"/>
        <w:ind w:left="180"/>
      </w:pPr>
      <w:r>
        <w:rPr>
          <w:b/>
          <w:color w:val="00188F"/>
        </w:rPr>
        <w:lastRenderedPageBreak/>
        <w:t>Переходы</w:t>
      </w:r>
    </w:p>
    <w:tbl>
      <w:tblPr>
        <w:tblStyle w:val="TableGrid"/>
        <w:tblW w:w="0" w:type="auto"/>
        <w:tblInd w:w="175" w:type="dxa"/>
        <w:tblLook w:val="04A0" w:firstRow="1" w:lastRow="0" w:firstColumn="1" w:lastColumn="0" w:noHBand="0" w:noVBand="1"/>
      </w:tblPr>
      <w:tblGrid>
        <w:gridCol w:w="4316"/>
        <w:gridCol w:w="4923"/>
      </w:tblGrid>
      <w:tr w:rsidR="00B17611" w:rsidTr="00507BA4">
        <w:trPr>
          <w:tblHeader/>
        </w:trPr>
        <w:tc>
          <w:tcPr>
            <w:tcW w:w="4316"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4923"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Допустимые варианты перехода</w:t>
            </w:r>
          </w:p>
        </w:tc>
      </w:tr>
      <w:tr w:rsidR="00B17611" w:rsidTr="00507BA4">
        <w:tc>
          <w:tcPr>
            <w:tcW w:w="4316" w:type="dxa"/>
          </w:tcPr>
          <w:p w:rsidR="00B17611" w:rsidRDefault="00B17611" w:rsidP="00B17611">
            <w:pPr>
              <w:pStyle w:val="ProductList-Body"/>
            </w:pPr>
            <w:r>
              <w:t>Core CAL Suite</w:t>
            </w:r>
          </w:p>
        </w:tc>
        <w:tc>
          <w:tcPr>
            <w:tcW w:w="4923" w:type="dxa"/>
          </w:tcPr>
          <w:p w:rsidR="00B17611" w:rsidRDefault="00B17611" w:rsidP="00507BA4">
            <w:pPr>
              <w:pStyle w:val="ProductList-Body"/>
            </w:pPr>
            <w:r>
              <w:t>Office 365 (Enterprise E1, E3, E4, G1, G3, G4)*, Windows Intune</w:t>
            </w:r>
          </w:p>
        </w:tc>
      </w:tr>
      <w:tr w:rsidR="00B17611" w:rsidTr="00507BA4">
        <w:tc>
          <w:tcPr>
            <w:tcW w:w="4316" w:type="dxa"/>
          </w:tcPr>
          <w:p w:rsidR="00B17611" w:rsidRDefault="00B17611" w:rsidP="00B17611">
            <w:pPr>
              <w:pStyle w:val="ProductList-Body"/>
            </w:pPr>
            <w:r>
              <w:t>Enterprise CAL Suite</w:t>
            </w:r>
          </w:p>
        </w:tc>
        <w:tc>
          <w:tcPr>
            <w:tcW w:w="4923" w:type="dxa"/>
          </w:tcPr>
          <w:p w:rsidR="00B17611" w:rsidRDefault="00B17611" w:rsidP="00B17611">
            <w:pPr>
              <w:pStyle w:val="ProductList-Body"/>
            </w:pPr>
            <w:r>
              <w:t>Office 365 (Enterprise E3, E4, G3, G4)*, Windows Intune</w:t>
            </w:r>
          </w:p>
        </w:tc>
      </w:tr>
      <w:tr w:rsidR="00B17611" w:rsidTr="00507BA4">
        <w:tc>
          <w:tcPr>
            <w:tcW w:w="4316" w:type="dxa"/>
          </w:tcPr>
          <w:p w:rsidR="00B17611" w:rsidRDefault="00B17611" w:rsidP="00B17611">
            <w:pPr>
              <w:pStyle w:val="ProductList-Body"/>
            </w:pPr>
            <w:r>
              <w:t>Office профессиональный плюс и Core CAL Suite</w:t>
            </w:r>
          </w:p>
        </w:tc>
        <w:tc>
          <w:tcPr>
            <w:tcW w:w="4923" w:type="dxa"/>
          </w:tcPr>
          <w:p w:rsidR="00B17611" w:rsidRDefault="00B17611" w:rsidP="00B17611">
            <w:pPr>
              <w:pStyle w:val="ProductList-Body"/>
            </w:pPr>
            <w:r>
              <w:t>Office 365 (Enterprise E3, E4, G3, G4)*</w:t>
            </w:r>
          </w:p>
        </w:tc>
      </w:tr>
      <w:tr w:rsidR="00B17611" w:rsidTr="00507BA4">
        <w:tc>
          <w:tcPr>
            <w:tcW w:w="4316" w:type="dxa"/>
          </w:tcPr>
          <w:p w:rsidR="00B17611" w:rsidRDefault="00B17611" w:rsidP="00B17611">
            <w:pPr>
              <w:pStyle w:val="ProductList-Body"/>
            </w:pPr>
            <w:r>
              <w:t>Office профессиональный плюс и Enterprise CAL Suite</w:t>
            </w:r>
          </w:p>
        </w:tc>
        <w:tc>
          <w:tcPr>
            <w:tcW w:w="4923" w:type="dxa"/>
          </w:tcPr>
          <w:p w:rsidR="00B17611" w:rsidRDefault="00B17611" w:rsidP="00B17611">
            <w:pPr>
              <w:pStyle w:val="ProductList-Body"/>
            </w:pPr>
            <w:r>
              <w:t>Office 365 (Enterprise E3, E4, G3, G4)*</w:t>
            </w:r>
          </w:p>
        </w:tc>
      </w:tr>
    </w:tbl>
    <w:p w:rsidR="00B17611" w:rsidRPr="002D224E" w:rsidRDefault="00B17611" w:rsidP="00B17611">
      <w:pPr>
        <w:pStyle w:val="ProductList-Body"/>
        <w:ind w:left="180"/>
      </w:pPr>
      <w:r>
        <w:t>* Требуется соответствующая лицензия CAL Suite Bridge.</w:t>
      </w:r>
    </w:p>
    <w:bookmarkStart w:id="142" w:name="_Toc378147624"/>
    <w:bookmarkStart w:id="143" w:name="_Toc378151526"/>
    <w:p w:rsidR="00585A48" w:rsidRPr="002D224E" w:rsidRDefault="00FB60C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144" w:name="_Toc379797135"/>
      <w:bookmarkStart w:id="145" w:name="_Toc380513161"/>
      <w:bookmarkStart w:id="146" w:name="_Toc380655203"/>
      <w:bookmarkStart w:id="147" w:name="_Toc389047384"/>
      <w:r>
        <w:t>Forefront</w:t>
      </w:r>
      <w:bookmarkEnd w:id="142"/>
      <w:bookmarkEnd w:id="143"/>
      <w:bookmarkEnd w:id="144"/>
      <w:bookmarkEnd w:id="145"/>
      <w:bookmarkEnd w:id="146"/>
      <w:bookmarkEnd w:id="1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025860">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507BA4" w:rsidRDefault="000F1527" w:rsidP="00C05A53">
            <w:pPr>
              <w:pStyle w:val="ProductList-OfferingBody"/>
              <w:ind w:left="-113"/>
              <w:jc w:val="center"/>
              <w:rPr>
                <w:color w:val="FFFFFF" w:themeColor="background1"/>
              </w:rPr>
            </w:pPr>
            <w:r w:rsidRPr="00507BA4">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507BA4">
              <w:rPr>
                <w:b/>
                <w:color w:val="FFFFFF" w:themeColor="background1"/>
              </w:rPr>
              <w:fldChar w:fldCharType="separate"/>
            </w:r>
            <w:r w:rsidRPr="00507BA4">
              <w:rPr>
                <w:color w:val="FFFFFF" w:themeColor="background1"/>
              </w:rPr>
              <w:t xml:space="preserve"> L </w:t>
            </w:r>
            <w:r w:rsidRPr="00507BA4">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32" w:type="dxa"/>
            <w:tcBorders>
              <w:top w:val="nil"/>
              <w:left w:val="nil"/>
              <w:bottom w:val="dashSmallGap" w:sz="4" w:space="0" w:color="BFBFBF" w:themeColor="background1" w:themeShade="BF"/>
              <w:right w:val="nil"/>
            </w:tcBorders>
          </w:tcPr>
          <w:p w:rsidR="00C05A53" w:rsidRDefault="00D909A5" w:rsidP="00077A6B">
            <w:pPr>
              <w:pStyle w:val="ProductList-Offering1"/>
            </w:pPr>
            <w:bookmarkStart w:id="148" w:name="_Toc379797136"/>
            <w:bookmarkStart w:id="149" w:name="_Toc380513162"/>
            <w:bookmarkStart w:id="150" w:name="_Toc380655204"/>
            <w:bookmarkStart w:id="151" w:name="_Toc389047385"/>
            <w:r>
              <w:t>Forefront Identity Manager 2010 R2 CAL</w:t>
            </w:r>
            <w:r>
              <w:fldChar w:fldCharType="begin"/>
            </w:r>
            <w:r>
              <w:instrText>XE "Forefront Identity Manager 2010 R2 CAL"</w:instrText>
            </w:r>
            <w:r>
              <w:fldChar w:fldCharType="end"/>
            </w:r>
            <w:r>
              <w:t xml:space="preserve"> (на пользователя)</w:t>
            </w:r>
            <w:bookmarkEnd w:id="148"/>
            <w:bookmarkEnd w:id="149"/>
            <w:bookmarkEnd w:id="150"/>
            <w:bookmarkEnd w:id="151"/>
          </w:p>
        </w:tc>
        <w:tc>
          <w:tcPr>
            <w:tcW w:w="595" w:type="dxa"/>
            <w:tcBorders>
              <w:top w:val="nil"/>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w:t>
            </w:r>
          </w:p>
        </w:tc>
        <w:tc>
          <w:tcPr>
            <w:tcW w:w="596" w:type="dxa"/>
            <w:shd w:val="clear" w:color="auto" w:fill="70AD47" w:themeFill="accent6"/>
            <w:vAlign w:val="center"/>
          </w:tcPr>
          <w:p w:rsidR="00C05A53" w:rsidRPr="00141B48" w:rsidRDefault="00141B48" w:rsidP="00477621">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c>
          <w:tcPr>
            <w:tcW w:w="595" w:type="dxa"/>
            <w:shd w:val="clear" w:color="auto" w:fill="70AD47" w:themeFill="accent6"/>
            <w:vAlign w:val="center"/>
          </w:tcPr>
          <w:p w:rsidR="00C05A53" w:rsidRDefault="00141B48" w:rsidP="002D4D8D">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w:t>
            </w:r>
            <w:r w:rsidRPr="00141B48">
              <w:fldChar w:fldCharType="end"/>
            </w:r>
            <w:r w:rsidR="00BB73DC">
              <w:t>,</w:t>
            </w:r>
            <w:r w:rsidR="002D4D8D" w:rsidRPr="002D4D8D">
              <w:fldChar w:fldCharType="begin"/>
            </w:r>
            <w:r w:rsidR="002D4D8D" w:rsidRPr="002D4D8D">
              <w:instrText xml:space="preserve">AutoTextList  \s NoStyle \t “предложение Student” </w:instrText>
            </w:r>
            <w:r w:rsidR="002D4D8D" w:rsidRPr="002D4D8D">
              <w:fldChar w:fldCharType="separate"/>
            </w:r>
            <w:r w:rsidR="002D4D8D" w:rsidRPr="002D4D8D">
              <w:t>ST</w:t>
            </w:r>
            <w:r w:rsidR="002D4D8D" w:rsidRPr="002D4D8D">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r>
      <w:tr w:rsidR="00C05A53"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C05A53" w:rsidRDefault="00D909A5" w:rsidP="00077A6B">
            <w:pPr>
              <w:pStyle w:val="ProductList-Offering1"/>
            </w:pPr>
            <w:bookmarkStart w:id="152" w:name="_Toc379797137"/>
            <w:bookmarkStart w:id="153" w:name="_Toc380513163"/>
            <w:bookmarkStart w:id="154" w:name="_Toc380655205"/>
            <w:bookmarkStart w:id="155" w:name="_Toc389047386"/>
            <w:r>
              <w:t>Forefront Identity Manager 2010 R2 External Connector</w:t>
            </w:r>
            <w:bookmarkEnd w:id="152"/>
            <w:bookmarkEnd w:id="153"/>
            <w:bookmarkEnd w:id="154"/>
            <w:bookmarkEnd w:id="155"/>
            <w:r>
              <w:fldChar w:fldCharType="begin"/>
            </w:r>
            <w:r>
              <w:instrText>XE "Forefront Identity Manager 2010 R2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05A53" w:rsidRDefault="00D909A5" w:rsidP="00C05A53">
            <w:pPr>
              <w:pStyle w:val="ProductList-OfferingBody"/>
              <w:ind w:left="-113"/>
              <w:jc w:val="center"/>
            </w:pPr>
            <w:r>
              <w:t>125</w:t>
            </w:r>
          </w:p>
        </w:tc>
        <w:tc>
          <w:tcPr>
            <w:tcW w:w="596" w:type="dxa"/>
            <w:shd w:val="clear" w:color="auto" w:fill="70AD47" w:themeFill="accent6"/>
            <w:vAlign w:val="center"/>
          </w:tcPr>
          <w:p w:rsidR="00C05A53"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c>
          <w:tcPr>
            <w:tcW w:w="595" w:type="dxa"/>
            <w:shd w:val="clear" w:color="auto" w:fill="70AD47" w:themeFill="accent6"/>
            <w:vAlign w:val="center"/>
          </w:tcPr>
          <w:p w:rsidR="00C05A53"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2D4D8D" w:rsidRDefault="002D4D8D" w:rsidP="00C05A53">
            <w:pPr>
              <w:pStyle w:val="ProductList-OfferingBody"/>
              <w:ind w:left="-113"/>
              <w:jc w:val="center"/>
            </w:pPr>
            <w:r w:rsidRPr="002D4D8D">
              <w:fldChar w:fldCharType="begin"/>
            </w:r>
            <w:r w:rsidRPr="002D4D8D">
              <w:instrText xml:space="preserve"> AutoTextList  \s NoStyle \t “для части организации в рамках Open Value” </w:instrText>
            </w:r>
            <w:r w:rsidRPr="002D4D8D">
              <w:fldChar w:fldCharType="separate"/>
            </w:r>
            <w:r w:rsidRPr="002D4D8D">
              <w:t xml:space="preserve"> P </w:t>
            </w:r>
            <w:r w:rsidRPr="002D4D8D">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r>
      <w:tr w:rsidR="00D909A5"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D909A5" w:rsidRDefault="00D909A5" w:rsidP="00077A6B">
            <w:pPr>
              <w:pStyle w:val="ProductList-Offering1"/>
            </w:pPr>
            <w:bookmarkStart w:id="156" w:name="_Toc379797138"/>
            <w:bookmarkStart w:id="157" w:name="_Toc380513164"/>
            <w:bookmarkStart w:id="158" w:name="_Toc380655206"/>
            <w:bookmarkStart w:id="159" w:name="_Toc389047387"/>
            <w:r>
              <w:t>Forefront Identity Manager 2010 R2 Server</w:t>
            </w:r>
            <w:bookmarkEnd w:id="156"/>
            <w:bookmarkEnd w:id="157"/>
            <w:bookmarkEnd w:id="158"/>
            <w:bookmarkEnd w:id="159"/>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909A5" w:rsidRDefault="00D909A5"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909A5" w:rsidRDefault="00D909A5"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125</w:t>
            </w:r>
          </w:p>
        </w:tc>
        <w:tc>
          <w:tcPr>
            <w:tcW w:w="596" w:type="dxa"/>
            <w:shd w:val="clear" w:color="auto" w:fill="70AD47" w:themeFill="accent6"/>
            <w:vAlign w:val="center"/>
          </w:tcPr>
          <w:p w:rsidR="00D909A5"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c>
          <w:tcPr>
            <w:tcW w:w="595" w:type="dxa"/>
            <w:shd w:val="clear" w:color="auto" w:fill="70AD47" w:themeFill="accent6"/>
            <w:vAlign w:val="center"/>
          </w:tcPr>
          <w:p w:rsidR="00D909A5"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c>
          <w:tcPr>
            <w:tcW w:w="596"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Pr="002D4D8D" w:rsidRDefault="002D4D8D" w:rsidP="00C05A53">
            <w:pPr>
              <w:pStyle w:val="ProductList-OfferingBody"/>
              <w:ind w:left="-113"/>
              <w:jc w:val="center"/>
            </w:pPr>
            <w:r w:rsidRPr="002D4D8D">
              <w:fldChar w:fldCharType="begin"/>
            </w:r>
            <w:r w:rsidRPr="002D4D8D">
              <w:instrText xml:space="preserve"> AutoTextList  \s NoStyle \t “для части организации в рамках Open Value” </w:instrText>
            </w:r>
            <w:r w:rsidRPr="002D4D8D">
              <w:fldChar w:fldCharType="separate"/>
            </w:r>
            <w:r w:rsidRPr="002D4D8D">
              <w:t xml:space="preserve"> P </w:t>
            </w:r>
            <w:r w:rsidRPr="002D4D8D">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724" w:type="dxa"/>
            <w:shd w:val="clear" w:color="auto" w:fill="70AD47" w:themeFill="accent6"/>
            <w:vAlign w:val="center"/>
          </w:tcPr>
          <w:p w:rsidR="00D909A5" w:rsidRDefault="00141B48" w:rsidP="00C05A53">
            <w:pPr>
              <w:pStyle w:val="ProductList-OfferingBody"/>
              <w:ind w:left="-113"/>
              <w:jc w:val="center"/>
            </w:pPr>
            <w:r w:rsidRPr="00141B48">
              <w:fldChar w:fldCharType="begin"/>
            </w:r>
            <w:r w:rsidRPr="00141B48">
              <w:instrText xml:space="preserve"> AutoTextList  \s NoStyle \t “дополнительный продукт” </w:instrText>
            </w:r>
            <w:r w:rsidRPr="00141B48">
              <w:fldChar w:fldCharType="separate"/>
            </w:r>
            <w:r w:rsidRPr="00141B48">
              <w:t xml:space="preserve"> A </w:t>
            </w:r>
            <w:r w:rsidRPr="00141B48">
              <w:fldChar w:fldCharType="end"/>
            </w:r>
          </w:p>
        </w:tc>
      </w:tr>
      <w:tr w:rsidR="00D909A5" w:rsidTr="00025860">
        <w:tc>
          <w:tcPr>
            <w:tcW w:w="2932" w:type="dxa"/>
            <w:tcBorders>
              <w:top w:val="dashSmallGap" w:sz="4" w:space="0" w:color="BFBFBF" w:themeColor="background1" w:themeShade="BF"/>
              <w:left w:val="nil"/>
              <w:bottom w:val="nil"/>
              <w:right w:val="nil"/>
            </w:tcBorders>
          </w:tcPr>
          <w:p w:rsidR="00D909A5" w:rsidRDefault="00D909A5" w:rsidP="00077A6B">
            <w:pPr>
              <w:pStyle w:val="ProductList-Offering1"/>
            </w:pPr>
            <w:bookmarkStart w:id="160" w:name="_Toc379797139"/>
            <w:bookmarkStart w:id="161" w:name="_Toc380513165"/>
            <w:bookmarkStart w:id="162" w:name="_Toc380655207"/>
            <w:bookmarkStart w:id="163" w:name="_Toc389047388"/>
            <w:r>
              <w:t>Forefront Identity Manager 2010 R2 Windows Live Edition</w:t>
            </w:r>
            <w:bookmarkEnd w:id="160"/>
            <w:bookmarkEnd w:id="161"/>
            <w:bookmarkEnd w:id="162"/>
            <w:bookmarkEnd w:id="163"/>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D909A5" w:rsidRDefault="00077A6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909A5" w:rsidRDefault="00D909A5"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909A5" w:rsidRDefault="00D909A5"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909A5" w:rsidRDefault="00D909A5" w:rsidP="00C05A53">
            <w:pPr>
              <w:pStyle w:val="ProductList-OfferingBody"/>
              <w:ind w:left="-113"/>
              <w:jc w:val="center"/>
            </w:pPr>
            <w:r>
              <w:t>25</w:t>
            </w: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BFBFBF" w:themeFill="background1" w:themeFillShade="BF"/>
            <w:vAlign w:val="center"/>
          </w:tcPr>
          <w:p w:rsidR="00D909A5" w:rsidRDefault="00D909A5" w:rsidP="00C05A53">
            <w:pPr>
              <w:pStyle w:val="ProductList-OfferingBody"/>
              <w:ind w:left="-113"/>
              <w:jc w:val="center"/>
            </w:pPr>
          </w:p>
        </w:tc>
        <w:tc>
          <w:tcPr>
            <w:tcW w:w="595" w:type="dxa"/>
            <w:shd w:val="clear" w:color="auto" w:fill="70AD47" w:themeFill="accent6"/>
            <w:vAlign w:val="center"/>
          </w:tcPr>
          <w:p w:rsidR="00D909A5" w:rsidRDefault="00D909A5" w:rsidP="00C05A53">
            <w:pPr>
              <w:pStyle w:val="ProductList-OfferingBody"/>
              <w:ind w:left="-113"/>
              <w:jc w:val="center"/>
            </w:pPr>
          </w:p>
        </w:tc>
        <w:tc>
          <w:tcPr>
            <w:tcW w:w="595" w:type="dxa"/>
            <w:shd w:val="clear" w:color="auto" w:fill="BFBFBF" w:themeFill="background1" w:themeFillShade="BF"/>
            <w:vAlign w:val="center"/>
          </w:tcPr>
          <w:p w:rsidR="00D909A5" w:rsidRDefault="00D909A5" w:rsidP="00C05A53">
            <w:pPr>
              <w:pStyle w:val="ProductList-OfferingBody"/>
              <w:ind w:left="-113"/>
              <w:jc w:val="center"/>
            </w:pPr>
          </w:p>
        </w:tc>
        <w:tc>
          <w:tcPr>
            <w:tcW w:w="596" w:type="dxa"/>
            <w:shd w:val="clear" w:color="auto" w:fill="70AD47" w:themeFill="accent6"/>
            <w:vAlign w:val="center"/>
          </w:tcPr>
          <w:p w:rsidR="00D909A5" w:rsidRPr="002D4D8D" w:rsidRDefault="002D4D8D" w:rsidP="00C05A53">
            <w:pPr>
              <w:pStyle w:val="ProductList-OfferingBody"/>
              <w:ind w:left="-113"/>
              <w:jc w:val="center"/>
            </w:pPr>
            <w:r w:rsidRPr="002D4D8D">
              <w:fldChar w:fldCharType="begin"/>
            </w:r>
            <w:r w:rsidRPr="002D4D8D">
              <w:instrText xml:space="preserve"> AutoTextList  \s NoStyle \t “для части организации в рамках Open Value” </w:instrText>
            </w:r>
            <w:r w:rsidRPr="002D4D8D">
              <w:fldChar w:fldCharType="separate"/>
            </w:r>
            <w:r w:rsidRPr="002D4D8D">
              <w:t xml:space="preserve"> P </w:t>
            </w:r>
            <w:r w:rsidRPr="002D4D8D">
              <w:fldChar w:fldCharType="end"/>
            </w:r>
          </w:p>
        </w:tc>
        <w:tc>
          <w:tcPr>
            <w:tcW w:w="595" w:type="dxa"/>
            <w:shd w:val="clear" w:color="auto" w:fill="70AD47" w:themeFill="accent6"/>
            <w:vAlign w:val="center"/>
          </w:tcPr>
          <w:p w:rsidR="00D909A5" w:rsidRDefault="00D909A5" w:rsidP="00C05A53">
            <w:pPr>
              <w:pStyle w:val="ProductList-OfferingBody"/>
              <w:ind w:left="-113"/>
              <w:jc w:val="center"/>
            </w:pPr>
          </w:p>
        </w:tc>
        <w:tc>
          <w:tcPr>
            <w:tcW w:w="724" w:type="dxa"/>
            <w:shd w:val="clear" w:color="auto" w:fill="BFBFBF" w:themeFill="background1" w:themeFillShade="BF"/>
            <w:vAlign w:val="center"/>
          </w:tcPr>
          <w:p w:rsidR="00D909A5" w:rsidRDefault="00D909A5" w:rsidP="00C05A53">
            <w:pPr>
              <w:pStyle w:val="ProductList-OfferingBody"/>
              <w:ind w:left="-113"/>
              <w:jc w:val="center"/>
            </w:pP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077A6B" w:rsidTr="004E5844">
        <w:tc>
          <w:tcPr>
            <w:tcW w:w="3479" w:type="dxa"/>
          </w:tcPr>
          <w:p w:rsidR="00077A6B" w:rsidRDefault="00077A6B" w:rsidP="00507BA4">
            <w:pPr>
              <w:pStyle w:val="ProductList-Body"/>
              <w:tabs>
                <w:tab w:val="clear" w:pos="158"/>
                <w:tab w:val="left" w:pos="18"/>
              </w:tabs>
              <w:ind w:left="9" w:hanging="9"/>
            </w:pPr>
            <w:r>
              <w:t xml:space="preserve">Предыдущая версия: </w:t>
            </w:r>
            <w:r>
              <w:rPr>
                <w:b/>
              </w:rPr>
              <w:t>Forefront Identity Manager 2010</w:t>
            </w:r>
            <w:r>
              <w:t xml:space="preserve"> (4/10)</w:t>
            </w:r>
          </w:p>
        </w:tc>
        <w:tc>
          <w:tcPr>
            <w:tcW w:w="3597" w:type="dxa"/>
          </w:tcPr>
          <w:p w:rsidR="00077A6B" w:rsidRPr="002D224E" w:rsidRDefault="00077A6B" w:rsidP="00477621">
            <w:pPr>
              <w:pStyle w:val="ProductList-Body"/>
            </w:pPr>
            <w:r>
              <w:t xml:space="preserve">Категория продукта: </w:t>
            </w:r>
            <w:r>
              <w:rPr>
                <w:b/>
              </w:rPr>
              <w:t>Сервер</w:t>
            </w:r>
          </w:p>
          <w:p w:rsidR="00077A6B" w:rsidRDefault="007E6653" w:rsidP="00477621">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077A6B" w:rsidRDefault="00077A6B" w:rsidP="004776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D67524" w:rsidRPr="002D224E" w:rsidRDefault="00477621" w:rsidP="00477621">
      <w:pPr>
        <w:pStyle w:val="ProductList-Body"/>
      </w:pPr>
      <w:r>
        <w:rPr>
          <w:b/>
          <w:color w:val="00188F"/>
        </w:rPr>
        <w:t>Forefront Identity Manager 2010 – Windows Live Edition</w:t>
      </w:r>
    </w:p>
    <w:p w:rsidR="00477621" w:rsidRPr="002D224E" w:rsidRDefault="00D67524" w:rsidP="00477621">
      <w:pPr>
        <w:pStyle w:val="ProductList-Body"/>
      </w:pPr>
      <w:r>
        <w:t xml:space="preserve">Forefront Identity Manager 2010 — Windows Live </w:t>
      </w:r>
      <w:proofErr w:type="gramStart"/>
      <w:r>
        <w:t xml:space="preserve">Edition </w:t>
      </w:r>
      <w:proofErr w:type="gramEnd"/>
      <w:r>
        <w:fldChar w:fldCharType="begin"/>
      </w:r>
      <w:r>
        <w:instrText>XE "Forefront Identity Manager 2010 – Windows Live Edition"</w:instrText>
      </w:r>
      <w:r>
        <w:fldChar w:fldCharType="end"/>
      </w:r>
      <w:r>
        <w:t>: следующая версия Identity Lifecycle Manager 2007 — Windows Live Edition</w:t>
      </w:r>
      <w:r>
        <w:fldChar w:fldCharType="begin"/>
      </w:r>
      <w:r>
        <w:instrText>XE "Identity Lifecycle Manager 2007 – Windows Live Edition"</w:instrText>
      </w:r>
      <w:r>
        <w:fldChar w:fldCharType="end"/>
      </w:r>
    </w:p>
    <w:p w:rsidR="00477621" w:rsidRPr="002D224E"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w:t>
      </w:r>
    </w:p>
    <w:p w:rsidR="00477621" w:rsidRPr="002D224E" w:rsidRDefault="00477621" w:rsidP="00477621">
      <w:pPr>
        <w:pStyle w:val="ProductList-Body"/>
      </w:pPr>
      <w:r>
        <w:t>Forefront Protection 2010 для SharePoint</w:t>
      </w:r>
      <w:r>
        <w:fldChar w:fldCharType="begin"/>
      </w:r>
      <w:r>
        <w:instrText>XE "Forefront Protection 2010 для SharePoint"</w:instrText>
      </w:r>
      <w:r>
        <w:fldChar w:fldCharType="end"/>
      </w:r>
      <w:r>
        <w:t>, Forefront Protection 2010 для Exchange Server</w:t>
      </w:r>
      <w:r>
        <w:fldChar w:fldCharType="begin"/>
      </w:r>
      <w:r>
        <w:instrText>XE "Forefront Protection 2010 для Exchange Server"</w:instrText>
      </w:r>
      <w:r>
        <w:fldChar w:fldCharType="end"/>
      </w:r>
      <w:r>
        <w:t xml:space="preserve"> и Forefront Protection 2010 для интернет-сайтов</w:t>
      </w:r>
      <w:r>
        <w:fldChar w:fldCharType="begin"/>
      </w:r>
      <w:r>
        <w:instrText>XE "Forefront Protection 2010 для интернет-сайтов"</w:instrText>
      </w:r>
      <w:r>
        <w:fldChar w:fldCharType="end"/>
      </w:r>
      <w:r>
        <w:t xml:space="preserve">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Существующие клиенты могут также продолжать добавлять новых пользователей по мере необходимости без приобретения дополнительных подписных лицензий «на пользователя».</w:t>
      </w:r>
      <w:r w:rsidR="00524817">
        <w:t xml:space="preserve"> </w:t>
      </w:r>
      <w:r>
        <w:t xml:space="preserve">Последующее использование этих веб-служб регулируется условиями соглашения о корпоративном лицензировании клиента, условия предоставления услуг для веб-служб, а также условиями, указанными в настоящем документе. </w:t>
      </w:r>
    </w:p>
    <w:p w:rsidR="00477621" w:rsidRPr="002D224E" w:rsidRDefault="00477621" w:rsidP="00477621">
      <w:pPr>
        <w:pStyle w:val="ProductList-Body"/>
      </w:pPr>
    </w:p>
    <w:p w:rsidR="00477621" w:rsidRPr="002D224E" w:rsidRDefault="00477621" w:rsidP="00477621">
      <w:pPr>
        <w:pStyle w:val="ProductList-Body"/>
      </w:pPr>
      <w:r>
        <w:rPr>
          <w:b/>
          <w:color w:val="00188F"/>
        </w:rPr>
        <w:t>Право на переход для Forefront Protection 2010 для Exchange Server</w:t>
      </w:r>
      <w:r>
        <w:fldChar w:fldCharType="begin"/>
      </w:r>
      <w:r>
        <w:instrText>XE "Forefront Protection 2010 для Exchange Server"</w:instrText>
      </w:r>
      <w:r>
        <w:fldChar w:fldCharType="end"/>
      </w:r>
    </w:p>
    <w:p w:rsidR="00477621" w:rsidRPr="002D224E" w:rsidRDefault="00477621" w:rsidP="00477621">
      <w:pPr>
        <w:pStyle w:val="ProductList-Body"/>
      </w:pPr>
      <w:r>
        <w:t>Клиенты Программ корпоративного лицензирования, которые приобрели лицензию на Forefront Protection 2010 для Exchange Server</w:t>
      </w:r>
      <w:r>
        <w:fldChar w:fldCharType="begin"/>
      </w:r>
      <w:r>
        <w:instrText>XE "Forefront Protection 2010 для Exchange Server"</w:instrText>
      </w:r>
      <w:r>
        <w:fldChar w:fldCharType="end"/>
      </w:r>
      <w:r>
        <w:t>, имеют право использовать Antigen</w:t>
      </w:r>
      <w:r>
        <w:fldChar w:fldCharType="begin"/>
      </w:r>
      <w:r>
        <w:instrText>XE "Antigen"</w:instrText>
      </w:r>
      <w:r>
        <w:fldChar w:fldCharType="end"/>
      </w:r>
      <w:r>
        <w:t xml:space="preserve"> для Exchange, Antigen для SMTP Gateways и Antigen Spam Manager вместо Forefront Protection 2010 для</w:t>
      </w:r>
      <w:r w:rsidR="00507BA4">
        <w:t> </w:t>
      </w:r>
      <w:r>
        <w:t>Exchange Server.</w:t>
      </w:r>
      <w:r w:rsidR="00524817">
        <w:t xml:space="preserve"> </w:t>
      </w:r>
      <w: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w:t>
      </w:r>
      <w:r w:rsidR="00507BA4">
        <w:t> </w:t>
      </w:r>
      <w:r>
        <w:t>их лицензии Forefront Protection 2010 для Exchange Server.</w:t>
      </w:r>
    </w:p>
    <w:p w:rsidR="00477621" w:rsidRPr="002D224E" w:rsidRDefault="00477621" w:rsidP="00477621">
      <w:pPr>
        <w:pStyle w:val="ProductList-Body"/>
      </w:pPr>
    </w:p>
    <w:p w:rsidR="00477621" w:rsidRPr="002D224E" w:rsidRDefault="00477621" w:rsidP="00477621">
      <w:pPr>
        <w:pStyle w:val="ProductList-Body"/>
      </w:pPr>
      <w:r>
        <w:t>Право на использование Antigen</w:t>
      </w:r>
      <w:r>
        <w:fldChar w:fldCharType="begin"/>
      </w:r>
      <w:r>
        <w:instrText>XE "Antigen"</w:instrText>
      </w:r>
      <w:r>
        <w:fldChar w:fldCharType="end"/>
      </w:r>
      <w:r>
        <w:t xml:space="preserve">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fldChar w:fldCharType="begin"/>
      </w:r>
      <w:r>
        <w:instrText>XE "Forefront Protection 2010 для Exchange Server"</w:instrText>
      </w:r>
      <w:r>
        <w:fldChar w:fldCharType="end"/>
      </w:r>
      <w:r>
        <w:t>.</w:t>
      </w:r>
      <w:r w:rsidR="00524817">
        <w:t xml:space="preserve"> </w:t>
      </w:r>
      <w: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524817">
        <w:t xml:space="preserve"> </w:t>
      </w:r>
    </w:p>
    <w:p w:rsidR="00477621" w:rsidRPr="002D224E" w:rsidRDefault="00477621" w:rsidP="00477621">
      <w:pPr>
        <w:pStyle w:val="ProductList-Body"/>
      </w:pPr>
    </w:p>
    <w:p w:rsidR="00477621" w:rsidRPr="002D224E" w:rsidRDefault="00477621" w:rsidP="00477621">
      <w:pPr>
        <w:pStyle w:val="ProductList-Body"/>
      </w:pPr>
      <w:r>
        <w:rPr>
          <w:b/>
          <w:color w:val="00188F"/>
        </w:rPr>
        <w:t>Право на переход к использованию более ранней версии для Forefront Security для SharePoint</w:t>
      </w:r>
    </w:p>
    <w:p w:rsidR="00477621" w:rsidRPr="002D224E" w:rsidRDefault="00477621" w:rsidP="00477621">
      <w:pPr>
        <w:pStyle w:val="ProductList-Body"/>
      </w:pPr>
      <w:r>
        <w:t>Клиенты Программы корпоративного лицензирования, которые приобрели лицензию на Forefront Protection 2010 для SharePoint</w:t>
      </w:r>
      <w:r>
        <w:fldChar w:fldCharType="begin"/>
      </w:r>
      <w:r>
        <w:instrText>XE "Forefront Protection 2010 для SharePoint"</w:instrText>
      </w:r>
      <w:r>
        <w:fldChar w:fldCharType="end"/>
      </w:r>
      <w:r>
        <w:t>, имеют право перейти к использованию более ранней версии и использовать Antigen</w:t>
      </w:r>
      <w:r>
        <w:fldChar w:fldCharType="begin"/>
      </w:r>
      <w:r>
        <w:instrText>XE "Antigen"</w:instrText>
      </w:r>
      <w:r>
        <w:fldChar w:fldCharType="end"/>
      </w:r>
      <w:r>
        <w:t xml:space="preserve"> для SharePoint вместо своих лицензий на Forefront Protection 2010 для SharePoint.</w:t>
      </w:r>
      <w:r w:rsidR="00524817">
        <w:t xml:space="preserve"> </w:t>
      </w:r>
      <w: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477621" w:rsidRPr="002D224E" w:rsidRDefault="00477621" w:rsidP="00477621">
      <w:pPr>
        <w:pStyle w:val="ProductList-Body"/>
      </w:pPr>
    </w:p>
    <w:p w:rsidR="00477621" w:rsidRPr="002D224E" w:rsidRDefault="00477621" w:rsidP="00477621">
      <w:pPr>
        <w:pStyle w:val="ProductList-Body"/>
      </w:pPr>
      <w:r>
        <w:lastRenderedPageBreak/>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for SharePoint for Internet Sites Add-on SL.</w:t>
      </w:r>
    </w:p>
    <w:p w:rsidR="00477621" w:rsidRPr="002D224E" w:rsidRDefault="00477621" w:rsidP="00477621">
      <w:pPr>
        <w:pStyle w:val="ProductList-Body"/>
      </w:pPr>
    </w:p>
    <w:p w:rsidR="00407E60" w:rsidRPr="002D224E" w:rsidRDefault="00477621" w:rsidP="00477621">
      <w:pPr>
        <w:pStyle w:val="ProductList-Body"/>
      </w:pPr>
      <w:r>
        <w:t xml:space="preserve">Цены и условия оплаты за веб-службы см. </w:t>
      </w:r>
      <w:proofErr w:type="gramStart"/>
      <w:r>
        <w:t>в</w:t>
      </w:r>
      <w:proofErr w:type="gramEnd"/>
      <w:r>
        <w:t xml:space="preserve"> разделе </w:t>
      </w:r>
      <w:hyperlink w:anchor="OnlineServSubTermAndPayTerms" w:history="1">
        <w:r>
          <w:rPr>
            <w:rStyle w:val="Hyperlink"/>
          </w:rPr>
          <w:t>«Варианты условий оплаты и подписки на веб-службы»</w:t>
        </w:r>
      </w:hyperlink>
      <w:r>
        <w:t>.</w:t>
      </w:r>
    </w:p>
    <w:p w:rsidR="00F910AC" w:rsidRPr="002D224E" w:rsidRDefault="00F910AC" w:rsidP="00477621">
      <w:pPr>
        <w:pStyle w:val="ProductList-Body"/>
      </w:pPr>
    </w:p>
    <w:p w:rsidR="00F910AC" w:rsidRPr="002D224E"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2D224E" w:rsidRDefault="00F910AC" w:rsidP="00477621">
      <w:pPr>
        <w:pStyle w:val="ProductList-Body"/>
      </w:pPr>
      <w:r>
        <w:t>Forefront Unified Access Gateway версии 2010</w:t>
      </w:r>
      <w:r>
        <w:fldChar w:fldCharType="begin"/>
      </w:r>
      <w:r>
        <w:instrText>XE "Forefront Unified Access Gateway"</w:instrText>
      </w:r>
      <w:r>
        <w:fldChar w:fldCharType="end"/>
      </w:r>
      <w:r>
        <w:t xml:space="preserve"> (Forefront UAG) является последней версией данного продукта. Более подробные сведения см. </w:t>
      </w:r>
      <w:proofErr w:type="gramStart"/>
      <w:r>
        <w:t>в</w:t>
      </w:r>
      <w:proofErr w:type="gramEnd"/>
      <w:r>
        <w:t xml:space="preserve"> списке продуктов за март 2014 г.: </w:t>
      </w:r>
      <w:hyperlink r:id="rId24" w:history="1">
        <w:r>
          <w:rPr>
            <w:rStyle w:val="Hyperlink"/>
          </w:rPr>
          <w:t>http://go.microsoft.com/?linkid=9839207</w:t>
        </w:r>
      </w:hyperlink>
      <w:r>
        <w:t>.</w:t>
      </w:r>
    </w:p>
    <w:bookmarkStart w:id="164" w:name="_Toc378147626"/>
    <w:bookmarkStart w:id="165" w:name="_Toc378151528"/>
    <w:p w:rsidR="00585A48" w:rsidRPr="002D224E" w:rsidRDefault="00FB60CA"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166" w:name="_Toc379797141"/>
      <w:bookmarkStart w:id="167" w:name="_Toc380513166"/>
      <w:bookmarkStart w:id="168" w:name="_Toc380655208"/>
      <w:bookmarkStart w:id="169" w:name="_Toc389047389"/>
      <w:r>
        <w:t>MapPoint</w:t>
      </w:r>
      <w:bookmarkEnd w:id="164"/>
      <w:bookmarkEnd w:id="165"/>
      <w:bookmarkEnd w:id="166"/>
      <w:bookmarkEnd w:id="167"/>
      <w:bookmarkEnd w:id="168"/>
      <w:bookmarkEnd w:id="1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025860">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507BA4" w:rsidRDefault="000F1527" w:rsidP="00C05A53">
            <w:pPr>
              <w:pStyle w:val="ProductList-OfferingBody"/>
              <w:ind w:left="-113"/>
              <w:jc w:val="center"/>
              <w:rPr>
                <w:color w:val="FFFFFF" w:themeColor="background1"/>
              </w:rPr>
            </w:pPr>
            <w:r w:rsidRPr="00507BA4">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507BA4">
              <w:rPr>
                <w:b/>
                <w:color w:val="FFFFFF" w:themeColor="background1"/>
              </w:rPr>
              <w:fldChar w:fldCharType="separate"/>
            </w:r>
            <w:r w:rsidRPr="00507BA4">
              <w:rPr>
                <w:color w:val="FFFFFF" w:themeColor="background1"/>
              </w:rPr>
              <w:t xml:space="preserve"> L </w:t>
            </w:r>
            <w:r w:rsidRPr="00507BA4">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32" w:type="dxa"/>
            <w:tcBorders>
              <w:top w:val="nil"/>
              <w:left w:val="nil"/>
              <w:bottom w:val="dashSmallGap" w:sz="4" w:space="0" w:color="BFBFBF" w:themeColor="background1" w:themeShade="BF"/>
              <w:right w:val="nil"/>
            </w:tcBorders>
          </w:tcPr>
          <w:p w:rsidR="00C05A53" w:rsidRDefault="00FD67D5" w:rsidP="00C05A53">
            <w:pPr>
              <w:pStyle w:val="ProductList-Offering1"/>
            </w:pPr>
            <w:bookmarkStart w:id="170" w:name="_Toc379797142"/>
            <w:bookmarkStart w:id="171" w:name="_Toc380513167"/>
            <w:bookmarkStart w:id="172" w:name="_Toc380655209"/>
            <w:bookmarkStart w:id="173" w:name="_Toc389047390"/>
            <w:r>
              <w:t>MapPoint 2013 для Windows</w:t>
            </w:r>
            <w:bookmarkEnd w:id="170"/>
            <w:bookmarkEnd w:id="171"/>
            <w:bookmarkEnd w:id="172"/>
            <w:bookmarkEnd w:id="173"/>
            <w:r>
              <w:fldChar w:fldCharType="begin"/>
            </w:r>
            <w:r>
              <w:instrText>XE "MapPoint 2013 для Windows"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Pr="00566332" w:rsidRDefault="00566332" w:rsidP="00C05A5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05A53" w:rsidRDefault="00566332" w:rsidP="00566332">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t>,</w:t>
            </w:r>
            <w:r w:rsidRPr="00566332">
              <w:fldChar w:fldCharType="end"/>
            </w:r>
            <w:r w:rsidRPr="00566332">
              <w:fldChar w:fldCharType="begin"/>
            </w:r>
            <w:r w:rsidRPr="00566332">
              <w:instrText xml:space="preserve"> AutoTextList  \s NoStyle \t “дополнительный продукт для всей организации” </w:instrText>
            </w:r>
            <w:r w:rsidRPr="00566332">
              <w:fldChar w:fldCharType="separate"/>
            </w:r>
            <w:r w:rsidRPr="00566332">
              <w:t>AO</w:t>
            </w:r>
            <w:r w:rsidRPr="00566332">
              <w:fldChar w:fldCharType="end"/>
            </w:r>
            <w:r w:rsidR="00BB73DC">
              <w:t>,</w:t>
            </w:r>
            <w:r w:rsidRPr="00566332">
              <w:fldChar w:fldCharType="begin"/>
            </w:r>
            <w:r w:rsidRPr="00566332">
              <w:instrText xml:space="preserve">AutoTextList  \s NoStyle \t “предложение Student” </w:instrText>
            </w:r>
            <w:r w:rsidRPr="00566332">
              <w:fldChar w:fldCharType="separate"/>
            </w:r>
            <w:r w:rsidRPr="00566332">
              <w:t>ST</w:t>
            </w:r>
            <w:r w:rsidRPr="00566332">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566332" w:rsidRDefault="00566332" w:rsidP="00C05A53">
            <w:pPr>
              <w:pStyle w:val="ProductList-OfferingBody"/>
              <w:ind w:left="-113"/>
              <w:jc w:val="center"/>
            </w:pPr>
            <w:r w:rsidRPr="00566332">
              <w:fldChar w:fldCharType="begin"/>
            </w:r>
            <w:r w:rsidRPr="00566332">
              <w:instrText xml:space="preserve"> AutoTextList  \s NoStyle \t “для части организации в рамках Open Value” </w:instrText>
            </w:r>
            <w:r w:rsidRPr="00566332">
              <w:fldChar w:fldCharType="separate"/>
            </w:r>
            <w:r w:rsidRPr="00566332">
              <w:t xml:space="preserve"> P </w:t>
            </w:r>
            <w:r w:rsidRPr="0056633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Pr="00566332" w:rsidRDefault="00566332" w:rsidP="00C05A5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r>
      <w:tr w:rsidR="00C05A53" w:rsidTr="00025860">
        <w:tc>
          <w:tcPr>
            <w:tcW w:w="2932" w:type="dxa"/>
            <w:tcBorders>
              <w:top w:val="dashSmallGap" w:sz="4" w:space="0" w:color="BFBFBF" w:themeColor="background1" w:themeShade="BF"/>
              <w:left w:val="nil"/>
              <w:bottom w:val="nil"/>
              <w:right w:val="nil"/>
            </w:tcBorders>
          </w:tcPr>
          <w:p w:rsidR="00C05A53" w:rsidRDefault="00FD67D5" w:rsidP="00C05A53">
            <w:pPr>
              <w:pStyle w:val="ProductList-Offering1"/>
            </w:pPr>
            <w:bookmarkStart w:id="174" w:name="_Toc379797143"/>
            <w:bookmarkStart w:id="175" w:name="_Toc380513168"/>
            <w:bookmarkStart w:id="176" w:name="_Toc380655210"/>
            <w:bookmarkStart w:id="177" w:name="_Toc389047391"/>
            <w:r>
              <w:t>MapPoint Fleet Edition 2013</w:t>
            </w:r>
            <w:bookmarkEnd w:id="174"/>
            <w:bookmarkEnd w:id="175"/>
            <w:bookmarkEnd w:id="176"/>
            <w:bookmarkEnd w:id="177"/>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C05A53" w:rsidRDefault="00FD67D5"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FD67D5"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66332" w:rsidP="00C05A5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66332" w:rsidP="00C05A53">
            <w:pPr>
              <w:pStyle w:val="ProductList-OfferingBody"/>
              <w:ind w:left="-113"/>
              <w:jc w:val="center"/>
            </w:pPr>
            <w:r w:rsidRPr="00566332">
              <w:fldChar w:fldCharType="begin"/>
            </w:r>
            <w:r w:rsidRPr="00566332">
              <w:instrText xml:space="preserve"> AutoTextList  \s NoStyle \t “для части организации в рамках Open Value” </w:instrText>
            </w:r>
            <w:r w:rsidRPr="00566332">
              <w:fldChar w:fldCharType="separate"/>
            </w:r>
            <w:r w:rsidRPr="00566332">
              <w:t xml:space="preserve"> P </w:t>
            </w:r>
            <w:r w:rsidRPr="0056633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Default="00566332" w:rsidP="00C05A5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r>
    </w:tbl>
    <w:p w:rsidR="00407E60" w:rsidRPr="002D224E" w:rsidRDefault="00407E60"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5"/>
        <w:gridCol w:w="3503"/>
        <w:gridCol w:w="3715"/>
      </w:tblGrid>
      <w:tr w:rsidR="00A723F7" w:rsidTr="004E5844">
        <w:tc>
          <w:tcPr>
            <w:tcW w:w="3555" w:type="dxa"/>
          </w:tcPr>
          <w:p w:rsidR="00A723F7" w:rsidRDefault="00A723F7" w:rsidP="00FD67D5">
            <w:pPr>
              <w:pStyle w:val="ProductList-Body"/>
            </w:pPr>
            <w:r>
              <w:t xml:space="preserve">Предыдущая версия: </w:t>
            </w:r>
            <w:r>
              <w:rPr>
                <w:b/>
              </w:rPr>
              <w:t>MapPoint 2011</w:t>
            </w:r>
            <w:r>
              <w:t xml:space="preserve"> (3/11)</w:t>
            </w:r>
          </w:p>
        </w:tc>
        <w:tc>
          <w:tcPr>
            <w:tcW w:w="3503" w:type="dxa"/>
          </w:tcPr>
          <w:p w:rsidR="00A723F7" w:rsidRDefault="00A723F7" w:rsidP="00FD67D5">
            <w:pPr>
              <w:pStyle w:val="ProductList-Body"/>
            </w:pPr>
            <w:r>
              <w:t xml:space="preserve">Категория продукта: </w:t>
            </w:r>
            <w:r>
              <w:rPr>
                <w:b/>
              </w:rPr>
              <w:t>Приложение</w:t>
            </w:r>
          </w:p>
        </w:tc>
        <w:tc>
          <w:tcPr>
            <w:tcW w:w="3715" w:type="dxa"/>
          </w:tcPr>
          <w:p w:rsidR="00A723F7" w:rsidRDefault="00A723F7" w:rsidP="00FD67D5">
            <w:pPr>
              <w:pStyle w:val="ProductList-Body"/>
            </w:pPr>
          </w:p>
        </w:tc>
      </w:tr>
      <w:tr w:rsidR="00A723F7" w:rsidTr="004E5844">
        <w:tc>
          <w:tcPr>
            <w:tcW w:w="3555" w:type="dxa"/>
          </w:tcPr>
          <w:p w:rsidR="00A723F7" w:rsidRDefault="00A723F7" w:rsidP="00FD67D5">
            <w:pPr>
              <w:pStyle w:val="ProductList-Body"/>
            </w:pPr>
          </w:p>
        </w:tc>
        <w:tc>
          <w:tcPr>
            <w:tcW w:w="3503" w:type="dxa"/>
          </w:tcPr>
          <w:p w:rsidR="00A723F7" w:rsidRDefault="007E6653" w:rsidP="00FD67D5">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715" w:type="dxa"/>
          </w:tcPr>
          <w:p w:rsidR="00A723F7" w:rsidRDefault="00A723F7" w:rsidP="00FD67D5">
            <w:pPr>
              <w:pStyle w:val="ProductList-Body"/>
            </w:pPr>
          </w:p>
        </w:tc>
      </w:tr>
    </w:tbl>
    <w:bookmarkStart w:id="178" w:name="_Toc378147627"/>
    <w:bookmarkStart w:id="179" w:name="_Toc378151529"/>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407E60" w:rsidRPr="002D224E" w:rsidRDefault="00407E60" w:rsidP="00680B4D">
      <w:pPr>
        <w:pStyle w:val="ProductList-Offering1Heading"/>
        <w:outlineLvl w:val="1"/>
      </w:pPr>
      <w:bookmarkStart w:id="180" w:name="_Toc379797144"/>
      <w:bookmarkStart w:id="181" w:name="_Toc380513169"/>
      <w:bookmarkStart w:id="182" w:name="_Toc380655211"/>
      <w:bookmarkStart w:id="183" w:name="_Toc389047392"/>
      <w:r>
        <w:t>Microsoft Desktop Optimization Pack</w:t>
      </w:r>
      <w:bookmarkEnd w:id="178"/>
      <w:bookmarkEnd w:id="179"/>
      <w:bookmarkEnd w:id="180"/>
      <w:bookmarkEnd w:id="181"/>
      <w:bookmarkEnd w:id="182"/>
      <w:bookmarkEnd w:id="18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513"/>
        <w:gridCol w:w="507"/>
        <w:gridCol w:w="596"/>
        <w:gridCol w:w="595"/>
        <w:gridCol w:w="595"/>
        <w:gridCol w:w="596"/>
        <w:gridCol w:w="595"/>
        <w:gridCol w:w="596"/>
        <w:gridCol w:w="595"/>
        <w:gridCol w:w="595"/>
        <w:gridCol w:w="596"/>
        <w:gridCol w:w="595"/>
        <w:gridCol w:w="739"/>
      </w:tblGrid>
      <w:tr w:rsidR="00C05A53" w:rsidTr="00025860">
        <w:trPr>
          <w:tblHeader/>
        </w:trPr>
        <w:tc>
          <w:tcPr>
            <w:tcW w:w="308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13"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07"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07363B" w:rsidTr="00025860">
        <w:tc>
          <w:tcPr>
            <w:tcW w:w="3087" w:type="dxa"/>
            <w:tcBorders>
              <w:top w:val="nil"/>
              <w:left w:val="nil"/>
              <w:bottom w:val="nil"/>
              <w:right w:val="nil"/>
            </w:tcBorders>
          </w:tcPr>
          <w:p w:rsidR="0007363B" w:rsidRDefault="0007363B" w:rsidP="00B96E63">
            <w:pPr>
              <w:pStyle w:val="ProductList-Offering1"/>
            </w:pPr>
            <w:bookmarkStart w:id="184" w:name="_Toc379797145"/>
            <w:bookmarkStart w:id="185" w:name="_Toc380513170"/>
            <w:bookmarkStart w:id="186" w:name="_Toc380655212"/>
            <w:bookmarkStart w:id="187" w:name="_Toc389047393"/>
            <w:r>
              <w:t>Microsoft Desktop Optimization Pack для SA</w:t>
            </w:r>
            <w:bookmarkEnd w:id="184"/>
            <w:bookmarkEnd w:id="185"/>
            <w:bookmarkEnd w:id="186"/>
            <w:bookmarkEnd w:id="187"/>
            <w:r>
              <w:fldChar w:fldCharType="begin"/>
            </w:r>
            <w:r>
              <w:instrText>XE "Microsoft Desktop Optimization Pack для SA"</w:instrText>
            </w:r>
            <w:r>
              <w:fldChar w:fldCharType="end"/>
            </w:r>
          </w:p>
        </w:tc>
        <w:tc>
          <w:tcPr>
            <w:tcW w:w="513" w:type="dxa"/>
            <w:tcBorders>
              <w:top w:val="nil"/>
              <w:left w:val="nil"/>
              <w:bottom w:val="nil"/>
              <w:right w:val="nil"/>
            </w:tcBorders>
            <w:vAlign w:val="center"/>
          </w:tcPr>
          <w:p w:rsidR="0007363B" w:rsidRDefault="0007363B" w:rsidP="00A0485E">
            <w:pPr>
              <w:pStyle w:val="ProductList-OfferingBody"/>
              <w:ind w:left="-113"/>
              <w:jc w:val="center"/>
            </w:pPr>
            <w:r>
              <w:t>1/07</w:t>
            </w:r>
          </w:p>
        </w:tc>
        <w:tc>
          <w:tcPr>
            <w:tcW w:w="507" w:type="dxa"/>
            <w:tcBorders>
              <w:top w:val="nil"/>
              <w:left w:val="nil"/>
              <w:bottom w:val="nil"/>
              <w:right w:val="nil"/>
            </w:tcBorders>
            <w:vAlign w:val="center"/>
          </w:tcPr>
          <w:p w:rsidR="0007363B" w:rsidRDefault="0007363B" w:rsidP="0007363B">
            <w:pPr>
              <w:pStyle w:val="ProductList-OfferingBody"/>
              <w:ind w:left="-113"/>
              <w:jc w:val="center"/>
            </w:pPr>
            <w:r>
              <w:t>2</w:t>
            </w:r>
          </w:p>
        </w:tc>
        <w:tc>
          <w:tcPr>
            <w:tcW w:w="596" w:type="dxa"/>
            <w:tcBorders>
              <w:top w:val="nil"/>
              <w:left w:val="nil"/>
              <w:bottom w:val="nil"/>
              <w:right w:val="nil"/>
            </w:tcBorders>
            <w:vAlign w:val="center"/>
          </w:tcPr>
          <w:p w:rsidR="0007363B" w:rsidRDefault="0007363B"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07363B" w:rsidRDefault="0007363B"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7363B" w:rsidRDefault="0007363B" w:rsidP="00AB750F">
            <w:pPr>
              <w:pStyle w:val="ProductList-OfferingBody"/>
              <w:ind w:left="-113"/>
              <w:jc w:val="center"/>
            </w:pPr>
            <w:r>
              <w:t>1,</w:t>
            </w:r>
            <w:r w:rsidR="00AB750F" w:rsidRPr="008E2DE7">
              <w:rPr>
                <w:b/>
              </w:rPr>
              <w:fldChar w:fldCharType="begin"/>
            </w:r>
            <w:r w:rsidR="00AB750F" w:rsidRPr="008E2DE7">
              <w:rPr>
                <w:b/>
              </w:rPr>
              <w:instrText xml:space="preserve"> </w:instrText>
            </w:r>
            <w:r w:rsidR="00AB750F">
              <w:rPr>
                <w:b/>
              </w:rPr>
              <w:instrText xml:space="preserve">AutoTextList </w:instrText>
            </w:r>
            <w:r w:rsidR="00AB750F" w:rsidRPr="008E2DE7">
              <w:rPr>
                <w:b/>
              </w:rPr>
              <w:instrText xml:space="preserve"> \s NoStyle \t “базовый продукт” </w:instrText>
            </w:r>
            <w:r w:rsidR="00AB750F" w:rsidRPr="008E2DE7">
              <w:rPr>
                <w:b/>
              </w:rPr>
              <w:fldChar w:fldCharType="separate"/>
            </w:r>
            <w:r w:rsidR="00AB750F" w:rsidRPr="00AC2F0E">
              <w:t xml:space="preserve">E </w:t>
            </w:r>
            <w:r w:rsidR="00AB750F" w:rsidRPr="008E2DE7">
              <w:rPr>
                <w:b/>
              </w:rPr>
              <w:fldChar w:fldCharType="end"/>
            </w:r>
          </w:p>
        </w:tc>
        <w:tc>
          <w:tcPr>
            <w:tcW w:w="596" w:type="dxa"/>
            <w:shd w:val="clear" w:color="auto" w:fill="70AD47" w:themeFill="accent6"/>
            <w:vAlign w:val="center"/>
          </w:tcPr>
          <w:p w:rsidR="0007363B" w:rsidRDefault="00AC2F0E" w:rsidP="00AC2F0E">
            <w:pPr>
              <w:pStyle w:val="ProductList-OfferingBody"/>
              <w:ind w:left="-113"/>
              <w:jc w:val="center"/>
            </w:pPr>
            <w:r>
              <w:rPr>
                <w:b/>
              </w:rPr>
              <w:fldChar w:fldCharType="begin"/>
            </w:r>
            <w:r>
              <w:rPr>
                <w:b/>
              </w:rPr>
              <w:instrText xml:space="preserve"> </w:instrText>
            </w:r>
            <w:r w:rsidRPr="00DF5E59">
              <w:rPr>
                <w:b/>
              </w:rPr>
              <w:instrText>AutoTextList  \s NoStyle \t “</w:instrText>
            </w:r>
            <w:r w:rsidRPr="00DF5E59">
              <w:instrText>дополнительный продукт</w:instrText>
            </w:r>
            <w:r w:rsidRPr="00DF5E59">
              <w:rPr>
                <w:b/>
              </w:rPr>
              <w:instrText>”</w:instrText>
            </w:r>
            <w:r>
              <w:rPr>
                <w:b/>
              </w:rPr>
              <w:instrText xml:space="preserve"> </w:instrText>
            </w:r>
            <w:r>
              <w:rPr>
                <w:b/>
              </w:rPr>
              <w:fldChar w:fldCharType="separate"/>
            </w:r>
            <w:r w:rsidRPr="00AC2F0E">
              <w:t xml:space="preserve"> A</w:t>
            </w:r>
            <w:r>
              <w:rPr>
                <w:b/>
              </w:rPr>
              <w:fldChar w:fldCharType="end"/>
            </w:r>
            <w:r w:rsidR="00BB73DC">
              <w:t>,</w:t>
            </w:r>
            <w:r w:rsidRPr="00AC2F0E">
              <w:fldChar w:fldCharType="begin"/>
            </w:r>
            <w:r w:rsidRPr="00AC2F0E">
              <w:instrText xml:space="preserve"> AutoTextList  \s NoStyle \t “платформа для настольных компьютеров Enterprise” </w:instrText>
            </w:r>
            <w:r w:rsidRPr="00AC2F0E">
              <w:fldChar w:fldCharType="separate"/>
            </w:r>
            <w:r w:rsidRPr="00AC2F0E">
              <w:t>EP</w:t>
            </w:r>
            <w:r w:rsidRPr="00AC2F0E">
              <w:fldChar w:fldCharType="end"/>
            </w:r>
            <w:r w:rsidR="00BB73DC">
              <w:t>,</w:t>
            </w:r>
            <w:r w:rsidRPr="00AC2F0E">
              <w:fldChar w:fldCharType="begin"/>
            </w:r>
            <w:r w:rsidRPr="00AC2F0E">
              <w:instrText xml:space="preserve"> AutoTextList  \s NoStyle \t “платформа Professional Desktop” </w:instrText>
            </w:r>
            <w:r w:rsidRPr="00AC2F0E">
              <w:fldChar w:fldCharType="separate"/>
            </w:r>
            <w:r w:rsidRPr="00AC2F0E">
              <w:t>PP</w:t>
            </w:r>
            <w:r w:rsidRPr="00AC2F0E">
              <w:fldChar w:fldCharType="end"/>
            </w:r>
          </w:p>
        </w:tc>
        <w:tc>
          <w:tcPr>
            <w:tcW w:w="595" w:type="dxa"/>
            <w:shd w:val="clear" w:color="auto" w:fill="70AD47" w:themeFill="accent6"/>
            <w:vAlign w:val="center"/>
          </w:tcPr>
          <w:p w:rsidR="0007363B" w:rsidRDefault="00AC2F0E" w:rsidP="00AC2F0E">
            <w:pPr>
              <w:pStyle w:val="ProductList-OfferingBody"/>
              <w:ind w:left="-113"/>
              <w:jc w:val="center"/>
            </w:pPr>
            <w:r>
              <w:rPr>
                <w:b/>
              </w:rPr>
              <w:fldChar w:fldCharType="begin"/>
            </w:r>
            <w:r>
              <w:rPr>
                <w:b/>
              </w:rPr>
              <w:instrText xml:space="preserve"> </w:instrText>
            </w:r>
            <w:r w:rsidRPr="00DF5E59">
              <w:rPr>
                <w:b/>
              </w:rPr>
              <w:instrText>AutoTextList  \s NoStyle \t “</w:instrText>
            </w:r>
            <w:r w:rsidRPr="00DF5E59">
              <w:instrText>дополнительный продукт</w:instrText>
            </w:r>
            <w:r w:rsidRPr="00DF5E59">
              <w:rPr>
                <w:b/>
              </w:rPr>
              <w:instrText>”</w:instrText>
            </w:r>
            <w:r>
              <w:rPr>
                <w:b/>
              </w:rPr>
              <w:instrText xml:space="preserve"> </w:instrText>
            </w:r>
            <w:r>
              <w:rPr>
                <w:b/>
              </w:rPr>
              <w:fldChar w:fldCharType="separate"/>
            </w:r>
            <w:r w:rsidRPr="00AC2F0E">
              <w:t xml:space="preserve"> A</w:t>
            </w:r>
            <w:r>
              <w:rPr>
                <w:b/>
              </w:rPr>
              <w:fldChar w:fldCharType="end"/>
            </w:r>
            <w:r>
              <w:t>,</w:t>
            </w:r>
            <w:r w:rsidRPr="00566332">
              <w:fldChar w:fldCharType="begin"/>
            </w:r>
            <w:r w:rsidRPr="00566332">
              <w:instrText xml:space="preserve">AutoTextList  \s NoStyle \t “предложение Student” </w:instrText>
            </w:r>
            <w:r w:rsidRPr="00566332">
              <w:fldChar w:fldCharType="separate"/>
            </w:r>
            <w:r w:rsidRPr="00566332">
              <w:t>ST</w:t>
            </w:r>
            <w:r w:rsidRPr="00566332">
              <w:fldChar w:fldCharType="end"/>
            </w:r>
          </w:p>
        </w:tc>
        <w:tc>
          <w:tcPr>
            <w:tcW w:w="596"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5" w:type="dxa"/>
            <w:shd w:val="clear" w:color="auto" w:fill="BFBFBF" w:themeFill="background1" w:themeFillShade="BF"/>
            <w:vAlign w:val="center"/>
          </w:tcPr>
          <w:p w:rsidR="0007363B" w:rsidRDefault="0007363B" w:rsidP="0007363B">
            <w:pPr>
              <w:pStyle w:val="ProductList-OfferingBody"/>
              <w:ind w:left="-113"/>
              <w:jc w:val="center"/>
            </w:pPr>
          </w:p>
        </w:tc>
        <w:tc>
          <w:tcPr>
            <w:tcW w:w="596" w:type="dxa"/>
            <w:shd w:val="clear" w:color="auto" w:fill="70AD47" w:themeFill="accent6"/>
            <w:vAlign w:val="center"/>
          </w:tcPr>
          <w:p w:rsidR="0007363B" w:rsidRDefault="00AC2F0E" w:rsidP="0007363B">
            <w:pPr>
              <w:pStyle w:val="ProductList-OfferingBody"/>
              <w:ind w:left="-113"/>
              <w:jc w:val="center"/>
            </w:pPr>
            <w:r w:rsidRPr="00566332">
              <w:fldChar w:fldCharType="begin"/>
            </w:r>
            <w:r w:rsidRPr="00566332">
              <w:instrText xml:space="preserve"> AutoTextList  \s NoStyle \t “для части организации в рамках Open Value” </w:instrText>
            </w:r>
            <w:r w:rsidRPr="00566332">
              <w:fldChar w:fldCharType="separate"/>
            </w:r>
            <w:r w:rsidRPr="00566332">
              <w:t xml:space="preserve"> P </w:t>
            </w:r>
            <w:r w:rsidRPr="00566332">
              <w:fldChar w:fldCharType="end"/>
            </w:r>
          </w:p>
        </w:tc>
        <w:tc>
          <w:tcPr>
            <w:tcW w:w="595" w:type="dxa"/>
            <w:shd w:val="clear" w:color="auto" w:fill="70AD47" w:themeFill="accent6"/>
            <w:vAlign w:val="center"/>
          </w:tcPr>
          <w:p w:rsidR="0007363B" w:rsidRDefault="0007363B" w:rsidP="0007363B">
            <w:pPr>
              <w:pStyle w:val="ProductList-OfferingBody"/>
              <w:ind w:left="-113"/>
              <w:jc w:val="center"/>
            </w:pPr>
          </w:p>
        </w:tc>
        <w:tc>
          <w:tcPr>
            <w:tcW w:w="739" w:type="dxa"/>
            <w:shd w:val="clear" w:color="auto" w:fill="70AD47" w:themeFill="accent6"/>
            <w:vAlign w:val="center"/>
          </w:tcPr>
          <w:p w:rsidR="0007363B" w:rsidRDefault="00AC2F0E" w:rsidP="0007363B">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Tr="004E5844">
        <w:tc>
          <w:tcPr>
            <w:tcW w:w="3488"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Категория продукта: </w:t>
            </w:r>
            <w:r>
              <w:rPr>
                <w:b/>
              </w:rPr>
              <w:t>Система</w:t>
            </w:r>
          </w:p>
        </w:tc>
        <w:tc>
          <w:tcPr>
            <w:tcW w:w="3715" w:type="dxa"/>
          </w:tcPr>
          <w:p w:rsidR="00AA0F4D" w:rsidRPr="0007363B" w:rsidRDefault="00AA0F4D" w:rsidP="00AA0F4D">
            <w:pPr>
              <w:pStyle w:val="ProductList-Body"/>
              <w:spacing w:before="20" w:after="20"/>
              <w:rPr>
                <w:b/>
              </w:rPr>
            </w:pPr>
            <w:r>
              <w:t xml:space="preserve">Скидка Up To Date. </w:t>
            </w:r>
            <w:r>
              <w:rPr>
                <w:b/>
              </w:rPr>
              <w:t>Да</w:t>
            </w:r>
          </w:p>
        </w:tc>
      </w:tr>
      <w:tr w:rsidR="00AA0F4D" w:rsidTr="004E5844">
        <w:tc>
          <w:tcPr>
            <w:tcW w:w="3488" w:type="dxa"/>
          </w:tcPr>
          <w:p w:rsidR="00AA0F4D" w:rsidRDefault="00AA0F4D" w:rsidP="00AA0F4D">
            <w:pPr>
              <w:pStyle w:val="ProductList-Body"/>
              <w:spacing w:before="20" w:after="20"/>
            </w:pPr>
          </w:p>
        </w:tc>
        <w:tc>
          <w:tcPr>
            <w:tcW w:w="3597" w:type="dxa"/>
          </w:tcPr>
          <w:p w:rsidR="00AA0F4D" w:rsidRDefault="007E6653" w:rsidP="00AA0F4D">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715"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07363B" w:rsidRPr="002D224E" w:rsidRDefault="0007363B" w:rsidP="0007363B">
      <w:pPr>
        <w:pStyle w:val="ProductList-Body"/>
      </w:pPr>
      <w:r>
        <w:t>Клиенты, которые хотят получить Microsoft Desktop Optimization Pack для Software Assurance</w:t>
      </w:r>
      <w:r>
        <w:fldChar w:fldCharType="begin"/>
      </w:r>
      <w:r>
        <w:instrText>XE "Microsoft Desktop Optimization Pack для SA"</w:instrText>
      </w:r>
      <w:r>
        <w:fldChar w:fldCharType="end"/>
      </w:r>
      <w:r>
        <w:t xml:space="preserve"> (MDOP</w:t>
      </w:r>
      <w:r>
        <w:fldChar w:fldCharType="begin"/>
      </w:r>
      <w:r>
        <w:instrText>XE "MDOP"</w:instrText>
      </w:r>
      <w:r>
        <w:fldChar w:fldCharType="end"/>
      </w:r>
      <w:r>
        <w:t>), должны сначала получить и</w:t>
      </w:r>
      <w:r w:rsidR="00507BA4">
        <w:t> </w:t>
      </w:r>
      <w:r>
        <w:t>привязать к компьютеру один из следующих компонентов.</w:t>
      </w:r>
    </w:p>
    <w:p w:rsidR="0007363B" w:rsidRPr="002D224E" w:rsidRDefault="0007363B" w:rsidP="0007363B">
      <w:pPr>
        <w:pStyle w:val="ProductList-Body"/>
        <w:numPr>
          <w:ilvl w:val="0"/>
          <w:numId w:val="5"/>
        </w:numPr>
        <w:ind w:left="450" w:hanging="270"/>
      </w:pPr>
      <w:r>
        <w:t>Активное покрытие SA для операционной системы настольного компьютера Windows</w:t>
      </w:r>
    </w:p>
    <w:p w:rsidR="0007363B" w:rsidRPr="002D224E" w:rsidRDefault="0007363B" w:rsidP="00F8261A">
      <w:pPr>
        <w:pStyle w:val="ProductList-Body"/>
        <w:numPr>
          <w:ilvl w:val="0"/>
          <w:numId w:val="5"/>
        </w:numPr>
        <w:ind w:left="450" w:hanging="270"/>
      </w:pPr>
      <w:r>
        <w:t>Лицензия Windows Virtual Desktop Access</w:t>
      </w:r>
      <w:r>
        <w:fldChar w:fldCharType="begin"/>
      </w:r>
      <w:r>
        <w:instrText>XE "Windows Virtual Desktop Access,"</w:instrText>
      </w:r>
      <w:r>
        <w:fldChar w:fldCharType="end"/>
      </w:r>
    </w:p>
    <w:p w:rsidR="00E87EC1" w:rsidRPr="002D224E" w:rsidRDefault="00E87EC1" w:rsidP="000476AA">
      <w:pPr>
        <w:pStyle w:val="ProductList-Body"/>
        <w:numPr>
          <w:ilvl w:val="0"/>
          <w:numId w:val="5"/>
        </w:numPr>
        <w:ind w:left="450" w:hanging="270"/>
      </w:pPr>
      <w:r>
        <w:t>Активные подписки Windows Companion</w:t>
      </w:r>
    </w:p>
    <w:bookmarkStart w:id="188" w:name="_Toc378147630"/>
    <w:bookmarkStart w:id="189" w:name="_Toc378151532"/>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Pr="002D224E" w:rsidRDefault="00CE5EEC" w:rsidP="00CE5EEC">
      <w:pPr>
        <w:pStyle w:val="ProductList-OfferingGroupHeading"/>
        <w:outlineLvl w:val="1"/>
      </w:pPr>
      <w:bookmarkStart w:id="190" w:name="_Toc379797117"/>
      <w:bookmarkStart w:id="191" w:name="_Toc380513143"/>
      <w:bookmarkStart w:id="192" w:name="_Toc380655182"/>
      <w:bookmarkStart w:id="193" w:name="_Toc389047394"/>
      <w:bookmarkStart w:id="194" w:name="_Toc379797146"/>
      <w:bookmarkStart w:id="195" w:name="_Toc380513171"/>
      <w:bookmarkStart w:id="196" w:name="_Toc380655213"/>
      <w:r>
        <w:t>Microsoft Dynamics</w:t>
      </w:r>
      <w:bookmarkEnd w:id="190"/>
      <w:bookmarkEnd w:id="191"/>
      <w:bookmarkEnd w:id="192"/>
      <w:bookmarkEnd w:id="193"/>
    </w:p>
    <w:p w:rsidR="00CE5EEC" w:rsidRPr="002D224E" w:rsidRDefault="00CE5EEC" w:rsidP="00CE5EEC">
      <w:pPr>
        <w:pStyle w:val="ProductList-Offering2Heading"/>
        <w:outlineLvl w:val="2"/>
      </w:pPr>
      <w:r>
        <w:tab/>
      </w:r>
      <w:bookmarkStart w:id="197" w:name="_Toc379797118"/>
      <w:bookmarkStart w:id="198" w:name="_Toc380513144"/>
      <w:bookmarkStart w:id="199" w:name="_Toc380655183"/>
      <w:bookmarkStart w:id="200" w:name="_Toc389047395"/>
      <w:r>
        <w:t>Microsoft Dynamics AX</w:t>
      </w:r>
      <w:bookmarkEnd w:id="197"/>
      <w:bookmarkEnd w:id="198"/>
      <w:bookmarkEnd w:id="199"/>
      <w:bookmarkEnd w:id="2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E5EEC" w:rsidTr="00025860">
        <w:trPr>
          <w:tblHeader/>
        </w:trPr>
        <w:tc>
          <w:tcPr>
            <w:tcW w:w="2947"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E5EEC" w:rsidRPr="00EE0836" w:rsidRDefault="00F17CF0" w:rsidP="008E4C2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E5EEC" w:rsidRPr="00EE0836" w:rsidRDefault="000F1527" w:rsidP="008E4C2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E5EEC" w:rsidRPr="00EE0836" w:rsidRDefault="00673BC7" w:rsidP="008E4C2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BB73DC" w:rsidP="008E4C23">
            <w:pPr>
              <w:pStyle w:val="ProductList-OfferingBody"/>
              <w:ind w:left="-113"/>
              <w:jc w:val="center"/>
              <w:rPr>
                <w:color w:val="FFFFFF" w:themeColor="background1"/>
              </w:rPr>
            </w:pPr>
            <w:r>
              <w:rPr>
                <w:color w:val="FFFFFF" w:themeColor="background1"/>
              </w:rPr>
              <w:fldChar w:fldCharType="begin"/>
            </w:r>
            <w:r w:rsidR="00CE5EEC">
              <w:rPr>
                <w:color w:val="FFFFFF" w:themeColor="background1"/>
              </w:rPr>
              <w:instrText xml:space="preserve"> AutoTextList  \sNoStyle\t “Software Assurance”</w:instrText>
            </w:r>
            <w:r>
              <w:rPr>
                <w:color w:val="FFFFFF" w:themeColor="background1"/>
              </w:rPr>
              <w:fldChar w:fldCharType="separate"/>
            </w:r>
            <w:r w:rsidR="00CE5EEC"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E5EEC" w:rsidRPr="00EE0836" w:rsidRDefault="0027377C" w:rsidP="008E4C2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E5EEC" w:rsidRPr="00EE0836" w:rsidRDefault="00296390" w:rsidP="008E4C2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E5EEC" w:rsidRPr="00EE0836" w:rsidRDefault="00F76F88" w:rsidP="008E4C2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E5EEC" w:rsidRPr="00EE0836" w:rsidRDefault="008F1BF9" w:rsidP="008E4C2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E5EEC" w:rsidRPr="00EE0836" w:rsidRDefault="00E71EBE" w:rsidP="008E4C2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E5EEC" w:rsidRPr="00EE0836" w:rsidRDefault="00D15FB5" w:rsidP="008E4C2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E5EEC" w:rsidRPr="00EE0836" w:rsidRDefault="00493388" w:rsidP="008E4C2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E5EEC" w:rsidRPr="00EE0836" w:rsidRDefault="00C9321C" w:rsidP="008E4C2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E5EEC" w:rsidRPr="00EE0836" w:rsidRDefault="00B11DE1" w:rsidP="008E4C2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E63A3" w:rsidTr="00FE63A3">
        <w:tc>
          <w:tcPr>
            <w:tcW w:w="2947" w:type="dxa"/>
            <w:tcBorders>
              <w:top w:val="nil"/>
              <w:left w:val="nil"/>
              <w:bottom w:val="dashSmallGap" w:sz="4" w:space="0" w:color="BFBFBF" w:themeColor="background1" w:themeShade="BF"/>
              <w:right w:val="nil"/>
            </w:tcBorders>
          </w:tcPr>
          <w:p w:rsidR="00FE63A3" w:rsidRDefault="00FE63A3" w:rsidP="00FE63A3">
            <w:pPr>
              <w:pStyle w:val="ProductList-Offering2"/>
            </w:pPr>
            <w:bookmarkStart w:id="201" w:name="_Toc379797119"/>
            <w:bookmarkStart w:id="202" w:name="_Toc380513145"/>
            <w:bookmarkStart w:id="203" w:name="_Toc380655184"/>
            <w:bookmarkStart w:id="204" w:name="_Toc389047396"/>
            <w:r>
              <w:t>Microsoft Dynamics AX 2012 R3 Server</w:t>
            </w:r>
            <w:bookmarkEnd w:id="201"/>
            <w:bookmarkEnd w:id="202"/>
            <w:bookmarkEnd w:id="203"/>
            <w:bookmarkEnd w:id="204"/>
            <w:r>
              <w:fldChar w:fldCharType="begin"/>
            </w:r>
            <w: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50</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05" w:name="_Toc379797120"/>
            <w:bookmarkStart w:id="206" w:name="_Toc380513146"/>
            <w:bookmarkStart w:id="207" w:name="_Toc380655185"/>
            <w:bookmarkStart w:id="208" w:name="_Toc389047397"/>
            <w:r>
              <w:t>Microsoft Dynamics AX 2012 R3 Enterprise CAL</w:t>
            </w:r>
            <w:r>
              <w:fldChar w:fldCharType="begin"/>
            </w:r>
            <w:r>
              <w:instrText>XE "Microsoft Dynamics AX 2012 R3 Enterprise CAL"</w:instrText>
            </w:r>
            <w:r>
              <w:fldChar w:fldCharType="end"/>
            </w:r>
            <w:r>
              <w:t xml:space="preserve"> («на пользователя» и «на устройство»)</w:t>
            </w:r>
            <w:bookmarkEnd w:id="205"/>
            <w:bookmarkEnd w:id="206"/>
            <w:bookmarkEnd w:id="207"/>
            <w:bookmarkEnd w:id="20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50</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09" w:name="_Toc379797121"/>
            <w:bookmarkStart w:id="210" w:name="_Toc380513147"/>
            <w:bookmarkStart w:id="211" w:name="_Toc380655186"/>
            <w:bookmarkStart w:id="212" w:name="_Toc389047398"/>
            <w:r>
              <w:t>Microsoft Dynamics AX 2012 R3 Enterprise Additive CAL</w:t>
            </w:r>
            <w:r>
              <w:fldChar w:fldCharType="begin"/>
            </w:r>
            <w:r>
              <w:instrText>XE "Microsoft Dynamics AX 2012 R3 Enterprise Additive CAL"</w:instrText>
            </w:r>
            <w:r>
              <w:fldChar w:fldCharType="end"/>
            </w:r>
            <w:r>
              <w:t xml:space="preserve"> («на пользователя» и «на устройство»)</w:t>
            </w:r>
            <w:bookmarkEnd w:id="209"/>
            <w:bookmarkEnd w:id="210"/>
            <w:bookmarkEnd w:id="211"/>
            <w:bookmarkEnd w:id="2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25</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13" w:name="_Toc379797122"/>
            <w:bookmarkStart w:id="214" w:name="_Toc380513148"/>
            <w:bookmarkStart w:id="215" w:name="_Toc380655187"/>
            <w:bookmarkStart w:id="216" w:name="_Toc389047399"/>
            <w:r>
              <w:lastRenderedPageBreak/>
              <w:t>Microsoft Dynamics AX 2012 R3 Functional CAL</w:t>
            </w:r>
            <w:r>
              <w:fldChar w:fldCharType="begin"/>
            </w:r>
            <w:r>
              <w:instrText>XE "Microsoft Dynamics AX 2012 R3 Functional CAL"</w:instrText>
            </w:r>
            <w:r>
              <w:fldChar w:fldCharType="end"/>
            </w:r>
            <w:r>
              <w:t xml:space="preserve"> («на пользователя» и «на устройство»)</w:t>
            </w:r>
            <w:bookmarkEnd w:id="213"/>
            <w:bookmarkEnd w:id="214"/>
            <w:bookmarkEnd w:id="215"/>
            <w:bookmarkEnd w:id="2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15</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17" w:name="_Toc379797123"/>
            <w:bookmarkStart w:id="218" w:name="_Toc380513149"/>
            <w:bookmarkStart w:id="219" w:name="_Toc380655188"/>
            <w:bookmarkStart w:id="220" w:name="_Toc389047400"/>
            <w:r>
              <w:t>Microsoft Dynamics AX 2012 R3 Functional Additive CAL</w:t>
            </w:r>
            <w:r>
              <w:fldChar w:fldCharType="begin"/>
            </w:r>
            <w:r>
              <w:instrText>XE "Microsoft Dynamics AX 2012 R3 Functional Additive CAL"</w:instrText>
            </w:r>
            <w:r>
              <w:fldChar w:fldCharType="end"/>
            </w:r>
            <w:r>
              <w:t xml:space="preserve"> («на пользователя» и «на устройство»)</w:t>
            </w:r>
            <w:bookmarkEnd w:id="217"/>
            <w:bookmarkEnd w:id="218"/>
            <w:bookmarkEnd w:id="219"/>
            <w:bookmarkEnd w:id="2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10</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21" w:name="_Toc379797124"/>
            <w:bookmarkStart w:id="222" w:name="_Toc380513150"/>
            <w:bookmarkStart w:id="223" w:name="_Toc380655189"/>
            <w:bookmarkStart w:id="224" w:name="_Toc389047401"/>
            <w:r>
              <w:t>Microsoft Dynamics AX 2012 R3 Self Serve CAL</w:t>
            </w:r>
            <w:r>
              <w:fldChar w:fldCharType="begin"/>
            </w:r>
            <w:r>
              <w:instrText>XE "Microsoft Dynamics AX 2012 R3 Self Serve CAL"</w:instrText>
            </w:r>
            <w:r>
              <w:fldChar w:fldCharType="end"/>
            </w:r>
            <w:r>
              <w:t xml:space="preserve"> («на пользователя» и «на устройство»)</w:t>
            </w:r>
            <w:bookmarkEnd w:id="221"/>
            <w:bookmarkEnd w:id="222"/>
            <w:bookmarkEnd w:id="223"/>
            <w:bookmarkEnd w:id="2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1</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dashSmallGap" w:sz="4" w:space="0" w:color="BFBFBF" w:themeColor="background1" w:themeShade="BF"/>
              <w:right w:val="nil"/>
            </w:tcBorders>
          </w:tcPr>
          <w:p w:rsidR="00FE63A3" w:rsidRDefault="00FE63A3" w:rsidP="00FE63A3">
            <w:pPr>
              <w:pStyle w:val="ProductList-Offering2"/>
            </w:pPr>
            <w:bookmarkStart w:id="225" w:name="_Toc379797125"/>
            <w:bookmarkStart w:id="226" w:name="_Toc380513151"/>
            <w:bookmarkStart w:id="227" w:name="_Toc380655190"/>
            <w:bookmarkStart w:id="228" w:name="_Toc389047402"/>
            <w:r>
              <w:t>Microsoft Dynamics AX 2012 R3 Task CAL</w:t>
            </w:r>
            <w:r>
              <w:fldChar w:fldCharType="begin"/>
            </w:r>
            <w:r>
              <w:instrText>XE "Microsoft Dynamics AX 2012 R3 Task CAL"</w:instrText>
            </w:r>
            <w:r>
              <w:fldChar w:fldCharType="end"/>
            </w:r>
            <w:r>
              <w:t xml:space="preserve"> («на пользователя» и «на устройство»)</w:t>
            </w:r>
            <w:bookmarkEnd w:id="225"/>
            <w:bookmarkEnd w:id="226"/>
            <w:bookmarkEnd w:id="227"/>
            <w:bookmarkEnd w:id="2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1</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r w:rsidR="00FE63A3" w:rsidTr="00FE63A3">
        <w:tc>
          <w:tcPr>
            <w:tcW w:w="2947" w:type="dxa"/>
            <w:tcBorders>
              <w:top w:val="dashSmallGap" w:sz="4" w:space="0" w:color="BFBFBF" w:themeColor="background1" w:themeShade="BF"/>
              <w:left w:val="nil"/>
              <w:bottom w:val="nil"/>
              <w:right w:val="nil"/>
            </w:tcBorders>
          </w:tcPr>
          <w:p w:rsidR="00FE63A3" w:rsidRDefault="00FE63A3" w:rsidP="00FE63A3">
            <w:pPr>
              <w:pStyle w:val="ProductList-Offering2"/>
            </w:pPr>
            <w:bookmarkStart w:id="229" w:name="_Toc379797126"/>
            <w:bookmarkStart w:id="230" w:name="_Toc380513152"/>
            <w:bookmarkStart w:id="231" w:name="_Toc380655191"/>
            <w:bookmarkStart w:id="232" w:name="_Toc389047403"/>
            <w:r>
              <w:t>Microsoft Dynamics AX 2012 R3 Task Additive CAL</w:t>
            </w:r>
            <w:r>
              <w:fldChar w:fldCharType="begin"/>
            </w:r>
            <w:r>
              <w:instrText>XE "Microsoft Dynamics AX 2012 R3 Task Additive CAL"</w:instrText>
            </w:r>
            <w:r>
              <w:fldChar w:fldCharType="end"/>
            </w:r>
            <w:r>
              <w:t xml:space="preserve"> («на пользователя» и «на устройство»)</w:t>
            </w:r>
            <w:bookmarkEnd w:id="229"/>
            <w:bookmarkEnd w:id="230"/>
            <w:bookmarkEnd w:id="231"/>
            <w:bookmarkEnd w:id="232"/>
          </w:p>
        </w:tc>
        <w:tc>
          <w:tcPr>
            <w:tcW w:w="595" w:type="dxa"/>
            <w:tcBorders>
              <w:top w:val="dashSmallGap" w:sz="4" w:space="0" w:color="BFBFBF" w:themeColor="background1" w:themeShade="BF"/>
              <w:left w:val="nil"/>
              <w:bottom w:val="nil"/>
              <w:right w:val="nil"/>
            </w:tcBorders>
            <w:vAlign w:val="center"/>
          </w:tcPr>
          <w:p w:rsidR="00FE63A3" w:rsidRDefault="00FE63A3" w:rsidP="00FE63A3">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FE63A3" w:rsidRDefault="00FE63A3" w:rsidP="00FE63A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E63A3" w:rsidRDefault="00FE63A3" w:rsidP="00FE63A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E63A3" w:rsidRDefault="00FE63A3" w:rsidP="00FE63A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E63A3" w:rsidRDefault="00FE63A3" w:rsidP="00FE63A3">
            <w:pPr>
              <w:pStyle w:val="ProductList-OfferingBody"/>
              <w:ind w:left="-113"/>
              <w:jc w:val="center"/>
            </w:pPr>
            <w:r>
              <w:t>1</w:t>
            </w:r>
          </w:p>
        </w:tc>
        <w:tc>
          <w:tcPr>
            <w:tcW w:w="596"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FE63A3" w:rsidRDefault="00FE63A3" w:rsidP="00FE63A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596" w:type="dxa"/>
            <w:shd w:val="clear" w:color="auto" w:fill="BFBFBF" w:themeFill="background1" w:themeFillShade="BF"/>
            <w:vAlign w:val="center"/>
          </w:tcPr>
          <w:p w:rsidR="00FE63A3" w:rsidRDefault="00FE63A3" w:rsidP="00FE63A3">
            <w:pPr>
              <w:pStyle w:val="ProductList-OfferingBody"/>
              <w:ind w:left="-113"/>
              <w:jc w:val="center"/>
            </w:pPr>
          </w:p>
        </w:tc>
        <w:tc>
          <w:tcPr>
            <w:tcW w:w="595" w:type="dxa"/>
            <w:shd w:val="clear" w:color="auto" w:fill="BFBFBF" w:themeFill="background1" w:themeFillShade="BF"/>
            <w:vAlign w:val="center"/>
          </w:tcPr>
          <w:p w:rsidR="00FE63A3" w:rsidRDefault="00FE63A3" w:rsidP="00FE63A3">
            <w:pPr>
              <w:pStyle w:val="ProductList-OfferingBody"/>
              <w:ind w:left="-113"/>
              <w:jc w:val="center"/>
            </w:pPr>
          </w:p>
        </w:tc>
        <w:tc>
          <w:tcPr>
            <w:tcW w:w="709" w:type="dxa"/>
            <w:shd w:val="clear" w:color="auto" w:fill="BFBFBF" w:themeFill="background1" w:themeFillShade="BF"/>
            <w:vAlign w:val="center"/>
          </w:tcPr>
          <w:p w:rsidR="00FE63A3" w:rsidRDefault="00FE63A3" w:rsidP="00FE63A3">
            <w:pPr>
              <w:pStyle w:val="ProductList-OfferingBody"/>
              <w:ind w:left="-113"/>
              <w:jc w:val="center"/>
            </w:pPr>
          </w:p>
        </w:tc>
      </w:tr>
    </w:tbl>
    <w:p w:rsidR="00CE5EEC" w:rsidRPr="002D224E" w:rsidRDefault="00CE5EEC" w:rsidP="00CE5EEC">
      <w:pPr>
        <w:pStyle w:val="ProductList-Body"/>
        <w:spacing w:before="20" w:after="20"/>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3"/>
        <w:gridCol w:w="3240"/>
        <w:gridCol w:w="3348"/>
      </w:tblGrid>
      <w:tr w:rsidR="00CE5EEC" w:rsidTr="004E5844">
        <w:tc>
          <w:tcPr>
            <w:tcW w:w="4203" w:type="dxa"/>
          </w:tcPr>
          <w:p w:rsidR="00CE5EEC" w:rsidRDefault="00CE5EEC" w:rsidP="007A5D4D">
            <w:pPr>
              <w:pStyle w:val="ProductList-Body"/>
              <w:spacing w:before="20" w:after="20"/>
            </w:pPr>
            <w:r>
              <w:t xml:space="preserve">Предыдущая версия: </w:t>
            </w:r>
            <w:r>
              <w:rPr>
                <w:b/>
              </w:rPr>
              <w:t>Microsoft Dynamics AX 2012 R2</w:t>
            </w:r>
            <w:r>
              <w:t xml:space="preserve"> (12/12)</w:t>
            </w:r>
          </w:p>
        </w:tc>
        <w:tc>
          <w:tcPr>
            <w:tcW w:w="3240" w:type="dxa"/>
          </w:tcPr>
          <w:p w:rsidR="00CE5EEC" w:rsidRDefault="00CE5EEC" w:rsidP="008E4C23">
            <w:pPr>
              <w:pStyle w:val="ProductList-Body"/>
              <w:spacing w:before="20" w:after="20"/>
            </w:pPr>
            <w:r>
              <w:t xml:space="preserve">Категория продукта: </w:t>
            </w:r>
            <w:r>
              <w:rPr>
                <w:b/>
              </w:rPr>
              <w:t>Сервер</w:t>
            </w:r>
          </w:p>
        </w:tc>
        <w:tc>
          <w:tcPr>
            <w:tcW w:w="3348" w:type="dxa"/>
          </w:tcPr>
          <w:p w:rsidR="00CE5EEC" w:rsidRDefault="00CE5EEC" w:rsidP="008E4C23">
            <w:pPr>
              <w:pStyle w:val="ProductList-Body"/>
              <w:spacing w:before="20" w:after="20"/>
            </w:pPr>
          </w:p>
        </w:tc>
      </w:tr>
      <w:tr w:rsidR="00CE5EEC" w:rsidTr="004E5844">
        <w:tc>
          <w:tcPr>
            <w:tcW w:w="4203" w:type="dxa"/>
          </w:tcPr>
          <w:p w:rsidR="00CE5EEC" w:rsidRDefault="00CE5EEC" w:rsidP="008E4C23">
            <w:pPr>
              <w:pStyle w:val="ProductList-Body"/>
              <w:spacing w:before="20" w:after="20"/>
            </w:pPr>
          </w:p>
        </w:tc>
        <w:tc>
          <w:tcPr>
            <w:tcW w:w="3240" w:type="dxa"/>
          </w:tcPr>
          <w:p w:rsidR="00CE5EEC" w:rsidRDefault="007E6653" w:rsidP="008E4C23">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348"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Дополнительная информация</w:t>
      </w:r>
    </w:p>
    <w:p w:rsidR="00CE5EEC" w:rsidRPr="002D224E" w:rsidRDefault="00CE5EEC" w:rsidP="00CE5EEC">
      <w:pPr>
        <w:pStyle w:val="ProductList-Body"/>
      </w:pPr>
      <w:r>
        <w:rPr>
          <w:b/>
          <w:color w:val="00188F"/>
        </w:rPr>
        <w:t>Локализация и Перевод</w:t>
      </w:r>
    </w:p>
    <w:p w:rsidR="00CE5EEC" w:rsidRPr="002D224E" w:rsidRDefault="00CE5EEC" w:rsidP="00CE5EEC">
      <w:pPr>
        <w:pStyle w:val="ProductList-Body"/>
      </w:pPr>
      <w:r>
        <w:t xml:space="preserve">Дополнительные сведения о доступности Microsoft Dynamics AX R3 в определенных странах и на определенных языках см. </w:t>
      </w:r>
      <w:proofErr w:type="gramStart"/>
      <w:r>
        <w:t>на</w:t>
      </w:r>
      <w:proofErr w:type="gramEnd"/>
      <w:r>
        <w:t xml:space="preserve"> веб-странице </w:t>
      </w:r>
      <w:hyperlink r:id="rId25" w:history="1">
        <w:r>
          <w:rPr>
            <w:rStyle w:val="Hyperlink"/>
          </w:rPr>
          <w:t>http://www.microsoft.com/en-us/dynamics/erp-buy-ax-software.aspx</w:t>
        </w:r>
      </w:hyperlink>
      <w:r>
        <w:t>.</w:t>
      </w:r>
    </w:p>
    <w:p w:rsidR="00CE5EEC" w:rsidRPr="002D224E" w:rsidRDefault="00CE5EEC" w:rsidP="00CE5EEC">
      <w:pPr>
        <w:pStyle w:val="ProductList-Body"/>
      </w:pPr>
    </w:p>
    <w:p w:rsidR="00CE5EEC" w:rsidRPr="002D224E" w:rsidRDefault="00CE5EEC" w:rsidP="00CE5EEC">
      <w:pPr>
        <w:pStyle w:val="ProductList-Body"/>
      </w:pPr>
      <w:r>
        <w:rPr>
          <w:b/>
          <w:color w:val="00188F"/>
        </w:rPr>
        <w:t>Права на использование</w:t>
      </w:r>
    </w:p>
    <w:p w:rsidR="00CE5EEC" w:rsidRPr="00507BA4" w:rsidRDefault="00CE5EEC" w:rsidP="00CE5EEC">
      <w:pPr>
        <w:pStyle w:val="ProductList-Body"/>
        <w:rPr>
          <w:spacing w:val="-2"/>
        </w:rPr>
      </w:pPr>
      <w:r w:rsidRPr="00507BA4">
        <w:rPr>
          <w:spacing w:val="-2"/>
        </w:rPr>
        <w:t>В таблице ниже представлены варианты использования, разрешенные по различным клиентским лицензиям Microsoft Dynamics AX 2012 R3:</w:t>
      </w:r>
    </w:p>
    <w:p w:rsidR="00CE5EEC" w:rsidRPr="002D224E" w:rsidRDefault="00CE5EEC" w:rsidP="00CE5EEC">
      <w:pPr>
        <w:pStyle w:val="ProductList-Body"/>
        <w:numPr>
          <w:ilvl w:val="0"/>
          <w:numId w:val="6"/>
        </w:numPr>
        <w:ind w:left="450" w:hanging="270"/>
      </w:pPr>
      <w:r>
        <w:t>Self-Serve CAL (Базовая клиентская лицензия)</w:t>
      </w:r>
    </w:p>
    <w:p w:rsidR="00830432" w:rsidRPr="002D224E" w:rsidRDefault="00830432" w:rsidP="00830432">
      <w:pPr>
        <w:pStyle w:val="ProductList-Body"/>
        <w:ind w:left="450"/>
      </w:pPr>
      <w:r>
        <w:t>Предоставляет пользователю права на личное использование (использование посторонними лицами или от их имени запрещено) в</w:t>
      </w:r>
      <w:r w:rsidR="00507BA4">
        <w:t> </w:t>
      </w:r>
      <w:r>
        <w:t>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 этими действиями.</w:t>
      </w:r>
    </w:p>
    <w:p w:rsidR="00CE5EEC" w:rsidRPr="002D224E" w:rsidRDefault="00CE5EEC" w:rsidP="00CE5EEC">
      <w:pPr>
        <w:pStyle w:val="ProductList-Body"/>
        <w:numPr>
          <w:ilvl w:val="0"/>
          <w:numId w:val="6"/>
        </w:numPr>
        <w:ind w:left="450" w:hanging="270"/>
      </w:pPr>
      <w:r>
        <w:t>Task CAL (Self-Serve CAL + Task Additive CAL)</w:t>
      </w:r>
    </w:p>
    <w:p w:rsidR="00830432" w:rsidRPr="002D224E" w:rsidRDefault="00830432" w:rsidP="00830432">
      <w:pPr>
        <w:pStyle w:val="ProductList-Body"/>
        <w:ind w:left="450"/>
      </w:pPr>
      <w: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и (iv) эксплуатацию устройств для пунктов торговли или складов. </w:t>
      </w:r>
    </w:p>
    <w:p w:rsidR="00830432" w:rsidRPr="002D224E" w:rsidRDefault="00830432" w:rsidP="00830432">
      <w:pPr>
        <w:pStyle w:val="ProductList-Body"/>
        <w:numPr>
          <w:ilvl w:val="1"/>
          <w:numId w:val="6"/>
        </w:numPr>
        <w:ind w:left="990" w:hanging="270"/>
      </w:pPr>
      <w:r>
        <w:t>Понятие «Устройство для пунктов торговли» означает устройство, расположенное в коммерческой точке и используемое кем</w:t>
      </w:r>
      <w:r w:rsidR="00174CA6">
        <w:t>­</w:t>
      </w:r>
      <w:r>
        <w:t>либо для оформления транзакций по продаже товаров или оказанию услуг клиентам.</w:t>
      </w:r>
    </w:p>
    <w:p w:rsidR="00830432" w:rsidRPr="002D224E" w:rsidRDefault="00830432" w:rsidP="00830432">
      <w:pPr>
        <w:pStyle w:val="ProductList-Body"/>
        <w:numPr>
          <w:ilvl w:val="1"/>
          <w:numId w:val="6"/>
        </w:numPr>
        <w:ind w:left="990" w:hanging="270"/>
      </w:pPr>
      <w:r>
        <w:t>Понятие «Устройство для складов» означает устройство, предназначенное для выполнения функций, которые связаны с</w:t>
      </w:r>
      <w:r w:rsidR="00507BA4">
        <w:t> </w:t>
      </w:r>
      <w:r>
        <w:t>работой складов. Его запрещено использовать в иных целях.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rsidR="00830432" w:rsidRPr="002D224E" w:rsidRDefault="00830432" w:rsidP="004B289A">
      <w:pPr>
        <w:pStyle w:val="ProductList-Body"/>
        <w:numPr>
          <w:ilvl w:val="1"/>
          <w:numId w:val="6"/>
        </w:numPr>
        <w:ind w:left="994" w:hanging="274"/>
      </w:pPr>
      <w: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rsidR="00830432" w:rsidRPr="002D224E" w:rsidRDefault="00830432" w:rsidP="004B289A">
      <w:pPr>
        <w:pStyle w:val="ProductList-Body"/>
        <w:numPr>
          <w:ilvl w:val="1"/>
          <w:numId w:val="6"/>
        </w:numPr>
        <w:ind w:left="994" w:hanging="274"/>
      </w:pPr>
      <w:r>
        <w:t>Понятие «Коммерческая точка» или «Магазин» означает физическое расположение (статическое или передвижное), в котором работает пользователь при осуществлении транзакций по товарам или услугам с клиентами.</w:t>
      </w:r>
    </w:p>
    <w:p w:rsidR="00CE5EEC" w:rsidRPr="002D224E" w:rsidRDefault="00CE5EEC" w:rsidP="00CE5EEC">
      <w:pPr>
        <w:pStyle w:val="ProductList-Body"/>
        <w:numPr>
          <w:ilvl w:val="0"/>
          <w:numId w:val="6"/>
        </w:numPr>
        <w:ind w:left="450" w:hanging="270"/>
      </w:pPr>
      <w:r>
        <w:t>Functional CAL (Task CAL + Functional Additive CAL)</w:t>
      </w:r>
    </w:p>
    <w:p w:rsidR="00C15E68" w:rsidRPr="002D224E" w:rsidRDefault="00C15E68" w:rsidP="00C15E68">
      <w:pPr>
        <w:pStyle w:val="ProductList-Body"/>
        <w:ind w:left="450"/>
      </w:pPr>
      <w:r>
        <w:t>Предоставляет пользователю права на (i) использование устоявшихся рабочих циклов и бизнес-процессов, доступных в рамках программного обеспечения, (ii) создание и обновление (а) заявок на должности или (б) записей основных данных, относящихся к</w:t>
      </w:r>
      <w:r w:rsidR="00507BA4">
        <w:t> </w:t>
      </w:r>
      <w:r>
        <w:t>кандидатам, сотрудникам, клиентам, поставщикам или каталогам запчастей, (iii) использование устройства менеджера магазина и</w:t>
      </w:r>
      <w:r w:rsidR="00507BA4">
        <w:t> </w:t>
      </w:r>
      <w:r>
        <w:t>(iv) утверждение всех транзакций, связанных с задачами и самообслуживанием.</w:t>
      </w:r>
    </w:p>
    <w:p w:rsidR="00C15E68" w:rsidRPr="002D224E" w:rsidRDefault="00C15E68" w:rsidP="00C15E68">
      <w:pPr>
        <w:pStyle w:val="ProductList-Body"/>
        <w:numPr>
          <w:ilvl w:val="1"/>
          <w:numId w:val="6"/>
        </w:numPr>
        <w:ind w:left="990" w:hanging="270"/>
      </w:pPr>
      <w:r>
        <w:t xml:space="preserve">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 восполнение запасов, (ii) распределение работы по кассам и обработка данных о дневной выручке, (iii) настройка и поддержание в рабочем состоянии пунктов меню, отображаемых на устройствах ISV, (iv) приобретение расходных материалов и услуг, необходимых </w:t>
      </w:r>
      <w:r>
        <w:lastRenderedPageBreak/>
        <w:t>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rsidR="00CE5EEC" w:rsidRPr="002D224E" w:rsidRDefault="00CE5EEC" w:rsidP="00CE5EEC">
      <w:pPr>
        <w:pStyle w:val="ProductList-Body"/>
        <w:numPr>
          <w:ilvl w:val="0"/>
          <w:numId w:val="6"/>
        </w:numPr>
        <w:ind w:left="450" w:hanging="270"/>
      </w:pPr>
      <w:r>
        <w:t>Enterprise CAL (Functional CAL + Enterprise Additive CAL)</w:t>
      </w:r>
    </w:p>
    <w:p w:rsidR="00C15E68" w:rsidRPr="002D224E" w:rsidRDefault="00C15E68" w:rsidP="00C15E68">
      <w:pPr>
        <w:pStyle w:val="ProductList-Body"/>
        <w:ind w:left="450"/>
      </w:pPr>
      <w: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rsidR="00CE5EEC" w:rsidRPr="002D224E" w:rsidRDefault="00CE5EEC" w:rsidP="00CE5EEC">
      <w:pPr>
        <w:pStyle w:val="ProductList-Body"/>
        <w:numPr>
          <w:ilvl w:val="1"/>
          <w:numId w:val="6"/>
        </w:numPr>
        <w:ind w:left="720" w:hanging="270"/>
      </w:pPr>
      <w:r>
        <w:t>Права на полное использование</w:t>
      </w:r>
    </w:p>
    <w:p w:rsidR="00CE5EEC" w:rsidRPr="002D224E" w:rsidRDefault="00CE5EEC" w:rsidP="00CE5EEC">
      <w:pPr>
        <w:pStyle w:val="ProductList-Body"/>
      </w:pPr>
    </w:p>
    <w:p w:rsidR="00F734A8" w:rsidRPr="002D224E" w:rsidRDefault="00C15E68" w:rsidP="00F734A8">
      <w:pPr>
        <w:pStyle w:val="ProductList-Body"/>
        <w:ind w:left="180"/>
      </w:pPr>
      <w:r>
        <w:t>Внешним пользователям не нужны лицензии CAL. Лицензии внешних пользователей запрещено использовать для аутсорсинга бизнес-процессов.</w:t>
      </w:r>
    </w:p>
    <w:p w:rsidR="00F734A8" w:rsidRPr="002D224E" w:rsidRDefault="00F734A8" w:rsidP="00F734A8">
      <w:pPr>
        <w:pStyle w:val="ProductList-Body"/>
        <w:ind w:left="180"/>
      </w:pPr>
    </w:p>
    <w:p w:rsidR="00CE5EEC" w:rsidRPr="002D224E" w:rsidRDefault="00F734A8" w:rsidP="00F734A8">
      <w:pPr>
        <w:pStyle w:val="ProductList-Body"/>
        <w:ind w:left="180"/>
      </w:pPr>
      <w:r>
        <w:t xml:space="preserve">Дополнительные сведения о вариантах лицензирования Microsoft Dynamics AX R3 по лицензиям CAL см. </w:t>
      </w:r>
      <w:proofErr w:type="gramStart"/>
      <w:r>
        <w:t>на</w:t>
      </w:r>
      <w:proofErr w:type="gramEnd"/>
      <w:r>
        <w:t xml:space="preserve"> веб-странице </w:t>
      </w:r>
      <w:hyperlink r:id="rId26" w:history="1">
        <w:r>
          <w:rPr>
            <w:rStyle w:val="Hyperlink"/>
          </w:rPr>
          <w:t>http://www.microsoft.com/en-us/dynamics/erp-buy-ax-software.aspx</w:t>
        </w:r>
      </w:hyperlink>
      <w:r>
        <w:t>.</w:t>
      </w:r>
    </w:p>
    <w:p w:rsidR="00CE5EEC" w:rsidRPr="002D224E" w:rsidRDefault="00CE5EEC" w:rsidP="00CE5EEC">
      <w:pPr>
        <w:pStyle w:val="ProductList-Body"/>
      </w:pPr>
    </w:p>
    <w:p w:rsidR="00CE5EEC" w:rsidRPr="002D224E" w:rsidRDefault="00CE5EEC" w:rsidP="00CE5EEC">
      <w:pPr>
        <w:pStyle w:val="ProductList-Body"/>
      </w:pPr>
      <w:r>
        <w:rPr>
          <w:b/>
          <w:color w:val="00188F"/>
        </w:rPr>
        <w:t>Дополнительные условия лицензионного соглашения</w:t>
      </w:r>
    </w:p>
    <w:p w:rsidR="00CE5EEC" w:rsidRPr="002D224E" w:rsidRDefault="00CE5EEC" w:rsidP="00CE5EEC">
      <w:pPr>
        <w:pStyle w:val="ProductList-Body"/>
      </w:pPr>
      <w:r>
        <w:t xml:space="preserve">На использование компонентов eCommerce, Point of Sale и похожих обновлений и дополнений к Microsoft Dynamics AX 2012 R3 распространяется действие дополнительных условий лицензионного соглашения, которые можно найти по следующему адресу. </w:t>
      </w:r>
      <w:hyperlink r:id="rId27" w:history="1">
        <w:r>
          <w:rPr>
            <w:rStyle w:val="Hyperlink"/>
          </w:rPr>
          <w:t>http://www.microsoft.com/en-us/dynamics/erp-buy-ax-software.aspx</w:t>
        </w:r>
      </w:hyperlink>
      <w:r>
        <w:t>.</w:t>
      </w:r>
    </w:p>
    <w:p w:rsidR="00CE5EEC" w:rsidRPr="002D224E" w:rsidRDefault="00CE5EEC" w:rsidP="00CE5EEC">
      <w:pPr>
        <w:pStyle w:val="ProductList-Body"/>
      </w:pPr>
    </w:p>
    <w:bookmarkStart w:id="233" w:name="_Toc378147629"/>
    <w:bookmarkStart w:id="234" w:name="_Toc378151531"/>
    <w:p w:rsidR="00CE5EEC" w:rsidRPr="002D224E" w:rsidRDefault="00A84A52" w:rsidP="00CE5EEC">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E5EEC" w:rsidRPr="002D224E" w:rsidRDefault="00CE5EEC" w:rsidP="00CE5EEC">
      <w:pPr>
        <w:pStyle w:val="ProductList-Offering2Heading"/>
        <w:outlineLvl w:val="2"/>
      </w:pPr>
      <w:r>
        <w:tab/>
      </w:r>
      <w:bookmarkStart w:id="235" w:name="_Toc379797127"/>
      <w:bookmarkStart w:id="236" w:name="_Toc380513153"/>
      <w:bookmarkStart w:id="237" w:name="_Toc380655192"/>
      <w:bookmarkStart w:id="238" w:name="_Toc389047404"/>
      <w:r>
        <w:t>Microsoft Dynamics CRM</w:t>
      </w:r>
      <w:bookmarkEnd w:id="233"/>
      <w:bookmarkEnd w:id="234"/>
      <w:bookmarkEnd w:id="235"/>
      <w:bookmarkEnd w:id="236"/>
      <w:bookmarkEnd w:id="237"/>
      <w:bookmarkEnd w:id="23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95"/>
        <w:gridCol w:w="596"/>
        <w:gridCol w:w="595"/>
        <w:gridCol w:w="769"/>
      </w:tblGrid>
      <w:tr w:rsidR="00CE5EEC" w:rsidTr="00025860">
        <w:trPr>
          <w:tblHeader/>
        </w:trPr>
        <w:tc>
          <w:tcPr>
            <w:tcW w:w="2887" w:type="dxa"/>
            <w:tcBorders>
              <w:bottom w:val="nil"/>
            </w:tcBorders>
            <w:shd w:val="clear" w:color="auto" w:fill="00188F"/>
          </w:tcPr>
          <w:p w:rsidR="00CE5EEC" w:rsidRPr="00EE0836" w:rsidRDefault="00CE5EEC" w:rsidP="008E4C2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E5EEC" w:rsidRPr="00EE0836" w:rsidRDefault="00F17CF0" w:rsidP="008E4C2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E5EEC" w:rsidRPr="00507BA4" w:rsidRDefault="000F1527" w:rsidP="008E4C23">
            <w:pPr>
              <w:pStyle w:val="ProductList-OfferingBody"/>
              <w:ind w:left="-113"/>
              <w:jc w:val="center"/>
              <w:rPr>
                <w:color w:val="FFFFFF" w:themeColor="background1"/>
              </w:rPr>
            </w:pPr>
            <w:r w:rsidRPr="00507BA4">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507BA4">
              <w:rPr>
                <w:b/>
                <w:color w:val="FFFFFF" w:themeColor="background1"/>
              </w:rPr>
              <w:fldChar w:fldCharType="separate"/>
            </w:r>
            <w:r w:rsidRPr="000F1527">
              <w:rPr>
                <w:b/>
                <w:color w:val="FFFFFF" w:themeColor="background1"/>
              </w:rPr>
              <w:t xml:space="preserve"> </w:t>
            </w:r>
            <w:r w:rsidRPr="00507BA4">
              <w:rPr>
                <w:color w:val="FFFFFF" w:themeColor="background1"/>
              </w:rPr>
              <w:t xml:space="preserve">L </w:t>
            </w:r>
            <w:r w:rsidRPr="00507BA4">
              <w:rPr>
                <w:color w:val="FFFFFF" w:themeColor="background1"/>
              </w:rPr>
              <w:fldChar w:fldCharType="end"/>
            </w:r>
          </w:p>
        </w:tc>
        <w:tc>
          <w:tcPr>
            <w:tcW w:w="596" w:type="dxa"/>
            <w:tcBorders>
              <w:bottom w:val="nil"/>
            </w:tcBorders>
            <w:shd w:val="clear" w:color="auto" w:fill="00188F"/>
            <w:vAlign w:val="center"/>
          </w:tcPr>
          <w:p w:rsidR="00CE5EEC" w:rsidRPr="00EE0836" w:rsidRDefault="00673BC7" w:rsidP="008E4C2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E5EEC" w:rsidRPr="00EE0836" w:rsidRDefault="00BB73DC" w:rsidP="008E4C23">
            <w:pPr>
              <w:pStyle w:val="ProductList-OfferingBody"/>
              <w:ind w:left="-113"/>
              <w:jc w:val="center"/>
              <w:rPr>
                <w:color w:val="FFFFFF" w:themeColor="background1"/>
              </w:rPr>
            </w:pPr>
            <w:r>
              <w:rPr>
                <w:color w:val="FFFFFF" w:themeColor="background1"/>
              </w:rPr>
              <w:fldChar w:fldCharType="begin"/>
            </w:r>
            <w:r w:rsidR="00CE5EEC">
              <w:rPr>
                <w:color w:val="FFFFFF" w:themeColor="background1"/>
              </w:rPr>
              <w:instrText xml:space="preserve"> AutoTextList  \sNoStyle\t “Software Assurance”</w:instrText>
            </w:r>
            <w:r>
              <w:rPr>
                <w:color w:val="FFFFFF" w:themeColor="background1"/>
              </w:rPr>
              <w:fldChar w:fldCharType="separate"/>
            </w:r>
            <w:r w:rsidR="00CE5EEC"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E5EEC" w:rsidRPr="00EE0836" w:rsidRDefault="0027377C" w:rsidP="008E4C2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E5EEC" w:rsidRPr="00EE0836" w:rsidRDefault="00296390" w:rsidP="008E4C2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E5EEC" w:rsidRPr="00EE0836" w:rsidRDefault="00F76F88" w:rsidP="008E4C2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E5EEC" w:rsidRPr="00EE0836" w:rsidRDefault="008F1BF9" w:rsidP="008E4C2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E5EEC" w:rsidRPr="00EE0836" w:rsidRDefault="00E71EBE" w:rsidP="008E4C2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E5EEC" w:rsidRPr="00EE0836" w:rsidRDefault="00D15FB5" w:rsidP="008E4C2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E5EEC" w:rsidRPr="00EE0836" w:rsidRDefault="00493388" w:rsidP="008E4C2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E5EEC" w:rsidRPr="00EE0836" w:rsidRDefault="00C9321C" w:rsidP="008E4C2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69" w:type="dxa"/>
            <w:shd w:val="clear" w:color="auto" w:fill="00188F"/>
            <w:vAlign w:val="center"/>
          </w:tcPr>
          <w:p w:rsidR="00CE5EEC" w:rsidRPr="00EE0836" w:rsidRDefault="00B11DE1" w:rsidP="008E4C2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E5EEC" w:rsidTr="00025860">
        <w:tc>
          <w:tcPr>
            <w:tcW w:w="2887" w:type="dxa"/>
            <w:tcBorders>
              <w:top w:val="nil"/>
              <w:left w:val="nil"/>
              <w:bottom w:val="dashSmallGap" w:sz="4" w:space="0" w:color="BFBFBF" w:themeColor="background1" w:themeShade="BF"/>
              <w:right w:val="nil"/>
            </w:tcBorders>
          </w:tcPr>
          <w:p w:rsidR="00CE5EEC" w:rsidRDefault="00CE5EEC" w:rsidP="008E4C23">
            <w:pPr>
              <w:pStyle w:val="ProductList-Offering2"/>
            </w:pPr>
            <w:bookmarkStart w:id="239" w:name="_Toc379797128"/>
            <w:bookmarkStart w:id="240" w:name="_Toc380513154"/>
            <w:bookmarkStart w:id="241" w:name="_Toc380655193"/>
            <w:bookmarkStart w:id="242" w:name="_Toc389047405"/>
            <w:r>
              <w:t>Microsoft Dynamics CRM Basic CAL («на пользователя» и «на устройство»)</w:t>
            </w:r>
            <w:bookmarkEnd w:id="239"/>
            <w:bookmarkEnd w:id="240"/>
            <w:bookmarkEnd w:id="241"/>
            <w:bookmarkEnd w:id="242"/>
            <w:r>
              <w:fldChar w:fldCharType="begin"/>
            </w:r>
            <w:r>
              <w:instrText>XE "Microsoft Dynamics CRM Basic CAL"</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66306B"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D555BB" w:rsidP="00D555BB">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rsidRPr="00566332">
              <w:fldChar w:fldCharType="end"/>
            </w:r>
            <w:r w:rsidR="00BB73DC">
              <w:t>,</w:t>
            </w:r>
            <w:r w:rsidRPr="00D555BB">
              <w:fldChar w:fldCharType="begin"/>
            </w:r>
            <w:r w:rsidRPr="00D555BB">
              <w:instrText xml:space="preserve">AutoTextList  \s NoStyle \t “предложение Student” </w:instrText>
            </w:r>
            <w:r w:rsidRPr="00D555BB">
              <w:fldChar w:fldCharType="separate"/>
            </w:r>
            <w:r w:rsidRPr="00D555BB">
              <w:t>ST</w:t>
            </w:r>
            <w:r w:rsidRPr="00D555BB">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Pr="00D555BB" w:rsidRDefault="00D555BB" w:rsidP="008E4C23">
            <w:pPr>
              <w:pStyle w:val="ProductList-OfferingBody"/>
              <w:ind w:left="-113"/>
              <w:jc w:val="center"/>
            </w:pPr>
            <w:r w:rsidRPr="00D555BB">
              <w:fldChar w:fldCharType="begin"/>
            </w:r>
            <w:r w:rsidRPr="00D555BB">
              <w:instrText xml:space="preserve"> AutoTextList  \s NoStyle \t “Open License и Open Value” </w:instrText>
            </w:r>
            <w:r w:rsidRPr="00D555BB">
              <w:fldChar w:fldCharType="separate"/>
            </w:r>
            <w:r w:rsidRPr="00D555BB">
              <w:t>OF</w:t>
            </w:r>
            <w:r w:rsidRPr="00D555BB">
              <w:fldChar w:fldCharType="end"/>
            </w:r>
          </w:p>
        </w:tc>
        <w:tc>
          <w:tcPr>
            <w:tcW w:w="596" w:type="dxa"/>
            <w:shd w:val="clear" w:color="auto" w:fill="70AD47" w:themeFill="accent6"/>
            <w:vAlign w:val="center"/>
          </w:tcPr>
          <w:p w:rsidR="00CE5EEC" w:rsidRPr="00D555BB" w:rsidRDefault="00D555BB" w:rsidP="008E4C23">
            <w:pPr>
              <w:pStyle w:val="ProductList-OfferingBody"/>
              <w:ind w:left="-113"/>
              <w:jc w:val="center"/>
            </w:pPr>
            <w:r w:rsidRPr="00D555BB">
              <w:fldChar w:fldCharType="begin"/>
            </w:r>
            <w:r w:rsidRPr="00D555BB">
              <w:instrText xml:space="preserve"> AutoTextList  \s NoStyle \t “для части организации в рамках Open Value” </w:instrText>
            </w:r>
            <w:r w:rsidRPr="00D555BB">
              <w:fldChar w:fldCharType="separate"/>
            </w:r>
            <w:r w:rsidRPr="00D555BB">
              <w:t xml:space="preserve"> P </w:t>
            </w:r>
            <w:r w:rsidRPr="00D555BB">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43" w:name="_Toc379797129"/>
            <w:bookmarkStart w:id="244" w:name="_Toc380513155"/>
            <w:bookmarkStart w:id="245" w:name="_Toc380655194"/>
            <w:bookmarkStart w:id="246" w:name="_Toc389047406"/>
            <w:r>
              <w:t>Microsoft Dynamics CRM Basic Use Additive CAL («на пользователя» и «на устройство»)</w:t>
            </w:r>
            <w:bookmarkEnd w:id="243"/>
            <w:bookmarkEnd w:id="244"/>
            <w:bookmarkEnd w:id="245"/>
            <w:bookmarkEnd w:id="246"/>
            <w:r>
              <w:fldChar w:fldCharType="begin"/>
            </w:r>
            <w:r>
              <w:instrText>XE "Microsoft Dynamics CRM Basic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66306B"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D555BB" w:rsidP="00D555BB">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rsidRPr="00566332">
              <w:fldChar w:fldCharType="end"/>
            </w:r>
            <w:r w:rsidR="00BB73DC">
              <w:t>,</w:t>
            </w:r>
            <w:r w:rsidRPr="00D555BB">
              <w:fldChar w:fldCharType="begin"/>
            </w:r>
            <w:r w:rsidRPr="00D555BB">
              <w:instrText xml:space="preserve">AutoTextList  \s NoStyle \t “предложение Student” </w:instrText>
            </w:r>
            <w:r w:rsidRPr="00D555BB">
              <w:fldChar w:fldCharType="separate"/>
            </w:r>
            <w:r w:rsidRPr="00D555BB">
              <w:t>ST</w:t>
            </w:r>
            <w:r w:rsidRPr="00D555BB">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D555BB" w:rsidP="008E4C23">
            <w:pPr>
              <w:pStyle w:val="ProductList-OfferingBody"/>
              <w:ind w:left="-113"/>
              <w:jc w:val="center"/>
            </w:pPr>
            <w:r w:rsidRPr="00D555BB">
              <w:fldChar w:fldCharType="begin"/>
            </w:r>
            <w:r w:rsidRPr="00D555BB">
              <w:instrText xml:space="preserve"> AutoTextList  \s NoStyle \t “Open License и Open Value” </w:instrText>
            </w:r>
            <w:r w:rsidRPr="00D555BB">
              <w:fldChar w:fldCharType="separate"/>
            </w:r>
            <w:r w:rsidRPr="00D555BB">
              <w:t>OF</w:t>
            </w:r>
            <w:r w:rsidRPr="00D555BB">
              <w:fldChar w:fldCharType="end"/>
            </w:r>
          </w:p>
        </w:tc>
        <w:tc>
          <w:tcPr>
            <w:tcW w:w="596" w:type="dxa"/>
            <w:shd w:val="clear" w:color="auto" w:fill="70AD47" w:themeFill="accent6"/>
            <w:vAlign w:val="center"/>
          </w:tcPr>
          <w:p w:rsidR="00CE5EEC" w:rsidRDefault="00D555BB" w:rsidP="008E4C23">
            <w:pPr>
              <w:pStyle w:val="ProductList-OfferingBody"/>
              <w:ind w:left="-113"/>
              <w:jc w:val="center"/>
            </w:pPr>
            <w:r w:rsidRPr="00D555BB">
              <w:fldChar w:fldCharType="begin"/>
            </w:r>
            <w:r w:rsidRPr="00D555BB">
              <w:instrText xml:space="preserve"> AutoTextList  \s NoStyle \t “для части организации в рамках Open Value” </w:instrText>
            </w:r>
            <w:r w:rsidRPr="00D555BB">
              <w:fldChar w:fldCharType="separate"/>
            </w:r>
            <w:r w:rsidRPr="00D555BB">
              <w:t xml:space="preserve"> P </w:t>
            </w:r>
            <w:r w:rsidRPr="00D555BB">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47" w:name="_Toc379797130"/>
            <w:bookmarkStart w:id="248" w:name="_Toc380513156"/>
            <w:bookmarkStart w:id="249" w:name="_Toc380655196"/>
            <w:bookmarkStart w:id="250" w:name="_Toc389047407"/>
            <w:r>
              <w:t>Microsoft Dynamics CRM Essentials CAL («на пользователя» и «на устройство»)</w:t>
            </w:r>
            <w:bookmarkEnd w:id="247"/>
            <w:bookmarkEnd w:id="248"/>
            <w:bookmarkEnd w:id="249"/>
            <w:bookmarkEnd w:id="250"/>
            <w:r>
              <w:fldChar w:fldCharType="begin"/>
            </w:r>
            <w:r>
              <w:instrText>XE "Microsoft Dynamics CRM Essentials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66306B"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D555BB" w:rsidP="00D555BB">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rsidRPr="00566332">
              <w:fldChar w:fldCharType="end"/>
            </w:r>
            <w:r w:rsidR="00BB73DC">
              <w:t>,</w:t>
            </w:r>
            <w:r w:rsidRPr="00D555BB">
              <w:fldChar w:fldCharType="begin"/>
            </w:r>
            <w:r w:rsidRPr="00D555BB">
              <w:instrText xml:space="preserve">AutoTextList  \s NoStyle \t “предложение Student” </w:instrText>
            </w:r>
            <w:r w:rsidRPr="00D555BB">
              <w:fldChar w:fldCharType="separate"/>
            </w:r>
            <w:r w:rsidRPr="00D555BB">
              <w:t>ST</w:t>
            </w:r>
            <w:r w:rsidRPr="00D555BB">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D555BB" w:rsidP="008E4C23">
            <w:pPr>
              <w:pStyle w:val="ProductList-OfferingBody"/>
              <w:ind w:left="-113"/>
              <w:jc w:val="center"/>
            </w:pPr>
            <w:r w:rsidRPr="00D555BB">
              <w:fldChar w:fldCharType="begin"/>
            </w:r>
            <w:r w:rsidRPr="00D555BB">
              <w:instrText xml:space="preserve"> AutoTextList  \s NoStyle \t “Open License и Open Value” </w:instrText>
            </w:r>
            <w:r w:rsidRPr="00D555BB">
              <w:fldChar w:fldCharType="separate"/>
            </w:r>
            <w:r w:rsidRPr="00D555BB">
              <w:t>OF</w:t>
            </w:r>
            <w:r w:rsidRPr="00D555BB">
              <w:fldChar w:fldCharType="end"/>
            </w:r>
          </w:p>
        </w:tc>
        <w:tc>
          <w:tcPr>
            <w:tcW w:w="596" w:type="dxa"/>
            <w:shd w:val="clear" w:color="auto" w:fill="70AD47" w:themeFill="accent6"/>
            <w:vAlign w:val="center"/>
          </w:tcPr>
          <w:p w:rsidR="00CE5EEC" w:rsidRDefault="00D555BB" w:rsidP="008E4C23">
            <w:pPr>
              <w:pStyle w:val="ProductList-OfferingBody"/>
              <w:ind w:left="-113"/>
              <w:jc w:val="center"/>
            </w:pPr>
            <w:r w:rsidRPr="00D555BB">
              <w:fldChar w:fldCharType="begin"/>
            </w:r>
            <w:r w:rsidRPr="00D555BB">
              <w:instrText xml:space="preserve"> AutoTextList  \s NoStyle \t “для части организации в рамках Open Value” </w:instrText>
            </w:r>
            <w:r w:rsidRPr="00D555BB">
              <w:fldChar w:fldCharType="separate"/>
            </w:r>
            <w:r w:rsidRPr="00D555BB">
              <w:t xml:space="preserve"> P </w:t>
            </w:r>
            <w:r w:rsidRPr="00D555BB">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51" w:name="_Toc379797131"/>
            <w:bookmarkStart w:id="252" w:name="_Toc380513157"/>
            <w:bookmarkStart w:id="253" w:name="_Toc380655198"/>
            <w:bookmarkStart w:id="254" w:name="_Toc389047408"/>
            <w:r>
              <w:t>Microsoft Dynamics CRM Professional CAL («на пользователя» и «на устройство»)</w:t>
            </w:r>
            <w:bookmarkEnd w:id="251"/>
            <w:bookmarkEnd w:id="252"/>
            <w:bookmarkEnd w:id="253"/>
            <w:bookmarkEnd w:id="254"/>
            <w:r>
              <w:fldChar w:fldCharType="begin"/>
            </w:r>
            <w:r>
              <w:instrText>XE "Microsoft Dynamics CRM Professional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20</w:t>
            </w:r>
          </w:p>
        </w:tc>
        <w:tc>
          <w:tcPr>
            <w:tcW w:w="596" w:type="dxa"/>
            <w:shd w:val="clear" w:color="auto" w:fill="70AD47" w:themeFill="accent6"/>
            <w:vAlign w:val="center"/>
          </w:tcPr>
          <w:p w:rsidR="00CE5EEC" w:rsidRDefault="00A83FC7"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A83FC7" w:rsidP="008A130D">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rsidRPr="00566332">
              <w:fldChar w:fldCharType="end"/>
            </w:r>
            <w:r w:rsidR="00BB73DC">
              <w:t>,</w:t>
            </w:r>
            <w:r w:rsidR="008A130D" w:rsidRPr="008A130D">
              <w:fldChar w:fldCharType="begin"/>
            </w:r>
            <w:r w:rsidR="008A130D" w:rsidRPr="008A130D">
              <w:instrText xml:space="preserve">AutoTextList  \s NoStyle \t “предложение Student” </w:instrText>
            </w:r>
            <w:r w:rsidR="008A130D" w:rsidRPr="008A130D">
              <w:fldChar w:fldCharType="separate"/>
            </w:r>
            <w:r w:rsidR="008A130D" w:rsidRPr="008A130D">
              <w:t>ST</w:t>
            </w:r>
            <w:r w:rsidR="008A130D" w:rsidRPr="008A130D">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Pr="00081655" w:rsidRDefault="00081655" w:rsidP="008E4C23">
            <w:pPr>
              <w:pStyle w:val="ProductList-OfferingBody"/>
              <w:ind w:left="-113"/>
              <w:jc w:val="center"/>
            </w:pPr>
            <w:r w:rsidRPr="00081655">
              <w:fldChar w:fldCharType="begin"/>
            </w:r>
            <w:r w:rsidRPr="00081655">
              <w:instrText xml:space="preserve"> AutoTextList  \s NoStyle \t “Open License и Open Value” </w:instrText>
            </w:r>
            <w:r w:rsidRPr="00081655">
              <w:fldChar w:fldCharType="separate"/>
            </w:r>
            <w:r w:rsidRPr="00081655">
              <w:t>OF</w:t>
            </w:r>
            <w:r w:rsidRPr="00081655">
              <w:fldChar w:fldCharType="end"/>
            </w:r>
          </w:p>
        </w:tc>
        <w:tc>
          <w:tcPr>
            <w:tcW w:w="596" w:type="dxa"/>
            <w:shd w:val="clear" w:color="auto" w:fill="70AD47" w:themeFill="accent6"/>
            <w:vAlign w:val="center"/>
          </w:tcPr>
          <w:p w:rsidR="00CE5EEC" w:rsidRPr="00081655" w:rsidRDefault="00081655" w:rsidP="008E4C23">
            <w:pPr>
              <w:pStyle w:val="ProductList-OfferingBody"/>
              <w:ind w:left="-113"/>
              <w:jc w:val="center"/>
            </w:pPr>
            <w:r w:rsidRPr="00081655">
              <w:fldChar w:fldCharType="begin"/>
            </w:r>
            <w:r w:rsidRPr="00081655">
              <w:instrText xml:space="preserve"> AutoTextList  \s NoStyle \t “для части организации в рамках Open Value” </w:instrText>
            </w:r>
            <w:r w:rsidRPr="00081655">
              <w:fldChar w:fldCharType="separate"/>
            </w:r>
            <w:r w:rsidRPr="00081655">
              <w:t xml:space="preserve"> P </w:t>
            </w:r>
            <w:r w:rsidRPr="00081655">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55" w:name="_Toc379797132"/>
            <w:bookmarkStart w:id="256" w:name="_Toc380513158"/>
            <w:bookmarkStart w:id="257" w:name="_Toc380655200"/>
            <w:bookmarkStart w:id="258" w:name="_Toc389047409"/>
            <w:r>
              <w:t>Microsoft Dynamics CRM Professional Use Additive CAL («на пользователя» и «на устройство»)</w:t>
            </w:r>
            <w:bookmarkEnd w:id="255"/>
            <w:bookmarkEnd w:id="256"/>
            <w:bookmarkEnd w:id="257"/>
            <w:bookmarkEnd w:id="258"/>
            <w:r>
              <w:fldChar w:fldCharType="begin"/>
            </w:r>
            <w:r>
              <w:instrText>XE "Microsoft Dynamics CRM Professional Use Additive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w:t>
            </w:r>
          </w:p>
        </w:tc>
        <w:tc>
          <w:tcPr>
            <w:tcW w:w="596" w:type="dxa"/>
            <w:shd w:val="clear" w:color="auto" w:fill="70AD47" w:themeFill="accent6"/>
            <w:vAlign w:val="center"/>
          </w:tcPr>
          <w:p w:rsidR="00CE5EEC" w:rsidRDefault="00A83FC7"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A83FC7" w:rsidP="008A130D">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w:t>
            </w:r>
            <w:r w:rsidRPr="00566332">
              <w:fldChar w:fldCharType="end"/>
            </w:r>
            <w:r w:rsidR="00BB73DC">
              <w:t>,</w:t>
            </w:r>
            <w:r w:rsidR="008A130D" w:rsidRPr="008A130D">
              <w:fldChar w:fldCharType="begin"/>
            </w:r>
            <w:r w:rsidR="008A130D" w:rsidRPr="008A130D">
              <w:instrText xml:space="preserve">AutoTextList  \s NoStyle \t “предложение Student” </w:instrText>
            </w:r>
            <w:r w:rsidR="008A130D" w:rsidRPr="008A130D">
              <w:fldChar w:fldCharType="separate"/>
            </w:r>
            <w:r w:rsidR="008A130D" w:rsidRPr="008A130D">
              <w:t>ST</w:t>
            </w:r>
            <w:r w:rsidR="008A130D" w:rsidRPr="008A130D">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“Open License и Open Value” </w:instrText>
            </w:r>
            <w:r w:rsidRPr="00081655">
              <w:fldChar w:fldCharType="separate"/>
            </w:r>
            <w:r w:rsidRPr="00081655">
              <w:t>OF</w:t>
            </w:r>
            <w:r w:rsidRPr="00081655">
              <w:fldChar w:fldCharType="end"/>
            </w:r>
          </w:p>
        </w:tc>
        <w:tc>
          <w:tcPr>
            <w:tcW w:w="596"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“для части организации в рамках Open Value” </w:instrText>
            </w:r>
            <w:r w:rsidRPr="00081655">
              <w:fldChar w:fldCharType="separate"/>
            </w:r>
            <w:r w:rsidRPr="00081655">
              <w:t xml:space="preserve"> P </w:t>
            </w:r>
            <w:r w:rsidRPr="00081655">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8E4C23">
            <w:pPr>
              <w:pStyle w:val="ProductList-Offering2"/>
            </w:pPr>
            <w:bookmarkStart w:id="259" w:name="_Toc379797133"/>
            <w:bookmarkStart w:id="260" w:name="_Toc380513159"/>
            <w:bookmarkStart w:id="261" w:name="_Toc380655201"/>
            <w:bookmarkStart w:id="262" w:name="_Toc389047410"/>
            <w:r>
              <w:t>Microsoft Dynamics CRM Server 2013</w:t>
            </w:r>
            <w:bookmarkEnd w:id="259"/>
            <w:bookmarkEnd w:id="260"/>
            <w:bookmarkEnd w:id="261"/>
            <w:bookmarkEnd w:id="262"/>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A83FC7"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70AD47" w:themeFill="accent6"/>
            <w:vAlign w:val="center"/>
          </w:tcPr>
          <w:p w:rsidR="00CE5EEC" w:rsidRDefault="00A83FC7"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“Open License и Open Value” </w:instrText>
            </w:r>
            <w:r w:rsidRPr="00081655">
              <w:fldChar w:fldCharType="separate"/>
            </w:r>
            <w:r w:rsidRPr="00081655">
              <w:t>OF</w:t>
            </w:r>
            <w:r w:rsidRPr="00081655">
              <w:fldChar w:fldCharType="end"/>
            </w:r>
          </w:p>
        </w:tc>
        <w:tc>
          <w:tcPr>
            <w:tcW w:w="596"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“для части организации в рамках Open Value” </w:instrText>
            </w:r>
            <w:r w:rsidRPr="00081655">
              <w:fldChar w:fldCharType="separate"/>
            </w:r>
            <w:r w:rsidRPr="00081655">
              <w:t xml:space="preserve"> P </w:t>
            </w:r>
            <w:r w:rsidRPr="00081655">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025860">
        <w:tc>
          <w:tcPr>
            <w:tcW w:w="2887" w:type="dxa"/>
            <w:tcBorders>
              <w:top w:val="dashSmallGap" w:sz="4" w:space="0" w:color="BFBFBF" w:themeColor="background1" w:themeShade="BF"/>
              <w:left w:val="nil"/>
              <w:bottom w:val="nil"/>
              <w:right w:val="nil"/>
            </w:tcBorders>
          </w:tcPr>
          <w:p w:rsidR="00CE5EEC" w:rsidRDefault="00CE5EEC" w:rsidP="008E4C23">
            <w:pPr>
              <w:pStyle w:val="ProductList-Offering2"/>
            </w:pPr>
            <w:bookmarkStart w:id="263" w:name="_Toc379797134"/>
            <w:bookmarkStart w:id="264" w:name="_Toc380513160"/>
            <w:bookmarkStart w:id="265" w:name="_Toc380655202"/>
            <w:bookmarkStart w:id="266" w:name="_Toc389047411"/>
            <w:r>
              <w:t>Microsoft Dynamics CRM Workgroup Server 2013</w:t>
            </w:r>
            <w:bookmarkEnd w:id="263"/>
            <w:bookmarkEnd w:id="264"/>
            <w:bookmarkEnd w:id="265"/>
            <w:bookmarkEnd w:id="266"/>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A83FC7" w:rsidP="008E4C23">
            <w:pPr>
              <w:pStyle w:val="ProductList-OfferingBody"/>
              <w:ind w:left="-113"/>
              <w:jc w:val="center"/>
            </w:pPr>
            <w:r w:rsidRPr="00566332">
              <w:fldChar w:fldCharType="begin"/>
            </w:r>
            <w:r w:rsidRPr="00566332">
              <w:instrText xml:space="preserve"> AutoTextList  \s NoStyle \t “дополнительный продукт” </w:instrText>
            </w:r>
            <w:r w:rsidRPr="00566332">
              <w:fldChar w:fldCharType="separate"/>
            </w:r>
            <w:r w:rsidRPr="00566332">
              <w:t xml:space="preserve"> A </w:t>
            </w:r>
            <w:r w:rsidRPr="00566332">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CE5EEC" w:rsidP="008E4C23">
            <w:pPr>
              <w:pStyle w:val="ProductList-OfferingBody"/>
              <w:ind w:left="-113"/>
              <w:jc w:val="center"/>
            </w:pPr>
          </w:p>
        </w:tc>
        <w:tc>
          <w:tcPr>
            <w:tcW w:w="595"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“Open License и Open Value” </w:instrText>
            </w:r>
            <w:r w:rsidRPr="00081655">
              <w:fldChar w:fldCharType="separate"/>
            </w:r>
            <w:r w:rsidRPr="00081655">
              <w:t>OF</w:t>
            </w:r>
            <w:r w:rsidRPr="00081655">
              <w:fldChar w:fldCharType="end"/>
            </w:r>
          </w:p>
        </w:tc>
        <w:tc>
          <w:tcPr>
            <w:tcW w:w="596" w:type="dxa"/>
            <w:shd w:val="clear" w:color="auto" w:fill="70AD47" w:themeFill="accent6"/>
            <w:vAlign w:val="center"/>
          </w:tcPr>
          <w:p w:rsidR="00CE5EEC" w:rsidRDefault="00081655" w:rsidP="008E4C23">
            <w:pPr>
              <w:pStyle w:val="ProductList-OfferingBody"/>
              <w:ind w:left="-113"/>
              <w:jc w:val="center"/>
            </w:pPr>
            <w:r w:rsidRPr="00081655">
              <w:fldChar w:fldCharType="begin"/>
            </w:r>
            <w:r w:rsidRPr="00081655">
              <w:instrText xml:space="preserve"> AutoTextList  \s NoStyle \t “для части организации в рамках Open Value” </w:instrText>
            </w:r>
            <w:r w:rsidRPr="00081655">
              <w:fldChar w:fldCharType="separate"/>
            </w:r>
            <w:r w:rsidRPr="00081655">
              <w:t xml:space="preserve"> P </w:t>
            </w:r>
            <w:r w:rsidRPr="00081655">
              <w:fldChar w:fldCharType="end"/>
            </w:r>
          </w:p>
        </w:tc>
        <w:tc>
          <w:tcPr>
            <w:tcW w:w="595" w:type="dxa"/>
            <w:shd w:val="clear" w:color="auto" w:fill="70AD47" w:themeFill="accent6"/>
            <w:vAlign w:val="center"/>
          </w:tcPr>
          <w:p w:rsidR="00CE5EEC" w:rsidRDefault="00CE5EEC" w:rsidP="008E4C23">
            <w:pPr>
              <w:pStyle w:val="ProductList-OfferingBody"/>
              <w:ind w:left="-113"/>
              <w:jc w:val="center"/>
            </w:pPr>
          </w:p>
        </w:tc>
        <w:tc>
          <w:tcPr>
            <w:tcW w:w="769"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2D224E" w:rsidRDefault="00CE5EEC" w:rsidP="00CE5EEC">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240"/>
        <w:gridCol w:w="3618"/>
      </w:tblGrid>
      <w:tr w:rsidR="00CE5EEC" w:rsidTr="004E5844">
        <w:tc>
          <w:tcPr>
            <w:tcW w:w="3933" w:type="dxa"/>
          </w:tcPr>
          <w:p w:rsidR="00CE5EEC" w:rsidRDefault="00CE5EEC" w:rsidP="008E4C23">
            <w:pPr>
              <w:pStyle w:val="ProductList-Body"/>
              <w:spacing w:before="20" w:after="20"/>
            </w:pPr>
            <w:r>
              <w:t xml:space="preserve">Предыдущая версия: </w:t>
            </w:r>
            <w:r>
              <w:rPr>
                <w:b/>
              </w:rPr>
              <w:t>Microsoft Dynamics CRM 2011</w:t>
            </w:r>
            <w:r>
              <w:t xml:space="preserve"> (8/12)</w:t>
            </w:r>
          </w:p>
        </w:tc>
        <w:tc>
          <w:tcPr>
            <w:tcW w:w="3240" w:type="dxa"/>
          </w:tcPr>
          <w:p w:rsidR="00CE5EEC" w:rsidRDefault="00CE5EEC" w:rsidP="008E4C23">
            <w:pPr>
              <w:pStyle w:val="ProductList-Body"/>
              <w:spacing w:before="20" w:after="20"/>
            </w:pPr>
            <w:r>
              <w:t xml:space="preserve">Категория продукта: </w:t>
            </w:r>
            <w:r>
              <w:rPr>
                <w:b/>
              </w:rPr>
              <w:t>Сервер</w:t>
            </w:r>
          </w:p>
        </w:tc>
        <w:tc>
          <w:tcPr>
            <w:tcW w:w="3618" w:type="dxa"/>
          </w:tcPr>
          <w:p w:rsidR="00CE5EEC" w:rsidRPr="00FD3474" w:rsidRDefault="00CE5EEC" w:rsidP="008E4C23">
            <w:pPr>
              <w:pStyle w:val="ProductList-Body"/>
              <w:spacing w:before="20" w:after="20"/>
              <w:rPr>
                <w:b/>
              </w:rPr>
            </w:pPr>
            <w:r>
              <w:t xml:space="preserve">Исключение из соответствующих пользователей: </w:t>
            </w:r>
            <w:r>
              <w:rPr>
                <w:b/>
              </w:rPr>
              <w:t>Да</w:t>
            </w:r>
          </w:p>
        </w:tc>
      </w:tr>
      <w:tr w:rsidR="00CE5EEC" w:rsidTr="004E5844">
        <w:tc>
          <w:tcPr>
            <w:tcW w:w="3933" w:type="dxa"/>
          </w:tcPr>
          <w:p w:rsidR="00CE5EEC" w:rsidRDefault="00CE5EEC" w:rsidP="008E4C23">
            <w:pPr>
              <w:pStyle w:val="ProductList-Body"/>
              <w:spacing w:before="20" w:after="20"/>
            </w:pPr>
          </w:p>
        </w:tc>
        <w:tc>
          <w:tcPr>
            <w:tcW w:w="3240" w:type="dxa"/>
          </w:tcPr>
          <w:p w:rsidR="00CE5EEC" w:rsidRDefault="007E6653" w:rsidP="008E4C23">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618" w:type="dxa"/>
          </w:tcPr>
          <w:p w:rsidR="00CE5EEC" w:rsidRDefault="00CE5EEC" w:rsidP="008E4C23">
            <w:pPr>
              <w:pStyle w:val="ProductList-Body"/>
              <w:spacing w:before="20" w:after="20"/>
            </w:pPr>
          </w:p>
        </w:tc>
      </w:tr>
    </w:tbl>
    <w:p w:rsidR="00CE5EEC" w:rsidRPr="002D224E" w:rsidRDefault="00CE5EEC" w:rsidP="00CE5EEC">
      <w:pPr>
        <w:pStyle w:val="ProductList-Body"/>
        <w:shd w:val="clear" w:color="auto" w:fill="D9D9D9" w:themeFill="background1" w:themeFillShade="D9"/>
        <w:spacing w:before="120" w:after="120"/>
      </w:pPr>
      <w:r>
        <w:rPr>
          <w:b/>
        </w:rPr>
        <w:t>Дополнительная информация</w:t>
      </w:r>
    </w:p>
    <w:p w:rsidR="00CE5EEC" w:rsidRPr="002D224E" w:rsidRDefault="00CE5EEC" w:rsidP="00CE5EEC">
      <w:pPr>
        <w:pStyle w:val="ProductList-Body"/>
      </w:pPr>
      <w:r>
        <w:rPr>
          <w:b/>
          <w:color w:val="00188F"/>
        </w:rPr>
        <w:t>Предоставление лицензий в связи с окончанием жизненного цикла Microsoft Dynamics CRM 2011 External Connector</w:t>
      </w:r>
      <w:r>
        <w:fldChar w:fldCharType="begin"/>
      </w:r>
      <w:r>
        <w:instrText>XE "Microsoft Dynamics CRM 2011 External Connector"</w:instrText>
      </w:r>
      <w:r>
        <w:fldChar w:fldCharType="end"/>
      </w:r>
    </w:p>
    <w:p w:rsidR="00CE5EEC" w:rsidRPr="002D224E" w:rsidRDefault="00CE5EEC" w:rsidP="00CE5EEC">
      <w:pPr>
        <w:pStyle w:val="ProductList-Body"/>
      </w:pPr>
      <w:r>
        <w:t>Microsoft Dynamics CRM 2011 External Connector</w:t>
      </w:r>
      <w:r>
        <w:fldChar w:fldCharType="begin"/>
      </w:r>
      <w:r>
        <w:instrText>XE "Microsoft Dynamics CRM 2011 External Connector"</w:instrText>
      </w:r>
      <w:r>
        <w:fldChar w:fldCharType="end"/>
      </w:r>
      <w:r>
        <w:t xml:space="preserve"> будет последней версией Microsoft Dynamics CRM External Connector. Клиенты программ корпоративного лицензирования с Software Assurance для лицензий Microsoft Dynamics CRM 2011 External Connector, действительных на 1</w:t>
      </w:r>
      <w:r w:rsidR="00174CA6">
        <w:t> </w:t>
      </w:r>
      <w:r>
        <w:t xml:space="preserve">октября 2013 года или позднее, должны получить одну лицензию на Microsoft Dynamics CRM 2013 за каждую такую лицензию. К таким лицензиям применяются стандартные условия перехода (см. раздел </w:t>
      </w:r>
      <w:hyperlink w:anchor="SoftwareAssurance" w:history="1">
        <w:r>
          <w:rPr>
            <w:rStyle w:val="Hyperlink"/>
          </w:rPr>
          <w:t>Software Assurance</w:t>
        </w:r>
      </w:hyperlink>
      <w:r>
        <w:t>), однако, даже если в соглашении оговорено иное, клиенты не обязаны прекратить использование программного обеспечения по соответствующим лицензиям в случае развертывания и использования Microsoft Dynamics CRM 2013.</w:t>
      </w:r>
    </w:p>
    <w:p w:rsidR="00CE5EEC" w:rsidRPr="002D224E" w:rsidRDefault="00CE5EEC" w:rsidP="00CE5EEC">
      <w:pPr>
        <w:pStyle w:val="ProductList-Body"/>
      </w:pPr>
    </w:p>
    <w:p w:rsidR="00CE5EEC" w:rsidRPr="002D224E" w:rsidRDefault="00CE5EEC" w:rsidP="00CE5EEC">
      <w:pPr>
        <w:pStyle w:val="ProductList-Body"/>
      </w:pPr>
      <w:r>
        <w:rPr>
          <w:b/>
          <w:color w:val="00188F"/>
        </w:rPr>
        <w:t>Право на обновление для Microsoft Dynamics CRM 2013 для клиентов в рамках программы Software Assurance</w:t>
      </w:r>
    </w:p>
    <w:p w:rsidR="00CE5EEC" w:rsidRPr="002D224E" w:rsidRDefault="00CE5EEC" w:rsidP="00CE5EEC">
      <w:pPr>
        <w:pStyle w:val="ProductList-Body"/>
      </w:pPr>
      <w:r>
        <w:lastRenderedPageBreak/>
        <w:t xml:space="preserve">Клиенты, которые приобрели клиентские лицензии (CAL) Microsoft Dynamics CRM 2013 и имеют действующее покрытие Software Assurance по этим лицензиям на 1 октября 2013 г. или позже, могут обновить такие лицензии, как указано ниже. К таким лицензиям применяются стандартные условия перехода (см. раздел </w:t>
      </w:r>
      <w:hyperlink w:anchor="SoftwareAssurance" w:history="1">
        <w:r>
          <w:rPr>
            <w:rStyle w:val="Hyperlink"/>
          </w:rPr>
          <w:t>Software Assurance</w:t>
        </w:r>
      </w:hyperlink>
      <w:r>
        <w:t>).</w:t>
      </w:r>
    </w:p>
    <w:p w:rsidR="00CE5EEC" w:rsidRPr="002D224E" w:rsidRDefault="00CE5EEC" w:rsidP="00CE5EEC">
      <w:pPr>
        <w:pStyle w:val="ProductList-Body"/>
      </w:pPr>
    </w:p>
    <w:tbl>
      <w:tblPr>
        <w:tblStyle w:val="TableGrid"/>
        <w:tblW w:w="0" w:type="auto"/>
        <w:tblInd w:w="108" w:type="dxa"/>
        <w:tblLook w:val="04A0" w:firstRow="1" w:lastRow="0" w:firstColumn="1" w:lastColumn="0" w:noHBand="0" w:noVBand="1"/>
      </w:tblPr>
      <w:tblGrid>
        <w:gridCol w:w="5310"/>
        <w:gridCol w:w="5490"/>
      </w:tblGrid>
      <w:tr w:rsidR="00CE5EEC" w:rsidTr="00025860">
        <w:trPr>
          <w:tblHeader/>
        </w:trPr>
        <w:tc>
          <w:tcPr>
            <w:tcW w:w="531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9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025860">
        <w:tc>
          <w:tcPr>
            <w:tcW w:w="5310" w:type="dxa"/>
          </w:tcPr>
          <w:p w:rsidR="00CE5EEC" w:rsidRPr="000D6060" w:rsidRDefault="00CE5EEC" w:rsidP="008E4C23">
            <w:pPr>
              <w:pStyle w:val="ProductList-Body"/>
            </w:pPr>
            <w:r>
              <w:t>1 Microsoft Dynamics CRM 2011 Employee Self Service CAL</w:t>
            </w:r>
          </w:p>
        </w:tc>
        <w:tc>
          <w:tcPr>
            <w:tcW w:w="5490" w:type="dxa"/>
          </w:tcPr>
          <w:p w:rsidR="00CE5EEC" w:rsidRPr="002D224E" w:rsidRDefault="00CE5EEC" w:rsidP="008E4C23">
            <w:pPr>
              <w:pStyle w:val="ProductList-Body"/>
            </w:pPr>
            <w:r>
              <w:t>1 Microsoft Dynamics CRM 2013 Essential CAL или</w:t>
            </w:r>
          </w:p>
          <w:p w:rsidR="00CE5EEC" w:rsidRPr="00CA02E2" w:rsidRDefault="00CE5EEC" w:rsidP="008E4C23">
            <w:pPr>
              <w:pStyle w:val="ProductList-Body"/>
            </w:pPr>
            <w:r>
              <w:t>1 Microsoft Dynamics CRM 2013 Essential CAL и</w:t>
            </w:r>
            <w:r>
              <w:br/>
              <w:t>1 Microsoft Dynamics CRM 2013 Basic Use Additive CAL</w:t>
            </w:r>
          </w:p>
        </w:tc>
      </w:tr>
      <w:tr w:rsidR="00CE5EEC" w:rsidTr="00025860">
        <w:tc>
          <w:tcPr>
            <w:tcW w:w="5310" w:type="dxa"/>
          </w:tcPr>
          <w:p w:rsidR="00CE5EEC" w:rsidRPr="000D6060" w:rsidRDefault="00CE5EEC" w:rsidP="008E4C23">
            <w:pPr>
              <w:pStyle w:val="ProductList-Body"/>
            </w:pPr>
            <w:r>
              <w:t>1 Microsoft Dynamics CRM 2011 Limited Use Additive CAL</w:t>
            </w:r>
          </w:p>
        </w:tc>
        <w:tc>
          <w:tcPr>
            <w:tcW w:w="5490" w:type="dxa"/>
          </w:tcPr>
          <w:p w:rsidR="00CE5EEC" w:rsidRPr="00CA02E2" w:rsidRDefault="00CE5EEC" w:rsidP="008E4C23">
            <w:pPr>
              <w:pStyle w:val="ProductList-Body"/>
            </w:pPr>
            <w:r>
              <w:t>1 Microsoft Dynamics CRM 2013 Basic Use Additive CAL</w:t>
            </w:r>
          </w:p>
        </w:tc>
      </w:tr>
      <w:tr w:rsidR="00CE5EEC" w:rsidTr="00025860">
        <w:tc>
          <w:tcPr>
            <w:tcW w:w="5310" w:type="dxa"/>
          </w:tcPr>
          <w:p w:rsidR="00CE5EEC" w:rsidRPr="000D6060" w:rsidRDefault="00CE5EEC" w:rsidP="008E4C23">
            <w:pPr>
              <w:pStyle w:val="ProductList-Body"/>
            </w:pPr>
            <w:r>
              <w:t>Одна лицензия Microsoft Dynamics CRM 2011 Full Use Additive CAL</w:t>
            </w:r>
          </w:p>
        </w:tc>
        <w:tc>
          <w:tcPr>
            <w:tcW w:w="5490" w:type="dxa"/>
          </w:tcPr>
          <w:p w:rsidR="00CE5EEC" w:rsidRPr="00CA02E2" w:rsidRDefault="00CE5EEC" w:rsidP="008E4C23">
            <w:pPr>
              <w:pStyle w:val="ProductList-Body"/>
            </w:pPr>
            <w:r>
              <w:t>Одна лицензия Microsoft Dynamics CRM 2013 Professional Use Additive CAL</w:t>
            </w:r>
          </w:p>
        </w:tc>
      </w:tr>
      <w:tr w:rsidR="00CE5EEC" w:rsidTr="00025860">
        <w:tc>
          <w:tcPr>
            <w:tcW w:w="5310" w:type="dxa"/>
          </w:tcPr>
          <w:p w:rsidR="00CE5EEC" w:rsidRPr="000D6060" w:rsidRDefault="00CE5EEC" w:rsidP="008E4C23">
            <w:pPr>
              <w:pStyle w:val="ProductList-Body"/>
            </w:pPr>
            <w:r>
              <w:t>1 Microsoft Dynamics CRM 2011 External Connector</w:t>
            </w:r>
            <w:r>
              <w:fldChar w:fldCharType="begin"/>
            </w:r>
            <w:r>
              <w:instrText>XE "Microsoft Dynamics CRM 2011 External Connector"</w:instrText>
            </w:r>
            <w:r>
              <w:fldChar w:fldCharType="end"/>
            </w:r>
          </w:p>
        </w:tc>
        <w:tc>
          <w:tcPr>
            <w:tcW w:w="5490" w:type="dxa"/>
          </w:tcPr>
          <w:p w:rsidR="00CE5EEC" w:rsidRDefault="00CE5EEC" w:rsidP="008E4C23">
            <w:pPr>
              <w:pStyle w:val="ProductList-Body"/>
            </w:pPr>
            <w:r>
              <w:t>Нет. Права на использование External connector входят в состав лицензии CRM 2013 Server</w:t>
            </w:r>
          </w:p>
        </w:tc>
      </w:tr>
    </w:tbl>
    <w:p w:rsidR="00CE5EEC" w:rsidRPr="002D224E" w:rsidRDefault="00CE5EEC" w:rsidP="00CE5EEC">
      <w:pPr>
        <w:pStyle w:val="ProductList-Body"/>
      </w:pPr>
    </w:p>
    <w:p w:rsidR="00CE5EEC" w:rsidRPr="002D224E" w:rsidRDefault="00CE5EEC" w:rsidP="00CE5EEC">
      <w:pPr>
        <w:pStyle w:val="ProductList-Body"/>
      </w:pPr>
      <w:r>
        <w:rPr>
          <w:b/>
          <w:color w:val="00188F"/>
        </w:rPr>
        <w:t>Права на переход к использованию более ранней версии Microsoft Dynamics CRM 2013</w:t>
      </w:r>
      <w:r>
        <w:rPr>
          <w:b/>
        </w:rPr>
        <w:t xml:space="preserve"> </w:t>
      </w:r>
    </w:p>
    <w:p w:rsidR="00CE5EEC" w:rsidRPr="002D224E" w:rsidRDefault="00CE5EEC" w:rsidP="00CE5EEC">
      <w:pPr>
        <w:pStyle w:val="ProductList-Body"/>
      </w:pPr>
      <w:r>
        <w:t>Клиенты, располагающие лицензиями Microsoft Dynamics CRM 2013, могут использовать Microsoft Dynamics CRM 2011 вместо Microsoft Dynamics CRM 2013 следующим образом:</w:t>
      </w:r>
    </w:p>
    <w:p w:rsidR="00CE5EEC" w:rsidRPr="002D224E" w:rsidRDefault="00CE5EEC" w:rsidP="00CE5EEC">
      <w:pPr>
        <w:pStyle w:val="ProductList-Body"/>
      </w:pPr>
    </w:p>
    <w:tbl>
      <w:tblPr>
        <w:tblStyle w:val="TableGrid"/>
        <w:tblW w:w="0" w:type="auto"/>
        <w:tblInd w:w="117" w:type="dxa"/>
        <w:tblLook w:val="04A0" w:firstRow="1" w:lastRow="0" w:firstColumn="1" w:lastColumn="0" w:noHBand="0" w:noVBand="1"/>
      </w:tblPr>
      <w:tblGrid>
        <w:gridCol w:w="5301"/>
        <w:gridCol w:w="5490"/>
      </w:tblGrid>
      <w:tr w:rsidR="00CE5EEC" w:rsidTr="00025860">
        <w:trPr>
          <w:tblHeader/>
        </w:trPr>
        <w:tc>
          <w:tcPr>
            <w:tcW w:w="5301"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Соответствующий продукт</w:t>
            </w:r>
          </w:p>
        </w:tc>
        <w:tc>
          <w:tcPr>
            <w:tcW w:w="5490"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Переход к</w:t>
            </w:r>
          </w:p>
        </w:tc>
      </w:tr>
      <w:tr w:rsidR="00CE5EEC" w:rsidTr="00025860">
        <w:tc>
          <w:tcPr>
            <w:tcW w:w="5301"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490" w:type="dxa"/>
          </w:tcPr>
          <w:p w:rsidR="00CE5EEC" w:rsidRPr="00BE0025" w:rsidRDefault="00CE5EEC" w:rsidP="008E4C23">
            <w:pPr>
              <w:pStyle w:val="ProductList-Body"/>
            </w:pPr>
            <w:r>
              <w:t>Microsoft Dynamics CRM 2011 Server</w:t>
            </w:r>
          </w:p>
        </w:tc>
      </w:tr>
      <w:tr w:rsidR="00CE5EEC" w:rsidTr="00025860">
        <w:tc>
          <w:tcPr>
            <w:tcW w:w="5301"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490" w:type="dxa"/>
          </w:tcPr>
          <w:p w:rsidR="00CE5EEC" w:rsidRPr="00BE0025" w:rsidRDefault="00CE5EEC" w:rsidP="008E4C23">
            <w:pPr>
              <w:pStyle w:val="ProductList-Body"/>
            </w:pPr>
            <w:r>
              <w:t>Microsoft Dynamics CRM Workgroup Server 2011</w:t>
            </w:r>
          </w:p>
        </w:tc>
      </w:tr>
      <w:tr w:rsidR="00CE5EEC" w:rsidTr="00025860">
        <w:tc>
          <w:tcPr>
            <w:tcW w:w="5301" w:type="dxa"/>
          </w:tcPr>
          <w:p w:rsidR="00CE5EEC" w:rsidRPr="008F2008" w:rsidRDefault="00CE5EEC" w:rsidP="008E4C23">
            <w:pPr>
              <w:pStyle w:val="ProductList-Body"/>
            </w:pPr>
            <w:r>
              <w:t>Microsoft Dynamics CRM 2013 Essential CAL</w:t>
            </w:r>
          </w:p>
        </w:tc>
        <w:tc>
          <w:tcPr>
            <w:tcW w:w="5490" w:type="dxa"/>
          </w:tcPr>
          <w:p w:rsidR="00CE5EEC" w:rsidRPr="00BE0025" w:rsidRDefault="00CE5EEC" w:rsidP="008E4C23">
            <w:pPr>
              <w:pStyle w:val="ProductList-Body"/>
            </w:pPr>
            <w:r>
              <w:t>Microsoft Dynamics CRM 2011 Employee Self Service CAL</w:t>
            </w:r>
          </w:p>
        </w:tc>
      </w:tr>
      <w:tr w:rsidR="00CE5EEC" w:rsidTr="00025860">
        <w:tc>
          <w:tcPr>
            <w:tcW w:w="5301" w:type="dxa"/>
          </w:tcPr>
          <w:p w:rsidR="00CE5EEC" w:rsidRPr="008F2008" w:rsidRDefault="00CE5EEC" w:rsidP="008E4C23">
            <w:pPr>
              <w:pStyle w:val="ProductList-Body"/>
            </w:pPr>
            <w:r>
              <w:t>Microsoft Dynamics CRM 2013 Basic Use Additive CAL</w:t>
            </w:r>
          </w:p>
        </w:tc>
        <w:tc>
          <w:tcPr>
            <w:tcW w:w="5490" w:type="dxa"/>
          </w:tcPr>
          <w:p w:rsidR="00CE5EEC" w:rsidRPr="00BE0025" w:rsidRDefault="00CE5EEC" w:rsidP="008E4C23">
            <w:pPr>
              <w:pStyle w:val="ProductList-Body"/>
            </w:pPr>
            <w:r>
              <w:t>Microsoft Dynamics CRM 2011 Limited Use Additive CAL</w:t>
            </w:r>
          </w:p>
        </w:tc>
      </w:tr>
      <w:tr w:rsidR="00CE5EEC" w:rsidTr="00025860">
        <w:tc>
          <w:tcPr>
            <w:tcW w:w="5301" w:type="dxa"/>
          </w:tcPr>
          <w:p w:rsidR="00CE5EEC" w:rsidRDefault="00CE5EEC" w:rsidP="008E4C23">
            <w:pPr>
              <w:pStyle w:val="ProductList-Body"/>
            </w:pPr>
            <w:r>
              <w:t>Microsoft Dynamics CRM 2013 Professional Use Additive CAL</w:t>
            </w:r>
          </w:p>
        </w:tc>
        <w:tc>
          <w:tcPr>
            <w:tcW w:w="5490" w:type="dxa"/>
          </w:tcPr>
          <w:p w:rsidR="00CE5EEC" w:rsidRDefault="00CE5EEC" w:rsidP="008E4C23">
            <w:pPr>
              <w:pStyle w:val="ProductList-Body"/>
            </w:pPr>
            <w:r>
              <w:t>Microsoft Dynamics CRM 2011 Full Use Additive CAL</w:t>
            </w:r>
          </w:p>
        </w:tc>
      </w:tr>
    </w:tbl>
    <w:p w:rsidR="00CE5EEC" w:rsidRPr="002D224E" w:rsidRDefault="00CE5EEC" w:rsidP="00CE5EEC">
      <w:pPr>
        <w:pStyle w:val="ProductList-Body"/>
      </w:pPr>
    </w:p>
    <w:p w:rsidR="00CE5EEC" w:rsidRPr="002D224E" w:rsidRDefault="00CE5EEC" w:rsidP="00CE5EEC">
      <w:pPr>
        <w:pStyle w:val="ProductList-Body"/>
      </w:pPr>
      <w:r>
        <w:rPr>
          <w:b/>
          <w:color w:val="00188F"/>
        </w:rPr>
        <w:t>Варианты клиентских лицензий</w:t>
      </w:r>
    </w:p>
    <w:p w:rsidR="00CE5EEC" w:rsidRPr="002D224E" w:rsidRDefault="00CE5EEC" w:rsidP="00CE5EEC">
      <w:pPr>
        <w:pStyle w:val="ProductList-Body"/>
      </w:pPr>
      <w:r>
        <w:t>В таблице ниже представлены варианты использования, разрешенные по различным клиентским лицензиям Microsoft Dynamics CRM 2013.</w:t>
      </w:r>
      <w:r w:rsidR="00524817">
        <w:t xml:space="preserve"> </w:t>
      </w:r>
      <w:r>
        <w:t>Клиентские лицензии Limited CAL и Full CAL — это предложения, включающие несколько лицензий.</w:t>
      </w:r>
    </w:p>
    <w:p w:rsidR="00CE5EEC" w:rsidRPr="002D224E" w:rsidRDefault="00CE5EEC" w:rsidP="00CE5EEC">
      <w:pPr>
        <w:pStyle w:val="ProductList-Body"/>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540"/>
        <w:gridCol w:w="549"/>
        <w:gridCol w:w="491"/>
        <w:gridCol w:w="269"/>
        <w:gridCol w:w="1724"/>
        <w:gridCol w:w="522"/>
        <w:gridCol w:w="495"/>
        <w:gridCol w:w="491"/>
        <w:gridCol w:w="236"/>
        <w:gridCol w:w="1766"/>
        <w:gridCol w:w="513"/>
        <w:gridCol w:w="513"/>
        <w:gridCol w:w="684"/>
      </w:tblGrid>
      <w:tr w:rsidR="004B289A" w:rsidRPr="006613E6" w:rsidTr="00025860">
        <w:trPr>
          <w:cantSplit/>
          <w:trHeight w:val="303"/>
          <w:tblHeader/>
        </w:trPr>
        <w:tc>
          <w:tcPr>
            <w:tcW w:w="199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462D71">
            <w:pPr>
              <w:pStyle w:val="ProductList-OfferingBody"/>
              <w:ind w:right="135"/>
              <w:rPr>
                <w:color w:val="FFFFFF" w:themeColor="background1"/>
                <w:sz w:val="18"/>
                <w:szCs w:val="18"/>
              </w:rPr>
            </w:pPr>
            <w:r>
              <w:rPr>
                <w:color w:val="FFFFFF" w:themeColor="background1"/>
                <w:sz w:val="18"/>
                <w:szCs w:val="18"/>
              </w:rPr>
              <w:t>Право на использование</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4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49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724"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Право на использование</w:t>
            </w:r>
          </w:p>
        </w:tc>
        <w:tc>
          <w:tcPr>
            <w:tcW w:w="52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9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49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76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Право на использование</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13"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68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4B289A" w:rsidRPr="006613E6" w:rsidTr="00025860">
        <w:trPr>
          <w:cantSplit/>
          <w:trHeight w:val="172"/>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Просмотреть извещения</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FC1DB5" wp14:editId="410C8F7B">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E93CB9" wp14:editId="23CB5349">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A46D556" wp14:editId="1A73187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B289A">
            <w:pPr>
              <w:pStyle w:val="ProductList-OfferingBody"/>
              <w:ind w:right="-18"/>
              <w:rPr>
                <w:noProof/>
                <w:color w:val="000000"/>
                <w:sz w:val="13"/>
                <w:szCs w:val="13"/>
              </w:rPr>
            </w:pPr>
            <w:r>
              <w:rPr>
                <w:color w:val="000000"/>
                <w:sz w:val="13"/>
                <w:szCs w:val="13"/>
              </w:rPr>
              <w:t>Управление пользовательскими отчетами, диаграммами и</w:t>
            </w:r>
            <w:r w:rsidR="004B289A">
              <w:rPr>
                <w:color w:val="000000"/>
                <w:sz w:val="13"/>
                <w:szCs w:val="13"/>
              </w:rPr>
              <w:t> </w:t>
            </w:r>
            <w:r>
              <w:rPr>
                <w:color w:val="000000"/>
                <w:sz w:val="13"/>
                <w:szCs w:val="13"/>
              </w:rPr>
              <w:t>панелями мониторинга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7E4700" wp14:editId="2376A69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E0BACE" wp14:editId="5D6B382B">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Определение и настройка диалоговых окон</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56A076" wp14:editId="1756BCB7">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сохраненными представлениями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F535BD2" wp14:editId="4BF65E35">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88E5B4" wp14:editId="2FE10B0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771B156" wp14:editId="0FAD1240">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Запуск отчетов</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DA1EB33" wp14:editId="47C90E72">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3BFC1E" wp14:editId="2343B011">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Определение и настройка рабочих процессов</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C6333F" wp14:editId="2CA8E52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Использование взаимосвязей между записями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28D44355" wp14:editId="7227D54A">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D2E67AC" wp14:editId="784C31FC">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E267E2B" wp14:editId="45C30792">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color w:val="000000"/>
                <w:sz w:val="13"/>
                <w:szCs w:val="13"/>
              </w:rPr>
              <w:t>Создание, обновление и настройка отчетов</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063E9C" wp14:editId="189CC6F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1896824" wp14:editId="1F6CFD54">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B289A">
            <w:pPr>
              <w:pStyle w:val="ProductList-OfferingBody"/>
              <w:rPr>
                <w:noProof/>
                <w:color w:val="000000"/>
                <w:sz w:val="12"/>
              </w:rPr>
            </w:pPr>
            <w:r>
              <w:rPr>
                <w:color w:val="000000"/>
                <w:sz w:val="13"/>
                <w:szCs w:val="13"/>
              </w:rPr>
              <w:t>Системные отчеты, системные диаграммы и</w:t>
            </w:r>
            <w:r w:rsidR="004B289A">
              <w:rPr>
                <w:color w:val="000000"/>
                <w:sz w:val="13"/>
                <w:szCs w:val="13"/>
              </w:rPr>
              <w:t> </w:t>
            </w:r>
            <w:r>
              <w:rPr>
                <w:color w:val="000000"/>
                <w:sz w:val="13"/>
                <w:szCs w:val="13"/>
              </w:rPr>
              <w:t>системные панели мониторинга</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3F4799" wp14:editId="1DAA8862">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Создание персональных представлений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6D50966" wp14:editId="15D688A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244C0CF" wp14:editId="02A5BF1D">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BA15CF4" wp14:editId="6877D6EE">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color w:val="000000"/>
                <w:sz w:val="13"/>
                <w:szCs w:val="13"/>
              </w:rPr>
              <w:t>Создание и обновление извещений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7D5495" wp14:editId="5B22B616">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DB061A7" wp14:editId="529F2094">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Настройка форм и представлений</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B1B099" wp14:editId="64D0A776">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Расширенный поиск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86705AD" wp14:editId="6351873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9BCA910" wp14:editId="65AE961D">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75C1C56D" wp14:editId="25BFE035">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color w:val="000000"/>
                <w:sz w:val="13"/>
                <w:szCs w:val="13"/>
              </w:rPr>
              <w:t>Чтение данных приложения Microsoft Dynamics CRM</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09239A" wp14:editId="72A79652">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3EBDA7" wp14:editId="5BFE7EDE">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4B289A">
            <w:pPr>
              <w:pStyle w:val="ProductList-OfferingBody"/>
              <w:rPr>
                <w:noProof/>
                <w:color w:val="000000"/>
                <w:sz w:val="12"/>
              </w:rPr>
            </w:pPr>
            <w:r>
              <w:rPr>
                <w:color w:val="000000"/>
                <w:sz w:val="13"/>
                <w:szCs w:val="13"/>
              </w:rPr>
              <w:t>Создание форм, сущностей и</w:t>
            </w:r>
            <w:r w:rsidR="004B289A">
              <w:rPr>
                <w:color w:val="000000"/>
                <w:sz w:val="13"/>
                <w:szCs w:val="13"/>
              </w:rPr>
              <w:t> </w:t>
            </w:r>
            <w:r>
              <w:rPr>
                <w:color w:val="000000"/>
                <w:sz w:val="13"/>
                <w:szCs w:val="13"/>
              </w:rPr>
              <w:t>полей Microsoft Dynamics CRM</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D55E443" wp14:editId="7322C178">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Поиск</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89CB289" wp14:editId="5E7A2D2D">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023F769" wp14:editId="4ED72560">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EC1B07D" wp14:editId="579C725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color w:val="000000"/>
                <w:sz w:val="13"/>
                <w:szCs w:val="13"/>
              </w:rPr>
              <w:t>Пользовательские панели мониторинга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7DC5A84" wp14:editId="4B892FA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F6E2C0" wp14:editId="6265D6F6">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Администрирование CRM</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F474D4" wp14:editId="7832E492">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4B289A">
            <w:pPr>
              <w:pStyle w:val="ProductList-OfferingBody"/>
              <w:ind w:right="45"/>
              <w:rPr>
                <w:color w:val="000000"/>
                <w:sz w:val="13"/>
                <w:szCs w:val="13"/>
              </w:rPr>
            </w:pPr>
            <w:r>
              <w:rPr>
                <w:color w:val="000000"/>
                <w:sz w:val="13"/>
                <w:szCs w:val="13"/>
              </w:rPr>
              <w:t>Использование элемента очереди</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A8AAF17" wp14:editId="156BDAB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65B1DA98" wp14:editId="731BE3B0">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0FFADB6A" wp14:editId="25C02A6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B289A">
            <w:pPr>
              <w:pStyle w:val="ProductList-OfferingBody"/>
              <w:ind w:right="0"/>
              <w:rPr>
                <w:noProof/>
                <w:color w:val="000000"/>
                <w:sz w:val="13"/>
                <w:szCs w:val="13"/>
              </w:rPr>
            </w:pPr>
            <w:r>
              <w:rPr>
                <w:color w:val="000000"/>
                <w:sz w:val="13"/>
                <w:szCs w:val="13"/>
              </w:rPr>
              <w:t>Пользовательские диаграммы</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8269FE8" wp14:editId="5CD16ADC">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FD631E" wp14:editId="5BD07700">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статей</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721390" wp14:editId="1E656FFA">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2328B1">
            <w:pPr>
              <w:pStyle w:val="ProductList-OfferingBody"/>
              <w:rPr>
                <w:color w:val="000000"/>
                <w:sz w:val="13"/>
                <w:szCs w:val="13"/>
              </w:rPr>
            </w:pPr>
            <w:r>
              <w:rPr>
                <w:color w:val="000000"/>
                <w:sz w:val="13"/>
                <w:szCs w:val="13"/>
              </w:rPr>
              <w:t>Экспорт данных в Microsoft</w:t>
            </w:r>
            <w:r w:rsidR="002328B1">
              <w:rPr>
                <w:color w:val="000000"/>
                <w:sz w:val="13"/>
                <w:szCs w:val="13"/>
              </w:rPr>
              <w:t> </w:t>
            </w:r>
            <w:r>
              <w:rPr>
                <w:color w:val="000000"/>
                <w:sz w:val="13"/>
                <w:szCs w:val="13"/>
              </w:rPr>
              <w:t>Excel</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91E6255" wp14:editId="4DAF57AE">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C39144" wp14:editId="1BA8BC7D">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353D8A2" wp14:editId="32AA94C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sz w:val="13"/>
                <w:szCs w:val="13"/>
              </w:rPr>
              <w:t>Платформа Customer Care Accelerator (CCA)</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1B16B2" wp14:editId="0B429A89">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2F3484" wp14:editId="4EFE6F03">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Создание и публикация статей</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F5B5BC" wp14:editId="1A49B980">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Выполнение слияния почты</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228935" wp14:editId="08F677BF">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25C846B" wp14:editId="6250F94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776FA2B" wp14:editId="0A682F5F">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2328B1">
            <w:pPr>
              <w:pStyle w:val="ProductList-OfferingBody"/>
              <w:rPr>
                <w:noProof/>
                <w:color w:val="000000"/>
                <w:sz w:val="13"/>
                <w:szCs w:val="13"/>
              </w:rPr>
            </w:pPr>
            <w:r>
              <w:rPr>
                <w:color w:val="000000"/>
                <w:sz w:val="13"/>
                <w:szCs w:val="13"/>
              </w:rPr>
              <w:t>Преобразование действия в обращение</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9EE0AA1" wp14:editId="1C1AA86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BADF5E" wp14:editId="2D17E73A">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целями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90E59E4" wp14:editId="069B2DB0">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диалогового окна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7F53131" wp14:editId="246CED2F">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01D3E963" wp14:editId="39AD2F1E">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3F55590" wp14:editId="35E0409E">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Управление обращениями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1BB5ED" wp14:editId="7D1F3EB4">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B5781A" wp14:editId="76CD48E5">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Шаблоны контрактов</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727606" wp14:editId="0E268F30">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в виде процесса по требованию</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A81368" wp14:editId="2EFD5A11">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48751D7C" wp14:editId="4FF8F9A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D8F8E09" wp14:editId="2748B27B">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B289A">
            <w:pPr>
              <w:pStyle w:val="ProductList-OfferingBody"/>
              <w:rPr>
                <w:noProof/>
                <w:color w:val="000000"/>
                <w:sz w:val="13"/>
                <w:szCs w:val="13"/>
              </w:rPr>
            </w:pPr>
            <w:r>
              <w:rPr>
                <w:color w:val="000000"/>
                <w:sz w:val="13"/>
                <w:szCs w:val="13"/>
              </w:rPr>
              <w:t>Добавление или удаление взаимоотношений с клиентами</w:t>
            </w:r>
            <w:r w:rsidR="004B289A">
              <w:rPr>
                <w:color w:val="000000"/>
                <w:sz w:val="13"/>
                <w:szCs w:val="13"/>
              </w:rPr>
              <w:t> </w:t>
            </w:r>
            <w:r>
              <w:rPr>
                <w:color w:val="000000"/>
                <w:sz w:val="13"/>
                <w:szCs w:val="13"/>
              </w:rPr>
              <w:t>для контакта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F3EFE7" wp14:editId="6B4734E0">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5C46BEA" wp14:editId="7B6CB11E">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контрактами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D3C62F" wp14:editId="3E66BD5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Запуск автоматизированного рабочего процесса</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C574925" wp14:editId="4B9DE4F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03658704" wp14:editId="68F9492A">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E78D09C" wp14:editId="3BE7D048">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Сопоставление возможной сделки с контактом</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2E2B4E" wp14:editId="51401E4F">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D7A7C6" wp14:editId="234C2010">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Управление территориями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76C414" wp14:editId="794D0AEE">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Чтение статей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5169D0E" wp14:editId="7F94250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15E9DC4" wp14:editId="55D7690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3E42E7E" wp14:editId="23D87D8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B289A">
            <w:pPr>
              <w:pStyle w:val="ProductList-OfferingBody"/>
              <w:rPr>
                <w:noProof/>
                <w:color w:val="000000"/>
                <w:sz w:val="13"/>
                <w:szCs w:val="13"/>
              </w:rPr>
            </w:pPr>
            <w:r>
              <w:rPr>
                <w:color w:val="000000"/>
                <w:sz w:val="13"/>
                <w:szCs w:val="13"/>
              </w:rPr>
              <w:t>Оценка идеи и включение ее</w:t>
            </w:r>
            <w:r w:rsidR="004B289A">
              <w:rPr>
                <w:color w:val="000000"/>
                <w:sz w:val="13"/>
                <w:szCs w:val="13"/>
              </w:rPr>
              <w:t> </w:t>
            </w:r>
            <w:r>
              <w:rPr>
                <w:color w:val="000000"/>
                <w:sz w:val="13"/>
                <w:szCs w:val="13"/>
              </w:rPr>
              <w:t>в</w:t>
            </w:r>
            <w:r w:rsidR="004B289A">
              <w:rPr>
                <w:color w:val="000000"/>
                <w:sz w:val="13"/>
                <w:szCs w:val="13"/>
              </w:rPr>
              <w:t> </w:t>
            </w:r>
            <w:r>
              <w:rPr>
                <w:color w:val="000000"/>
                <w:sz w:val="13"/>
                <w:szCs w:val="13"/>
              </w:rPr>
              <w:t>контакт</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3547125" wp14:editId="19856EC3">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F6EBE8" wp14:editId="51C4FE8B">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Литература по сбыту</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D65FD7B" wp14:editId="1CBA092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lastRenderedPageBreak/>
              <w:t>Примечания</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B8D7A9" wp14:editId="2F3661B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44F4B7F" wp14:editId="011032D0">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57A09B6" wp14:editId="15D37525">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Контакты</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41CC34" wp14:editId="3343D6D6">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C959174" wp14:editId="20F9F472">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2328B1">
            <w:pPr>
              <w:pStyle w:val="ProductList-OfferingBody"/>
              <w:rPr>
                <w:noProof/>
                <w:color w:val="000000"/>
              </w:rPr>
            </w:pPr>
            <w:r>
              <w:rPr>
                <w:color w:val="000000"/>
                <w:sz w:val="13"/>
                <w:szCs w:val="13"/>
              </w:rPr>
              <w:t>Управление предложениями с</w:t>
            </w:r>
            <w:r w:rsidR="002328B1">
              <w:rPr>
                <w:color w:val="000000"/>
                <w:sz w:val="13"/>
                <w:szCs w:val="13"/>
              </w:rPr>
              <w:t> </w:t>
            </w:r>
            <w:r>
              <w:rPr>
                <w:color w:val="000000"/>
                <w:sz w:val="13"/>
                <w:szCs w:val="13"/>
              </w:rPr>
              <w:t>расценками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0238312" wp14:editId="5D68123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Управление деятельностью</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BE295A" wp14:editId="2A453A56">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CDBCA83" wp14:editId="56F4D23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9306A09" wp14:editId="216092A5">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Определение показателей для идей, маршрутизация и назначение идей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0E68056" wp14:editId="75D62626">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38287E0" wp14:editId="31A370D2">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Прайс-листы</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662BF6F6" wp14:editId="3FAE30EE">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Совместная работа в Yammer**</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515470" wp14:editId="40215821">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3EC52D" wp14:editId="351F2B5C">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7CF445D" wp14:editId="357E526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Регистрация идей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2B9F6B" wp14:editId="068FA497">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FA9EABA" wp14:editId="449ED26A">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продуктов</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BFAF51E" wp14:editId="059A33C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Публикация Лент новостей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3A87F7" wp14:editId="557F1095">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6ABF5BB" wp14:editId="0DFEB2FF">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F258C9E" wp14:editId="5E907B23">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Добавление или удаление взаимоотношений с клиентами для учетной записи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7D0E393" wp14:editId="53B773E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FE5C479" wp14:editId="6CAF3D35">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заказами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19CBFFA2" wp14:editId="421ABA8D">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Отслеживание Лент новостей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0FB9A38" wp14:editId="6F5818BA">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1B9953A" wp14:editId="679E9D12">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AFCB4EC" wp14:editId="5BB5A576">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Сопоставление возможной сделки с учетной записью</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2999700" wp14:editId="3942D3DC">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3C6783C" wp14:editId="7FFF836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Управление счетами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8616FC0" wp14:editId="1D08BDFE">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Общий календарь</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3AACD58" wp14:editId="6A947146">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BCA6F22" wp14:editId="001649FD">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2213231" wp14:editId="7E8F865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Оценка идеи и включение ее в учетную запись</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321F83F" wp14:editId="293D62BA">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3014B3E" wp14:editId="53B062E9">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Отслеживание конкурентов</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0CF793C" wp14:editId="226ABE8D">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Создание записей о пользовательских сущностях***</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F15031" wp14:editId="4D9E1702">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E582D7" wp14:editId="33D94726">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18B5CDD" wp14:editId="4A765EE1">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Учетные записи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A22BA5A" wp14:editId="6153D5A7">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8384208" wp14:editId="514A08FE">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Оценка идеи и преобразование ее в возможную сделку</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2047DB2E" wp14:editId="7FB0448E">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4B289A" w:rsidRDefault="00CE5EEC" w:rsidP="004B289A">
            <w:pPr>
              <w:pStyle w:val="ProductList-OfferingBody"/>
              <w:ind w:right="0"/>
              <w:rPr>
                <w:color w:val="000000"/>
                <w:spacing w:val="-2"/>
                <w:sz w:val="13"/>
                <w:szCs w:val="13"/>
              </w:rPr>
            </w:pPr>
            <w:r w:rsidRPr="004B289A">
              <w:rPr>
                <w:color w:val="000000"/>
                <w:spacing w:val="-2"/>
                <w:sz w:val="13"/>
                <w:szCs w:val="13"/>
              </w:rPr>
              <w:t>Чтение данных пользовательских приложений</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9E635E" wp14:editId="5D56EC9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BFDFE1" wp14:editId="5DFCB85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337E5C0" wp14:editId="5275C6EC">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Массовый импорт данных</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5D3337" wp14:editId="1182728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Преобразование действия в возможную сделку</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470DC64" wp14:editId="08C3D46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Mobile Express для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324A25B" wp14:editId="5F7576A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565078" wp14:editId="6259D6F8">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98DDF5" wp14:editId="2287CF21">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Настройка аудита</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F21F7A2" wp14:editId="6525E91A">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Отслеживание возможных сделок</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7A6C6FD2" wp14:editId="2D0AC24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для и Windows 8</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ADA5155" wp14:editId="146EF855">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0398F2D" wp14:editId="3B3670F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2986F60" wp14:editId="1CF58E38">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4B289A">
            <w:pPr>
              <w:pStyle w:val="ProductList-OfferingBody"/>
              <w:ind w:right="0"/>
              <w:rPr>
                <w:noProof/>
                <w:sz w:val="13"/>
                <w:szCs w:val="13"/>
              </w:rPr>
            </w:pPr>
            <w:r>
              <w:rPr>
                <w:color w:val="000000"/>
                <w:sz w:val="13"/>
                <w:szCs w:val="13"/>
              </w:rPr>
              <w:t>Настройка правил обнаружения дублирующихся данных</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35DB3BE" wp14:editId="0CC538BF">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Маркетинговые списки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51EBE1F" wp14:editId="077070B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для Outlook</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F3C43BB" wp14:editId="45FF4B4E">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F8B83D" wp14:editId="79C0F23E">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A1A3EEA" wp14:editId="5BEC83BA">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Определение взаимоотношений между сущностями</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B8665FE" wp14:editId="0E03789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Быстрые кампании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63554D4" wp14:editId="3704100C">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4B289A" w:rsidRPr="006613E6" w:rsidTr="00025860">
        <w:trPr>
          <w:cantSplit/>
          <w:trHeight w:val="303"/>
        </w:trPr>
        <w:tc>
          <w:tcPr>
            <w:tcW w:w="199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Веб-приложение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4CC5C8A" wp14:editId="6F06FA0A">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B33EA6" wp14:editId="6C77719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D4DC7D5" wp14:editId="6BF81AB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24"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Определение и настройка очередей</w:t>
            </w:r>
          </w:p>
        </w:tc>
        <w:tc>
          <w:tcPr>
            <w:tcW w:w="52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2573E9" wp14:editId="3FDC8989">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9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49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6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Маркетинговые кампании</w:t>
            </w:r>
          </w:p>
        </w:tc>
        <w:tc>
          <w:tcPr>
            <w:tcW w:w="513"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A952916" wp14:editId="1755DC14">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13"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684"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2D224E" w:rsidRDefault="00CE5EEC" w:rsidP="008E450B">
      <w:pPr>
        <w:pStyle w:val="ProductList-Body"/>
        <w:ind w:left="180"/>
      </w:pPr>
      <w:r>
        <w:rPr>
          <w:sz w:val="16"/>
          <w:szCs w:val="16"/>
        </w:rPr>
        <w:t>* Создание, обновление и удаление через рабочие процессы можно выполнять только для сущностей, указанных в правах на использование (например, обновление возможности требует наличия версии «Профессиональная»)</w:t>
      </w:r>
    </w:p>
    <w:p w:rsidR="00CE5EEC" w:rsidRPr="002D224E" w:rsidRDefault="00CE5EEC" w:rsidP="008E450B">
      <w:pPr>
        <w:pStyle w:val="ProductList-Body"/>
        <w:ind w:left="180"/>
      </w:pPr>
      <w:r>
        <w:rPr>
          <w:sz w:val="16"/>
          <w:szCs w:val="16"/>
        </w:rPr>
        <w:t>**Для использования Yammer в приложении Microsoft Dynamics CRM требуется лицензия Yammer Enterprise</w:t>
      </w:r>
      <w:r>
        <w:fldChar w:fldCharType="begin"/>
      </w:r>
      <w:r>
        <w:instrText>XE "Yammer Enterprise"</w:instrText>
      </w:r>
      <w:r>
        <w:fldChar w:fldCharType="end"/>
      </w:r>
      <w:r>
        <w:rPr>
          <w:sz w:val="16"/>
          <w:szCs w:val="16"/>
        </w:rPr>
        <w:t xml:space="preserve"> (приобретается отдельно)</w:t>
      </w:r>
    </w:p>
    <w:p w:rsidR="008E450B" w:rsidRPr="002D224E" w:rsidRDefault="008E450B" w:rsidP="008E450B">
      <w:pPr>
        <w:pStyle w:val="ProductList-Body"/>
        <w:ind w:left="180"/>
      </w:pPr>
      <w:r>
        <w:rPr>
          <w:sz w:val="16"/>
          <w:szCs w:val="16"/>
        </w:rPr>
        <w:t>*** Для пользовательских сущностей (основанных на сущностях, которые входят в CRM, или созданных клиентом либо партнером), возможно, потребуется лицензия CAL или USL более высокого уровня. Это зависит от необходимого доступа. Настройку можно выполнять только для сущностей, охватываемых правами на использование</w:t>
      </w:r>
    </w:p>
    <w:p w:rsidR="00CE5EEC" w:rsidRPr="002D224E" w:rsidRDefault="007E6653" w:rsidP="00CE5EEC">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407E60" w:rsidRPr="002D224E" w:rsidRDefault="00407E60" w:rsidP="00680B4D">
      <w:pPr>
        <w:pStyle w:val="ProductList-Offering1Heading"/>
        <w:outlineLvl w:val="1"/>
      </w:pPr>
      <w:bookmarkStart w:id="267" w:name="_Toc389047412"/>
      <w:r>
        <w:t>Приложения Office для настольных компьютеров</w:t>
      </w:r>
      <w:bookmarkEnd w:id="188"/>
      <w:bookmarkEnd w:id="189"/>
      <w:bookmarkEnd w:id="194"/>
      <w:bookmarkEnd w:id="195"/>
      <w:bookmarkEnd w:id="196"/>
      <w:bookmarkEnd w:id="2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025860">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2328B1" w:rsidRDefault="000F1527" w:rsidP="00C05A53">
            <w:pPr>
              <w:pStyle w:val="ProductList-OfferingBody"/>
              <w:ind w:left="-113"/>
              <w:jc w:val="center"/>
              <w:rPr>
                <w:color w:val="FFFFFF" w:themeColor="background1"/>
              </w:rPr>
            </w:pPr>
            <w:r w:rsidRPr="002328B1">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2328B1">
              <w:rPr>
                <w:b/>
                <w:color w:val="FFFFFF" w:themeColor="background1"/>
              </w:rPr>
              <w:fldChar w:fldCharType="separate"/>
            </w:r>
            <w:r w:rsidRPr="002328B1">
              <w:rPr>
                <w:color w:val="FFFFFF" w:themeColor="background1"/>
              </w:rPr>
              <w:t xml:space="preserve"> L </w:t>
            </w:r>
            <w:r w:rsidRPr="002328B1">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32" w:type="dxa"/>
            <w:tcBorders>
              <w:top w:val="nil"/>
              <w:left w:val="nil"/>
              <w:bottom w:val="dashSmallGap" w:sz="4" w:space="0" w:color="BFBFBF" w:themeColor="background1" w:themeShade="BF"/>
              <w:right w:val="nil"/>
            </w:tcBorders>
          </w:tcPr>
          <w:p w:rsidR="00C05A53" w:rsidRDefault="0003651D" w:rsidP="00C05A53">
            <w:pPr>
              <w:pStyle w:val="ProductList-Offering1"/>
            </w:pPr>
            <w:bookmarkStart w:id="268" w:name="_Toc379797147"/>
            <w:bookmarkStart w:id="269" w:name="_Toc380513172"/>
            <w:bookmarkStart w:id="270" w:name="_Toc380655214"/>
            <w:bookmarkStart w:id="271" w:name="_Toc389047413"/>
            <w:r>
              <w:t>Access 2013</w:t>
            </w:r>
            <w:bookmarkEnd w:id="268"/>
            <w:bookmarkEnd w:id="269"/>
            <w:bookmarkEnd w:id="270"/>
            <w:bookmarkEnd w:id="271"/>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343466"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C05A53" w:rsidRDefault="0003651D" w:rsidP="0003651D">
            <w:pPr>
              <w:pStyle w:val="ProductList-Offering1"/>
            </w:pPr>
            <w:bookmarkStart w:id="272" w:name="_Toc379797148"/>
            <w:bookmarkStart w:id="273" w:name="_Toc380513173"/>
            <w:bookmarkStart w:id="274" w:name="_Toc380655215"/>
            <w:bookmarkStart w:id="275" w:name="_Toc389047414"/>
            <w:r>
              <w:t>Excel 2013</w:t>
            </w:r>
            <w:bookmarkEnd w:id="272"/>
            <w:bookmarkEnd w:id="273"/>
            <w:bookmarkEnd w:id="274"/>
            <w:bookmarkEnd w:id="275"/>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76" w:name="_Toc379797149"/>
            <w:bookmarkStart w:id="277" w:name="_Toc380513174"/>
            <w:bookmarkStart w:id="278" w:name="_Toc380655216"/>
            <w:bookmarkStart w:id="279" w:name="_Toc389047415"/>
            <w:r>
              <w:t>InfoPath 2013</w:t>
            </w:r>
            <w:bookmarkEnd w:id="276"/>
            <w:bookmarkEnd w:id="277"/>
            <w:bookmarkEnd w:id="278"/>
            <w:bookmarkEnd w:id="279"/>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A47BC2"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0" w:name="_Toc379797150"/>
            <w:bookmarkStart w:id="281" w:name="_Toc380513175"/>
            <w:bookmarkStart w:id="282" w:name="_Toc380655217"/>
            <w:bookmarkStart w:id="283" w:name="_Toc389047416"/>
            <w:r>
              <w:t>Lync 2013</w:t>
            </w:r>
            <w:bookmarkEnd w:id="280"/>
            <w:bookmarkEnd w:id="281"/>
            <w:bookmarkEnd w:id="282"/>
            <w:bookmarkEnd w:id="283"/>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Pr="00343466"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70AD47" w:themeFill="accent6"/>
            <w:vAlign w:val="center"/>
          </w:tcPr>
          <w:p w:rsidR="0003651D" w:rsidRDefault="009B27DB" w:rsidP="009B27DB">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w:t>
            </w:r>
            <w:r>
              <w:t>,</w:t>
            </w:r>
            <w:r w:rsidRPr="00343466">
              <w:fldChar w:fldCharType="end"/>
            </w:r>
            <w:r w:rsidR="00343466" w:rsidRPr="00343466">
              <w:fldChar w:fldCharType="begin"/>
            </w:r>
            <w:r w:rsidR="00343466" w:rsidRPr="00343466">
              <w:instrText xml:space="preserve">AutoTextList  \s NoStyle \t “предложение Student” </w:instrText>
            </w:r>
            <w:r w:rsidR="00343466" w:rsidRPr="00343466">
              <w:fldChar w:fldCharType="separate"/>
            </w:r>
            <w:r w:rsidR="00343466" w:rsidRPr="00343466">
              <w:t>ST</w:t>
            </w:r>
            <w:r w:rsidR="00343466" w:rsidRPr="00343466">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70AD47" w:themeFill="accent6"/>
            <w:vAlign w:val="center"/>
          </w:tcPr>
          <w:p w:rsidR="0003651D" w:rsidRDefault="007513D2"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025860">
            <w:pPr>
              <w:pStyle w:val="ProductList-Offering1"/>
              <w:ind w:right="34"/>
            </w:pPr>
            <w:bookmarkStart w:id="284" w:name="_Toc379797151"/>
            <w:bookmarkStart w:id="285" w:name="_Toc380513176"/>
            <w:bookmarkStart w:id="286" w:name="_Toc380655218"/>
            <w:bookmarkStart w:id="287" w:name="_Toc389047417"/>
            <w:r>
              <w:t>Коммерческое использование Office для дома и учебы 2013 RT</w:t>
            </w:r>
            <w:bookmarkEnd w:id="284"/>
            <w:bookmarkEnd w:id="285"/>
            <w:bookmarkEnd w:id="286"/>
            <w:bookmarkEnd w:id="287"/>
            <w:r>
              <w:fldChar w:fldCharType="begin"/>
            </w:r>
            <w:r>
              <w:instrText>XE "Коммерческое использование Office для дома и учебы 2013 RT"</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88" w:name="_Toc379797152"/>
            <w:bookmarkStart w:id="289" w:name="_Toc380513177"/>
            <w:bookmarkStart w:id="290" w:name="_Toc380655219"/>
            <w:bookmarkStart w:id="291" w:name="_Toc389047418"/>
            <w:r>
              <w:t>Пакет многоязычного интерфейса для Office 2013</w:t>
            </w:r>
            <w:bookmarkEnd w:id="288"/>
            <w:bookmarkEnd w:id="289"/>
            <w:bookmarkEnd w:id="290"/>
            <w:bookmarkEnd w:id="291"/>
            <w:r>
              <w:fldChar w:fldCharType="begin"/>
            </w:r>
            <w:r>
              <w:instrText>XE "Пакет многоязыкового интерфейса для Office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70AD47" w:themeFill="accent6"/>
            <w:vAlign w:val="center"/>
          </w:tcPr>
          <w:p w:rsidR="0003651D" w:rsidRDefault="007513D2"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2" w:name="_Toc379797153"/>
            <w:bookmarkStart w:id="293" w:name="_Toc380513178"/>
            <w:bookmarkStart w:id="294" w:name="_Toc380655220"/>
            <w:bookmarkStart w:id="295" w:name="_Toc389047419"/>
            <w:r>
              <w:t>Office профессиональный плюс 2013</w:t>
            </w:r>
            <w:bookmarkEnd w:id="292"/>
            <w:bookmarkEnd w:id="293"/>
            <w:bookmarkEnd w:id="294"/>
            <w:bookmarkEnd w:id="295"/>
            <w:r>
              <w:fldChar w:fldCharType="begin"/>
            </w:r>
            <w:r>
              <w:instrText>XE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343466">
            <w:pPr>
              <w:pStyle w:val="ProductList-OfferingBody"/>
              <w:ind w:left="-113"/>
              <w:jc w:val="center"/>
            </w:pPr>
            <w:r>
              <w:t>1,</w:t>
            </w:r>
            <w:r w:rsidR="00343466" w:rsidRPr="00343466">
              <w:fldChar w:fldCharType="begin"/>
            </w:r>
            <w:r w:rsidR="00343466" w:rsidRPr="00343466">
              <w:instrText xml:space="preserve"> AutoTextList  \s NoStyle \t “платформа для настольных компьютеров School” </w:instrText>
            </w:r>
            <w:r w:rsidR="00343466" w:rsidRPr="00343466">
              <w:fldChar w:fldCharType="separate"/>
            </w:r>
            <w:r w:rsidR="00343466" w:rsidRPr="00343466">
              <w:t>SD</w:t>
            </w:r>
            <w:r w:rsidR="00343466" w:rsidRPr="00343466">
              <w:fldChar w:fldCharType="end"/>
            </w:r>
          </w:p>
        </w:tc>
        <w:tc>
          <w:tcPr>
            <w:tcW w:w="596" w:type="dxa"/>
            <w:shd w:val="clear" w:color="auto" w:fill="70AD47" w:themeFill="accent6"/>
            <w:vAlign w:val="center"/>
          </w:tcPr>
          <w:p w:rsidR="0003651D" w:rsidRDefault="00343466" w:rsidP="00343466">
            <w:pPr>
              <w:pStyle w:val="ProductList-OfferingBody"/>
              <w:ind w:left="-113"/>
              <w:jc w:val="center"/>
            </w:pPr>
            <w:r w:rsidRPr="00343466">
              <w:fldChar w:fldCharType="begin"/>
            </w:r>
            <w:r w:rsidRPr="00343466">
              <w:instrText xml:space="preserve"> AutoTextList  \s NoStyle \t “платформа для настольных компьютеров Enterprise” </w:instrText>
            </w:r>
            <w:r w:rsidRPr="00343466">
              <w:fldChar w:fldCharType="separate"/>
            </w:r>
            <w:r w:rsidRPr="00343466">
              <w:t>EP</w:t>
            </w:r>
            <w:r w:rsidRPr="00343466">
              <w:fldChar w:fldCharType="end"/>
            </w:r>
            <w:r w:rsidR="00BB73DC">
              <w:t>,</w:t>
            </w:r>
            <w:r w:rsidRPr="00343466">
              <w:fldChar w:fldCharType="begin"/>
            </w:r>
            <w:r w:rsidRPr="00343466">
              <w:instrText xml:space="preserve"> AutoTextList  \s NoStyle \t “платформа Professional Desktop” </w:instrText>
            </w:r>
            <w:r w:rsidRPr="00343466">
              <w:fldChar w:fldCharType="separate"/>
            </w:r>
            <w:r w:rsidRPr="00343466">
              <w:t>PP</w:t>
            </w:r>
            <w:r w:rsidRPr="00343466">
              <w:fldChar w:fldCharType="end"/>
            </w:r>
          </w:p>
        </w:tc>
        <w:tc>
          <w:tcPr>
            <w:tcW w:w="595"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“настольный компьютер Education” </w:instrText>
            </w:r>
            <w:r w:rsidRPr="00343466">
              <w:fldChar w:fldCharType="separate"/>
            </w:r>
            <w:r w:rsidRPr="00343466">
              <w:t>ED</w:t>
            </w:r>
            <w:r w:rsidRPr="00343466">
              <w:fldChar w:fldCharType="end"/>
            </w:r>
            <w:r w:rsidR="00BB73DC">
              <w:fldChar w:fldCharType="begin"/>
            </w:r>
            <w:r w:rsidR="00AA0F4D" w:rsidRPr="00287117">
              <w:instrText xml:space="preserve"> AutoTextList  \sNoStyle\t "Additional Product"</w:instrText>
            </w:r>
            <w:r w:rsidR="00BB73DC">
              <w:fldChar w:fldCharType="separate"/>
            </w:r>
            <w:r w:rsidR="00AA0F4D">
              <w:t>,</w:t>
            </w:r>
            <w:r w:rsidR="00BB73DC">
              <w:fldChar w:fldCharType="end"/>
            </w:r>
            <w:r w:rsidRPr="00343466">
              <w:fldChar w:fldCharType="begin"/>
            </w:r>
            <w:r w:rsidRPr="00343466">
              <w:instrText xml:space="preserve">AutoTextList  \s NoStyle \t “предложение Student” </w:instrText>
            </w:r>
            <w:r w:rsidRPr="00343466">
              <w:fldChar w:fldCharType="separate"/>
            </w:r>
            <w:r w:rsidRPr="00343466">
              <w:t>ST</w:t>
            </w:r>
            <w:r w:rsidRPr="00343466">
              <w:fldChar w:fldCharType="end"/>
            </w: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DB1833" w:rsidP="00343466">
            <w:pPr>
              <w:pStyle w:val="ProductList-OfferingBody"/>
              <w:ind w:left="-113"/>
              <w:jc w:val="center"/>
            </w:pPr>
            <w:r w:rsidRPr="00DB1833">
              <w:fldChar w:fldCharType="begin"/>
            </w:r>
            <w:r w:rsidRPr="00DB1833">
              <w:instrText xml:space="preserve"> AutoTextList  \s NoStyle \t “пользовательская платформа для настольных компьютеров” </w:instrText>
            </w:r>
            <w:r w:rsidRPr="00DB1833">
              <w:fldChar w:fldCharType="separate"/>
            </w:r>
            <w:r w:rsidRPr="00DB1833">
              <w:t>CP</w:t>
            </w:r>
            <w:r w:rsidRPr="00DB1833">
              <w:fldChar w:fldCharType="end"/>
            </w:r>
            <w:r w:rsidR="00BB73DC">
              <w:t>,</w:t>
            </w:r>
            <w:r w:rsidR="00343466" w:rsidRPr="00343466">
              <w:fldChar w:fldCharType="begin"/>
            </w:r>
            <w:r w:rsidR="00343466" w:rsidRPr="00343466">
              <w:instrText xml:space="preserve"> AutoTextList  \s NoStyle \t “для части организации в рамках Open Value” </w:instrText>
            </w:r>
            <w:r w:rsidR="00343466" w:rsidRPr="00343466">
              <w:fldChar w:fldCharType="separate"/>
            </w:r>
            <w:r w:rsidR="00343466" w:rsidRPr="00343466">
              <w:t xml:space="preserve">P </w:t>
            </w:r>
            <w:r w:rsidR="00343466"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296" w:name="_Toc379797154"/>
            <w:bookmarkStart w:id="297" w:name="_Toc380513179"/>
            <w:bookmarkStart w:id="298" w:name="_Toc380655221"/>
            <w:bookmarkStart w:id="299" w:name="_Toc389047420"/>
            <w:r>
              <w:t>Office стандартный 2013</w:t>
            </w:r>
            <w:bookmarkEnd w:id="296"/>
            <w:bookmarkEnd w:id="297"/>
            <w:bookmarkEnd w:id="298"/>
            <w:bookmarkEnd w:id="299"/>
            <w:r>
              <w:fldChar w:fldCharType="begin"/>
            </w:r>
            <w:r>
              <w:instrText>XE "Office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03651D">
            <w:pPr>
              <w:pStyle w:val="ProductList-Offering1"/>
            </w:pPr>
            <w:bookmarkStart w:id="300" w:name="_Toc379797155"/>
            <w:bookmarkStart w:id="301" w:name="_Toc380513180"/>
            <w:bookmarkStart w:id="302" w:name="_Toc380655222"/>
            <w:bookmarkStart w:id="303" w:name="_Toc389047421"/>
            <w:r>
              <w:t>OneNote 2013</w:t>
            </w:r>
            <w:bookmarkEnd w:id="300"/>
            <w:bookmarkEnd w:id="301"/>
            <w:bookmarkEnd w:id="302"/>
            <w:bookmarkEnd w:id="303"/>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Pr="008E36F2" w:rsidRDefault="0003651D" w:rsidP="00C05A53">
            <w:pPr>
              <w:pStyle w:val="ProductList-OfferingBody"/>
              <w:ind w:left="-113"/>
              <w:jc w:val="center"/>
              <w:rPr>
                <w:color w:val="00188F"/>
              </w:rP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04" w:name="_Toc379797156"/>
            <w:bookmarkStart w:id="305" w:name="_Toc380513181"/>
            <w:bookmarkStart w:id="306" w:name="_Toc380655223"/>
            <w:bookmarkStart w:id="307" w:name="_Toc389047422"/>
            <w:r>
              <w:t>Outlook 2013</w:t>
            </w:r>
            <w:bookmarkEnd w:id="304"/>
            <w:bookmarkEnd w:id="305"/>
            <w:bookmarkEnd w:id="306"/>
            <w:bookmarkEnd w:id="307"/>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08" w:name="_Toc379797157"/>
            <w:bookmarkStart w:id="309" w:name="_Toc380513182"/>
            <w:bookmarkStart w:id="310" w:name="_Toc380655224"/>
            <w:bookmarkStart w:id="311" w:name="_Toc389047423"/>
            <w:r>
              <w:t>PowerPoint 2013</w:t>
            </w:r>
            <w:bookmarkEnd w:id="308"/>
            <w:bookmarkEnd w:id="309"/>
            <w:bookmarkEnd w:id="310"/>
            <w:bookmarkEnd w:id="311"/>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306B0E"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2" w:name="_Toc379797158"/>
            <w:bookmarkStart w:id="313" w:name="_Toc380513183"/>
            <w:bookmarkStart w:id="314" w:name="_Toc380655225"/>
            <w:bookmarkStart w:id="315" w:name="_Toc389047424"/>
            <w:r>
              <w:t>Project профессиональный 2013</w:t>
            </w:r>
            <w:bookmarkEnd w:id="312"/>
            <w:bookmarkEnd w:id="313"/>
            <w:bookmarkEnd w:id="314"/>
            <w:bookmarkEnd w:id="315"/>
            <w:r>
              <w:fldChar w:fldCharType="begin"/>
            </w:r>
            <w:r>
              <w:instrText>XE "Project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306B0E" w:rsidRDefault="00306B0E" w:rsidP="00306B0E">
            <w:pPr>
              <w:pStyle w:val="ProductList-OfferingBody"/>
              <w:ind w:left="-113"/>
              <w:jc w:val="center"/>
            </w:pPr>
            <w:r>
              <w:t>1</w:t>
            </w:r>
          </w:p>
        </w:tc>
        <w:tc>
          <w:tcPr>
            <w:tcW w:w="596" w:type="dxa"/>
            <w:shd w:val="clear" w:color="auto" w:fill="70AD47" w:themeFill="accent6"/>
            <w:vAlign w:val="center"/>
          </w:tcPr>
          <w:p w:rsidR="00306B0E" w:rsidRDefault="00343466" w:rsidP="00306B0E">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70AD47" w:themeFill="accent6"/>
            <w:vAlign w:val="center"/>
          </w:tcPr>
          <w:p w:rsidR="00306B0E" w:rsidRDefault="00343466" w:rsidP="00343466">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w:t>
            </w:r>
            <w:r w:rsidRPr="00343466">
              <w:fldChar w:fldCharType="end"/>
            </w:r>
            <w:r w:rsidR="00BB73DC">
              <w:t>,</w:t>
            </w:r>
            <w:r w:rsidRPr="00BF68B5">
              <w:rPr>
                <w:b/>
              </w:rPr>
              <w:fldChar w:fldCharType="begin"/>
            </w:r>
            <w:r w:rsidRPr="00BF68B5">
              <w:rPr>
                <w:b/>
              </w:rPr>
              <w:instrText xml:space="preserve"> AutoTextList  \s NoStyle \t “для части организации в рамках Open Value” </w:instrText>
            </w:r>
            <w:r w:rsidRPr="00BF68B5">
              <w:rPr>
                <w:b/>
              </w:rPr>
              <w:fldChar w:fldCharType="separate"/>
            </w:r>
            <w:r w:rsidRPr="00343466">
              <w:t>P,</w:t>
            </w:r>
            <w:r w:rsidRPr="00BF68B5">
              <w:rPr>
                <w:b/>
              </w:rPr>
              <w:fldChar w:fldCharType="end"/>
            </w:r>
            <w:r w:rsidRPr="00343466">
              <w:fldChar w:fldCharType="begin"/>
            </w:r>
            <w:r w:rsidRPr="00343466">
              <w:instrText xml:space="preserve">AutoTextList  \s NoStyle \t “предложение Student” </w:instrText>
            </w:r>
            <w:r w:rsidRPr="00343466">
              <w:fldChar w:fldCharType="separate"/>
            </w:r>
            <w:r w:rsidRPr="00343466">
              <w:t>ST</w:t>
            </w:r>
            <w:r w:rsidRPr="00343466">
              <w:fldChar w:fldCharType="end"/>
            </w: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43466" w:rsidP="00306B0E">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724" w:type="dxa"/>
            <w:shd w:val="clear" w:color="auto" w:fill="70AD47" w:themeFill="accent6"/>
            <w:vAlign w:val="center"/>
          </w:tcPr>
          <w:p w:rsidR="00306B0E" w:rsidRDefault="007513D2" w:rsidP="00306B0E">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r>
      <w:tr w:rsidR="00306B0E"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306B0E" w:rsidRDefault="00306B0E" w:rsidP="00AC7E59">
            <w:pPr>
              <w:pStyle w:val="ProductList-Offering1"/>
            </w:pPr>
            <w:bookmarkStart w:id="316" w:name="_Toc379797159"/>
            <w:bookmarkStart w:id="317" w:name="_Toc380513184"/>
            <w:bookmarkStart w:id="318" w:name="_Toc380655226"/>
            <w:bookmarkStart w:id="319" w:name="_Toc389047425"/>
            <w:r>
              <w:t>Project стандартный 2013</w:t>
            </w:r>
            <w:bookmarkEnd w:id="316"/>
            <w:bookmarkEnd w:id="317"/>
            <w:bookmarkEnd w:id="318"/>
            <w:bookmarkEnd w:id="319"/>
            <w:r>
              <w:fldChar w:fldCharType="begin"/>
            </w:r>
            <w:r>
              <w:instrText>XE "Project стандартный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06B0E" w:rsidRDefault="00306B0E" w:rsidP="00306B0E">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06B0E" w:rsidRDefault="00306B0E"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43466" w:rsidP="00306B0E">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5" w:type="dxa"/>
            <w:shd w:val="clear" w:color="auto" w:fill="BFBFBF" w:themeFill="background1" w:themeFillShade="BF"/>
            <w:vAlign w:val="center"/>
          </w:tcPr>
          <w:p w:rsidR="00306B0E" w:rsidRDefault="00306B0E" w:rsidP="00306B0E">
            <w:pPr>
              <w:pStyle w:val="ProductList-OfferingBody"/>
              <w:ind w:left="-113"/>
              <w:jc w:val="center"/>
            </w:pPr>
          </w:p>
        </w:tc>
        <w:tc>
          <w:tcPr>
            <w:tcW w:w="596" w:type="dxa"/>
            <w:shd w:val="clear" w:color="auto" w:fill="70AD47" w:themeFill="accent6"/>
            <w:vAlign w:val="center"/>
          </w:tcPr>
          <w:p w:rsidR="00306B0E" w:rsidRDefault="00343466" w:rsidP="00306B0E">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306B0E" w:rsidRDefault="00306B0E" w:rsidP="00306B0E">
            <w:pPr>
              <w:pStyle w:val="ProductList-OfferingBody"/>
              <w:ind w:left="-113"/>
              <w:jc w:val="center"/>
            </w:pPr>
          </w:p>
        </w:tc>
        <w:tc>
          <w:tcPr>
            <w:tcW w:w="724" w:type="dxa"/>
            <w:shd w:val="clear" w:color="auto" w:fill="70AD47" w:themeFill="accent6"/>
            <w:vAlign w:val="center"/>
          </w:tcPr>
          <w:p w:rsidR="00306B0E" w:rsidRDefault="007513D2" w:rsidP="00306B0E">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0" w:name="_Toc379797160"/>
            <w:bookmarkStart w:id="321" w:name="_Toc380513185"/>
            <w:bookmarkStart w:id="322" w:name="_Toc380655227"/>
            <w:bookmarkStart w:id="323" w:name="_Toc389047426"/>
            <w:r>
              <w:t>Publisher 2013</w:t>
            </w:r>
            <w:bookmarkEnd w:id="320"/>
            <w:bookmarkEnd w:id="321"/>
            <w:bookmarkEnd w:id="322"/>
            <w:bookmarkEnd w:id="323"/>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4" w:name="_Toc379797161"/>
            <w:bookmarkStart w:id="325" w:name="_Toc380513186"/>
            <w:bookmarkStart w:id="326" w:name="_Toc380655228"/>
            <w:bookmarkStart w:id="327" w:name="_Toc389047427"/>
            <w:r>
              <w:t>Visio профессиональный 2013</w:t>
            </w:r>
            <w:bookmarkEnd w:id="324"/>
            <w:bookmarkEnd w:id="325"/>
            <w:bookmarkEnd w:id="326"/>
            <w:bookmarkEnd w:id="327"/>
            <w:r>
              <w:fldChar w:fldCharType="begin"/>
            </w:r>
            <w:r>
              <w:instrText>XE "Visio профессиональный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3651D" w:rsidRDefault="0003651D" w:rsidP="00C05A53">
            <w:pPr>
              <w:pStyle w:val="ProductList-OfferingBody"/>
              <w:ind w:left="-113"/>
              <w:jc w:val="center"/>
            </w:pPr>
            <w:r>
              <w:t>1</w:t>
            </w: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28" w:name="_Toc379797162"/>
            <w:bookmarkStart w:id="329" w:name="_Toc380513187"/>
            <w:bookmarkStart w:id="330" w:name="_Toc380655229"/>
            <w:bookmarkStart w:id="331" w:name="_Toc389047428"/>
            <w:r>
              <w:t>Visio 2013 стандартный</w:t>
            </w:r>
            <w:bookmarkEnd w:id="328"/>
            <w:bookmarkEnd w:id="329"/>
            <w:bookmarkEnd w:id="330"/>
            <w:bookmarkEnd w:id="331"/>
            <w:r>
              <w:fldChar w:fldCharType="begin"/>
            </w:r>
            <w:r>
              <w:instrText>XE "Visio 2013 стандартный"</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2" w:name="_Toc379797163"/>
            <w:bookmarkStart w:id="333" w:name="_Toc380513188"/>
            <w:bookmarkStart w:id="334" w:name="_Toc380655230"/>
            <w:bookmarkStart w:id="335" w:name="_Toc389047429"/>
            <w:r>
              <w:lastRenderedPageBreak/>
              <w:t>Word 2013</w:t>
            </w:r>
            <w:bookmarkEnd w:id="332"/>
            <w:bookmarkEnd w:id="333"/>
            <w:bookmarkEnd w:id="334"/>
            <w:bookmarkEnd w:id="335"/>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“для части организации в рамках Open Value” </w:instrText>
            </w:r>
            <w:r w:rsidRPr="00343466">
              <w:fldChar w:fldCharType="separate"/>
            </w:r>
            <w:r w:rsidRPr="00343466">
              <w:t xml:space="preserve"> P </w:t>
            </w:r>
            <w:r w:rsidRPr="00343466">
              <w:fldChar w:fldCharType="end"/>
            </w: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03651D" w:rsidTr="00025860">
        <w:tc>
          <w:tcPr>
            <w:tcW w:w="2932" w:type="dxa"/>
            <w:tcBorders>
              <w:top w:val="dashSmallGap" w:sz="4" w:space="0" w:color="BFBFBF" w:themeColor="background1" w:themeShade="BF"/>
              <w:left w:val="nil"/>
              <w:bottom w:val="dashSmallGap" w:sz="4" w:space="0" w:color="BFBFBF" w:themeColor="background1" w:themeShade="BF"/>
              <w:right w:val="nil"/>
            </w:tcBorders>
          </w:tcPr>
          <w:p w:rsidR="0003651D" w:rsidRDefault="0003651D" w:rsidP="00C05A53">
            <w:pPr>
              <w:pStyle w:val="ProductList-Offering1"/>
            </w:pPr>
            <w:bookmarkStart w:id="336" w:name="_Toc379797164"/>
            <w:bookmarkStart w:id="337" w:name="_Toc380513189"/>
            <w:bookmarkStart w:id="338" w:name="_Toc380655231"/>
            <w:bookmarkStart w:id="339" w:name="_Toc389047430"/>
            <w:r>
              <w:t>Work At Home для Office профессиональный плюс 2013</w:t>
            </w:r>
            <w:bookmarkEnd w:id="336"/>
            <w:bookmarkEnd w:id="337"/>
            <w:bookmarkEnd w:id="338"/>
            <w:bookmarkEnd w:id="339"/>
            <w:r>
              <w:fldChar w:fldCharType="begin"/>
            </w:r>
            <w:r>
              <w:instrText>XE "Work At Home для Office профессиональный плюс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3651D" w:rsidRDefault="0003651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3651D" w:rsidRDefault="0003651D"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70AD47" w:themeFill="accent6"/>
            <w:vAlign w:val="center"/>
          </w:tcPr>
          <w:p w:rsidR="0003651D" w:rsidRDefault="00343466"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BFBFBF" w:themeFill="background1" w:themeFillShade="BF"/>
            <w:vAlign w:val="center"/>
          </w:tcPr>
          <w:p w:rsidR="0003651D" w:rsidRDefault="0003651D" w:rsidP="00C05A53">
            <w:pPr>
              <w:pStyle w:val="ProductList-OfferingBody"/>
              <w:ind w:left="-113"/>
              <w:jc w:val="center"/>
            </w:pPr>
          </w:p>
        </w:tc>
        <w:tc>
          <w:tcPr>
            <w:tcW w:w="596" w:type="dxa"/>
            <w:shd w:val="clear" w:color="auto" w:fill="BFBFBF" w:themeFill="background1" w:themeFillShade="BF"/>
            <w:vAlign w:val="center"/>
          </w:tcPr>
          <w:p w:rsidR="0003651D" w:rsidRDefault="0003651D" w:rsidP="00C05A53">
            <w:pPr>
              <w:pStyle w:val="ProductList-OfferingBody"/>
              <w:ind w:left="-113"/>
              <w:jc w:val="center"/>
            </w:pPr>
          </w:p>
        </w:tc>
        <w:tc>
          <w:tcPr>
            <w:tcW w:w="595" w:type="dxa"/>
            <w:shd w:val="clear" w:color="auto" w:fill="70AD47" w:themeFill="accent6"/>
            <w:vAlign w:val="center"/>
          </w:tcPr>
          <w:p w:rsidR="0003651D" w:rsidRDefault="0003651D" w:rsidP="00C05A53">
            <w:pPr>
              <w:pStyle w:val="ProductList-OfferingBody"/>
              <w:ind w:left="-113"/>
              <w:jc w:val="center"/>
            </w:pPr>
          </w:p>
        </w:tc>
        <w:tc>
          <w:tcPr>
            <w:tcW w:w="724" w:type="dxa"/>
            <w:shd w:val="clear" w:color="auto" w:fill="BFBFBF" w:themeFill="background1" w:themeFillShade="BF"/>
            <w:vAlign w:val="center"/>
          </w:tcPr>
          <w:p w:rsidR="0003651D" w:rsidRDefault="0003651D" w:rsidP="00C05A53">
            <w:pPr>
              <w:pStyle w:val="ProductList-OfferingBody"/>
              <w:ind w:left="-113"/>
              <w:jc w:val="center"/>
            </w:pPr>
          </w:p>
        </w:tc>
      </w:tr>
      <w:tr w:rsidR="00C05A53" w:rsidTr="00025860">
        <w:tc>
          <w:tcPr>
            <w:tcW w:w="2932" w:type="dxa"/>
            <w:tcBorders>
              <w:top w:val="dashSmallGap" w:sz="4" w:space="0" w:color="BFBFBF" w:themeColor="background1" w:themeShade="BF"/>
              <w:left w:val="nil"/>
              <w:bottom w:val="nil"/>
              <w:right w:val="nil"/>
            </w:tcBorders>
          </w:tcPr>
          <w:p w:rsidR="00C05A53" w:rsidRDefault="0003651D" w:rsidP="00C05A53">
            <w:pPr>
              <w:pStyle w:val="ProductList-Offering1"/>
            </w:pPr>
            <w:bookmarkStart w:id="340" w:name="_Toc379797165"/>
            <w:bookmarkStart w:id="341" w:name="_Toc380513190"/>
            <w:bookmarkStart w:id="342" w:name="_Toc380655232"/>
            <w:bookmarkStart w:id="343" w:name="_Toc389047431"/>
            <w:r>
              <w:t>Work At Home для Office стандартный 2013</w:t>
            </w:r>
            <w:bookmarkEnd w:id="340"/>
            <w:bookmarkEnd w:id="341"/>
            <w:bookmarkEnd w:id="342"/>
            <w:bookmarkEnd w:id="343"/>
            <w:r>
              <w:fldChar w:fldCharType="begin"/>
            </w:r>
            <w:r>
              <w:instrText>XE "Work At Home для Office стандартный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03651D"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DB1833" w:rsidP="00C05A53">
            <w:pPr>
              <w:pStyle w:val="ProductList-OfferingBody"/>
              <w:ind w:left="-113"/>
              <w:jc w:val="center"/>
            </w:pPr>
            <w:r w:rsidRPr="00343466">
              <w:fldChar w:fldCharType="begin"/>
            </w:r>
            <w:r w:rsidRPr="00343466">
              <w:instrText xml:space="preserve"> AutoTextList  \s NoStyle \t “дополнительный продукт” </w:instrText>
            </w:r>
            <w:r w:rsidRPr="00343466">
              <w:fldChar w:fldCharType="separate"/>
            </w:r>
            <w:r w:rsidRPr="00343466">
              <w:t xml:space="preserve"> A </w:t>
            </w:r>
            <w:r w:rsidRPr="0034346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A0F4D" w:rsidTr="004E5844">
        <w:tc>
          <w:tcPr>
            <w:tcW w:w="3479" w:type="dxa"/>
          </w:tcPr>
          <w:p w:rsidR="00AA0F4D" w:rsidRDefault="00AA0F4D" w:rsidP="00341031">
            <w:pPr>
              <w:pStyle w:val="ProductList-Body"/>
              <w:tabs>
                <w:tab w:val="clear" w:pos="158"/>
                <w:tab w:val="left" w:pos="1062"/>
                <w:tab w:val="left" w:pos="1683"/>
              </w:tabs>
              <w:spacing w:before="20" w:after="20"/>
              <w:ind w:left="9" w:hanging="9"/>
            </w:pPr>
            <w:r>
              <w:t xml:space="preserve">Предыдущая версия: </w:t>
            </w:r>
            <w:r>
              <w:tab/>
            </w:r>
            <w:r>
              <w:rPr>
                <w:b/>
              </w:rPr>
              <w:t xml:space="preserve">Приложения Office 2010 и Office 2010 </w:t>
            </w:r>
            <w:r>
              <w:t>(4/10)</w:t>
            </w:r>
          </w:p>
        </w:tc>
        <w:tc>
          <w:tcPr>
            <w:tcW w:w="3597" w:type="dxa"/>
          </w:tcPr>
          <w:p w:rsidR="00AA0F4D" w:rsidRPr="002D224E" w:rsidRDefault="00AA0F4D" w:rsidP="00AA0F4D">
            <w:pPr>
              <w:pStyle w:val="ProductList-Body"/>
              <w:spacing w:before="20" w:after="20"/>
            </w:pPr>
            <w:r>
              <w:t xml:space="preserve">Категория продукта: </w:t>
            </w:r>
            <w:r>
              <w:rPr>
                <w:b/>
              </w:rPr>
              <w:t>Приложение</w:t>
            </w:r>
          </w:p>
          <w:p w:rsidR="00AA0F4D" w:rsidRDefault="007E6653" w:rsidP="00AA0F4D">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715" w:type="dxa"/>
          </w:tcPr>
          <w:p w:rsidR="00AA0F4D" w:rsidRDefault="00AA0F4D" w:rsidP="0018484C">
            <w:pPr>
              <w:pStyle w:val="ProductList-Body"/>
              <w:tabs>
                <w:tab w:val="clear" w:pos="158"/>
                <w:tab w:val="left" w:pos="16"/>
              </w:tabs>
              <w:spacing w:before="20" w:after="20"/>
              <w:ind w:left="16" w:hanging="16"/>
            </w:pPr>
            <w:r>
              <w:t xml:space="preserve">Не зависимые от платформ: </w:t>
            </w:r>
            <w:r>
              <w:rPr>
                <w:b/>
              </w:rPr>
              <w:t>Наборы Office и приложения Office</w:t>
            </w:r>
          </w:p>
        </w:tc>
      </w:tr>
      <w:tr w:rsidR="006E6A2F" w:rsidTr="004E5844">
        <w:tc>
          <w:tcPr>
            <w:tcW w:w="3479" w:type="dxa"/>
          </w:tcPr>
          <w:p w:rsidR="006E6A2F" w:rsidRDefault="006E6A2F" w:rsidP="002328B1">
            <w:pPr>
              <w:pStyle w:val="ProductList-Body"/>
              <w:tabs>
                <w:tab w:val="clear" w:pos="158"/>
                <w:tab w:val="left" w:pos="0"/>
              </w:tabs>
              <w:spacing w:before="20" w:after="20"/>
              <w:ind w:left="36" w:hanging="162"/>
            </w:pPr>
            <w:r>
              <w:tab/>
            </w:r>
            <w:r>
              <w:rPr>
                <w:b/>
              </w:rPr>
              <w:t>Приложения Office 2007 и Office 2007</w:t>
            </w:r>
            <w:r>
              <w:t xml:space="preserve"> (11/06)</w:t>
            </w:r>
          </w:p>
        </w:tc>
        <w:tc>
          <w:tcPr>
            <w:tcW w:w="3597" w:type="dxa"/>
          </w:tcPr>
          <w:p w:rsidR="006E6A2F" w:rsidRDefault="006E6A2F" w:rsidP="0018484C">
            <w:pPr>
              <w:pStyle w:val="ProductList-Body"/>
              <w:tabs>
                <w:tab w:val="clear" w:pos="158"/>
              </w:tabs>
              <w:spacing w:before="20" w:after="20"/>
              <w:ind w:left="40"/>
            </w:pPr>
            <w:r>
              <w:t xml:space="preserve">Набор: </w:t>
            </w:r>
            <w:r>
              <w:rPr>
                <w:b/>
              </w:rPr>
              <w:t>Office профессиональный плюс 2013</w:t>
            </w:r>
            <w:r>
              <w:fldChar w:fldCharType="begin"/>
            </w:r>
            <w:r>
              <w:instrText>XE "Office Профессиональный плюс 2013"</w:instrText>
            </w:r>
            <w:r>
              <w:fldChar w:fldCharType="end"/>
            </w:r>
            <w:r>
              <w:rPr>
                <w:b/>
              </w:rPr>
              <w:t xml:space="preserve"> и Office стандартный 2013</w:t>
            </w:r>
            <w:r>
              <w:fldChar w:fldCharType="begin"/>
            </w:r>
            <w:r>
              <w:instrText>XE "Office Стандартный 2013"</w:instrText>
            </w:r>
            <w:r>
              <w:fldChar w:fldCharType="end"/>
            </w:r>
          </w:p>
        </w:tc>
        <w:tc>
          <w:tcPr>
            <w:tcW w:w="3715" w:type="dxa"/>
          </w:tcPr>
          <w:p w:rsidR="006E6A2F" w:rsidRDefault="006E6A2F" w:rsidP="00AA0F4D">
            <w:pPr>
              <w:pStyle w:val="ProductList-Body"/>
              <w:spacing w:before="20" w:after="20"/>
            </w:pPr>
            <w:r>
              <w:t xml:space="preserve">Скидка Up To Date. </w:t>
            </w:r>
            <w:r>
              <w:rPr>
                <w:b/>
              </w:rPr>
              <w:t>Office профессиональный плюс</w:t>
            </w:r>
          </w:p>
        </w:tc>
      </w:tr>
      <w:tr w:rsidR="00AA0F4D" w:rsidTr="004E5844">
        <w:tc>
          <w:tcPr>
            <w:tcW w:w="3479" w:type="dxa"/>
          </w:tcPr>
          <w:p w:rsidR="00AA0F4D" w:rsidRDefault="00AA0F4D" w:rsidP="0018484C">
            <w:pPr>
              <w:pStyle w:val="ProductList-Body"/>
              <w:tabs>
                <w:tab w:val="clear" w:pos="158"/>
                <w:tab w:val="left" w:pos="-27"/>
              </w:tabs>
              <w:spacing w:before="20" w:after="20"/>
              <w:ind w:left="18"/>
            </w:pPr>
            <w:r>
              <w:t xml:space="preserve">Право на переход: </w:t>
            </w:r>
            <w:r>
              <w:rPr>
                <w:b/>
              </w:rPr>
              <w:t>Office профессиональный плюс, Project профессиональный, Visio профессиональный</w:t>
            </w:r>
          </w:p>
        </w:tc>
        <w:tc>
          <w:tcPr>
            <w:tcW w:w="3597" w:type="dxa"/>
          </w:tcPr>
          <w:p w:rsidR="00AA0F4D" w:rsidRDefault="00AA0F4D" w:rsidP="00AA0F4D">
            <w:pPr>
              <w:pStyle w:val="ProductList-Body"/>
              <w:spacing w:before="20" w:after="20"/>
            </w:pPr>
          </w:p>
        </w:tc>
        <w:tc>
          <w:tcPr>
            <w:tcW w:w="3715" w:type="dxa"/>
          </w:tcPr>
          <w:p w:rsidR="00AA0F4D" w:rsidRDefault="00AA0F4D" w:rsidP="00AA0F4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306B0E" w:rsidRPr="002D224E" w:rsidRDefault="00306B0E" w:rsidP="00306B0E">
      <w:pPr>
        <w:pStyle w:val="ProductList-Body"/>
      </w:pPr>
      <w:r>
        <w:rPr>
          <w:b/>
          <w:color w:val="00188F"/>
        </w:rPr>
        <w:t>Work at Home</w:t>
      </w:r>
    </w:p>
    <w:p w:rsidR="00F8294E" w:rsidRPr="002D224E" w:rsidRDefault="00F8294E" w:rsidP="00306B0E">
      <w:pPr>
        <w:pStyle w:val="ProductList-Body"/>
      </w:pPr>
      <w:r>
        <w:t>Лицензия Work At Home является необязательной лицензией, которую можно приобрести вместе с полной лицензией на пакет Office стандартный или Office профессиональный плюс. Она позволяет основному пользователю программного обеспечения также устанавливать и использовать программное обеспечение на настольном компьютере за пределами организации, для которой заключено соглашение о корпоративном лицензировании, или за пределами подразделения этой организации (например, дома). Предложение Work</w:t>
      </w:r>
      <w:r w:rsidR="0018484C">
        <w:t> </w:t>
      </w:r>
      <w:r>
        <w:t>At Home не предназначено для приобретения сотрудниками. Клиенты (не сотрудники) в рамках программы корпоративного лицензирования сохраняют за собой права на приобретение лицензии Work At Home.</w:t>
      </w:r>
      <w:r w:rsidR="00524817">
        <w:t xml:space="preserve"> </w:t>
      </w:r>
      <w:r>
        <w:t>«Основной пользователь» применительно к данному разделу — лицо, использующее лицензированное устройство по программе корпоративного лицензирования клиента более 50 % времени в течение 90-дневного периода.</w:t>
      </w:r>
    </w:p>
    <w:p w:rsidR="00306B0E" w:rsidRPr="002D224E" w:rsidRDefault="00306B0E" w:rsidP="00306B0E">
      <w:pPr>
        <w:pStyle w:val="ProductList-Body"/>
      </w:pPr>
    </w:p>
    <w:p w:rsidR="00056FAF" w:rsidRPr="002D224E" w:rsidRDefault="00056FAF" w:rsidP="00056FAF">
      <w:pPr>
        <w:pStyle w:val="ProductList-Body"/>
      </w:pPr>
      <w:r>
        <w:rPr>
          <w:b/>
          <w:color w:val="00188F"/>
        </w:rPr>
        <w:t>Office профессиональный плюс 2013</w:t>
      </w:r>
      <w:r>
        <w:fldChar w:fldCharType="begin"/>
      </w:r>
      <w:r>
        <w:instrText>XE "Office Профессиональный плюс 2013"</w:instrText>
      </w:r>
      <w:r>
        <w:fldChar w:fldCharType="end"/>
      </w:r>
      <w:r>
        <w:rPr>
          <w:b/>
          <w:color w:val="00188F"/>
        </w:rPr>
        <w:t xml:space="preserve"> </w:t>
      </w:r>
    </w:p>
    <w:p w:rsidR="00056FAF" w:rsidRPr="002D224E" w:rsidRDefault="00056FAF" w:rsidP="00056FAF">
      <w:pPr>
        <w:pStyle w:val="ProductList-Body"/>
      </w:pPr>
      <w:r>
        <w:t>Лицензия на Office профессиональный плюс 2013</w:t>
      </w:r>
      <w:r>
        <w:fldChar w:fldCharType="begin"/>
      </w:r>
      <w:r>
        <w:instrText>XE "Office Профессиональный плюс 2013"</w:instrText>
      </w:r>
      <w:r>
        <w:fldChar w:fldCharType="end"/>
      </w:r>
      <w:r>
        <w:t xml:space="preserve"> также включает лицензию на коммерческое использование Office RT 2013 для дома и</w:t>
      </w:r>
      <w:r w:rsidR="0018484C">
        <w:t> </w:t>
      </w:r>
      <w:r>
        <w:t>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056FAF" w:rsidRPr="002D224E" w:rsidRDefault="00056FAF" w:rsidP="00056FAF">
      <w:pPr>
        <w:pStyle w:val="ProductList-Body"/>
      </w:pPr>
    </w:p>
    <w:p w:rsidR="00056FAF" w:rsidRPr="002D224E" w:rsidRDefault="00056FAF" w:rsidP="00056FAF">
      <w:pPr>
        <w:pStyle w:val="ProductList-Body"/>
      </w:pPr>
      <w:r>
        <w:t>Клиенты Open Value могут иметь право на скидку Up-to-Date на основании существующих лицензий Office Professional 2010</w:t>
      </w:r>
      <w:r>
        <w:fldChar w:fldCharType="begin"/>
      </w:r>
      <w:r>
        <w:instrText>XE "Office профессиональный 2010"</w:instrText>
      </w:r>
      <w:r>
        <w:fldChar w:fldCharType="end"/>
      </w:r>
      <w:r>
        <w:t xml:space="preserve"> или 2013 либо Office профессиональный плюс 2010</w:t>
      </w:r>
      <w:r>
        <w:fldChar w:fldCharType="begin"/>
      </w:r>
      <w:r>
        <w:instrText>XE "Office профессиональный плюс 2010"</w:instrText>
      </w:r>
      <w:r>
        <w:fldChar w:fldCharType="end"/>
      </w:r>
      <w:r>
        <w:t xml:space="preserve"> или 2013.</w:t>
      </w:r>
    </w:p>
    <w:p w:rsidR="00056FAF" w:rsidRPr="002D224E" w:rsidRDefault="00056FAF" w:rsidP="00056FAF">
      <w:pPr>
        <w:pStyle w:val="ProductList-Body"/>
      </w:pPr>
    </w:p>
    <w:p w:rsidR="00056FAF" w:rsidRPr="002D224E" w:rsidRDefault="00056FAF" w:rsidP="00056FAF">
      <w:pPr>
        <w:pStyle w:val="ProductList-Body"/>
      </w:pPr>
      <w:r>
        <w:rPr>
          <w:b/>
          <w:color w:val="00188F"/>
        </w:rPr>
        <w:t>Office стандартный</w:t>
      </w:r>
      <w:r w:rsidR="00462D71">
        <w:rPr>
          <w:b/>
          <w:color w:val="00188F"/>
        </w:rPr>
        <w:t xml:space="preserve"> 2013</w:t>
      </w:r>
      <w:r>
        <w:fldChar w:fldCharType="begin"/>
      </w:r>
      <w:r>
        <w:instrText>XE "Office Стандартный 2013"</w:instrText>
      </w:r>
      <w:r>
        <w:fldChar w:fldCharType="end"/>
      </w:r>
    </w:p>
    <w:p w:rsidR="00056FAF" w:rsidRPr="002D224E" w:rsidRDefault="00056FAF" w:rsidP="00056FAF">
      <w:pPr>
        <w:pStyle w:val="ProductList-Body"/>
      </w:pPr>
      <w:r>
        <w:t>Лицензия на Office стандартный 2013</w:t>
      </w:r>
      <w:r>
        <w:fldChar w:fldCharType="begin"/>
      </w:r>
      <w:r>
        <w:instrText>XE "Office Стандартный 2013"</w:instrText>
      </w:r>
      <w:r>
        <w:fldChar w:fldCharType="end"/>
      </w:r>
      <w:r>
        <w:t xml:space="preserve"> также включает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w:t>
      </w:r>
      <w:r>
        <w:fldChar w:fldCharType="begin"/>
      </w:r>
      <w:r>
        <w:instrText>XE "Office Web Apps Server 2013"</w:instrText>
      </w:r>
      <w:r>
        <w:fldChar w:fldCharType="end"/>
      </w:r>
      <w:r>
        <w:t>.</w:t>
      </w:r>
    </w:p>
    <w:p w:rsidR="00306B0E" w:rsidRPr="002D224E" w:rsidRDefault="00306B0E" w:rsidP="00056FAF">
      <w:pPr>
        <w:pStyle w:val="ProductList-Body"/>
      </w:pPr>
    </w:p>
    <w:p w:rsidR="00306B0E" w:rsidRPr="002D224E" w:rsidRDefault="00306B0E" w:rsidP="00306B0E">
      <w:pPr>
        <w:pStyle w:val="ProductList-Body"/>
      </w:pPr>
      <w:r>
        <w:rPr>
          <w:b/>
          <w:color w:val="00188F"/>
        </w:rPr>
        <w:t>Право на переход к использованию более ранней версии пакета многоязычного интерфейса для Office 2013</w:t>
      </w:r>
    </w:p>
    <w:p w:rsidR="00306B0E" w:rsidRPr="002D224E" w:rsidRDefault="00306B0E" w:rsidP="00306B0E">
      <w:pPr>
        <w:pStyle w:val="ProductList-Body"/>
      </w:pPr>
      <w:r>
        <w:t>Клиенты, имеющие лицензию на пакет многоязычного интерфейса для Office и любую из следующих лицензий, имеют право на использование английской/многоязыковой версии более ранней версии продукта вместо лицензированной версии. 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rsidR="00306B0E" w:rsidRPr="002D224E" w:rsidRDefault="00306B0E" w:rsidP="00306B0E">
      <w:pPr>
        <w:pStyle w:val="ProductList-Body"/>
        <w:numPr>
          <w:ilvl w:val="0"/>
          <w:numId w:val="7"/>
        </w:numPr>
        <w:ind w:left="450" w:hanging="270"/>
      </w:pPr>
      <w:r>
        <w:t>Office стандартный 2013</w:t>
      </w:r>
      <w:r>
        <w:fldChar w:fldCharType="begin"/>
      </w:r>
      <w:r>
        <w:instrText>XE "Office Стандартный 2013"</w:instrText>
      </w:r>
      <w:r>
        <w:fldChar w:fldCharType="end"/>
      </w:r>
    </w:p>
    <w:p w:rsidR="00306B0E" w:rsidRPr="002D224E" w:rsidRDefault="00306B0E" w:rsidP="00306B0E">
      <w:pPr>
        <w:pStyle w:val="ProductList-Body"/>
        <w:numPr>
          <w:ilvl w:val="0"/>
          <w:numId w:val="7"/>
        </w:numPr>
        <w:ind w:left="450" w:hanging="270"/>
      </w:pPr>
      <w:r>
        <w:t>Office профессиональный плюс 2013</w:t>
      </w:r>
      <w:r>
        <w:fldChar w:fldCharType="begin"/>
      </w:r>
      <w:r>
        <w:instrText>XE "Office Профессиональный плюс 2013"</w:instrText>
      </w:r>
      <w:r>
        <w:fldChar w:fldCharType="end"/>
      </w:r>
    </w:p>
    <w:p w:rsidR="00306B0E" w:rsidRPr="002D224E" w:rsidRDefault="00306B0E" w:rsidP="00306B0E">
      <w:pPr>
        <w:pStyle w:val="ProductList-Body"/>
        <w:numPr>
          <w:ilvl w:val="0"/>
          <w:numId w:val="7"/>
        </w:numPr>
        <w:ind w:left="450" w:hanging="270"/>
      </w:pPr>
      <w:r>
        <w:t>Project стандартный 2013</w:t>
      </w:r>
      <w:r>
        <w:fldChar w:fldCharType="begin"/>
      </w:r>
      <w:r>
        <w:instrText>XE "Project стандартный 2013;"</w:instrText>
      </w:r>
      <w:r>
        <w:fldChar w:fldCharType="end"/>
      </w:r>
    </w:p>
    <w:p w:rsidR="00306B0E" w:rsidRPr="002D224E" w:rsidRDefault="00306B0E" w:rsidP="00306B0E">
      <w:pPr>
        <w:pStyle w:val="ProductList-Body"/>
        <w:numPr>
          <w:ilvl w:val="0"/>
          <w:numId w:val="7"/>
        </w:numPr>
        <w:ind w:left="450" w:hanging="270"/>
      </w:pPr>
      <w:r>
        <w:t>Project профессиональный 2013</w:t>
      </w:r>
      <w:r>
        <w:fldChar w:fldCharType="begin"/>
      </w:r>
      <w:r>
        <w:instrText>XE "Project профессиональный 2013"</w:instrText>
      </w:r>
      <w:r>
        <w:fldChar w:fldCharType="end"/>
      </w:r>
    </w:p>
    <w:p w:rsidR="00306B0E" w:rsidRPr="002D224E" w:rsidRDefault="00306B0E" w:rsidP="00306B0E">
      <w:pPr>
        <w:pStyle w:val="ProductList-Body"/>
        <w:numPr>
          <w:ilvl w:val="0"/>
          <w:numId w:val="7"/>
        </w:numPr>
        <w:ind w:left="450" w:hanging="270"/>
      </w:pPr>
      <w:r>
        <w:t>Visio стандартный 2013</w:t>
      </w:r>
      <w:r>
        <w:fldChar w:fldCharType="begin"/>
      </w:r>
      <w:r>
        <w:instrText>XE "Visio стандартный 2013;"</w:instrText>
      </w:r>
      <w:r>
        <w:fldChar w:fldCharType="end"/>
      </w:r>
    </w:p>
    <w:p w:rsidR="00306B0E" w:rsidRPr="002D224E" w:rsidRDefault="00306B0E" w:rsidP="00306B0E">
      <w:pPr>
        <w:pStyle w:val="ProductList-Body"/>
        <w:numPr>
          <w:ilvl w:val="0"/>
          <w:numId w:val="7"/>
        </w:numPr>
        <w:ind w:left="450" w:hanging="270"/>
      </w:pPr>
      <w:r>
        <w:t>Visio профессиональный 2013</w:t>
      </w:r>
      <w:r>
        <w:fldChar w:fldCharType="begin"/>
      </w:r>
      <w:r>
        <w:instrText>XE "Visio профессиональный 2013."</w:instrText>
      </w:r>
      <w:r>
        <w:fldChar w:fldCharType="end"/>
      </w:r>
    </w:p>
    <w:p w:rsidR="00B17611" w:rsidRPr="002D224E" w:rsidRDefault="00B17611" w:rsidP="00B17611">
      <w:pPr>
        <w:pStyle w:val="ProductList-Body"/>
        <w:tabs>
          <w:tab w:val="clear" w:pos="158"/>
          <w:tab w:val="left" w:pos="720"/>
        </w:tabs>
      </w:pPr>
      <w:r>
        <w:rPr>
          <w:b/>
          <w:color w:val="00188F"/>
        </w:rPr>
        <w:t>Переходы</w:t>
      </w:r>
    </w:p>
    <w:tbl>
      <w:tblPr>
        <w:tblStyle w:val="TableGrid"/>
        <w:tblW w:w="0" w:type="auto"/>
        <w:tblInd w:w="117" w:type="dxa"/>
        <w:tblLook w:val="04A0" w:firstRow="1" w:lastRow="0" w:firstColumn="1" w:lastColumn="0" w:noHBand="0" w:noVBand="1"/>
      </w:tblPr>
      <w:tblGrid>
        <w:gridCol w:w="4338"/>
        <w:gridCol w:w="5130"/>
      </w:tblGrid>
      <w:tr w:rsidR="00B17611" w:rsidTr="005670A0">
        <w:trPr>
          <w:tblHeader/>
        </w:trPr>
        <w:tc>
          <w:tcPr>
            <w:tcW w:w="4338"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Допустимые варианты перехода</w:t>
            </w:r>
          </w:p>
        </w:tc>
      </w:tr>
      <w:tr w:rsidR="00B17611" w:rsidTr="005670A0">
        <w:tc>
          <w:tcPr>
            <w:tcW w:w="4338" w:type="dxa"/>
          </w:tcPr>
          <w:p w:rsidR="00B17611" w:rsidRDefault="00642513" w:rsidP="00EA5FCC">
            <w:pPr>
              <w:pStyle w:val="ProductList-Body"/>
            </w:pPr>
            <w:r>
              <w:t>Office профессиональный плюс</w:t>
            </w:r>
          </w:p>
        </w:tc>
        <w:tc>
          <w:tcPr>
            <w:tcW w:w="5130" w:type="dxa"/>
          </w:tcPr>
          <w:p w:rsidR="00B17611" w:rsidRDefault="00B17611" w:rsidP="00925D81">
            <w:pPr>
              <w:pStyle w:val="ProductList-Body"/>
            </w:pPr>
            <w:r>
              <w:t>Office 365 (Enterprise E3*, E4*, G3, G4), Office 365 профессиональный плюс</w:t>
            </w:r>
          </w:p>
        </w:tc>
      </w:tr>
      <w:tr w:rsidR="00642513" w:rsidTr="005670A0">
        <w:tc>
          <w:tcPr>
            <w:tcW w:w="4338" w:type="dxa"/>
          </w:tcPr>
          <w:p w:rsidR="00642513" w:rsidRDefault="00642513" w:rsidP="00642513">
            <w:pPr>
              <w:pStyle w:val="ProductList-Body"/>
            </w:pPr>
            <w:r>
              <w:t>Office профессиональный плюс и Core CAL Suite</w:t>
            </w:r>
          </w:p>
        </w:tc>
        <w:tc>
          <w:tcPr>
            <w:tcW w:w="5130" w:type="dxa"/>
          </w:tcPr>
          <w:p w:rsidR="00642513" w:rsidRDefault="00642513" w:rsidP="00642513">
            <w:pPr>
              <w:pStyle w:val="ProductList-Body"/>
            </w:pPr>
            <w:r>
              <w:t>Office 365 (Enterprise E3, E4, G3, G4)*</w:t>
            </w:r>
          </w:p>
        </w:tc>
      </w:tr>
      <w:tr w:rsidR="00642513" w:rsidTr="005670A0">
        <w:tc>
          <w:tcPr>
            <w:tcW w:w="4338" w:type="dxa"/>
          </w:tcPr>
          <w:p w:rsidR="00642513" w:rsidRDefault="00642513" w:rsidP="00642513">
            <w:pPr>
              <w:pStyle w:val="ProductList-Body"/>
            </w:pPr>
            <w:r>
              <w:lastRenderedPageBreak/>
              <w:t>Office профессиональный плюс и Enterprise CAL Suite</w:t>
            </w:r>
          </w:p>
        </w:tc>
        <w:tc>
          <w:tcPr>
            <w:tcW w:w="5130" w:type="dxa"/>
          </w:tcPr>
          <w:p w:rsidR="00642513" w:rsidRDefault="00642513" w:rsidP="00642513">
            <w:pPr>
              <w:pStyle w:val="ProductList-Body"/>
            </w:pPr>
            <w:r>
              <w:t>Office 365 (Enterprise E3, E4, G3, G4)*</w:t>
            </w:r>
          </w:p>
        </w:tc>
      </w:tr>
      <w:tr w:rsidR="00B17611" w:rsidTr="005670A0">
        <w:tc>
          <w:tcPr>
            <w:tcW w:w="4338" w:type="dxa"/>
          </w:tcPr>
          <w:p w:rsidR="00B17611" w:rsidRDefault="00642513" w:rsidP="00EA5FCC">
            <w:pPr>
              <w:pStyle w:val="ProductList-Body"/>
            </w:pPr>
            <w:r>
              <w:t>Project профессиональный</w:t>
            </w:r>
          </w:p>
        </w:tc>
        <w:tc>
          <w:tcPr>
            <w:tcW w:w="5130" w:type="dxa"/>
          </w:tcPr>
          <w:p w:rsidR="00B17611" w:rsidRDefault="00642513" w:rsidP="00EA5FCC">
            <w:pPr>
              <w:pStyle w:val="ProductList-Body"/>
            </w:pPr>
            <w:r>
              <w:t>Project профессиональный для Office 365</w:t>
            </w:r>
          </w:p>
        </w:tc>
      </w:tr>
      <w:tr w:rsidR="00642513" w:rsidTr="005670A0">
        <w:tc>
          <w:tcPr>
            <w:tcW w:w="4338" w:type="dxa"/>
          </w:tcPr>
          <w:p w:rsidR="00642513" w:rsidRDefault="00642513" w:rsidP="00EA5FCC">
            <w:pPr>
              <w:pStyle w:val="ProductList-Body"/>
            </w:pPr>
            <w:r>
              <w:t>Visio профессиональный</w:t>
            </w:r>
          </w:p>
        </w:tc>
        <w:tc>
          <w:tcPr>
            <w:tcW w:w="5130" w:type="dxa"/>
          </w:tcPr>
          <w:p w:rsidR="00642513" w:rsidRDefault="00642513" w:rsidP="00EA5FCC">
            <w:pPr>
              <w:pStyle w:val="ProductList-Body"/>
            </w:pPr>
            <w:r>
              <w:t>Visio профессиональный для Office 365</w:t>
            </w:r>
          </w:p>
        </w:tc>
      </w:tr>
    </w:tbl>
    <w:p w:rsidR="00B17611" w:rsidRPr="002D224E" w:rsidRDefault="00B17611" w:rsidP="00B17611">
      <w:pPr>
        <w:pStyle w:val="ProductList-Body"/>
        <w:tabs>
          <w:tab w:val="clear" w:pos="158"/>
          <w:tab w:val="left" w:pos="720"/>
        </w:tabs>
      </w:pPr>
      <w:r>
        <w:t>* Требуется соответствующая лицензия CAL Suite Bridge.</w:t>
      </w:r>
    </w:p>
    <w:p w:rsidR="00B17611" w:rsidRPr="002D224E" w:rsidRDefault="00B17611" w:rsidP="00056FAF">
      <w:pPr>
        <w:pStyle w:val="ProductList-Body"/>
      </w:pPr>
    </w:p>
    <w:p w:rsidR="00056FAF" w:rsidRPr="002D224E" w:rsidRDefault="00056FAF" w:rsidP="00056FAF">
      <w:pPr>
        <w:pStyle w:val="ProductList-Body"/>
      </w:pPr>
      <w:r>
        <w:rPr>
          <w:b/>
          <w:color w:val="00188F"/>
        </w:rPr>
        <w:t>Project профессиональный</w:t>
      </w:r>
      <w:r w:rsidR="005C1DBD">
        <w:rPr>
          <w:b/>
          <w:color w:val="00188F"/>
        </w:rPr>
        <w:t xml:space="preserve"> 2013</w:t>
      </w:r>
      <w:r>
        <w:fldChar w:fldCharType="begin"/>
      </w:r>
      <w:r>
        <w:instrText>XE "Project профессиональный 2013"</w:instrText>
      </w:r>
      <w:r>
        <w:fldChar w:fldCharType="end"/>
      </w:r>
    </w:p>
    <w:p w:rsidR="00056FAF" w:rsidRPr="002D224E" w:rsidRDefault="00056FAF" w:rsidP="00056FAF">
      <w:pPr>
        <w:pStyle w:val="ProductList-Body"/>
      </w:pPr>
      <w:r>
        <w:t>Считается, что клиенты, которые приобрели лицензию на Project профессиональный 2013</w:t>
      </w:r>
      <w:r>
        <w:fldChar w:fldCharType="begin"/>
      </w:r>
      <w:r>
        <w:instrText>XE "Project профессиональный 2013"</w:instrText>
      </w:r>
      <w:r>
        <w:fldChar w:fldCharType="end"/>
      </w:r>
      <w:r>
        <w:t>, имеют одну лицензию Project Server 2013</w:t>
      </w:r>
      <w:r>
        <w:fldChar w:fldCharType="begin"/>
      </w:r>
      <w:r>
        <w:instrText>XE "Project Server 2013"</w:instrText>
      </w:r>
      <w:r>
        <w:fldChar w:fldCharType="end"/>
      </w:r>
      <w:r>
        <w:t xml:space="preserve"> CAL «на устройство». Срок действия права на доступ к Project Server 2013 в рамках данной клиентской лицензии заканчивается после окончания срока действия соответствующей Лицензии на Project профессиональный. 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056FAF" w:rsidRPr="002D224E" w:rsidRDefault="00056FAF" w:rsidP="00056FAF">
      <w:pPr>
        <w:pStyle w:val="ProductList-Body"/>
      </w:pPr>
    </w:p>
    <w:p w:rsidR="00056FAF" w:rsidRPr="0018484C" w:rsidRDefault="00056FAF" w:rsidP="00056FAF">
      <w:pPr>
        <w:pStyle w:val="ProductList-Body"/>
        <w:rPr>
          <w:spacing w:val="-2"/>
        </w:rPr>
      </w:pPr>
      <w:r w:rsidRPr="0018484C">
        <w:rPr>
          <w:spacing w:val="-2"/>
        </w:rPr>
        <w:t xml:space="preserve">Сведения о дополнительных правах, применимых к данным клиентским лицензиями, см. </w:t>
      </w:r>
      <w:proofErr w:type="gramStart"/>
      <w:r w:rsidRPr="0018484C">
        <w:rPr>
          <w:spacing w:val="-2"/>
        </w:rPr>
        <w:t>в</w:t>
      </w:r>
      <w:proofErr w:type="gramEnd"/>
      <w:r w:rsidRPr="0018484C">
        <w:rPr>
          <w:spacing w:val="-2"/>
        </w:rPr>
        <w:t xml:space="preserve"> условиях использования продукта Project Server.</w:t>
      </w:r>
    </w:p>
    <w:p w:rsidR="00056FAF" w:rsidRPr="002D224E" w:rsidRDefault="00056FAF" w:rsidP="00056FAF">
      <w:pPr>
        <w:pStyle w:val="ProductList-Body"/>
      </w:pPr>
    </w:p>
    <w:p w:rsidR="00056FAF" w:rsidRPr="002D224E" w:rsidRDefault="00056FAF" w:rsidP="00056FAF">
      <w:pPr>
        <w:pStyle w:val="ProductList-Body"/>
      </w:pPr>
      <w:r>
        <w:rPr>
          <w:b/>
          <w:color w:val="00188F"/>
        </w:rPr>
        <w:t>Visio профессиональный 2013</w:t>
      </w:r>
      <w:r>
        <w:fldChar w:fldCharType="begin"/>
      </w:r>
      <w:r>
        <w:instrText>XE "Visio профессиональный 2013."</w:instrText>
      </w:r>
      <w:r>
        <w:fldChar w:fldCharType="end"/>
      </w:r>
    </w:p>
    <w:p w:rsidR="00056FAF" w:rsidRPr="002D224E" w:rsidRDefault="00056FAF" w:rsidP="00D67524">
      <w:pPr>
        <w:pStyle w:val="ProductList-Body"/>
        <w:ind w:left="180"/>
      </w:pPr>
      <w:r>
        <w:rPr>
          <w:b/>
          <w:color w:val="00188F"/>
        </w:rPr>
        <w:t>Схема миграции с Visio премиум 2010 в рамках программы Software Assurance</w:t>
      </w:r>
      <w:r>
        <w:fldChar w:fldCharType="begin"/>
      </w:r>
      <w:r>
        <w:instrText>XE "Visio премиум 2010"</w:instrText>
      </w:r>
      <w:r>
        <w:fldChar w:fldCharType="end"/>
      </w:r>
    </w:p>
    <w:p w:rsidR="00056FAF" w:rsidRPr="002D224E" w:rsidRDefault="00056FAF" w:rsidP="00D67524">
      <w:pPr>
        <w:pStyle w:val="ProductList-Body"/>
        <w:ind w:left="180"/>
      </w:pPr>
      <w:r>
        <w:t>Клиенты с действующим покрытием Software Assurance для Visio премиум 2010</w:t>
      </w:r>
      <w:r>
        <w:fldChar w:fldCharType="begin"/>
      </w:r>
      <w:r>
        <w:instrText>XE "Visio премиум 2010"</w:instrText>
      </w:r>
      <w:r>
        <w:fldChar w:fldCharType="end"/>
      </w:r>
      <w:r>
        <w:t xml:space="preserve"> на дату доступности Visio профессиональный 2013</w:t>
      </w:r>
      <w:r>
        <w:fldChar w:fldCharType="begin"/>
      </w:r>
      <w:r>
        <w:instrText>XE "Visio профессиональный 2013."</w:instrText>
      </w:r>
      <w:r>
        <w:fldChar w:fldCharType="end"/>
      </w:r>
      <w:r>
        <w:t xml:space="preserve"> для загрузки имеют право на использование Visio профессиональный 2013 вместо Visio премиум 2010. Применяются условия льготных предложений по миграции (см. раздел </w:t>
      </w:r>
      <w:hyperlink w:anchor="SoftwareAssurance" w:history="1">
        <w:r>
          <w:rPr>
            <w:rStyle w:val="Hyperlink"/>
          </w:rPr>
          <w:t>Software Assurance</w:t>
        </w:r>
      </w:hyperlink>
      <w:r>
        <w:t>).</w:t>
      </w:r>
    </w:p>
    <w:p w:rsidR="00056FAF" w:rsidRPr="002D224E" w:rsidRDefault="00056FAF" w:rsidP="00D67524">
      <w:pPr>
        <w:pStyle w:val="ProductList-Body"/>
        <w:ind w:left="180"/>
      </w:pPr>
    </w:p>
    <w:p w:rsidR="00056FAF" w:rsidRPr="002D224E" w:rsidRDefault="00056FAF" w:rsidP="00D67524">
      <w:pPr>
        <w:pStyle w:val="ProductList-Body"/>
        <w:ind w:left="180"/>
      </w:pPr>
      <w:r>
        <w:rPr>
          <w:b/>
          <w:color w:val="00188F"/>
        </w:rPr>
        <w:t>Право на переход к использованию более ранней версии для Visio профессиональный 2013</w:t>
      </w:r>
      <w:r>
        <w:fldChar w:fldCharType="begin"/>
      </w:r>
      <w:r>
        <w:instrText>XE "Visio профессиональный 2013."</w:instrText>
      </w:r>
      <w:r>
        <w:fldChar w:fldCharType="end"/>
      </w:r>
    </w:p>
    <w:p w:rsidR="00056FAF" w:rsidRPr="002D224E" w:rsidRDefault="00056FAF" w:rsidP="00D67524">
      <w:pPr>
        <w:pStyle w:val="ProductList-Body"/>
        <w:ind w:left="180"/>
      </w:pPr>
      <w:r>
        <w:t>Клиенты с Software Assurance, развернувшие только Visio премиум 2010</w:t>
      </w:r>
      <w:r>
        <w:fldChar w:fldCharType="begin"/>
      </w:r>
      <w:r>
        <w:instrText>XE "Visio премиум 2010"</w:instrText>
      </w:r>
      <w:r>
        <w:fldChar w:fldCharType="end"/>
      </w:r>
      <w:r>
        <w:t xml:space="preserve">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w:t>
      </w:r>
      <w:r>
        <w:fldChar w:fldCharType="begin"/>
      </w:r>
      <w:r>
        <w:instrText>XE "Visio профессиональный 2013."</w:instrText>
      </w:r>
      <w:r>
        <w:fldChar w:fldCharType="end"/>
      </w:r>
      <w:r>
        <w:t xml:space="preserve"> и перейти на использование Visio премиум 2010. В иных случаях переход с Visio профессиональный 2013 на</w:t>
      </w:r>
      <w:r w:rsidR="0018484C">
        <w:t> </w:t>
      </w:r>
      <w:r>
        <w:t>использование Visio премиум 2010 не разрешен.</w:t>
      </w:r>
    </w:p>
    <w:bookmarkStart w:id="344" w:name="_Toc378147631"/>
    <w:bookmarkStart w:id="345" w:name="_Toc378151533"/>
    <w:p w:rsidR="00585A48" w:rsidRPr="002D224E" w:rsidRDefault="00BB73DC" w:rsidP="00585A48">
      <w:pPr>
        <w:pStyle w:val="ProductList-Body"/>
        <w:shd w:val="clear" w:color="auto" w:fill="A6A6A6" w:themeFill="background1" w:themeFillShade="A6"/>
        <w:spacing w:before="120" w:after="240"/>
        <w:jc w:val="right"/>
      </w:pPr>
      <w:r>
        <w:fldChar w:fldCharType="begin"/>
      </w:r>
      <w:r>
        <w:instrText>HYPERLINK \l "Оглавление"</w:instrText>
      </w:r>
      <w:r>
        <w:fldChar w:fldCharType="separate"/>
      </w:r>
      <w:r>
        <w:rPr>
          <w:rStyle w:val="Hyperlink"/>
          <w:sz w:val="16"/>
          <w:szCs w:val="16"/>
        </w:rPr>
        <w:t>Оглавление</w:t>
      </w:r>
      <w:r>
        <w:fldChar w:fldCharType="end"/>
      </w:r>
      <w:r>
        <w:rPr>
          <w:sz w:val="16"/>
          <w:szCs w:val="16"/>
        </w:rPr>
        <w:t xml:space="preserve"> / </w:t>
      </w:r>
      <w:hyperlink w:anchor="Ключ к таблице" w:history="1">
        <w:r>
          <w:rPr>
            <w:rStyle w:val="Hyperlink"/>
            <w:sz w:val="16"/>
            <w:szCs w:val="16"/>
          </w:rPr>
          <w:t>Ключ к таблице</w:t>
        </w:r>
      </w:hyperlink>
      <w:r>
        <w:rPr>
          <w:sz w:val="16"/>
          <w:szCs w:val="16"/>
        </w:rPr>
        <w:t xml:space="preserve"> / </w:t>
      </w:r>
      <w:hyperlink w:anchor="Индекс" w:history="1">
        <w:r>
          <w:rPr>
            <w:rStyle w:val="Hyperlink"/>
            <w:sz w:val="16"/>
            <w:szCs w:val="16"/>
          </w:rPr>
          <w:t>Индекс</w:t>
        </w:r>
      </w:hyperlink>
    </w:p>
    <w:p w:rsidR="00407E60" w:rsidRPr="002D224E" w:rsidRDefault="009919D2" w:rsidP="00680B4D">
      <w:pPr>
        <w:pStyle w:val="ProductList-Offering1Heading"/>
        <w:outlineLvl w:val="1"/>
      </w:pPr>
      <w:bookmarkStart w:id="346" w:name="_Toc379797166"/>
      <w:bookmarkStart w:id="347" w:name="_Toc380513191"/>
      <w:bookmarkStart w:id="348" w:name="_Toc380655233"/>
      <w:bookmarkStart w:id="349" w:name="_Toc389047432"/>
      <w:r>
        <w:t>Office для Mac</w:t>
      </w:r>
      <w:bookmarkEnd w:id="344"/>
      <w:bookmarkEnd w:id="345"/>
      <w:bookmarkEnd w:id="346"/>
      <w:bookmarkEnd w:id="347"/>
      <w:bookmarkEnd w:id="348"/>
      <w:bookmarkEnd w:id="3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Tr="00025860">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18484C" w:rsidRDefault="000F1527" w:rsidP="00C05A53">
            <w:pPr>
              <w:pStyle w:val="ProductList-OfferingBody"/>
              <w:ind w:left="-113"/>
              <w:jc w:val="center"/>
              <w:rPr>
                <w:color w:val="FFFFFF" w:themeColor="background1"/>
              </w:rPr>
            </w:pPr>
            <w:r w:rsidRPr="0018484C">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18484C">
              <w:rPr>
                <w:b/>
                <w:color w:val="FFFFFF" w:themeColor="background1"/>
              </w:rPr>
              <w:fldChar w:fldCharType="separate"/>
            </w:r>
            <w:r w:rsidRPr="0018484C">
              <w:rPr>
                <w:color w:val="FFFFFF" w:themeColor="background1"/>
              </w:rPr>
              <w:t xml:space="preserve"> L </w:t>
            </w:r>
            <w:r w:rsidRPr="0018484C">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47" w:type="dxa"/>
            <w:tcBorders>
              <w:top w:val="nil"/>
              <w:left w:val="nil"/>
              <w:bottom w:val="dashSmallGap" w:sz="4" w:space="0" w:color="BFBFBF" w:themeColor="background1" w:themeShade="BF"/>
              <w:right w:val="nil"/>
            </w:tcBorders>
          </w:tcPr>
          <w:p w:rsidR="00C05A53" w:rsidRDefault="00056FAF" w:rsidP="00056FAF">
            <w:pPr>
              <w:pStyle w:val="ProductList-Offering1"/>
            </w:pPr>
            <w:bookmarkStart w:id="350" w:name="_Toc379797167"/>
            <w:bookmarkStart w:id="351" w:name="_Toc380513192"/>
            <w:bookmarkStart w:id="352" w:name="_Toc380655234"/>
            <w:bookmarkStart w:id="353" w:name="_Toc389047433"/>
            <w:r>
              <w:t>Excel для Mac 2011</w:t>
            </w:r>
            <w:bookmarkEnd w:id="350"/>
            <w:bookmarkEnd w:id="351"/>
            <w:bookmarkEnd w:id="352"/>
            <w:bookmarkEnd w:id="353"/>
            <w:r>
              <w:fldChar w:fldCharType="begin"/>
            </w:r>
            <w:r>
              <w:instrText>XE "Excel для Mac 2011"</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056FAF" w:rsidP="00C05A53">
            <w:pPr>
              <w:pStyle w:val="ProductList-Offering1"/>
            </w:pPr>
            <w:bookmarkStart w:id="354" w:name="_Toc379797168"/>
            <w:bookmarkStart w:id="355" w:name="_Toc380513193"/>
            <w:bookmarkStart w:id="356" w:name="_Toc380655235"/>
            <w:bookmarkStart w:id="357" w:name="_Toc389047434"/>
            <w:r>
              <w:t>Lync для Mac 2011</w:t>
            </w:r>
            <w:bookmarkEnd w:id="354"/>
            <w:bookmarkEnd w:id="355"/>
            <w:bookmarkEnd w:id="356"/>
            <w:bookmarkEnd w:id="357"/>
            <w:r>
              <w:fldChar w:fldCharType="begin"/>
            </w:r>
            <w:r>
              <w:instrText>XE "Lync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056FAF"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58" w:name="_Toc379797169"/>
            <w:bookmarkStart w:id="359" w:name="_Toc380513194"/>
            <w:bookmarkStart w:id="360" w:name="_Toc380655236"/>
            <w:bookmarkStart w:id="361" w:name="_Toc389047435"/>
            <w:r>
              <w:t>Office для Mac Standard 2011</w:t>
            </w:r>
            <w:bookmarkEnd w:id="358"/>
            <w:bookmarkEnd w:id="359"/>
            <w:bookmarkEnd w:id="360"/>
            <w:bookmarkEnd w:id="361"/>
            <w:r>
              <w:fldChar w:fldCharType="begin"/>
            </w:r>
            <w:r>
              <w:instrText>XE "Office для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56FAF" w:rsidRDefault="00AC1338" w:rsidP="002F517B">
            <w:pPr>
              <w:pStyle w:val="ProductList-OfferingBody"/>
              <w:ind w:left="-113"/>
              <w:jc w:val="center"/>
            </w:pPr>
            <w:r>
              <w:t>1,</w:t>
            </w:r>
            <w:r w:rsidR="002F517B" w:rsidRPr="002F517B">
              <w:fldChar w:fldCharType="begin"/>
            </w:r>
            <w:r w:rsidR="002F517B" w:rsidRPr="002F517B">
              <w:instrText xml:space="preserve"> AutoTextList  \s NoStyle \t “платформа для настольных компьютеров School” </w:instrText>
            </w:r>
            <w:r w:rsidR="002F517B" w:rsidRPr="002F517B">
              <w:fldChar w:fldCharType="separate"/>
            </w:r>
            <w:r w:rsidR="002F517B" w:rsidRPr="002F517B">
              <w:t>SD</w:t>
            </w:r>
            <w:r w:rsidR="002F517B" w:rsidRPr="002F517B">
              <w:fldChar w:fldCharType="end"/>
            </w:r>
          </w:p>
        </w:tc>
        <w:tc>
          <w:tcPr>
            <w:tcW w:w="596" w:type="dxa"/>
            <w:shd w:val="clear" w:color="auto" w:fill="70AD47" w:themeFill="accent6"/>
            <w:vAlign w:val="center"/>
          </w:tcPr>
          <w:p w:rsidR="00056FAF" w:rsidRPr="002F517B" w:rsidRDefault="002F517B" w:rsidP="00C05A53">
            <w:pPr>
              <w:pStyle w:val="ProductList-OfferingBody"/>
              <w:ind w:left="-113"/>
              <w:jc w:val="center"/>
            </w:pPr>
            <w:r w:rsidRPr="002F517B">
              <w:fldChar w:fldCharType="begin"/>
            </w:r>
            <w:r w:rsidRPr="002F517B">
              <w:instrText xml:space="preserve"> AutoTextList  \s NoStyle \t “настольный компьютер Education” </w:instrText>
            </w:r>
            <w:r w:rsidRPr="002F517B">
              <w:fldChar w:fldCharType="separate"/>
            </w:r>
            <w:r w:rsidRPr="002F517B">
              <w:t>ED</w:t>
            </w:r>
            <w:r w:rsidRPr="002F517B">
              <w:fldChar w:fldCharType="end"/>
            </w:r>
          </w:p>
        </w:tc>
        <w:tc>
          <w:tcPr>
            <w:tcW w:w="595" w:type="dxa"/>
            <w:shd w:val="clear" w:color="auto" w:fill="70AD47" w:themeFill="accent6"/>
            <w:vAlign w:val="center"/>
          </w:tcPr>
          <w:p w:rsidR="00056FAF" w:rsidRPr="002F517B" w:rsidRDefault="002F517B" w:rsidP="00C05A53">
            <w:pPr>
              <w:pStyle w:val="ProductList-OfferingBody"/>
              <w:ind w:left="-113"/>
              <w:jc w:val="center"/>
            </w:pPr>
            <w:r w:rsidRPr="002F517B">
              <w:fldChar w:fldCharType="begin"/>
            </w:r>
            <w:r w:rsidRPr="002F517B">
              <w:instrText xml:space="preserve"> AutoTextList  \s NoStyle \t “базовый продукт” </w:instrText>
            </w:r>
            <w:r w:rsidRPr="002F517B">
              <w:fldChar w:fldCharType="separate"/>
            </w:r>
            <w:r w:rsidRPr="002F517B">
              <w:t xml:space="preserve"> E </w:t>
            </w:r>
            <w:r w:rsidRPr="002F517B">
              <w:fldChar w:fldCharType="end"/>
            </w: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709"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62" w:name="_Toc379797170"/>
            <w:bookmarkStart w:id="363" w:name="_Toc380513195"/>
            <w:bookmarkStart w:id="364" w:name="_Toc380655237"/>
            <w:bookmarkStart w:id="365" w:name="_Toc389047436"/>
            <w:r>
              <w:t>Outlook для Mac 2011</w:t>
            </w:r>
            <w:bookmarkEnd w:id="362"/>
            <w:bookmarkEnd w:id="363"/>
            <w:bookmarkEnd w:id="364"/>
            <w:bookmarkEnd w:id="365"/>
            <w:r>
              <w:fldChar w:fldCharType="begin"/>
            </w:r>
            <w:r>
              <w:instrText>XE "Outlook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709"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66" w:name="_Toc379797171"/>
            <w:bookmarkStart w:id="367" w:name="_Toc380513196"/>
            <w:bookmarkStart w:id="368" w:name="_Toc380655238"/>
            <w:bookmarkStart w:id="369" w:name="_Toc389047437"/>
            <w:r>
              <w:t>PowerPoint для Mac 2011</w:t>
            </w:r>
            <w:bookmarkEnd w:id="366"/>
            <w:bookmarkEnd w:id="367"/>
            <w:bookmarkEnd w:id="368"/>
            <w:bookmarkEnd w:id="369"/>
            <w:r>
              <w:fldChar w:fldCharType="begin"/>
            </w:r>
            <w:r>
              <w:instrText>XE "PowerPoint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709" w:type="dxa"/>
            <w:shd w:val="clear" w:color="auto" w:fill="BFBFBF" w:themeFill="background1" w:themeFillShade="BF"/>
            <w:vAlign w:val="center"/>
          </w:tcPr>
          <w:p w:rsidR="00056FAF" w:rsidRDefault="00056FAF" w:rsidP="00C05A53">
            <w:pPr>
              <w:pStyle w:val="ProductList-OfferingBody"/>
              <w:ind w:left="-113"/>
              <w:jc w:val="center"/>
            </w:pPr>
          </w:p>
        </w:tc>
      </w:tr>
      <w:tr w:rsidR="00056FAF"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056FAF" w:rsidRDefault="00056FAF" w:rsidP="00C05A53">
            <w:pPr>
              <w:pStyle w:val="ProductList-Offering1"/>
            </w:pPr>
            <w:bookmarkStart w:id="370" w:name="_Toc379797172"/>
            <w:bookmarkStart w:id="371" w:name="_Toc380513197"/>
            <w:bookmarkStart w:id="372" w:name="_Toc380655239"/>
            <w:bookmarkStart w:id="373" w:name="_Toc389047438"/>
            <w:r>
              <w:t>Word для Mac 2011</w:t>
            </w:r>
            <w:bookmarkEnd w:id="370"/>
            <w:bookmarkEnd w:id="371"/>
            <w:bookmarkEnd w:id="372"/>
            <w:bookmarkEnd w:id="373"/>
            <w:r>
              <w:fldChar w:fldCharType="begin"/>
            </w:r>
            <w:r>
              <w:instrText>XE "Word для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56FAF" w:rsidRDefault="00056FA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56FAF" w:rsidRDefault="00056FAF"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BFBFBF" w:themeFill="background1" w:themeFillShade="BF"/>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70AD47" w:themeFill="accent6"/>
            <w:vAlign w:val="center"/>
          </w:tcPr>
          <w:p w:rsidR="00056FAF" w:rsidRDefault="00056FAF" w:rsidP="00C05A53">
            <w:pPr>
              <w:pStyle w:val="ProductList-OfferingBody"/>
              <w:ind w:left="-113"/>
              <w:jc w:val="center"/>
            </w:pPr>
          </w:p>
        </w:tc>
        <w:tc>
          <w:tcPr>
            <w:tcW w:w="595" w:type="dxa"/>
            <w:shd w:val="clear" w:color="auto" w:fill="BFBFBF" w:themeFill="background1" w:themeFillShade="BF"/>
            <w:vAlign w:val="center"/>
          </w:tcPr>
          <w:p w:rsidR="00056FAF" w:rsidRDefault="00056FAF" w:rsidP="00C05A53">
            <w:pPr>
              <w:pStyle w:val="ProductList-OfferingBody"/>
              <w:ind w:left="-113"/>
              <w:jc w:val="center"/>
            </w:pPr>
          </w:p>
        </w:tc>
        <w:tc>
          <w:tcPr>
            <w:tcW w:w="596" w:type="dxa"/>
            <w:shd w:val="clear" w:color="auto" w:fill="70AD47" w:themeFill="accent6"/>
            <w:vAlign w:val="center"/>
          </w:tcPr>
          <w:p w:rsidR="00056FAF" w:rsidRPr="00264B56" w:rsidRDefault="00264B56"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70AD47" w:themeFill="accent6"/>
            <w:vAlign w:val="center"/>
          </w:tcPr>
          <w:p w:rsidR="00056FAF" w:rsidRDefault="00056FAF" w:rsidP="00C05A53">
            <w:pPr>
              <w:pStyle w:val="ProductList-OfferingBody"/>
              <w:ind w:left="-113"/>
              <w:jc w:val="center"/>
            </w:pPr>
          </w:p>
        </w:tc>
        <w:tc>
          <w:tcPr>
            <w:tcW w:w="709" w:type="dxa"/>
            <w:shd w:val="clear" w:color="auto" w:fill="BFBFBF" w:themeFill="background1" w:themeFillShade="BF"/>
            <w:vAlign w:val="center"/>
          </w:tcPr>
          <w:p w:rsidR="00056FAF" w:rsidRDefault="00056FAF" w:rsidP="00C05A53">
            <w:pPr>
              <w:pStyle w:val="ProductList-OfferingBody"/>
              <w:ind w:left="-113"/>
              <w:jc w:val="center"/>
            </w:pPr>
          </w:p>
        </w:tc>
      </w:tr>
      <w:tr w:rsidR="00C05A53" w:rsidTr="00025860">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74" w:name="_Toc379797173"/>
            <w:bookmarkStart w:id="375" w:name="_Toc380513198"/>
            <w:bookmarkStart w:id="376" w:name="_Toc380655240"/>
            <w:bookmarkStart w:id="377" w:name="_Toc389047439"/>
            <w:r>
              <w:t>Work At Home для Mac 2011</w:t>
            </w:r>
            <w:bookmarkEnd w:id="374"/>
            <w:bookmarkEnd w:id="375"/>
            <w:bookmarkEnd w:id="376"/>
            <w:bookmarkEnd w:id="377"/>
            <w:r>
              <w:fldChar w:fldCharType="begin"/>
            </w:r>
            <w:r>
              <w:instrText>XE "Work At Home для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2D224E"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2"/>
        <w:gridCol w:w="3798"/>
        <w:gridCol w:w="3411"/>
      </w:tblGrid>
      <w:tr w:rsidR="00782C7B" w:rsidTr="004E5844">
        <w:tc>
          <w:tcPr>
            <w:tcW w:w="3582" w:type="dxa"/>
          </w:tcPr>
          <w:p w:rsidR="00782C7B" w:rsidRDefault="00056FAF" w:rsidP="00056FAF">
            <w:pPr>
              <w:pStyle w:val="ProductList-Body"/>
              <w:spacing w:before="20" w:after="20"/>
            </w:pPr>
            <w:r>
              <w:t xml:space="preserve">Предыдущая версия: </w:t>
            </w:r>
            <w:r>
              <w:rPr>
                <w:b/>
              </w:rPr>
              <w:t>Приложения Office для Mac 2008 и Office для Mac 2008</w:t>
            </w:r>
            <w:r>
              <w:t xml:space="preserve"> (1/08)</w:t>
            </w:r>
          </w:p>
        </w:tc>
        <w:tc>
          <w:tcPr>
            <w:tcW w:w="3798" w:type="dxa"/>
          </w:tcPr>
          <w:p w:rsidR="00782C7B" w:rsidRPr="00056FAF" w:rsidRDefault="00056FAF" w:rsidP="00056FAF">
            <w:pPr>
              <w:pStyle w:val="ProductList-Body"/>
              <w:spacing w:before="20" w:after="20"/>
              <w:rPr>
                <w:b/>
              </w:rPr>
            </w:pPr>
            <w:r>
              <w:t xml:space="preserve">Категория продукта: </w:t>
            </w:r>
            <w:r>
              <w:rPr>
                <w:b/>
              </w:rPr>
              <w:t>Приложение</w:t>
            </w:r>
          </w:p>
        </w:tc>
        <w:tc>
          <w:tcPr>
            <w:tcW w:w="3411" w:type="dxa"/>
          </w:tcPr>
          <w:p w:rsidR="00782C7B" w:rsidRPr="00AC1338" w:rsidRDefault="00AC1338" w:rsidP="00306B0E">
            <w:pPr>
              <w:pStyle w:val="ProductList-Body"/>
              <w:spacing w:before="20" w:after="20"/>
              <w:rPr>
                <w:b/>
              </w:rPr>
            </w:pPr>
            <w:r>
              <w:t xml:space="preserve">Не зависимые от платформ: </w:t>
            </w:r>
            <w:r>
              <w:rPr>
                <w:b/>
              </w:rPr>
              <w:t xml:space="preserve">Наборы Office для Mac </w:t>
            </w:r>
          </w:p>
        </w:tc>
      </w:tr>
      <w:tr w:rsidR="00782C7B" w:rsidTr="004E5844">
        <w:tc>
          <w:tcPr>
            <w:tcW w:w="3582" w:type="dxa"/>
          </w:tcPr>
          <w:p w:rsidR="00782C7B" w:rsidRDefault="00AC1338" w:rsidP="00056FAF">
            <w:pPr>
              <w:pStyle w:val="ProductList-Body"/>
              <w:spacing w:before="20" w:after="20"/>
            </w:pPr>
            <w:r>
              <w:t xml:space="preserve">Набор: </w:t>
            </w:r>
            <w:r>
              <w:rPr>
                <w:b/>
              </w:rPr>
              <w:t>Office для Mac Standard 2011</w:t>
            </w:r>
            <w:r>
              <w:fldChar w:fldCharType="begin"/>
            </w:r>
            <w:r>
              <w:instrText>XE "Office для Mac Standard 2011"</w:instrText>
            </w:r>
            <w:r>
              <w:fldChar w:fldCharType="end"/>
            </w:r>
          </w:p>
        </w:tc>
        <w:tc>
          <w:tcPr>
            <w:tcW w:w="3798" w:type="dxa"/>
          </w:tcPr>
          <w:p w:rsidR="00782C7B" w:rsidRDefault="007E6653" w:rsidP="00056FAF">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411" w:type="dxa"/>
          </w:tcPr>
          <w:p w:rsidR="00782C7B" w:rsidRDefault="00306B0E" w:rsidP="00056FAF">
            <w:pPr>
              <w:pStyle w:val="ProductList-Body"/>
              <w:spacing w:before="20" w:after="20"/>
            </w:pPr>
            <w:r>
              <w:rPr>
                <w:b/>
              </w:rPr>
              <w:t>и приложения Office для Mac</w:t>
            </w:r>
          </w:p>
        </w:tc>
      </w:tr>
    </w:tbl>
    <w:p w:rsidR="00782C7B" w:rsidRPr="002D224E" w:rsidRDefault="00782C7B" w:rsidP="006E6A2F">
      <w:pPr>
        <w:pStyle w:val="ProductList-Body"/>
        <w:shd w:val="clear" w:color="auto" w:fill="D9D9D9" w:themeFill="background1" w:themeFillShade="D9"/>
        <w:spacing w:before="120" w:after="120"/>
      </w:pPr>
      <w:r>
        <w:rPr>
          <w:b/>
        </w:rPr>
        <w:t>Дополнительная информация</w:t>
      </w:r>
    </w:p>
    <w:p w:rsidR="00AC1338" w:rsidRPr="002D224E" w:rsidRDefault="00AC1338" w:rsidP="00AC1338">
      <w:pPr>
        <w:pStyle w:val="ProductList-Body"/>
      </w:pPr>
      <w:r>
        <w:rPr>
          <w:b/>
          <w:color w:val="00188F"/>
        </w:rPr>
        <w:t xml:space="preserve">Office для Mac Standard </w:t>
      </w:r>
      <w:r w:rsidR="005C1DBD">
        <w:rPr>
          <w:b/>
          <w:color w:val="00188F"/>
        </w:rPr>
        <w:t>2011</w:t>
      </w:r>
      <w:r>
        <w:fldChar w:fldCharType="begin"/>
      </w:r>
      <w:r>
        <w:instrText>XE "Office для Mac Standard 2011"</w:instrText>
      </w:r>
      <w:r>
        <w:fldChar w:fldCharType="end"/>
      </w:r>
    </w:p>
    <w:p w:rsidR="00AC1338" w:rsidRPr="002D224E" w:rsidRDefault="00AC1338" w:rsidP="00AC1338">
      <w:pPr>
        <w:pStyle w:val="ProductList-Body"/>
      </w:pPr>
      <w:r>
        <w:t>Лицензия на Office для Mac стандартный 2011</w:t>
      </w:r>
      <w:r>
        <w:fldChar w:fldCharType="begin"/>
      </w:r>
      <w:r>
        <w:instrText>XE "Office для Mac Standard 2011"</w:instrText>
      </w:r>
      <w:r>
        <w:fldChar w:fldCharType="end"/>
      </w:r>
      <w:r>
        <w:t xml:space="preserve"> также предоставляет лицензию на коммерческое использование Office RT 2013 для дома и учебы</w:t>
      </w:r>
      <w:r>
        <w:fldChar w:fldCharType="begin"/>
      </w:r>
      <w:r>
        <w:instrText>XE "Коммерческое использование Office RT 2013 для дома и учебы"</w:instrText>
      </w:r>
      <w:r>
        <w:fldChar w:fldCharType="end"/>
      </w:r>
      <w:r>
        <w:t xml:space="preserve"> и права на Office Web Apps Server 2013. Лицензии, приобретенные 1 октября 2011 или после этой даты, включают Lync на 2011 год вместо Communicator для Mac 2011</w:t>
      </w:r>
      <w:r>
        <w:fldChar w:fldCharType="begin"/>
      </w:r>
      <w:r>
        <w:instrText>XE "Communicator для Mac 2011"</w:instrText>
      </w:r>
      <w:r>
        <w:fldChar w:fldCharType="end"/>
      </w:r>
      <w:r>
        <w:t>. Клиенты с активным покрытием Software Assurance на 1 октября 2011 года или после этой даты, могут использовать Communicator для Mac 2011 или Lync для Mac 2011</w:t>
      </w:r>
      <w:r>
        <w:fldChar w:fldCharType="begin"/>
      </w:r>
      <w:r>
        <w:instrText>XE "Lync для Mac 2011"</w:instrText>
      </w:r>
      <w:r>
        <w:fldChar w:fldCharType="end"/>
      </w:r>
      <w:r>
        <w:t>.</w:t>
      </w:r>
    </w:p>
    <w:p w:rsidR="00733083" w:rsidRPr="002D224E" w:rsidRDefault="00733083" w:rsidP="00733083">
      <w:pPr>
        <w:pStyle w:val="ProductList-Body"/>
      </w:pPr>
      <w:r>
        <w:rPr>
          <w:b/>
          <w:color w:val="00188F"/>
        </w:rPr>
        <w:t>Outlook для Mac</w:t>
      </w:r>
      <w:r w:rsidR="005C1DBD">
        <w:rPr>
          <w:b/>
          <w:color w:val="00188F"/>
        </w:rPr>
        <w:t xml:space="preserve"> 2011</w:t>
      </w:r>
      <w:r>
        <w:fldChar w:fldCharType="begin"/>
      </w:r>
      <w:r>
        <w:instrText>XE "Outlook для Mac 2011"</w:instrText>
      </w:r>
      <w:r>
        <w:fldChar w:fldCharType="end"/>
      </w:r>
    </w:p>
    <w:p w:rsidR="00733083" w:rsidRPr="002D224E" w:rsidRDefault="00733083" w:rsidP="00733083">
      <w:pPr>
        <w:pStyle w:val="ProductList-Body"/>
      </w:pPr>
      <w:r>
        <w:t>Office для Mac 2011 является последующей версией Entourage для Mac 2008.</w:t>
      </w:r>
    </w:p>
    <w:p w:rsidR="00733083" w:rsidRPr="002D224E" w:rsidRDefault="00733083" w:rsidP="00733083">
      <w:pPr>
        <w:pStyle w:val="ProductList-Body"/>
      </w:pPr>
    </w:p>
    <w:p w:rsidR="00306B0E" w:rsidRPr="002D224E" w:rsidRDefault="00306B0E" w:rsidP="00306B0E">
      <w:pPr>
        <w:pStyle w:val="ProductList-Body"/>
      </w:pPr>
      <w:r>
        <w:rPr>
          <w:b/>
          <w:color w:val="00188F"/>
        </w:rPr>
        <w:t>Lync для Mac</w:t>
      </w:r>
      <w:r w:rsidR="005C1DBD">
        <w:rPr>
          <w:b/>
          <w:color w:val="00188F"/>
        </w:rPr>
        <w:t xml:space="preserve"> 2011</w:t>
      </w:r>
      <w:r>
        <w:fldChar w:fldCharType="begin"/>
      </w:r>
      <w:r>
        <w:instrText>XE "Lync для Mac 2011"</w:instrText>
      </w:r>
      <w:r>
        <w:fldChar w:fldCharType="end"/>
      </w:r>
    </w:p>
    <w:p w:rsidR="00306B0E" w:rsidRPr="002D224E" w:rsidRDefault="00306B0E" w:rsidP="00306B0E">
      <w:pPr>
        <w:pStyle w:val="ProductList-Body"/>
      </w:pPr>
      <w:r>
        <w:lastRenderedPageBreak/>
        <w:t>Lync для Mac 2011</w:t>
      </w:r>
      <w:r>
        <w:fldChar w:fldCharType="begin"/>
      </w:r>
      <w:r>
        <w:instrText>XE "Lync для Mac 2011"</w:instrText>
      </w:r>
      <w:r>
        <w:fldChar w:fldCharType="end"/>
      </w:r>
      <w:r>
        <w:t xml:space="preserve"> является последующей версией Communicator для Mac 2011</w:t>
      </w:r>
      <w:r>
        <w:fldChar w:fldCharType="begin"/>
      </w:r>
      <w:r>
        <w:instrText>XE "Communicator для Mac 2011"</w:instrText>
      </w:r>
      <w:r>
        <w:fldChar w:fldCharType="end"/>
      </w:r>
      <w:r>
        <w:t>.</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708AE" w:rsidRPr="002D224E" w:rsidRDefault="009708AE" w:rsidP="00B26BEF">
      <w:pPr>
        <w:pStyle w:val="ProductList-OfferingGroupHeading"/>
        <w:outlineLvl w:val="1"/>
      </w:pPr>
      <w:bookmarkStart w:id="378" w:name="_Toc379797174"/>
      <w:bookmarkStart w:id="379" w:name="_Toc380513199"/>
      <w:bookmarkStart w:id="380" w:name="_Toc380655241"/>
      <w:bookmarkStart w:id="381" w:name="_Toc389047440"/>
      <w:r>
        <w:t>Office Productivity Servers</w:t>
      </w:r>
      <w:bookmarkEnd w:id="378"/>
      <w:bookmarkEnd w:id="379"/>
      <w:bookmarkEnd w:id="380"/>
      <w:bookmarkEnd w:id="381"/>
    </w:p>
    <w:p w:rsidR="009708AE" w:rsidRPr="002D224E" w:rsidRDefault="00084524" w:rsidP="0018484C">
      <w:pPr>
        <w:pStyle w:val="ProductList-Offering1Heading"/>
        <w:tabs>
          <w:tab w:val="clear" w:pos="158"/>
          <w:tab w:val="left" w:pos="0"/>
        </w:tabs>
        <w:outlineLvl w:val="1"/>
      </w:pPr>
      <w:bookmarkStart w:id="382" w:name="_Toc378147623"/>
      <w:bookmarkStart w:id="383" w:name="_Toc378151525"/>
      <w:bookmarkStart w:id="384" w:name="_Toc379797175"/>
      <w:bookmarkStart w:id="385" w:name="_Toc380513200"/>
      <w:bookmarkStart w:id="386" w:name="_Toc380655242"/>
      <w:bookmarkStart w:id="387" w:name="_Toc378147632"/>
      <w:bookmarkStart w:id="388" w:name="_Toc378151534"/>
      <w:r>
        <w:tab/>
      </w:r>
      <w:bookmarkStart w:id="389" w:name="_Toc389047441"/>
      <w:r w:rsidR="009708AE">
        <w:t>Exchange Server</w:t>
      </w:r>
      <w:bookmarkEnd w:id="382"/>
      <w:bookmarkEnd w:id="383"/>
      <w:bookmarkEnd w:id="384"/>
      <w:bookmarkEnd w:id="385"/>
      <w:bookmarkEnd w:id="386"/>
      <w:bookmarkEnd w:id="3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78"/>
        <w:gridCol w:w="595"/>
        <w:gridCol w:w="595"/>
        <w:gridCol w:w="596"/>
        <w:gridCol w:w="595"/>
        <w:gridCol w:w="595"/>
        <w:gridCol w:w="596"/>
        <w:gridCol w:w="595"/>
        <w:gridCol w:w="596"/>
        <w:gridCol w:w="595"/>
        <w:gridCol w:w="595"/>
        <w:gridCol w:w="596"/>
        <w:gridCol w:w="595"/>
        <w:gridCol w:w="769"/>
      </w:tblGrid>
      <w:tr w:rsidR="00C05A53" w:rsidTr="00025860">
        <w:trPr>
          <w:tblHeader/>
        </w:trPr>
        <w:tc>
          <w:tcPr>
            <w:tcW w:w="2878"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6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878" w:type="dxa"/>
            <w:tcBorders>
              <w:top w:val="nil"/>
              <w:left w:val="nil"/>
              <w:bottom w:val="dashSmallGap" w:sz="4" w:space="0" w:color="BFBFBF" w:themeColor="background1" w:themeShade="BF"/>
              <w:right w:val="nil"/>
            </w:tcBorders>
          </w:tcPr>
          <w:p w:rsidR="00C05A53" w:rsidRDefault="003D7A21" w:rsidP="00477621">
            <w:pPr>
              <w:pStyle w:val="ProductList-Offering2"/>
            </w:pPr>
            <w:bookmarkStart w:id="390" w:name="_Toc379797176"/>
            <w:bookmarkStart w:id="391" w:name="_Toc380513201"/>
            <w:bookmarkStart w:id="392" w:name="_Toc380655243"/>
            <w:bookmarkStart w:id="393" w:name="_Toc389047442"/>
            <w:r>
              <w:t>Exchange Server 2007 Standard for Small Business</w:t>
            </w:r>
            <w:bookmarkEnd w:id="390"/>
            <w:bookmarkEnd w:id="391"/>
            <w:bookmarkEnd w:id="392"/>
            <w:bookmarkEnd w:id="393"/>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F517B"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6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2878" w:type="dxa"/>
            <w:tcBorders>
              <w:top w:val="dashSmallGap" w:sz="4" w:space="0" w:color="BFBFBF" w:themeColor="background1" w:themeShade="BF"/>
              <w:left w:val="nil"/>
              <w:bottom w:val="dashSmallGap" w:sz="4" w:space="0" w:color="BFBFBF" w:themeColor="background1" w:themeShade="BF"/>
              <w:right w:val="nil"/>
            </w:tcBorders>
          </w:tcPr>
          <w:p w:rsidR="00C05A53" w:rsidRDefault="003D7A21" w:rsidP="00477621">
            <w:pPr>
              <w:pStyle w:val="ProductList-Offering2"/>
            </w:pPr>
            <w:bookmarkStart w:id="394" w:name="_Toc379797177"/>
            <w:bookmarkStart w:id="395" w:name="_Toc380513202"/>
            <w:bookmarkStart w:id="396" w:name="_Toc380655244"/>
            <w:bookmarkStart w:id="397" w:name="_Toc389047443"/>
            <w:r>
              <w:t>Exchange Server 2007 Standard for Small Business CAL</w:t>
            </w:r>
            <w:bookmarkEnd w:id="394"/>
            <w:bookmarkEnd w:id="395"/>
            <w:bookmarkEnd w:id="396"/>
            <w:bookmarkEnd w:id="397"/>
            <w:r>
              <w:fldChar w:fldCharType="begin"/>
            </w:r>
            <w:r>
              <w:instrText>XE "Exchange Server 2007 Standard for Small Business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D7A2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3D7A2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2F517B" w:rsidP="00C05A53">
            <w:pPr>
              <w:pStyle w:val="ProductList-OfferingBody"/>
              <w:ind w:left="-113"/>
              <w:jc w:val="center"/>
            </w:pP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 P </w:t>
            </w:r>
            <w:r w:rsidRPr="00264B56">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69" w:type="dxa"/>
            <w:shd w:val="clear" w:color="auto" w:fill="BFBFBF" w:themeFill="background1" w:themeFillShade="BF"/>
            <w:vAlign w:val="center"/>
          </w:tcPr>
          <w:p w:rsidR="00C05A53" w:rsidRDefault="00C05A53" w:rsidP="00C05A53">
            <w:pPr>
              <w:pStyle w:val="ProductList-OfferingBody"/>
              <w:ind w:left="-113"/>
              <w:jc w:val="center"/>
            </w:pPr>
          </w:p>
        </w:tc>
      </w:tr>
      <w:tr w:rsidR="003D7A21" w:rsidTr="00025860">
        <w:tc>
          <w:tcPr>
            <w:tcW w:w="2878" w:type="dxa"/>
            <w:tcBorders>
              <w:top w:val="dashSmallGap" w:sz="4" w:space="0" w:color="BFBFBF" w:themeColor="background1" w:themeShade="BF"/>
              <w:left w:val="nil"/>
              <w:bottom w:val="dashSmallGap" w:sz="4" w:space="0" w:color="BFBFBF" w:themeColor="background1" w:themeShade="BF"/>
              <w:right w:val="nil"/>
            </w:tcBorders>
          </w:tcPr>
          <w:p w:rsidR="003D7A21" w:rsidRDefault="003D7A21" w:rsidP="00477621">
            <w:pPr>
              <w:pStyle w:val="ProductList-Offering2"/>
            </w:pPr>
            <w:bookmarkStart w:id="398" w:name="_Toc379797178"/>
            <w:bookmarkStart w:id="399" w:name="_Toc380513203"/>
            <w:bookmarkStart w:id="400" w:name="_Toc380655245"/>
            <w:bookmarkStart w:id="401" w:name="_Toc389047444"/>
            <w:r>
              <w:t>Exchange Server Enterprise 2013</w:t>
            </w:r>
            <w:bookmarkEnd w:id="398"/>
            <w:bookmarkEnd w:id="399"/>
            <w:bookmarkEnd w:id="400"/>
            <w:bookmarkEnd w:id="401"/>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D7A21" w:rsidRDefault="003D7A21"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D7A21" w:rsidRDefault="003D7A21"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3D7A21" w:rsidRDefault="003D7A21" w:rsidP="00C05A53">
            <w:pPr>
              <w:pStyle w:val="ProductList-OfferingBody"/>
              <w:ind w:left="-113"/>
              <w:jc w:val="center"/>
            </w:pPr>
            <w:r>
              <w:t>50</w:t>
            </w:r>
          </w:p>
        </w:tc>
        <w:tc>
          <w:tcPr>
            <w:tcW w:w="596" w:type="dxa"/>
            <w:shd w:val="clear" w:color="auto" w:fill="70AD47" w:themeFill="accent6"/>
            <w:vAlign w:val="center"/>
          </w:tcPr>
          <w:p w:rsidR="003D7A21" w:rsidRPr="002F517B" w:rsidRDefault="002F517B"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3D7A21" w:rsidRDefault="003D7A21" w:rsidP="00C05A53">
            <w:pPr>
              <w:pStyle w:val="ProductList-OfferingBody"/>
              <w:ind w:left="-113"/>
              <w:jc w:val="center"/>
            </w:pPr>
          </w:p>
        </w:tc>
        <w:tc>
          <w:tcPr>
            <w:tcW w:w="596" w:type="dxa"/>
            <w:shd w:val="clear" w:color="auto" w:fill="70AD47" w:themeFill="accent6"/>
            <w:vAlign w:val="center"/>
          </w:tcPr>
          <w:p w:rsidR="003D7A21" w:rsidRDefault="003D7A21" w:rsidP="00C05A53">
            <w:pPr>
              <w:pStyle w:val="ProductList-OfferingBody"/>
              <w:ind w:left="-113"/>
              <w:jc w:val="center"/>
            </w:pPr>
          </w:p>
        </w:tc>
        <w:tc>
          <w:tcPr>
            <w:tcW w:w="595" w:type="dxa"/>
            <w:shd w:val="clear" w:color="auto" w:fill="70AD47" w:themeFill="accent6"/>
            <w:vAlign w:val="center"/>
          </w:tcPr>
          <w:p w:rsidR="003D7A21" w:rsidRDefault="003D7A21" w:rsidP="00C05A53">
            <w:pPr>
              <w:pStyle w:val="ProductList-OfferingBody"/>
              <w:ind w:left="-113"/>
              <w:jc w:val="center"/>
            </w:pPr>
          </w:p>
        </w:tc>
        <w:tc>
          <w:tcPr>
            <w:tcW w:w="595" w:type="dxa"/>
            <w:shd w:val="clear" w:color="auto" w:fill="BFBFBF" w:themeFill="background1" w:themeFillShade="BF"/>
            <w:vAlign w:val="center"/>
          </w:tcPr>
          <w:p w:rsidR="003D7A21" w:rsidRDefault="003D7A21" w:rsidP="00C05A53">
            <w:pPr>
              <w:pStyle w:val="ProductList-OfferingBody"/>
              <w:ind w:left="-113"/>
              <w:jc w:val="center"/>
            </w:pPr>
          </w:p>
        </w:tc>
        <w:tc>
          <w:tcPr>
            <w:tcW w:w="596" w:type="dxa"/>
            <w:shd w:val="clear" w:color="auto" w:fill="70AD47" w:themeFill="accent6"/>
            <w:vAlign w:val="center"/>
          </w:tcPr>
          <w:p w:rsidR="003D7A21" w:rsidRDefault="002F517B" w:rsidP="002F517B">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rsidR="00BB73DC">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p>
        </w:tc>
        <w:tc>
          <w:tcPr>
            <w:tcW w:w="595" w:type="dxa"/>
            <w:shd w:val="clear" w:color="auto" w:fill="70AD47" w:themeFill="accent6"/>
            <w:vAlign w:val="center"/>
          </w:tcPr>
          <w:p w:rsidR="003D7A21" w:rsidRDefault="003D7A21" w:rsidP="00C05A53">
            <w:pPr>
              <w:pStyle w:val="ProductList-OfferingBody"/>
              <w:ind w:left="-113"/>
              <w:jc w:val="center"/>
            </w:pPr>
          </w:p>
        </w:tc>
        <w:tc>
          <w:tcPr>
            <w:tcW w:w="769" w:type="dxa"/>
            <w:shd w:val="clear" w:color="auto" w:fill="70AD47" w:themeFill="accent6"/>
            <w:vAlign w:val="center"/>
          </w:tcPr>
          <w:p w:rsidR="003D7A21" w:rsidRDefault="002F517B"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E652A8" w:rsidTr="00025860">
        <w:tc>
          <w:tcPr>
            <w:tcW w:w="2878"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18484C">
            <w:pPr>
              <w:pStyle w:val="ProductList-Offering2"/>
            </w:pPr>
            <w:bookmarkStart w:id="402" w:name="_Toc379797179"/>
            <w:bookmarkStart w:id="403" w:name="_Toc380513204"/>
            <w:bookmarkStart w:id="404" w:name="_Toc380655246"/>
            <w:bookmarkStart w:id="405" w:name="_Toc389047445"/>
            <w:r>
              <w:t>Exchange Server Enterprise 2013</w:t>
            </w:r>
            <w:r>
              <w:fldChar w:fldCharType="begin"/>
            </w:r>
            <w:r>
              <w:instrText>XE "Exchange Server Enterprise 2013"</w:instrText>
            </w:r>
            <w:r>
              <w:fldChar w:fldCharType="end"/>
            </w:r>
            <w:r>
              <w:t xml:space="preserve"> CAL</w:t>
            </w:r>
            <w:r>
              <w:fldChar w:fldCharType="begin"/>
            </w:r>
            <w:r>
              <w:instrText>XE "Exchange Server Enterprise 2013 CAL"</w:instrText>
            </w:r>
            <w:r>
              <w:fldChar w:fldCharType="end"/>
            </w:r>
            <w:r>
              <w:t xml:space="preserve"> («на</w:t>
            </w:r>
            <w:r w:rsidR="0018484C">
              <w:t> </w:t>
            </w:r>
            <w:r>
              <w:t>пользователя» и «на устройство»)</w:t>
            </w:r>
            <w:bookmarkEnd w:id="402"/>
            <w:bookmarkEnd w:id="403"/>
            <w:bookmarkEnd w:id="404"/>
            <w:bookmarkEnd w:id="40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Pr="00287117" w:rsidRDefault="002F517B" w:rsidP="00E652A8">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BFBFBF" w:themeFill="background1" w:themeFillShade="BF"/>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Pr="00287117" w:rsidRDefault="002F517B" w:rsidP="00120B2B">
            <w:pPr>
              <w:pStyle w:val="ProductList-OfferingBody"/>
              <w:ind w:left="-113"/>
              <w:jc w:val="center"/>
            </w:pPr>
            <w:r w:rsidRPr="002F517B">
              <w:fldChar w:fldCharType="begin"/>
            </w:r>
            <w:r w:rsidRPr="002F517B">
              <w:instrText xml:space="preserve"> AutoTextList  \s NoStyle \t “дополнительный продукт для всей организации” </w:instrText>
            </w:r>
            <w:r w:rsidRPr="002F517B">
              <w:fldChar w:fldCharType="separate"/>
            </w:r>
            <w:r w:rsidRPr="002F517B">
              <w:t>AO</w:t>
            </w:r>
            <w:r w:rsidRPr="002F517B">
              <w:fldChar w:fldCharType="end"/>
            </w:r>
            <w:r w:rsidR="00BB73DC">
              <w:t>,</w:t>
            </w:r>
            <w:r w:rsidR="00120B2B" w:rsidRPr="00264B56">
              <w:fldChar w:fldCharType="begin"/>
            </w:r>
            <w:r w:rsidR="00120B2B" w:rsidRPr="00264B56">
              <w:instrText xml:space="preserve"> AutoTextList  \s NoStyle \t “для части организации в рамках Open Value” </w:instrText>
            </w:r>
            <w:r w:rsidR="00120B2B" w:rsidRPr="00264B56">
              <w:fldChar w:fldCharType="separate"/>
            </w:r>
            <w:r w:rsidR="00120B2B" w:rsidRPr="00264B56">
              <w:t>P</w:t>
            </w:r>
            <w:r w:rsidR="00120B2B">
              <w:t>,</w:t>
            </w:r>
            <w:r w:rsidR="00120B2B" w:rsidRPr="00264B56">
              <w:fldChar w:fldCharType="end"/>
            </w:r>
            <w:r w:rsidR="00AD59EA" w:rsidRPr="00AD59EA">
              <w:fldChar w:fldCharType="begin"/>
            </w:r>
            <w:r w:rsidR="00AD59EA" w:rsidRPr="00AD59EA">
              <w:instrText xml:space="preserve">AutoTextList  \s NoStyle \t “предложение Student” </w:instrText>
            </w:r>
            <w:r w:rsidR="00AD59EA" w:rsidRPr="00AD59EA">
              <w:fldChar w:fldCharType="separate"/>
            </w:r>
            <w:r w:rsidR="00AD59EA" w:rsidRPr="00AD59EA">
              <w:t>ST</w:t>
            </w:r>
            <w:r w:rsidR="00AD59EA" w:rsidRPr="00AD59EA">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769" w:type="dxa"/>
            <w:shd w:val="clear" w:color="auto" w:fill="BFBFBF" w:themeFill="background1" w:themeFillShade="BF"/>
            <w:vAlign w:val="center"/>
          </w:tcPr>
          <w:p w:rsidR="00E652A8" w:rsidRPr="00287117" w:rsidRDefault="00E652A8" w:rsidP="00E652A8">
            <w:pPr>
              <w:pStyle w:val="ProductList-OfferingBody"/>
              <w:ind w:left="-113"/>
              <w:jc w:val="center"/>
            </w:pPr>
          </w:p>
        </w:tc>
      </w:tr>
      <w:tr w:rsidR="00E652A8" w:rsidTr="00025860">
        <w:tc>
          <w:tcPr>
            <w:tcW w:w="2878" w:type="dxa"/>
            <w:tcBorders>
              <w:top w:val="dashSmallGap" w:sz="4" w:space="0" w:color="BFBFBF" w:themeColor="background1" w:themeShade="BF"/>
              <w:left w:val="nil"/>
              <w:bottom w:val="dashSmallGap" w:sz="4" w:space="0" w:color="BFBFBF" w:themeColor="background1" w:themeShade="BF"/>
              <w:right w:val="nil"/>
            </w:tcBorders>
          </w:tcPr>
          <w:p w:rsidR="00E652A8" w:rsidRDefault="00E652A8" w:rsidP="00E652A8">
            <w:pPr>
              <w:pStyle w:val="ProductList-Offering2"/>
            </w:pPr>
            <w:bookmarkStart w:id="406" w:name="_Toc379797180"/>
            <w:bookmarkStart w:id="407" w:name="_Toc380513205"/>
            <w:bookmarkStart w:id="408" w:name="_Toc380655247"/>
            <w:bookmarkStart w:id="409" w:name="_Toc389047446"/>
            <w:r>
              <w:t>Exchange Server Standard 2013</w:t>
            </w:r>
            <w:bookmarkEnd w:id="406"/>
            <w:bookmarkEnd w:id="407"/>
            <w:bookmarkEnd w:id="408"/>
            <w:bookmarkEnd w:id="409"/>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652A8" w:rsidRDefault="00E652A8"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652A8" w:rsidRDefault="00E652A8"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10</w:t>
            </w:r>
          </w:p>
        </w:tc>
        <w:tc>
          <w:tcPr>
            <w:tcW w:w="596" w:type="dxa"/>
            <w:shd w:val="clear" w:color="auto" w:fill="70AD47" w:themeFill="accent6"/>
            <w:vAlign w:val="center"/>
          </w:tcPr>
          <w:p w:rsidR="00E652A8" w:rsidRDefault="002F517B" w:rsidP="00E652A8">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BFBFBF" w:themeFill="background1" w:themeFillShade="BF"/>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Pr="00287117" w:rsidRDefault="002F517B" w:rsidP="00E652A8">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769" w:type="dxa"/>
            <w:shd w:val="clear" w:color="auto" w:fill="70AD47" w:themeFill="accent6"/>
            <w:vAlign w:val="center"/>
          </w:tcPr>
          <w:p w:rsidR="00E652A8" w:rsidRPr="00287117" w:rsidRDefault="002F517B" w:rsidP="00E652A8">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E652A8" w:rsidTr="00025860">
        <w:tc>
          <w:tcPr>
            <w:tcW w:w="2878" w:type="dxa"/>
            <w:tcBorders>
              <w:top w:val="dashSmallGap" w:sz="4" w:space="0" w:color="BFBFBF" w:themeColor="background1" w:themeShade="BF"/>
              <w:left w:val="nil"/>
              <w:bottom w:val="nil"/>
              <w:right w:val="nil"/>
            </w:tcBorders>
          </w:tcPr>
          <w:p w:rsidR="00E652A8" w:rsidRDefault="00E652A8" w:rsidP="0018484C">
            <w:pPr>
              <w:pStyle w:val="ProductList-Offering2"/>
            </w:pPr>
            <w:bookmarkStart w:id="410" w:name="_Toc379797181"/>
            <w:bookmarkStart w:id="411" w:name="_Toc380513206"/>
            <w:bookmarkStart w:id="412" w:name="_Toc380655248"/>
            <w:bookmarkStart w:id="413" w:name="_Toc389047447"/>
            <w:r>
              <w:t>Exchange Server Standard 2013</w:t>
            </w:r>
            <w:r>
              <w:fldChar w:fldCharType="begin"/>
            </w:r>
            <w:r>
              <w:instrText>XE "Exchange Server Standard 2013"</w:instrText>
            </w:r>
            <w:r>
              <w:fldChar w:fldCharType="end"/>
            </w:r>
            <w:r>
              <w:t xml:space="preserve"> CAL</w:t>
            </w:r>
            <w:r>
              <w:fldChar w:fldCharType="begin"/>
            </w:r>
            <w:r>
              <w:instrText>XE "Exchange Server Standard 2013 CAL"</w:instrText>
            </w:r>
            <w:r>
              <w:fldChar w:fldCharType="end"/>
            </w:r>
            <w:r>
              <w:t xml:space="preserve"> («на</w:t>
            </w:r>
            <w:r w:rsidR="0018484C">
              <w:t> </w:t>
            </w:r>
            <w:r>
              <w:t>пользователя» и «на устройство»)</w:t>
            </w:r>
            <w:bookmarkEnd w:id="410"/>
            <w:bookmarkEnd w:id="411"/>
            <w:bookmarkEnd w:id="412"/>
            <w:bookmarkEnd w:id="413"/>
          </w:p>
        </w:tc>
        <w:tc>
          <w:tcPr>
            <w:tcW w:w="595"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E652A8" w:rsidRDefault="00E652A8"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E652A8" w:rsidRDefault="00E652A8"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E652A8" w:rsidRDefault="00E652A8" w:rsidP="00E652A8">
            <w:pPr>
              <w:pStyle w:val="ProductList-OfferingBody"/>
              <w:ind w:left="-113"/>
              <w:jc w:val="center"/>
            </w:pPr>
            <w:r>
              <w:t>1</w:t>
            </w:r>
          </w:p>
        </w:tc>
        <w:tc>
          <w:tcPr>
            <w:tcW w:w="596" w:type="dxa"/>
            <w:shd w:val="clear" w:color="auto" w:fill="70AD47" w:themeFill="accent6"/>
            <w:vAlign w:val="center"/>
          </w:tcPr>
          <w:p w:rsidR="00E652A8" w:rsidRDefault="002F517B" w:rsidP="00E652A8">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70AD47" w:themeFill="accent6"/>
            <w:vAlign w:val="center"/>
          </w:tcPr>
          <w:p w:rsidR="00E652A8" w:rsidRDefault="00E652A8" w:rsidP="00E652A8">
            <w:pPr>
              <w:pStyle w:val="ProductList-OfferingBody"/>
              <w:ind w:left="-113"/>
              <w:jc w:val="center"/>
            </w:pPr>
          </w:p>
        </w:tc>
        <w:tc>
          <w:tcPr>
            <w:tcW w:w="595" w:type="dxa"/>
            <w:shd w:val="clear" w:color="auto" w:fill="BFBFBF" w:themeFill="background1" w:themeFillShade="BF"/>
            <w:vAlign w:val="center"/>
          </w:tcPr>
          <w:p w:rsidR="00E652A8" w:rsidRDefault="00E652A8" w:rsidP="00E652A8">
            <w:pPr>
              <w:pStyle w:val="ProductList-OfferingBody"/>
              <w:ind w:left="-113"/>
              <w:jc w:val="center"/>
            </w:pPr>
          </w:p>
        </w:tc>
        <w:tc>
          <w:tcPr>
            <w:tcW w:w="596" w:type="dxa"/>
            <w:shd w:val="clear" w:color="auto" w:fill="70AD47" w:themeFill="accent6"/>
            <w:vAlign w:val="center"/>
          </w:tcPr>
          <w:p w:rsidR="00E652A8" w:rsidRDefault="00AD59EA" w:rsidP="00120B2B">
            <w:pPr>
              <w:pStyle w:val="ProductList-OfferingBody"/>
              <w:ind w:left="-113"/>
              <w:jc w:val="center"/>
            </w:pPr>
            <w:r w:rsidRPr="002F517B">
              <w:fldChar w:fldCharType="begin"/>
            </w:r>
            <w:r w:rsidRPr="002F517B">
              <w:instrText xml:space="preserve"> AutoTextList  \s NoStyle \t “дополнительный продукт для всей организации” </w:instrText>
            </w:r>
            <w:r w:rsidRPr="002F517B">
              <w:fldChar w:fldCharType="separate"/>
            </w:r>
            <w:r w:rsidRPr="002F517B">
              <w:t>AO</w:t>
            </w:r>
            <w:r w:rsidRPr="002F517B">
              <w:fldChar w:fldCharType="end"/>
            </w:r>
            <w:r>
              <w:t>,</w:t>
            </w:r>
            <w:r w:rsidR="00120B2B" w:rsidRPr="00264B56">
              <w:fldChar w:fldCharType="begin"/>
            </w:r>
            <w:r w:rsidR="00120B2B" w:rsidRPr="00264B56">
              <w:instrText xml:space="preserve"> AutoTextList  \s NoStyle \t “для части организации в рамках Open Value” </w:instrText>
            </w:r>
            <w:r w:rsidR="00120B2B" w:rsidRPr="00264B56">
              <w:fldChar w:fldCharType="separate"/>
            </w:r>
            <w:r w:rsidR="00120B2B" w:rsidRPr="00264B56">
              <w:t>P</w:t>
            </w:r>
            <w:r w:rsidR="00120B2B">
              <w:t>,</w:t>
            </w:r>
            <w:r w:rsidR="00120B2B" w:rsidRPr="00264B56">
              <w:fldChar w:fldCharType="end"/>
            </w:r>
            <w:r w:rsidRPr="00AD59EA">
              <w:fldChar w:fldCharType="begin"/>
            </w:r>
            <w:r w:rsidRPr="00AD59EA">
              <w:instrText xml:space="preserve">AutoTextList  \s NoStyle \t “предложение Student” </w:instrText>
            </w:r>
            <w:r w:rsidRPr="00AD59EA">
              <w:fldChar w:fldCharType="separate"/>
            </w:r>
            <w:r w:rsidRPr="00AD59EA">
              <w:t>ST</w:t>
            </w:r>
            <w:r w:rsidRPr="00AD59EA">
              <w:fldChar w:fldCharType="end"/>
            </w:r>
          </w:p>
        </w:tc>
        <w:tc>
          <w:tcPr>
            <w:tcW w:w="595" w:type="dxa"/>
            <w:shd w:val="clear" w:color="auto" w:fill="70AD47" w:themeFill="accent6"/>
            <w:vAlign w:val="center"/>
          </w:tcPr>
          <w:p w:rsidR="00E652A8" w:rsidRDefault="00E652A8" w:rsidP="00E652A8">
            <w:pPr>
              <w:pStyle w:val="ProductList-OfferingBody"/>
              <w:ind w:left="-113"/>
              <w:jc w:val="center"/>
            </w:pPr>
          </w:p>
        </w:tc>
        <w:tc>
          <w:tcPr>
            <w:tcW w:w="769" w:type="dxa"/>
            <w:shd w:val="clear" w:color="auto" w:fill="BFBFBF" w:themeFill="background1" w:themeFillShade="BF"/>
            <w:vAlign w:val="center"/>
          </w:tcPr>
          <w:p w:rsidR="00E652A8" w:rsidRDefault="00E652A8" w:rsidP="00E652A8">
            <w:pPr>
              <w:pStyle w:val="ProductList-OfferingBody"/>
              <w:ind w:left="-113"/>
              <w:jc w:val="center"/>
            </w:pPr>
          </w:p>
        </w:tc>
      </w:tr>
    </w:tbl>
    <w:p w:rsidR="009708AE" w:rsidRPr="002D224E" w:rsidRDefault="009708AE" w:rsidP="009708AE">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240"/>
        <w:gridCol w:w="3411"/>
      </w:tblGrid>
      <w:tr w:rsidR="000C0ACA" w:rsidTr="004E5844">
        <w:tc>
          <w:tcPr>
            <w:tcW w:w="4140" w:type="dxa"/>
          </w:tcPr>
          <w:p w:rsidR="000C0ACA" w:rsidRDefault="000C0ACA" w:rsidP="0018484C">
            <w:pPr>
              <w:pStyle w:val="ProductList-Body"/>
              <w:tabs>
                <w:tab w:val="clear" w:pos="158"/>
                <w:tab w:val="left" w:pos="1710"/>
              </w:tabs>
            </w:pPr>
            <w:r>
              <w:t xml:space="preserve">Предыдущие версии: </w:t>
            </w:r>
            <w:r>
              <w:tab/>
            </w:r>
            <w:r>
              <w:rPr>
                <w:b/>
              </w:rPr>
              <w:t>Exchange Server 2010</w:t>
            </w:r>
            <w:r>
              <w:t xml:space="preserve"> (11/09)</w:t>
            </w:r>
          </w:p>
        </w:tc>
        <w:tc>
          <w:tcPr>
            <w:tcW w:w="3240" w:type="dxa"/>
          </w:tcPr>
          <w:p w:rsidR="000C0ACA" w:rsidRDefault="000C0ACA" w:rsidP="003D7A21">
            <w:pPr>
              <w:pStyle w:val="ProductList-Body"/>
            </w:pPr>
            <w:r>
              <w:t xml:space="preserve">Категория продукта: </w:t>
            </w:r>
            <w:r>
              <w:rPr>
                <w:b/>
              </w:rPr>
              <w:t>Сервер</w:t>
            </w:r>
          </w:p>
        </w:tc>
        <w:tc>
          <w:tcPr>
            <w:tcW w:w="3411" w:type="dxa"/>
          </w:tcPr>
          <w:p w:rsidR="000C0ACA" w:rsidRDefault="000C0ACA" w:rsidP="003D7A21">
            <w:pPr>
              <w:pStyle w:val="ProductList-Body"/>
            </w:pPr>
          </w:p>
        </w:tc>
      </w:tr>
      <w:tr w:rsidR="000C0ACA" w:rsidTr="004E5844">
        <w:tc>
          <w:tcPr>
            <w:tcW w:w="4140" w:type="dxa"/>
          </w:tcPr>
          <w:p w:rsidR="000C0ACA" w:rsidRPr="002D224E" w:rsidRDefault="000C0ACA" w:rsidP="0018484C">
            <w:pPr>
              <w:pStyle w:val="ProductList-Body"/>
              <w:tabs>
                <w:tab w:val="clear" w:pos="158"/>
                <w:tab w:val="left" w:pos="1728"/>
              </w:tabs>
            </w:pPr>
            <w:r>
              <w:tab/>
            </w:r>
            <w:r>
              <w:rPr>
                <w:b/>
              </w:rPr>
              <w:t xml:space="preserve">Exchange Server 2007 </w:t>
            </w:r>
            <w:r>
              <w:t>(3/08)</w:t>
            </w:r>
          </w:p>
          <w:p w:rsidR="00FE161B" w:rsidRDefault="00FE161B" w:rsidP="0018484C">
            <w:pPr>
              <w:pStyle w:val="ProductList-Body"/>
              <w:tabs>
                <w:tab w:val="clear" w:pos="158"/>
                <w:tab w:val="left" w:pos="1728"/>
              </w:tabs>
            </w:pPr>
            <w:r>
              <w:tab/>
            </w:r>
            <w:r>
              <w:rPr>
                <w:b/>
              </w:rPr>
              <w:t xml:space="preserve">Exchange Server 2003 </w:t>
            </w:r>
            <w:r>
              <w:t>(5/03)</w:t>
            </w:r>
          </w:p>
        </w:tc>
        <w:tc>
          <w:tcPr>
            <w:tcW w:w="3240" w:type="dxa"/>
          </w:tcPr>
          <w:p w:rsidR="000C0ACA" w:rsidRDefault="007E6653" w:rsidP="003D7A21">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411" w:type="dxa"/>
          </w:tcPr>
          <w:p w:rsidR="000C0ACA" w:rsidRDefault="000C0ACA" w:rsidP="003D7A21">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3D7A21" w:rsidRPr="002D224E" w:rsidRDefault="003D7A21" w:rsidP="003D7A21">
      <w:pPr>
        <w:pStyle w:val="ProductList-Body"/>
      </w:pPr>
      <w:r>
        <w:rPr>
          <w:b/>
          <w:color w:val="00188F"/>
        </w:rPr>
        <w:t>Предоставление лицензий для клиентов Exchange Server 2010 External Connector</w:t>
      </w:r>
      <w:r>
        <w:fldChar w:fldCharType="begin"/>
      </w:r>
      <w:r>
        <w:instrText>XE "Exchange Server 2010 External Connector"</w:instrText>
      </w:r>
      <w:r>
        <w:fldChar w:fldCharType="end"/>
      </w:r>
    </w:p>
    <w:p w:rsidR="003D7A21" w:rsidRPr="002D224E" w:rsidRDefault="003D7A21" w:rsidP="003D7A21">
      <w:pPr>
        <w:pStyle w:val="ProductList-Body"/>
      </w:pPr>
      <w:r>
        <w:t>Версия 2010 лицензии Exchange Server 2010 External Connector</w:t>
      </w:r>
      <w:r>
        <w:fldChar w:fldCharType="begin"/>
      </w:r>
      <w:r>
        <w:instrText>XE "Exchange Server 2010 External Connector"</w:instrText>
      </w:r>
      <w:r>
        <w:fldChar w:fldCharType="end"/>
      </w:r>
      <w:r>
        <w:t xml:space="preserve"> является окончательной версией этой лицензии. Считается, что клиенты с</w:t>
      </w:r>
      <w:r w:rsidR="0018484C">
        <w:t> </w:t>
      </w:r>
      <w:r>
        <w:t>лицензиями Exchange Server 2010 External Connector с действующим покрытием Software Assurance на 1 октября 2012 г., имеют одну лицензию Exchange Server 2013 Enterprise на каждую такую лицензию External Connector.</w:t>
      </w:r>
      <w:r w:rsidR="00524817">
        <w:t xml:space="preserve"> </w:t>
      </w:r>
      <w:r>
        <w:t xml:space="preserve">К таким лицензиям применяются стандартные условия перехода (см. раздел </w:t>
      </w:r>
      <w:hyperlink w:anchor="SoftwareAssurance" w:history="1">
        <w:r>
          <w:rPr>
            <w:rStyle w:val="Hyperlink"/>
          </w:rPr>
          <w:t>Software Assurance</w:t>
        </w:r>
      </w:hyperlink>
      <w:r>
        <w:t>).</w:t>
      </w:r>
    </w:p>
    <w:p w:rsidR="003D7A21" w:rsidRPr="002D224E" w:rsidRDefault="003D7A21" w:rsidP="003D7A21">
      <w:pPr>
        <w:pStyle w:val="ProductList-Body"/>
      </w:pPr>
    </w:p>
    <w:p w:rsidR="003D7A21" w:rsidRPr="002D224E" w:rsidRDefault="003D7A21" w:rsidP="003D7A21">
      <w:pPr>
        <w:pStyle w:val="ProductList-Body"/>
      </w:pPr>
      <w:bookmarkStart w:id="414" w:name="ExchangeEntCALWithServ2013"/>
      <w:r>
        <w:rPr>
          <w:b/>
          <w:color w:val="00188F"/>
        </w:rPr>
        <w:t>Exchange Enterprise CAL со службами 2013</w:t>
      </w:r>
    </w:p>
    <w:bookmarkEnd w:id="414"/>
    <w:p w:rsidR="003D7A21" w:rsidRPr="002D224E" w:rsidRDefault="003D7A21" w:rsidP="003D7A21">
      <w:pPr>
        <w:pStyle w:val="ProductList-Body"/>
      </w:pPr>
      <w:r>
        <w:t>С 1 апреля 2013 г. лицензия на Exchange Enterprise CAL со службами версии 2013 с действующим покрытием Software Assurance включает в себя права на предотвращение потери данных и на Exchange Online Protection</w:t>
      </w:r>
      <w:r>
        <w:fldChar w:fldCharType="begin"/>
      </w:r>
      <w:r>
        <w:instrText>XE "Exchange Online Protection"</w:instrText>
      </w:r>
      <w:r>
        <w:fldChar w:fldCharType="end"/>
      </w:r>
      <w:r>
        <w:t>.</w:t>
      </w:r>
    </w:p>
    <w:p w:rsidR="003D7A21" w:rsidRPr="002D224E" w:rsidRDefault="003D7A21" w:rsidP="00D909A5">
      <w:pPr>
        <w:pStyle w:val="ProductList-Body"/>
        <w:numPr>
          <w:ilvl w:val="0"/>
          <w:numId w:val="4"/>
        </w:numPr>
        <w:ind w:left="450" w:hanging="270"/>
      </w:pPr>
      <w:r>
        <w:rPr>
          <w:b/>
        </w:rPr>
        <w:t>Международная доступность</w:t>
      </w:r>
      <w:r w:rsidRPr="00174CA6">
        <w:rPr>
          <w:b/>
        </w:rPr>
        <w:t>.</w:t>
      </w:r>
      <w:r>
        <w:t xml:space="preserve"> В странах с доступным Office 365 доступны следующие веб-службы: </w:t>
      </w:r>
      <w:hyperlink r:id="rId30" w:anchor="international" w:history="1">
        <w:r>
          <w:rPr>
            <w:rStyle w:val="Hyperlink"/>
          </w:rPr>
          <w:t>http://www.microsoft.com/online/faq.aspx#international</w:t>
        </w:r>
      </w:hyperlink>
      <w:r>
        <w:t xml:space="preserve"> </w:t>
      </w:r>
    </w:p>
    <w:p w:rsidR="003D7A21" w:rsidRPr="002D224E" w:rsidRDefault="003D7A21" w:rsidP="00D909A5">
      <w:pPr>
        <w:pStyle w:val="ProductList-Body"/>
        <w:numPr>
          <w:ilvl w:val="0"/>
          <w:numId w:val="4"/>
        </w:numPr>
        <w:ind w:left="450" w:hanging="270"/>
      </w:pPr>
      <w:r>
        <w:rPr>
          <w:b/>
        </w:rPr>
        <w:t>Предоставление</w:t>
      </w:r>
      <w:r w:rsidRPr="00174CA6">
        <w:rPr>
          <w:b/>
        </w:rPr>
        <w:t>.</w:t>
      </w:r>
      <w:r>
        <w:t xml:space="preserve"> Чтобы начать использование этих служб, клиент должен связаться с Партнером Microsoft, который начнет процесс предоставления, необходимый для активации службы.</w:t>
      </w:r>
    </w:p>
    <w:p w:rsidR="003D7A21" w:rsidRPr="002D224E" w:rsidRDefault="003D7A21" w:rsidP="00D909A5">
      <w:pPr>
        <w:pStyle w:val="ProductList-Body"/>
        <w:numPr>
          <w:ilvl w:val="0"/>
          <w:numId w:val="4"/>
        </w:numPr>
        <w:ind w:left="450" w:hanging="270"/>
      </w:pPr>
      <w:r>
        <w:rPr>
          <w:b/>
        </w:rPr>
        <w:t>Дополнительные условия</w:t>
      </w:r>
      <w:r w:rsidRPr="00174CA6">
        <w:rPr>
          <w:b/>
        </w:rPr>
        <w:t>.</w:t>
      </w:r>
      <w:r>
        <w:t xml:space="preserve"> Если соглашение Microsoft Business заключено до октября 2010 г. и клиент не привязал дополнительные условия для веб-служб к соглашению о корпоративном лицензировании посредством соглашения о регистрации, датированного после июля 2011 года, или иным способом, на приобретение и использование клиентом таких веб-служб, в том числе в рамках лицензии Exchange Enterprise CAL со службами 2013, распространяются дополнительные условия для веб-служб, используемых для программного обеспечения по соглашению Legacy в разделе «Приложение A — дополнительные условия соглашения программы».</w:t>
      </w:r>
    </w:p>
    <w:bookmarkStart w:id="415" w:name="_Toc378147625"/>
    <w:bookmarkStart w:id="416" w:name="_Toc378151527"/>
    <w:p w:rsidR="00585A48" w:rsidRPr="002D224E" w:rsidRDefault="00120B2B" w:rsidP="00585A48">
      <w:pPr>
        <w:pStyle w:val="ProductList-Body"/>
        <w:shd w:val="clear" w:color="auto" w:fill="A6A6A6" w:themeFill="background1" w:themeFillShade="A6"/>
        <w:spacing w:before="120" w:after="240"/>
        <w:jc w:val="right"/>
      </w:pPr>
      <w:r>
        <w:fldChar w:fldCharType="begin"/>
      </w:r>
      <w:r>
        <w:instrText xml:space="preserve"> HYPERLINK \l "ToC" </w:instrText>
      </w:r>
      <w:r>
        <w:fldChar w:fldCharType="separate"/>
      </w:r>
      <w:r>
        <w:rPr>
          <w:rStyle w:val="Hyperlink"/>
          <w:sz w:val="16"/>
          <w:szCs w:val="16"/>
        </w:rPr>
        <w:t>Оглавление</w:t>
      </w:r>
      <w:r>
        <w:rPr>
          <w:rStyle w:val="Hyperlink"/>
          <w:sz w:val="16"/>
          <w:szCs w:val="16"/>
        </w:rP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Pr="002D224E" w:rsidRDefault="009708AE" w:rsidP="00B26BEF">
      <w:pPr>
        <w:pStyle w:val="ProductList-Offering2Heading"/>
        <w:outlineLvl w:val="2"/>
      </w:pPr>
      <w:r>
        <w:tab/>
      </w:r>
      <w:bookmarkStart w:id="417" w:name="_Toc379797182"/>
      <w:bookmarkStart w:id="418" w:name="_Toc380513207"/>
      <w:bookmarkStart w:id="419" w:name="_Toc380655249"/>
      <w:bookmarkStart w:id="420" w:name="_Toc389047448"/>
      <w:r>
        <w:t>Lync Server</w:t>
      </w:r>
      <w:bookmarkEnd w:id="415"/>
      <w:bookmarkEnd w:id="416"/>
      <w:bookmarkEnd w:id="417"/>
      <w:bookmarkEnd w:id="418"/>
      <w:bookmarkEnd w:id="419"/>
      <w:bookmarkEnd w:id="42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Tr="00025860">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18484C" w:rsidRDefault="000F1527" w:rsidP="00C05A53">
            <w:pPr>
              <w:pStyle w:val="ProductList-OfferingBody"/>
              <w:ind w:left="-113"/>
              <w:jc w:val="center"/>
              <w:rPr>
                <w:color w:val="FFFFFF" w:themeColor="background1"/>
              </w:rPr>
            </w:pPr>
            <w:r w:rsidRPr="0018484C">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18484C">
              <w:rPr>
                <w:b/>
                <w:color w:val="FFFFFF" w:themeColor="background1"/>
              </w:rPr>
              <w:fldChar w:fldCharType="separate"/>
            </w:r>
            <w:r w:rsidRPr="000F1527">
              <w:rPr>
                <w:b/>
                <w:color w:val="FFFFFF" w:themeColor="background1"/>
              </w:rPr>
              <w:t xml:space="preserve"> </w:t>
            </w:r>
            <w:r w:rsidRPr="0018484C">
              <w:rPr>
                <w:color w:val="FFFFFF" w:themeColor="background1"/>
              </w:rPr>
              <w:t xml:space="preserve">L </w:t>
            </w:r>
            <w:r w:rsidRPr="0018484C">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47" w:type="dxa"/>
            <w:tcBorders>
              <w:top w:val="nil"/>
              <w:left w:val="nil"/>
              <w:bottom w:val="dashSmallGap" w:sz="4" w:space="0" w:color="BFBFBF" w:themeColor="background1" w:themeShade="BF"/>
              <w:right w:val="nil"/>
            </w:tcBorders>
          </w:tcPr>
          <w:p w:rsidR="00C05A53" w:rsidRDefault="00477621" w:rsidP="00477621">
            <w:pPr>
              <w:pStyle w:val="ProductList-Offering2"/>
            </w:pPr>
            <w:bookmarkStart w:id="421" w:name="_Toc379797183"/>
            <w:bookmarkStart w:id="422" w:name="_Toc380513208"/>
            <w:bookmarkStart w:id="423" w:name="_Toc380655250"/>
            <w:bookmarkStart w:id="424" w:name="_Toc389047449"/>
            <w:r>
              <w:t>Lync Server 2013</w:t>
            </w:r>
            <w:bookmarkEnd w:id="421"/>
            <w:bookmarkEnd w:id="422"/>
            <w:bookmarkEnd w:id="423"/>
            <w:bookmarkEnd w:id="424"/>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50</w:t>
            </w:r>
          </w:p>
        </w:tc>
        <w:tc>
          <w:tcPr>
            <w:tcW w:w="596" w:type="dxa"/>
            <w:shd w:val="clear" w:color="auto" w:fill="70AD47" w:themeFill="accent6"/>
            <w:vAlign w:val="center"/>
          </w:tcPr>
          <w:p w:rsidR="00C05A53"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D59EA" w:rsidP="00AD59EA">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r w:rsidR="00BB73DC">
              <w:fldChar w:fldCharType="begin"/>
            </w:r>
            <w:r w:rsidR="00FD67D5" w:rsidRPr="00287117">
              <w:instrText xml:space="preserve"> AutoTextList  \sNoStyle\t "Additional Product"</w:instrText>
            </w:r>
            <w:r w:rsidR="00BB73DC">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477621" w:rsidTr="00025860">
        <w:tc>
          <w:tcPr>
            <w:tcW w:w="2947" w:type="dxa"/>
            <w:tcBorders>
              <w:top w:val="nil"/>
              <w:left w:val="nil"/>
              <w:bottom w:val="dashSmallGap" w:sz="4" w:space="0" w:color="BFBFBF" w:themeColor="background1" w:themeShade="BF"/>
              <w:right w:val="nil"/>
            </w:tcBorders>
          </w:tcPr>
          <w:p w:rsidR="00477621" w:rsidRDefault="00477621" w:rsidP="004C49FB">
            <w:pPr>
              <w:pStyle w:val="ProductList-Offering2"/>
            </w:pPr>
            <w:bookmarkStart w:id="425" w:name="_Toc379797184"/>
            <w:bookmarkStart w:id="426" w:name="_Toc380513209"/>
            <w:bookmarkStart w:id="427" w:name="_Toc380655251"/>
            <w:bookmarkStart w:id="428" w:name="_Toc389047450"/>
            <w:r>
              <w:t>Lync Server 2013</w:t>
            </w:r>
            <w:r>
              <w:fldChar w:fldCharType="begin"/>
            </w:r>
            <w:r>
              <w:instrText>XE "Lync Server 2013"</w:instrText>
            </w:r>
            <w:r>
              <w:fldChar w:fldCharType="end"/>
            </w:r>
            <w:r>
              <w:t xml:space="preserve"> Enterprise CAL («на пользователя» и «на устройство»)</w:t>
            </w:r>
            <w:bookmarkEnd w:id="425"/>
            <w:bookmarkEnd w:id="426"/>
            <w:bookmarkEnd w:id="427"/>
            <w:bookmarkEnd w:id="428"/>
            <w:r>
              <w:fldChar w:fldCharType="begin"/>
            </w:r>
            <w:r>
              <w:instrText>XE "Lync Server 2013 Enterprise CAL"</w:instrText>
            </w:r>
            <w:r>
              <w:fldChar w:fldCharType="end"/>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477621" w:rsidRDefault="00FD67D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77621"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477621" w:rsidRDefault="00FD67D5" w:rsidP="00C05A53">
            <w:pPr>
              <w:pStyle w:val="ProductList-OfferingBody"/>
              <w:ind w:left="-113"/>
              <w:jc w:val="center"/>
            </w:pPr>
            <w:r>
              <w:t>1</w:t>
            </w:r>
          </w:p>
        </w:tc>
        <w:tc>
          <w:tcPr>
            <w:tcW w:w="596" w:type="dxa"/>
            <w:shd w:val="clear" w:color="auto" w:fill="70AD47" w:themeFill="accent6"/>
            <w:vAlign w:val="center"/>
          </w:tcPr>
          <w:p w:rsidR="00477621"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477621" w:rsidP="00C05A53">
            <w:pPr>
              <w:pStyle w:val="ProductList-OfferingBody"/>
              <w:ind w:left="-113"/>
              <w:jc w:val="center"/>
            </w:pPr>
          </w:p>
        </w:tc>
        <w:tc>
          <w:tcPr>
            <w:tcW w:w="595" w:type="dxa"/>
            <w:shd w:val="clear" w:color="auto" w:fill="70AD47" w:themeFill="accent6"/>
            <w:vAlign w:val="center"/>
          </w:tcPr>
          <w:p w:rsidR="00477621" w:rsidRDefault="00477621" w:rsidP="00C05A53">
            <w:pPr>
              <w:pStyle w:val="ProductList-OfferingBody"/>
              <w:ind w:left="-113"/>
              <w:jc w:val="center"/>
            </w:pPr>
          </w:p>
        </w:tc>
        <w:tc>
          <w:tcPr>
            <w:tcW w:w="595" w:type="dxa"/>
            <w:shd w:val="clear" w:color="auto" w:fill="BFBFBF" w:themeFill="background1" w:themeFillShade="BF"/>
            <w:vAlign w:val="center"/>
          </w:tcPr>
          <w:p w:rsidR="00477621" w:rsidRDefault="00477621" w:rsidP="00C05A53">
            <w:pPr>
              <w:pStyle w:val="ProductList-OfferingBody"/>
              <w:ind w:left="-113"/>
              <w:jc w:val="center"/>
            </w:pPr>
          </w:p>
        </w:tc>
        <w:tc>
          <w:tcPr>
            <w:tcW w:w="596" w:type="dxa"/>
            <w:shd w:val="clear" w:color="auto" w:fill="70AD47" w:themeFill="accent6"/>
            <w:vAlign w:val="center"/>
          </w:tcPr>
          <w:p w:rsidR="00477621" w:rsidRDefault="00AD59EA" w:rsidP="005248EC">
            <w:pPr>
              <w:pStyle w:val="ProductList-OfferingBody"/>
              <w:ind w:left="-113"/>
              <w:jc w:val="center"/>
            </w:pPr>
            <w:r w:rsidRPr="00AD59EA">
              <w:fldChar w:fldCharType="begin"/>
            </w:r>
            <w:r w:rsidRPr="00AD59EA">
              <w:instrText xml:space="preserve"> AutoTextList  \s NoStyle \t “дополнительный продукт для всей организации” </w:instrText>
            </w:r>
            <w:r w:rsidRPr="00AD59EA">
              <w:fldChar w:fldCharType="separate"/>
            </w:r>
            <w:r w:rsidRPr="00AD59EA">
              <w:t>AO</w:t>
            </w:r>
            <w:r w:rsidRPr="00AD59EA">
              <w:fldChar w:fldCharType="end"/>
            </w:r>
            <w:r w:rsidR="00BB73DC">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P</w:t>
            </w:r>
            <w:r>
              <w:t>,</w:t>
            </w:r>
            <w:r w:rsidRPr="00264B56">
              <w:fldChar w:fldCharType="end"/>
            </w:r>
            <w:r w:rsidR="005248EC" w:rsidRPr="005248EC">
              <w:fldChar w:fldCharType="begin"/>
            </w:r>
            <w:r w:rsidR="005248EC" w:rsidRPr="005248EC">
              <w:instrText xml:space="preserve">AutoTextList  \s NoStyle \t “предложение Student” </w:instrText>
            </w:r>
            <w:r w:rsidR="005248EC" w:rsidRPr="005248EC">
              <w:fldChar w:fldCharType="separate"/>
            </w:r>
            <w:r w:rsidR="005248EC" w:rsidRPr="005248EC">
              <w:t>ST</w:t>
            </w:r>
            <w:r w:rsidR="005248EC" w:rsidRPr="005248EC">
              <w:fldChar w:fldCharType="end"/>
            </w:r>
          </w:p>
        </w:tc>
        <w:tc>
          <w:tcPr>
            <w:tcW w:w="595" w:type="dxa"/>
            <w:shd w:val="clear" w:color="auto" w:fill="70AD47" w:themeFill="accent6"/>
            <w:vAlign w:val="center"/>
          </w:tcPr>
          <w:p w:rsidR="00477621" w:rsidRDefault="00477621" w:rsidP="00C05A53">
            <w:pPr>
              <w:pStyle w:val="ProductList-OfferingBody"/>
              <w:ind w:left="-113"/>
              <w:jc w:val="center"/>
            </w:pPr>
          </w:p>
        </w:tc>
        <w:tc>
          <w:tcPr>
            <w:tcW w:w="709" w:type="dxa"/>
            <w:shd w:val="clear" w:color="auto" w:fill="70AD47" w:themeFill="accent6"/>
            <w:vAlign w:val="center"/>
          </w:tcPr>
          <w:p w:rsidR="00477621"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C05A53"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477621" w:rsidP="004C49FB">
            <w:pPr>
              <w:pStyle w:val="ProductList-Offering2"/>
            </w:pPr>
            <w:bookmarkStart w:id="429" w:name="_Toc379797185"/>
            <w:bookmarkStart w:id="430" w:name="_Toc380513210"/>
            <w:bookmarkStart w:id="431" w:name="_Toc380655252"/>
            <w:bookmarkStart w:id="432" w:name="_Toc389047451"/>
            <w:r>
              <w:t>Lync Server 2013</w:t>
            </w:r>
            <w:r>
              <w:fldChar w:fldCharType="begin"/>
            </w:r>
            <w:r>
              <w:instrText>XE "Lync Server 2013"</w:instrText>
            </w:r>
            <w:r>
              <w:fldChar w:fldCharType="end"/>
            </w:r>
            <w:r>
              <w:t xml:space="preserve"> Plus CAL («на пользователя» и «на устройство»)</w:t>
            </w:r>
            <w:bookmarkEnd w:id="429"/>
            <w:bookmarkEnd w:id="430"/>
            <w:bookmarkEnd w:id="431"/>
            <w:bookmarkEnd w:id="432"/>
            <w:r>
              <w:fldChar w:fldCharType="begin"/>
            </w:r>
            <w:r>
              <w:instrText>XE "Lync Server 2013 Plus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FD67D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FD67D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FD67D5" w:rsidP="00C05A53">
            <w:pPr>
              <w:pStyle w:val="ProductList-OfferingBody"/>
              <w:ind w:left="-113"/>
              <w:jc w:val="center"/>
            </w:pPr>
            <w:r>
              <w:t>1</w:t>
            </w:r>
          </w:p>
        </w:tc>
        <w:tc>
          <w:tcPr>
            <w:tcW w:w="596" w:type="dxa"/>
            <w:shd w:val="clear" w:color="auto" w:fill="70AD47" w:themeFill="accent6"/>
            <w:vAlign w:val="center"/>
          </w:tcPr>
          <w:p w:rsidR="00C05A53"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5248EC" w:rsidP="005248EC">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r w:rsidRPr="005248EC">
              <w:fldChar w:fldCharType="begin"/>
            </w:r>
            <w:r w:rsidRPr="005248EC">
              <w:instrText xml:space="preserve">AutoTextList  \s NoStyle \t “предложение Student” </w:instrText>
            </w:r>
            <w:r w:rsidRPr="005248EC">
              <w:fldChar w:fldCharType="separate"/>
            </w:r>
            <w:r w:rsidRPr="005248EC">
              <w:t>ST</w:t>
            </w:r>
            <w:r w:rsidRPr="005248EC">
              <w:fldChar w:fldCharType="end"/>
            </w:r>
            <w:r w:rsidR="00BB73DC">
              <w:fldChar w:fldCharType="begin"/>
            </w:r>
            <w:r w:rsidR="00FD67D5" w:rsidRPr="00287117">
              <w:instrText xml:space="preserve"> AutoTextList  \sNoStyle\t "Additional Product"</w:instrText>
            </w:r>
            <w:r w:rsidR="00BB73DC">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AD59EA"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5248EC" w:rsidTr="00025860">
        <w:tc>
          <w:tcPr>
            <w:tcW w:w="2947" w:type="dxa"/>
            <w:tcBorders>
              <w:top w:val="dashSmallGap" w:sz="4" w:space="0" w:color="BFBFBF" w:themeColor="background1" w:themeShade="BF"/>
              <w:left w:val="nil"/>
              <w:bottom w:val="nil"/>
              <w:right w:val="nil"/>
            </w:tcBorders>
          </w:tcPr>
          <w:p w:rsidR="005248EC" w:rsidRDefault="005248EC" w:rsidP="004C49FB">
            <w:pPr>
              <w:pStyle w:val="ProductList-Offering2"/>
            </w:pPr>
            <w:bookmarkStart w:id="433" w:name="_Toc379797186"/>
            <w:bookmarkStart w:id="434" w:name="_Toc380513211"/>
            <w:bookmarkStart w:id="435" w:name="_Toc380655253"/>
            <w:bookmarkStart w:id="436" w:name="_Toc389047452"/>
            <w:r>
              <w:t>Lync Server 2013</w:t>
            </w:r>
            <w:r>
              <w:fldChar w:fldCharType="begin"/>
            </w:r>
            <w:r>
              <w:instrText>XE "Lync Server 2013"</w:instrText>
            </w:r>
            <w:r>
              <w:fldChar w:fldCharType="end"/>
            </w:r>
            <w:r>
              <w:t xml:space="preserve"> Standard CAL («на пользователя» и «на устройство»)</w:t>
            </w:r>
            <w:bookmarkEnd w:id="433"/>
            <w:bookmarkEnd w:id="434"/>
            <w:bookmarkEnd w:id="435"/>
            <w:bookmarkEnd w:id="436"/>
            <w:r>
              <w:fldChar w:fldCharType="begin"/>
            </w:r>
            <w:r>
              <w:instrText>XE "Lync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5248EC" w:rsidRDefault="005248EC"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5248EC" w:rsidRDefault="005248EC"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5248EC" w:rsidRDefault="005248EC"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248EC" w:rsidRDefault="005248E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248EC" w:rsidRDefault="005248EC" w:rsidP="00C05A53">
            <w:pPr>
              <w:pStyle w:val="ProductList-OfferingBody"/>
              <w:ind w:left="-113"/>
              <w:jc w:val="center"/>
            </w:pPr>
            <w:r>
              <w:t>1</w:t>
            </w:r>
          </w:p>
        </w:tc>
        <w:tc>
          <w:tcPr>
            <w:tcW w:w="596" w:type="dxa"/>
            <w:shd w:val="clear" w:color="auto" w:fill="BFBFBF" w:themeFill="background1" w:themeFillShade="BF"/>
            <w:vAlign w:val="center"/>
          </w:tcPr>
          <w:p w:rsidR="005248EC" w:rsidRDefault="005248EC" w:rsidP="00C05A53">
            <w:pPr>
              <w:pStyle w:val="ProductList-OfferingBody"/>
              <w:ind w:left="-113"/>
              <w:jc w:val="center"/>
            </w:pPr>
          </w:p>
        </w:tc>
        <w:tc>
          <w:tcPr>
            <w:tcW w:w="595" w:type="dxa"/>
            <w:shd w:val="clear" w:color="auto" w:fill="70AD47" w:themeFill="accent6"/>
            <w:vAlign w:val="center"/>
          </w:tcPr>
          <w:p w:rsidR="005248EC" w:rsidRDefault="005248EC" w:rsidP="00C05A53">
            <w:pPr>
              <w:pStyle w:val="ProductList-OfferingBody"/>
              <w:ind w:left="-113"/>
              <w:jc w:val="center"/>
            </w:pPr>
          </w:p>
        </w:tc>
        <w:tc>
          <w:tcPr>
            <w:tcW w:w="596" w:type="dxa"/>
            <w:shd w:val="clear" w:color="auto" w:fill="70AD47" w:themeFill="accent6"/>
            <w:vAlign w:val="center"/>
          </w:tcPr>
          <w:p w:rsidR="005248EC" w:rsidRDefault="005248EC" w:rsidP="00C05A53">
            <w:pPr>
              <w:pStyle w:val="ProductList-OfferingBody"/>
              <w:ind w:left="-113"/>
              <w:jc w:val="center"/>
            </w:pPr>
          </w:p>
        </w:tc>
        <w:tc>
          <w:tcPr>
            <w:tcW w:w="595" w:type="dxa"/>
            <w:shd w:val="clear" w:color="auto" w:fill="70AD47" w:themeFill="accent6"/>
            <w:vAlign w:val="center"/>
          </w:tcPr>
          <w:p w:rsidR="005248EC" w:rsidRDefault="005248EC" w:rsidP="00C05A53">
            <w:pPr>
              <w:pStyle w:val="ProductList-OfferingBody"/>
              <w:ind w:left="-113"/>
              <w:jc w:val="center"/>
            </w:pPr>
          </w:p>
        </w:tc>
        <w:tc>
          <w:tcPr>
            <w:tcW w:w="595" w:type="dxa"/>
            <w:shd w:val="clear" w:color="auto" w:fill="BFBFBF" w:themeFill="background1" w:themeFillShade="BF"/>
            <w:vAlign w:val="center"/>
          </w:tcPr>
          <w:p w:rsidR="005248EC" w:rsidRDefault="005248EC" w:rsidP="00C05A53">
            <w:pPr>
              <w:pStyle w:val="ProductList-OfferingBody"/>
              <w:ind w:left="-113"/>
              <w:jc w:val="center"/>
            </w:pPr>
          </w:p>
        </w:tc>
        <w:tc>
          <w:tcPr>
            <w:tcW w:w="596" w:type="dxa"/>
            <w:shd w:val="clear" w:color="auto" w:fill="70AD47" w:themeFill="accent6"/>
            <w:vAlign w:val="center"/>
          </w:tcPr>
          <w:p w:rsidR="005248EC" w:rsidRDefault="005248EC" w:rsidP="00621966">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t>,</w:t>
            </w:r>
            <w:r w:rsidRPr="00264B56">
              <w:fldChar w:fldCharType="begin"/>
            </w:r>
            <w:r w:rsidRPr="00264B56">
              <w:instrText xml:space="preserve"> AutoTextList  \s NoStyle \t “для части организации в рамках Open Value” </w:instrText>
            </w:r>
            <w:r w:rsidRPr="00264B56">
              <w:fldChar w:fldCharType="separate"/>
            </w:r>
            <w:r w:rsidRPr="00264B56">
              <w:t xml:space="preserve">P </w:t>
            </w:r>
            <w:r w:rsidRPr="00264B56">
              <w:fldChar w:fldCharType="end"/>
            </w:r>
            <w:r w:rsidRPr="005248EC">
              <w:fldChar w:fldCharType="begin"/>
            </w:r>
            <w:r w:rsidRPr="005248EC">
              <w:instrText xml:space="preserve">AutoTextList  \s NoStyle \t “предложение Student” </w:instrText>
            </w:r>
            <w:r w:rsidRPr="005248EC">
              <w:fldChar w:fldCharType="separate"/>
            </w:r>
            <w:r w:rsidRPr="005248EC">
              <w:t>ST</w:t>
            </w:r>
            <w:r w:rsidRPr="005248EC">
              <w:fldChar w:fldCharType="end"/>
            </w:r>
            <w:r>
              <w:fldChar w:fldCharType="begin"/>
            </w:r>
            <w:r w:rsidRPr="00287117">
              <w:instrText xml:space="preserve"> AutoTextList  \sNoStyle\t "Additional Product"</w:instrText>
            </w:r>
            <w:r>
              <w:fldChar w:fldCharType="end"/>
            </w:r>
          </w:p>
        </w:tc>
        <w:tc>
          <w:tcPr>
            <w:tcW w:w="595" w:type="dxa"/>
            <w:shd w:val="clear" w:color="auto" w:fill="70AD47" w:themeFill="accent6"/>
            <w:vAlign w:val="center"/>
          </w:tcPr>
          <w:p w:rsidR="005248EC" w:rsidRDefault="005248EC" w:rsidP="00C05A53">
            <w:pPr>
              <w:pStyle w:val="ProductList-OfferingBody"/>
              <w:ind w:left="-113"/>
              <w:jc w:val="center"/>
            </w:pPr>
          </w:p>
        </w:tc>
        <w:tc>
          <w:tcPr>
            <w:tcW w:w="709" w:type="dxa"/>
            <w:shd w:val="clear" w:color="auto" w:fill="70AD47" w:themeFill="accent6"/>
            <w:vAlign w:val="center"/>
          </w:tcPr>
          <w:p w:rsidR="005248EC" w:rsidRDefault="005248EC"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rsidR="009708AE" w:rsidRPr="002D224E" w:rsidRDefault="009708AE" w:rsidP="009708AE">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206"/>
        <w:gridCol w:w="3715"/>
      </w:tblGrid>
      <w:tr w:rsidR="00AC1338" w:rsidTr="004E5844">
        <w:tc>
          <w:tcPr>
            <w:tcW w:w="3852" w:type="dxa"/>
          </w:tcPr>
          <w:p w:rsidR="00AC1338" w:rsidRPr="00FD67D5" w:rsidRDefault="00AC1338" w:rsidP="00AC1338">
            <w:pPr>
              <w:pStyle w:val="ProductList-Body"/>
              <w:spacing w:before="20" w:after="20"/>
            </w:pPr>
            <w:r>
              <w:t xml:space="preserve">Предыдущая версия: </w:t>
            </w:r>
            <w:r>
              <w:rPr>
                <w:b/>
              </w:rPr>
              <w:t>Lync Server 2010</w:t>
            </w:r>
            <w:r>
              <w:fldChar w:fldCharType="begin"/>
            </w:r>
            <w:r>
              <w:instrText>XE "Lync Server 2010"</w:instrText>
            </w:r>
            <w:r>
              <w:fldChar w:fldCharType="end"/>
            </w:r>
            <w:r>
              <w:rPr>
                <w:b/>
              </w:rPr>
              <w:t xml:space="preserve"> </w:t>
            </w:r>
            <w:r>
              <w:t>(12/10)</w:t>
            </w:r>
          </w:p>
        </w:tc>
        <w:tc>
          <w:tcPr>
            <w:tcW w:w="3206" w:type="dxa"/>
          </w:tcPr>
          <w:p w:rsidR="00AC1338" w:rsidRDefault="00AC1338" w:rsidP="00AC1338">
            <w:pPr>
              <w:pStyle w:val="ProductList-Body"/>
              <w:spacing w:before="20" w:after="20"/>
            </w:pPr>
            <w:r>
              <w:t xml:space="preserve">Категория продукта: </w:t>
            </w:r>
            <w:r>
              <w:rPr>
                <w:b/>
              </w:rPr>
              <w:t>Сервер</w:t>
            </w:r>
          </w:p>
        </w:tc>
        <w:tc>
          <w:tcPr>
            <w:tcW w:w="3715" w:type="dxa"/>
          </w:tcPr>
          <w:p w:rsidR="00AC1338" w:rsidRDefault="00AC1338" w:rsidP="00AC1338">
            <w:pPr>
              <w:pStyle w:val="ProductList-Body"/>
              <w:spacing w:before="20" w:after="20"/>
            </w:pPr>
          </w:p>
        </w:tc>
      </w:tr>
      <w:tr w:rsidR="00AC1338" w:rsidTr="004E5844">
        <w:tc>
          <w:tcPr>
            <w:tcW w:w="3852" w:type="dxa"/>
          </w:tcPr>
          <w:p w:rsidR="00AC1338" w:rsidRDefault="00AC1338" w:rsidP="00AC1338">
            <w:pPr>
              <w:pStyle w:val="ProductList-Body"/>
              <w:spacing w:before="20" w:after="20"/>
            </w:pPr>
          </w:p>
        </w:tc>
        <w:tc>
          <w:tcPr>
            <w:tcW w:w="3206" w:type="dxa"/>
          </w:tcPr>
          <w:p w:rsidR="00AC1338" w:rsidRDefault="007E6653" w:rsidP="00AC1338">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AC1338" w:rsidRDefault="00AC1338" w:rsidP="00AC1338">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FD67D5" w:rsidRPr="002D224E" w:rsidRDefault="00FD67D5" w:rsidP="00FD67D5">
      <w:pPr>
        <w:pStyle w:val="ProductList-Body"/>
      </w:pPr>
      <w:r>
        <w:rPr>
          <w:b/>
          <w:color w:val="00188F"/>
        </w:rPr>
        <w:t>Lync Server 2013</w:t>
      </w:r>
      <w:r>
        <w:fldChar w:fldCharType="begin"/>
      </w:r>
      <w:r>
        <w:instrText>XE "Lync Server 2013"</w:instrText>
      </w:r>
      <w:r>
        <w:fldChar w:fldCharType="end"/>
      </w:r>
    </w:p>
    <w:p w:rsidR="00FD67D5" w:rsidRPr="002D224E" w:rsidRDefault="00FD67D5" w:rsidP="00FD67D5">
      <w:pPr>
        <w:pStyle w:val="ProductList-Body"/>
      </w:pPr>
      <w:r>
        <w:t>Клиенты с действующим покрытием Software Assurance для Lync Server 2010</w:t>
      </w:r>
      <w:r>
        <w:fldChar w:fldCharType="begin"/>
      </w:r>
      <w:r>
        <w:instrText>XE "Lync Server 2010"</w:instrText>
      </w:r>
      <w:r>
        <w:fldChar w:fldCharType="end"/>
      </w:r>
      <w:r>
        <w:t xml:space="preserve"> Standard или Enterprise на 1 октября 2012 г. могут выполнить обновление до Lync Server 2013</w:t>
      </w:r>
      <w:r>
        <w:fldChar w:fldCharType="begin"/>
      </w:r>
      <w:r>
        <w:instrText>XE "Lync Server 2013"</w:instrText>
      </w:r>
      <w:r>
        <w:fldChar w:fldCharType="end"/>
      </w:r>
      <w:r>
        <w:t xml:space="preserve"> и использовать его вместо соответствующих лицензированных копий Lync Server 2010.</w:t>
      </w:r>
    </w:p>
    <w:p w:rsidR="00FD67D5" w:rsidRPr="002D224E" w:rsidRDefault="00FD67D5" w:rsidP="00FD67D5">
      <w:pPr>
        <w:pStyle w:val="ProductList-Body"/>
      </w:pPr>
    </w:p>
    <w:p w:rsidR="00FD67D5" w:rsidRPr="002D224E" w:rsidRDefault="00FD67D5" w:rsidP="00FD67D5">
      <w:pPr>
        <w:pStyle w:val="ProductList-Body"/>
      </w:pPr>
      <w:r>
        <w:rPr>
          <w:b/>
          <w:color w:val="00188F"/>
        </w:rPr>
        <w:t>Предоставление лицензии для клиентов Lync Server 2010</w:t>
      </w:r>
      <w:r>
        <w:fldChar w:fldCharType="begin"/>
      </w:r>
      <w:r>
        <w:instrText>XE "Lync Server 2010"</w:instrText>
      </w:r>
      <w:r>
        <w:fldChar w:fldCharType="end"/>
      </w:r>
      <w:r>
        <w:rPr>
          <w:b/>
          <w:color w:val="00188F"/>
        </w:rPr>
        <w:t xml:space="preserve"> Enterprise External Connector, Lync Server 2010 Plus External Connector и Lync Server 2010 Standard External Connector</w:t>
      </w:r>
    </w:p>
    <w:p w:rsidR="009708AE" w:rsidRPr="002D224E" w:rsidRDefault="00FD67D5" w:rsidP="009708AE">
      <w:pPr>
        <w:pStyle w:val="ProductList-Body"/>
      </w:pPr>
      <w:r>
        <w:t>Версия 2010 лицензий Lync Server 2010 Enterprise External Connector, Lync Server 2010 Plus External Connector и Lync Server 2010 Standard External Connector является окончательной версией этих лицензий. Считается, что клиенты с лицензиями Lync Server 2010</w:t>
      </w:r>
      <w:r>
        <w:fldChar w:fldCharType="begin"/>
      </w:r>
      <w:r>
        <w:instrText>XE "Lync Server 2010"</w:instrText>
      </w:r>
      <w:r>
        <w:fldChar w:fldCharType="end"/>
      </w:r>
      <w:r>
        <w:t xml:space="preserve"> Enterprise External Connector, Lync Server 2010 Plus External Connector или Lync Server 2010 Standard External Connector при действующем покрытии Software Assurance на 1 октября 2012 г. имеют лицензию на Lync Server 2013</w:t>
      </w:r>
      <w:r>
        <w:fldChar w:fldCharType="begin"/>
      </w:r>
      <w:r>
        <w:instrText>XE "Lync Server 2013"</w:instrText>
      </w:r>
      <w:r>
        <w:fldChar w:fldCharType="end"/>
      </w:r>
      <w:r>
        <w:t xml:space="preserve"> для каждой такой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407E60" w:rsidRPr="002D224E" w:rsidRDefault="009708AE" w:rsidP="00B26BEF">
      <w:pPr>
        <w:pStyle w:val="ProductList-Offering2Heading"/>
        <w:outlineLvl w:val="2"/>
      </w:pPr>
      <w:r>
        <w:tab/>
      </w:r>
      <w:bookmarkStart w:id="437" w:name="_Toc379797187"/>
      <w:bookmarkStart w:id="438" w:name="_Toc380513212"/>
      <w:bookmarkStart w:id="439" w:name="_Toc380655254"/>
      <w:bookmarkStart w:id="440" w:name="_Toc389047453"/>
      <w:r>
        <w:t>Project Server</w:t>
      </w:r>
      <w:bookmarkEnd w:id="387"/>
      <w:bookmarkEnd w:id="388"/>
      <w:bookmarkEnd w:id="437"/>
      <w:bookmarkEnd w:id="438"/>
      <w:bookmarkEnd w:id="439"/>
      <w:bookmarkEnd w:id="44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596"/>
        <w:gridCol w:w="595"/>
        <w:gridCol w:w="724"/>
      </w:tblGrid>
      <w:tr w:rsidR="00C05A53" w:rsidTr="00025860">
        <w:trPr>
          <w:tblHeader/>
        </w:trPr>
        <w:tc>
          <w:tcPr>
            <w:tcW w:w="2923"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23"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41" w:name="_Toc379797188"/>
            <w:bookmarkStart w:id="442" w:name="_Toc380513213"/>
            <w:bookmarkStart w:id="443" w:name="_Toc380655255"/>
            <w:bookmarkStart w:id="444" w:name="_Toc389047454"/>
            <w:r>
              <w:t>Project Server 2013</w:t>
            </w:r>
            <w:bookmarkEnd w:id="441"/>
            <w:bookmarkEnd w:id="442"/>
            <w:bookmarkEnd w:id="443"/>
            <w:bookmarkEnd w:id="444"/>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596"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F38F2" w:rsidRDefault="00AF38F2"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C05A53" w:rsidTr="00025860">
        <w:tc>
          <w:tcPr>
            <w:tcW w:w="2923" w:type="dxa"/>
            <w:tcBorders>
              <w:top w:val="dashSmallGap" w:sz="4" w:space="0" w:color="BFBFBF" w:themeColor="background1" w:themeShade="BF"/>
              <w:left w:val="nil"/>
              <w:bottom w:val="nil"/>
              <w:right w:val="nil"/>
            </w:tcBorders>
          </w:tcPr>
          <w:p w:rsidR="00C05A53" w:rsidRDefault="00AC1338" w:rsidP="00784263">
            <w:pPr>
              <w:pStyle w:val="ProductList-Offering2"/>
            </w:pPr>
            <w:bookmarkStart w:id="445" w:name="_Toc379797189"/>
            <w:bookmarkStart w:id="446" w:name="_Toc380513214"/>
            <w:bookmarkStart w:id="447" w:name="_Toc380655256"/>
            <w:bookmarkStart w:id="448" w:name="_Toc389047455"/>
            <w:r>
              <w:t>Project Server 2013</w:t>
            </w:r>
            <w:r>
              <w:fldChar w:fldCharType="begin"/>
            </w:r>
            <w:r>
              <w:instrText>XE "Project Server 2013"</w:instrText>
            </w:r>
            <w:r>
              <w:fldChar w:fldCharType="end"/>
            </w:r>
            <w:r>
              <w:t xml:space="preserve"> CAL («на пользователя» и «на устройство»)</w:t>
            </w:r>
            <w:bookmarkEnd w:id="445"/>
            <w:bookmarkEnd w:id="446"/>
            <w:bookmarkEnd w:id="447"/>
            <w:bookmarkEnd w:id="448"/>
            <w:r>
              <w:fldChar w:fldCharType="begin"/>
            </w:r>
            <w:r>
              <w:instrText>XE "Project Server 2013 CAL"</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F38F2" w:rsidRDefault="00AF38F2"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rsidR="009919D2" w:rsidRPr="002D224E" w:rsidRDefault="009919D2"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4263" w:rsidTr="004E5844">
        <w:tc>
          <w:tcPr>
            <w:tcW w:w="3479" w:type="dxa"/>
          </w:tcPr>
          <w:p w:rsidR="00784263" w:rsidRDefault="00784263" w:rsidP="0018484C">
            <w:pPr>
              <w:pStyle w:val="ProductList-Body"/>
              <w:tabs>
                <w:tab w:val="clear" w:pos="158"/>
                <w:tab w:val="left" w:pos="1062"/>
                <w:tab w:val="left" w:pos="1711"/>
              </w:tabs>
              <w:spacing w:before="20" w:after="20"/>
            </w:pPr>
            <w:r>
              <w:t xml:space="preserve">Предыдущая версия: </w:t>
            </w:r>
            <w:r>
              <w:tab/>
            </w:r>
            <w:r>
              <w:rPr>
                <w:b/>
              </w:rPr>
              <w:t>Project 2010</w:t>
            </w:r>
            <w:r>
              <w:t xml:space="preserve"> (4/10)</w:t>
            </w:r>
          </w:p>
        </w:tc>
        <w:tc>
          <w:tcPr>
            <w:tcW w:w="3597" w:type="dxa"/>
          </w:tcPr>
          <w:p w:rsidR="00784263" w:rsidRDefault="00784263" w:rsidP="00AC1338">
            <w:pPr>
              <w:pStyle w:val="ProductList-Body"/>
              <w:spacing w:before="20" w:after="20"/>
            </w:pPr>
            <w:r>
              <w:t xml:space="preserve">Категория продукта: </w:t>
            </w:r>
            <w:r>
              <w:rPr>
                <w:b/>
              </w:rPr>
              <w:t>Сервер</w:t>
            </w:r>
          </w:p>
        </w:tc>
        <w:tc>
          <w:tcPr>
            <w:tcW w:w="3715" w:type="dxa"/>
          </w:tcPr>
          <w:p w:rsidR="00784263" w:rsidRDefault="00784263" w:rsidP="00AC1338">
            <w:pPr>
              <w:pStyle w:val="ProductList-Body"/>
              <w:spacing w:before="20" w:after="20"/>
            </w:pPr>
            <w:r>
              <w:t xml:space="preserve">Право на переход: </w:t>
            </w:r>
            <w:r>
              <w:rPr>
                <w:b/>
              </w:rPr>
              <w:t>Project Server CAL</w:t>
            </w:r>
          </w:p>
        </w:tc>
      </w:tr>
      <w:tr w:rsidR="00784263" w:rsidTr="004E5844">
        <w:tc>
          <w:tcPr>
            <w:tcW w:w="3479" w:type="dxa"/>
          </w:tcPr>
          <w:p w:rsidR="00784263" w:rsidRDefault="00784263" w:rsidP="00784263">
            <w:pPr>
              <w:pStyle w:val="ProductList-Body"/>
              <w:tabs>
                <w:tab w:val="clear" w:pos="158"/>
                <w:tab w:val="left" w:pos="1062"/>
              </w:tabs>
              <w:spacing w:before="20" w:after="20"/>
            </w:pPr>
          </w:p>
        </w:tc>
        <w:tc>
          <w:tcPr>
            <w:tcW w:w="3597" w:type="dxa"/>
          </w:tcPr>
          <w:p w:rsidR="00784263" w:rsidRDefault="007E6653" w:rsidP="00AC1338">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784263" w:rsidRPr="00B17611" w:rsidRDefault="00B17611" w:rsidP="00AC1338">
            <w:pPr>
              <w:pStyle w:val="ProductList-Body"/>
              <w:spacing w:before="20" w:after="20"/>
              <w:rPr>
                <w:b/>
              </w:rPr>
            </w:pPr>
            <w:r>
              <w:rPr>
                <w:b/>
              </w:rPr>
              <w:t>(Project Online)</w:t>
            </w:r>
          </w:p>
        </w:tc>
      </w:tr>
    </w:tbl>
    <w:bookmarkStart w:id="449" w:name="_Toc378147634"/>
    <w:bookmarkStart w:id="450" w:name="_Toc378151536"/>
    <w:bookmarkStart w:id="451" w:name="_Toc378147633"/>
    <w:bookmarkStart w:id="452" w:name="_Toc378151535"/>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Pr="002D224E" w:rsidRDefault="009708AE" w:rsidP="00B26BEF">
      <w:pPr>
        <w:pStyle w:val="ProductList-Offering2Heading"/>
        <w:outlineLvl w:val="2"/>
      </w:pPr>
      <w:r>
        <w:tab/>
      </w:r>
      <w:bookmarkStart w:id="453" w:name="_Toc379797190"/>
      <w:bookmarkStart w:id="454" w:name="_Toc380513215"/>
      <w:bookmarkStart w:id="455" w:name="_Toc380655257"/>
      <w:bookmarkStart w:id="456" w:name="_Toc389047456"/>
      <w:r>
        <w:t>SharePoint</w:t>
      </w:r>
      <w:bookmarkEnd w:id="449"/>
      <w:bookmarkEnd w:id="450"/>
      <w:bookmarkEnd w:id="453"/>
      <w:bookmarkEnd w:id="454"/>
      <w:bookmarkEnd w:id="455"/>
      <w:bookmarkEnd w:id="4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Tr="00025860">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18484C" w:rsidRDefault="000F1527" w:rsidP="00C05A53">
            <w:pPr>
              <w:pStyle w:val="ProductList-OfferingBody"/>
              <w:ind w:left="-113"/>
              <w:jc w:val="center"/>
              <w:rPr>
                <w:color w:val="FFFFFF" w:themeColor="background1"/>
              </w:rPr>
            </w:pPr>
            <w:r w:rsidRPr="0018484C">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18484C">
              <w:rPr>
                <w:b/>
                <w:color w:val="FFFFFF" w:themeColor="background1"/>
              </w:rPr>
              <w:fldChar w:fldCharType="separate"/>
            </w:r>
            <w:r w:rsidRPr="0018484C">
              <w:rPr>
                <w:color w:val="FFFFFF" w:themeColor="background1"/>
              </w:rPr>
              <w:t xml:space="preserve"> L </w:t>
            </w:r>
            <w:r w:rsidRPr="0018484C">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47" w:type="dxa"/>
            <w:tcBorders>
              <w:top w:val="nil"/>
              <w:left w:val="nil"/>
              <w:bottom w:val="dashSmallGap" w:sz="4" w:space="0" w:color="BFBFBF" w:themeColor="background1" w:themeShade="BF"/>
              <w:right w:val="nil"/>
            </w:tcBorders>
          </w:tcPr>
          <w:p w:rsidR="00C05A53" w:rsidRDefault="00784263" w:rsidP="00AC7E59">
            <w:pPr>
              <w:pStyle w:val="ProductList-Offering2"/>
            </w:pPr>
            <w:bookmarkStart w:id="457" w:name="_Toc379797191"/>
            <w:bookmarkStart w:id="458" w:name="_Toc380513216"/>
            <w:bookmarkStart w:id="459" w:name="_Toc380655258"/>
            <w:bookmarkStart w:id="460" w:name="_Toc389047457"/>
            <w:r>
              <w:t>Microsoft Office Audit и Control Management Server 2013</w:t>
            </w:r>
            <w:bookmarkEnd w:id="457"/>
            <w:bookmarkEnd w:id="458"/>
            <w:bookmarkEnd w:id="459"/>
            <w:bookmarkEnd w:id="460"/>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5" w:type="dxa"/>
            <w:shd w:val="clear" w:color="auto" w:fill="70AD47" w:themeFill="accent6"/>
            <w:vAlign w:val="center"/>
          </w:tcPr>
          <w:p w:rsidR="00C05A53" w:rsidRPr="00621966" w:rsidRDefault="00621966" w:rsidP="00C05A53">
            <w:pPr>
              <w:pStyle w:val="ProductList-OfferingBody"/>
              <w:ind w:left="-113"/>
              <w:jc w:val="center"/>
            </w:pPr>
            <w:r w:rsidRPr="00621966">
              <w:fldChar w:fldCharType="begin"/>
            </w:r>
            <w:r w:rsidRPr="00621966">
              <w:instrText xml:space="preserve"> AutoTextList  \s NoStyle \t “только дополнительный продукт EES” </w:instrText>
            </w:r>
            <w:r w:rsidRPr="00621966">
              <w:fldChar w:fldCharType="separate"/>
            </w:r>
            <w:r w:rsidRPr="00621966">
              <w:t>AE</w:t>
            </w:r>
            <w:r w:rsidRPr="00621966">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AF38F2" w:rsidRDefault="00AF38F2"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C05A53"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784263" w:rsidP="00AC7E59">
            <w:pPr>
              <w:pStyle w:val="ProductList-Offering2"/>
            </w:pPr>
            <w:bookmarkStart w:id="461" w:name="_Toc379797192"/>
            <w:bookmarkStart w:id="462" w:name="_Toc380513217"/>
            <w:bookmarkStart w:id="463" w:name="_Toc380655259"/>
            <w:bookmarkStart w:id="464" w:name="_Toc389047458"/>
            <w:r>
              <w:t>SharePoint Server 2013</w:t>
            </w:r>
            <w:bookmarkEnd w:id="461"/>
            <w:bookmarkEnd w:id="462"/>
            <w:bookmarkEnd w:id="463"/>
            <w:bookmarkEnd w:id="464"/>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84263"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784263"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784263" w:rsidP="00C05A53">
            <w:pPr>
              <w:pStyle w:val="ProductList-OfferingBody"/>
              <w:ind w:left="-113"/>
              <w:jc w:val="center"/>
            </w:pPr>
            <w:r>
              <w:t>50</w:t>
            </w:r>
          </w:p>
        </w:tc>
        <w:tc>
          <w:tcPr>
            <w:tcW w:w="596" w:type="dxa"/>
            <w:shd w:val="clear" w:color="auto" w:fill="70AD47" w:themeFill="accent6"/>
            <w:vAlign w:val="center"/>
          </w:tcPr>
          <w:p w:rsidR="00C05A53" w:rsidRDefault="00621966" w:rsidP="00774254">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rsidR="00BB73DC">
              <w:t>,</w:t>
            </w:r>
            <w:r w:rsidR="00774254" w:rsidRPr="00774254">
              <w:fldChar w:fldCharType="begin"/>
            </w:r>
            <w:r w:rsidR="00774254" w:rsidRPr="00774254">
              <w:instrText xml:space="preserve"> AutoTextList  \s NoStyle \t “платформа приложений” </w:instrText>
            </w:r>
            <w:r w:rsidR="00774254" w:rsidRPr="00774254">
              <w:fldChar w:fldCharType="separate"/>
            </w:r>
            <w:r w:rsidR="00774254" w:rsidRPr="00774254">
              <w:t>AP</w:t>
            </w:r>
            <w:r w:rsidR="00774254" w:rsidRPr="00774254">
              <w:fldChar w:fldCharType="end"/>
            </w:r>
          </w:p>
        </w:tc>
        <w:tc>
          <w:tcPr>
            <w:tcW w:w="595" w:type="dxa"/>
            <w:shd w:val="clear" w:color="auto" w:fill="70AD47" w:themeFill="accent6"/>
            <w:vAlign w:val="center"/>
          </w:tcPr>
          <w:p w:rsidR="00C05A5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AF38F2"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Pr="00774254" w:rsidRDefault="00774254" w:rsidP="00C05A53">
            <w:pPr>
              <w:pStyle w:val="ProductList-OfferingBody"/>
              <w:ind w:left="-113"/>
              <w:jc w:val="center"/>
            </w:pPr>
            <w:r w:rsidRPr="00774254">
              <w:fldChar w:fldCharType="begin"/>
            </w:r>
            <w:r w:rsidRPr="00774254">
              <w:instrText xml:space="preserve"> AutoTextList  \s NoStyle \t “серверные продукты и продукты-средства” </w:instrText>
            </w:r>
            <w:r w:rsidRPr="00774254">
              <w:fldChar w:fldCharType="separate"/>
            </w:r>
            <w:r w:rsidRPr="00774254">
              <w:t>SP</w:t>
            </w:r>
            <w:r w:rsidRPr="00774254">
              <w:fldChar w:fldCharType="end"/>
            </w:r>
          </w:p>
        </w:tc>
      </w:tr>
      <w:tr w:rsidR="00784263" w:rsidTr="00025860">
        <w:tc>
          <w:tcPr>
            <w:tcW w:w="2947" w:type="dxa"/>
            <w:tcBorders>
              <w:top w:val="dashSmallGap" w:sz="4" w:space="0" w:color="BFBFBF" w:themeColor="background1" w:themeShade="BF"/>
              <w:left w:val="nil"/>
              <w:bottom w:val="dashSmallGap" w:sz="4" w:space="0" w:color="BFBFBF" w:themeColor="background1" w:themeShade="BF"/>
              <w:right w:val="nil"/>
            </w:tcBorders>
          </w:tcPr>
          <w:p w:rsidR="00784263" w:rsidRDefault="00784263" w:rsidP="0018484C">
            <w:pPr>
              <w:pStyle w:val="ProductList-Offering2"/>
            </w:pPr>
            <w:bookmarkStart w:id="465" w:name="_Toc379797193"/>
            <w:bookmarkStart w:id="466" w:name="_Toc380513218"/>
            <w:bookmarkStart w:id="467" w:name="_Toc380655260"/>
            <w:bookmarkStart w:id="468" w:name="_Toc389047459"/>
            <w:r>
              <w:t>SharePoint Server 2013</w:t>
            </w:r>
            <w:r>
              <w:fldChar w:fldCharType="begin"/>
            </w:r>
            <w:r>
              <w:instrText>XE "SharePoint Server 2013"</w:instrText>
            </w:r>
            <w:r>
              <w:fldChar w:fldCharType="end"/>
            </w:r>
            <w:r>
              <w:t xml:space="preserve"> Enterprise CAL («на</w:t>
            </w:r>
            <w:r w:rsidR="0018484C">
              <w:t> </w:t>
            </w:r>
            <w:r>
              <w:t>пользователя» и «на устройство»)</w:t>
            </w:r>
            <w:bookmarkEnd w:id="465"/>
            <w:bookmarkEnd w:id="466"/>
            <w:bookmarkEnd w:id="467"/>
            <w:bookmarkEnd w:id="468"/>
            <w:r>
              <w:fldChar w:fldCharType="begin"/>
            </w:r>
            <w:r>
              <w:instrText>XE "SharePoint Server 2013, клиентская лицензия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84263" w:rsidRDefault="0078426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4263" w:rsidRDefault="0078426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84263" w:rsidRDefault="00784263" w:rsidP="00C05A53">
            <w:pPr>
              <w:pStyle w:val="ProductList-OfferingBody"/>
              <w:ind w:left="-113"/>
              <w:jc w:val="center"/>
            </w:pPr>
            <w:r>
              <w:t>1</w:t>
            </w:r>
          </w:p>
        </w:tc>
        <w:tc>
          <w:tcPr>
            <w:tcW w:w="596" w:type="dxa"/>
            <w:shd w:val="clear" w:color="auto" w:fill="70AD47" w:themeFill="accent6"/>
            <w:vAlign w:val="center"/>
          </w:tcPr>
          <w:p w:rsidR="00784263" w:rsidRDefault="00621966" w:rsidP="00621966">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w:t>
            </w:r>
            <w:r w:rsidRPr="002F517B">
              <w:fldChar w:fldCharType="end"/>
            </w:r>
            <w:r w:rsidR="00BB73DC">
              <w:t>,</w:t>
            </w:r>
            <w:r w:rsidR="00BB73DC">
              <w:fldChar w:fldCharType="begin"/>
            </w:r>
            <w:r w:rsidR="00784263" w:rsidRPr="003A35A1">
              <w:instrText xml:space="preserve"> </w:instrText>
            </w:r>
            <w:r w:rsidR="00784263">
              <w:instrText xml:space="preserve">AutoTextList  \sNoStyle\t "Industry Device"  </w:instrText>
            </w:r>
            <w:r w:rsidR="00BB73DC">
              <w:fldChar w:fldCharType="separate"/>
            </w:r>
            <w:r w:rsidR="00784263">
              <w:t>ID</w:t>
            </w:r>
            <w:r w:rsidR="00BB73DC">
              <w:fldChar w:fldCharType="end"/>
            </w:r>
          </w:p>
        </w:tc>
        <w:tc>
          <w:tcPr>
            <w:tcW w:w="595" w:type="dxa"/>
            <w:shd w:val="clear" w:color="auto" w:fill="70AD47" w:themeFill="accent6"/>
            <w:vAlign w:val="center"/>
          </w:tcPr>
          <w:p w:rsidR="00784263" w:rsidRDefault="00621966" w:rsidP="00621966">
            <w:pPr>
              <w:pStyle w:val="ProductList-OfferingBody"/>
              <w:ind w:left="-113"/>
              <w:jc w:val="center"/>
            </w:pPr>
            <w:r w:rsidRPr="00621966">
              <w:fldChar w:fldCharType="begin"/>
            </w:r>
            <w:r w:rsidRPr="00621966">
              <w:instrText xml:space="preserve"> AutoTextList  \s NoStyle \t “дополнительный продукт для всей организации” </w:instrText>
            </w:r>
            <w:r w:rsidRPr="00621966">
              <w:fldChar w:fldCharType="separate"/>
            </w:r>
            <w:r w:rsidRPr="00621966">
              <w:t>AO</w:t>
            </w:r>
            <w:r w:rsidRPr="00621966">
              <w:fldChar w:fldCharType="end"/>
            </w:r>
            <w:r w:rsidR="00BB73DC">
              <w:t>,</w:t>
            </w:r>
            <w:r w:rsidRPr="00621966">
              <w:fldChar w:fldCharType="begin"/>
            </w:r>
            <w:r w:rsidRPr="00621966">
              <w:instrText xml:space="preserve">AutoTextList  \s NoStyle \t “предложение Student” </w:instrText>
            </w:r>
            <w:r w:rsidRPr="00621966">
              <w:fldChar w:fldCharType="separate"/>
            </w:r>
            <w:r w:rsidRPr="00621966">
              <w:t>ST</w:t>
            </w:r>
            <w:r w:rsidRPr="00621966">
              <w:fldChar w:fldCharType="end"/>
            </w:r>
          </w:p>
        </w:tc>
        <w:tc>
          <w:tcPr>
            <w:tcW w:w="596" w:type="dxa"/>
            <w:shd w:val="clear" w:color="auto" w:fill="70AD47" w:themeFill="accent6"/>
            <w:vAlign w:val="center"/>
          </w:tcPr>
          <w:p w:rsidR="00784263" w:rsidRPr="00AC2980" w:rsidRDefault="00784263" w:rsidP="00C05A53">
            <w:pPr>
              <w:pStyle w:val="ProductList-OfferingBody"/>
              <w:ind w:left="-113"/>
              <w:jc w:val="center"/>
              <w:rPr>
                <w:color w:val="00188F"/>
              </w:rPr>
            </w:pPr>
          </w:p>
        </w:tc>
        <w:tc>
          <w:tcPr>
            <w:tcW w:w="595" w:type="dxa"/>
            <w:shd w:val="clear" w:color="auto" w:fill="70AD47" w:themeFill="accent6"/>
            <w:vAlign w:val="center"/>
          </w:tcPr>
          <w:p w:rsidR="00784263" w:rsidRDefault="00784263" w:rsidP="00C05A53">
            <w:pPr>
              <w:pStyle w:val="ProductList-OfferingBody"/>
              <w:ind w:left="-113"/>
              <w:jc w:val="center"/>
            </w:pPr>
          </w:p>
        </w:tc>
        <w:tc>
          <w:tcPr>
            <w:tcW w:w="595" w:type="dxa"/>
            <w:shd w:val="clear" w:color="auto" w:fill="BFBFBF" w:themeFill="background1" w:themeFillShade="BF"/>
            <w:vAlign w:val="center"/>
          </w:tcPr>
          <w:p w:rsidR="00784263" w:rsidRDefault="00784263" w:rsidP="00C05A53">
            <w:pPr>
              <w:pStyle w:val="ProductList-OfferingBody"/>
              <w:ind w:left="-113"/>
              <w:jc w:val="center"/>
            </w:pPr>
          </w:p>
        </w:tc>
        <w:tc>
          <w:tcPr>
            <w:tcW w:w="596" w:type="dxa"/>
            <w:shd w:val="clear" w:color="auto" w:fill="70AD47" w:themeFill="accent6"/>
            <w:vAlign w:val="center"/>
          </w:tcPr>
          <w:p w:rsidR="00784263" w:rsidRDefault="00AF38F2"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784263" w:rsidRDefault="00784263" w:rsidP="00C05A53">
            <w:pPr>
              <w:pStyle w:val="ProductList-OfferingBody"/>
              <w:ind w:left="-113"/>
              <w:jc w:val="center"/>
            </w:pPr>
          </w:p>
        </w:tc>
        <w:tc>
          <w:tcPr>
            <w:tcW w:w="709" w:type="dxa"/>
            <w:shd w:val="clear" w:color="auto" w:fill="70AD47" w:themeFill="accent6"/>
            <w:vAlign w:val="center"/>
          </w:tcPr>
          <w:p w:rsidR="00784263" w:rsidRDefault="00AF38F2"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r w:rsidR="00621966" w:rsidTr="00025860">
        <w:tc>
          <w:tcPr>
            <w:tcW w:w="2947" w:type="dxa"/>
            <w:tcBorders>
              <w:top w:val="dashSmallGap" w:sz="4" w:space="0" w:color="BFBFBF" w:themeColor="background1" w:themeShade="BF"/>
              <w:left w:val="nil"/>
              <w:bottom w:val="nil"/>
              <w:right w:val="nil"/>
            </w:tcBorders>
          </w:tcPr>
          <w:p w:rsidR="00621966" w:rsidRDefault="00621966" w:rsidP="0018484C">
            <w:pPr>
              <w:pStyle w:val="ProductList-Offering2"/>
            </w:pPr>
            <w:bookmarkStart w:id="469" w:name="_Toc379797194"/>
            <w:bookmarkStart w:id="470" w:name="_Toc380513219"/>
            <w:bookmarkStart w:id="471" w:name="_Toc380655261"/>
            <w:bookmarkStart w:id="472" w:name="_Toc389047460"/>
            <w:r>
              <w:t>SharePoint Server 2013</w:t>
            </w:r>
            <w:r>
              <w:fldChar w:fldCharType="begin"/>
            </w:r>
            <w:r>
              <w:instrText>XE "SharePoint Server 2013"</w:instrText>
            </w:r>
            <w:r>
              <w:fldChar w:fldCharType="end"/>
            </w:r>
            <w:r>
              <w:t xml:space="preserve"> Standard CAL («на</w:t>
            </w:r>
            <w:r w:rsidR="0018484C">
              <w:t> </w:t>
            </w:r>
            <w:r>
              <w:t>пользователя» и «на устройство»)</w:t>
            </w:r>
            <w:bookmarkEnd w:id="469"/>
            <w:bookmarkEnd w:id="470"/>
            <w:bookmarkEnd w:id="471"/>
            <w:bookmarkEnd w:id="472"/>
            <w:r>
              <w:fldChar w:fldCharType="begin"/>
            </w:r>
            <w:r>
              <w:instrText>XE "SharePoint Server 2013, клиентская лицензия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621966" w:rsidRDefault="00621966"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21966" w:rsidRDefault="00621966"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21966" w:rsidRDefault="00621966"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21966" w:rsidRDefault="00621966"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21966" w:rsidRDefault="00621966" w:rsidP="00C05A53">
            <w:pPr>
              <w:pStyle w:val="ProductList-OfferingBody"/>
              <w:ind w:left="-113"/>
              <w:jc w:val="center"/>
            </w:pPr>
          </w:p>
        </w:tc>
        <w:tc>
          <w:tcPr>
            <w:tcW w:w="596" w:type="dxa"/>
            <w:shd w:val="clear" w:color="auto" w:fill="BFBFBF" w:themeFill="background1" w:themeFillShade="BF"/>
            <w:vAlign w:val="center"/>
          </w:tcPr>
          <w:p w:rsidR="00621966" w:rsidRDefault="00621966" w:rsidP="00C05A53">
            <w:pPr>
              <w:pStyle w:val="ProductList-OfferingBody"/>
              <w:ind w:left="-113"/>
              <w:jc w:val="center"/>
            </w:pPr>
          </w:p>
        </w:tc>
        <w:tc>
          <w:tcPr>
            <w:tcW w:w="595" w:type="dxa"/>
            <w:shd w:val="clear" w:color="auto" w:fill="70AD47" w:themeFill="accent6"/>
            <w:vAlign w:val="center"/>
          </w:tcPr>
          <w:p w:rsidR="00621966" w:rsidRDefault="00621966" w:rsidP="00621966">
            <w:pPr>
              <w:pStyle w:val="ProductList-OfferingBody"/>
              <w:ind w:left="-113"/>
              <w:jc w:val="center"/>
            </w:pPr>
            <w:r w:rsidRPr="00621966">
              <w:fldChar w:fldCharType="begin"/>
            </w:r>
            <w:r w:rsidRPr="00621966">
              <w:instrText xml:space="preserve"> AutoTextList  \s NoStyle \t “дополнительный продукт для всей организации” </w:instrText>
            </w:r>
            <w:r w:rsidRPr="00621966">
              <w:fldChar w:fldCharType="separate"/>
            </w:r>
            <w:r w:rsidRPr="00621966">
              <w:t>AO</w:t>
            </w:r>
            <w:r w:rsidRPr="00621966">
              <w:fldChar w:fldCharType="end"/>
            </w:r>
            <w:r>
              <w:t>,</w:t>
            </w:r>
            <w:r w:rsidRPr="00621966">
              <w:fldChar w:fldCharType="begin"/>
            </w:r>
            <w:r w:rsidRPr="00621966">
              <w:instrText xml:space="preserve">AutoTextList  \s NoStyle \t “предложение Student” </w:instrText>
            </w:r>
            <w:r w:rsidRPr="00621966">
              <w:fldChar w:fldCharType="separate"/>
            </w:r>
            <w:r w:rsidRPr="00621966">
              <w:t>ST</w:t>
            </w:r>
            <w:r w:rsidRPr="00621966">
              <w:fldChar w:fldCharType="end"/>
            </w:r>
          </w:p>
        </w:tc>
        <w:tc>
          <w:tcPr>
            <w:tcW w:w="596" w:type="dxa"/>
            <w:shd w:val="clear" w:color="auto" w:fill="70AD47" w:themeFill="accent6"/>
            <w:vAlign w:val="center"/>
          </w:tcPr>
          <w:p w:rsidR="00621966" w:rsidRDefault="00621966" w:rsidP="00C05A53">
            <w:pPr>
              <w:pStyle w:val="ProductList-OfferingBody"/>
              <w:ind w:left="-113"/>
              <w:jc w:val="center"/>
            </w:pPr>
          </w:p>
        </w:tc>
        <w:tc>
          <w:tcPr>
            <w:tcW w:w="595" w:type="dxa"/>
            <w:shd w:val="clear" w:color="auto" w:fill="70AD47" w:themeFill="accent6"/>
            <w:vAlign w:val="center"/>
          </w:tcPr>
          <w:p w:rsidR="00621966" w:rsidRDefault="00621966" w:rsidP="00C05A53">
            <w:pPr>
              <w:pStyle w:val="ProductList-OfferingBody"/>
              <w:ind w:left="-113"/>
              <w:jc w:val="center"/>
            </w:pPr>
          </w:p>
        </w:tc>
        <w:tc>
          <w:tcPr>
            <w:tcW w:w="595" w:type="dxa"/>
            <w:shd w:val="clear" w:color="auto" w:fill="BFBFBF" w:themeFill="background1" w:themeFillShade="BF"/>
            <w:vAlign w:val="center"/>
          </w:tcPr>
          <w:p w:rsidR="00621966" w:rsidRDefault="00621966" w:rsidP="00C05A53">
            <w:pPr>
              <w:pStyle w:val="ProductList-OfferingBody"/>
              <w:ind w:left="-113"/>
              <w:jc w:val="center"/>
            </w:pPr>
          </w:p>
        </w:tc>
        <w:tc>
          <w:tcPr>
            <w:tcW w:w="596" w:type="dxa"/>
            <w:shd w:val="clear" w:color="auto" w:fill="70AD47" w:themeFill="accent6"/>
            <w:vAlign w:val="center"/>
          </w:tcPr>
          <w:p w:rsidR="00621966" w:rsidRDefault="00621966" w:rsidP="00C05A53">
            <w:pPr>
              <w:pStyle w:val="ProductList-OfferingBody"/>
              <w:ind w:left="-113"/>
              <w:jc w:val="center"/>
            </w:pPr>
            <w:r w:rsidRPr="00AF38F2">
              <w:fldChar w:fldCharType="begin"/>
            </w:r>
            <w:r w:rsidRPr="00AF38F2">
              <w:instrText xml:space="preserve"> AutoTextList  \s NoStyle \t “для части организации в рамках Open Value” </w:instrText>
            </w:r>
            <w:r w:rsidRPr="00AF38F2">
              <w:fldChar w:fldCharType="separate"/>
            </w:r>
            <w:r w:rsidRPr="00AF38F2">
              <w:t xml:space="preserve"> P </w:t>
            </w:r>
            <w:r w:rsidRPr="00AF38F2">
              <w:fldChar w:fldCharType="end"/>
            </w:r>
          </w:p>
        </w:tc>
        <w:tc>
          <w:tcPr>
            <w:tcW w:w="595" w:type="dxa"/>
            <w:shd w:val="clear" w:color="auto" w:fill="70AD47" w:themeFill="accent6"/>
            <w:vAlign w:val="center"/>
          </w:tcPr>
          <w:p w:rsidR="00621966" w:rsidRDefault="00621966" w:rsidP="00C05A53">
            <w:pPr>
              <w:pStyle w:val="ProductList-OfferingBody"/>
              <w:ind w:left="-113"/>
              <w:jc w:val="center"/>
            </w:pPr>
          </w:p>
        </w:tc>
        <w:tc>
          <w:tcPr>
            <w:tcW w:w="709" w:type="dxa"/>
            <w:shd w:val="clear" w:color="auto" w:fill="70AD47" w:themeFill="accent6"/>
            <w:vAlign w:val="center"/>
          </w:tcPr>
          <w:p w:rsidR="00621966" w:rsidRDefault="00621966" w:rsidP="00C05A53">
            <w:pPr>
              <w:pStyle w:val="ProductList-OfferingBody"/>
              <w:ind w:left="-113"/>
              <w:jc w:val="center"/>
            </w:pPr>
            <w:r w:rsidRPr="002F517B">
              <w:fldChar w:fldCharType="begin"/>
            </w:r>
            <w:r w:rsidRPr="002F517B">
              <w:instrText xml:space="preserve"> AutoTextList  \s NoStyle \t “дополнительный продукт” </w:instrText>
            </w:r>
            <w:r w:rsidRPr="002F517B">
              <w:fldChar w:fldCharType="separate"/>
            </w:r>
            <w:r w:rsidRPr="002F517B">
              <w:t xml:space="preserve"> A </w:t>
            </w:r>
            <w:r w:rsidRPr="002F517B">
              <w:fldChar w:fldCharType="end"/>
            </w:r>
          </w:p>
        </w:tc>
      </w:tr>
    </w:tbl>
    <w:p w:rsidR="009708AE" w:rsidRPr="002D224E" w:rsidRDefault="00DA5EB4" w:rsidP="009708AE">
      <w:pPr>
        <w:pStyle w:val="ProductList-Body"/>
      </w:pPr>
      <w:r>
        <w:tab/>
      </w:r>
    </w:p>
    <w:tbl>
      <w:tblPr>
        <w:tblStyle w:val="TableGrid"/>
        <w:tblW w:w="1075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9"/>
        <w:gridCol w:w="2835"/>
        <w:gridCol w:w="3771"/>
      </w:tblGrid>
      <w:tr w:rsidR="00DA5EB4" w:rsidTr="0018484C">
        <w:tc>
          <w:tcPr>
            <w:tcW w:w="4149" w:type="dxa"/>
          </w:tcPr>
          <w:p w:rsidR="00DA5EB4" w:rsidRDefault="00DA5EB4" w:rsidP="00DA5EB4">
            <w:pPr>
              <w:pStyle w:val="ProductList-Body"/>
              <w:spacing w:before="20" w:after="20"/>
            </w:pPr>
            <w:r>
              <w:t xml:space="preserve">Предыдущая версия: </w:t>
            </w:r>
            <w:r>
              <w:rPr>
                <w:b/>
              </w:rPr>
              <w:t>SharePoint Server 2010</w:t>
            </w:r>
            <w:r>
              <w:fldChar w:fldCharType="begin"/>
            </w:r>
            <w:r>
              <w:instrText>XE "SharePoint Server 2010"</w:instrText>
            </w:r>
            <w:r>
              <w:fldChar w:fldCharType="end"/>
            </w:r>
            <w:r>
              <w:rPr>
                <w:b/>
              </w:rPr>
              <w:t xml:space="preserve"> </w:t>
            </w:r>
            <w:r>
              <w:t>(4/10)</w:t>
            </w:r>
          </w:p>
        </w:tc>
        <w:tc>
          <w:tcPr>
            <w:tcW w:w="2835" w:type="dxa"/>
          </w:tcPr>
          <w:p w:rsidR="00DA5EB4" w:rsidRDefault="00DA5EB4" w:rsidP="00DA5EB4">
            <w:pPr>
              <w:pStyle w:val="ProductList-Body"/>
              <w:spacing w:before="20" w:after="20"/>
            </w:pPr>
            <w:r>
              <w:t xml:space="preserve">Категория продукта: </w:t>
            </w:r>
            <w:r>
              <w:rPr>
                <w:b/>
              </w:rPr>
              <w:t>Сервер</w:t>
            </w:r>
          </w:p>
        </w:tc>
        <w:tc>
          <w:tcPr>
            <w:tcW w:w="3771" w:type="dxa"/>
          </w:tcPr>
          <w:p w:rsidR="00DA5EB4" w:rsidRDefault="00DA5EB4" w:rsidP="00DA5EB4">
            <w:pPr>
              <w:pStyle w:val="ProductList-Body"/>
              <w:spacing w:before="20" w:after="20"/>
            </w:pPr>
            <w:r>
              <w:t xml:space="preserve">Право на сокращение (SCE): </w:t>
            </w:r>
            <w:r>
              <w:rPr>
                <w:b/>
              </w:rPr>
              <w:t>SharePoint Server</w:t>
            </w:r>
          </w:p>
        </w:tc>
      </w:tr>
      <w:tr w:rsidR="00DA5EB4" w:rsidTr="0018484C">
        <w:tc>
          <w:tcPr>
            <w:tcW w:w="4149" w:type="dxa"/>
          </w:tcPr>
          <w:p w:rsidR="00DA5EB4" w:rsidRPr="002D224E" w:rsidRDefault="00DA5EB4" w:rsidP="006E6A2F">
            <w:pPr>
              <w:pStyle w:val="ProductList-Body"/>
              <w:tabs>
                <w:tab w:val="clear" w:pos="158"/>
                <w:tab w:val="left" w:pos="162"/>
              </w:tabs>
              <w:spacing w:before="20" w:after="20"/>
            </w:pPr>
            <w:r>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Предыдущей версии Microsoft Office Audit и Control Management Server нет</w:t>
            </w:r>
          </w:p>
        </w:tc>
        <w:tc>
          <w:tcPr>
            <w:tcW w:w="2835" w:type="dxa"/>
          </w:tcPr>
          <w:p w:rsidR="00DA5EB4" w:rsidRDefault="007E6653" w:rsidP="00DA5EB4">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71" w:type="dxa"/>
          </w:tcPr>
          <w:p w:rsidR="00DA5EB4" w:rsidRDefault="00DA5EB4" w:rsidP="00DA5EB4">
            <w:pPr>
              <w:pStyle w:val="ProductList-Body"/>
              <w:spacing w:before="20" w:after="20"/>
            </w:pPr>
          </w:p>
        </w:tc>
      </w:tr>
    </w:tbl>
    <w:p w:rsidR="00025860" w:rsidRDefault="00025860" w:rsidP="00025860">
      <w:pPr>
        <w:pStyle w:val="ProductList-Body"/>
        <w:spacing w:before="120" w:after="120"/>
        <w:rPr>
          <w:b/>
        </w:rPr>
      </w:pPr>
    </w:p>
    <w:p w:rsidR="00025860" w:rsidRDefault="00025860" w:rsidP="00025860">
      <w:pPr>
        <w:pStyle w:val="ProductList-Body"/>
        <w:spacing w:before="120" w:after="120"/>
        <w:rPr>
          <w:b/>
        </w:rPr>
      </w:pPr>
    </w:p>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DA5EB4" w:rsidRPr="002D224E" w:rsidRDefault="00DA5EB4" w:rsidP="00DA5EB4">
      <w:pPr>
        <w:pStyle w:val="ProductList-Body"/>
      </w:pPr>
      <w:r>
        <w:rPr>
          <w:b/>
          <w:color w:val="00188F"/>
        </w:rPr>
        <w:t>Право на обновление Software Assurance для предыдущих версий SharePoint Server</w:t>
      </w:r>
    </w:p>
    <w:p w:rsidR="00782C7B" w:rsidRPr="002D224E" w:rsidRDefault="00DA5EB4" w:rsidP="006E6A2F">
      <w:pPr>
        <w:pStyle w:val="ProductList-Body"/>
      </w:pPr>
      <w:r>
        <w:t>Версия 2010 года продуктов SharePoint Server Enterprise для интернет-сайтов</w:t>
      </w:r>
      <w:r>
        <w:fldChar w:fldCharType="begin"/>
      </w:r>
      <w:r>
        <w:instrText>XE "SharePoint Server for Internet Sites"</w:instrText>
      </w:r>
      <w:r>
        <w:fldChar w:fldCharType="end"/>
      </w:r>
      <w:r>
        <w:t>, SharePoint Server Standard для интернет-сайтов, FAST Search Server</w:t>
      </w:r>
      <w:r>
        <w:fldChar w:fldCharType="begin"/>
      </w:r>
      <w:r>
        <w:instrText>XE "FAST Search Server"</w:instrText>
      </w:r>
      <w:r>
        <w:fldChar w:fldCharType="end"/>
      </w:r>
      <w:r>
        <w:t xml:space="preserve"> для SharePoint Server и Search Server</w:t>
      </w:r>
      <w:r>
        <w:fldChar w:fldCharType="begin"/>
      </w:r>
      <w:r>
        <w:instrText>XE "Search Server"</w:instrText>
      </w:r>
      <w:r>
        <w:fldChar w:fldCharType="end"/>
      </w:r>
      <w:r>
        <w:t xml:space="preserve"> является окончательной версией этих продуктов. Считается, что клиенты с лицензиями на SharePoint Server Enterprise 2010</w:t>
      </w:r>
      <w:r>
        <w:fldChar w:fldCharType="begin"/>
      </w:r>
      <w:r>
        <w:instrText>XE "SharePoint Server 2010"</w:instrText>
      </w:r>
      <w:r>
        <w:fldChar w:fldCharType="end"/>
      </w:r>
      <w:r>
        <w:t xml:space="preserve"> для интернет-сайтов, SharePoint Server Standard 2010 для интернет-сайтов, FAST Search Server 2010 для </w:t>
      </w:r>
      <w:r>
        <w:lastRenderedPageBreak/>
        <w:t xml:space="preserve">SharePoint, Search Server 2010 при действующем покрытии Software Assurance на 1 октября 2012 г. имеют следующие лицензии. К таким лицензиям применяются стандартные условия перехода (см. раздел </w:t>
      </w:r>
      <w:hyperlink w:anchor="SoftwareAssurance" w:history="1">
        <w:r>
          <w:rPr>
            <w:rStyle w:val="Hyperlink"/>
          </w:rPr>
          <w:t>Software Assurance</w:t>
        </w:r>
      </w:hyperlink>
      <w:r>
        <w:t>).</w:t>
      </w:r>
    </w:p>
    <w:p w:rsidR="009708AE" w:rsidRPr="002D224E" w:rsidRDefault="009708AE" w:rsidP="009708AE">
      <w:pPr>
        <w:pStyle w:val="ProductList-Body"/>
      </w:pPr>
    </w:p>
    <w:tbl>
      <w:tblPr>
        <w:tblStyle w:val="TableGrid"/>
        <w:tblW w:w="10791" w:type="dxa"/>
        <w:tblInd w:w="117" w:type="dxa"/>
        <w:tblLook w:val="04A0" w:firstRow="1" w:lastRow="0" w:firstColumn="1" w:lastColumn="0" w:noHBand="0" w:noVBand="1"/>
      </w:tblPr>
      <w:tblGrid>
        <w:gridCol w:w="5278"/>
        <w:gridCol w:w="5513"/>
      </w:tblGrid>
      <w:tr w:rsidR="00DA5EB4" w:rsidTr="00025860">
        <w:trPr>
          <w:tblHeader/>
        </w:trPr>
        <w:tc>
          <w:tcPr>
            <w:tcW w:w="5278"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Соответствующий продукт</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Переход к</w:t>
            </w:r>
          </w:p>
        </w:tc>
      </w:tr>
      <w:tr w:rsidR="00DA5EB4" w:rsidTr="00025860">
        <w:tc>
          <w:tcPr>
            <w:tcW w:w="5278" w:type="dxa"/>
          </w:tcPr>
          <w:p w:rsidR="00DA5EB4"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513" w:type="dxa"/>
          </w:tcPr>
          <w:p w:rsidR="00DA5EB4"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025860">
        <w:tc>
          <w:tcPr>
            <w:tcW w:w="5278" w:type="dxa"/>
          </w:tcPr>
          <w:p w:rsidR="001B25E0" w:rsidRPr="000D6060" w:rsidRDefault="001B25E0" w:rsidP="001B25E0">
            <w:pPr>
              <w:pStyle w:val="ProductList-Body"/>
            </w:pPr>
            <w:r>
              <w:t>Лицензия SharePoint Server 2010</w:t>
            </w:r>
            <w:r>
              <w:fldChar w:fldCharType="begin"/>
            </w:r>
            <w:r>
              <w:instrText>XE "SharePoint Server 2010"</w:instrText>
            </w:r>
            <w:r>
              <w:fldChar w:fldCharType="end"/>
            </w:r>
            <w:r>
              <w:t xml:space="preserve"> для интернет-сайтов</w:t>
            </w:r>
          </w:p>
        </w:tc>
        <w:tc>
          <w:tcPr>
            <w:tcW w:w="5513"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025860">
        <w:tc>
          <w:tcPr>
            <w:tcW w:w="5278" w:type="dxa"/>
          </w:tcPr>
          <w:p w:rsidR="001B25E0" w:rsidRPr="000D6060" w:rsidRDefault="001B25E0" w:rsidP="001B25E0">
            <w:pPr>
              <w:pStyle w:val="ProductList-Body"/>
            </w:pPr>
            <w:r>
              <w:t>Лицензия FAST Search Server</w:t>
            </w:r>
            <w:r>
              <w:fldChar w:fldCharType="begin"/>
            </w:r>
            <w:r>
              <w:instrText>XE "FAST Search Server"</w:instrText>
            </w:r>
            <w:r>
              <w:fldChar w:fldCharType="end"/>
            </w:r>
            <w:r>
              <w:t xml:space="preserve"> 2010 для SharePoint Server</w:t>
            </w:r>
          </w:p>
        </w:tc>
        <w:tc>
          <w:tcPr>
            <w:tcW w:w="5513" w:type="dxa"/>
          </w:tcPr>
          <w:p w:rsidR="001B25E0" w:rsidRPr="00CA02E2" w:rsidRDefault="001B25E0" w:rsidP="001B25E0">
            <w:pPr>
              <w:pStyle w:val="ProductList-Body"/>
            </w:pPr>
            <w:r>
              <w:t>Лицензия One SharePoint Server 2013</w:t>
            </w:r>
            <w:r>
              <w:fldChar w:fldCharType="begin"/>
            </w:r>
            <w:r>
              <w:instrText>XE "SharePoint Server 2013"</w:instrText>
            </w:r>
            <w:r>
              <w:fldChar w:fldCharType="end"/>
            </w:r>
          </w:p>
        </w:tc>
      </w:tr>
      <w:tr w:rsidR="001B25E0" w:rsidTr="00025860">
        <w:tc>
          <w:tcPr>
            <w:tcW w:w="5278" w:type="dxa"/>
          </w:tcPr>
          <w:p w:rsidR="001B25E0" w:rsidRPr="000D6060" w:rsidRDefault="001B25E0" w:rsidP="001B25E0">
            <w:pPr>
              <w:pStyle w:val="ProductList-Body"/>
            </w:pPr>
            <w:r>
              <w:t>Лицензия Search Server</w:t>
            </w:r>
            <w:r>
              <w:fldChar w:fldCharType="begin"/>
            </w:r>
            <w:r>
              <w:instrText>XE "Search Server"</w:instrText>
            </w:r>
            <w:r>
              <w:fldChar w:fldCharType="end"/>
            </w:r>
            <w:r>
              <w:t xml:space="preserve"> 2010</w:t>
            </w:r>
          </w:p>
        </w:tc>
        <w:tc>
          <w:tcPr>
            <w:tcW w:w="5513" w:type="dxa"/>
          </w:tcPr>
          <w:p w:rsidR="001B25E0" w:rsidRDefault="001B25E0" w:rsidP="00F32697">
            <w:pPr>
              <w:pStyle w:val="ProductList-Body"/>
            </w:pPr>
            <w:r>
              <w:t>Лицензия One SharePoint Server 2013</w:t>
            </w:r>
            <w:r>
              <w:fldChar w:fldCharType="begin"/>
            </w:r>
            <w:r>
              <w:instrText>XE "SharePoint Server 2013"</w:instrText>
            </w:r>
            <w:r>
              <w:fldChar w:fldCharType="end"/>
            </w:r>
            <w:r>
              <w:t xml:space="preserve"> и</w:t>
            </w:r>
            <w:r>
              <w:br/>
              <w:t>100 лицензий SharePoint Server 2013 Standard CAL</w:t>
            </w:r>
          </w:p>
        </w:tc>
      </w:tr>
    </w:tbl>
    <w:p w:rsidR="00DA5EB4" w:rsidRPr="002D224E" w:rsidRDefault="00DA5EB4" w:rsidP="009708AE">
      <w:pPr>
        <w:pStyle w:val="ProductList-Body"/>
      </w:pPr>
    </w:p>
    <w:p w:rsidR="00DA5EB4" w:rsidRPr="002D224E" w:rsidRDefault="00DA5EB4" w:rsidP="00DA5EB4">
      <w:pPr>
        <w:pStyle w:val="ProductList-Body"/>
      </w:pPr>
      <w:r>
        <w:rPr>
          <w:b/>
          <w:color w:val="00188F"/>
        </w:rPr>
        <w:t>Исключительные права на переход к использованию более ранней версии для SharePoint Server 2013</w:t>
      </w:r>
      <w:r>
        <w:fldChar w:fldCharType="begin"/>
      </w:r>
      <w:r>
        <w:instrText>XE "SharePoint Server 2013"</w:instrText>
      </w:r>
      <w:r>
        <w:fldChar w:fldCharType="end"/>
      </w:r>
    </w:p>
    <w:p w:rsidR="00DA5EB4" w:rsidRPr="002D224E" w:rsidRDefault="00DA5EB4" w:rsidP="00DA5EB4">
      <w:pPr>
        <w:pStyle w:val="ProductList-Body"/>
      </w:pPr>
      <w:r>
        <w:t>Клиенты с лицензией на SharePoint Server 2013</w:t>
      </w:r>
      <w:r>
        <w:fldChar w:fldCharType="begin"/>
      </w:r>
      <w:r>
        <w:instrText>XE "SharePoint Server 2013"</w:instrText>
      </w:r>
      <w:r>
        <w:fldChar w:fldCharType="end"/>
      </w:r>
      <w:r>
        <w:t xml:space="preserve"> могут получить доступ к любому из приведенных ниже продуктов и использовать его вместо SharePoint Server 2013.</w:t>
      </w:r>
    </w:p>
    <w:p w:rsidR="00DA5EB4" w:rsidRPr="002D224E" w:rsidRDefault="00DA5EB4" w:rsidP="009708AE">
      <w:pPr>
        <w:pStyle w:val="ProductList-Body"/>
      </w:pPr>
    </w:p>
    <w:tbl>
      <w:tblPr>
        <w:tblStyle w:val="TableGrid"/>
        <w:tblW w:w="10791" w:type="dxa"/>
        <w:tblInd w:w="117" w:type="dxa"/>
        <w:tblLook w:val="04A0" w:firstRow="1" w:lastRow="0" w:firstColumn="1" w:lastColumn="0" w:noHBand="0" w:noVBand="1"/>
      </w:tblPr>
      <w:tblGrid>
        <w:gridCol w:w="5278"/>
        <w:gridCol w:w="5513"/>
      </w:tblGrid>
      <w:tr w:rsidR="001B25E0" w:rsidTr="00025860">
        <w:trPr>
          <w:tblHeader/>
        </w:trPr>
        <w:tc>
          <w:tcPr>
            <w:tcW w:w="5278"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Соответствующий продукт</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Право на использование следующих более ранних версий</w:t>
            </w:r>
          </w:p>
        </w:tc>
      </w:tr>
      <w:tr w:rsidR="001B25E0" w:rsidTr="00025860">
        <w:tc>
          <w:tcPr>
            <w:tcW w:w="5278" w:type="dxa"/>
          </w:tcPr>
          <w:p w:rsidR="001B25E0" w:rsidRPr="000D6060" w:rsidRDefault="001B25E0" w:rsidP="001B25E0">
            <w:pPr>
              <w:pStyle w:val="ProductList-Body"/>
            </w:pPr>
            <w:r>
              <w:t>Лицензия на SharePoint Server 2013</w:t>
            </w:r>
            <w:r>
              <w:fldChar w:fldCharType="begin"/>
            </w:r>
            <w:r>
              <w:instrText>XE "SharePoint Server 2013"</w:instrText>
            </w:r>
            <w:r>
              <w:fldChar w:fldCharType="end"/>
            </w:r>
          </w:p>
        </w:tc>
        <w:tc>
          <w:tcPr>
            <w:tcW w:w="5513" w:type="dxa"/>
          </w:tcPr>
          <w:p w:rsidR="001B25E0" w:rsidRPr="002D224E" w:rsidRDefault="001B25E0" w:rsidP="001B25E0">
            <w:pPr>
              <w:pStyle w:val="ProductList-Body"/>
            </w:pPr>
            <w:r>
              <w:t>SharePoint Server 2010</w:t>
            </w:r>
            <w:r>
              <w:fldChar w:fldCharType="begin"/>
            </w:r>
            <w:r>
              <w:instrText>XE "SharePoint Server 2010"</w:instrText>
            </w:r>
            <w:r>
              <w:fldChar w:fldCharType="end"/>
            </w:r>
            <w:r>
              <w:t xml:space="preserve"> или</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для SharePoint Server</w:t>
            </w:r>
          </w:p>
        </w:tc>
      </w:tr>
    </w:tbl>
    <w:p w:rsidR="00DA5EB4" w:rsidRPr="002D224E" w:rsidRDefault="00DA5EB4" w:rsidP="009708AE">
      <w:pPr>
        <w:pStyle w:val="ProductList-Body"/>
      </w:pPr>
    </w:p>
    <w:p w:rsidR="00DA5EB4" w:rsidRPr="002D224E" w:rsidRDefault="00DA5EB4" w:rsidP="00DA5EB4">
      <w:pPr>
        <w:pStyle w:val="ProductList-Body"/>
      </w:pPr>
      <w:r>
        <w:t>Право клиента на доступ к копиям SharePoint Server 2010</w:t>
      </w:r>
      <w:r>
        <w:fldChar w:fldCharType="begin"/>
      </w:r>
      <w:r>
        <w:instrText>XE "SharePoint Server 2010"</w:instrText>
      </w:r>
      <w:r>
        <w:fldChar w:fldCharType="end"/>
      </w:r>
      <w:r>
        <w:t xml:space="preserve"> или FAST Search Server 2010 для SharePoint Server</w:t>
      </w:r>
      <w:r>
        <w:fldChar w:fldCharType="begin"/>
      </w:r>
      <w:r>
        <w:instrText>XE "FAST Search Server"</w:instrText>
      </w:r>
      <w:r>
        <w:fldChar w:fldCharType="end"/>
      </w:r>
      <w:r>
        <w:t xml:space="preserve"> и их использование вместо лицензированных копий SharePoint Server 2013</w:t>
      </w:r>
      <w:r>
        <w:fldChar w:fldCharType="begin"/>
      </w:r>
      <w:r>
        <w:instrText>XE "SharePoint Server 2013"</w:instrText>
      </w:r>
      <w:r>
        <w:fldChar w:fldCharType="end"/>
      </w:r>
      <w:r>
        <w:t xml:space="preserve">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DA5EB4" w:rsidRPr="002D224E" w:rsidRDefault="00DA5EB4" w:rsidP="00DA5EB4">
      <w:pPr>
        <w:pStyle w:val="ProductList-Body"/>
      </w:pPr>
    </w:p>
    <w:p w:rsidR="00DA5EB4" w:rsidRPr="002D224E" w:rsidRDefault="00DA5EB4" w:rsidP="00DA5EB4">
      <w:pPr>
        <w:pStyle w:val="ProductList-Body"/>
      </w:pPr>
      <w:r>
        <w:rPr>
          <w:b/>
          <w:color w:val="00188F"/>
        </w:rPr>
        <w:t>Продление прав на использование приложений с резидентным размещением в рамках программы Software Assurance для клиентов</w:t>
      </w:r>
      <w:r>
        <w:fldChar w:fldCharType="begin"/>
      </w:r>
      <w:r>
        <w:instrText>XE "SharePoint Server for Internet Sites"</w:instrText>
      </w:r>
      <w:r>
        <w:fldChar w:fldCharType="end"/>
      </w:r>
      <w:r>
        <w:rPr>
          <w:b/>
          <w:color w:val="00188F"/>
        </w:rPr>
        <w:t xml:space="preserve"> SharePoint Server Enterprise для интернет-сайтов</w:t>
      </w:r>
    </w:p>
    <w:p w:rsidR="00DA5EB4" w:rsidRPr="002D224E" w:rsidRDefault="00DA5EB4" w:rsidP="00DA5EB4">
      <w:pPr>
        <w:pStyle w:val="ProductList-Body"/>
      </w:pPr>
      <w:r>
        <w:t>Клиенты SharePoint Server 2010</w:t>
      </w:r>
      <w:r>
        <w:fldChar w:fldCharType="begin"/>
      </w:r>
      <w:r>
        <w:instrText>XE "SharePoint Server 2010"</w:instrText>
      </w:r>
      <w:r>
        <w:fldChar w:fldCharType="end"/>
      </w:r>
      <w:r>
        <w:t xml:space="preserve"> Enterprise для интернет-сайтов, которые получают лицензии на SharePoint Server 2013</w:t>
      </w:r>
      <w:r>
        <w:fldChar w:fldCharType="begin"/>
      </w:r>
      <w:r>
        <w:instrText>XE "SharePoint Server 2013"</w:instrText>
      </w:r>
      <w:r>
        <w:fldChar w:fldCharType="end"/>
      </w:r>
      <w:r>
        <w:t xml:space="preserve">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9919D2" w:rsidP="00680B4D">
      <w:pPr>
        <w:pStyle w:val="ProductList-Offering1Heading"/>
        <w:outlineLvl w:val="1"/>
      </w:pPr>
      <w:bookmarkStart w:id="473" w:name="_Toc379797195"/>
      <w:bookmarkStart w:id="474" w:name="_Toc380513220"/>
      <w:bookmarkStart w:id="475" w:name="_Toc380655262"/>
      <w:bookmarkStart w:id="476" w:name="_Toc389047461"/>
      <w:r>
        <w:t>Права на сдачу в аренду</w:t>
      </w:r>
      <w:bookmarkEnd w:id="451"/>
      <w:bookmarkEnd w:id="452"/>
      <w:bookmarkEnd w:id="473"/>
      <w:bookmarkEnd w:id="474"/>
      <w:bookmarkEnd w:id="475"/>
      <w:bookmarkEnd w:id="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684"/>
        <w:gridCol w:w="414"/>
        <w:gridCol w:w="567"/>
        <w:gridCol w:w="441"/>
        <w:gridCol w:w="595"/>
        <w:gridCol w:w="596"/>
        <w:gridCol w:w="595"/>
        <w:gridCol w:w="596"/>
        <w:gridCol w:w="595"/>
        <w:gridCol w:w="595"/>
        <w:gridCol w:w="596"/>
        <w:gridCol w:w="595"/>
        <w:gridCol w:w="709"/>
      </w:tblGrid>
      <w:tr w:rsidR="00C05A53" w:rsidTr="00025860">
        <w:trPr>
          <w:tblHeader/>
        </w:trPr>
        <w:tc>
          <w:tcPr>
            <w:tcW w:w="322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684"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414" w:type="dxa"/>
            <w:tcBorders>
              <w:bottom w:val="nil"/>
            </w:tcBorders>
            <w:shd w:val="clear" w:color="auto" w:fill="00188F"/>
            <w:vAlign w:val="center"/>
          </w:tcPr>
          <w:p w:rsidR="00C05A53" w:rsidRPr="00822C29" w:rsidRDefault="000F1527" w:rsidP="00C05A53">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67"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441"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3222"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7" w:name="_Toc379797196"/>
            <w:bookmarkStart w:id="478" w:name="_Toc380513221"/>
            <w:bookmarkStart w:id="479" w:name="_Toc380655263"/>
            <w:bookmarkStart w:id="480" w:name="_Toc389047462"/>
            <w:r>
              <w:t>Права на сдачу в аренду для Office профессиональный</w:t>
            </w:r>
            <w:bookmarkEnd w:id="477"/>
            <w:bookmarkEnd w:id="478"/>
            <w:bookmarkEnd w:id="479"/>
            <w:r>
              <w:t xml:space="preserve"> плюс</w:t>
            </w:r>
            <w:bookmarkEnd w:id="480"/>
            <w:r>
              <w:fldChar w:fldCharType="begin"/>
            </w:r>
            <w:r>
              <w:instrText>XE "Права на сдачу в аренду для Office профессиональный"</w:instrText>
            </w:r>
            <w:r>
              <w:fldChar w:fldCharType="end"/>
            </w:r>
          </w:p>
        </w:tc>
        <w:tc>
          <w:tcPr>
            <w:tcW w:w="684"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14"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6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41"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3222"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1" w:name="_Toc379797197"/>
            <w:bookmarkStart w:id="482" w:name="_Toc380513222"/>
            <w:bookmarkStart w:id="483" w:name="_Toc380655264"/>
            <w:bookmarkStart w:id="484" w:name="_Toc389047463"/>
            <w:r>
              <w:t>Права на сдачу в аренду для Office стандартный</w:t>
            </w:r>
            <w:bookmarkEnd w:id="481"/>
            <w:bookmarkEnd w:id="482"/>
            <w:bookmarkEnd w:id="483"/>
            <w:bookmarkEnd w:id="484"/>
            <w:r>
              <w:fldChar w:fldCharType="begin"/>
            </w:r>
            <w:r>
              <w:instrText>XE "Права на сдачу в аренду для Office стандартный"</w:instrText>
            </w:r>
            <w: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414"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44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25860">
        <w:tc>
          <w:tcPr>
            <w:tcW w:w="3222"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5" w:name="_Toc379797198"/>
            <w:bookmarkStart w:id="486" w:name="_Toc380513223"/>
            <w:bookmarkStart w:id="487" w:name="_Toc380655265"/>
            <w:bookmarkStart w:id="488" w:name="_Toc389047464"/>
            <w:r>
              <w:t>Права на сдачу в аренду для Windows</w:t>
            </w:r>
            <w:bookmarkEnd w:id="485"/>
            <w:bookmarkEnd w:id="486"/>
            <w:bookmarkEnd w:id="487"/>
            <w:bookmarkEnd w:id="488"/>
            <w:r>
              <w:fldChar w:fldCharType="begin"/>
            </w:r>
            <w:r>
              <w:instrText>XE "Права на сдачу в аренду для Windows"</w:instrText>
            </w:r>
            <w:r>
              <w:fldChar w:fldCharType="end"/>
            </w:r>
          </w:p>
        </w:tc>
        <w:tc>
          <w:tcPr>
            <w:tcW w:w="684"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414"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67"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441"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1B25E0" w:rsidRPr="002D224E" w:rsidRDefault="001B25E0" w:rsidP="001B25E0">
      <w:pPr>
        <w:pStyle w:val="ProductList-Body"/>
      </w:pPr>
      <w:r>
        <w:t>Лицензии на аренду, предоставляемые в рамках данных программ, являются исключительно дополнительными лицензиями, предусматривающие использование соответствующего приложения или операционной системы третьим лицом. Такая лицензия не является полной лицензией на продукт или переходом вверх для использования более полного выпуска продукта.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или операционных систем, указанных ниже.</w:t>
      </w:r>
    </w:p>
    <w:p w:rsidR="001B25E0" w:rsidRDefault="001B25E0" w:rsidP="001B25E0">
      <w:pPr>
        <w:pStyle w:val="ProductList-Body"/>
      </w:pPr>
    </w:p>
    <w:p w:rsidR="00025860" w:rsidRDefault="00025860" w:rsidP="001B25E0">
      <w:pPr>
        <w:pStyle w:val="ProductList-Body"/>
      </w:pPr>
    </w:p>
    <w:p w:rsidR="00025860" w:rsidRPr="002D224E" w:rsidRDefault="00025860" w:rsidP="001B25E0">
      <w:pPr>
        <w:pStyle w:val="ProductList-Body"/>
      </w:pPr>
    </w:p>
    <w:p w:rsidR="001B25E0" w:rsidRPr="002D224E" w:rsidRDefault="001B25E0" w:rsidP="001B25E0">
      <w:pPr>
        <w:pStyle w:val="ProductList-Body"/>
      </w:pPr>
      <w:r>
        <w:rPr>
          <w:b/>
          <w:color w:val="00188F"/>
        </w:rPr>
        <w:t>Соответствующее приложение для Office</w:t>
      </w:r>
    </w:p>
    <w:p w:rsidR="00782C7B" w:rsidRPr="002D224E" w:rsidRDefault="001B25E0" w:rsidP="00025860">
      <w:pPr>
        <w:pStyle w:val="ProductList-Body"/>
      </w:pPr>
      <w:r>
        <w:t>Лицензия на соответствующее приложение должна быть назначена тому же устройству, которому будет назначена Лицензия на аренду в</w:t>
      </w:r>
      <w:r w:rsidR="00025860">
        <w:t> </w:t>
      </w:r>
      <w:r>
        <w:t>рамках программы корпоративного лицензирования. Ниже приводится список соответствующих приложений по типам программ.</w:t>
      </w:r>
      <w:r>
        <w:tab/>
      </w:r>
    </w:p>
    <w:p w:rsidR="009919D2" w:rsidRPr="00396FD7" w:rsidRDefault="009919D2" w:rsidP="004F3C6D">
      <w:pPr>
        <w:pStyle w:val="ProductList-Body"/>
        <w:rPr>
          <w:sz w:val="16"/>
          <w:szCs w:val="16"/>
        </w:rPr>
      </w:pPr>
    </w:p>
    <w:tbl>
      <w:tblPr>
        <w:tblStyle w:val="TableGrid"/>
        <w:tblW w:w="10773" w:type="dxa"/>
        <w:tblInd w:w="135" w:type="dxa"/>
        <w:tblLayout w:type="fixed"/>
        <w:tblLook w:val="04A0" w:firstRow="1" w:lastRow="0" w:firstColumn="1" w:lastColumn="0" w:noHBand="0" w:noVBand="1"/>
      </w:tblPr>
      <w:tblGrid>
        <w:gridCol w:w="5620"/>
        <w:gridCol w:w="1382"/>
        <w:gridCol w:w="1138"/>
        <w:gridCol w:w="1260"/>
        <w:gridCol w:w="1373"/>
      </w:tblGrid>
      <w:tr w:rsidR="001B25E0" w:rsidTr="00025860">
        <w:trPr>
          <w:tblHeader/>
        </w:trPr>
        <w:tc>
          <w:tcPr>
            <w:tcW w:w="5620" w:type="dxa"/>
            <w:shd w:val="clear" w:color="auto" w:fill="0072C6"/>
            <w:vAlign w:val="center"/>
          </w:tcPr>
          <w:p w:rsidR="001B25E0" w:rsidRPr="001F2DDF" w:rsidRDefault="001B25E0" w:rsidP="00396FD7">
            <w:pPr>
              <w:pStyle w:val="ProductList-Body"/>
              <w:spacing w:before="10" w:after="10"/>
              <w:rPr>
                <w:color w:val="FFFFFF" w:themeColor="background1"/>
              </w:rPr>
            </w:pPr>
            <w:r>
              <w:rPr>
                <w:color w:val="FFFFFF" w:themeColor="background1"/>
              </w:rPr>
              <w:lastRenderedPageBreak/>
              <w:t>Соответствующие приложения для приобретения прав на аренду для пакета Office</w:t>
            </w:r>
            <w:r>
              <w:fldChar w:fldCharType="begin"/>
            </w:r>
            <w:r>
              <w:instrText>XE "Права на сдачу в аренду для Office стандартный"</w:instrText>
            </w:r>
            <w:r>
              <w:fldChar w:fldCharType="end"/>
            </w:r>
          </w:p>
        </w:tc>
        <w:tc>
          <w:tcPr>
            <w:tcW w:w="1382" w:type="dxa"/>
            <w:shd w:val="clear" w:color="auto" w:fill="0072C6"/>
            <w:vAlign w:val="center"/>
          </w:tcPr>
          <w:p w:rsidR="001B25E0" w:rsidRPr="001F2DDF" w:rsidRDefault="001B25E0" w:rsidP="00396FD7">
            <w:pPr>
              <w:pStyle w:val="ProductList-Body"/>
              <w:spacing w:before="10" w:after="10"/>
              <w:jc w:val="center"/>
              <w:rPr>
                <w:color w:val="FFFFFF" w:themeColor="background1"/>
              </w:rPr>
            </w:pPr>
            <w:r>
              <w:rPr>
                <w:color w:val="FFFFFF" w:themeColor="background1"/>
              </w:rPr>
              <w:t>Изготовитель оборудования</w:t>
            </w:r>
          </w:p>
        </w:tc>
        <w:tc>
          <w:tcPr>
            <w:tcW w:w="1138" w:type="dxa"/>
            <w:shd w:val="clear" w:color="auto" w:fill="0072C6"/>
            <w:vAlign w:val="center"/>
          </w:tcPr>
          <w:p w:rsidR="001B25E0" w:rsidRDefault="001B25E0" w:rsidP="00396FD7">
            <w:pPr>
              <w:pStyle w:val="ProductList-Body"/>
              <w:spacing w:before="10" w:after="10"/>
              <w:jc w:val="center"/>
              <w:rPr>
                <w:color w:val="FFFFFF" w:themeColor="background1"/>
              </w:rPr>
            </w:pPr>
            <w:r>
              <w:rPr>
                <w:color w:val="FFFFFF" w:themeColor="background1"/>
              </w:rPr>
              <w:t>PIPC</w:t>
            </w:r>
            <w:r>
              <w:rPr>
                <w:color w:val="FFFFFF" w:themeColor="background1"/>
              </w:rPr>
              <w:br/>
              <w:t>(только в Японии)</w:t>
            </w:r>
          </w:p>
        </w:tc>
        <w:tc>
          <w:tcPr>
            <w:tcW w:w="1260" w:type="dxa"/>
            <w:shd w:val="clear" w:color="auto" w:fill="0072C6"/>
            <w:vAlign w:val="center"/>
          </w:tcPr>
          <w:p w:rsidR="001B25E0" w:rsidRDefault="00BB73DC" w:rsidP="00396FD7">
            <w:pPr>
              <w:pStyle w:val="ProductList-Body"/>
              <w:spacing w:before="10" w:after="10"/>
              <w:jc w:val="center"/>
              <w:rPr>
                <w:color w:val="FFFFFF" w:themeColor="background1"/>
              </w:rPr>
            </w:pPr>
            <w:r>
              <w:rPr>
                <w:color w:val="FFFFFF" w:themeColor="background1"/>
              </w:rPr>
              <w:fldChar w:fldCharType="begin"/>
            </w:r>
            <w:r w:rsidR="001B25E0">
              <w:rPr>
                <w:color w:val="FFFFFF" w:themeColor="background1"/>
              </w:rPr>
              <w:instrText xml:space="preserve"> AutoTextList  \sNoStyle\t “Select and Select Plus” </w:instrText>
            </w:r>
            <w:r>
              <w:rPr>
                <w:color w:val="FFFFFF" w:themeColor="background1"/>
              </w:rPr>
              <w:fldChar w:fldCharType="separate"/>
            </w:r>
            <w:r w:rsidR="001B25E0" w:rsidRPr="00EE0836">
              <w:rPr>
                <w:color w:val="FFFFFF" w:themeColor="background1"/>
              </w:rPr>
              <w:t>S/S+</w:t>
            </w:r>
            <w:r>
              <w:fldChar w:fldCharType="end"/>
            </w:r>
          </w:p>
        </w:tc>
        <w:tc>
          <w:tcPr>
            <w:tcW w:w="1373" w:type="dxa"/>
            <w:shd w:val="clear" w:color="auto" w:fill="0072C6"/>
            <w:vAlign w:val="center"/>
          </w:tcPr>
          <w:p w:rsidR="001B25E0" w:rsidRDefault="00BB73DC" w:rsidP="00396FD7">
            <w:pPr>
              <w:pStyle w:val="ProductList-Body"/>
              <w:spacing w:before="10" w:after="10"/>
              <w:jc w:val="center"/>
              <w:rPr>
                <w:color w:val="FFFFFF" w:themeColor="background1"/>
              </w:rPr>
            </w:pPr>
            <w:r>
              <w:rPr>
                <w:color w:val="FFFFFF" w:themeColor="background1"/>
              </w:rPr>
              <w:fldChar w:fldCharType="begin"/>
            </w:r>
            <w:r w:rsidR="001B25E0">
              <w:rPr>
                <w:color w:val="FFFFFF" w:themeColor="background1"/>
              </w:rPr>
              <w:instrText xml:space="preserve"> AutoTextList  \sNoStyle\t “Open License” </w:instrText>
            </w:r>
            <w:r>
              <w:rPr>
                <w:color w:val="FFFFFF" w:themeColor="background1"/>
              </w:rPr>
              <w:fldChar w:fldCharType="separate"/>
            </w:r>
            <w:r w:rsidR="001B25E0" w:rsidRPr="00EE0836">
              <w:rPr>
                <w:color w:val="FFFFFF" w:themeColor="background1"/>
              </w:rPr>
              <w:t>OL</w:t>
            </w:r>
            <w:r>
              <w:fldChar w:fldCharType="end"/>
            </w:r>
          </w:p>
        </w:tc>
      </w:tr>
      <w:tr w:rsidR="00F86874" w:rsidTr="00025860">
        <w:tc>
          <w:tcPr>
            <w:tcW w:w="10773" w:type="dxa"/>
            <w:gridSpan w:val="5"/>
          </w:tcPr>
          <w:p w:rsidR="00F86874" w:rsidRDefault="00F86874" w:rsidP="00F86874">
            <w:pPr>
              <w:pStyle w:val="ProductList-Body"/>
            </w:pPr>
            <w:r>
              <w:rPr>
                <w:b/>
              </w:rPr>
              <w:t>Office стандартный</w:t>
            </w:r>
          </w:p>
        </w:tc>
      </w:tr>
      <w:tr w:rsidR="008E76EF" w:rsidTr="00025860">
        <w:tc>
          <w:tcPr>
            <w:tcW w:w="5620" w:type="dxa"/>
          </w:tcPr>
          <w:p w:rsidR="008E76EF" w:rsidRPr="000D6060" w:rsidRDefault="008E76EF" w:rsidP="008E76EF">
            <w:pPr>
              <w:pStyle w:val="ProductList-Body"/>
              <w:ind w:left="162"/>
            </w:pPr>
            <w:r>
              <w:t>Office стандартный 2013</w:t>
            </w:r>
            <w:r>
              <w:fldChar w:fldCharType="begin"/>
            </w:r>
            <w:r>
              <w:instrText>XE "Office Стандартный 2013"</w:instrText>
            </w:r>
            <w:r>
              <w:fldChar w:fldCharType="end"/>
            </w:r>
          </w:p>
        </w:tc>
        <w:tc>
          <w:tcPr>
            <w:tcW w:w="1382" w:type="dxa"/>
            <w:vAlign w:val="center"/>
          </w:tcPr>
          <w:p w:rsidR="008E76EF" w:rsidRPr="00CA02E2" w:rsidRDefault="008E76EF" w:rsidP="008E76EF">
            <w:pPr>
              <w:pStyle w:val="ProductList-Body"/>
              <w:jc w:val="center"/>
            </w:pPr>
          </w:p>
        </w:tc>
        <w:tc>
          <w:tcPr>
            <w:tcW w:w="113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025860">
        <w:tc>
          <w:tcPr>
            <w:tcW w:w="5620" w:type="dxa"/>
          </w:tcPr>
          <w:p w:rsidR="008E76EF" w:rsidRPr="000D6060" w:rsidRDefault="008E76EF" w:rsidP="008E76EF">
            <w:pPr>
              <w:pStyle w:val="ProductList-Body"/>
              <w:ind w:left="162"/>
            </w:pPr>
            <w:r>
              <w:t>Office стандартный 2010;</w:t>
            </w:r>
          </w:p>
        </w:tc>
        <w:tc>
          <w:tcPr>
            <w:tcW w:w="1382" w:type="dxa"/>
            <w:vAlign w:val="center"/>
          </w:tcPr>
          <w:p w:rsidR="008E76EF" w:rsidRPr="00CA02E2" w:rsidRDefault="008E76EF" w:rsidP="008E76EF">
            <w:pPr>
              <w:pStyle w:val="ProductList-Body"/>
              <w:jc w:val="center"/>
            </w:pPr>
          </w:p>
        </w:tc>
        <w:tc>
          <w:tcPr>
            <w:tcW w:w="113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025860">
        <w:tc>
          <w:tcPr>
            <w:tcW w:w="10773" w:type="dxa"/>
            <w:gridSpan w:val="5"/>
          </w:tcPr>
          <w:p w:rsidR="00F86874" w:rsidRDefault="00F86874" w:rsidP="00F86874">
            <w:pPr>
              <w:pStyle w:val="ProductList-Body"/>
            </w:pPr>
            <w:r>
              <w:rPr>
                <w:b/>
              </w:rPr>
              <w:t>Office профессиональный плюс</w:t>
            </w:r>
          </w:p>
        </w:tc>
      </w:tr>
      <w:tr w:rsidR="008E76EF" w:rsidTr="00025860">
        <w:tc>
          <w:tcPr>
            <w:tcW w:w="5620" w:type="dxa"/>
          </w:tcPr>
          <w:p w:rsidR="008E76EF" w:rsidRPr="000D6060" w:rsidRDefault="008E76EF" w:rsidP="008E76EF">
            <w:pPr>
              <w:pStyle w:val="ProductList-Body"/>
              <w:ind w:left="162"/>
            </w:pPr>
            <w:r>
              <w:t>Office профессиональный плюс 2013</w:t>
            </w:r>
            <w:r>
              <w:fldChar w:fldCharType="begin"/>
            </w:r>
            <w:r>
              <w:instrText>XE "Office Профессиональный плюс 2013"</w:instrText>
            </w:r>
            <w:r>
              <w:fldChar w:fldCharType="end"/>
            </w:r>
          </w:p>
        </w:tc>
        <w:tc>
          <w:tcPr>
            <w:tcW w:w="1382" w:type="dxa"/>
            <w:vAlign w:val="center"/>
          </w:tcPr>
          <w:p w:rsidR="008E76EF" w:rsidRPr="00CA02E2" w:rsidRDefault="008E76EF" w:rsidP="008E76EF">
            <w:pPr>
              <w:pStyle w:val="ProductList-Body"/>
              <w:jc w:val="center"/>
            </w:pPr>
          </w:p>
        </w:tc>
        <w:tc>
          <w:tcPr>
            <w:tcW w:w="113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025860">
        <w:tc>
          <w:tcPr>
            <w:tcW w:w="5620" w:type="dxa"/>
          </w:tcPr>
          <w:p w:rsidR="008E76EF" w:rsidRPr="000D6060" w:rsidRDefault="008E76EF" w:rsidP="008E76EF">
            <w:pPr>
              <w:pStyle w:val="ProductList-Body"/>
              <w:ind w:left="162"/>
            </w:pPr>
            <w:r>
              <w:t>Office профессиональный плюс 2010</w:t>
            </w:r>
            <w:r>
              <w:fldChar w:fldCharType="begin"/>
            </w:r>
            <w:r>
              <w:instrText>XE "Office профессиональный плюс 2010"</w:instrText>
            </w:r>
            <w:r>
              <w:fldChar w:fldCharType="end"/>
            </w:r>
          </w:p>
        </w:tc>
        <w:tc>
          <w:tcPr>
            <w:tcW w:w="1382" w:type="dxa"/>
            <w:vAlign w:val="center"/>
          </w:tcPr>
          <w:p w:rsidR="008E76EF" w:rsidRPr="00CA02E2" w:rsidRDefault="008E76EF" w:rsidP="008E76EF">
            <w:pPr>
              <w:pStyle w:val="ProductList-Body"/>
              <w:jc w:val="center"/>
            </w:pPr>
          </w:p>
        </w:tc>
        <w:tc>
          <w:tcPr>
            <w:tcW w:w="113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373"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025860">
        <w:tc>
          <w:tcPr>
            <w:tcW w:w="5620" w:type="dxa"/>
          </w:tcPr>
          <w:p w:rsidR="008E76EF" w:rsidRPr="000D6060" w:rsidRDefault="008E76EF" w:rsidP="008E76EF">
            <w:pPr>
              <w:pStyle w:val="ProductList-Body"/>
              <w:ind w:left="162"/>
            </w:pPr>
            <w:r>
              <w:t>Office Personal 2013</w:t>
            </w:r>
          </w:p>
        </w:tc>
        <w:tc>
          <w:tcPr>
            <w:tcW w:w="1382" w:type="dxa"/>
            <w:vAlign w:val="center"/>
          </w:tcPr>
          <w:p w:rsidR="008E76EF" w:rsidRPr="00CA02E2" w:rsidRDefault="008E76EF" w:rsidP="008E76EF">
            <w:pPr>
              <w:pStyle w:val="ProductList-Body"/>
              <w:jc w:val="center"/>
            </w:pPr>
          </w:p>
        </w:tc>
        <w:tc>
          <w:tcPr>
            <w:tcW w:w="113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373" w:type="dxa"/>
            <w:vAlign w:val="center"/>
          </w:tcPr>
          <w:p w:rsidR="008E76EF" w:rsidRPr="00CA02E2" w:rsidRDefault="008E76EF" w:rsidP="008E76EF">
            <w:pPr>
              <w:pStyle w:val="ProductList-Body"/>
              <w:jc w:val="center"/>
            </w:pPr>
          </w:p>
        </w:tc>
      </w:tr>
      <w:tr w:rsidR="008E76EF" w:rsidTr="00025860">
        <w:tc>
          <w:tcPr>
            <w:tcW w:w="5620" w:type="dxa"/>
          </w:tcPr>
          <w:p w:rsidR="008E76EF" w:rsidRPr="000D6060" w:rsidRDefault="008E76EF" w:rsidP="008E76EF">
            <w:pPr>
              <w:pStyle w:val="ProductList-Body"/>
              <w:ind w:left="162"/>
            </w:pPr>
            <w:r>
              <w:t>Office для дома и бизнеса 2013</w:t>
            </w:r>
          </w:p>
        </w:tc>
        <w:tc>
          <w:tcPr>
            <w:tcW w:w="1382" w:type="dxa"/>
            <w:vAlign w:val="center"/>
          </w:tcPr>
          <w:p w:rsidR="008E76EF" w:rsidRDefault="008E76EF" w:rsidP="008E76EF">
            <w:pPr>
              <w:pStyle w:val="ProductList-Body"/>
              <w:jc w:val="center"/>
            </w:pPr>
          </w:p>
        </w:tc>
        <w:tc>
          <w:tcPr>
            <w:tcW w:w="113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r w:rsidR="008E76EF" w:rsidTr="00025860">
        <w:tc>
          <w:tcPr>
            <w:tcW w:w="5620" w:type="dxa"/>
          </w:tcPr>
          <w:p w:rsidR="008E76EF" w:rsidRDefault="008E76EF" w:rsidP="008E76EF">
            <w:pPr>
              <w:pStyle w:val="ProductList-Body"/>
              <w:ind w:left="162"/>
            </w:pPr>
            <w:r>
              <w:t>Office профессиональный 2013</w:t>
            </w:r>
          </w:p>
        </w:tc>
        <w:tc>
          <w:tcPr>
            <w:tcW w:w="1382" w:type="dxa"/>
            <w:vAlign w:val="center"/>
          </w:tcPr>
          <w:p w:rsidR="008E76EF" w:rsidRDefault="008E76EF" w:rsidP="008E76EF">
            <w:pPr>
              <w:pStyle w:val="ProductList-Body"/>
              <w:jc w:val="center"/>
            </w:pPr>
          </w:p>
        </w:tc>
        <w:tc>
          <w:tcPr>
            <w:tcW w:w="113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373" w:type="dxa"/>
            <w:vAlign w:val="center"/>
          </w:tcPr>
          <w:p w:rsidR="008E76EF" w:rsidRDefault="008E76EF" w:rsidP="008E76EF">
            <w:pPr>
              <w:pStyle w:val="ProductList-Body"/>
              <w:jc w:val="center"/>
            </w:pPr>
          </w:p>
        </w:tc>
      </w:tr>
    </w:tbl>
    <w:p w:rsidR="001B25E0" w:rsidRPr="00396FD7" w:rsidRDefault="001B25E0" w:rsidP="004F3C6D">
      <w:pPr>
        <w:pStyle w:val="ProductList-Body"/>
        <w:rPr>
          <w:sz w:val="16"/>
          <w:szCs w:val="16"/>
        </w:rPr>
      </w:pPr>
    </w:p>
    <w:p w:rsidR="008E15EC" w:rsidRPr="002D224E" w:rsidRDefault="008E15EC" w:rsidP="008E15EC">
      <w:pPr>
        <w:pStyle w:val="ProductList-Body"/>
      </w:pPr>
      <w:r>
        <w:rPr>
          <w:b/>
          <w:color w:val="00188F"/>
        </w:rPr>
        <w:t>Соответствующие операционные системы для Windows</w:t>
      </w:r>
    </w:p>
    <w:p w:rsidR="001B25E0" w:rsidRPr="002D224E" w:rsidRDefault="008E15EC" w:rsidP="008E15EC">
      <w:pPr>
        <w:pStyle w:val="ProductList-Body"/>
      </w:pPr>
      <w: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 Лицензированные соответствующие операционные системы также включают лицензии, приобретенные по Соглашению Get Genuine Windows в рамках данных программ.</w:t>
      </w:r>
      <w:r w:rsidR="00524817">
        <w:t xml:space="preserve"> </w:t>
      </w:r>
      <w: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r w:rsidR="00524817">
        <w:t xml:space="preserve"> </w:t>
      </w:r>
      <w:r>
        <w:t>Ниже приводится список соответствующих операционных систем по типам программ.</w:t>
      </w:r>
    </w:p>
    <w:p w:rsidR="001B25E0" w:rsidRPr="00396FD7" w:rsidRDefault="001B25E0" w:rsidP="004F3C6D">
      <w:pPr>
        <w:pStyle w:val="ProductList-Body"/>
        <w:rPr>
          <w:sz w:val="16"/>
          <w:szCs w:val="16"/>
        </w:rPr>
      </w:pPr>
    </w:p>
    <w:tbl>
      <w:tblPr>
        <w:tblStyle w:val="TableGrid"/>
        <w:tblW w:w="10764" w:type="dxa"/>
        <w:tblInd w:w="144" w:type="dxa"/>
        <w:tblLayout w:type="fixed"/>
        <w:tblLook w:val="04A0" w:firstRow="1" w:lastRow="0" w:firstColumn="1" w:lastColumn="0" w:noHBand="0" w:noVBand="1"/>
      </w:tblPr>
      <w:tblGrid>
        <w:gridCol w:w="5454"/>
        <w:gridCol w:w="1350"/>
        <w:gridCol w:w="1602"/>
        <w:gridCol w:w="1251"/>
        <w:gridCol w:w="1107"/>
      </w:tblGrid>
      <w:tr w:rsidR="008E15EC" w:rsidTr="00396FD7">
        <w:trPr>
          <w:tblHeader/>
        </w:trPr>
        <w:tc>
          <w:tcPr>
            <w:tcW w:w="5454" w:type="dxa"/>
            <w:shd w:val="clear" w:color="auto" w:fill="0072C6"/>
            <w:vAlign w:val="center"/>
          </w:tcPr>
          <w:p w:rsidR="008E15EC" w:rsidRPr="001F2DDF" w:rsidRDefault="008E15EC" w:rsidP="00396FD7">
            <w:pPr>
              <w:pStyle w:val="ProductList-Body"/>
              <w:spacing w:before="10" w:after="10"/>
              <w:rPr>
                <w:color w:val="FFFFFF" w:themeColor="background1"/>
              </w:rPr>
            </w:pPr>
            <w:r>
              <w:rPr>
                <w:color w:val="FFFFFF" w:themeColor="background1"/>
              </w:rPr>
              <w:t>Соответствующая операционная система для приобретения прав на сдачу в аренду для Windows</w:t>
            </w:r>
            <w:r>
              <w:fldChar w:fldCharType="begin"/>
            </w:r>
            <w:r>
              <w:instrText>XE "Права на сдачу в аренду для Windows"</w:instrText>
            </w:r>
            <w:r>
              <w:fldChar w:fldCharType="end"/>
            </w:r>
          </w:p>
        </w:tc>
        <w:tc>
          <w:tcPr>
            <w:tcW w:w="1350" w:type="dxa"/>
            <w:shd w:val="clear" w:color="auto" w:fill="0072C6"/>
            <w:vAlign w:val="center"/>
          </w:tcPr>
          <w:p w:rsidR="008E15EC" w:rsidRPr="001F2DDF" w:rsidRDefault="008E15EC" w:rsidP="00396FD7">
            <w:pPr>
              <w:pStyle w:val="ProductList-Body"/>
              <w:spacing w:before="10" w:after="10"/>
              <w:jc w:val="center"/>
              <w:rPr>
                <w:color w:val="FFFFFF" w:themeColor="background1"/>
              </w:rPr>
            </w:pPr>
            <w:r>
              <w:rPr>
                <w:color w:val="FFFFFF" w:themeColor="background1"/>
              </w:rPr>
              <w:t>Изготовитель оборудования</w:t>
            </w:r>
          </w:p>
        </w:tc>
        <w:tc>
          <w:tcPr>
            <w:tcW w:w="1602" w:type="dxa"/>
            <w:shd w:val="clear" w:color="auto" w:fill="0072C6"/>
            <w:vAlign w:val="center"/>
          </w:tcPr>
          <w:p w:rsidR="008E15EC" w:rsidRDefault="002615A1" w:rsidP="002615A1">
            <w:pPr>
              <w:pStyle w:val="ProductList-Body"/>
              <w:spacing w:before="10" w:after="10"/>
              <w:jc w:val="center"/>
              <w:rPr>
                <w:color w:val="FFFFFF" w:themeColor="background1"/>
              </w:rPr>
            </w:pPr>
            <w:r>
              <w:rPr>
                <w:color w:val="FFFFFF" w:themeColor="background1"/>
              </w:rPr>
              <w:t>F</w:t>
            </w:r>
            <w:r w:rsidR="008E15EC">
              <w:rPr>
                <w:color w:val="FFFFFF" w:themeColor="background1"/>
              </w:rPr>
              <w:t>PP</w:t>
            </w:r>
          </w:p>
        </w:tc>
        <w:tc>
          <w:tcPr>
            <w:tcW w:w="1251" w:type="dxa"/>
            <w:shd w:val="clear" w:color="auto" w:fill="0072C6"/>
            <w:vAlign w:val="center"/>
          </w:tcPr>
          <w:p w:rsidR="008E15EC" w:rsidRDefault="00BB73DC" w:rsidP="00396FD7">
            <w:pPr>
              <w:pStyle w:val="ProductList-Body"/>
              <w:spacing w:before="10" w:after="10"/>
              <w:jc w:val="center"/>
              <w:rPr>
                <w:color w:val="FFFFFF" w:themeColor="background1"/>
              </w:rPr>
            </w:pPr>
            <w:r>
              <w:rPr>
                <w:color w:val="FFFFFF" w:themeColor="background1"/>
              </w:rPr>
              <w:fldChar w:fldCharType="begin"/>
            </w:r>
            <w:r w:rsidR="008E15EC">
              <w:rPr>
                <w:color w:val="FFFFFF" w:themeColor="background1"/>
              </w:rPr>
              <w:instrText xml:space="preserve"> AutoTextList  \sNoStyle\t “Select and Select Plus” </w:instrText>
            </w:r>
            <w:r>
              <w:rPr>
                <w:color w:val="FFFFFF" w:themeColor="background1"/>
              </w:rPr>
              <w:fldChar w:fldCharType="separate"/>
            </w:r>
            <w:r w:rsidR="008E15EC" w:rsidRPr="00EE0836">
              <w:rPr>
                <w:color w:val="FFFFFF" w:themeColor="background1"/>
              </w:rPr>
              <w:t>S/S+</w:t>
            </w:r>
            <w:r>
              <w:fldChar w:fldCharType="end"/>
            </w:r>
          </w:p>
        </w:tc>
        <w:tc>
          <w:tcPr>
            <w:tcW w:w="1107" w:type="dxa"/>
            <w:shd w:val="clear" w:color="auto" w:fill="0072C6"/>
            <w:vAlign w:val="center"/>
          </w:tcPr>
          <w:p w:rsidR="008E15EC" w:rsidRDefault="00BB73DC" w:rsidP="00396FD7">
            <w:pPr>
              <w:pStyle w:val="ProductList-Body"/>
              <w:spacing w:before="10" w:after="10"/>
              <w:jc w:val="center"/>
              <w:rPr>
                <w:color w:val="FFFFFF" w:themeColor="background1"/>
              </w:rPr>
            </w:pPr>
            <w:r>
              <w:rPr>
                <w:color w:val="FFFFFF" w:themeColor="background1"/>
              </w:rPr>
              <w:fldChar w:fldCharType="begin"/>
            </w:r>
            <w:r w:rsidR="008E15EC">
              <w:rPr>
                <w:color w:val="FFFFFF" w:themeColor="background1"/>
              </w:rPr>
              <w:instrText xml:space="preserve"> AutoTextList  \sNoStyle\t “Open License” </w:instrText>
            </w:r>
            <w:r>
              <w:rPr>
                <w:color w:val="FFFFFF" w:themeColor="background1"/>
              </w:rPr>
              <w:fldChar w:fldCharType="separate"/>
            </w:r>
            <w:r w:rsidR="008E15EC" w:rsidRPr="00EE0836">
              <w:rPr>
                <w:color w:val="FFFFFF" w:themeColor="background1"/>
              </w:rPr>
              <w:t>OL</w:t>
            </w:r>
            <w:r>
              <w:fldChar w:fldCharType="end"/>
            </w:r>
          </w:p>
        </w:tc>
      </w:tr>
      <w:tr w:rsidR="00F86874" w:rsidTr="00025860">
        <w:tc>
          <w:tcPr>
            <w:tcW w:w="10764" w:type="dxa"/>
            <w:gridSpan w:val="5"/>
          </w:tcPr>
          <w:p w:rsidR="00F86874" w:rsidRPr="00CA02E2" w:rsidRDefault="00F86874" w:rsidP="00152667">
            <w:pPr>
              <w:pStyle w:val="ProductList-Body"/>
            </w:pPr>
            <w:r>
              <w:rPr>
                <w:b/>
              </w:rPr>
              <w:t>Windows 8 и Windows 8.1 (32-или 64-разрядная)*</w:t>
            </w:r>
          </w:p>
        </w:tc>
      </w:tr>
      <w:tr w:rsidR="008E76EF" w:rsidTr="00396FD7">
        <w:tc>
          <w:tcPr>
            <w:tcW w:w="5454" w:type="dxa"/>
          </w:tcPr>
          <w:p w:rsidR="008E76EF" w:rsidRPr="000D6060" w:rsidRDefault="008E76EF" w:rsidP="008E76EF">
            <w:pPr>
              <w:pStyle w:val="ProductList-Body"/>
              <w:ind w:left="162"/>
            </w:pPr>
            <w:r>
              <w:t>Pro (K, KN)</w:t>
            </w:r>
          </w:p>
        </w:tc>
        <w:tc>
          <w:tcPr>
            <w:tcW w:w="1350" w:type="dxa"/>
          </w:tcPr>
          <w:p w:rsidR="008E76EF" w:rsidRPr="00CA02E2" w:rsidRDefault="008E76EF" w:rsidP="008E76EF">
            <w:pPr>
              <w:pStyle w:val="ProductList-Body"/>
              <w:jc w:val="center"/>
            </w:pPr>
            <w:r>
              <w:rPr>
                <w:rFonts w:ascii="Wingdings" w:hAnsi="Wingdings" w:cs="Wingdings"/>
                <w:sz w:val="20"/>
                <w:szCs w:val="20"/>
              </w:rPr>
              <w:t></w:t>
            </w:r>
          </w:p>
        </w:tc>
        <w:tc>
          <w:tcPr>
            <w:tcW w:w="1602" w:type="dxa"/>
          </w:tcPr>
          <w:p w:rsidR="008E76EF" w:rsidRPr="00CA02E2" w:rsidRDefault="008E76EF" w:rsidP="008E76EF">
            <w:pPr>
              <w:pStyle w:val="ProductList-Body"/>
              <w:jc w:val="center"/>
            </w:pPr>
            <w:r>
              <w:rPr>
                <w:rFonts w:ascii="Wingdings" w:hAnsi="Wingdings" w:cs="Wingdings"/>
                <w:sz w:val="20"/>
                <w:szCs w:val="20"/>
              </w:rPr>
              <w:t></w:t>
            </w:r>
          </w:p>
        </w:tc>
        <w:tc>
          <w:tcPr>
            <w:tcW w:w="1251" w:type="dxa"/>
          </w:tcPr>
          <w:p w:rsidR="008E76EF" w:rsidRPr="00CA02E2" w:rsidRDefault="008E76EF" w:rsidP="008E76EF">
            <w:pPr>
              <w:pStyle w:val="ProductList-Body"/>
              <w:jc w:val="center"/>
            </w:pPr>
            <w:r>
              <w:rPr>
                <w:rFonts w:ascii="Wingdings" w:hAnsi="Wingdings" w:cs="Wingdings"/>
                <w:sz w:val="20"/>
                <w:szCs w:val="20"/>
              </w:rPr>
              <w:t></w:t>
            </w:r>
          </w:p>
        </w:tc>
        <w:tc>
          <w:tcPr>
            <w:tcW w:w="1107" w:type="dxa"/>
          </w:tcPr>
          <w:p w:rsidR="008E76EF" w:rsidRPr="00CA02E2" w:rsidRDefault="008E76EF" w:rsidP="008E76EF">
            <w:pPr>
              <w:pStyle w:val="ProductList-Body"/>
              <w:jc w:val="center"/>
            </w:pPr>
            <w:r>
              <w:rPr>
                <w:rFonts w:ascii="Wingdings" w:hAnsi="Wingdings" w:cs="Wingdings"/>
                <w:sz w:val="20"/>
                <w:szCs w:val="20"/>
              </w:rPr>
              <w:t></w:t>
            </w:r>
          </w:p>
        </w:tc>
      </w:tr>
      <w:tr w:rsidR="00F86874" w:rsidTr="00025860">
        <w:tc>
          <w:tcPr>
            <w:tcW w:w="10764" w:type="dxa"/>
            <w:gridSpan w:val="5"/>
          </w:tcPr>
          <w:p w:rsidR="00F86874" w:rsidRPr="00CA02E2" w:rsidRDefault="00F86874" w:rsidP="00F86874">
            <w:pPr>
              <w:pStyle w:val="ProductList-Body"/>
            </w:pPr>
            <w:r>
              <w:rPr>
                <w:b/>
              </w:rPr>
              <w:t>Windows 7 (32-разрядная или 64-разрядная)</w:t>
            </w:r>
          </w:p>
        </w:tc>
      </w:tr>
      <w:tr w:rsidR="008E76EF" w:rsidTr="00396FD7">
        <w:tc>
          <w:tcPr>
            <w:tcW w:w="5454" w:type="dxa"/>
          </w:tcPr>
          <w:p w:rsidR="008E76EF" w:rsidRPr="000D6060" w:rsidRDefault="008E76EF" w:rsidP="008E76EF">
            <w:pPr>
              <w:pStyle w:val="ProductList-Body"/>
              <w:ind w:left="162"/>
            </w:pPr>
            <w:r>
              <w:t>профессиональная (K, KN)</w:t>
            </w:r>
          </w:p>
        </w:tc>
        <w:tc>
          <w:tcPr>
            <w:tcW w:w="1350" w:type="dxa"/>
          </w:tcPr>
          <w:p w:rsidR="008E76EF" w:rsidRDefault="008E76EF" w:rsidP="008E76EF">
            <w:pPr>
              <w:pStyle w:val="ProductList-Body"/>
              <w:jc w:val="center"/>
            </w:pPr>
            <w:r>
              <w:rPr>
                <w:rFonts w:ascii="Wingdings" w:hAnsi="Wingdings" w:cs="Wingdings"/>
                <w:sz w:val="20"/>
                <w:szCs w:val="20"/>
              </w:rPr>
              <w:t></w:t>
            </w:r>
          </w:p>
        </w:tc>
        <w:tc>
          <w:tcPr>
            <w:tcW w:w="1602" w:type="dxa"/>
          </w:tcPr>
          <w:p w:rsidR="008E76EF" w:rsidRDefault="008E76EF" w:rsidP="008E76EF">
            <w:pPr>
              <w:pStyle w:val="ProductList-Body"/>
              <w:jc w:val="center"/>
            </w:pPr>
            <w:r>
              <w:rPr>
                <w:rFonts w:ascii="Wingdings" w:hAnsi="Wingdings" w:cs="Wingdings"/>
                <w:sz w:val="20"/>
                <w:szCs w:val="20"/>
              </w:rPr>
              <w:t></w:t>
            </w:r>
          </w:p>
        </w:tc>
        <w:tc>
          <w:tcPr>
            <w:tcW w:w="1251" w:type="dxa"/>
          </w:tcPr>
          <w:p w:rsidR="008E76EF" w:rsidRDefault="008E76EF" w:rsidP="008E76EF">
            <w:pPr>
              <w:pStyle w:val="ProductList-Body"/>
              <w:jc w:val="center"/>
            </w:pPr>
            <w:r>
              <w:rPr>
                <w:rFonts w:ascii="Wingdings" w:hAnsi="Wingdings" w:cs="Wingdings"/>
                <w:sz w:val="20"/>
                <w:szCs w:val="20"/>
              </w:rPr>
              <w:t></w:t>
            </w:r>
          </w:p>
        </w:tc>
        <w:tc>
          <w:tcPr>
            <w:tcW w:w="1107" w:type="dxa"/>
          </w:tcPr>
          <w:p w:rsidR="008E76EF" w:rsidRDefault="008E76EF" w:rsidP="008E76EF">
            <w:pPr>
              <w:pStyle w:val="ProductList-Body"/>
              <w:jc w:val="center"/>
            </w:pPr>
            <w:r>
              <w:rPr>
                <w:rFonts w:ascii="Wingdings" w:hAnsi="Wingdings" w:cs="Wingdings"/>
                <w:sz w:val="20"/>
                <w:szCs w:val="20"/>
              </w:rPr>
              <w:t></w:t>
            </w:r>
          </w:p>
        </w:tc>
      </w:tr>
      <w:tr w:rsidR="00F86874" w:rsidTr="00025860">
        <w:tc>
          <w:tcPr>
            <w:tcW w:w="10764" w:type="dxa"/>
            <w:gridSpan w:val="5"/>
          </w:tcPr>
          <w:p w:rsidR="00F86874" w:rsidRDefault="00F86874" w:rsidP="00F86874">
            <w:pPr>
              <w:pStyle w:val="ProductList-Body"/>
            </w:pPr>
            <w:r>
              <w:rPr>
                <w:b/>
              </w:rPr>
              <w:t>Windows Vista (32-разрядная или 64-разрядная)</w:t>
            </w:r>
          </w:p>
        </w:tc>
      </w:tr>
      <w:tr w:rsidR="008E76EF" w:rsidTr="00396FD7">
        <w:tc>
          <w:tcPr>
            <w:tcW w:w="5454" w:type="dxa"/>
          </w:tcPr>
          <w:p w:rsidR="008E76EF" w:rsidRDefault="008E76EF" w:rsidP="008E76EF">
            <w:pPr>
              <w:pStyle w:val="ProductList-Body"/>
              <w:ind w:left="162"/>
            </w:pPr>
            <w:r>
              <w:t>Business (K, KN)</w:t>
            </w:r>
          </w:p>
        </w:tc>
        <w:tc>
          <w:tcPr>
            <w:tcW w:w="1350" w:type="dxa"/>
          </w:tcPr>
          <w:p w:rsidR="008E76EF" w:rsidRDefault="008E76EF" w:rsidP="008E76EF">
            <w:pPr>
              <w:pStyle w:val="ProductList-Body"/>
              <w:jc w:val="center"/>
            </w:pPr>
            <w:r>
              <w:rPr>
                <w:rFonts w:ascii="Wingdings" w:hAnsi="Wingdings" w:cs="Wingdings"/>
                <w:sz w:val="20"/>
                <w:szCs w:val="20"/>
              </w:rPr>
              <w:t></w:t>
            </w:r>
          </w:p>
        </w:tc>
        <w:tc>
          <w:tcPr>
            <w:tcW w:w="1602" w:type="dxa"/>
          </w:tcPr>
          <w:p w:rsidR="008E76EF" w:rsidRDefault="008E76EF" w:rsidP="008E76EF">
            <w:pPr>
              <w:pStyle w:val="ProductList-Body"/>
              <w:jc w:val="center"/>
            </w:pPr>
            <w:r>
              <w:rPr>
                <w:rFonts w:ascii="Wingdings" w:hAnsi="Wingdings" w:cs="Wingdings"/>
                <w:sz w:val="20"/>
                <w:szCs w:val="20"/>
              </w:rPr>
              <w:t></w:t>
            </w:r>
          </w:p>
        </w:tc>
        <w:tc>
          <w:tcPr>
            <w:tcW w:w="1251" w:type="dxa"/>
          </w:tcPr>
          <w:p w:rsidR="008E76EF" w:rsidRDefault="008E76EF" w:rsidP="008E76EF">
            <w:pPr>
              <w:pStyle w:val="ProductList-Body"/>
              <w:jc w:val="center"/>
            </w:pPr>
            <w:r>
              <w:rPr>
                <w:rFonts w:ascii="Wingdings" w:hAnsi="Wingdings" w:cs="Wingdings"/>
                <w:sz w:val="20"/>
                <w:szCs w:val="20"/>
              </w:rPr>
              <w:t></w:t>
            </w:r>
          </w:p>
        </w:tc>
        <w:tc>
          <w:tcPr>
            <w:tcW w:w="1107" w:type="dxa"/>
          </w:tcPr>
          <w:p w:rsidR="008E76EF" w:rsidRDefault="008E76EF" w:rsidP="008E76EF">
            <w:pPr>
              <w:pStyle w:val="ProductList-Body"/>
              <w:jc w:val="center"/>
            </w:pPr>
            <w:r>
              <w:rPr>
                <w:rFonts w:ascii="Wingdings" w:hAnsi="Wingdings" w:cs="Wingdings"/>
                <w:sz w:val="20"/>
                <w:szCs w:val="20"/>
              </w:rPr>
              <w:t></w:t>
            </w:r>
          </w:p>
        </w:tc>
      </w:tr>
    </w:tbl>
    <w:p w:rsidR="001B25E0" w:rsidRPr="002D224E" w:rsidRDefault="00965777" w:rsidP="004F3C6D">
      <w:pPr>
        <w:pStyle w:val="ProductList-Body"/>
      </w:pPr>
      <w:r>
        <w:t>*Клиенты, желающие арендовать устройства с лицензией Windows Enterprise, сначала должны вернуться к одной из соответствующих операционных систем, перечисленных выше.</w:t>
      </w:r>
    </w:p>
    <w:p w:rsidR="00965777" w:rsidRPr="00396FD7" w:rsidRDefault="00965777" w:rsidP="004F3C6D">
      <w:pPr>
        <w:pStyle w:val="ProductList-Body"/>
        <w:rPr>
          <w:sz w:val="16"/>
          <w:szCs w:val="16"/>
        </w:rPr>
      </w:pPr>
    </w:p>
    <w:p w:rsidR="00C347FF" w:rsidRPr="002D224E" w:rsidRDefault="00C347FF" w:rsidP="00C347FF">
      <w:pPr>
        <w:pStyle w:val="ProductList-Body"/>
      </w:pPr>
      <w:r>
        <w:rPr>
          <w:b/>
          <w:color w:val="00188F"/>
        </w:rPr>
        <w:t>Software Assurance</w:t>
      </w:r>
    </w:p>
    <w:p w:rsidR="001B25E0" w:rsidRPr="002D224E" w:rsidRDefault="00C347FF" w:rsidP="00C347FF">
      <w:pPr>
        <w:pStyle w:val="ProductList-Body"/>
      </w:pPr>
      <w:r>
        <w:t>Клиенты, приобретающие лицензии на аренду, не имеют права на приобретение SA по лицензиям на аренду или основным соответствующим лицензиям на программное обеспечение. Однако пользователи, получающие в аренду или прокат и использующие устройства, которым назначены лицензии на аренду для Windows, могут получить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Даже если Соглашением о корпоративном лицензировании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w:t>
      </w:r>
    </w:p>
    <w:bookmarkStart w:id="489" w:name="_Toc378147635"/>
    <w:bookmarkStart w:id="490" w:name="_Toc378151537"/>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Pr="002D224E" w:rsidRDefault="009708AE" w:rsidP="00396FD7">
      <w:pPr>
        <w:pStyle w:val="ProductList-OfferingGroupHeading"/>
        <w:spacing w:after="200"/>
        <w:outlineLvl w:val="1"/>
      </w:pPr>
      <w:bookmarkStart w:id="491" w:name="_Toc379797199"/>
      <w:bookmarkStart w:id="492" w:name="_Toc380513224"/>
      <w:bookmarkStart w:id="493" w:name="_Toc380655266"/>
      <w:bookmarkStart w:id="494" w:name="_Toc389047465"/>
      <w:r>
        <w:t>SQL</w:t>
      </w:r>
      <w:bookmarkEnd w:id="491"/>
      <w:bookmarkEnd w:id="492"/>
      <w:bookmarkEnd w:id="493"/>
      <w:bookmarkEnd w:id="494"/>
    </w:p>
    <w:p w:rsidR="009708AE" w:rsidRPr="002D224E" w:rsidRDefault="009708AE" w:rsidP="00396FD7">
      <w:pPr>
        <w:pStyle w:val="ProductList-Offering2Heading"/>
        <w:spacing w:before="40" w:after="40"/>
        <w:outlineLvl w:val="2"/>
      </w:pPr>
      <w:bookmarkStart w:id="495" w:name="_Toc378147620"/>
      <w:bookmarkStart w:id="496" w:name="_Toc378151522"/>
      <w:r>
        <w:tab/>
      </w:r>
      <w:bookmarkStart w:id="497" w:name="_Toc379797200"/>
      <w:bookmarkStart w:id="498" w:name="_Toc380513225"/>
      <w:bookmarkStart w:id="499" w:name="_Toc380655267"/>
      <w:bookmarkStart w:id="500" w:name="_Toc389047466"/>
      <w:r>
        <w:t>Business Intelligence Appliance</w:t>
      </w:r>
      <w:bookmarkEnd w:id="495"/>
      <w:bookmarkEnd w:id="496"/>
      <w:bookmarkEnd w:id="497"/>
      <w:bookmarkEnd w:id="498"/>
      <w:bookmarkEnd w:id="499"/>
      <w:bookmarkEnd w:id="50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025860">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32" w:type="dxa"/>
            <w:tcBorders>
              <w:top w:val="nil"/>
              <w:left w:val="nil"/>
              <w:bottom w:val="nil"/>
              <w:right w:val="nil"/>
            </w:tcBorders>
          </w:tcPr>
          <w:p w:rsidR="00C05A53" w:rsidRDefault="005F17AF" w:rsidP="007F3FE6">
            <w:pPr>
              <w:pStyle w:val="ProductList-Offering2"/>
            </w:pPr>
            <w:bookmarkStart w:id="501" w:name="_Toc379797201"/>
            <w:bookmarkStart w:id="502" w:name="_Toc380513226"/>
            <w:bookmarkStart w:id="503" w:name="_Toc380655268"/>
            <w:bookmarkStart w:id="504" w:name="_Toc389047467"/>
            <w:r>
              <w:t>Business Intelligence Appliance 2012</w:t>
            </w:r>
            <w:bookmarkEnd w:id="501"/>
            <w:bookmarkEnd w:id="502"/>
            <w:bookmarkEnd w:id="503"/>
            <w:bookmarkEnd w:id="504"/>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11/11</w:t>
            </w:r>
          </w:p>
        </w:tc>
        <w:tc>
          <w:tcPr>
            <w:tcW w:w="595" w:type="dxa"/>
            <w:tcBorders>
              <w:top w:val="nil"/>
              <w:left w:val="nil"/>
              <w:bottom w:val="nil"/>
              <w:right w:val="nil"/>
            </w:tcBorders>
            <w:vAlign w:val="center"/>
          </w:tcPr>
          <w:p w:rsidR="00C05A53" w:rsidRDefault="005F17AF" w:rsidP="00C05A53">
            <w:pPr>
              <w:pStyle w:val="ProductList-OfferingBody"/>
              <w:ind w:left="-113"/>
              <w:jc w:val="center"/>
            </w:pPr>
            <w:r>
              <w:t>125</w:t>
            </w:r>
          </w:p>
        </w:tc>
        <w:tc>
          <w:tcPr>
            <w:tcW w:w="596" w:type="dxa"/>
            <w:tcBorders>
              <w:top w:val="nil"/>
              <w:left w:val="nil"/>
              <w:bottom w:val="nil"/>
              <w:right w:val="nil"/>
            </w:tcBorders>
            <w:vAlign w:val="center"/>
          </w:tcPr>
          <w:p w:rsidR="00C05A53" w:rsidRDefault="005F17AF"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C05A53" w:rsidRDefault="005F17AF"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724" w:type="dxa"/>
            <w:shd w:val="clear" w:color="auto" w:fill="70AD47" w:themeFill="accent6"/>
            <w:vAlign w:val="center"/>
          </w:tcPr>
          <w:p w:rsidR="00C05A53" w:rsidRDefault="00C05A53" w:rsidP="00C05A53">
            <w:pPr>
              <w:pStyle w:val="ProductList-OfferingBody"/>
              <w:ind w:left="-113"/>
              <w:jc w:val="center"/>
            </w:pPr>
          </w:p>
        </w:tc>
      </w:tr>
    </w:tbl>
    <w:p w:rsidR="009708AE" w:rsidRPr="00396FD7" w:rsidRDefault="009708AE" w:rsidP="009708AE">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C0ACA" w:rsidTr="004E5844">
        <w:tc>
          <w:tcPr>
            <w:tcW w:w="3488" w:type="dxa"/>
          </w:tcPr>
          <w:p w:rsidR="000C0ACA" w:rsidRDefault="000C0ACA" w:rsidP="005F17AF">
            <w:pPr>
              <w:pStyle w:val="ProductList-Body"/>
            </w:pPr>
          </w:p>
        </w:tc>
        <w:tc>
          <w:tcPr>
            <w:tcW w:w="3597" w:type="dxa"/>
          </w:tcPr>
          <w:p w:rsidR="000C0ACA" w:rsidRDefault="000C0ACA" w:rsidP="005F17AF">
            <w:pPr>
              <w:pStyle w:val="ProductList-Body"/>
            </w:pPr>
            <w:r>
              <w:t xml:space="preserve">Категория продукта: </w:t>
            </w:r>
            <w:r>
              <w:rPr>
                <w:b/>
              </w:rPr>
              <w:t>Сервер</w:t>
            </w:r>
          </w:p>
        </w:tc>
        <w:tc>
          <w:tcPr>
            <w:tcW w:w="3715" w:type="dxa"/>
          </w:tcPr>
          <w:p w:rsidR="000C0ACA" w:rsidRDefault="000C0ACA" w:rsidP="005F17AF">
            <w:pPr>
              <w:pStyle w:val="ProductList-Body"/>
            </w:pPr>
          </w:p>
        </w:tc>
      </w:tr>
      <w:tr w:rsidR="000C0ACA" w:rsidTr="004E5844">
        <w:tc>
          <w:tcPr>
            <w:tcW w:w="3488" w:type="dxa"/>
          </w:tcPr>
          <w:p w:rsidR="000C0ACA" w:rsidRDefault="000C0ACA" w:rsidP="005F17AF">
            <w:pPr>
              <w:pStyle w:val="ProductList-Body"/>
            </w:pPr>
          </w:p>
        </w:tc>
        <w:tc>
          <w:tcPr>
            <w:tcW w:w="3597" w:type="dxa"/>
          </w:tcPr>
          <w:p w:rsidR="000C0ACA" w:rsidRDefault="007E6653" w:rsidP="005F17AF">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0C0ACA" w:rsidRDefault="000C0ACA" w:rsidP="005F17A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782C7B" w:rsidRPr="002D224E" w:rsidRDefault="005F17AF" w:rsidP="00782C7B">
      <w:pPr>
        <w:pStyle w:val="ProductList-Body"/>
      </w:pPr>
      <w:r>
        <w:t>Программное обеспечение Business Intelligence Appliance 2012</w:t>
      </w:r>
      <w:r>
        <w:fldChar w:fldCharType="begin"/>
      </w:r>
      <w:r>
        <w:instrText>XE "Business Intelligence Appliance 2012"</w:instrText>
      </w:r>
      <w:r>
        <w:fldChar w:fldCharType="end"/>
      </w:r>
      <w:r>
        <w:t>, включающее SQL Server 2008 R2</w:t>
      </w:r>
      <w:r>
        <w:fldChar w:fldCharType="begin"/>
      </w:r>
      <w:r>
        <w:instrText>XE "SQL Server 2008 R2"</w:instrText>
      </w:r>
      <w:r>
        <w:fldChar w:fldCharType="end"/>
      </w:r>
      <w:r>
        <w:t xml:space="preserve"> и SharePoint Server 2010</w:t>
      </w:r>
      <w:r>
        <w:fldChar w:fldCharType="begin"/>
      </w:r>
      <w:r>
        <w:instrText>XE "SharePoint Server 2010"</w:instrText>
      </w:r>
      <w:r>
        <w:fldChar w:fldCharType="end"/>
      </w:r>
      <w:r>
        <w:t>, доступно только в</w:t>
      </w:r>
      <w:r w:rsidR="00822C29">
        <w:t> </w:t>
      </w:r>
      <w:r>
        <w:t>утвержденных Майкрософт конфигурациях оборудования и программного обеспечения.</w:t>
      </w:r>
      <w:r w:rsidR="00524817">
        <w:t xml:space="preserve"> </w:t>
      </w:r>
      <w:r>
        <w:t xml:space="preserve">Использование программного обеспечения в </w:t>
      </w:r>
      <w:r>
        <w:lastRenderedPageBreak/>
        <w:t>других конфигурациях не поддерживается и может вести к снижению производительности.</w:t>
      </w:r>
      <w:r w:rsidR="00524817">
        <w:t xml:space="preserve"> </w:t>
      </w:r>
      <w:r>
        <w:t xml:space="preserve">Дополнительные сведения см. </w:t>
      </w:r>
      <w:proofErr w:type="gramStart"/>
      <w:r>
        <w:t>на</w:t>
      </w:r>
      <w:proofErr w:type="gramEnd"/>
      <w:r>
        <w:t xml:space="preserve"> веб-странице </w:t>
      </w:r>
      <w:hyperlink r:id="rId31" w:history="1">
        <w:r>
          <w:rPr>
            <w:rStyle w:val="Hyperlink"/>
          </w:rPr>
          <w:t>http://www.microsoft.com/sqlserver/en/us/get-sql-server/how-to-buy.aspx</w:t>
        </w:r>
      </w:hyperlink>
      <w:r>
        <w:t>.</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9708AE" w:rsidP="00B26BEF">
      <w:pPr>
        <w:pStyle w:val="ProductList-Offering2Heading"/>
        <w:outlineLvl w:val="2"/>
      </w:pPr>
      <w:r>
        <w:tab/>
      </w:r>
      <w:bookmarkStart w:id="505" w:name="_Toc379797202"/>
      <w:bookmarkStart w:id="506" w:name="_Toc380513227"/>
      <w:bookmarkStart w:id="507" w:name="_Toc380655269"/>
      <w:bookmarkStart w:id="508" w:name="_Toc389047468"/>
      <w:r>
        <w:t>SQL Server</w:t>
      </w:r>
      <w:bookmarkEnd w:id="489"/>
      <w:bookmarkEnd w:id="490"/>
      <w:bookmarkEnd w:id="505"/>
      <w:bookmarkEnd w:id="506"/>
      <w:bookmarkEnd w:id="507"/>
      <w:bookmarkEnd w:id="5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9"/>
      </w:tblGrid>
      <w:tr w:rsidR="00C05A53" w:rsidTr="00025860">
        <w:trPr>
          <w:tblHeader/>
        </w:trPr>
        <w:tc>
          <w:tcPr>
            <w:tcW w:w="2938"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822C29" w:rsidRDefault="000F1527" w:rsidP="00C05A53">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0F1527">
              <w:rPr>
                <w:b/>
                <w:color w:val="FFFFFF" w:themeColor="background1"/>
              </w:rPr>
              <w:t xml:space="preserve"> </w:t>
            </w:r>
            <w:r w:rsidRPr="00822C29">
              <w:rPr>
                <w:color w:val="FFFFFF" w:themeColor="background1"/>
              </w:rPr>
              <w:t xml:space="preserve">L </w:t>
            </w:r>
            <w:r w:rsidRPr="00822C29">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025860">
        <w:tc>
          <w:tcPr>
            <w:tcW w:w="2938"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509" w:name="_Toc379797203"/>
            <w:bookmarkStart w:id="510" w:name="_Toc380513228"/>
            <w:bookmarkStart w:id="511" w:name="_Toc380655270"/>
            <w:bookmarkStart w:id="512" w:name="_Toc389047469"/>
            <w:r>
              <w:t>SQL Server 2014 Business Intelligence</w:t>
            </w:r>
            <w:bookmarkEnd w:id="509"/>
            <w:bookmarkEnd w:id="510"/>
            <w:bookmarkEnd w:id="511"/>
            <w:bookmarkEnd w:id="512"/>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2615A1" w:rsidP="002615A1">
            <w:pPr>
              <w:pStyle w:val="ProductList-OfferingBody"/>
              <w:ind w:left="-113"/>
              <w:jc w:val="center"/>
            </w:pPr>
            <w:r>
              <w:t>4</w:t>
            </w:r>
            <w:r w:rsidR="00BE396A">
              <w:t>/14</w:t>
            </w:r>
          </w:p>
        </w:tc>
        <w:tc>
          <w:tcPr>
            <w:tcW w:w="59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596"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C05A53"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BE396A" w:rsidP="00025860">
            <w:pPr>
              <w:pStyle w:val="ProductList-Offering2"/>
              <w:ind w:right="49"/>
            </w:pPr>
            <w:bookmarkStart w:id="513" w:name="_Toc379797204"/>
            <w:bookmarkStart w:id="514" w:name="_Toc380513229"/>
            <w:bookmarkStart w:id="515" w:name="_Toc380655271"/>
            <w:bookmarkStart w:id="516" w:name="_Toc389047470"/>
            <w:r>
              <w:t>SQL Server 2014 CAL</w:t>
            </w:r>
            <w:r>
              <w:fldChar w:fldCharType="begin"/>
            </w:r>
            <w:r>
              <w:instrText>XE "SQL Server 2014 CAL"</w:instrText>
            </w:r>
            <w:r>
              <w:fldChar w:fldCharType="end"/>
            </w:r>
            <w:r>
              <w:t xml:space="preserve"> («на пользователя» и «на устройство»)</w:t>
            </w:r>
            <w:bookmarkEnd w:id="513"/>
            <w:bookmarkEnd w:id="514"/>
            <w:bookmarkEnd w:id="515"/>
            <w:bookmarkEnd w:id="5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1</w:t>
            </w:r>
          </w:p>
        </w:tc>
        <w:tc>
          <w:tcPr>
            <w:tcW w:w="596" w:type="dxa"/>
            <w:shd w:val="clear" w:color="auto" w:fill="70AD47" w:themeFill="accent6"/>
            <w:vAlign w:val="center"/>
          </w:tcPr>
          <w:p w:rsidR="00C05A53" w:rsidRDefault="003C665A" w:rsidP="003C665A">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00BB73DC">
              <w:t>,</w:t>
            </w:r>
            <w:r w:rsidRPr="003C665A">
              <w:fldChar w:fldCharType="begin"/>
            </w:r>
            <w:r w:rsidRPr="003C665A">
              <w:instrText xml:space="preserve"> AutoTextList  \s NoStyle \t “платформа приложений” </w:instrText>
            </w:r>
            <w:r w:rsidRPr="003C665A">
              <w:fldChar w:fldCharType="separate"/>
            </w:r>
            <w:r w:rsidRPr="003C665A">
              <w:t>AP</w:t>
            </w:r>
            <w:r w:rsidRPr="003C665A">
              <w:fldChar w:fldCharType="end"/>
            </w:r>
            <w:r w:rsidR="00BB73DC">
              <w:t>,</w:t>
            </w:r>
            <w:r w:rsidR="00BB73DC">
              <w:fldChar w:fldCharType="begin"/>
            </w:r>
            <w:r w:rsidR="009D47AA" w:rsidRPr="003A35A1">
              <w:instrText xml:space="preserve"> </w:instrText>
            </w:r>
            <w:r w:rsidR="009D47AA">
              <w:instrText xml:space="preserve">AutoTextList  \sNoStyle\t "Industry Device"  </w:instrText>
            </w:r>
            <w:r w:rsidR="00BB73DC">
              <w:fldChar w:fldCharType="separate"/>
            </w:r>
            <w:r w:rsidR="009D47AA">
              <w:t>ID</w:t>
            </w:r>
            <w:r w:rsidR="00BB73DC">
              <w:fldChar w:fldCharType="end"/>
            </w:r>
          </w:p>
        </w:tc>
        <w:tc>
          <w:tcPr>
            <w:tcW w:w="595" w:type="dxa"/>
            <w:shd w:val="clear" w:color="auto" w:fill="70AD47" w:themeFill="accent6"/>
            <w:vAlign w:val="center"/>
          </w:tcPr>
          <w:p w:rsidR="00C05A53" w:rsidRDefault="003C665A" w:rsidP="003C665A">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00BB73DC">
              <w:t>,</w:t>
            </w:r>
            <w:r w:rsidRPr="003C665A">
              <w:fldChar w:fldCharType="begin"/>
            </w:r>
            <w:r w:rsidRPr="003C665A">
              <w:instrText xml:space="preserve"> AutoTextList  \s NoStyle \t “дополнительный продукт для всей организации” </w:instrText>
            </w:r>
            <w:r w:rsidRPr="003C665A">
              <w:fldChar w:fldCharType="separate"/>
            </w:r>
            <w:r w:rsidRPr="003C665A">
              <w:t>AO</w:t>
            </w:r>
            <w:r w:rsidRPr="003C665A">
              <w:fldChar w:fldCharType="end"/>
            </w:r>
            <w:r w:rsidR="00BB73DC">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7" w:name="_Toc379797205"/>
            <w:bookmarkStart w:id="518" w:name="_Toc380513230"/>
            <w:bookmarkStart w:id="519" w:name="_Toc380655272"/>
            <w:bookmarkStart w:id="520" w:name="_Toc389047471"/>
            <w:r>
              <w:t>SQL Server 2014 Developer</w:t>
            </w:r>
            <w:bookmarkEnd w:id="517"/>
            <w:bookmarkEnd w:id="518"/>
            <w:bookmarkEnd w:id="519"/>
            <w:bookmarkEnd w:id="520"/>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BFBFBF" w:themeFill="background1" w:themeFillShade="BF"/>
            <w:vAlign w:val="center"/>
          </w:tcPr>
          <w:p w:rsidR="00BE396A" w:rsidRDefault="00BE396A" w:rsidP="00C05A53">
            <w:pPr>
              <w:pStyle w:val="ProductList-OfferingBody"/>
              <w:ind w:left="-113"/>
              <w:jc w:val="center"/>
            </w:pP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1" w:name="_Toc379797206"/>
            <w:bookmarkStart w:id="522" w:name="_Toc380513231"/>
            <w:bookmarkStart w:id="523" w:name="_Toc380655273"/>
            <w:bookmarkStart w:id="524" w:name="_Toc389047472"/>
            <w:r>
              <w:t>SQL Server 2014 Enterprise</w:t>
            </w:r>
            <w:bookmarkEnd w:id="521"/>
            <w:bookmarkEnd w:id="522"/>
            <w:bookmarkEnd w:id="523"/>
            <w:bookmarkEnd w:id="524"/>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75</w:t>
            </w: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025860">
            <w:pPr>
              <w:pStyle w:val="ProductList-Offering2"/>
              <w:ind w:right="49"/>
            </w:pPr>
            <w:bookmarkStart w:id="525" w:name="_Toc379797207"/>
            <w:bookmarkStart w:id="526" w:name="_Toc380513232"/>
            <w:bookmarkStart w:id="527" w:name="_Toc380655274"/>
            <w:bookmarkStart w:id="528" w:name="_Toc389047473"/>
            <w:r>
              <w:t>SQL Server 2014 Enterprise</w:t>
            </w:r>
            <w:r>
              <w:fldChar w:fldCharType="begin"/>
            </w:r>
            <w:r>
              <w:instrText>XE "SQL Server 2014 Enterprise"</w:instrText>
            </w:r>
            <w:r>
              <w:fldChar w:fldCharType="end"/>
            </w:r>
            <w:r>
              <w:t xml:space="preserve"> Core</w:t>
            </w:r>
            <w:r>
              <w:fldChar w:fldCharType="begin"/>
            </w:r>
            <w:r>
              <w:instrText>XE "SQL Server 2014 Enterprise Core"</w:instrText>
            </w:r>
            <w:r>
              <w:fldChar w:fldCharType="end"/>
            </w:r>
            <w:r>
              <w:t xml:space="preserve"> (пакет</w:t>
            </w:r>
            <w:r w:rsidR="00025860">
              <w:t> </w:t>
            </w:r>
            <w:r>
              <w:t>— 2 лицензии «на ядро»)</w:t>
            </w:r>
            <w:bookmarkEnd w:id="525"/>
            <w:bookmarkEnd w:id="526"/>
            <w:bookmarkEnd w:id="527"/>
            <w:bookmarkEnd w:id="5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125</w:t>
            </w: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Pr="003C665A" w:rsidRDefault="003C665A" w:rsidP="00C05A53">
            <w:pPr>
              <w:pStyle w:val="ProductList-OfferingBody"/>
              <w:ind w:left="-113"/>
              <w:jc w:val="center"/>
            </w:pPr>
            <w:r w:rsidRPr="003C665A">
              <w:fldChar w:fldCharType="begin"/>
            </w:r>
            <w:r w:rsidRPr="003C665A">
              <w:instrText xml:space="preserve"> AutoTextList  \s NoStyle \t “Open License и Open Value” </w:instrText>
            </w:r>
            <w:r w:rsidRPr="003C665A">
              <w:fldChar w:fldCharType="separate"/>
            </w:r>
            <w:r w:rsidRPr="003C665A">
              <w:t>OF</w:t>
            </w:r>
            <w:r w:rsidRPr="003C665A">
              <w:fldChar w:fldCharType="end"/>
            </w: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29" w:name="_Toc379797208"/>
            <w:bookmarkStart w:id="530" w:name="_Toc380513233"/>
            <w:bookmarkStart w:id="531" w:name="_Toc380655275"/>
            <w:bookmarkStart w:id="532" w:name="_Toc389047474"/>
            <w:r>
              <w:t>SQL Server 2012 Parallel Data Warehouse</w:t>
            </w:r>
            <w:bookmarkEnd w:id="529"/>
            <w:bookmarkEnd w:id="530"/>
            <w:bookmarkEnd w:id="531"/>
            <w:bookmarkEnd w:id="532"/>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BE396A" w:rsidRDefault="00CA509E" w:rsidP="00C05A53">
            <w:pPr>
              <w:pStyle w:val="ProductList-OfferingBody"/>
              <w:ind w:left="-113"/>
              <w:jc w:val="center"/>
            </w:pPr>
            <w:r>
              <w:t>200</w:t>
            </w:r>
            <w:r w:rsidR="00524817">
              <w:t xml:space="preserve"> </w:t>
            </w:r>
          </w:p>
        </w:tc>
        <w:tc>
          <w:tcPr>
            <w:tcW w:w="596" w:type="dxa"/>
            <w:shd w:val="clear" w:color="auto" w:fill="70AD47" w:themeFill="accent6"/>
            <w:vAlign w:val="center"/>
          </w:tcPr>
          <w:p w:rsidR="00BE396A" w:rsidRDefault="006A2D6E" w:rsidP="003C665A">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t>,</w:t>
            </w:r>
            <w:r w:rsidR="003C665A" w:rsidRPr="003C665A">
              <w:fldChar w:fldCharType="begin"/>
            </w:r>
            <w:r w:rsidR="003C665A" w:rsidRPr="003C665A">
              <w:instrText xml:space="preserve"> AutoTextList  \s NoStyle \t “платформа приложений” </w:instrText>
            </w:r>
            <w:r w:rsidR="003C665A" w:rsidRPr="003C665A">
              <w:fldChar w:fldCharType="separate"/>
            </w:r>
            <w:r w:rsidR="003C665A" w:rsidRPr="003C665A">
              <w:t>AP</w:t>
            </w:r>
            <w:r w:rsidR="003C665A" w:rsidRPr="003C665A">
              <w:fldChar w:fldCharType="end"/>
            </w:r>
          </w:p>
        </w:tc>
        <w:tc>
          <w:tcPr>
            <w:tcW w:w="595"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3" w:name="_Toc379797209"/>
            <w:bookmarkStart w:id="534" w:name="_Toc380513234"/>
            <w:bookmarkStart w:id="535" w:name="_Toc380655276"/>
            <w:bookmarkStart w:id="536" w:name="_Toc389047475"/>
            <w:r>
              <w:t>SQL Server 2012 Parallel Data Warehouse</w:t>
            </w:r>
            <w:r>
              <w:fldChar w:fldCharType="begin"/>
            </w:r>
            <w:r>
              <w:instrText>XE "SQL Server 2012 Parallel Data Warehouse"</w:instrText>
            </w:r>
            <w:r>
              <w:fldChar w:fldCharType="end"/>
            </w:r>
            <w:r>
              <w:t xml:space="preserve"> Developer</w:t>
            </w:r>
            <w:bookmarkEnd w:id="533"/>
            <w:bookmarkEnd w:id="534"/>
            <w:bookmarkEnd w:id="535"/>
            <w:bookmarkEnd w:id="536"/>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BFBFBF" w:themeFill="background1" w:themeFillShade="BF"/>
            <w:vAlign w:val="center"/>
          </w:tcPr>
          <w:p w:rsidR="00BE396A" w:rsidRDefault="00BE396A" w:rsidP="00C05A53">
            <w:pPr>
              <w:pStyle w:val="ProductList-OfferingBody"/>
              <w:ind w:left="-113"/>
              <w:jc w:val="center"/>
            </w:pPr>
          </w:p>
        </w:tc>
      </w:tr>
      <w:tr w:rsidR="00BE396A" w:rsidTr="00025860">
        <w:tc>
          <w:tcPr>
            <w:tcW w:w="2938"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37" w:name="_Toc379797210"/>
            <w:bookmarkStart w:id="538" w:name="_Toc380513235"/>
            <w:bookmarkStart w:id="539" w:name="_Toc380655277"/>
            <w:bookmarkStart w:id="540" w:name="_Toc389047476"/>
            <w:r>
              <w:t>SQL Server 2014 Standard</w:t>
            </w:r>
            <w:bookmarkEnd w:id="537"/>
            <w:bookmarkEnd w:id="538"/>
            <w:bookmarkEnd w:id="539"/>
            <w:bookmarkEnd w:id="540"/>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15</w:t>
            </w: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95"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BE396A" w:rsidRDefault="00BE396A" w:rsidP="00C05A53">
            <w:pPr>
              <w:pStyle w:val="ProductList-OfferingBody"/>
              <w:ind w:left="-113"/>
              <w:jc w:val="center"/>
            </w:pPr>
          </w:p>
        </w:tc>
        <w:tc>
          <w:tcPr>
            <w:tcW w:w="709" w:type="dxa"/>
            <w:shd w:val="clear" w:color="auto" w:fill="70AD47" w:themeFill="accent6"/>
            <w:vAlign w:val="center"/>
          </w:tcPr>
          <w:p w:rsidR="00BE396A"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r w:rsidR="00C05A53" w:rsidTr="00025860">
        <w:tc>
          <w:tcPr>
            <w:tcW w:w="2938" w:type="dxa"/>
            <w:tcBorders>
              <w:top w:val="dashSmallGap" w:sz="4" w:space="0" w:color="BFBFBF" w:themeColor="background1" w:themeShade="BF"/>
              <w:left w:val="nil"/>
              <w:bottom w:val="nil"/>
              <w:right w:val="nil"/>
            </w:tcBorders>
          </w:tcPr>
          <w:p w:rsidR="00C05A53" w:rsidRDefault="00BE396A" w:rsidP="00025860">
            <w:pPr>
              <w:pStyle w:val="ProductList-Offering2"/>
              <w:ind w:right="139"/>
            </w:pPr>
            <w:bookmarkStart w:id="541" w:name="_Toc379797211"/>
            <w:bookmarkStart w:id="542" w:name="_Toc380513236"/>
            <w:bookmarkStart w:id="543" w:name="_Toc380655278"/>
            <w:bookmarkStart w:id="544" w:name="_Toc389047477"/>
            <w:r>
              <w:t>SQL Server 2014 Standard</w:t>
            </w:r>
            <w:r>
              <w:fldChar w:fldCharType="begin"/>
            </w:r>
            <w:r>
              <w:instrText>XE "SQL Server 2014 Standard"</w:instrText>
            </w:r>
            <w:r>
              <w:fldChar w:fldCharType="end"/>
            </w:r>
            <w:r>
              <w:t xml:space="preserve"> Core</w:t>
            </w:r>
            <w:r>
              <w:fldChar w:fldCharType="begin"/>
            </w:r>
            <w:r>
              <w:instrText>XE "SQL Server 2014 Standard Core"</w:instrText>
            </w:r>
            <w:r>
              <w:fldChar w:fldCharType="end"/>
            </w:r>
            <w:r>
              <w:t xml:space="preserve"> (пакет</w:t>
            </w:r>
            <w:r w:rsidR="00025860">
              <w:t> </w:t>
            </w:r>
            <w:r>
              <w:t>— 2 лицензии «на ядро»)</w:t>
            </w:r>
            <w:bookmarkEnd w:id="541"/>
            <w:bookmarkEnd w:id="542"/>
            <w:bookmarkEnd w:id="543"/>
            <w:bookmarkEnd w:id="544"/>
          </w:p>
        </w:tc>
        <w:tc>
          <w:tcPr>
            <w:tcW w:w="595" w:type="dxa"/>
            <w:tcBorders>
              <w:top w:val="dashSmallGap" w:sz="4" w:space="0" w:color="BFBFBF" w:themeColor="background1" w:themeShade="BF"/>
              <w:left w:val="nil"/>
              <w:bottom w:val="nil"/>
              <w:right w:val="nil"/>
            </w:tcBorders>
            <w:vAlign w:val="center"/>
          </w:tcPr>
          <w:p w:rsidR="00C05A53" w:rsidRDefault="002615A1" w:rsidP="002615A1">
            <w:pPr>
              <w:pStyle w:val="ProductList-OfferingBody"/>
              <w:ind w:left="-113"/>
              <w:jc w:val="center"/>
            </w:pPr>
            <w:r>
              <w:t>4</w:t>
            </w:r>
            <w:r w:rsidR="00BE396A">
              <w:t>/14</w:t>
            </w:r>
          </w:p>
        </w:tc>
        <w:tc>
          <w:tcPr>
            <w:tcW w:w="595"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05A53" w:rsidRDefault="00BE396A"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BE396A"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50</w:t>
            </w:r>
          </w:p>
        </w:tc>
        <w:tc>
          <w:tcPr>
            <w:tcW w:w="596"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5"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“Open License и Open Value” </w:instrText>
            </w:r>
            <w:r w:rsidRPr="003C665A">
              <w:fldChar w:fldCharType="separate"/>
            </w:r>
            <w:r w:rsidRPr="003C665A">
              <w:t>OF</w:t>
            </w:r>
            <w:r w:rsidRPr="003C665A">
              <w:fldChar w:fldCharType="end"/>
            </w:r>
          </w:p>
        </w:tc>
        <w:tc>
          <w:tcPr>
            <w:tcW w:w="596"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“серверные продукты и продукты-средства” </w:instrText>
            </w:r>
            <w:r w:rsidRPr="003C665A">
              <w:fldChar w:fldCharType="separate"/>
            </w:r>
            <w:r w:rsidRPr="003C665A">
              <w:t>SP</w:t>
            </w:r>
            <w:r w:rsidRPr="003C665A">
              <w:fldChar w:fldCharType="end"/>
            </w:r>
          </w:p>
        </w:tc>
      </w:tr>
    </w:tbl>
    <w:p w:rsidR="009919D2" w:rsidRPr="002D224E" w:rsidRDefault="009919D2" w:rsidP="0085720F">
      <w:pPr>
        <w:pStyle w:val="ProductList-Body"/>
        <w:tabs>
          <w:tab w:val="clear" w:pos="158"/>
          <w:tab w:val="left" w:pos="1170"/>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85720F" w:rsidTr="004E5844">
        <w:tc>
          <w:tcPr>
            <w:tcW w:w="3479" w:type="dxa"/>
          </w:tcPr>
          <w:p w:rsidR="0085720F" w:rsidRDefault="0085720F" w:rsidP="00822C29">
            <w:pPr>
              <w:pStyle w:val="ProductList-Body"/>
              <w:tabs>
                <w:tab w:val="clear" w:pos="158"/>
                <w:tab w:val="left" w:pos="1683"/>
              </w:tabs>
              <w:spacing w:before="20" w:after="20"/>
            </w:pPr>
            <w:r>
              <w:t xml:space="preserve">Предыдущая версия: </w:t>
            </w:r>
            <w:r>
              <w:tab/>
            </w:r>
            <w:r>
              <w:rPr>
                <w:b/>
              </w:rPr>
              <w:t>SQL Server 2008 R2</w:t>
            </w:r>
            <w:r>
              <w:fldChar w:fldCharType="begin"/>
            </w:r>
            <w:r>
              <w:instrText>XE "SQL Server 2008 R2"</w:instrText>
            </w:r>
            <w:r>
              <w:fldChar w:fldCharType="end"/>
            </w:r>
            <w:r>
              <w:rPr>
                <w:b/>
              </w:rPr>
              <w:t xml:space="preserve"> </w:t>
            </w:r>
            <w:r w:rsidRPr="006A2D6E">
              <w:rPr>
                <w:bCs/>
              </w:rPr>
              <w:t>(6/08)</w:t>
            </w:r>
            <w:r w:rsidR="002615A1">
              <w:rPr>
                <w:bCs/>
              </w:rPr>
              <w:t xml:space="preserve"> </w:t>
            </w:r>
            <w:r w:rsidR="002615A1">
              <w:rPr>
                <w:b/>
              </w:rPr>
              <w:t>SQL Server 2012</w:t>
            </w:r>
            <w:r w:rsidR="002615A1">
              <w:t xml:space="preserve"> (4/12)</w:t>
            </w:r>
          </w:p>
        </w:tc>
        <w:tc>
          <w:tcPr>
            <w:tcW w:w="3597" w:type="dxa"/>
          </w:tcPr>
          <w:p w:rsidR="0085720F" w:rsidRDefault="0085720F" w:rsidP="00BA49EA">
            <w:pPr>
              <w:pStyle w:val="ProductList-Body"/>
              <w:spacing w:before="20" w:after="20"/>
            </w:pPr>
            <w:r>
              <w:t xml:space="preserve">Категория продукта: </w:t>
            </w:r>
            <w:r>
              <w:rPr>
                <w:b/>
              </w:rPr>
              <w:t>Сервер, приложение (Developer)</w:t>
            </w:r>
          </w:p>
        </w:tc>
        <w:tc>
          <w:tcPr>
            <w:tcW w:w="3715" w:type="dxa"/>
          </w:tcPr>
          <w:p w:rsidR="0085720F" w:rsidRDefault="0053069E" w:rsidP="0085720F">
            <w:pPr>
              <w:pStyle w:val="ProductList-Body"/>
              <w:spacing w:before="20" w:after="20"/>
            </w:pPr>
            <w:r>
              <w:t xml:space="preserve">Исключение из соответствующих пользователей: </w:t>
            </w:r>
            <w:r>
              <w:rPr>
                <w:b/>
              </w:rPr>
              <w:t>Продукты «на ядро»</w:t>
            </w:r>
          </w:p>
        </w:tc>
      </w:tr>
      <w:tr w:rsidR="0085720F" w:rsidTr="004E5844">
        <w:tc>
          <w:tcPr>
            <w:tcW w:w="3479" w:type="dxa"/>
          </w:tcPr>
          <w:p w:rsidR="0085720F" w:rsidRDefault="0085720F" w:rsidP="002615A1">
            <w:pPr>
              <w:pStyle w:val="ProductList-Body"/>
              <w:tabs>
                <w:tab w:val="clear" w:pos="158"/>
                <w:tab w:val="left" w:pos="1062"/>
              </w:tabs>
              <w:spacing w:before="20" w:after="20"/>
              <w:ind w:left="162"/>
            </w:pPr>
          </w:p>
        </w:tc>
        <w:tc>
          <w:tcPr>
            <w:tcW w:w="3597" w:type="dxa"/>
          </w:tcPr>
          <w:p w:rsidR="0085720F" w:rsidRDefault="007E6653" w:rsidP="0085720F">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 (все, кроме Developer)</w:t>
            </w:r>
          </w:p>
        </w:tc>
        <w:tc>
          <w:tcPr>
            <w:tcW w:w="3715" w:type="dxa"/>
          </w:tcPr>
          <w:p w:rsidR="0085720F" w:rsidRDefault="0085720F" w:rsidP="0085720F">
            <w:pPr>
              <w:pStyle w:val="ProductList-Body"/>
              <w:spacing w:before="20" w:after="20"/>
            </w:pPr>
            <w:r>
              <w:t xml:space="preserve">Право на сокращение (SCE): </w:t>
            </w:r>
            <w:r>
              <w:rPr>
                <w:b/>
              </w:rPr>
              <w:t>Все, кроме Developer и PDW</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85720F" w:rsidRPr="002D224E" w:rsidRDefault="0085720F" w:rsidP="0085720F">
      <w:pPr>
        <w:pStyle w:val="ProductList-Body"/>
      </w:pPr>
      <w:r>
        <w:rPr>
          <w:b/>
          <w:color w:val="00188F"/>
        </w:rPr>
        <w:t>Варианты получения носителей SQL Server</w:t>
      </w:r>
    </w:p>
    <w:p w:rsidR="0085720F" w:rsidRPr="002D224E" w:rsidRDefault="0085720F" w:rsidP="0085720F">
      <w:pPr>
        <w:pStyle w:val="ProductList-Body"/>
      </w:pPr>
      <w: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524817">
        <w:t xml:space="preserve"> </w:t>
      </w:r>
    </w:p>
    <w:p w:rsidR="0085720F" w:rsidRPr="002D224E" w:rsidRDefault="0085720F" w:rsidP="0085720F">
      <w:pPr>
        <w:pStyle w:val="ProductList-Body"/>
      </w:pPr>
    </w:p>
    <w:p w:rsidR="0085720F" w:rsidRPr="002D224E" w:rsidRDefault="0085720F" w:rsidP="0085720F">
      <w:pPr>
        <w:pStyle w:val="ProductList-Body"/>
      </w:pPr>
      <w:r>
        <w:rPr>
          <w:b/>
          <w:color w:val="00188F"/>
        </w:rPr>
        <w:t>Право выкупа SQL Server по соглашению о регистрации EAP.</w:t>
      </w:r>
    </w:p>
    <w:p w:rsidR="0085720F" w:rsidRPr="002D224E" w:rsidRDefault="0085720F" w:rsidP="0085720F">
      <w:pPr>
        <w:pStyle w:val="ProductList-Body"/>
      </w:pPr>
      <w:r>
        <w:t>Клиенты имеют право продлить Software Assurance для серверных или клиентских лицензий SQL Server Enterprise после 30 июня 2012 г., однако по окончании срока действия их соглашения о регистрации они смогут выкупить только лицензии «на ядро».</w:t>
      </w:r>
    </w:p>
    <w:p w:rsidR="0085720F" w:rsidRPr="002D224E" w:rsidRDefault="00BB73DC" w:rsidP="0085720F">
      <w:pPr>
        <w:pStyle w:val="ProductList-Body"/>
      </w:pPr>
      <w:r>
        <w:fldChar w:fldCharType="begin"/>
      </w:r>
      <w:r>
        <w:instrText>XE "SQL Server 2008 R2"</w:instrText>
      </w:r>
      <w:r>
        <w:fldChar w:fldCharType="end"/>
      </w:r>
      <w:r>
        <w:fldChar w:fldCharType="begin"/>
      </w:r>
      <w:r>
        <w:instrText>XE "SQL Server 2008 R2"</w:instrText>
      </w:r>
      <w:r>
        <w:fldChar w:fldCharType="end"/>
      </w:r>
      <w:r>
        <w:fldChar w:fldCharType="begin"/>
      </w:r>
      <w:r>
        <w:instrText>XE "SQL Server 2008 R2"</w:instrText>
      </w:r>
      <w:r>
        <w:fldChar w:fldCharType="end"/>
      </w:r>
    </w:p>
    <w:p w:rsidR="0085720F" w:rsidRPr="002D224E" w:rsidRDefault="0085720F" w:rsidP="0085720F">
      <w:pPr>
        <w:pStyle w:val="ProductList-Body"/>
      </w:pPr>
      <w:r>
        <w:rPr>
          <w:b/>
          <w:color w:val="00188F"/>
        </w:rPr>
        <w:t>Право на обновление Software Assurance для предыдущих версий SQL Server</w:t>
      </w:r>
    </w:p>
    <w:p w:rsidR="0085720F" w:rsidRPr="002D224E" w:rsidRDefault="0085720F" w:rsidP="0085720F">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524817">
        <w:t xml:space="preserve"> </w:t>
      </w:r>
      <w:r>
        <w:t>Клиенты SQL Server 2008 R2</w:t>
      </w:r>
      <w:r>
        <w:fldChar w:fldCharType="begin"/>
      </w:r>
      <w:r>
        <w:instrText>XE "SQL Server 2008 R2"</w:instrText>
      </w:r>
      <w:r>
        <w:fldChar w:fldCharType="end"/>
      </w:r>
      <w:r>
        <w:t xml:space="preserve"> Enterprise, у которых остается покрытие Software Assurance, могут иметь право на продление прав на использование неограниченной виртуализации.</w:t>
      </w:r>
      <w:r w:rsidR="00524817">
        <w:t xml:space="preserve"> </w:t>
      </w:r>
      <w:r>
        <w:t xml:space="preserve">Более подробные сведения см. </w:t>
      </w:r>
      <w:proofErr w:type="gramStart"/>
      <w:r>
        <w:t>в</w:t>
      </w:r>
      <w:proofErr w:type="gramEnd"/>
      <w:r>
        <w:t xml:space="preserve"> списке продуктов за март 2014 г.: </w:t>
      </w:r>
      <w:hyperlink r:id="rId32" w:history="1">
        <w:r>
          <w:rPr>
            <w:rStyle w:val="Hyperlink"/>
          </w:rPr>
          <w:t>http://go.microsoft.com/?linkid=9839207</w:t>
        </w:r>
      </w:hyperlink>
      <w:r>
        <w:t xml:space="preserve">. </w:t>
      </w:r>
    </w:p>
    <w:p w:rsidR="0085720F" w:rsidRPr="002D224E"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Enterprise «на процессор» и Server/CAL</w:t>
      </w:r>
    </w:p>
    <w:p w:rsidR="0085720F" w:rsidRPr="002D224E"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Standard «на процессор»</w:t>
      </w:r>
    </w:p>
    <w:p w:rsidR="0085720F" w:rsidRPr="002D224E" w:rsidRDefault="0085720F" w:rsidP="0085720F">
      <w:pPr>
        <w:pStyle w:val="ProductList-Body"/>
        <w:numPr>
          <w:ilvl w:val="0"/>
          <w:numId w:val="8"/>
        </w:numPr>
        <w:ind w:left="450" w:hanging="270"/>
      </w:pPr>
      <w:r>
        <w:t>Лицензии SQL Server 2008 R2</w:t>
      </w:r>
      <w:r>
        <w:fldChar w:fldCharType="begin"/>
      </w:r>
      <w:r>
        <w:instrText>XE "SQL Server 2008 R2"</w:instrText>
      </w:r>
      <w:r>
        <w:fldChar w:fldCharType="end"/>
      </w:r>
      <w:r>
        <w:t xml:space="preserve"> Web «на процессор»</w:t>
      </w:r>
    </w:p>
    <w:p w:rsidR="0085720F" w:rsidRPr="002D224E" w:rsidRDefault="0085720F" w:rsidP="0085720F">
      <w:pPr>
        <w:pStyle w:val="ProductList-Body"/>
        <w:numPr>
          <w:ilvl w:val="0"/>
          <w:numId w:val="8"/>
        </w:numPr>
        <w:ind w:left="450" w:hanging="270"/>
      </w:pPr>
      <w:r>
        <w:t>SQL Server 2008 R2</w:t>
      </w:r>
      <w:r>
        <w:fldChar w:fldCharType="begin"/>
      </w:r>
      <w:r>
        <w:instrText>XE "SQL Server 2008 R2"</w:instrText>
      </w:r>
      <w:r>
        <w:fldChar w:fldCharType="end"/>
      </w:r>
      <w:r>
        <w:t xml:space="preserve"> Workgroup</w:t>
      </w:r>
    </w:p>
    <w:p w:rsidR="00F86874" w:rsidRPr="002D224E" w:rsidRDefault="00F86874" w:rsidP="0085720F">
      <w:pPr>
        <w:pStyle w:val="ProductList-Body"/>
      </w:pPr>
    </w:p>
    <w:p w:rsidR="004949B3" w:rsidRPr="002D224E" w:rsidRDefault="004949B3" w:rsidP="004949B3">
      <w:pPr>
        <w:pStyle w:val="ProductList-Body"/>
      </w:pPr>
      <w:r>
        <w:t>Клиенты с покрытием Software Assurance для приведенных выше продуктов, которое действует на 1 апреля 2014 г. или вступает в силу после этой даты, имеют право на обновление до SQL Server 2014 на аналогичных особых условиях, если это покрытие действовало в течение такого же непрерывного срока с 1 апреля 2012 г. либо более ранней даты.</w:t>
      </w:r>
      <w:r w:rsidR="00524817">
        <w:t xml:space="preserve"> </w:t>
      </w:r>
      <w:r>
        <w:t xml:space="preserve">Клиенты, продлившие покрытие для приведенных выше продуктов 1 апреля 2012 г. или позже, могут обновить свои продукты только в зависимости от текущих основных лицензий с действующим покрытием Software Assurance. Несмотря на любые противоречащие положения в списке продуктов за март 2014 г., права перехода в случае отказа сервера для клиентов, выполнивших обновление до версии SQL Server 2014, определяются состоянием покрытия Software Assurance в соответствии с Правами на использование продукта за апрель 2014 г. на веб-странице по адресу </w:t>
      </w:r>
      <w:hyperlink r:id="rId33" w:history="1">
        <w:r>
          <w:rPr>
            <w:rStyle w:val="Hyperlink"/>
          </w:rPr>
          <w:t>http://go.microsoft.com/?linkid=9839207</w:t>
        </w:r>
      </w:hyperlink>
      <w:r w:rsidRPr="00152667">
        <w:rPr>
          <w:rStyle w:val="Hyperlink"/>
          <w:color w:val="auto"/>
          <w:u w:val="none"/>
        </w:rPr>
        <w:t>.</w:t>
      </w:r>
    </w:p>
    <w:p w:rsidR="004949B3" w:rsidRPr="002D224E" w:rsidRDefault="004949B3" w:rsidP="0085720F">
      <w:pPr>
        <w:pStyle w:val="ProductList-Body"/>
      </w:pPr>
    </w:p>
    <w:p w:rsidR="0085720F" w:rsidRPr="002D224E" w:rsidRDefault="00FF2556" w:rsidP="0085720F">
      <w:pPr>
        <w:pStyle w:val="ProductList-Body"/>
      </w:pPr>
      <w:r>
        <w:lastRenderedPageBreak/>
        <w:t>Клиенты, которые еще не выполнили переход на лицензирование «на ядро» в соответствии с вариантами, описанными в списке продуктов за март 2014 г., аналогично будут иметь право на развертывание лицензий SQL Server «на процессор» на общих сторонних серверах, даже если в условиях перемещения лицензий через Software Assurance, опубликованных в Правах на использование продукта по состоянию на апрель 2014 г., оговорено иное. Срок действия права на развертывание лицензий «на процессор» по правилам перемещения лицензий через программу Software Assurance завершается вместе с такими действующими условиями покрытия Software Assurance клиента.</w:t>
      </w:r>
    </w:p>
    <w:p w:rsidR="00FF2556" w:rsidRPr="002D224E" w:rsidRDefault="00FF2556" w:rsidP="0085720F">
      <w:pPr>
        <w:pStyle w:val="ProductList-Body"/>
      </w:pPr>
    </w:p>
    <w:p w:rsidR="005535A4" w:rsidRPr="002D224E" w:rsidRDefault="005535A4" w:rsidP="005535A4">
      <w:pPr>
        <w:pStyle w:val="ProductList-Body"/>
      </w:pPr>
      <w:r>
        <w:rPr>
          <w:b/>
          <w:color w:val="00188F"/>
        </w:rPr>
        <w:t>Дополнительная сборка SQL Server 2012 Parallel Data Warehouse без Oracle Java</w:t>
      </w:r>
      <w:r>
        <w:rPr>
          <w:b/>
        </w:rPr>
        <w:t xml:space="preserve"> </w:t>
      </w:r>
    </w:p>
    <w:p w:rsidR="005535A4" w:rsidRPr="002D224E" w:rsidRDefault="005535A4" w:rsidP="0085720F">
      <w:pPr>
        <w:pStyle w:val="ProductList-Body"/>
      </w:pPr>
      <w:r>
        <w:t>Клиенты, приобретающие новые лицензии для SQL Server 2012 Parallel Data Warehouse (PDW) после того, как Обновление для аппаратного комплекса 1 (AU 1) стало доступным, могут приобрести сборку продукта с Oracle Java или, по запросу, без Oracle Java.</w:t>
      </w:r>
      <w:r w:rsidR="00524817">
        <w:t xml:space="preserve"> </w:t>
      </w:r>
      <w:r>
        <w:t>Эти же варианты доступны существующим клиентам с действующим покрытием Software Assurance по лицензиям для SQL Server 2012 PDW на момент, когда AU 1 становится доступным.</w:t>
      </w:r>
      <w:r w:rsidR="00524817">
        <w:t xml:space="preserve"> </w:t>
      </w:r>
      <w:r>
        <w:t xml:space="preserve">Дополнительные сведения см. </w:t>
      </w:r>
      <w:proofErr w:type="gramStart"/>
      <w:r>
        <w:t>по</w:t>
      </w:r>
      <w:proofErr w:type="gramEnd"/>
      <w:r>
        <w:t xml:space="preserve"> адресу </w:t>
      </w:r>
      <w:hyperlink r:id="rId34" w:history="1">
        <w:r>
          <w:rPr>
            <w:rStyle w:val="Hyperlink"/>
          </w:rPr>
          <w:t>http://www.microsoft.com/en-us/sqlserver/solutions-technologies/data-warehousing/pdw.aspx</w:t>
        </w:r>
      </w:hyperlink>
      <w:r>
        <w:t>.</w:t>
      </w:r>
    </w:p>
    <w:p w:rsidR="005535A4" w:rsidRPr="002D224E" w:rsidRDefault="005535A4" w:rsidP="0085720F">
      <w:pPr>
        <w:pStyle w:val="ProductList-Body"/>
      </w:pPr>
    </w:p>
    <w:p w:rsidR="00A72B12" w:rsidRPr="002D224E" w:rsidRDefault="00A72B12" w:rsidP="00A72B12">
      <w:pPr>
        <w:pStyle w:val="ProductList-Body"/>
      </w:pPr>
      <w:r>
        <w:rPr>
          <w:b/>
          <w:color w:val="00188F"/>
        </w:rPr>
        <w:t>Отказ от клиентской лицензии SQL Server Business Intelligence</w:t>
      </w:r>
    </w:p>
    <w:p w:rsidR="00A72B12" w:rsidRPr="002D224E" w:rsidRDefault="00A72B12" w:rsidP="00A72B12">
      <w:pPr>
        <w:pStyle w:val="ProductList-Body"/>
      </w:pPr>
      <w:r>
        <w:t>Отказ от клиентской лицензии (CAL, или Client Access License) для SQL Server 2014 Business Intelligence для пакетных заданий, описанный в</w:t>
      </w:r>
      <w:r w:rsidR="00152667">
        <w:t> </w:t>
      </w:r>
      <w:r>
        <w:t>Правах на использование продукта за апрель 2014 г., также применяется к версиям 2012 такого Продукта.</w:t>
      </w:r>
    </w:p>
    <w:p w:rsidR="00A72B12" w:rsidRPr="002D224E" w:rsidRDefault="00A72B12" w:rsidP="0085720F">
      <w:pPr>
        <w:pStyle w:val="ProductList-Body"/>
      </w:pPr>
    </w:p>
    <w:p w:rsidR="0085720F" w:rsidRPr="002D224E" w:rsidRDefault="005535A4" w:rsidP="0085720F">
      <w:pPr>
        <w:pStyle w:val="ProductList-Body"/>
      </w:pPr>
      <w:r>
        <w:rPr>
          <w:b/>
          <w:color w:val="00188F"/>
        </w:rPr>
        <w:t>Особое развертывание и использование параметров SQL Server 2012 Parallel Data Warehouse, доступные клиентам с покрытием Software Assurance</w:t>
      </w:r>
      <w:r>
        <w:rPr>
          <w:b/>
        </w:rPr>
        <w:t xml:space="preserve"> </w:t>
      </w:r>
      <w:r>
        <w:fldChar w:fldCharType="begin"/>
      </w:r>
      <w:r>
        <w:instrText>XE "SQL Server 2012 Parallel Data Warehouse"</w:instrText>
      </w:r>
      <w:r>
        <w:fldChar w:fldCharType="end"/>
      </w:r>
    </w:p>
    <w:p w:rsidR="0085720F" w:rsidRPr="002D224E" w:rsidRDefault="0085720F" w:rsidP="0085720F">
      <w:pPr>
        <w:pStyle w:val="ProductList-Body"/>
      </w:pPr>
      <w:r>
        <w:t>SQL Server 2008 R2</w:t>
      </w:r>
      <w:r>
        <w:fldChar w:fldCharType="begin"/>
      </w:r>
      <w:r>
        <w:instrText>XE "SQL Server 2008 R2"</w:instrText>
      </w:r>
      <w:r>
        <w:fldChar w:fldCharType="end"/>
      </w:r>
      <w:r>
        <w:t xml:space="preserve"> будет последней версией SQL Server Parallel Data Warehouse, лицензированной по модели лицензирования «на процессор».</w:t>
      </w:r>
      <w:r w:rsidR="00524817">
        <w:t xml:space="preserve"> </w:t>
      </w:r>
      <w: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 в последствие приобретенные в 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85720F" w:rsidRPr="002D224E" w:rsidRDefault="0085720F" w:rsidP="0085720F">
      <w:pPr>
        <w:pStyle w:val="ProductList-Body"/>
      </w:pPr>
    </w:p>
    <w:p w:rsidR="0085720F" w:rsidRPr="002D224E" w:rsidRDefault="0085720F" w:rsidP="0085720F">
      <w:pPr>
        <w:pStyle w:val="ProductList-Body"/>
      </w:pPr>
      <w:r>
        <w:t>Для каждой соответствующей лицензии, принадлежащей клиенту, он может обновить до 8 лицензий «на ядро» для SQL Server 2012 Parallel Data Warehouse</w:t>
      </w:r>
      <w:r>
        <w:fldChar w:fldCharType="begin"/>
      </w:r>
      <w:r>
        <w:instrText>XE "SQL Server 2012 Parallel Data Warehouse"</w:instrText>
      </w:r>
      <w:r>
        <w:fldChar w:fldCharType="end"/>
      </w:r>
      <w:r>
        <w:t>. При обновлении до SQL Server 2012 основные лицензии клиентов на SQL Server 2008 R2</w:t>
      </w:r>
      <w:r>
        <w:fldChar w:fldCharType="begin"/>
      </w:r>
      <w:r>
        <w:instrText>XE "SQL Server 2008 R2"</w:instrText>
      </w:r>
      <w:r>
        <w:fldChar w:fldCharType="end"/>
      </w:r>
      <w:r>
        <w:t xml:space="preserve"> становятся недействительными.</w:t>
      </w:r>
    </w:p>
    <w:p w:rsidR="0085720F" w:rsidRPr="002D224E" w:rsidRDefault="0085720F" w:rsidP="0085720F">
      <w:pPr>
        <w:pStyle w:val="ProductList-Body"/>
      </w:pPr>
    </w:p>
    <w:p w:rsidR="0085720F" w:rsidRPr="002D224E" w:rsidRDefault="0085720F" w:rsidP="0085720F">
      <w:pPr>
        <w:pStyle w:val="ProductList-Body"/>
      </w:pPr>
      <w:r>
        <w:rPr>
          <w:b/>
          <w:color w:val="00188F"/>
        </w:rPr>
        <w:t>Предоставление стандартной лицензии System Center</w:t>
      </w:r>
    </w:p>
    <w:p w:rsidR="0085720F" w:rsidRPr="002D224E" w:rsidRDefault="0085720F" w:rsidP="0085720F">
      <w:pPr>
        <w:pStyle w:val="ProductList-Body"/>
      </w:pPr>
      <w:r>
        <w:t>Кроме того, клиенты с обновлениями до SQL Server 2012 Parallel Data Warehouse</w:t>
      </w:r>
      <w:r>
        <w:fldChar w:fldCharType="begin"/>
      </w:r>
      <w:r>
        <w:instrText>XE "SQL Server 2012 Parallel Data Warehouse"</w:instrText>
      </w:r>
      <w:r>
        <w:fldChar w:fldCharType="end"/>
      </w:r>
      <w:r>
        <w:t xml:space="preserve"> в рамках соответствующих лицензий имеют право на предоставление следующих лицензий System Center, доступных после обновления:</w:t>
      </w:r>
    </w:p>
    <w:p w:rsidR="0085720F" w:rsidRPr="002D224E" w:rsidRDefault="0085720F" w:rsidP="002F3FF6">
      <w:pPr>
        <w:pStyle w:val="ProductList-Body"/>
        <w:numPr>
          <w:ilvl w:val="0"/>
          <w:numId w:val="54"/>
        </w:numPr>
        <w:ind w:left="450" w:hanging="270"/>
      </w:pPr>
      <w:r>
        <w:t>Одна лицензия System Center 2012 Standard</w:t>
      </w:r>
      <w:r>
        <w:fldChar w:fldCharType="begin"/>
      </w:r>
      <w:r>
        <w:instrText>XE "System Center 2012 Standard"</w:instrText>
      </w:r>
      <w:r>
        <w:fldChar w:fldCharType="end"/>
      </w:r>
      <w:r>
        <w:t xml:space="preserve"> «на сервер» для каждого сервера, на котором используется программное обеспечение SQL Server 2012 Parallel Data Warehouse</w:t>
      </w:r>
      <w:r>
        <w:fldChar w:fldCharType="begin"/>
      </w:r>
      <w:r>
        <w:instrText>XE "SQL Server 2012 Parallel Data Warehouse"</w:instrText>
      </w:r>
      <w:r>
        <w:fldChar w:fldCharType="end"/>
      </w:r>
    </w:p>
    <w:p w:rsidR="0085720F" w:rsidRPr="002D224E" w:rsidRDefault="0085720F" w:rsidP="002F3FF6">
      <w:pPr>
        <w:pStyle w:val="ProductList-Body"/>
        <w:numPr>
          <w:ilvl w:val="0"/>
          <w:numId w:val="54"/>
        </w:numPr>
        <w:ind w:left="450" w:hanging="270"/>
      </w:pPr>
      <w:r>
        <w:t>Две лицензии System Center 2012 Standard</w:t>
      </w:r>
      <w:r>
        <w:fldChar w:fldCharType="begin"/>
      </w:r>
      <w:r>
        <w:instrText>XE "System Center 2012 Standard"</w:instrText>
      </w:r>
      <w:r>
        <w:fldChar w:fldCharType="end"/>
      </w:r>
      <w:r>
        <w:t xml:space="preserve"> «на сервер» для всех оставшихся серверов в SQL Server 2012 Parallel Data Warehouse</w:t>
      </w:r>
      <w:r>
        <w:fldChar w:fldCharType="begin"/>
      </w:r>
      <w:r>
        <w:instrText>XE "SQL Server 2012 Parallel Data Warehouse"</w:instrText>
      </w:r>
      <w:r>
        <w:fldChar w:fldCharType="end"/>
      </w:r>
      <w:r>
        <w:t xml:space="preserve"> Appliance.</w:t>
      </w:r>
    </w:p>
    <w:p w:rsidR="002F3FF6" w:rsidRPr="002D224E" w:rsidRDefault="002F3FF6" w:rsidP="0085720F">
      <w:pPr>
        <w:pStyle w:val="ProductList-Body"/>
      </w:pPr>
    </w:p>
    <w:p w:rsidR="0085720F" w:rsidRPr="002D224E" w:rsidRDefault="0085720F" w:rsidP="0085720F">
      <w:pPr>
        <w:pStyle w:val="ProductList-Body"/>
      </w:pPr>
      <w:r>
        <w:t>Программное обеспечение может использоваться исключительно для поддержки SQL Server 2012 Parallel Data Warehouse</w:t>
      </w:r>
      <w:r>
        <w:fldChar w:fldCharType="begin"/>
      </w:r>
      <w:r>
        <w:instrText>XE "SQL Server 2012 Parallel Data Warehouse"</w:instrText>
      </w:r>
      <w:r>
        <w:fldChar w:fldCharType="end"/>
      </w:r>
      <w:r>
        <w:t xml:space="preserve"> Appliance.</w:t>
      </w:r>
    </w:p>
    <w:p w:rsidR="0085720F" w:rsidRPr="002D224E" w:rsidRDefault="0085720F" w:rsidP="0085720F">
      <w:pPr>
        <w:pStyle w:val="ProductList-Body"/>
      </w:pPr>
    </w:p>
    <w:p w:rsidR="0085720F" w:rsidRPr="002D224E" w:rsidRDefault="0085720F" w:rsidP="0085720F">
      <w:pPr>
        <w:pStyle w:val="ProductList-Body"/>
      </w:pPr>
      <w:r>
        <w:rPr>
          <w:b/>
          <w:color w:val="00188F"/>
        </w:rPr>
        <w:t>Для клиентов с покрытием Software Assurance, отказавшихся от обновления</w:t>
      </w:r>
    </w:p>
    <w:p w:rsidR="0085720F" w:rsidRPr="002D224E" w:rsidRDefault="0085720F" w:rsidP="00822C29">
      <w:pPr>
        <w:pStyle w:val="ProductList-Body"/>
        <w:widowControl w:val="0"/>
      </w:pPr>
      <w:r>
        <w:t>Клиенты Enterprise Subscription с покрытием на 1 марта 2013 г., которые желают выкупить лицензии «на процессор», и другие клиенты, которые приобретают соответствующие бессрочные лицензии по своим соглашениям и отказываются от продления Software Assurance, могут запускать SQL Server 2008 R2</w:t>
      </w:r>
      <w:r>
        <w:fldChar w:fldCharType="begin"/>
      </w:r>
      <w:r>
        <w:instrText>XE "SQL Server 2008 R2"</w:instrText>
      </w:r>
      <w:r>
        <w:fldChar w:fldCharType="end"/>
      </w:r>
      <w:r>
        <w:t xml:space="preserve"> или SQL Server 2012 по таким лицензиям с учетом указанного ниже.</w:t>
      </w:r>
    </w:p>
    <w:p w:rsidR="0085720F" w:rsidRPr="002D224E" w:rsidRDefault="0085720F" w:rsidP="00481542">
      <w:pPr>
        <w:pStyle w:val="ProductList-Body"/>
        <w:numPr>
          <w:ilvl w:val="0"/>
          <w:numId w:val="40"/>
        </w:numPr>
        <w:ind w:left="450" w:hanging="270"/>
      </w:pPr>
      <w:r>
        <w:t>SQL Server 2008 R2</w:t>
      </w:r>
      <w:r>
        <w:fldChar w:fldCharType="begin"/>
      </w:r>
      <w:r>
        <w:instrText>XE "SQL Server 2008 R2"</w:instrText>
      </w:r>
      <w:r>
        <w:fldChar w:fldCharType="end"/>
      </w:r>
      <w:r>
        <w:t xml:space="preserve"> Parallel Data Warehouse: дальнейшее использование этой версии программного обеспечения регулируется правами на использование продуктов для SQL Server 2008 R2. </w:t>
      </w:r>
    </w:p>
    <w:p w:rsidR="0085720F" w:rsidRPr="002D224E" w:rsidRDefault="0085720F" w:rsidP="00E14F05">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Использование этой версии программного обеспечения регулируется правами на использова</w:t>
      </w:r>
      <w:r w:rsidR="00E14F05">
        <w:t>ние продуктов для SQL Server 2012</w:t>
      </w:r>
      <w:r>
        <w:t xml:space="preserve"> R2 Parallel Data Warehouse. </w:t>
      </w:r>
    </w:p>
    <w:p w:rsidR="0085720F" w:rsidRPr="002D224E" w:rsidRDefault="0085720F" w:rsidP="0085720F">
      <w:pPr>
        <w:pStyle w:val="ProductList-Body"/>
      </w:pPr>
    </w:p>
    <w:p w:rsidR="0085720F" w:rsidRPr="002D224E" w:rsidRDefault="0085720F" w:rsidP="0085720F">
      <w:pPr>
        <w:pStyle w:val="ProductList-Body"/>
      </w:pPr>
      <w: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в момент истечения срока действия соответствующего покрытия Software Assurance. После окончания срока действия такого покрытия клиенты могут возобновить действие Software Assurance для предоставленных лицензий. </w:t>
      </w:r>
    </w:p>
    <w:p w:rsidR="0085720F" w:rsidRPr="002D224E" w:rsidRDefault="0085720F" w:rsidP="0085720F">
      <w:pPr>
        <w:pStyle w:val="ProductList-Body"/>
      </w:pPr>
    </w:p>
    <w:p w:rsidR="00782C7B" w:rsidRPr="002D224E" w:rsidRDefault="0085720F" w:rsidP="0085720F">
      <w:pPr>
        <w:pStyle w:val="ProductList-Body"/>
      </w:pPr>
      <w: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w:t>
      </w:r>
      <w:r>
        <w:fldChar w:fldCharType="begin"/>
      </w:r>
      <w:r>
        <w:instrText>XE "SQL Server 2012 Parallel Data Warehouse"</w:instrText>
      </w:r>
      <w:r>
        <w:fldChar w:fldCharType="end"/>
      </w:r>
      <w:r>
        <w:t xml:space="preserve"> и System Center 2012 по условиям данного предложения подтверждается </w:t>
      </w:r>
      <w:r>
        <w:lastRenderedPageBreak/>
        <w:t>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bookmarkStart w:id="545" w:name="_Toc378147636"/>
    <w:bookmarkStart w:id="546" w:name="_Toc378151538"/>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919D2" w:rsidRPr="002D224E" w:rsidRDefault="009919D2" w:rsidP="00E14F05">
      <w:pPr>
        <w:pStyle w:val="ProductList-Offering1Heading"/>
        <w:spacing w:before="40" w:after="40"/>
        <w:outlineLvl w:val="1"/>
      </w:pPr>
      <w:bookmarkStart w:id="547" w:name="_Toc379797212"/>
      <w:bookmarkStart w:id="548" w:name="_Toc380513237"/>
      <w:bookmarkStart w:id="549" w:name="_Toc380655279"/>
      <w:bookmarkStart w:id="550" w:name="_Toc389047478"/>
      <w:r>
        <w:t>Street and Trips</w:t>
      </w:r>
      <w:bookmarkEnd w:id="545"/>
      <w:bookmarkEnd w:id="546"/>
      <w:bookmarkEnd w:id="547"/>
      <w:bookmarkEnd w:id="548"/>
      <w:bookmarkEnd w:id="549"/>
      <w:bookmarkEnd w:id="55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4E5844">
        <w:tc>
          <w:tcPr>
            <w:tcW w:w="2932" w:type="dxa"/>
            <w:tcBorders>
              <w:top w:val="nil"/>
              <w:left w:val="nil"/>
              <w:bottom w:val="nil"/>
              <w:right w:val="nil"/>
            </w:tcBorders>
          </w:tcPr>
          <w:p w:rsidR="00C05A53" w:rsidRDefault="00D20FC9" w:rsidP="00C05A53">
            <w:pPr>
              <w:pStyle w:val="ProductList-Offering1"/>
            </w:pPr>
            <w:bookmarkStart w:id="551" w:name="_Toc379797213"/>
            <w:bookmarkStart w:id="552" w:name="_Toc380513238"/>
            <w:bookmarkStart w:id="553" w:name="_Toc380655280"/>
            <w:bookmarkStart w:id="554" w:name="_Toc389047479"/>
            <w:r>
              <w:t>Street and Trips 2013</w:t>
            </w:r>
            <w:bookmarkEnd w:id="551"/>
            <w:bookmarkEnd w:id="552"/>
            <w:bookmarkEnd w:id="553"/>
            <w:bookmarkEnd w:id="554"/>
            <w:r>
              <w:fldChar w:fldCharType="begin"/>
            </w:r>
            <w:r>
              <w:instrText>XE "Street and Trips 2013"</w:instrText>
            </w:r>
            <w:r>
              <w:fldChar w:fldCharType="end"/>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7/12</w:t>
            </w:r>
          </w:p>
        </w:tc>
        <w:tc>
          <w:tcPr>
            <w:tcW w:w="595" w:type="dxa"/>
            <w:tcBorders>
              <w:top w:val="nil"/>
              <w:left w:val="nil"/>
              <w:bottom w:val="nil"/>
              <w:right w:val="nil"/>
            </w:tcBorders>
            <w:vAlign w:val="center"/>
          </w:tcPr>
          <w:p w:rsidR="00C05A53" w:rsidRDefault="00D20FC9" w:rsidP="00C05A53">
            <w:pPr>
              <w:pStyle w:val="ProductList-OfferingBody"/>
              <w:ind w:left="-113"/>
              <w:jc w:val="center"/>
            </w:pPr>
            <w:r>
              <w:t>1</w:t>
            </w:r>
          </w:p>
        </w:tc>
        <w:tc>
          <w:tcPr>
            <w:tcW w:w="596" w:type="dxa"/>
            <w:tcBorders>
              <w:top w:val="nil"/>
              <w:left w:val="nil"/>
              <w:bottom w:val="nil"/>
              <w:right w:val="nil"/>
            </w:tcBorders>
            <w:vAlign w:val="center"/>
          </w:tcPr>
          <w:p w:rsidR="00C05A53" w:rsidRDefault="00D20FC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C05A53" w:rsidRDefault="00D20FC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20FC9" w:rsidP="00C05A53">
            <w:pPr>
              <w:pStyle w:val="ProductList-OfferingBody"/>
              <w:ind w:left="-113"/>
              <w:jc w:val="center"/>
            </w:pPr>
            <w:r>
              <w:t>1</w:t>
            </w:r>
          </w:p>
        </w:tc>
        <w:tc>
          <w:tcPr>
            <w:tcW w:w="596" w:type="dxa"/>
            <w:shd w:val="clear" w:color="auto" w:fill="70AD47" w:themeFill="accent6"/>
            <w:vAlign w:val="center"/>
          </w:tcPr>
          <w:p w:rsidR="00C05A53" w:rsidRPr="003C665A" w:rsidRDefault="00BB73DC" w:rsidP="003C665A">
            <w:pPr>
              <w:pStyle w:val="ProductList-OfferingBody"/>
              <w:ind w:left="-113"/>
              <w:jc w:val="center"/>
            </w:pPr>
            <w:r w:rsidRPr="003C665A">
              <w:fldChar w:fldCharType="begin"/>
            </w:r>
            <w:r w:rsidR="00321BDB" w:rsidRPr="005A0966">
              <w:instrText xml:space="preserve"> AutoTextList  \sNoStyle\t "Additional Product"</w:instrText>
            </w:r>
            <w:r w:rsidRPr="003C665A">
              <w:fldChar w:fldCharType="separate"/>
            </w:r>
            <w:r w:rsidR="003C665A" w:rsidRPr="003C665A">
              <w:fldChar w:fldCharType="begin"/>
            </w:r>
            <w:r w:rsidR="003C665A" w:rsidRPr="003C665A">
              <w:instrText xml:space="preserve"> AutoTextList  \s NoStyle \t “дополнительный продукт” </w:instrText>
            </w:r>
            <w:r w:rsidR="003C665A" w:rsidRPr="003C665A">
              <w:fldChar w:fldCharType="separate"/>
            </w:r>
            <w:r w:rsidR="003C665A" w:rsidRPr="003C665A">
              <w:t xml:space="preserve"> A </w:t>
            </w:r>
            <w:r w:rsidR="003C665A" w:rsidRPr="003C665A">
              <w:fldChar w:fldCharType="end"/>
            </w:r>
            <w:r w:rsidRPr="003C665A">
              <w:fldChar w:fldCharType="end"/>
            </w:r>
          </w:p>
        </w:tc>
        <w:tc>
          <w:tcPr>
            <w:tcW w:w="595" w:type="dxa"/>
            <w:shd w:val="clear" w:color="auto" w:fill="70AD47" w:themeFill="accent6"/>
            <w:vAlign w:val="center"/>
          </w:tcPr>
          <w:p w:rsidR="00C05A53" w:rsidRDefault="003C665A" w:rsidP="003C665A">
            <w:pPr>
              <w:pStyle w:val="ProductList-OfferingBody"/>
              <w:ind w:left="-113"/>
              <w:jc w:val="center"/>
            </w:pPr>
            <w:r w:rsidRPr="003C665A">
              <w:fldChar w:fldCharType="begin"/>
            </w:r>
            <w:r w:rsidRPr="005A0966">
              <w:instrText xml:space="preserve"> AutoTextList  \sNoStyle\t "Additional Product"</w:instrText>
            </w:r>
            <w:r w:rsidRPr="003C665A">
              <w:fldChar w:fldCharType="separate"/>
            </w: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Pr="003C665A">
              <w:fldChar w:fldCharType="end"/>
            </w:r>
            <w:r w:rsidR="00BB73DC">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E14F05" w:rsidRDefault="009919D2" w:rsidP="004F3C6D">
      <w:pPr>
        <w:pStyle w:val="ProductList-Body"/>
        <w:rPr>
          <w:sz w:val="16"/>
          <w:szCs w:val="16"/>
        </w:rPr>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744"/>
        <w:gridCol w:w="3060"/>
      </w:tblGrid>
      <w:tr w:rsidR="00321BDB" w:rsidTr="004E5844">
        <w:tc>
          <w:tcPr>
            <w:tcW w:w="3987" w:type="dxa"/>
          </w:tcPr>
          <w:p w:rsidR="00321BDB" w:rsidRPr="00D20FC9" w:rsidRDefault="00321BDB" w:rsidP="00E14F05">
            <w:pPr>
              <w:pStyle w:val="ProductList-Body"/>
              <w:spacing w:before="10" w:after="10"/>
            </w:pPr>
            <w:r>
              <w:t xml:space="preserve">Предыдущая версия: </w:t>
            </w:r>
            <w:r>
              <w:rPr>
                <w:b/>
              </w:rPr>
              <w:t>Street and Trips 2011</w:t>
            </w:r>
            <w:r>
              <w:t xml:space="preserve"> (3/11)</w:t>
            </w:r>
          </w:p>
        </w:tc>
        <w:tc>
          <w:tcPr>
            <w:tcW w:w="3744" w:type="dxa"/>
          </w:tcPr>
          <w:p w:rsidR="00321BDB" w:rsidRDefault="00321BDB" w:rsidP="00E14F05">
            <w:pPr>
              <w:pStyle w:val="ProductList-Body"/>
              <w:spacing w:before="10" w:after="10"/>
            </w:pPr>
            <w:r>
              <w:t xml:space="preserve">Категория продукта: </w:t>
            </w:r>
            <w:r>
              <w:rPr>
                <w:b/>
              </w:rPr>
              <w:t>Приложения</w:t>
            </w:r>
          </w:p>
        </w:tc>
        <w:tc>
          <w:tcPr>
            <w:tcW w:w="3060" w:type="dxa"/>
          </w:tcPr>
          <w:p w:rsidR="00321BDB" w:rsidRDefault="00321BDB" w:rsidP="00321BDB">
            <w:pPr>
              <w:pStyle w:val="ProductList-Body"/>
              <w:spacing w:before="20" w:after="20"/>
            </w:pPr>
          </w:p>
        </w:tc>
      </w:tr>
      <w:tr w:rsidR="00321BDB" w:rsidTr="004E5844">
        <w:tc>
          <w:tcPr>
            <w:tcW w:w="3987" w:type="dxa"/>
          </w:tcPr>
          <w:p w:rsidR="00321BDB" w:rsidRDefault="00321BDB" w:rsidP="00E14F05">
            <w:pPr>
              <w:pStyle w:val="ProductList-Body"/>
              <w:spacing w:before="10" w:after="10"/>
            </w:pPr>
          </w:p>
        </w:tc>
        <w:tc>
          <w:tcPr>
            <w:tcW w:w="3744" w:type="dxa"/>
          </w:tcPr>
          <w:p w:rsidR="00321BDB" w:rsidRDefault="007E6653" w:rsidP="00E14F05">
            <w:pPr>
              <w:pStyle w:val="ProductList-Body"/>
              <w:spacing w:before="10" w:after="1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060" w:type="dxa"/>
          </w:tcPr>
          <w:p w:rsidR="00321BDB" w:rsidRDefault="00321BDB" w:rsidP="00321BDB">
            <w:pPr>
              <w:pStyle w:val="ProductList-Body"/>
              <w:spacing w:before="20" w:after="20"/>
            </w:pPr>
          </w:p>
        </w:tc>
      </w:tr>
    </w:tbl>
    <w:p w:rsidR="00585A48" w:rsidRPr="002D224E" w:rsidRDefault="00E14F05" w:rsidP="00E14F05">
      <w:pPr>
        <w:pStyle w:val="ProductList-Body"/>
        <w:shd w:val="clear" w:color="auto" w:fill="A6A6A6" w:themeFill="background1" w:themeFillShade="A6"/>
        <w:tabs>
          <w:tab w:val="left" w:pos="360"/>
          <w:tab w:val="right" w:pos="10800"/>
        </w:tabs>
        <w:spacing w:before="120" w:after="240"/>
      </w:pPr>
      <w:bookmarkStart w:id="555" w:name="_Toc378147637"/>
      <w:bookmarkStart w:id="556" w:name="_Toc378151539"/>
      <w:r>
        <w:tab/>
      </w:r>
      <w:r>
        <w:tab/>
      </w:r>
      <w:r>
        <w:tab/>
      </w: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9919D2" w:rsidP="00E14F05">
      <w:pPr>
        <w:pStyle w:val="ProductList-OfferingGroupHeading"/>
        <w:spacing w:after="200"/>
        <w:outlineLvl w:val="1"/>
      </w:pPr>
      <w:bookmarkStart w:id="557" w:name="_Toc379797214"/>
      <w:bookmarkStart w:id="558" w:name="_Toc380513239"/>
      <w:bookmarkStart w:id="559" w:name="_Toc380655281"/>
      <w:bookmarkStart w:id="560" w:name="_Toc389047480"/>
      <w:r>
        <w:t>System Center</w:t>
      </w:r>
      <w:bookmarkEnd w:id="555"/>
      <w:bookmarkEnd w:id="556"/>
      <w:bookmarkEnd w:id="557"/>
      <w:bookmarkEnd w:id="558"/>
      <w:bookmarkEnd w:id="559"/>
      <w:bookmarkEnd w:id="560"/>
    </w:p>
    <w:p w:rsidR="009919D2" w:rsidRPr="002D224E" w:rsidRDefault="00C13DF8" w:rsidP="00E14F05">
      <w:pPr>
        <w:pStyle w:val="ProductList-Offering2Heading"/>
        <w:spacing w:before="40" w:after="40"/>
        <w:outlineLvl w:val="2"/>
      </w:pPr>
      <w:r>
        <w:tab/>
      </w:r>
      <w:bookmarkStart w:id="561" w:name="_Toc378147638"/>
      <w:bookmarkStart w:id="562" w:name="_Toc378151540"/>
      <w:bookmarkStart w:id="563" w:name="_Toc379797215"/>
      <w:bookmarkStart w:id="564" w:name="_Toc380513240"/>
      <w:bookmarkStart w:id="565" w:name="_Toc380655282"/>
      <w:bookmarkStart w:id="566" w:name="_Toc389047481"/>
      <w:r>
        <w:t>System Center Client Management Suite</w:t>
      </w:r>
      <w:bookmarkEnd w:id="561"/>
      <w:bookmarkEnd w:id="562"/>
      <w:bookmarkEnd w:id="563"/>
      <w:bookmarkEnd w:id="564"/>
      <w:bookmarkEnd w:id="565"/>
      <w:bookmarkEnd w:id="56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4E5844">
        <w:tc>
          <w:tcPr>
            <w:tcW w:w="2932" w:type="dxa"/>
            <w:tcBorders>
              <w:top w:val="nil"/>
              <w:left w:val="nil"/>
              <w:bottom w:val="dashSmallGap" w:sz="4" w:space="0" w:color="BFBFBF" w:themeColor="background1" w:themeShade="BF"/>
              <w:right w:val="nil"/>
            </w:tcBorders>
          </w:tcPr>
          <w:p w:rsidR="00C05A53" w:rsidRDefault="00D70B5E" w:rsidP="00E14F05">
            <w:pPr>
              <w:pStyle w:val="ProductList-Offering2"/>
              <w:ind w:right="-29"/>
            </w:pPr>
            <w:bookmarkStart w:id="567" w:name="_Toc379797216"/>
            <w:bookmarkStart w:id="568" w:name="_Toc380513241"/>
            <w:bookmarkStart w:id="569" w:name="_Toc380655283"/>
            <w:bookmarkStart w:id="570" w:name="_Toc389047482"/>
            <w:r>
              <w:t>System Center 2012 R2 Client Management Suite (Client ML) «на операционную среду»</w:t>
            </w:r>
            <w:bookmarkEnd w:id="567"/>
            <w:bookmarkEnd w:id="568"/>
            <w:bookmarkEnd w:id="569"/>
            <w:bookmarkEnd w:id="570"/>
            <w:r>
              <w:fldChar w:fldCharType="begin"/>
            </w:r>
            <w:r>
              <w:instrText>XE "System Center 2012 R2 Client Management Suite, клиентская лицензия на управление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Default="003C665A" w:rsidP="003C665A">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w:t>
            </w:r>
            <w:r w:rsidRPr="003C665A">
              <w:fldChar w:fldCharType="end"/>
            </w:r>
            <w:r w:rsidRPr="003C665A">
              <w:fldChar w:fldCharType="begin"/>
            </w:r>
            <w:r w:rsidRPr="003C665A">
              <w:instrText xml:space="preserve"> AutoTextList  \s NoStyle \t “базовый продукт” </w:instrText>
            </w:r>
            <w:r w:rsidRPr="003C665A">
              <w:fldChar w:fldCharType="separate"/>
            </w:r>
            <w:r w:rsidRPr="003C665A">
              <w:t xml:space="preserve">E </w:t>
            </w:r>
            <w:r w:rsidRPr="003C665A">
              <w:fldChar w:fldCharType="end"/>
            </w:r>
          </w:p>
        </w:tc>
        <w:tc>
          <w:tcPr>
            <w:tcW w:w="595" w:type="dxa"/>
            <w:shd w:val="clear" w:color="auto" w:fill="70AD47" w:themeFill="accent6"/>
            <w:vAlign w:val="center"/>
          </w:tcPr>
          <w:p w:rsidR="00C05A53" w:rsidRDefault="003C665A" w:rsidP="003C665A">
            <w:pPr>
              <w:pStyle w:val="ProductList-OfferingBody"/>
              <w:ind w:left="-113"/>
              <w:jc w:val="center"/>
            </w:pPr>
            <w:r w:rsidRPr="003C665A">
              <w:fldChar w:fldCharType="begin"/>
            </w:r>
            <w:r w:rsidRPr="003C665A">
              <w:instrText xml:space="preserve"> AutoTextList  \s NoStyle \t “дополнительный продукт для всей организации” </w:instrText>
            </w:r>
            <w:r w:rsidRPr="003C665A">
              <w:fldChar w:fldCharType="separate"/>
            </w:r>
            <w:r w:rsidRPr="003C665A">
              <w:t>AO</w:t>
            </w:r>
            <w:r w:rsidRPr="003C665A">
              <w:fldChar w:fldCharType="end"/>
            </w:r>
            <w:r w:rsidR="00BB73DC">
              <w:t>,</w:t>
            </w:r>
            <w:r w:rsidRPr="003C665A">
              <w:fldChar w:fldCharType="begin"/>
            </w:r>
            <w:r w:rsidRPr="003C665A">
              <w:instrText xml:space="preserve">AutoTextList  \s NoStyle \t “предложение Student” </w:instrText>
            </w:r>
            <w:r w:rsidRPr="003C665A">
              <w:fldChar w:fldCharType="separate"/>
            </w:r>
            <w:r w:rsidRPr="003C665A">
              <w:t>ST</w:t>
            </w:r>
            <w:r w:rsidRPr="003C665A">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3C665A" w:rsidP="00C05A53">
            <w:pPr>
              <w:pStyle w:val="ProductList-OfferingBody"/>
              <w:ind w:left="-113"/>
              <w:jc w:val="center"/>
            </w:pPr>
            <w:r w:rsidRPr="003C665A">
              <w:fldChar w:fldCharType="begin"/>
            </w:r>
            <w:r w:rsidRPr="003C665A">
              <w:instrText xml:space="preserve"> AutoTextList  \s NoStyle \t “для части организации в рамках Open Value” </w:instrText>
            </w:r>
            <w:r w:rsidRPr="003C665A">
              <w:fldChar w:fldCharType="separate"/>
            </w:r>
            <w:r w:rsidRPr="003C665A">
              <w:t xml:space="preserve"> P </w:t>
            </w:r>
            <w:r w:rsidRPr="003C665A">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70AD47" w:themeFill="accent6"/>
            <w:vAlign w:val="center"/>
          </w:tcPr>
          <w:p w:rsidR="00C05A53" w:rsidRPr="003C665A" w:rsidRDefault="003C665A" w:rsidP="00C05A53">
            <w:pPr>
              <w:pStyle w:val="ProductList-OfferingBody"/>
              <w:ind w:left="-113"/>
              <w:jc w:val="center"/>
            </w:pPr>
            <w:r w:rsidRPr="003C665A">
              <w:fldChar w:fldCharType="begin"/>
            </w:r>
            <w:r w:rsidRPr="003C665A">
              <w:instrText xml:space="preserve"> AutoTextList  \s NoStyle \t “дополнительный продукт” </w:instrText>
            </w:r>
            <w:r w:rsidRPr="003C665A">
              <w:fldChar w:fldCharType="separate"/>
            </w:r>
            <w:r w:rsidRPr="003C665A">
              <w:t xml:space="preserve"> A </w:t>
            </w:r>
            <w:r w:rsidRPr="003C665A">
              <w:fldChar w:fldCharType="end"/>
            </w:r>
          </w:p>
        </w:tc>
      </w:tr>
      <w:tr w:rsidR="00C05A53" w:rsidTr="004E5844">
        <w:tc>
          <w:tcPr>
            <w:tcW w:w="2932" w:type="dxa"/>
            <w:tcBorders>
              <w:top w:val="dashSmallGap" w:sz="4" w:space="0" w:color="BFBFBF" w:themeColor="background1" w:themeShade="BF"/>
              <w:left w:val="nil"/>
              <w:bottom w:val="nil"/>
              <w:right w:val="nil"/>
            </w:tcBorders>
          </w:tcPr>
          <w:p w:rsidR="00C05A53" w:rsidRDefault="00D70B5E" w:rsidP="00E14F05">
            <w:pPr>
              <w:pStyle w:val="ProductList-Offering2"/>
              <w:ind w:right="-29"/>
            </w:pPr>
            <w:bookmarkStart w:id="571" w:name="_Toc379797217"/>
            <w:bookmarkStart w:id="572" w:name="_Toc380513242"/>
            <w:bookmarkStart w:id="573" w:name="_Toc380655284"/>
            <w:bookmarkStart w:id="574" w:name="_Toc389047483"/>
            <w:r>
              <w:t>System Center 2012 R2 Client Management Suite, клиентская лицензия на управление «на пользователя»</w:t>
            </w:r>
            <w:bookmarkEnd w:id="571"/>
            <w:bookmarkEnd w:id="572"/>
            <w:bookmarkEnd w:id="573"/>
            <w:bookmarkEnd w:id="574"/>
            <w:r>
              <w:fldChar w:fldCharType="begin"/>
            </w:r>
            <w:r>
              <w:instrText>XE "System Center 2012 R2 Client Management Suite,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E14F05" w:rsidRDefault="009919D2" w:rsidP="004F3C6D">
      <w:pPr>
        <w:pStyle w:val="ProductList-Body"/>
        <w:rPr>
          <w:sz w:val="16"/>
          <w:szCs w:val="16"/>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420"/>
        <w:gridCol w:w="3510"/>
      </w:tblGrid>
      <w:tr w:rsidR="00D70B5E" w:rsidTr="004E5844">
        <w:tc>
          <w:tcPr>
            <w:tcW w:w="3843" w:type="dxa"/>
          </w:tcPr>
          <w:p w:rsidR="00D70B5E" w:rsidRPr="00D70B5E" w:rsidRDefault="00D70B5E" w:rsidP="00D70B5E">
            <w:pPr>
              <w:pStyle w:val="ProductList-Body"/>
              <w:spacing w:before="20" w:after="20"/>
            </w:pPr>
            <w:r>
              <w:t xml:space="preserve">Предыдущая версия: </w:t>
            </w:r>
            <w:r>
              <w:rPr>
                <w:b/>
              </w:rPr>
              <w:t xml:space="preserve">System Center 2012 Client </w:t>
            </w:r>
          </w:p>
        </w:tc>
        <w:tc>
          <w:tcPr>
            <w:tcW w:w="3420" w:type="dxa"/>
          </w:tcPr>
          <w:p w:rsidR="00D70B5E" w:rsidRDefault="00D70B5E" w:rsidP="00D70B5E">
            <w:pPr>
              <w:pStyle w:val="ProductList-Body"/>
              <w:spacing w:before="20" w:after="20"/>
            </w:pPr>
            <w:r>
              <w:t xml:space="preserve">Категория продукта: </w:t>
            </w:r>
            <w:r>
              <w:rPr>
                <w:b/>
              </w:rPr>
              <w:t>Сервер</w:t>
            </w:r>
          </w:p>
        </w:tc>
        <w:tc>
          <w:tcPr>
            <w:tcW w:w="3510" w:type="dxa"/>
          </w:tcPr>
          <w:p w:rsidR="00D70B5E" w:rsidRDefault="00D70B5E" w:rsidP="00D70B5E">
            <w:pPr>
              <w:pStyle w:val="ProductList-Body"/>
              <w:spacing w:before="20" w:after="20"/>
            </w:pPr>
            <w:r>
              <w:t xml:space="preserve">Набор: </w:t>
            </w:r>
            <w:r>
              <w:rPr>
                <w:b/>
              </w:rPr>
              <w:t>Да</w:t>
            </w:r>
          </w:p>
        </w:tc>
      </w:tr>
      <w:tr w:rsidR="00D70B5E" w:rsidTr="004E5844">
        <w:tc>
          <w:tcPr>
            <w:tcW w:w="3843" w:type="dxa"/>
          </w:tcPr>
          <w:p w:rsidR="00D70B5E" w:rsidRDefault="00D70B5E" w:rsidP="00BE27AD">
            <w:pPr>
              <w:pStyle w:val="ProductList-Body"/>
              <w:spacing w:before="20" w:after="20"/>
              <w:ind w:left="162"/>
            </w:pPr>
            <w:r>
              <w:rPr>
                <w:b/>
              </w:rPr>
              <w:t>Management Suite</w:t>
            </w:r>
            <w:r>
              <w:t xml:space="preserve"> (3/12)</w:t>
            </w:r>
          </w:p>
        </w:tc>
        <w:tc>
          <w:tcPr>
            <w:tcW w:w="3420" w:type="dxa"/>
          </w:tcPr>
          <w:p w:rsidR="00D70B5E" w:rsidRDefault="007E6653" w:rsidP="00D70B5E">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510" w:type="dxa"/>
          </w:tcPr>
          <w:p w:rsidR="00D70B5E" w:rsidRDefault="00D70B5E" w:rsidP="00D70B5E">
            <w:pPr>
              <w:pStyle w:val="ProductList-Body"/>
              <w:spacing w:before="20" w:after="20"/>
            </w:pPr>
          </w:p>
        </w:tc>
      </w:tr>
    </w:tbl>
    <w:p w:rsidR="00782C7B" w:rsidRPr="002D224E" w:rsidRDefault="00782C7B" w:rsidP="00E14F05">
      <w:pPr>
        <w:pStyle w:val="ProductList-Body"/>
        <w:shd w:val="clear" w:color="auto" w:fill="D9D9D9" w:themeFill="background1" w:themeFillShade="D9"/>
        <w:spacing w:before="100" w:after="100"/>
      </w:pPr>
      <w:r>
        <w:rPr>
          <w:b/>
        </w:rPr>
        <w:t>Дополнительная информация</w:t>
      </w:r>
    </w:p>
    <w:p w:rsidR="00782C7B" w:rsidRPr="002D224E" w:rsidRDefault="00D70B5E" w:rsidP="00782C7B">
      <w:pPr>
        <w:pStyle w:val="ProductList-Body"/>
      </w:pPr>
      <w:r>
        <w:t>Клиенты System Center Client Management Suite, у которых было покрытие Software Assurance для System Center Client Management Suite по состоянию на 1 апреля 2012 г., могут иметь право на обновление до версии 2012 на особых условиях.</w:t>
      </w:r>
      <w:r w:rsidR="00524817">
        <w:t xml:space="preserve"> </w:t>
      </w:r>
      <w:r>
        <w:t xml:space="preserve">Более подробные сведения см. </w:t>
      </w:r>
      <w:proofErr w:type="gramStart"/>
      <w:r>
        <w:t>в</w:t>
      </w:r>
      <w:proofErr w:type="gramEnd"/>
      <w:r>
        <w:t xml:space="preserve"> списке продуктов за октябрь 2013 г.: </w:t>
      </w:r>
      <w:hyperlink r:id="rId35" w:history="1">
        <w:r>
          <w:rPr>
            <w:rStyle w:val="Hyperlink"/>
          </w:rPr>
          <w:t>http://go.microsoft.com/?linkid=9839207</w:t>
        </w:r>
      </w:hyperlink>
      <w:r>
        <w:t>.</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C13DF8" w:rsidP="00E14F05">
      <w:pPr>
        <w:pStyle w:val="ProductList-Offering2Heading"/>
        <w:spacing w:before="40" w:after="40"/>
        <w:outlineLvl w:val="2"/>
      </w:pPr>
      <w:r>
        <w:tab/>
      </w:r>
      <w:bookmarkStart w:id="575" w:name="_Toc378147639"/>
      <w:bookmarkStart w:id="576" w:name="_Toc378151541"/>
      <w:bookmarkStart w:id="577" w:name="_Toc379797218"/>
      <w:bookmarkStart w:id="578" w:name="_Toc380513243"/>
      <w:bookmarkStart w:id="579" w:name="_Toc380655285"/>
      <w:bookmarkStart w:id="580" w:name="_Toc389047484"/>
      <w:r>
        <w:t>System Center Configuration Manager</w:t>
      </w:r>
      <w:bookmarkEnd w:id="575"/>
      <w:bookmarkEnd w:id="576"/>
      <w:bookmarkEnd w:id="577"/>
      <w:bookmarkEnd w:id="578"/>
      <w:bookmarkEnd w:id="579"/>
      <w:bookmarkEnd w:id="58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47"/>
        <w:gridCol w:w="596"/>
        <w:gridCol w:w="595"/>
        <w:gridCol w:w="595"/>
        <w:gridCol w:w="596"/>
        <w:gridCol w:w="595"/>
        <w:gridCol w:w="596"/>
        <w:gridCol w:w="595"/>
        <w:gridCol w:w="595"/>
        <w:gridCol w:w="596"/>
        <w:gridCol w:w="595"/>
        <w:gridCol w:w="709"/>
      </w:tblGrid>
      <w:tr w:rsidR="00C05A53" w:rsidTr="004E5844">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630"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447"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822C29">
              <w:rPr>
                <w:color w:val="FFFFFF" w:themeColor="background1"/>
              </w:rPr>
              <w:t xml:space="preserve"> </w:t>
            </w:r>
            <w:r w:rsidRPr="000F1527">
              <w:rPr>
                <w:b/>
                <w:color w:val="FFFFFF" w:themeColor="background1"/>
              </w:rPr>
              <w:t>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70B5E" w:rsidTr="004E5844">
        <w:tc>
          <w:tcPr>
            <w:tcW w:w="3060" w:type="dxa"/>
            <w:tcBorders>
              <w:top w:val="nil"/>
              <w:left w:val="nil"/>
              <w:bottom w:val="dashSmallGap" w:sz="4" w:space="0" w:color="BFBFBF" w:themeColor="background1" w:themeShade="BF"/>
              <w:right w:val="nil"/>
            </w:tcBorders>
          </w:tcPr>
          <w:p w:rsidR="00D70B5E" w:rsidRDefault="00D70B5E" w:rsidP="00E14F05">
            <w:pPr>
              <w:pStyle w:val="ProductList-Offering2"/>
              <w:spacing w:before="10" w:after="10"/>
            </w:pPr>
            <w:bookmarkStart w:id="581" w:name="_Toc379797219"/>
            <w:bookmarkStart w:id="582" w:name="_Toc380513244"/>
            <w:bookmarkStart w:id="583" w:name="_Toc380655286"/>
            <w:bookmarkStart w:id="584" w:name="_Toc389047485"/>
            <w:r>
              <w:t>System Center Configuration Manager 2007 R3</w:t>
            </w:r>
            <w:r>
              <w:fldChar w:fldCharType="begin"/>
            </w:r>
            <w:r>
              <w:instrText>XE "System Center Configuration Manager 2007 R3"</w:instrText>
            </w:r>
            <w:r>
              <w:fldChar w:fldCharType="end"/>
            </w:r>
            <w:r>
              <w:t xml:space="preserve"> Enterprise Server Management License</w:t>
            </w:r>
            <w:bookmarkEnd w:id="581"/>
            <w:bookmarkEnd w:id="582"/>
            <w:bookmarkEnd w:id="583"/>
            <w:bookmarkEnd w:id="584"/>
            <w:r>
              <w:fldChar w:fldCharType="begin"/>
            </w:r>
            <w:r>
              <w:instrText>XE "System Center Configuration Manager 2007 R3 Enterprise Server ML"</w:instrText>
            </w:r>
            <w:r>
              <w:fldChar w:fldCharType="end"/>
            </w:r>
          </w:p>
        </w:tc>
        <w:tc>
          <w:tcPr>
            <w:tcW w:w="630"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447"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Pr="009748D8" w:rsidRDefault="009748D8" w:rsidP="00C05A53">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709" w:type="dxa"/>
            <w:shd w:val="clear" w:color="auto" w:fill="BFBFBF" w:themeFill="background1" w:themeFillShade="BF"/>
            <w:vAlign w:val="center"/>
          </w:tcPr>
          <w:p w:rsidR="00D70B5E" w:rsidRDefault="00D70B5E" w:rsidP="00C05A53">
            <w:pPr>
              <w:pStyle w:val="ProductList-OfferingBody"/>
              <w:ind w:left="-113"/>
              <w:jc w:val="center"/>
            </w:pPr>
          </w:p>
        </w:tc>
      </w:tr>
      <w:tr w:rsidR="00D70B5E" w:rsidTr="004E5844">
        <w:tc>
          <w:tcPr>
            <w:tcW w:w="3060" w:type="dxa"/>
            <w:tcBorders>
              <w:top w:val="nil"/>
              <w:left w:val="nil"/>
              <w:bottom w:val="dashSmallGap" w:sz="4" w:space="0" w:color="BFBFBF" w:themeColor="background1" w:themeShade="BF"/>
              <w:right w:val="nil"/>
            </w:tcBorders>
          </w:tcPr>
          <w:p w:rsidR="00D70B5E" w:rsidRDefault="009B3FD1" w:rsidP="00E14F05">
            <w:pPr>
              <w:pStyle w:val="ProductList-Offering2"/>
              <w:spacing w:before="10" w:after="10"/>
            </w:pPr>
            <w:bookmarkStart w:id="585" w:name="_Toc379797220"/>
            <w:bookmarkStart w:id="586" w:name="_Toc380513245"/>
            <w:bookmarkStart w:id="587" w:name="_Toc380655287"/>
            <w:bookmarkStart w:id="588" w:name="_Toc389047486"/>
            <w:r>
              <w:t>System Center Configuration Manager 2007 R3</w:t>
            </w:r>
            <w:r>
              <w:fldChar w:fldCharType="begin"/>
            </w:r>
            <w:r>
              <w:instrText>XE "System Center Configuration Manager 2007 R3"</w:instrText>
            </w:r>
            <w:r>
              <w:fldChar w:fldCharType="end"/>
            </w:r>
            <w:r>
              <w:t xml:space="preserve"> Standard Server Management License</w:t>
            </w:r>
            <w:r>
              <w:fldChar w:fldCharType="begin"/>
            </w:r>
            <w:r>
              <w:instrText>XE "System Center Configuration Manager 2007 R3 Standard Server ML"</w:instrText>
            </w:r>
            <w:r>
              <w:fldChar w:fldCharType="end"/>
            </w:r>
            <w:r>
              <w:t xml:space="preserve"> (Standard Server ML)</w:t>
            </w:r>
            <w:bookmarkEnd w:id="585"/>
            <w:bookmarkEnd w:id="586"/>
            <w:bookmarkEnd w:id="587"/>
            <w:bookmarkEnd w:id="588"/>
          </w:p>
        </w:tc>
        <w:tc>
          <w:tcPr>
            <w:tcW w:w="630"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447"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9748D8" w:rsidP="00C05A53">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70AD47" w:themeFill="accent6"/>
            <w:vAlign w:val="center"/>
          </w:tcPr>
          <w:p w:rsidR="00D70B5E" w:rsidRDefault="00D70B5E" w:rsidP="00C05A53">
            <w:pPr>
              <w:pStyle w:val="ProductList-OfferingBody"/>
              <w:ind w:left="-113"/>
              <w:jc w:val="center"/>
            </w:pPr>
          </w:p>
        </w:tc>
        <w:tc>
          <w:tcPr>
            <w:tcW w:w="596" w:type="dxa"/>
            <w:shd w:val="clear" w:color="auto" w:fill="BFBFBF" w:themeFill="background1" w:themeFillShade="BF"/>
            <w:vAlign w:val="center"/>
          </w:tcPr>
          <w:p w:rsidR="00D70B5E" w:rsidRDefault="00D70B5E" w:rsidP="00C05A53">
            <w:pPr>
              <w:pStyle w:val="ProductList-OfferingBody"/>
              <w:ind w:left="-113"/>
              <w:jc w:val="center"/>
            </w:pPr>
          </w:p>
        </w:tc>
        <w:tc>
          <w:tcPr>
            <w:tcW w:w="595" w:type="dxa"/>
            <w:shd w:val="clear" w:color="auto" w:fill="BFBFBF" w:themeFill="background1" w:themeFillShade="BF"/>
            <w:vAlign w:val="center"/>
          </w:tcPr>
          <w:p w:rsidR="00D70B5E" w:rsidRDefault="00D70B5E" w:rsidP="00C05A53">
            <w:pPr>
              <w:pStyle w:val="ProductList-OfferingBody"/>
              <w:ind w:left="-113"/>
              <w:jc w:val="center"/>
            </w:pPr>
          </w:p>
        </w:tc>
        <w:tc>
          <w:tcPr>
            <w:tcW w:w="709" w:type="dxa"/>
            <w:shd w:val="clear" w:color="auto" w:fill="BFBFBF" w:themeFill="background1" w:themeFillShade="BF"/>
            <w:vAlign w:val="center"/>
          </w:tcPr>
          <w:p w:rsidR="00D70B5E" w:rsidRDefault="00D70B5E" w:rsidP="00C05A53">
            <w:pPr>
              <w:pStyle w:val="ProductList-OfferingBody"/>
              <w:ind w:left="-113"/>
              <w:jc w:val="center"/>
            </w:pPr>
          </w:p>
        </w:tc>
      </w:tr>
      <w:tr w:rsidR="00C05A53" w:rsidTr="004E5844">
        <w:tc>
          <w:tcPr>
            <w:tcW w:w="3060" w:type="dxa"/>
            <w:tcBorders>
              <w:top w:val="nil"/>
              <w:left w:val="nil"/>
              <w:bottom w:val="dashSmallGap" w:sz="4" w:space="0" w:color="BFBFBF" w:themeColor="background1" w:themeShade="BF"/>
              <w:right w:val="nil"/>
            </w:tcBorders>
          </w:tcPr>
          <w:p w:rsidR="00C05A53" w:rsidRDefault="009B3FD1" w:rsidP="00152667">
            <w:pPr>
              <w:pStyle w:val="ProductList-Offering2"/>
              <w:spacing w:before="10" w:after="10"/>
            </w:pPr>
            <w:bookmarkStart w:id="589" w:name="_Toc379797221"/>
            <w:bookmarkStart w:id="590" w:name="_Toc380513246"/>
            <w:bookmarkStart w:id="591" w:name="_Toc380655288"/>
            <w:bookmarkStart w:id="592" w:name="_Toc389047487"/>
            <w:r>
              <w:t>System Center 2012 R2 Configuration Manager Client Management License</w:t>
            </w:r>
            <w:r>
              <w:fldChar w:fldCharType="begin"/>
            </w:r>
            <w:r>
              <w:instrText>XE "System Center 2012 R2 Configuration Manager Client Management License"</w:instrText>
            </w:r>
            <w:r>
              <w:fldChar w:fldCharType="end"/>
            </w:r>
            <w:r>
              <w:t xml:space="preserve"> (Client</w:t>
            </w:r>
            <w:r w:rsidR="00152667">
              <w:t> </w:t>
            </w:r>
            <w:r>
              <w:t>ML) (только для учащихся)</w:t>
            </w:r>
            <w:bookmarkEnd w:id="589"/>
            <w:bookmarkEnd w:id="590"/>
            <w:bookmarkEnd w:id="591"/>
            <w:bookmarkEnd w:id="592"/>
          </w:p>
        </w:tc>
        <w:tc>
          <w:tcPr>
            <w:tcW w:w="630"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4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E5844">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152667">
            <w:pPr>
              <w:pStyle w:val="ProductList-Offering2"/>
              <w:spacing w:before="10" w:after="10"/>
            </w:pPr>
            <w:bookmarkStart w:id="593" w:name="_Toc379797222"/>
            <w:bookmarkStart w:id="594" w:name="_Toc380513247"/>
            <w:bookmarkStart w:id="595" w:name="_Toc380655289"/>
            <w:bookmarkStart w:id="596" w:name="_Toc389047488"/>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152667">
              <w:t> </w:t>
            </w:r>
            <w:r>
              <w:t>операционную среду»</w:t>
            </w:r>
            <w:bookmarkEnd w:id="593"/>
            <w:bookmarkEnd w:id="594"/>
            <w:bookmarkEnd w:id="595"/>
            <w:bookmarkEnd w:id="596"/>
            <w:r>
              <w:fldChar w:fldCharType="begin"/>
            </w:r>
            <w:r>
              <w:instrText>XE "System Center 2012 R2 Configuration Manager, клиентская лицензия на управление «на операционную среду»"</w:instrText>
            </w:r>
            <w: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44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E5844">
        <w:tc>
          <w:tcPr>
            <w:tcW w:w="3060" w:type="dxa"/>
            <w:tcBorders>
              <w:top w:val="dashSmallGap" w:sz="4" w:space="0" w:color="BFBFBF" w:themeColor="background1" w:themeShade="BF"/>
              <w:left w:val="nil"/>
              <w:bottom w:val="nil"/>
              <w:right w:val="nil"/>
            </w:tcBorders>
          </w:tcPr>
          <w:p w:rsidR="00C05A53" w:rsidRDefault="009B3FD1" w:rsidP="00152667">
            <w:pPr>
              <w:pStyle w:val="ProductList-Offering2"/>
              <w:spacing w:before="10" w:after="10"/>
            </w:pPr>
            <w:bookmarkStart w:id="597" w:name="_Toc379797223"/>
            <w:bookmarkStart w:id="598" w:name="_Toc380513248"/>
            <w:bookmarkStart w:id="599" w:name="_Toc380655290"/>
            <w:bookmarkStart w:id="600" w:name="_Toc389047489"/>
            <w:r>
              <w:t>System Center 2012 R2 Configuration Manager Client Management License</w:t>
            </w:r>
            <w:r>
              <w:fldChar w:fldCharType="begin"/>
            </w:r>
            <w:r>
              <w:instrText>XE "System Center 2012 R2 Configuration Manager Client Management License"</w:instrText>
            </w:r>
            <w:r>
              <w:fldChar w:fldCharType="end"/>
            </w:r>
            <w:r>
              <w:t xml:space="preserve"> «на</w:t>
            </w:r>
            <w:r w:rsidR="00152667">
              <w:t> </w:t>
            </w:r>
            <w:r>
              <w:t>пользователя»</w:t>
            </w:r>
            <w:bookmarkEnd w:id="597"/>
            <w:bookmarkEnd w:id="598"/>
            <w:bookmarkEnd w:id="599"/>
            <w:bookmarkEnd w:id="600"/>
            <w:r>
              <w:fldChar w:fldCharType="begin"/>
            </w:r>
            <w:r>
              <w:instrText>XE "System Center 2012 R2 Configuration Manager, клиентская лицензия на управление «на пользователя»"</w:instrText>
            </w:r>
            <w:r>
              <w:fldChar w:fldCharType="end"/>
            </w:r>
          </w:p>
        </w:tc>
        <w:tc>
          <w:tcPr>
            <w:tcW w:w="630" w:type="dxa"/>
            <w:tcBorders>
              <w:top w:val="dashSmallGap" w:sz="4" w:space="0" w:color="BFBFBF" w:themeColor="background1" w:themeShade="BF"/>
              <w:left w:val="nil"/>
              <w:bottom w:val="nil"/>
              <w:right w:val="nil"/>
            </w:tcBorders>
            <w:vAlign w:val="center"/>
          </w:tcPr>
          <w:p w:rsidR="00C05A53" w:rsidRDefault="007F3FE6" w:rsidP="007F3FE6">
            <w:pPr>
              <w:pStyle w:val="ProductList-OfferingBody"/>
              <w:ind w:left="-113"/>
              <w:jc w:val="center"/>
            </w:pPr>
            <w:r>
              <w:t>10/13</w:t>
            </w:r>
          </w:p>
        </w:tc>
        <w:tc>
          <w:tcPr>
            <w:tcW w:w="447"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9B3FD1"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70AD47" w:themeFill="accent6"/>
            <w:vAlign w:val="center"/>
          </w:tcPr>
          <w:p w:rsidR="00C05A53" w:rsidRDefault="009748D8" w:rsidP="009748D8">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w:t>
            </w:r>
            <w:r>
              <w:t>,</w:t>
            </w:r>
            <w:r w:rsidRPr="009748D8">
              <w:fldChar w:fldCharType="end"/>
            </w:r>
            <w:r w:rsidRPr="009748D8">
              <w:fldChar w:fldCharType="begin"/>
            </w:r>
            <w:r w:rsidRPr="009748D8">
              <w:instrText xml:space="preserve"> AutoTextList  \s NoStyle \t “базовый продукт” </w:instrText>
            </w:r>
            <w:r w:rsidRPr="009748D8">
              <w:fldChar w:fldCharType="separate"/>
            </w:r>
            <w:r w:rsidRPr="009748D8">
              <w:t xml:space="preserve">E </w:t>
            </w:r>
            <w:r w:rsidRPr="009748D8">
              <w:fldChar w:fldCharType="end"/>
            </w:r>
          </w:p>
        </w:tc>
        <w:tc>
          <w:tcPr>
            <w:tcW w:w="595" w:type="dxa"/>
            <w:shd w:val="clear" w:color="auto" w:fill="70AD47" w:themeFill="accent6"/>
            <w:vAlign w:val="center"/>
          </w:tcPr>
          <w:p w:rsidR="00C05A53" w:rsidRDefault="009748D8" w:rsidP="009748D8">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rsidR="00BB73DC">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Pr="009748D8" w:rsidRDefault="009748D8" w:rsidP="00C05A53">
            <w:pPr>
              <w:pStyle w:val="ProductList-OfferingBody"/>
              <w:ind w:left="-113"/>
              <w:jc w:val="center"/>
            </w:pPr>
            <w:r w:rsidRPr="009748D8">
              <w:fldChar w:fldCharType="begin"/>
            </w:r>
            <w:r w:rsidRPr="009748D8">
              <w:instrText xml:space="preserve"> AutoTextList  \s NoStyle \t “для части организации в рамках Open Value” </w:instrText>
            </w:r>
            <w:r w:rsidRPr="009748D8">
              <w:fldChar w:fldCharType="separate"/>
            </w:r>
            <w:r w:rsidRPr="009748D8">
              <w:t xml:space="preserve"> P </w:t>
            </w:r>
            <w:r w:rsidRPr="009748D8">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70AD47" w:themeFill="accent6"/>
            <w:vAlign w:val="center"/>
          </w:tcPr>
          <w:p w:rsidR="00C05A53" w:rsidRDefault="009748D8" w:rsidP="00C05A53">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r>
    </w:tbl>
    <w:p w:rsidR="009919D2" w:rsidRPr="0064588C" w:rsidRDefault="009919D2" w:rsidP="004F3C6D">
      <w:pPr>
        <w:pStyle w:val="ProductList-Body"/>
        <w:rPr>
          <w:sz w:val="2"/>
          <w:szCs w:val="2"/>
        </w:rPr>
      </w:pPr>
    </w:p>
    <w:tbl>
      <w:tblPr>
        <w:tblStyle w:val="TableGrid"/>
        <w:tblW w:w="10809" w:type="dxa"/>
        <w:tblInd w:w="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97"/>
        <w:gridCol w:w="3597"/>
        <w:gridCol w:w="3715"/>
      </w:tblGrid>
      <w:tr w:rsidR="009B3FD1" w:rsidTr="004E5844">
        <w:tc>
          <w:tcPr>
            <w:tcW w:w="3497" w:type="dxa"/>
          </w:tcPr>
          <w:p w:rsidR="009B3FD1" w:rsidRDefault="009B3FD1" w:rsidP="00822C29">
            <w:pPr>
              <w:pStyle w:val="ProductList-Body"/>
              <w:tabs>
                <w:tab w:val="clear" w:pos="158"/>
                <w:tab w:val="left" w:pos="1701"/>
              </w:tabs>
              <w:spacing w:before="20" w:after="20"/>
            </w:pPr>
            <w:r>
              <w:t xml:space="preserve">Предыдущая версия: </w:t>
            </w:r>
            <w:r>
              <w:tab/>
            </w:r>
            <w:r>
              <w:rPr>
                <w:b/>
              </w:rPr>
              <w:t>System Center 2012</w:t>
            </w:r>
          </w:p>
        </w:tc>
        <w:tc>
          <w:tcPr>
            <w:tcW w:w="3597" w:type="dxa"/>
          </w:tcPr>
          <w:p w:rsidR="009B3FD1" w:rsidRDefault="009B3FD1" w:rsidP="009B3FD1">
            <w:pPr>
              <w:pStyle w:val="ProductList-Body"/>
              <w:spacing w:before="20" w:after="20"/>
            </w:pPr>
            <w:r>
              <w:t xml:space="preserve">Категория продукта: </w:t>
            </w:r>
            <w:r>
              <w:rPr>
                <w:b/>
              </w:rPr>
              <w:t>Сервер</w:t>
            </w:r>
          </w:p>
        </w:tc>
        <w:tc>
          <w:tcPr>
            <w:tcW w:w="3715" w:type="dxa"/>
          </w:tcPr>
          <w:p w:rsidR="009B3FD1" w:rsidRDefault="009B3FD1" w:rsidP="009B3FD1">
            <w:pPr>
              <w:pStyle w:val="ProductList-Body"/>
              <w:spacing w:before="20" w:after="20"/>
            </w:pPr>
          </w:p>
        </w:tc>
      </w:tr>
      <w:tr w:rsidR="009B3FD1" w:rsidTr="004E5844">
        <w:tc>
          <w:tcPr>
            <w:tcW w:w="3497" w:type="dxa"/>
          </w:tcPr>
          <w:p w:rsidR="009B3FD1" w:rsidRPr="002D224E"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lastRenderedPageBreak/>
              <w:t>System Center Configuration Manager Server 2007 R2</w:t>
            </w:r>
            <w:r>
              <w:t xml:space="preserve"> (9/08)</w:t>
            </w:r>
          </w:p>
        </w:tc>
        <w:tc>
          <w:tcPr>
            <w:tcW w:w="3597" w:type="dxa"/>
          </w:tcPr>
          <w:p w:rsidR="009B3FD1" w:rsidRDefault="007E6653" w:rsidP="009B3FD1">
            <w:pPr>
              <w:pStyle w:val="ProductList-Body"/>
              <w:spacing w:before="20" w:after="20"/>
            </w:pPr>
            <w:hyperlink w:anchor="SoftwareAssurance" w:history="1">
              <w:r w:rsidR="00BB73DC">
                <w:rPr>
                  <w:rStyle w:val="Hyperlink"/>
                  <w:color w:val="000000" w:themeColor="text1"/>
                  <w:u w:val="none"/>
                </w:rPr>
                <w:t xml:space="preserve">Преимущества в рамках программы </w:t>
              </w:r>
              <w:r w:rsidR="00BB73DC">
                <w:rPr>
                  <w:rStyle w:val="Hyperlink"/>
                  <w:color w:val="000000" w:themeColor="text1"/>
                  <w:u w:val="none"/>
                </w:rPr>
                <w:lastRenderedPageBreak/>
                <w:t>Software Assurance</w:t>
              </w:r>
            </w:hyperlink>
            <w:r w:rsidR="00BB73DC">
              <w:t xml:space="preserve">: </w:t>
            </w:r>
            <w:r w:rsidR="00BB73DC">
              <w:rPr>
                <w:b/>
              </w:rPr>
              <w:t>Сервер</w:t>
            </w:r>
          </w:p>
        </w:tc>
        <w:tc>
          <w:tcPr>
            <w:tcW w:w="3715" w:type="dxa"/>
          </w:tcPr>
          <w:p w:rsidR="009B3FD1" w:rsidRDefault="009B3FD1" w:rsidP="009B3FD1">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lastRenderedPageBreak/>
        <w:t>Дополнительная информация</w:t>
      </w:r>
    </w:p>
    <w:p w:rsidR="009919D2" w:rsidRPr="002D224E" w:rsidRDefault="009B3FD1" w:rsidP="004F3C6D">
      <w:pPr>
        <w:pStyle w:val="ProductList-Body"/>
      </w:pPr>
      <w:r>
        <w:t>Клиенты System Center Configuration Manager, у которых было покрытие Software Assurance для System Center Configuration Manager по состоянию на 1 апреля 2012 г., могут иметь право на обновление до версии 2012 на особых условиях.</w:t>
      </w:r>
      <w:r w:rsidR="00524817">
        <w:t xml:space="preserve"> </w:t>
      </w:r>
      <w:r>
        <w:t xml:space="preserve">Более подробные сведения см. </w:t>
      </w:r>
      <w:proofErr w:type="gramStart"/>
      <w:r>
        <w:t>в</w:t>
      </w:r>
      <w:proofErr w:type="gramEnd"/>
      <w:r>
        <w:t xml:space="preserve"> списке продуктов за октябрь 2013 г.: </w:t>
      </w:r>
      <w:hyperlink r:id="rId36" w:history="1">
        <w:r>
          <w:rPr>
            <w:rStyle w:val="Hyperlink"/>
          </w:rPr>
          <w:t>http://go.microsoft.com/?linkid=9839207</w:t>
        </w:r>
      </w:hyperlink>
      <w:r>
        <w:t>.</w:t>
      </w:r>
    </w:p>
    <w:p w:rsidR="0049363D" w:rsidRPr="002D224E" w:rsidRDefault="0049363D" w:rsidP="0049363D">
      <w:pPr>
        <w:pStyle w:val="ProductList-Body"/>
      </w:pPr>
    </w:p>
    <w:p w:rsidR="0049363D" w:rsidRPr="002D224E" w:rsidRDefault="0049363D" w:rsidP="004F3C6D">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C13DF8" w:rsidP="002502BF">
      <w:pPr>
        <w:pStyle w:val="ProductList-Offering2Heading"/>
        <w:outlineLvl w:val="2"/>
      </w:pPr>
      <w:r>
        <w:tab/>
      </w:r>
      <w:bookmarkStart w:id="601" w:name="_Toc378147640"/>
      <w:bookmarkStart w:id="602" w:name="_Toc378151542"/>
      <w:bookmarkStart w:id="603" w:name="_Toc379797224"/>
      <w:bookmarkStart w:id="604" w:name="_Toc380513249"/>
      <w:bookmarkStart w:id="605" w:name="_Toc380655291"/>
      <w:bookmarkStart w:id="606" w:name="_Toc389047490"/>
      <w:r>
        <w:t>System Center Data Protection Manager</w:t>
      </w:r>
      <w:bookmarkEnd w:id="601"/>
      <w:bookmarkEnd w:id="602"/>
      <w:bookmarkEnd w:id="603"/>
      <w:bookmarkEnd w:id="604"/>
      <w:bookmarkEnd w:id="605"/>
      <w:bookmarkEnd w:id="606"/>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6"/>
        <w:gridCol w:w="595"/>
        <w:gridCol w:w="595"/>
        <w:gridCol w:w="596"/>
        <w:gridCol w:w="595"/>
        <w:gridCol w:w="595"/>
        <w:gridCol w:w="596"/>
        <w:gridCol w:w="595"/>
        <w:gridCol w:w="596"/>
        <w:gridCol w:w="595"/>
        <w:gridCol w:w="595"/>
        <w:gridCol w:w="596"/>
        <w:gridCol w:w="595"/>
        <w:gridCol w:w="739"/>
      </w:tblGrid>
      <w:tr w:rsidR="00C05A53" w:rsidTr="004E5844">
        <w:trPr>
          <w:tblHeader/>
        </w:trPr>
        <w:tc>
          <w:tcPr>
            <w:tcW w:w="2926"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822C29" w:rsidRDefault="000F1527" w:rsidP="00C05A53">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9748D8" w:rsidTr="004E5844">
        <w:tc>
          <w:tcPr>
            <w:tcW w:w="2926" w:type="dxa"/>
            <w:tcBorders>
              <w:top w:val="nil"/>
              <w:left w:val="nil"/>
              <w:bottom w:val="dashSmallGap" w:sz="4" w:space="0" w:color="BFBFBF" w:themeColor="background1" w:themeShade="BF"/>
              <w:right w:val="nil"/>
            </w:tcBorders>
          </w:tcPr>
          <w:p w:rsidR="009748D8" w:rsidRDefault="009748D8" w:rsidP="00F944EC">
            <w:pPr>
              <w:pStyle w:val="ProductList-Offering2"/>
            </w:pPr>
            <w:bookmarkStart w:id="607" w:name="_Toc379797225"/>
            <w:bookmarkStart w:id="608" w:name="_Toc380513250"/>
            <w:bookmarkStart w:id="609" w:name="_Toc380655292"/>
            <w:bookmarkStart w:id="610" w:name="_Toc389047491"/>
            <w:r>
              <w:t>System Center Data Protection Manager 2010</w:t>
            </w:r>
            <w:r>
              <w:fldChar w:fldCharType="begin"/>
            </w:r>
            <w:r>
              <w:instrText>XE "Data Protection Manager 2010"</w:instrText>
            </w:r>
            <w:r>
              <w:fldChar w:fldCharType="end"/>
            </w:r>
            <w:r>
              <w:t xml:space="preserve"> Enterprise Server Management License</w:t>
            </w:r>
            <w:bookmarkEnd w:id="607"/>
            <w:bookmarkEnd w:id="608"/>
            <w:bookmarkEnd w:id="609"/>
            <w:bookmarkEnd w:id="610"/>
            <w:r>
              <w:fldChar w:fldCharType="begin"/>
            </w:r>
            <w:r>
              <w:instrText>XE "System Center Data Protection Manager 2010, лицензия Enterprise на управление сервером"</w:instrText>
            </w:r>
            <w:r>
              <w:fldChar w:fldCharType="end"/>
            </w:r>
          </w:p>
        </w:tc>
        <w:tc>
          <w:tcPr>
            <w:tcW w:w="595" w:type="dxa"/>
            <w:tcBorders>
              <w:top w:val="nil"/>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r>
              <w:t>5/10</w:t>
            </w:r>
          </w:p>
        </w:tc>
        <w:tc>
          <w:tcPr>
            <w:tcW w:w="595" w:type="dxa"/>
            <w:tcBorders>
              <w:top w:val="nil"/>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48D8" w:rsidRDefault="009748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48D8" w:rsidRDefault="009748D8" w:rsidP="00C05A53">
            <w:pPr>
              <w:pStyle w:val="ProductList-OfferingBody"/>
              <w:ind w:left="-113"/>
              <w:jc w:val="center"/>
            </w:pPr>
            <w:r>
              <w:t>5</w:t>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70AD47" w:themeFill="accent6"/>
            <w:vAlign w:val="center"/>
          </w:tcPr>
          <w:p w:rsidR="009748D8" w:rsidRDefault="009748D8" w:rsidP="00123B62">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739" w:type="dxa"/>
            <w:shd w:val="clear" w:color="auto" w:fill="BFBFBF" w:themeFill="background1" w:themeFillShade="BF"/>
            <w:vAlign w:val="center"/>
          </w:tcPr>
          <w:p w:rsidR="009748D8" w:rsidRDefault="009748D8" w:rsidP="00C05A53">
            <w:pPr>
              <w:pStyle w:val="ProductList-OfferingBody"/>
              <w:ind w:left="-113"/>
              <w:jc w:val="center"/>
            </w:pPr>
          </w:p>
        </w:tc>
      </w:tr>
      <w:tr w:rsidR="009748D8" w:rsidTr="004E5844">
        <w:tc>
          <w:tcPr>
            <w:tcW w:w="2926" w:type="dxa"/>
            <w:tcBorders>
              <w:top w:val="dashSmallGap" w:sz="4" w:space="0" w:color="BFBFBF" w:themeColor="background1" w:themeShade="BF"/>
              <w:left w:val="nil"/>
              <w:bottom w:val="nil"/>
              <w:right w:val="nil"/>
            </w:tcBorders>
          </w:tcPr>
          <w:p w:rsidR="009748D8" w:rsidRDefault="009748D8" w:rsidP="00F944EC">
            <w:pPr>
              <w:pStyle w:val="ProductList-Offering2"/>
            </w:pPr>
            <w:bookmarkStart w:id="611" w:name="_Toc379797226"/>
            <w:bookmarkStart w:id="612" w:name="_Toc380513251"/>
            <w:bookmarkStart w:id="613" w:name="_Toc380655293"/>
            <w:bookmarkStart w:id="614" w:name="_Toc389047492"/>
            <w:r>
              <w:t>System Center Data Protection Manager 2010, лицензия Standard на управление сервером</w:t>
            </w:r>
            <w:bookmarkEnd w:id="611"/>
            <w:bookmarkEnd w:id="612"/>
            <w:bookmarkEnd w:id="613"/>
            <w:bookmarkEnd w:id="614"/>
            <w:r>
              <w:fldChar w:fldCharType="begin"/>
            </w:r>
            <w:r>
              <w:instrText>XE "System Center Data Protection Manager 2010, лицензия Standard на управление сервером"</w:instrText>
            </w:r>
            <w:r>
              <w:fldChar w:fldCharType="end"/>
            </w:r>
          </w:p>
        </w:tc>
        <w:tc>
          <w:tcPr>
            <w:tcW w:w="595"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r>
              <w:t>5/10</w:t>
            </w:r>
          </w:p>
        </w:tc>
        <w:tc>
          <w:tcPr>
            <w:tcW w:w="595"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48D8" w:rsidRDefault="009748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48D8" w:rsidRDefault="009748D8" w:rsidP="00C05A53">
            <w:pPr>
              <w:pStyle w:val="ProductList-OfferingBody"/>
              <w:ind w:left="-113"/>
              <w:jc w:val="center"/>
            </w:pPr>
            <w:r>
              <w:t>1</w:t>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70AD47" w:themeFill="accent6"/>
            <w:vAlign w:val="center"/>
          </w:tcPr>
          <w:p w:rsidR="009748D8" w:rsidRDefault="009748D8" w:rsidP="00123B62">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739" w:type="dxa"/>
            <w:shd w:val="clear" w:color="auto" w:fill="BFBFBF" w:themeFill="background1" w:themeFillShade="BF"/>
            <w:vAlign w:val="center"/>
          </w:tcPr>
          <w:p w:rsidR="009748D8" w:rsidRDefault="009748D8" w:rsidP="00C05A53">
            <w:pPr>
              <w:pStyle w:val="ProductList-OfferingBody"/>
              <w:ind w:left="-113"/>
              <w:jc w:val="center"/>
            </w:pPr>
          </w:p>
        </w:tc>
      </w:tr>
    </w:tbl>
    <w:p w:rsidR="0010587C" w:rsidRPr="002D224E" w:rsidRDefault="0010587C" w:rsidP="0010587C">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10587C" w:rsidTr="00822C29">
        <w:tc>
          <w:tcPr>
            <w:tcW w:w="3488"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Категория продукта: </w:t>
            </w:r>
            <w:r>
              <w:rPr>
                <w:b/>
              </w:rPr>
              <w:t>Сервер</w:t>
            </w:r>
          </w:p>
        </w:tc>
        <w:tc>
          <w:tcPr>
            <w:tcW w:w="3597" w:type="dxa"/>
          </w:tcPr>
          <w:p w:rsidR="0010587C" w:rsidRDefault="0010587C" w:rsidP="0010587C">
            <w:pPr>
              <w:pStyle w:val="ProductList-Body"/>
              <w:spacing w:before="20" w:after="20"/>
            </w:pPr>
          </w:p>
        </w:tc>
      </w:tr>
      <w:tr w:rsidR="0010587C" w:rsidTr="00822C29">
        <w:tc>
          <w:tcPr>
            <w:tcW w:w="3488" w:type="dxa"/>
          </w:tcPr>
          <w:p w:rsidR="0010587C" w:rsidRDefault="0010587C" w:rsidP="0010587C">
            <w:pPr>
              <w:pStyle w:val="ProductList-Body"/>
              <w:spacing w:before="20" w:after="20"/>
            </w:pPr>
          </w:p>
        </w:tc>
        <w:tc>
          <w:tcPr>
            <w:tcW w:w="3597" w:type="dxa"/>
          </w:tcPr>
          <w:p w:rsidR="0010587C" w:rsidRDefault="007E6653" w:rsidP="0010587C">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597" w:type="dxa"/>
          </w:tcPr>
          <w:p w:rsidR="0010587C" w:rsidRDefault="0010587C" w:rsidP="0010587C">
            <w:pPr>
              <w:pStyle w:val="ProductList-Body"/>
              <w:spacing w:before="20" w:after="20"/>
            </w:pPr>
          </w:p>
        </w:tc>
      </w:tr>
    </w:tbl>
    <w:p w:rsidR="0010587C" w:rsidRPr="002D224E" w:rsidRDefault="0010587C" w:rsidP="00071A79">
      <w:pPr>
        <w:pStyle w:val="ProductList-Body"/>
        <w:shd w:val="clear" w:color="auto" w:fill="D9D9D9" w:themeFill="background1" w:themeFillShade="D9"/>
        <w:spacing w:before="120" w:after="120"/>
      </w:pPr>
      <w:r>
        <w:rPr>
          <w:b/>
        </w:rPr>
        <w:t>Дополнительная информация</w:t>
      </w:r>
    </w:p>
    <w:p w:rsidR="0010587C" w:rsidRPr="002D224E" w:rsidRDefault="0010587C" w:rsidP="0010587C">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919D2" w:rsidRPr="002D224E" w:rsidRDefault="00C13DF8" w:rsidP="00680B4D">
      <w:pPr>
        <w:pStyle w:val="ProductList-Offering2Heading"/>
        <w:outlineLvl w:val="2"/>
      </w:pPr>
      <w:r>
        <w:tab/>
      </w:r>
      <w:bookmarkStart w:id="615" w:name="_Toc378147641"/>
      <w:bookmarkStart w:id="616" w:name="_Toc378151543"/>
      <w:bookmarkStart w:id="617" w:name="_Toc379797227"/>
      <w:bookmarkStart w:id="618" w:name="_Toc380513252"/>
      <w:bookmarkStart w:id="619" w:name="_Toc380655294"/>
      <w:bookmarkStart w:id="620" w:name="_Toc389047493"/>
      <w:r>
        <w:t>System Center Operations Manager</w:t>
      </w:r>
      <w:bookmarkEnd w:id="615"/>
      <w:bookmarkEnd w:id="616"/>
      <w:bookmarkEnd w:id="617"/>
      <w:bookmarkEnd w:id="618"/>
      <w:bookmarkEnd w:id="619"/>
      <w:bookmarkEnd w:id="62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8"/>
        <w:gridCol w:w="595"/>
        <w:gridCol w:w="595"/>
        <w:gridCol w:w="596"/>
        <w:gridCol w:w="595"/>
        <w:gridCol w:w="595"/>
        <w:gridCol w:w="596"/>
        <w:gridCol w:w="595"/>
        <w:gridCol w:w="596"/>
        <w:gridCol w:w="595"/>
        <w:gridCol w:w="595"/>
        <w:gridCol w:w="596"/>
        <w:gridCol w:w="595"/>
        <w:gridCol w:w="709"/>
      </w:tblGrid>
      <w:tr w:rsidR="00C05A53" w:rsidTr="004E5844">
        <w:trPr>
          <w:tblHeader/>
        </w:trPr>
        <w:tc>
          <w:tcPr>
            <w:tcW w:w="2938"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4E5844">
        <w:tc>
          <w:tcPr>
            <w:tcW w:w="2938" w:type="dxa"/>
            <w:tcBorders>
              <w:top w:val="nil"/>
              <w:left w:val="nil"/>
              <w:bottom w:val="dashSmallGap" w:sz="4" w:space="0" w:color="BFBFBF" w:themeColor="background1" w:themeShade="BF"/>
              <w:right w:val="nil"/>
            </w:tcBorders>
          </w:tcPr>
          <w:p w:rsidR="00C05A53" w:rsidRDefault="00D8182E" w:rsidP="00F944EC">
            <w:pPr>
              <w:pStyle w:val="ProductList-Offering2"/>
            </w:pPr>
            <w:bookmarkStart w:id="621" w:name="_Toc379797228"/>
            <w:bookmarkStart w:id="622" w:name="_Toc380513253"/>
            <w:bookmarkStart w:id="623" w:name="_Toc380655295"/>
            <w:bookmarkStart w:id="624" w:name="_Toc389047494"/>
            <w:r>
              <w:t>System Center Operations Manager 2007 R2</w:t>
            </w:r>
            <w:r>
              <w:fldChar w:fldCharType="begin"/>
            </w:r>
            <w:r>
              <w:instrText>XE "Operations Manager 2007 R2"</w:instrText>
            </w:r>
            <w:r>
              <w:fldChar w:fldCharType="end"/>
            </w:r>
            <w:r>
              <w:t xml:space="preserve"> Enterprise Server Management License</w:t>
            </w:r>
            <w:bookmarkEnd w:id="621"/>
            <w:bookmarkEnd w:id="622"/>
            <w:bookmarkEnd w:id="623"/>
            <w:bookmarkEnd w:id="624"/>
            <w:r>
              <w:fldChar w:fldCharType="begin"/>
            </w:r>
            <w:r>
              <w:instrText>XE "System Center Operations Manager 2007 R2 Enterprise Server Management License"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9748D8" w:rsidRDefault="009748D8" w:rsidP="00C05A53">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4E5844">
        <w:tc>
          <w:tcPr>
            <w:tcW w:w="2938" w:type="dxa"/>
            <w:tcBorders>
              <w:top w:val="dashSmallGap" w:sz="4" w:space="0" w:color="BFBFBF" w:themeColor="background1" w:themeShade="BF"/>
              <w:left w:val="nil"/>
              <w:bottom w:val="dashSmallGap" w:sz="4" w:space="0" w:color="BFBFBF" w:themeColor="background1" w:themeShade="BF"/>
              <w:right w:val="nil"/>
            </w:tcBorders>
          </w:tcPr>
          <w:p w:rsidR="00C05A53" w:rsidRDefault="00D8182E" w:rsidP="00F944EC">
            <w:pPr>
              <w:pStyle w:val="ProductList-Offering2"/>
            </w:pPr>
            <w:bookmarkStart w:id="625" w:name="_Toc379797229"/>
            <w:bookmarkStart w:id="626" w:name="_Toc380513254"/>
            <w:bookmarkStart w:id="627" w:name="_Toc380655296"/>
            <w:bookmarkStart w:id="628" w:name="_Toc389047495"/>
            <w:r>
              <w:t>System Center Operations Manager 2007 R2</w:t>
            </w:r>
            <w:r>
              <w:fldChar w:fldCharType="begin"/>
            </w:r>
            <w:r>
              <w:instrText>XE "Operations Manager 2007 R2"</w:instrText>
            </w:r>
            <w:r>
              <w:fldChar w:fldCharType="end"/>
            </w:r>
            <w:r>
              <w:t xml:space="preserve"> Standard Server Management License</w:t>
            </w:r>
            <w:bookmarkEnd w:id="625"/>
            <w:bookmarkEnd w:id="626"/>
            <w:bookmarkEnd w:id="627"/>
            <w:bookmarkEnd w:id="628"/>
            <w:r>
              <w:fldChar w:fldCharType="begin"/>
            </w:r>
            <w:r>
              <w:instrText>XE "System Center Operations Manager 2007 R2 Standard Server Management License"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D8182E"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D8182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9748D8" w:rsidP="00C05A53">
            <w:pPr>
              <w:pStyle w:val="ProductList-OfferingBody"/>
              <w:ind w:left="-113"/>
              <w:jc w:val="center"/>
            </w:pPr>
            <w:r w:rsidRPr="009748D8">
              <w:fldChar w:fldCharType="begin"/>
            </w:r>
            <w:r w:rsidRPr="009748D8">
              <w:instrText xml:space="preserve"> AutoTextList  \s NoStyle \t “дополнительный продукт” </w:instrText>
            </w:r>
            <w:r w:rsidRPr="009748D8">
              <w:fldChar w:fldCharType="separate"/>
            </w:r>
            <w:r w:rsidRPr="009748D8">
              <w:t xml:space="preserve"> A </w:t>
            </w:r>
            <w:r w:rsidRPr="009748D8">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9748D8" w:rsidTr="004E5844">
        <w:tc>
          <w:tcPr>
            <w:tcW w:w="2938" w:type="dxa"/>
            <w:tcBorders>
              <w:top w:val="dashSmallGap" w:sz="4" w:space="0" w:color="BFBFBF" w:themeColor="background1" w:themeShade="BF"/>
              <w:left w:val="nil"/>
              <w:bottom w:val="dashSmallGap" w:sz="4" w:space="0" w:color="BFBFBF" w:themeColor="background1" w:themeShade="BF"/>
              <w:right w:val="nil"/>
            </w:tcBorders>
          </w:tcPr>
          <w:p w:rsidR="009748D8" w:rsidRDefault="009748D8" w:rsidP="00F944EC">
            <w:pPr>
              <w:pStyle w:val="ProductList-Offering2"/>
            </w:pPr>
            <w:bookmarkStart w:id="629" w:name="_Toc379797230"/>
            <w:bookmarkStart w:id="630" w:name="_Toc380513255"/>
            <w:bookmarkStart w:id="631" w:name="_Toc380655297"/>
            <w:bookmarkStart w:id="632" w:name="_Toc389047496"/>
            <w:r>
              <w:t>System Center Operations Manager 2007 R2</w:t>
            </w:r>
            <w:r>
              <w:fldChar w:fldCharType="begin"/>
            </w:r>
            <w:r>
              <w:instrText>XE "Operations Manager 2007 R2"</w:instrText>
            </w:r>
            <w:r>
              <w:fldChar w:fldCharType="end"/>
            </w:r>
            <w:r>
              <w:t xml:space="preserve"> Client Management License «на операционную среду»</w:t>
            </w:r>
            <w:bookmarkEnd w:id="629"/>
            <w:bookmarkEnd w:id="630"/>
            <w:bookmarkEnd w:id="631"/>
            <w:bookmarkEnd w:id="632"/>
            <w:r>
              <w:fldChar w:fldCharType="begin"/>
            </w:r>
            <w:r>
              <w:instrText>XE "System Center Operations Manager 2007 R2 клиентская лицензия на управление «на операционную среду»"</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48D8" w:rsidRDefault="009748D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48D8" w:rsidRDefault="009748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48D8" w:rsidRDefault="009748D8" w:rsidP="00C05A53">
            <w:pPr>
              <w:pStyle w:val="ProductList-OfferingBody"/>
              <w:ind w:left="-113"/>
              <w:jc w:val="center"/>
            </w:pPr>
            <w:r>
              <w:t>1</w:t>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70AD47" w:themeFill="accent6"/>
            <w:vAlign w:val="center"/>
          </w:tcPr>
          <w:p w:rsidR="009748D8" w:rsidRDefault="009748D8" w:rsidP="00123B62">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709" w:type="dxa"/>
            <w:shd w:val="clear" w:color="auto" w:fill="BFBFBF" w:themeFill="background1" w:themeFillShade="BF"/>
            <w:vAlign w:val="center"/>
          </w:tcPr>
          <w:p w:rsidR="009748D8" w:rsidRDefault="009748D8" w:rsidP="00C05A53">
            <w:pPr>
              <w:pStyle w:val="ProductList-OfferingBody"/>
              <w:ind w:left="-113"/>
              <w:jc w:val="center"/>
            </w:pPr>
          </w:p>
        </w:tc>
      </w:tr>
      <w:tr w:rsidR="009748D8" w:rsidTr="004E5844">
        <w:tc>
          <w:tcPr>
            <w:tcW w:w="2938" w:type="dxa"/>
            <w:tcBorders>
              <w:top w:val="dashSmallGap" w:sz="4" w:space="0" w:color="BFBFBF" w:themeColor="background1" w:themeShade="BF"/>
              <w:left w:val="nil"/>
              <w:bottom w:val="nil"/>
              <w:right w:val="nil"/>
            </w:tcBorders>
          </w:tcPr>
          <w:p w:rsidR="009748D8" w:rsidRDefault="009748D8" w:rsidP="00F944EC">
            <w:pPr>
              <w:pStyle w:val="ProductList-Offering2"/>
            </w:pPr>
            <w:bookmarkStart w:id="633" w:name="_Toc379797231"/>
            <w:bookmarkStart w:id="634" w:name="_Toc380513256"/>
            <w:bookmarkStart w:id="635" w:name="_Toc380655298"/>
            <w:bookmarkStart w:id="636" w:name="_Toc389047497"/>
            <w:r>
              <w:t>System Center Operations Manager 2007 R2</w:t>
            </w:r>
            <w:r>
              <w:fldChar w:fldCharType="begin"/>
            </w:r>
            <w:r>
              <w:instrText>XE "Operations Manager 2007 R2"</w:instrText>
            </w:r>
            <w:r>
              <w:fldChar w:fldCharType="end"/>
            </w:r>
            <w:r>
              <w:t xml:space="preserve"> Client Management License «на пользователя»</w:t>
            </w:r>
            <w:bookmarkEnd w:id="633"/>
            <w:bookmarkEnd w:id="634"/>
            <w:bookmarkEnd w:id="635"/>
            <w:bookmarkEnd w:id="636"/>
            <w:r>
              <w:fldChar w:fldCharType="begin"/>
            </w:r>
            <w:r>
              <w:instrText>XE "System Center Operations Manager 2007 R2 клиентская лицензия на управление «на пользователя»"</w:instrText>
            </w:r>
            <w:r>
              <w:fldChar w:fldCharType="end"/>
            </w:r>
          </w:p>
        </w:tc>
        <w:tc>
          <w:tcPr>
            <w:tcW w:w="595"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748D8" w:rsidRDefault="009748D8"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48D8" w:rsidRDefault="009748D8"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748D8" w:rsidRDefault="009748D8" w:rsidP="00C05A53">
            <w:pPr>
              <w:pStyle w:val="ProductList-OfferingBody"/>
              <w:ind w:left="-113"/>
              <w:jc w:val="center"/>
            </w:pPr>
            <w:r>
              <w:t>1</w:t>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70AD47" w:themeFill="accent6"/>
            <w:vAlign w:val="center"/>
          </w:tcPr>
          <w:p w:rsidR="009748D8" w:rsidRDefault="009748D8" w:rsidP="00123B62">
            <w:pPr>
              <w:pStyle w:val="ProductList-OfferingBody"/>
              <w:ind w:left="-113"/>
              <w:jc w:val="center"/>
            </w:pPr>
            <w:r w:rsidRPr="009748D8">
              <w:fldChar w:fldCharType="begin"/>
            </w:r>
            <w:r w:rsidRPr="009748D8">
              <w:instrText xml:space="preserve"> AutoTextList  \s NoStyle \t “дополнительный продукт для всей организации” </w:instrText>
            </w:r>
            <w:r w:rsidRPr="009748D8">
              <w:fldChar w:fldCharType="separate"/>
            </w:r>
            <w:r w:rsidRPr="009748D8">
              <w:t>AO</w:t>
            </w:r>
            <w:r w:rsidRPr="009748D8">
              <w:fldChar w:fldCharType="end"/>
            </w:r>
            <w:r>
              <w:t>,</w:t>
            </w:r>
            <w:r w:rsidRPr="009748D8">
              <w:fldChar w:fldCharType="begin"/>
            </w:r>
            <w:r w:rsidRPr="009748D8">
              <w:instrText xml:space="preserve">AutoTextList  \s NoStyle \t “предложение Student” </w:instrText>
            </w:r>
            <w:r w:rsidRPr="009748D8">
              <w:fldChar w:fldCharType="separate"/>
            </w:r>
            <w:r w:rsidRPr="009748D8">
              <w:t>ST</w:t>
            </w:r>
            <w:r w:rsidRPr="009748D8">
              <w:fldChar w:fldCharType="end"/>
            </w: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596" w:type="dxa"/>
            <w:shd w:val="clear" w:color="auto" w:fill="BFBFBF" w:themeFill="background1" w:themeFillShade="BF"/>
            <w:vAlign w:val="center"/>
          </w:tcPr>
          <w:p w:rsidR="009748D8" w:rsidRDefault="009748D8" w:rsidP="00C05A53">
            <w:pPr>
              <w:pStyle w:val="ProductList-OfferingBody"/>
              <w:ind w:left="-113"/>
              <w:jc w:val="center"/>
            </w:pPr>
          </w:p>
        </w:tc>
        <w:tc>
          <w:tcPr>
            <w:tcW w:w="595" w:type="dxa"/>
            <w:shd w:val="clear" w:color="auto" w:fill="BFBFBF" w:themeFill="background1" w:themeFillShade="BF"/>
            <w:vAlign w:val="center"/>
          </w:tcPr>
          <w:p w:rsidR="009748D8" w:rsidRDefault="009748D8" w:rsidP="00C05A53">
            <w:pPr>
              <w:pStyle w:val="ProductList-OfferingBody"/>
              <w:ind w:left="-113"/>
              <w:jc w:val="center"/>
            </w:pPr>
          </w:p>
        </w:tc>
        <w:tc>
          <w:tcPr>
            <w:tcW w:w="709" w:type="dxa"/>
            <w:shd w:val="clear" w:color="auto" w:fill="BFBFBF" w:themeFill="background1" w:themeFillShade="BF"/>
            <w:vAlign w:val="center"/>
          </w:tcPr>
          <w:p w:rsidR="009748D8" w:rsidRDefault="009748D8" w:rsidP="00C05A53">
            <w:pPr>
              <w:pStyle w:val="ProductList-OfferingBody"/>
              <w:ind w:left="-113"/>
              <w:jc w:val="center"/>
            </w:pPr>
          </w:p>
        </w:tc>
      </w:tr>
    </w:tbl>
    <w:p w:rsidR="009919D2" w:rsidRPr="002D224E" w:rsidRDefault="009919D2"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3188"/>
        <w:gridCol w:w="3715"/>
      </w:tblGrid>
      <w:tr w:rsidR="00D8182E" w:rsidTr="004E5844">
        <w:tc>
          <w:tcPr>
            <w:tcW w:w="3888" w:type="dxa"/>
          </w:tcPr>
          <w:p w:rsidR="00D8182E" w:rsidRPr="00D8182E" w:rsidRDefault="00D8182E" w:rsidP="00D8182E">
            <w:pPr>
              <w:pStyle w:val="ProductList-Body"/>
              <w:spacing w:before="20" w:after="20"/>
              <w:rPr>
                <w:b/>
              </w:rPr>
            </w:pPr>
            <w:r>
              <w:t xml:space="preserve">Предыдущая версия: </w:t>
            </w:r>
            <w:r>
              <w:rPr>
                <w:b/>
              </w:rPr>
              <w:t>System Center Operations</w:t>
            </w:r>
          </w:p>
        </w:tc>
        <w:tc>
          <w:tcPr>
            <w:tcW w:w="3188" w:type="dxa"/>
          </w:tcPr>
          <w:p w:rsidR="00D8182E" w:rsidRDefault="00D8182E" w:rsidP="00D8182E">
            <w:pPr>
              <w:pStyle w:val="ProductList-Body"/>
              <w:spacing w:before="20" w:after="20"/>
            </w:pPr>
            <w:r>
              <w:t xml:space="preserve">Категория продукта: </w:t>
            </w:r>
            <w:r>
              <w:rPr>
                <w:b/>
              </w:rPr>
              <w:t>Сервер</w:t>
            </w:r>
          </w:p>
        </w:tc>
        <w:tc>
          <w:tcPr>
            <w:tcW w:w="3715" w:type="dxa"/>
          </w:tcPr>
          <w:p w:rsidR="00D8182E" w:rsidRDefault="00D8182E" w:rsidP="00D8182E">
            <w:pPr>
              <w:pStyle w:val="ProductList-Body"/>
              <w:spacing w:before="20" w:after="20"/>
            </w:pPr>
          </w:p>
        </w:tc>
      </w:tr>
      <w:tr w:rsidR="00D8182E" w:rsidTr="004E5844">
        <w:tc>
          <w:tcPr>
            <w:tcW w:w="3888" w:type="dxa"/>
          </w:tcPr>
          <w:p w:rsidR="00D8182E" w:rsidRPr="00D8182E" w:rsidRDefault="00D8182E" w:rsidP="00BE27AD">
            <w:pPr>
              <w:pStyle w:val="ProductList-Body"/>
              <w:spacing w:before="20" w:after="20"/>
              <w:ind w:left="162"/>
            </w:pPr>
            <w:r>
              <w:rPr>
                <w:b/>
              </w:rPr>
              <w:t>Manager 2007</w:t>
            </w:r>
            <w:r>
              <w:t xml:space="preserve"> (3/08)</w:t>
            </w:r>
          </w:p>
        </w:tc>
        <w:tc>
          <w:tcPr>
            <w:tcW w:w="3188" w:type="dxa"/>
          </w:tcPr>
          <w:p w:rsidR="00D8182E" w:rsidRDefault="007E6653" w:rsidP="00D8182E">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D8182E" w:rsidRDefault="00D8182E" w:rsidP="00D8182E">
            <w:pPr>
              <w:pStyle w:val="ProductList-Body"/>
              <w:spacing w:before="20" w:after="20"/>
            </w:pPr>
          </w:p>
        </w:tc>
      </w:tr>
    </w:tbl>
    <w:p w:rsidR="0064588C" w:rsidRDefault="0064588C" w:rsidP="0064588C">
      <w:pPr>
        <w:pStyle w:val="ProductList-Body"/>
        <w:spacing w:before="120" w:after="120"/>
        <w:rPr>
          <w:b/>
        </w:rPr>
      </w:pPr>
    </w:p>
    <w:p w:rsidR="00071A79" w:rsidRPr="002D224E" w:rsidRDefault="00071A79" w:rsidP="00071A79">
      <w:pPr>
        <w:pStyle w:val="ProductList-Body"/>
        <w:shd w:val="clear" w:color="auto" w:fill="D9D9D9" w:themeFill="background1" w:themeFillShade="D9"/>
        <w:spacing w:before="120" w:after="120"/>
      </w:pPr>
      <w:r>
        <w:rPr>
          <w:b/>
        </w:rPr>
        <w:t>Дополнительная информация</w:t>
      </w:r>
    </w:p>
    <w:p w:rsidR="00071A79" w:rsidRPr="002D224E" w:rsidRDefault="00071A79" w:rsidP="00071A79">
      <w:pPr>
        <w:pStyle w:val="ProductList-Body"/>
      </w:pPr>
      <w:r>
        <w:lastRenderedPageBreak/>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407E60" w:rsidRPr="002D224E" w:rsidRDefault="00C13DF8" w:rsidP="00680B4D">
      <w:pPr>
        <w:pStyle w:val="ProductList-Offering2Heading"/>
        <w:outlineLvl w:val="2"/>
      </w:pPr>
      <w:r>
        <w:tab/>
      </w:r>
      <w:bookmarkStart w:id="637" w:name="_Toc378147642"/>
      <w:bookmarkStart w:id="638" w:name="_Toc378151544"/>
      <w:bookmarkStart w:id="639" w:name="_Toc379797232"/>
      <w:bookmarkStart w:id="640" w:name="_Toc380513257"/>
      <w:bookmarkStart w:id="641" w:name="_Toc380655299"/>
      <w:bookmarkStart w:id="642" w:name="_Toc389047498"/>
      <w:r>
        <w:t>System Center Server</w:t>
      </w:r>
      <w:bookmarkEnd w:id="637"/>
      <w:bookmarkEnd w:id="638"/>
      <w:bookmarkEnd w:id="639"/>
      <w:bookmarkEnd w:id="640"/>
      <w:bookmarkEnd w:id="641"/>
      <w:bookmarkEnd w:id="6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822C29" w:rsidRDefault="000F1527" w:rsidP="00C05A53">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822C29">
              <w:rPr>
                <w:color w:val="FFFFFF" w:themeColor="background1"/>
              </w:rPr>
              <w:t xml:space="preserve"> L </w:t>
            </w:r>
            <w:r w:rsidRPr="00822C29">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642BC0" w:rsidTr="004E5844">
        <w:tc>
          <w:tcPr>
            <w:tcW w:w="2932" w:type="dxa"/>
            <w:tcBorders>
              <w:top w:val="nil"/>
              <w:left w:val="nil"/>
              <w:bottom w:val="dashSmallGap" w:sz="4" w:space="0" w:color="BFBFBF" w:themeColor="background1" w:themeShade="BF"/>
              <w:right w:val="nil"/>
            </w:tcBorders>
          </w:tcPr>
          <w:p w:rsidR="00642BC0" w:rsidRDefault="00642BC0" w:rsidP="00F944EC">
            <w:pPr>
              <w:pStyle w:val="ProductList-Offering2"/>
            </w:pPr>
            <w:bookmarkStart w:id="643" w:name="_Toc379797233"/>
            <w:bookmarkStart w:id="644" w:name="_Toc380513258"/>
            <w:bookmarkStart w:id="645" w:name="_Toc380655300"/>
            <w:bookmarkStart w:id="646" w:name="_Toc389047499"/>
            <w:r>
              <w:t>System Center 2012 R2 Datacenter Server Management License</w:t>
            </w:r>
            <w:r>
              <w:fldChar w:fldCharType="begin"/>
            </w:r>
            <w:r>
              <w:instrText>XE "System Center 2012 R2 Datacenter Server, лицензия на управление"</w:instrText>
            </w:r>
            <w:r>
              <w:fldChar w:fldCharType="end"/>
            </w:r>
            <w:r>
              <w:t xml:space="preserve"> (2-процессорная)</w:t>
            </w:r>
            <w:bookmarkEnd w:id="643"/>
            <w:bookmarkEnd w:id="644"/>
            <w:bookmarkEnd w:id="645"/>
            <w:bookmarkEnd w:id="646"/>
          </w:p>
        </w:tc>
        <w:tc>
          <w:tcPr>
            <w:tcW w:w="595" w:type="dxa"/>
            <w:tcBorders>
              <w:top w:val="nil"/>
              <w:left w:val="nil"/>
              <w:bottom w:val="dashSmallGap" w:sz="4" w:space="0" w:color="BFBFBF" w:themeColor="background1" w:themeShade="BF"/>
              <w:right w:val="nil"/>
            </w:tcBorders>
            <w:vAlign w:val="center"/>
          </w:tcPr>
          <w:p w:rsidR="00642BC0" w:rsidRDefault="00642BC0"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642BC0" w:rsidRDefault="00642B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BC0" w:rsidRDefault="00642BC0"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BC0" w:rsidRDefault="00642BC0"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642BC0" w:rsidRDefault="00642BC0" w:rsidP="00C05A53">
            <w:pPr>
              <w:pStyle w:val="ProductList-OfferingBody"/>
              <w:ind w:left="-113"/>
              <w:jc w:val="center"/>
            </w:pPr>
            <w:r>
              <w:t>25</w:t>
            </w:r>
          </w:p>
        </w:tc>
        <w:tc>
          <w:tcPr>
            <w:tcW w:w="596" w:type="dxa"/>
            <w:shd w:val="clear" w:color="auto" w:fill="70AD47" w:themeFill="accent6"/>
            <w:vAlign w:val="center"/>
          </w:tcPr>
          <w:p w:rsidR="00642BC0" w:rsidRDefault="00642BC0"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642BC0" w:rsidRDefault="00642BC0"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642BC0" w:rsidRDefault="00642BC0" w:rsidP="00C05A53">
            <w:pPr>
              <w:pStyle w:val="ProductList-OfferingBody"/>
              <w:ind w:left="-113"/>
              <w:jc w:val="center"/>
            </w:pPr>
          </w:p>
        </w:tc>
        <w:tc>
          <w:tcPr>
            <w:tcW w:w="595" w:type="dxa"/>
            <w:shd w:val="clear" w:color="auto" w:fill="70AD47" w:themeFill="accent6"/>
            <w:vAlign w:val="center"/>
          </w:tcPr>
          <w:p w:rsidR="00642BC0" w:rsidRDefault="00642BC0" w:rsidP="00C05A53">
            <w:pPr>
              <w:pStyle w:val="ProductList-OfferingBody"/>
              <w:ind w:left="-113"/>
              <w:jc w:val="center"/>
            </w:pPr>
          </w:p>
        </w:tc>
        <w:tc>
          <w:tcPr>
            <w:tcW w:w="595" w:type="dxa"/>
            <w:shd w:val="clear" w:color="auto" w:fill="70AD47" w:themeFill="accent6"/>
            <w:vAlign w:val="center"/>
          </w:tcPr>
          <w:p w:rsidR="00642BC0" w:rsidRPr="00642BC0" w:rsidRDefault="00642BC0" w:rsidP="00C05A53">
            <w:pPr>
              <w:pStyle w:val="ProductList-OfferingBody"/>
              <w:ind w:left="-113"/>
              <w:jc w:val="center"/>
            </w:pPr>
            <w:r w:rsidRPr="00642BC0">
              <w:fldChar w:fldCharType="begin"/>
            </w:r>
            <w:r w:rsidRPr="00642BC0">
              <w:instrText xml:space="preserve"> AutoTextList  \s NoStyle \t “Open License и Open Value” </w:instrText>
            </w:r>
            <w:r w:rsidRPr="00642BC0">
              <w:fldChar w:fldCharType="separate"/>
            </w:r>
            <w:r w:rsidRPr="00642BC0">
              <w:t>OF</w:t>
            </w:r>
            <w:r w:rsidRPr="00642BC0">
              <w:fldChar w:fldCharType="end"/>
            </w:r>
          </w:p>
        </w:tc>
        <w:tc>
          <w:tcPr>
            <w:tcW w:w="596" w:type="dxa"/>
            <w:shd w:val="clear" w:color="auto" w:fill="70AD47" w:themeFill="accent6"/>
            <w:vAlign w:val="center"/>
          </w:tcPr>
          <w:p w:rsidR="00642BC0" w:rsidRPr="00A12676" w:rsidRDefault="00642BC0"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642BC0" w:rsidRDefault="00642BC0" w:rsidP="00C05A53">
            <w:pPr>
              <w:pStyle w:val="ProductList-OfferingBody"/>
              <w:ind w:left="-113"/>
              <w:jc w:val="center"/>
            </w:pPr>
          </w:p>
        </w:tc>
        <w:tc>
          <w:tcPr>
            <w:tcW w:w="724" w:type="dxa"/>
            <w:shd w:val="clear" w:color="auto" w:fill="70AD47" w:themeFill="accent6"/>
            <w:vAlign w:val="center"/>
          </w:tcPr>
          <w:p w:rsidR="00642BC0" w:rsidRPr="009B27DB" w:rsidRDefault="00642BC0" w:rsidP="00642BC0">
            <w:pPr>
              <w:pStyle w:val="ProductList-OfferingBody"/>
              <w:ind w:left="-113"/>
              <w:jc w:val="center"/>
            </w:pPr>
            <w:r w:rsidRPr="009B27DB">
              <w:fldChar w:fldCharType="begin"/>
            </w:r>
            <w:r w:rsidRPr="009B27DB">
              <w:instrText xml:space="preserve"> AutoTextList  \s NoStyle \t “дополнительный продукт” </w:instrText>
            </w:r>
            <w:r w:rsidRPr="009B27DB">
              <w:fldChar w:fldCharType="separate"/>
            </w:r>
            <w:r w:rsidRPr="009B27DB">
              <w:t xml:space="preserve"> A</w:t>
            </w:r>
            <w:r w:rsidRPr="009B27DB">
              <w:fldChar w:fldCharType="end"/>
            </w:r>
            <w:r w:rsidRPr="009B27DB">
              <w:t>,</w:t>
            </w:r>
            <w:r w:rsidRPr="009B27DB">
              <w:fldChar w:fldCharType="begin"/>
            </w:r>
            <w:r w:rsidRPr="009B27DB">
              <w:instrText xml:space="preserve"> AutoTextList  \s NoStyle \t “основная инфраструктура” </w:instrText>
            </w:r>
            <w:r w:rsidRPr="009B27DB">
              <w:fldChar w:fldCharType="separate"/>
            </w:r>
            <w:r w:rsidRPr="009B27DB">
              <w:fldChar w:fldCharType="begin"/>
            </w:r>
            <w:r w:rsidRPr="009B27DB">
              <w:instrText xml:space="preserve"> AutoTextList  \s NoStyle \t “основная инфраструктура” </w:instrText>
            </w:r>
            <w:r w:rsidRPr="009B27DB">
              <w:fldChar w:fldCharType="separate"/>
            </w:r>
            <w:r w:rsidRPr="009B27DB">
              <w:t>C</w:t>
            </w:r>
            <w:r w:rsidRPr="009B27DB">
              <w:fldChar w:fldCharType="end"/>
            </w:r>
            <w:r w:rsidRPr="009B27DB">
              <w:t xml:space="preserve"> </w:t>
            </w:r>
            <w:r w:rsidRPr="009B27DB">
              <w:fldChar w:fldCharType="end"/>
            </w:r>
          </w:p>
        </w:tc>
      </w:tr>
      <w:tr w:rsidR="009B27DB" w:rsidTr="004E5844">
        <w:tc>
          <w:tcPr>
            <w:tcW w:w="2932" w:type="dxa"/>
            <w:tcBorders>
              <w:top w:val="dashSmallGap" w:sz="4" w:space="0" w:color="BFBFBF" w:themeColor="background1" w:themeShade="BF"/>
              <w:left w:val="nil"/>
              <w:bottom w:val="nil"/>
              <w:right w:val="nil"/>
            </w:tcBorders>
          </w:tcPr>
          <w:p w:rsidR="009B27DB" w:rsidRDefault="009B27DB" w:rsidP="00F944EC">
            <w:pPr>
              <w:pStyle w:val="ProductList-Offering2"/>
            </w:pPr>
            <w:bookmarkStart w:id="647" w:name="_Toc379797234"/>
            <w:bookmarkStart w:id="648" w:name="_Toc380513259"/>
            <w:bookmarkStart w:id="649" w:name="_Toc380655301"/>
            <w:bookmarkStart w:id="650" w:name="_Toc389047500"/>
            <w:r>
              <w:t>System Center 2012 R2 Standard Server Management License</w:t>
            </w:r>
            <w:r>
              <w:fldChar w:fldCharType="begin"/>
            </w:r>
            <w:r>
              <w:instrText>XE "System Center 2012 R2 Standard Server, лицензия на управление"</w:instrText>
            </w:r>
            <w:r>
              <w:fldChar w:fldCharType="end"/>
            </w:r>
            <w:r>
              <w:t xml:space="preserve"> (2-процессорная)</w:t>
            </w:r>
            <w:bookmarkEnd w:id="647"/>
            <w:bookmarkEnd w:id="648"/>
            <w:bookmarkEnd w:id="649"/>
            <w:bookmarkEnd w:id="650"/>
          </w:p>
        </w:tc>
        <w:tc>
          <w:tcPr>
            <w:tcW w:w="595" w:type="dxa"/>
            <w:tcBorders>
              <w:top w:val="dashSmallGap" w:sz="4" w:space="0" w:color="BFBFBF" w:themeColor="background1" w:themeShade="BF"/>
              <w:left w:val="nil"/>
              <w:bottom w:val="nil"/>
              <w:right w:val="nil"/>
            </w:tcBorders>
            <w:vAlign w:val="center"/>
          </w:tcPr>
          <w:p w:rsidR="009B27DB" w:rsidRDefault="009B27DB"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9B27DB" w:rsidRDefault="009B27DB"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9B27DB" w:rsidRDefault="009B27DB"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B27DB" w:rsidRDefault="009B27DB"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9B27DB" w:rsidRDefault="009B27DB" w:rsidP="00C05A53">
            <w:pPr>
              <w:pStyle w:val="ProductList-OfferingBody"/>
              <w:ind w:left="-113"/>
              <w:jc w:val="center"/>
            </w:pPr>
            <w:r>
              <w:t>15</w:t>
            </w:r>
          </w:p>
        </w:tc>
        <w:tc>
          <w:tcPr>
            <w:tcW w:w="596" w:type="dxa"/>
            <w:shd w:val="clear" w:color="auto" w:fill="70AD47" w:themeFill="accent6"/>
            <w:vAlign w:val="center"/>
          </w:tcPr>
          <w:p w:rsidR="009B27DB" w:rsidRDefault="009B27DB"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9B27DB" w:rsidRDefault="009B27DB"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9B27DB" w:rsidRDefault="009B27DB" w:rsidP="00C05A53">
            <w:pPr>
              <w:pStyle w:val="ProductList-OfferingBody"/>
              <w:ind w:left="-113"/>
              <w:jc w:val="center"/>
            </w:pPr>
          </w:p>
        </w:tc>
        <w:tc>
          <w:tcPr>
            <w:tcW w:w="595" w:type="dxa"/>
            <w:shd w:val="clear" w:color="auto" w:fill="70AD47" w:themeFill="accent6"/>
            <w:vAlign w:val="center"/>
          </w:tcPr>
          <w:p w:rsidR="009B27DB" w:rsidRDefault="009B27DB" w:rsidP="00C05A53">
            <w:pPr>
              <w:pStyle w:val="ProductList-OfferingBody"/>
              <w:ind w:left="-113"/>
              <w:jc w:val="center"/>
            </w:pPr>
          </w:p>
        </w:tc>
        <w:tc>
          <w:tcPr>
            <w:tcW w:w="595" w:type="dxa"/>
            <w:shd w:val="clear" w:color="auto" w:fill="70AD47" w:themeFill="accent6"/>
            <w:vAlign w:val="center"/>
          </w:tcPr>
          <w:p w:rsidR="009B27DB" w:rsidRDefault="009B27DB" w:rsidP="00C05A53">
            <w:pPr>
              <w:pStyle w:val="ProductList-OfferingBody"/>
              <w:ind w:left="-113"/>
              <w:jc w:val="center"/>
            </w:pPr>
            <w:r w:rsidRPr="00642BC0">
              <w:fldChar w:fldCharType="begin"/>
            </w:r>
            <w:r w:rsidRPr="00642BC0">
              <w:instrText xml:space="preserve"> AutoTextList  \s NoStyle \t “Open License и Open Value” </w:instrText>
            </w:r>
            <w:r w:rsidRPr="00642BC0">
              <w:fldChar w:fldCharType="separate"/>
            </w:r>
            <w:r w:rsidRPr="00642BC0">
              <w:t>OF</w:t>
            </w:r>
            <w:r w:rsidRPr="00642BC0">
              <w:fldChar w:fldCharType="end"/>
            </w:r>
          </w:p>
        </w:tc>
        <w:tc>
          <w:tcPr>
            <w:tcW w:w="596" w:type="dxa"/>
            <w:shd w:val="clear" w:color="auto" w:fill="70AD47" w:themeFill="accent6"/>
            <w:vAlign w:val="center"/>
          </w:tcPr>
          <w:p w:rsidR="009B27DB" w:rsidRDefault="009B27DB"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9B27DB" w:rsidRDefault="009B27DB" w:rsidP="00C05A53">
            <w:pPr>
              <w:pStyle w:val="ProductList-OfferingBody"/>
              <w:ind w:left="-113"/>
              <w:jc w:val="center"/>
            </w:pPr>
          </w:p>
        </w:tc>
        <w:tc>
          <w:tcPr>
            <w:tcW w:w="724" w:type="dxa"/>
            <w:shd w:val="clear" w:color="auto" w:fill="70AD47" w:themeFill="accent6"/>
            <w:vAlign w:val="center"/>
          </w:tcPr>
          <w:p w:rsidR="009B27DB" w:rsidRPr="009B27DB" w:rsidRDefault="009B27DB" w:rsidP="00FC10C1">
            <w:pPr>
              <w:pStyle w:val="ProductList-OfferingBody"/>
              <w:ind w:left="-113"/>
              <w:jc w:val="center"/>
            </w:pPr>
            <w:r w:rsidRPr="009B27DB">
              <w:fldChar w:fldCharType="begin"/>
            </w:r>
            <w:r w:rsidRPr="009B27DB">
              <w:instrText xml:space="preserve"> AutoTextList  \s NoStyle \t “дополнительный продукт” </w:instrText>
            </w:r>
            <w:r w:rsidRPr="009B27DB">
              <w:fldChar w:fldCharType="separate"/>
            </w:r>
            <w:r w:rsidRPr="009B27DB">
              <w:t xml:space="preserve"> A</w:t>
            </w:r>
            <w:r w:rsidRPr="009B27DB">
              <w:fldChar w:fldCharType="end"/>
            </w:r>
            <w:r w:rsidRPr="009B27DB">
              <w:t>,</w:t>
            </w:r>
            <w:r w:rsidRPr="009B27DB">
              <w:fldChar w:fldCharType="begin"/>
            </w:r>
            <w:r w:rsidRPr="009B27DB">
              <w:instrText xml:space="preserve"> AutoTextList  \s NoStyle \t “основная инфраструктура” </w:instrText>
            </w:r>
            <w:r w:rsidRPr="009B27DB">
              <w:fldChar w:fldCharType="separate"/>
            </w:r>
            <w:r w:rsidRPr="009B27DB">
              <w:fldChar w:fldCharType="begin"/>
            </w:r>
            <w:r w:rsidRPr="009B27DB">
              <w:instrText xml:space="preserve"> AutoTextList  \s NoStyle \t “основная инфраструктура” </w:instrText>
            </w:r>
            <w:r w:rsidRPr="009B27DB">
              <w:fldChar w:fldCharType="separate"/>
            </w:r>
            <w:r w:rsidRPr="009B27DB">
              <w:t>C</w:t>
            </w:r>
            <w:r w:rsidRPr="009B27DB">
              <w:fldChar w:fldCharType="end"/>
            </w:r>
            <w:r w:rsidRPr="009B27DB">
              <w:t xml:space="preserve"> </w:t>
            </w:r>
            <w:r w:rsidRPr="009B27DB">
              <w:fldChar w:fldCharType="end"/>
            </w:r>
          </w:p>
        </w:tc>
      </w:tr>
    </w:tbl>
    <w:p w:rsidR="00407E60" w:rsidRPr="002D224E"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3"/>
        <w:gridCol w:w="3152"/>
        <w:gridCol w:w="3715"/>
      </w:tblGrid>
      <w:tr w:rsidR="00495DD9" w:rsidTr="004E5844">
        <w:tc>
          <w:tcPr>
            <w:tcW w:w="3933" w:type="dxa"/>
          </w:tcPr>
          <w:p w:rsidR="00495DD9" w:rsidRDefault="00183408" w:rsidP="00495DD9">
            <w:pPr>
              <w:pStyle w:val="ProductList-Body"/>
              <w:spacing w:before="20" w:after="20"/>
            </w:pPr>
            <w:r>
              <w:t xml:space="preserve">Предыдущая версия: </w:t>
            </w:r>
            <w:r>
              <w:rPr>
                <w:b/>
              </w:rPr>
              <w:t>System Center 2012</w:t>
            </w:r>
            <w:r>
              <w:t xml:space="preserve"> (3/12)</w:t>
            </w:r>
          </w:p>
        </w:tc>
        <w:tc>
          <w:tcPr>
            <w:tcW w:w="3152" w:type="dxa"/>
          </w:tcPr>
          <w:p w:rsidR="00495DD9" w:rsidRDefault="00495DD9" w:rsidP="00495DD9">
            <w:pPr>
              <w:pStyle w:val="ProductList-Body"/>
              <w:spacing w:before="20" w:after="20"/>
            </w:pPr>
            <w:r>
              <w:t xml:space="preserve">Категория продукта: </w:t>
            </w:r>
            <w:r>
              <w:rPr>
                <w:b/>
              </w:rPr>
              <w:t>Сервер</w:t>
            </w:r>
          </w:p>
        </w:tc>
        <w:tc>
          <w:tcPr>
            <w:tcW w:w="3715" w:type="dxa"/>
          </w:tcPr>
          <w:p w:rsidR="00495DD9" w:rsidRDefault="00495DD9" w:rsidP="00495DD9">
            <w:pPr>
              <w:pStyle w:val="ProductList-Body"/>
              <w:spacing w:before="20" w:after="20"/>
            </w:pPr>
          </w:p>
        </w:tc>
      </w:tr>
      <w:tr w:rsidR="00495DD9" w:rsidTr="004E5844">
        <w:tc>
          <w:tcPr>
            <w:tcW w:w="3933" w:type="dxa"/>
          </w:tcPr>
          <w:p w:rsidR="00495DD9" w:rsidRDefault="00495DD9" w:rsidP="00495DD9">
            <w:pPr>
              <w:pStyle w:val="ProductList-Body"/>
              <w:spacing w:before="20" w:after="20"/>
            </w:pPr>
          </w:p>
        </w:tc>
        <w:tc>
          <w:tcPr>
            <w:tcW w:w="3152" w:type="dxa"/>
          </w:tcPr>
          <w:p w:rsidR="00495DD9" w:rsidRDefault="007E6653" w:rsidP="00495DD9">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495DD9" w:rsidRDefault="00495DD9" w:rsidP="00495DD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183408" w:rsidRPr="002D224E" w:rsidRDefault="00183408" w:rsidP="00183408">
      <w:pPr>
        <w:pStyle w:val="ProductList-Body"/>
      </w:pPr>
      <w:r>
        <w:rPr>
          <w:b/>
          <w:color w:val="00188F"/>
        </w:rPr>
        <w:t>Право на обновление Software Assurance для предыдущих версий System Center Server</w:t>
      </w:r>
      <w:r>
        <w:rPr>
          <w:b/>
        </w:rPr>
        <w:t xml:space="preserve"> </w:t>
      </w:r>
    </w:p>
    <w:p w:rsidR="00183408" w:rsidRPr="002D224E" w:rsidRDefault="00183408" w:rsidP="00183408">
      <w:pPr>
        <w:pStyle w:val="ProductList-Body"/>
      </w:pPr>
      <w:r>
        <w:t>Клиенты, у которых было покрытие Software Assurance для следующих продуктов по состоянию на 1 апреля 2012 г., могут иметь право на обновление до версии 2012 на особых условиях.</w:t>
      </w:r>
      <w:r w:rsidR="00524817">
        <w:t xml:space="preserve"> </w:t>
      </w:r>
      <w:r>
        <w:t xml:space="preserve">Более подробные сведения см. </w:t>
      </w:r>
      <w:proofErr w:type="gramStart"/>
      <w:r>
        <w:t>в</w:t>
      </w:r>
      <w:proofErr w:type="gramEnd"/>
      <w:r>
        <w:t xml:space="preserve"> списке продуктов за март 2014 г.: </w:t>
      </w:r>
      <w:hyperlink r:id="rId37" w:history="1">
        <w:r>
          <w:rPr>
            <w:rStyle w:val="Hyperlink"/>
          </w:rPr>
          <w:t>http://go.microsoft.com/?linkid=9839207</w:t>
        </w:r>
      </w:hyperlink>
      <w:r>
        <w:t xml:space="preserve">. </w:t>
      </w:r>
    </w:p>
    <w:p w:rsidR="00183408" w:rsidRPr="002D224E"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или Datacenter</w:t>
      </w:r>
    </w:p>
    <w:p w:rsidR="00183408" w:rsidRPr="002D224E"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2D224E"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2D224E" w:rsidRDefault="00183408" w:rsidP="00481542">
      <w:pPr>
        <w:pStyle w:val="ProductList-Body"/>
        <w:numPr>
          <w:ilvl w:val="0"/>
          <w:numId w:val="36"/>
        </w:numPr>
        <w:ind w:left="450" w:hanging="270"/>
      </w:pPr>
      <w:r>
        <w:t>Windows Embedded Device Manager 2011</w:t>
      </w:r>
    </w:p>
    <w:p w:rsidR="00B45BE8" w:rsidRPr="002D224E" w:rsidRDefault="00B45BE8" w:rsidP="00B45BE8">
      <w:pPr>
        <w:pStyle w:val="ProductList-Body"/>
      </w:pPr>
    </w:p>
    <w:p w:rsidR="00B45BE8" w:rsidRPr="002D224E" w:rsidRDefault="00B45BE8" w:rsidP="00B45BE8">
      <w:pPr>
        <w:pStyle w:val="ProductList-Body"/>
      </w:pPr>
      <w:r>
        <w:rPr>
          <w:b/>
          <w:color w:val="00188F"/>
        </w:rPr>
        <w:t>Соглашение Server and Cloud (SCE) в рамках Соглашения Enterprise для System Center 2012 R2 Standard</w:t>
      </w:r>
    </w:p>
    <w:p w:rsidR="00B45BE8" w:rsidRPr="002D224E" w:rsidRDefault="00B45BE8" w:rsidP="00B45BE8">
      <w:pPr>
        <w:pStyle w:val="ProductList-Body"/>
      </w:pPr>
      <w:r>
        <w:t>Клиенты, у которых есть SCE, которые выполнили требования к покрытию и зарегистрировались для получения компонента Core Infrastructure, имеют право на установку продукта System Center и управление им в компонентах виртуальной операционной среды (Virtual</w:t>
      </w:r>
      <w:r w:rsidR="00152667">
        <w:t> </w:t>
      </w:r>
      <w:r>
        <w:t>OSE) в рамках Microsoft Azure.</w:t>
      </w:r>
      <w:r w:rsidR="00524817">
        <w:t xml:space="preserve"> </w:t>
      </w:r>
      <w:r>
        <w:t>Это преимущество позволяет клиентам контролировать до 10 соответствующих экземпляров Virtual OSE в рамках Microsoft Azure на каждую лицензию CIS, зарегистрированную в SCE.</w:t>
      </w:r>
      <w:r w:rsidR="00524817">
        <w:t xml:space="preserve"> </w:t>
      </w:r>
    </w:p>
    <w:p w:rsidR="00B45BE8" w:rsidRPr="002D224E" w:rsidRDefault="00B45BE8" w:rsidP="00B45BE8">
      <w:pPr>
        <w:pStyle w:val="ProductList-Body"/>
      </w:pPr>
      <w:r>
        <w:t xml:space="preserve"> </w:t>
      </w:r>
    </w:p>
    <w:p w:rsidR="00B45BE8" w:rsidRPr="002D224E" w:rsidRDefault="00B45BE8" w:rsidP="00B45BE8">
      <w:pPr>
        <w:pStyle w:val="ProductList-Body"/>
      </w:pPr>
      <w:r>
        <w:t>Соответствующие экземпляры Microsoft Azure Virtual OSE:</w:t>
      </w:r>
    </w:p>
    <w:p w:rsidR="00B45BE8" w:rsidRPr="002D224E" w:rsidRDefault="00B45BE8" w:rsidP="00B45BE8">
      <w:pPr>
        <w:pStyle w:val="ProductList-Body"/>
        <w:numPr>
          <w:ilvl w:val="0"/>
          <w:numId w:val="57"/>
        </w:numPr>
        <w:ind w:left="450" w:hanging="270"/>
      </w:pPr>
      <w:r>
        <w:t>Экземпляры виртуальных машин Windows</w:t>
      </w:r>
    </w:p>
    <w:p w:rsidR="00B45BE8" w:rsidRPr="002D224E" w:rsidRDefault="00B45BE8" w:rsidP="00B45BE8">
      <w:pPr>
        <w:pStyle w:val="ProductList-Body"/>
        <w:numPr>
          <w:ilvl w:val="0"/>
          <w:numId w:val="57"/>
        </w:numPr>
        <w:ind w:left="450" w:hanging="270"/>
      </w:pPr>
      <w:r>
        <w:t>Экземпляры облачных служб (веб-роли и рабочие роли)</w:t>
      </w:r>
    </w:p>
    <w:p w:rsidR="00B45BE8" w:rsidRPr="002D224E" w:rsidRDefault="00B45BE8" w:rsidP="00B45BE8">
      <w:pPr>
        <w:pStyle w:val="ProductList-Body"/>
        <w:numPr>
          <w:ilvl w:val="0"/>
          <w:numId w:val="57"/>
        </w:numPr>
        <w:ind w:left="450" w:hanging="270"/>
      </w:pPr>
      <w:r>
        <w:t>Учетные записи хранилища</w:t>
      </w:r>
    </w:p>
    <w:p w:rsidR="00B45BE8" w:rsidRPr="002D224E" w:rsidRDefault="00B45BE8" w:rsidP="00B45BE8">
      <w:pPr>
        <w:pStyle w:val="ProductList-Body"/>
        <w:numPr>
          <w:ilvl w:val="0"/>
          <w:numId w:val="57"/>
        </w:numPr>
        <w:ind w:left="450" w:hanging="270"/>
      </w:pPr>
      <w:r>
        <w:t>Базы данных SQL</w:t>
      </w:r>
    </w:p>
    <w:p w:rsidR="00782C7B" w:rsidRPr="002D224E" w:rsidRDefault="00B45BE8" w:rsidP="00B45BE8">
      <w:pPr>
        <w:pStyle w:val="ProductList-Body"/>
        <w:numPr>
          <w:ilvl w:val="0"/>
          <w:numId w:val="57"/>
        </w:numPr>
        <w:ind w:left="450" w:hanging="270"/>
      </w:pPr>
      <w:r>
        <w:t>Экземпляры веб-сайтов</w:t>
      </w:r>
      <w:r>
        <w:fldChar w:fldCharType="begin"/>
      </w:r>
      <w:r>
        <w:instrText>XE "Windows Embedded Device Manager 2011"</w:instrText>
      </w:r>
      <w:r>
        <w:fldChar w:fldCharType="end"/>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407E60" w:rsidRPr="002D224E" w:rsidRDefault="00C13DF8" w:rsidP="00680B4D">
      <w:pPr>
        <w:pStyle w:val="ProductList-Offering2Heading"/>
        <w:outlineLvl w:val="2"/>
      </w:pPr>
      <w:r>
        <w:tab/>
      </w:r>
      <w:bookmarkStart w:id="651" w:name="_Toc378147643"/>
      <w:bookmarkStart w:id="652" w:name="_Toc378151545"/>
      <w:bookmarkStart w:id="653" w:name="_Toc379797235"/>
      <w:bookmarkStart w:id="654" w:name="_Toc380513260"/>
      <w:bookmarkStart w:id="655" w:name="_Toc380655302"/>
      <w:bookmarkStart w:id="656" w:name="_Toc389047501"/>
      <w:r>
        <w:t>System Center Server Management Suite</w:t>
      </w:r>
      <w:bookmarkEnd w:id="651"/>
      <w:bookmarkEnd w:id="652"/>
      <w:bookmarkEnd w:id="653"/>
      <w:bookmarkEnd w:id="654"/>
      <w:bookmarkEnd w:id="655"/>
      <w:bookmarkEnd w:id="6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C05A53" w:rsidTr="004E5844">
        <w:trPr>
          <w:tblHeader/>
        </w:trPr>
        <w:tc>
          <w:tcPr>
            <w:tcW w:w="291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822C29" w:rsidRDefault="000F1527" w:rsidP="00C05A53">
            <w:pPr>
              <w:pStyle w:val="ProductList-OfferingBody"/>
              <w:ind w:left="-113"/>
              <w:jc w:val="center"/>
              <w:rPr>
                <w:color w:val="FFFFFF" w:themeColor="background1"/>
              </w:rPr>
            </w:pPr>
            <w:r w:rsidRPr="00822C29">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822C29">
              <w:rPr>
                <w:b/>
                <w:color w:val="FFFFFF" w:themeColor="background1"/>
              </w:rPr>
              <w:fldChar w:fldCharType="separate"/>
            </w:r>
            <w:r w:rsidRPr="000F1527">
              <w:rPr>
                <w:b/>
                <w:color w:val="FFFFFF" w:themeColor="background1"/>
              </w:rPr>
              <w:t xml:space="preserve"> </w:t>
            </w:r>
            <w:r w:rsidRPr="00822C29">
              <w:rPr>
                <w:color w:val="FFFFFF" w:themeColor="background1"/>
              </w:rPr>
              <w:t xml:space="preserve">L </w:t>
            </w:r>
            <w:r w:rsidRPr="00822C29">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3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642BC0" w:rsidTr="004E5844">
        <w:tc>
          <w:tcPr>
            <w:tcW w:w="2917" w:type="dxa"/>
            <w:tcBorders>
              <w:top w:val="nil"/>
              <w:left w:val="nil"/>
              <w:bottom w:val="dashSmallGap" w:sz="4" w:space="0" w:color="BFBFBF" w:themeColor="background1" w:themeShade="BF"/>
              <w:right w:val="nil"/>
            </w:tcBorders>
          </w:tcPr>
          <w:p w:rsidR="00642BC0" w:rsidRDefault="00642BC0" w:rsidP="00F944EC">
            <w:pPr>
              <w:pStyle w:val="ProductList-Offering2"/>
            </w:pPr>
            <w:bookmarkStart w:id="657" w:name="_Toc379797236"/>
            <w:bookmarkStart w:id="658" w:name="_Toc380513261"/>
            <w:bookmarkStart w:id="659" w:name="_Toc380655303"/>
            <w:bookmarkStart w:id="660" w:name="_Toc389047502"/>
            <w:r>
              <w:t>System Center Server Management Suite Datacenter</w:t>
            </w:r>
            <w:bookmarkEnd w:id="657"/>
            <w:bookmarkEnd w:id="658"/>
            <w:bookmarkEnd w:id="659"/>
            <w:bookmarkEnd w:id="660"/>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642BC0" w:rsidRDefault="00642BC0"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642BC0" w:rsidRDefault="00642BC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42BC0" w:rsidRDefault="00642BC0"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42BC0" w:rsidRDefault="00642BC0"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C0" w:rsidRDefault="00642BC0" w:rsidP="00C05A53">
            <w:pPr>
              <w:pStyle w:val="ProductList-OfferingBody"/>
              <w:ind w:left="-113"/>
              <w:jc w:val="center"/>
            </w:pPr>
            <w:r>
              <w:t>10</w:t>
            </w:r>
          </w:p>
        </w:tc>
        <w:tc>
          <w:tcPr>
            <w:tcW w:w="596" w:type="dxa"/>
            <w:shd w:val="clear" w:color="auto" w:fill="BFBFBF" w:themeFill="background1" w:themeFillShade="BF"/>
            <w:vAlign w:val="center"/>
          </w:tcPr>
          <w:p w:rsidR="00642BC0" w:rsidRDefault="00642BC0" w:rsidP="00C05A53">
            <w:pPr>
              <w:pStyle w:val="ProductList-OfferingBody"/>
              <w:ind w:left="-113"/>
              <w:jc w:val="center"/>
            </w:pPr>
          </w:p>
        </w:tc>
        <w:tc>
          <w:tcPr>
            <w:tcW w:w="595" w:type="dxa"/>
            <w:shd w:val="clear" w:color="auto" w:fill="70AD47" w:themeFill="accent6"/>
            <w:vAlign w:val="center"/>
          </w:tcPr>
          <w:p w:rsidR="00642BC0" w:rsidRDefault="00642BC0"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642BC0" w:rsidRDefault="00642BC0" w:rsidP="00C05A53">
            <w:pPr>
              <w:pStyle w:val="ProductList-OfferingBody"/>
              <w:ind w:left="-113"/>
              <w:jc w:val="center"/>
            </w:pPr>
          </w:p>
        </w:tc>
        <w:tc>
          <w:tcPr>
            <w:tcW w:w="595" w:type="dxa"/>
            <w:shd w:val="clear" w:color="auto" w:fill="BFBFBF" w:themeFill="background1" w:themeFillShade="BF"/>
            <w:vAlign w:val="center"/>
          </w:tcPr>
          <w:p w:rsidR="00642BC0" w:rsidRDefault="00642BC0" w:rsidP="00C05A53">
            <w:pPr>
              <w:pStyle w:val="ProductList-OfferingBody"/>
              <w:ind w:left="-113"/>
              <w:jc w:val="center"/>
            </w:pPr>
          </w:p>
        </w:tc>
        <w:tc>
          <w:tcPr>
            <w:tcW w:w="595" w:type="dxa"/>
            <w:shd w:val="clear" w:color="auto" w:fill="BFBFBF" w:themeFill="background1" w:themeFillShade="BF"/>
            <w:vAlign w:val="center"/>
          </w:tcPr>
          <w:p w:rsidR="00642BC0" w:rsidRDefault="00642BC0" w:rsidP="00C05A53">
            <w:pPr>
              <w:pStyle w:val="ProductList-OfferingBody"/>
              <w:ind w:left="-113"/>
              <w:jc w:val="center"/>
            </w:pPr>
          </w:p>
        </w:tc>
        <w:tc>
          <w:tcPr>
            <w:tcW w:w="596" w:type="dxa"/>
            <w:shd w:val="clear" w:color="auto" w:fill="BFBFBF" w:themeFill="background1" w:themeFillShade="BF"/>
            <w:vAlign w:val="center"/>
          </w:tcPr>
          <w:p w:rsidR="00642BC0" w:rsidRDefault="00642BC0" w:rsidP="00C05A53">
            <w:pPr>
              <w:pStyle w:val="ProductList-OfferingBody"/>
              <w:ind w:left="-113"/>
              <w:jc w:val="center"/>
            </w:pPr>
          </w:p>
        </w:tc>
        <w:tc>
          <w:tcPr>
            <w:tcW w:w="595" w:type="dxa"/>
            <w:shd w:val="clear" w:color="auto" w:fill="BFBFBF" w:themeFill="background1" w:themeFillShade="BF"/>
            <w:vAlign w:val="center"/>
          </w:tcPr>
          <w:p w:rsidR="00642BC0" w:rsidRDefault="00642BC0" w:rsidP="00C05A53">
            <w:pPr>
              <w:pStyle w:val="ProductList-OfferingBody"/>
              <w:ind w:left="-113"/>
              <w:jc w:val="center"/>
            </w:pPr>
          </w:p>
        </w:tc>
        <w:tc>
          <w:tcPr>
            <w:tcW w:w="739" w:type="dxa"/>
            <w:shd w:val="clear" w:color="auto" w:fill="BFBFBF" w:themeFill="background1" w:themeFillShade="BF"/>
            <w:vAlign w:val="center"/>
          </w:tcPr>
          <w:p w:rsidR="00642BC0" w:rsidRDefault="00642BC0" w:rsidP="00C05A53">
            <w:pPr>
              <w:pStyle w:val="ProductList-OfferingBody"/>
              <w:ind w:left="-113"/>
              <w:jc w:val="center"/>
            </w:pPr>
          </w:p>
        </w:tc>
      </w:tr>
      <w:tr w:rsidR="00642BC0" w:rsidTr="004E5844">
        <w:tc>
          <w:tcPr>
            <w:tcW w:w="2917" w:type="dxa"/>
            <w:tcBorders>
              <w:top w:val="dashSmallGap" w:sz="4" w:space="0" w:color="BFBFBF" w:themeColor="background1" w:themeShade="BF"/>
              <w:left w:val="nil"/>
              <w:bottom w:val="nil"/>
              <w:right w:val="nil"/>
            </w:tcBorders>
          </w:tcPr>
          <w:p w:rsidR="00642BC0" w:rsidRDefault="00642BC0" w:rsidP="00F944EC">
            <w:pPr>
              <w:pStyle w:val="ProductList-Offering2"/>
            </w:pPr>
            <w:bookmarkStart w:id="661" w:name="_Toc379797237"/>
            <w:bookmarkStart w:id="662" w:name="_Toc380513262"/>
            <w:bookmarkStart w:id="663" w:name="_Toc380655304"/>
            <w:bookmarkStart w:id="664" w:name="_Toc389047503"/>
            <w:r>
              <w:t>System Center Server Management Suite Enterprise</w:t>
            </w:r>
            <w:bookmarkEnd w:id="661"/>
            <w:bookmarkEnd w:id="662"/>
            <w:bookmarkEnd w:id="663"/>
            <w:bookmarkEnd w:id="664"/>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642BC0" w:rsidRDefault="00642BC0"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642BC0" w:rsidRDefault="00642BC0"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42BC0" w:rsidRDefault="00642BC0"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42BC0" w:rsidRDefault="00642BC0"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42BC0" w:rsidRDefault="00642BC0" w:rsidP="00DB5F71">
            <w:pPr>
              <w:pStyle w:val="ProductList-OfferingBody"/>
              <w:ind w:left="-113"/>
              <w:jc w:val="center"/>
            </w:pPr>
            <w:r>
              <w:t>15</w:t>
            </w:r>
          </w:p>
        </w:tc>
        <w:tc>
          <w:tcPr>
            <w:tcW w:w="596" w:type="dxa"/>
            <w:shd w:val="clear" w:color="auto" w:fill="BFBFBF" w:themeFill="background1" w:themeFillShade="BF"/>
            <w:vAlign w:val="center"/>
          </w:tcPr>
          <w:p w:rsidR="00642BC0" w:rsidRDefault="00642BC0" w:rsidP="00DB5F71">
            <w:pPr>
              <w:pStyle w:val="ProductList-OfferingBody"/>
              <w:ind w:left="-113"/>
              <w:jc w:val="center"/>
            </w:pPr>
          </w:p>
        </w:tc>
        <w:tc>
          <w:tcPr>
            <w:tcW w:w="595" w:type="dxa"/>
            <w:shd w:val="clear" w:color="auto" w:fill="70AD47" w:themeFill="accent6"/>
            <w:vAlign w:val="center"/>
          </w:tcPr>
          <w:p w:rsidR="00642BC0" w:rsidRDefault="00642BC0"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642BC0" w:rsidRDefault="00642BC0" w:rsidP="00DB5F71">
            <w:pPr>
              <w:pStyle w:val="ProductList-OfferingBody"/>
              <w:ind w:left="-113"/>
              <w:jc w:val="center"/>
            </w:pPr>
          </w:p>
        </w:tc>
        <w:tc>
          <w:tcPr>
            <w:tcW w:w="595" w:type="dxa"/>
            <w:shd w:val="clear" w:color="auto" w:fill="BFBFBF" w:themeFill="background1" w:themeFillShade="BF"/>
            <w:vAlign w:val="center"/>
          </w:tcPr>
          <w:p w:rsidR="00642BC0" w:rsidRDefault="00642BC0" w:rsidP="00DB5F71">
            <w:pPr>
              <w:pStyle w:val="ProductList-OfferingBody"/>
              <w:ind w:left="-113"/>
              <w:jc w:val="center"/>
            </w:pPr>
          </w:p>
        </w:tc>
        <w:tc>
          <w:tcPr>
            <w:tcW w:w="595" w:type="dxa"/>
            <w:shd w:val="clear" w:color="auto" w:fill="BFBFBF" w:themeFill="background1" w:themeFillShade="BF"/>
            <w:vAlign w:val="center"/>
          </w:tcPr>
          <w:p w:rsidR="00642BC0" w:rsidRDefault="00642BC0" w:rsidP="00DB5F71">
            <w:pPr>
              <w:pStyle w:val="ProductList-OfferingBody"/>
              <w:ind w:left="-113"/>
              <w:jc w:val="center"/>
            </w:pPr>
          </w:p>
        </w:tc>
        <w:tc>
          <w:tcPr>
            <w:tcW w:w="596" w:type="dxa"/>
            <w:shd w:val="clear" w:color="auto" w:fill="BFBFBF" w:themeFill="background1" w:themeFillShade="BF"/>
            <w:vAlign w:val="center"/>
          </w:tcPr>
          <w:p w:rsidR="00642BC0" w:rsidRDefault="00642BC0" w:rsidP="00DB5F71">
            <w:pPr>
              <w:pStyle w:val="ProductList-OfferingBody"/>
              <w:ind w:left="-113"/>
              <w:jc w:val="center"/>
            </w:pPr>
          </w:p>
        </w:tc>
        <w:tc>
          <w:tcPr>
            <w:tcW w:w="595" w:type="dxa"/>
            <w:shd w:val="clear" w:color="auto" w:fill="BFBFBF" w:themeFill="background1" w:themeFillShade="BF"/>
            <w:vAlign w:val="center"/>
          </w:tcPr>
          <w:p w:rsidR="00642BC0" w:rsidRDefault="00642BC0" w:rsidP="00DB5F71">
            <w:pPr>
              <w:pStyle w:val="ProductList-OfferingBody"/>
              <w:ind w:left="-113"/>
              <w:jc w:val="center"/>
            </w:pPr>
          </w:p>
        </w:tc>
        <w:tc>
          <w:tcPr>
            <w:tcW w:w="739" w:type="dxa"/>
            <w:shd w:val="clear" w:color="auto" w:fill="BFBFBF" w:themeFill="background1" w:themeFillShade="BF"/>
            <w:vAlign w:val="center"/>
          </w:tcPr>
          <w:p w:rsidR="00642BC0" w:rsidRDefault="00642BC0" w:rsidP="00DB5F71">
            <w:pPr>
              <w:pStyle w:val="ProductList-OfferingBody"/>
              <w:ind w:left="-113"/>
              <w:jc w:val="center"/>
            </w:pPr>
          </w:p>
        </w:tc>
      </w:tr>
    </w:tbl>
    <w:p w:rsidR="009A0C93" w:rsidRPr="002D224E" w:rsidRDefault="009A0C93" w:rsidP="004F3C6D">
      <w:pPr>
        <w:pStyle w:val="ProductList-Body"/>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DB5F71" w:rsidTr="004E5844">
        <w:tc>
          <w:tcPr>
            <w:tcW w:w="3461" w:type="dxa"/>
          </w:tcPr>
          <w:p w:rsidR="00DB5F71" w:rsidRDefault="00A0485E" w:rsidP="00DB5F71">
            <w:pPr>
              <w:pStyle w:val="ProductList-Body"/>
              <w:spacing w:before="20" w:after="20"/>
            </w:pPr>
            <w:r>
              <w:t xml:space="preserve">Предыдущая версия: </w:t>
            </w:r>
            <w:r>
              <w:rPr>
                <w:b/>
              </w:rPr>
              <w:t>System Center Data Protection Manager 2007</w:t>
            </w:r>
            <w:r>
              <w:t xml:space="preserve"> (11/07)</w:t>
            </w:r>
          </w:p>
        </w:tc>
        <w:tc>
          <w:tcPr>
            <w:tcW w:w="3597" w:type="dxa"/>
          </w:tcPr>
          <w:p w:rsidR="00DB5F71" w:rsidRPr="002D224E" w:rsidRDefault="00DB5F71" w:rsidP="00DB5F71">
            <w:pPr>
              <w:pStyle w:val="ProductList-Body"/>
              <w:spacing w:before="20" w:after="20"/>
            </w:pPr>
            <w:r>
              <w:t xml:space="preserve">Категория продукта: </w:t>
            </w:r>
            <w:r>
              <w:rPr>
                <w:b/>
              </w:rPr>
              <w:t>Сервер</w:t>
            </w:r>
          </w:p>
          <w:p w:rsidR="00A0485E" w:rsidRDefault="007E6653" w:rsidP="00DB5F71">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DB5F71" w:rsidRPr="00DB5F71" w:rsidRDefault="00DB5F71" w:rsidP="00DB5F71">
            <w:pPr>
              <w:pStyle w:val="ProductList-Body"/>
              <w:spacing w:before="20" w:after="20"/>
              <w:rPr>
                <w:b/>
              </w:rPr>
            </w:pPr>
            <w:r>
              <w:t xml:space="preserve">Набор: </w:t>
            </w:r>
            <w:r>
              <w:rPr>
                <w:b/>
              </w:rPr>
              <w:t>Да</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F56E2C" w:rsidRPr="002D224E" w:rsidRDefault="00F56E2C" w:rsidP="00F56E2C">
      <w:pPr>
        <w:pStyle w:val="ProductList-Body"/>
      </w:pPr>
      <w:r>
        <w:lastRenderedPageBreak/>
        <w:t xml:space="preserve">Только клиенты, заключившие Соглашение Campus and School и Соглашение о регистрации Education Solutions, а также лицензировавшие System Center Server Management Suite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F56E2C" w:rsidRPr="002D224E" w:rsidRDefault="00F56E2C" w:rsidP="00F56E2C">
      <w:pPr>
        <w:pStyle w:val="ProductList-Body"/>
      </w:pPr>
    </w:p>
    <w:p w:rsidR="00DB5F71" w:rsidRPr="002D224E"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соответствует версиям System Center, предшествующим продуктам System Center 2012.</w:t>
      </w:r>
      <w:r w:rsidR="00524817">
        <w:t xml:space="preserve"> </w:t>
      </w:r>
      <w:r>
        <w:t xml:space="preserve">Помимо случаев, описанных в списке продуктов за октябрь 2013 </w:t>
      </w:r>
      <w:proofErr w:type="gramStart"/>
      <w:r>
        <w:t>г.,</w:t>
      </w:r>
      <w:proofErr w:type="gramEnd"/>
      <w:r>
        <w:t xml:space="preserve"> лицензии для этого продукта не имеют схем обновлений программного обеспечения до System Center 2012.</w:t>
      </w:r>
      <w:r w:rsidR="00524817">
        <w:t xml:space="preserve"> </w:t>
      </w:r>
    </w:p>
    <w:p w:rsidR="00DB5F71" w:rsidRPr="002D224E" w:rsidRDefault="00DB5F71" w:rsidP="00DB5F71">
      <w:pPr>
        <w:pStyle w:val="ProductList-Body"/>
      </w:pPr>
    </w:p>
    <w:p w:rsidR="00DB5F71" w:rsidRPr="002D224E" w:rsidRDefault="00DB5F71" w:rsidP="00DB5F71">
      <w:pPr>
        <w:pStyle w:val="ProductList-Body"/>
      </w:pPr>
      <w:r>
        <w:t>С 1 ноября 2010 г. лицензия для System Center Server Management Suite Enterprise</w:t>
      </w:r>
      <w:r>
        <w:fldChar w:fldCharType="begin"/>
      </w:r>
      <w:r>
        <w:instrText>XE "System Center Server Management Suite Enterprise"</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DB5F71" w:rsidRPr="002D224E" w:rsidRDefault="00DB5F71" w:rsidP="00DB5F71">
      <w:pPr>
        <w:pStyle w:val="ProductList-Body"/>
      </w:pPr>
    </w:p>
    <w:p w:rsidR="00782C7B" w:rsidRPr="002D224E" w:rsidRDefault="00DB5F71" w:rsidP="00DB5F71">
      <w:pPr>
        <w:pStyle w:val="ProductList-Body"/>
      </w:pPr>
      <w:r>
        <w:t>С 1 ноября 2010 г. лицензия для System Center Server Management Suite Datacenter</w:t>
      </w:r>
      <w:r>
        <w:fldChar w:fldCharType="begin"/>
      </w:r>
      <w:r>
        <w:instrText>XE "System Center Server Management Suite Datacenter"</w:instrText>
      </w:r>
      <w:r>
        <w:fldChar w:fldCharType="end"/>
      </w:r>
      <w:r>
        <w:t xml:space="preserve"> с действующим покрытием Software Assurance предоставляет права на управление сервером в рамках лицензий System Center Enterprise Server ML для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и Virtual Machine Manager 2008 R2</w:t>
      </w:r>
      <w:r>
        <w:fldChar w:fldCharType="begin"/>
      </w:r>
      <w:r>
        <w:instrText>XE "Virtual Machine Manager 2008 R2"</w:instrText>
      </w:r>
      <w:r>
        <w:fldChar w:fldCharType="end"/>
      </w:r>
      <w:r>
        <w:t xml:space="preserve">. Кроме того, включается серверная лицензия для Virtual Machine Manager 2008 R2 и Data Protection Manager 2010.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C13DF8" w:rsidRPr="002D224E" w:rsidRDefault="00C13DF8" w:rsidP="00680B4D">
      <w:pPr>
        <w:pStyle w:val="ProductList-Offering2Heading"/>
        <w:outlineLvl w:val="2"/>
      </w:pPr>
      <w:r>
        <w:tab/>
      </w:r>
      <w:bookmarkStart w:id="665" w:name="_Toc378147644"/>
      <w:bookmarkStart w:id="666" w:name="_Toc378151546"/>
      <w:bookmarkStart w:id="667" w:name="_Toc379797238"/>
      <w:bookmarkStart w:id="668" w:name="_Toc380513263"/>
      <w:bookmarkStart w:id="669" w:name="_Toc380655305"/>
      <w:bookmarkStart w:id="670" w:name="_Toc389047504"/>
      <w:r>
        <w:t>System Center Service Manager</w:t>
      </w:r>
      <w:bookmarkEnd w:id="665"/>
      <w:bookmarkEnd w:id="666"/>
      <w:bookmarkEnd w:id="667"/>
      <w:bookmarkEnd w:id="668"/>
      <w:bookmarkEnd w:id="669"/>
      <w:bookmarkEnd w:id="670"/>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6"/>
        <w:gridCol w:w="595"/>
        <w:gridCol w:w="595"/>
        <w:gridCol w:w="596"/>
        <w:gridCol w:w="595"/>
        <w:gridCol w:w="595"/>
        <w:gridCol w:w="596"/>
        <w:gridCol w:w="595"/>
        <w:gridCol w:w="596"/>
        <w:gridCol w:w="595"/>
        <w:gridCol w:w="595"/>
        <w:gridCol w:w="596"/>
        <w:gridCol w:w="595"/>
        <w:gridCol w:w="709"/>
      </w:tblGrid>
      <w:tr w:rsidR="00C05A53" w:rsidTr="004E5844">
        <w:trPr>
          <w:tblHeader/>
        </w:trPr>
        <w:tc>
          <w:tcPr>
            <w:tcW w:w="2956"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4E5844">
        <w:tc>
          <w:tcPr>
            <w:tcW w:w="2956" w:type="dxa"/>
            <w:tcBorders>
              <w:top w:val="nil"/>
              <w:left w:val="nil"/>
              <w:bottom w:val="dashSmallGap" w:sz="4" w:space="0" w:color="BFBFBF" w:themeColor="background1" w:themeShade="BF"/>
              <w:right w:val="nil"/>
            </w:tcBorders>
          </w:tcPr>
          <w:p w:rsidR="00C05A53" w:rsidRDefault="00F944EC" w:rsidP="00F944EC">
            <w:pPr>
              <w:pStyle w:val="ProductList-Offering2"/>
            </w:pPr>
            <w:bookmarkStart w:id="671" w:name="_Toc379797239"/>
            <w:bookmarkStart w:id="672" w:name="_Toc380513264"/>
            <w:bookmarkStart w:id="673" w:name="_Toc380655306"/>
            <w:bookmarkStart w:id="674" w:name="_Toc389047505"/>
            <w:r>
              <w:t>System Center Service Manager 2010</w:t>
            </w:r>
            <w:r>
              <w:fldChar w:fldCharType="begin"/>
            </w:r>
            <w:r>
              <w:instrText>XE "Service Manager 2010"</w:instrText>
            </w:r>
            <w:r>
              <w:fldChar w:fldCharType="end"/>
            </w:r>
            <w:r>
              <w:t xml:space="preserve"> Client Management License (Client ML) «на операционную среду»</w:t>
            </w:r>
            <w:bookmarkEnd w:id="671"/>
            <w:bookmarkEnd w:id="672"/>
            <w:bookmarkEnd w:id="673"/>
            <w:bookmarkEnd w:id="674"/>
            <w:r>
              <w:fldChar w:fldCharType="begin"/>
            </w:r>
            <w:r>
              <w:instrText>XE "System Center Service Manager 2010, клиентская лицензия на управление (Client ML) «на операционную среду»"</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F944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F944EC"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F96625" w:rsidP="00F96625">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rsidR="00BB73DC">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F96625" w:rsidTr="004E5844">
        <w:tc>
          <w:tcPr>
            <w:tcW w:w="2956"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F944EC">
            <w:pPr>
              <w:pStyle w:val="ProductList-Offering2"/>
            </w:pPr>
            <w:bookmarkStart w:id="675" w:name="_Toc379797240"/>
            <w:bookmarkStart w:id="676" w:name="_Toc380513265"/>
            <w:bookmarkStart w:id="677" w:name="_Toc380655307"/>
            <w:bookmarkStart w:id="678" w:name="_Toc389047506"/>
            <w:r>
              <w:t>System Center Service Manager 2010</w:t>
            </w:r>
            <w:r>
              <w:fldChar w:fldCharType="begin"/>
            </w:r>
            <w:r>
              <w:instrText>XE "Service Manager 2010"</w:instrText>
            </w:r>
            <w:r>
              <w:fldChar w:fldCharType="end"/>
            </w:r>
            <w:r>
              <w:t xml:space="preserve"> Client Management License (Client ML) «на пользователя»</w:t>
            </w:r>
            <w:bookmarkEnd w:id="675"/>
            <w:bookmarkEnd w:id="676"/>
            <w:bookmarkEnd w:id="677"/>
            <w:bookmarkEnd w:id="678"/>
            <w:r>
              <w:fldChar w:fldCharType="begin"/>
            </w:r>
            <w:r>
              <w:instrText>XE "System Center Service Manager 2010, клиентская лицензия на управление (Client ML) «на пользователя»"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642BC0">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709" w:type="dxa"/>
            <w:shd w:val="clear" w:color="auto" w:fill="BFBFBF" w:themeFill="background1" w:themeFillShade="BF"/>
            <w:vAlign w:val="center"/>
          </w:tcPr>
          <w:p w:rsidR="00F96625" w:rsidRDefault="00F96625" w:rsidP="00C05A53">
            <w:pPr>
              <w:pStyle w:val="ProductList-OfferingBody"/>
              <w:ind w:left="-113"/>
              <w:jc w:val="center"/>
            </w:pPr>
          </w:p>
        </w:tc>
      </w:tr>
      <w:tr w:rsidR="00F96625" w:rsidTr="004E5844">
        <w:tc>
          <w:tcPr>
            <w:tcW w:w="2956" w:type="dxa"/>
            <w:tcBorders>
              <w:top w:val="dashSmallGap" w:sz="4" w:space="0" w:color="BFBFBF" w:themeColor="background1" w:themeShade="BF"/>
              <w:left w:val="nil"/>
              <w:bottom w:val="nil"/>
              <w:right w:val="nil"/>
            </w:tcBorders>
          </w:tcPr>
          <w:p w:rsidR="00F96625" w:rsidRDefault="00F96625" w:rsidP="00307E17">
            <w:pPr>
              <w:pStyle w:val="ProductList-Offering2"/>
            </w:pPr>
            <w:bookmarkStart w:id="679" w:name="_Toc379797241"/>
            <w:bookmarkStart w:id="680" w:name="_Toc380513266"/>
            <w:bookmarkStart w:id="681" w:name="_Toc380655308"/>
            <w:bookmarkStart w:id="682" w:name="_Toc389047507"/>
            <w:r>
              <w:t>System Center Service Manager 2010</w:t>
            </w:r>
            <w:r>
              <w:fldChar w:fldCharType="begin"/>
            </w:r>
            <w:r>
              <w:instrText>XE "Service Manager 2010"</w:instrText>
            </w:r>
            <w:r>
              <w:fldChar w:fldCharType="end"/>
            </w:r>
            <w:r>
              <w:t xml:space="preserve"> Server Management License (Server ML) «на операционную среду»</w:t>
            </w:r>
            <w:bookmarkEnd w:id="679"/>
            <w:bookmarkEnd w:id="680"/>
            <w:bookmarkEnd w:id="681"/>
            <w:bookmarkEnd w:id="682"/>
            <w:r>
              <w:fldChar w:fldCharType="begin"/>
            </w:r>
            <w:r>
              <w:instrText>XE "System Center Service Manager 2010, лицензия на управление сервером (Server ML) «на операционную среду»"</w:instrText>
            </w:r>
            <w:r>
              <w:fldChar w:fldCharType="end"/>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6625" w:rsidRDefault="00F966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642BC0">
            <w:pPr>
              <w:pStyle w:val="ProductList-OfferingBody"/>
              <w:ind w:left="-113"/>
              <w:jc w:val="center"/>
            </w:pPr>
            <w:r w:rsidRPr="00F96625">
              <w:fldChar w:fldCharType="begin"/>
            </w:r>
            <w:r w:rsidRPr="00F96625">
              <w:instrText xml:space="preserve"> AutoTextList  \s NoStyle \t “дополнительный продукт для всей организации” </w:instrText>
            </w:r>
            <w:r w:rsidRPr="00F96625">
              <w:fldChar w:fldCharType="separate"/>
            </w:r>
            <w:r w:rsidRPr="00F96625">
              <w:t>AO</w:t>
            </w:r>
            <w:r w:rsidRPr="00F96625">
              <w:fldChar w:fldCharType="end"/>
            </w:r>
            <w:r>
              <w:t>,</w:t>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709" w:type="dxa"/>
            <w:shd w:val="clear" w:color="auto" w:fill="BFBFBF" w:themeFill="background1" w:themeFillShade="BF"/>
            <w:vAlign w:val="center"/>
          </w:tcPr>
          <w:p w:rsidR="00F96625" w:rsidRDefault="00F96625"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127"/>
        <w:gridCol w:w="4185"/>
      </w:tblGrid>
      <w:tr w:rsidR="00EC4F2C" w:rsidTr="004E5844">
        <w:tc>
          <w:tcPr>
            <w:tcW w:w="3488" w:type="dxa"/>
          </w:tcPr>
          <w:p w:rsidR="00EC4F2C" w:rsidRDefault="00EC4F2C" w:rsidP="00EC4F2C">
            <w:pPr>
              <w:pStyle w:val="ProductList-Body"/>
              <w:spacing w:before="20" w:after="20"/>
            </w:pPr>
          </w:p>
        </w:tc>
        <w:tc>
          <w:tcPr>
            <w:tcW w:w="3127" w:type="dxa"/>
          </w:tcPr>
          <w:p w:rsidR="00EC4F2C" w:rsidRDefault="00EC4F2C" w:rsidP="00EC4F2C">
            <w:pPr>
              <w:pStyle w:val="ProductList-Body"/>
              <w:spacing w:before="20" w:after="20"/>
            </w:pPr>
            <w:r>
              <w:t xml:space="preserve">Категория продукта: </w:t>
            </w:r>
            <w:r>
              <w:rPr>
                <w:b/>
              </w:rPr>
              <w:t>Сервер</w:t>
            </w:r>
          </w:p>
        </w:tc>
        <w:tc>
          <w:tcPr>
            <w:tcW w:w="4185" w:type="dxa"/>
          </w:tcPr>
          <w:p w:rsidR="00EC4F2C" w:rsidRDefault="00EC4F2C" w:rsidP="00EC4F2C">
            <w:pPr>
              <w:pStyle w:val="ProductList-Body"/>
              <w:spacing w:before="20" w:after="20"/>
            </w:pPr>
          </w:p>
        </w:tc>
      </w:tr>
      <w:tr w:rsidR="00EC4F2C" w:rsidTr="004E5844">
        <w:tc>
          <w:tcPr>
            <w:tcW w:w="3488" w:type="dxa"/>
          </w:tcPr>
          <w:p w:rsidR="00EC4F2C" w:rsidRDefault="00EC4F2C" w:rsidP="00EC4F2C">
            <w:pPr>
              <w:pStyle w:val="ProductList-Body"/>
              <w:spacing w:before="20" w:after="20"/>
            </w:pPr>
          </w:p>
        </w:tc>
        <w:tc>
          <w:tcPr>
            <w:tcW w:w="3127" w:type="dxa"/>
          </w:tcPr>
          <w:p w:rsidR="00EC4F2C" w:rsidRDefault="007E6653" w:rsidP="00EC4F2C">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4185" w:type="dxa"/>
          </w:tcPr>
          <w:p w:rsidR="00EC4F2C" w:rsidRDefault="00EC4F2C" w:rsidP="00EC4F2C">
            <w:pPr>
              <w:pStyle w:val="ProductList-Body"/>
              <w:spacing w:before="20" w:after="20"/>
            </w:pPr>
          </w:p>
        </w:tc>
      </w:tr>
    </w:tbl>
    <w:p w:rsidR="00407597" w:rsidRPr="002D224E" w:rsidRDefault="00407597" w:rsidP="00FC10C1">
      <w:pPr>
        <w:pStyle w:val="ProductList-Body"/>
        <w:keepNext/>
        <w:widowControl w:val="0"/>
        <w:shd w:val="clear" w:color="auto" w:fill="D9D9D9" w:themeFill="background1" w:themeFillShade="D9"/>
        <w:spacing w:before="120" w:after="120"/>
      </w:pPr>
      <w:bookmarkStart w:id="683" w:name="_Toc378147645"/>
      <w:bookmarkStart w:id="684" w:name="_Toc378151547"/>
      <w:r>
        <w:rPr>
          <w:b/>
        </w:rPr>
        <w:t>Дополнительная информация</w:t>
      </w:r>
    </w:p>
    <w:p w:rsidR="00407597" w:rsidRPr="002D224E" w:rsidRDefault="00407597" w:rsidP="00407597">
      <w:pPr>
        <w:pStyle w:val="ProductList-Body"/>
      </w:pPr>
      <w:r>
        <w:t>Только клиенты, заключившие Соглашение Campus and School и Соглашение о регистрации Education Solutions, а также лицензировавшие System Center Configuration Manager 2007 R3</w:t>
      </w:r>
      <w:r>
        <w:fldChar w:fldCharType="begin"/>
      </w:r>
      <w:r>
        <w:instrText>XE "System Center Configuration Manager 2007 R3"</w:instrText>
      </w:r>
      <w:r>
        <w:fldChar w:fldCharType="end"/>
      </w:r>
      <w:r>
        <w:t xml:space="preserve"> до 1 апреля 2012 г., могут приобрести лицензии на управление для данной версии продукта; такие лицензии на управление должны быть приобретены в рамках условий этого же Соглашения или Соглашения о регистрации как более ранней лицензии.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C13DF8" w:rsidRPr="002D224E" w:rsidRDefault="00943761" w:rsidP="00680B4D">
      <w:pPr>
        <w:pStyle w:val="ProductList-Offering1Heading"/>
        <w:outlineLvl w:val="1"/>
      </w:pPr>
      <w:bookmarkStart w:id="685" w:name="_Toc379797242"/>
      <w:bookmarkStart w:id="686" w:name="_Toc380513267"/>
      <w:bookmarkStart w:id="687" w:name="_Toc380655309"/>
      <w:bookmarkStart w:id="688" w:name="_Toc389047508"/>
      <w:r>
        <w:t>VDI</w:t>
      </w:r>
      <w:bookmarkEnd w:id="683"/>
      <w:bookmarkEnd w:id="684"/>
      <w:bookmarkEnd w:id="685"/>
      <w:bookmarkEnd w:id="686"/>
      <w:r>
        <w:t xml:space="preserve"> Suite</w:t>
      </w:r>
      <w:bookmarkEnd w:id="687"/>
      <w:bookmarkEnd w:id="68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3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FC10C1" w:rsidRDefault="000F1527" w:rsidP="00C05A53">
            <w:pPr>
              <w:pStyle w:val="ProductList-OfferingBody"/>
              <w:ind w:left="-113"/>
              <w:jc w:val="center"/>
              <w:rPr>
                <w:color w:val="FFFFFF" w:themeColor="background1"/>
              </w:rPr>
            </w:pPr>
            <w:r w:rsidRPr="00FC10C1">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FC10C1">
              <w:rPr>
                <w:b/>
                <w:color w:val="FFFFFF" w:themeColor="background1"/>
              </w:rPr>
              <w:fldChar w:fldCharType="separate"/>
            </w:r>
            <w:r w:rsidRPr="00FC10C1">
              <w:rPr>
                <w:color w:val="FFFFFF" w:themeColor="background1"/>
              </w:rPr>
              <w:t xml:space="preserve"> L </w:t>
            </w:r>
            <w:r w:rsidRPr="00FC10C1">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96625" w:rsidTr="004E5844">
        <w:tc>
          <w:tcPr>
            <w:tcW w:w="2932" w:type="dxa"/>
            <w:tcBorders>
              <w:top w:val="nil"/>
              <w:left w:val="nil"/>
              <w:bottom w:val="dashSmallGap" w:sz="4" w:space="0" w:color="BFBFBF" w:themeColor="background1" w:themeShade="BF"/>
              <w:right w:val="nil"/>
            </w:tcBorders>
          </w:tcPr>
          <w:p w:rsidR="00F96625" w:rsidRDefault="00F96625" w:rsidP="00C05A53">
            <w:pPr>
              <w:pStyle w:val="ProductList-Offering1"/>
            </w:pPr>
            <w:bookmarkStart w:id="689" w:name="_Toc379797243"/>
            <w:bookmarkStart w:id="690" w:name="_Toc380513268"/>
            <w:bookmarkStart w:id="691" w:name="_Toc380655310"/>
            <w:bookmarkStart w:id="692" w:name="_Toc389047509"/>
            <w:r>
              <w:t>VDI Suite</w:t>
            </w:r>
            <w:bookmarkEnd w:id="689"/>
            <w:bookmarkEnd w:id="690"/>
            <w:bookmarkEnd w:id="691"/>
            <w:bookmarkEnd w:id="692"/>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F96625" w:rsidRDefault="00F96625" w:rsidP="00F9662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BFBFBF" w:themeFill="background1" w:themeFillShade="BF"/>
            <w:vAlign w:val="center"/>
          </w:tcPr>
          <w:p w:rsidR="00F96625" w:rsidRDefault="00F96625" w:rsidP="00C05A53">
            <w:pPr>
              <w:pStyle w:val="ProductList-OfferingBody"/>
              <w:ind w:left="-113"/>
              <w:jc w:val="center"/>
            </w:pPr>
          </w:p>
        </w:tc>
      </w:tr>
      <w:tr w:rsidR="00F96625" w:rsidTr="004E5844">
        <w:tc>
          <w:tcPr>
            <w:tcW w:w="2932" w:type="dxa"/>
            <w:tcBorders>
              <w:top w:val="dashSmallGap" w:sz="4" w:space="0" w:color="BFBFBF" w:themeColor="background1" w:themeShade="BF"/>
              <w:left w:val="nil"/>
              <w:bottom w:val="nil"/>
              <w:right w:val="nil"/>
            </w:tcBorders>
          </w:tcPr>
          <w:p w:rsidR="00F96625" w:rsidRDefault="00F96625" w:rsidP="00C05A53">
            <w:pPr>
              <w:pStyle w:val="ProductList-Offering1"/>
            </w:pPr>
            <w:bookmarkStart w:id="693" w:name="_Toc379797244"/>
            <w:bookmarkStart w:id="694" w:name="_Toc380513269"/>
            <w:bookmarkStart w:id="695" w:name="_Toc380655311"/>
            <w:bookmarkStart w:id="696" w:name="_Toc389047510"/>
            <w:r>
              <w:t>VDI Suite</w:t>
            </w:r>
            <w:r>
              <w:fldChar w:fldCharType="begin"/>
            </w:r>
            <w:r>
              <w:instrText>XE "VDI Suite"</w:instrText>
            </w:r>
            <w:r>
              <w:fldChar w:fldCharType="end"/>
            </w:r>
            <w:r>
              <w:t xml:space="preserve"> с MDOP</w:t>
            </w:r>
            <w:bookmarkEnd w:id="693"/>
            <w:bookmarkEnd w:id="694"/>
            <w:bookmarkEnd w:id="695"/>
            <w:bookmarkEnd w:id="696"/>
            <w:r>
              <w:fldChar w:fldCharType="begin"/>
            </w:r>
            <w:r>
              <w:instrText>XE "VDI Suite с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6625" w:rsidRDefault="00F9662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“предложение Student” </w:instrText>
            </w:r>
            <w:r w:rsidRPr="00F96625">
              <w:fldChar w:fldCharType="separate"/>
            </w:r>
            <w:r w:rsidRPr="00F96625">
              <w:t>ST</w:t>
            </w:r>
            <w:r w:rsidRPr="00F96625">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6" w:type="dxa"/>
            <w:shd w:val="clear" w:color="auto" w:fill="70AD47" w:themeFill="accent6"/>
            <w:vAlign w:val="center"/>
          </w:tcPr>
          <w:p w:rsidR="00F96625" w:rsidRPr="00F96625" w:rsidRDefault="00F96625" w:rsidP="00F96625">
            <w:pPr>
              <w:pStyle w:val="ProductList-OfferingBody"/>
              <w:ind w:left="-113"/>
              <w:jc w:val="center"/>
            </w:pPr>
            <w:r w:rsidRPr="00F96625">
              <w:fldChar w:fldCharType="begin"/>
            </w:r>
            <w:r w:rsidRPr="00F96625">
              <w:instrText xml:space="preserve"> AutoTextList  \s NoStyle \t “базовый продукт” </w:instrText>
            </w:r>
            <w:r w:rsidRPr="00F96625">
              <w:fldChar w:fldCharType="separate"/>
            </w:r>
            <w:r w:rsidRPr="00F96625">
              <w:t xml:space="preserve"> E,</w:t>
            </w:r>
            <w:r w:rsidRPr="00F96625">
              <w:fldChar w:fldCharType="end"/>
            </w:r>
            <w:r w:rsidRPr="00F96625">
              <w:fldChar w:fldCharType="begin"/>
            </w:r>
            <w:r w:rsidRPr="00F96625">
              <w:instrText xml:space="preserve"> AutoTextList  \s NoStyle \t “для части организации в рамках Open Value” </w:instrText>
            </w:r>
            <w:r w:rsidRPr="00F96625">
              <w:fldChar w:fldCharType="separate"/>
            </w:r>
            <w:r w:rsidRPr="00F96625">
              <w:fldChar w:fldCharType="begin"/>
            </w:r>
            <w:r w:rsidRPr="00F96625">
              <w:instrText xml:space="preserve"> AutoTextList  \s NoStyle \t “для части организации в рамках Open Value” </w:instrText>
            </w:r>
            <w:r w:rsidRPr="00F96625">
              <w:fldChar w:fldCharType="separate"/>
            </w:r>
            <w:r w:rsidRPr="00F96625">
              <w:t xml:space="preserve">P </w:t>
            </w:r>
            <w:r w:rsidRPr="00F96625">
              <w:fldChar w:fldCharType="end"/>
            </w:r>
            <w:r w:rsidRPr="00F96625">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BFBFBF" w:themeFill="background1" w:themeFillShade="BF"/>
            <w:vAlign w:val="center"/>
          </w:tcPr>
          <w:p w:rsidR="00F96625" w:rsidRDefault="00F96625"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4E5844">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Категория продукта: </w:t>
            </w:r>
            <w:r>
              <w:rPr>
                <w:b/>
              </w:rPr>
              <w:t>Сервер</w:t>
            </w:r>
          </w:p>
        </w:tc>
        <w:tc>
          <w:tcPr>
            <w:tcW w:w="3715" w:type="dxa"/>
          </w:tcPr>
          <w:p w:rsidR="00EC4F2C" w:rsidRDefault="00EC4F2C" w:rsidP="00EC4F2C">
            <w:pPr>
              <w:pStyle w:val="ProductList-Body"/>
              <w:spacing w:before="20" w:after="20"/>
            </w:pPr>
          </w:p>
        </w:tc>
      </w:tr>
      <w:tr w:rsidR="00EC4F2C" w:rsidTr="004E5844">
        <w:tc>
          <w:tcPr>
            <w:tcW w:w="3488" w:type="dxa"/>
          </w:tcPr>
          <w:p w:rsidR="00EC4F2C" w:rsidRDefault="00EC4F2C" w:rsidP="00EC4F2C">
            <w:pPr>
              <w:pStyle w:val="ProductList-Body"/>
              <w:spacing w:before="20" w:after="20"/>
            </w:pPr>
          </w:p>
        </w:tc>
        <w:tc>
          <w:tcPr>
            <w:tcW w:w="3597" w:type="dxa"/>
          </w:tcPr>
          <w:p w:rsidR="00EC4F2C" w:rsidRDefault="007E6653" w:rsidP="00EC4F2C">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EC4F2C" w:rsidRDefault="00EC4F2C" w:rsidP="00EC4F2C">
            <w:pPr>
              <w:pStyle w:val="ProductList-Body"/>
              <w:spacing w:before="20" w:after="20"/>
            </w:pPr>
          </w:p>
        </w:tc>
      </w:tr>
    </w:tbl>
    <w:bookmarkStart w:id="697" w:name="_Toc378147646"/>
    <w:bookmarkStart w:id="698" w:name="_Toc378151548"/>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9708AE" w:rsidRPr="002D224E" w:rsidRDefault="009708AE" w:rsidP="009708AE">
      <w:pPr>
        <w:pStyle w:val="ProductList-OfferingGroupHeading"/>
        <w:outlineLvl w:val="1"/>
      </w:pPr>
      <w:bookmarkStart w:id="699" w:name="_Toc379797245"/>
      <w:bookmarkStart w:id="700" w:name="_Toc380513270"/>
      <w:bookmarkStart w:id="701" w:name="_Toc380655312"/>
      <w:bookmarkStart w:id="702" w:name="_Toc389047511"/>
      <w:r>
        <w:lastRenderedPageBreak/>
        <w:t>Visual Studio</w:t>
      </w:r>
      <w:bookmarkEnd w:id="699"/>
      <w:bookmarkEnd w:id="700"/>
      <w:bookmarkEnd w:id="701"/>
      <w:bookmarkEnd w:id="702"/>
    </w:p>
    <w:p w:rsidR="00C13DF8" w:rsidRPr="002D224E" w:rsidRDefault="009708AE" w:rsidP="00B26BEF">
      <w:pPr>
        <w:pStyle w:val="ProductList-Offering2Heading"/>
        <w:outlineLvl w:val="2"/>
      </w:pPr>
      <w:r>
        <w:tab/>
      </w:r>
      <w:bookmarkStart w:id="703" w:name="_Toc379797246"/>
      <w:bookmarkStart w:id="704" w:name="_Toc380513271"/>
      <w:bookmarkStart w:id="705" w:name="_Toc380655313"/>
      <w:bookmarkStart w:id="706" w:name="_Toc389047512"/>
      <w:r>
        <w:t>Visual Studio</w:t>
      </w:r>
      <w:bookmarkEnd w:id="697"/>
      <w:bookmarkEnd w:id="698"/>
      <w:bookmarkEnd w:id="703"/>
      <w:bookmarkEnd w:id="704"/>
      <w:bookmarkEnd w:id="705"/>
      <w:bookmarkEnd w:id="706"/>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1"/>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41"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96625" w:rsidTr="004E5844">
        <w:tc>
          <w:tcPr>
            <w:tcW w:w="2941" w:type="dxa"/>
            <w:tcBorders>
              <w:top w:val="nil"/>
              <w:left w:val="nil"/>
              <w:bottom w:val="dashSmallGap" w:sz="4" w:space="0" w:color="BFBFBF" w:themeColor="background1" w:themeShade="BF"/>
              <w:right w:val="nil"/>
            </w:tcBorders>
          </w:tcPr>
          <w:p w:rsidR="00F96625" w:rsidRDefault="00F96625" w:rsidP="00166039">
            <w:pPr>
              <w:pStyle w:val="ProductList-Offering2"/>
            </w:pPr>
            <w:bookmarkStart w:id="707" w:name="_Toc379797247"/>
            <w:bookmarkStart w:id="708" w:name="_Toc380513272"/>
            <w:bookmarkStart w:id="709" w:name="_Toc380655314"/>
            <w:bookmarkStart w:id="710" w:name="_Toc389047513"/>
            <w:r>
              <w:t>MSDN Operating Systems</w:t>
            </w:r>
            <w:bookmarkEnd w:id="707"/>
            <w:bookmarkEnd w:id="708"/>
            <w:bookmarkEnd w:id="709"/>
            <w:bookmarkEnd w:id="710"/>
            <w:r>
              <w:fldChar w:fldCharType="begin"/>
            </w:r>
            <w:r>
              <w:instrText>XE "MSDN Operating Systems"</w:instrText>
            </w:r>
            <w:r>
              <w:fldChar w:fldCharType="end"/>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1/06</w:t>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C05A53">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BFBFBF" w:themeFill="background1" w:themeFillShade="BF"/>
            <w:vAlign w:val="center"/>
          </w:tcPr>
          <w:p w:rsidR="00F96625" w:rsidRDefault="00F96625" w:rsidP="00C05A53">
            <w:pPr>
              <w:pStyle w:val="ProductList-OfferingBody"/>
              <w:ind w:left="-113"/>
              <w:jc w:val="center"/>
            </w:pPr>
          </w:p>
        </w:tc>
      </w:tr>
      <w:tr w:rsidR="00F96625" w:rsidTr="004E5844">
        <w:tc>
          <w:tcPr>
            <w:tcW w:w="2941"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166039">
            <w:pPr>
              <w:pStyle w:val="ProductList-Offering2"/>
            </w:pPr>
            <w:bookmarkStart w:id="711" w:name="_Toc379797248"/>
            <w:bookmarkStart w:id="712" w:name="_Toc380513273"/>
            <w:bookmarkStart w:id="713" w:name="_Toc380655315"/>
            <w:bookmarkStart w:id="714" w:name="_Toc389047514"/>
            <w:r>
              <w:t>Платформы MSDN</w:t>
            </w:r>
            <w:bookmarkEnd w:id="711"/>
            <w:bookmarkEnd w:id="712"/>
            <w:bookmarkEnd w:id="713"/>
            <w:bookmarkEnd w:id="714"/>
            <w:r>
              <w:fldChar w:fldCharType="begin"/>
            </w:r>
            <w:r>
              <w:instrText>XE "Платформы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6/13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Pr="00F96625" w:rsidRDefault="00F96625" w:rsidP="00C05A53">
            <w:pPr>
              <w:pStyle w:val="ProductList-OfferingBody"/>
              <w:ind w:left="-113"/>
              <w:jc w:val="center"/>
            </w:pPr>
            <w:r w:rsidRPr="00F96625">
              <w:fldChar w:fldCharType="begin"/>
            </w:r>
            <w:r w:rsidRPr="00F96625">
              <w:instrText xml:space="preserve"> AutoTextList  \s NoStyle \t “только дополнительный продукт EES” </w:instrText>
            </w:r>
            <w:r w:rsidRPr="00F96625">
              <w:fldChar w:fldCharType="separate"/>
            </w:r>
            <w:r w:rsidRPr="00F96625">
              <w:t>AE</w:t>
            </w:r>
            <w:r w:rsidRPr="00F96625">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F96625" w:rsidTr="004E5844">
        <w:tc>
          <w:tcPr>
            <w:tcW w:w="2941"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166039">
            <w:pPr>
              <w:pStyle w:val="ProductList-Offering2"/>
            </w:pPr>
            <w:bookmarkStart w:id="715" w:name="_Toc379797249"/>
            <w:bookmarkStart w:id="716" w:name="_Toc380513274"/>
            <w:bookmarkStart w:id="717" w:name="_Toc380655316"/>
            <w:bookmarkStart w:id="718" w:name="_Toc389047515"/>
            <w:r>
              <w:t>Visual Studio Professional 2013</w:t>
            </w:r>
            <w:bookmarkEnd w:id="715"/>
            <w:bookmarkEnd w:id="716"/>
            <w:bookmarkEnd w:id="717"/>
            <w:bookmarkEnd w:id="718"/>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F96625" w:rsidRDefault="00F96625" w:rsidP="00C05A53">
            <w:pPr>
              <w:pStyle w:val="ProductList-OfferingBody"/>
              <w:ind w:left="-113"/>
              <w:jc w:val="center"/>
            </w:pP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6"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BFBFBF" w:themeFill="background1" w:themeFillShade="BF"/>
            <w:vAlign w:val="center"/>
          </w:tcPr>
          <w:p w:rsidR="00F96625" w:rsidRDefault="00F96625" w:rsidP="00C05A53">
            <w:pPr>
              <w:pStyle w:val="ProductList-OfferingBody"/>
              <w:ind w:left="-113"/>
              <w:jc w:val="center"/>
            </w:pP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BFBFBF" w:themeFill="background1" w:themeFillShade="BF"/>
            <w:vAlign w:val="center"/>
          </w:tcPr>
          <w:p w:rsidR="00F96625" w:rsidRDefault="00F96625" w:rsidP="00C05A53">
            <w:pPr>
              <w:pStyle w:val="ProductList-OfferingBody"/>
              <w:ind w:left="-113"/>
              <w:jc w:val="center"/>
            </w:pPr>
          </w:p>
        </w:tc>
      </w:tr>
      <w:tr w:rsidR="00F96625" w:rsidTr="004E5844">
        <w:tc>
          <w:tcPr>
            <w:tcW w:w="2941"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166039">
            <w:pPr>
              <w:pStyle w:val="ProductList-Offering2"/>
            </w:pPr>
            <w:bookmarkStart w:id="719" w:name="_Toc379797250"/>
            <w:bookmarkStart w:id="720" w:name="_Toc380513275"/>
            <w:bookmarkStart w:id="721" w:name="_Toc380655317"/>
            <w:bookmarkStart w:id="722" w:name="_Toc389047516"/>
            <w:r>
              <w:t>Visual Studio Premium 2013 с MSDN</w:t>
            </w:r>
            <w:bookmarkEnd w:id="719"/>
            <w:bookmarkEnd w:id="720"/>
            <w:bookmarkEnd w:id="721"/>
            <w:bookmarkEnd w:id="722"/>
            <w:r>
              <w:fldChar w:fldCharType="begin"/>
            </w:r>
            <w:r>
              <w:instrText>XE "Visual Studio Premium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F96625" w:rsidTr="004E5844">
        <w:tc>
          <w:tcPr>
            <w:tcW w:w="2941"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166039">
            <w:pPr>
              <w:pStyle w:val="ProductList-Offering2"/>
            </w:pPr>
            <w:bookmarkStart w:id="723" w:name="_Toc379797251"/>
            <w:bookmarkStart w:id="724" w:name="_Toc380513276"/>
            <w:bookmarkStart w:id="725" w:name="_Toc380655318"/>
            <w:bookmarkStart w:id="726" w:name="_Toc389047517"/>
            <w:r>
              <w:t>Visual Studio Professional 2013</w:t>
            </w:r>
            <w:r>
              <w:fldChar w:fldCharType="begin"/>
            </w:r>
            <w:r>
              <w:instrText>XE "Visual Studio Professional 2013"</w:instrText>
            </w:r>
            <w:r>
              <w:fldChar w:fldCharType="end"/>
            </w:r>
            <w:r>
              <w:t xml:space="preserve"> с MSDN</w:t>
            </w:r>
            <w:bookmarkEnd w:id="723"/>
            <w:bookmarkEnd w:id="724"/>
            <w:bookmarkEnd w:id="725"/>
            <w:bookmarkEnd w:id="726"/>
            <w:r>
              <w:fldChar w:fldCharType="begin"/>
            </w:r>
            <w:r>
              <w:instrText>XE "Visual Studio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Default="00F96625" w:rsidP="00C05A53">
            <w:pPr>
              <w:pStyle w:val="ProductList-OfferingBody"/>
              <w:ind w:left="-113"/>
              <w:jc w:val="center"/>
            </w:pPr>
            <w:r w:rsidRPr="000817B6">
              <w:fldChar w:fldCharType="begin"/>
            </w:r>
            <w:r w:rsidRPr="000817B6">
              <w:instrText xml:space="preserve"> AutoTextList  \s NoStyle \t “дополнительный продукт” </w:instrText>
            </w:r>
            <w:r w:rsidRPr="000817B6">
              <w:fldChar w:fldCharType="separate"/>
            </w:r>
            <w:r w:rsidRPr="000817B6">
              <w:t xml:space="preserve"> A </w:t>
            </w:r>
            <w:r w:rsidRPr="000817B6">
              <w:fldChar w:fldCharType="end"/>
            </w:r>
          </w:p>
        </w:tc>
      </w:tr>
      <w:tr w:rsidR="00F96625" w:rsidTr="004E5844">
        <w:tc>
          <w:tcPr>
            <w:tcW w:w="2941" w:type="dxa"/>
            <w:tcBorders>
              <w:top w:val="dashSmallGap" w:sz="4" w:space="0" w:color="BFBFBF" w:themeColor="background1" w:themeShade="BF"/>
              <w:left w:val="nil"/>
              <w:bottom w:val="dashSmallGap" w:sz="4" w:space="0" w:color="BFBFBF" w:themeColor="background1" w:themeShade="BF"/>
              <w:right w:val="nil"/>
            </w:tcBorders>
          </w:tcPr>
          <w:p w:rsidR="00F96625" w:rsidRDefault="00F96625" w:rsidP="00166039">
            <w:pPr>
              <w:pStyle w:val="ProductList-Offering2"/>
            </w:pPr>
            <w:bookmarkStart w:id="727" w:name="_Toc379797252"/>
            <w:bookmarkStart w:id="728" w:name="_Toc380513277"/>
            <w:bookmarkStart w:id="729" w:name="_Toc380655319"/>
            <w:bookmarkStart w:id="730" w:name="_Toc389047518"/>
            <w:r>
              <w:t>Visual Studio Test Professional 2013 с MSDN</w:t>
            </w:r>
            <w:bookmarkEnd w:id="727"/>
            <w:bookmarkEnd w:id="728"/>
            <w:bookmarkEnd w:id="729"/>
            <w:bookmarkEnd w:id="730"/>
            <w:r>
              <w:fldChar w:fldCharType="begin"/>
            </w:r>
            <w:r>
              <w:instrText>XE "Visual Studio Test Professional 2013 с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F96625" w:rsidTr="004E5844">
        <w:tc>
          <w:tcPr>
            <w:tcW w:w="2941" w:type="dxa"/>
            <w:tcBorders>
              <w:top w:val="dashSmallGap" w:sz="4" w:space="0" w:color="BFBFBF" w:themeColor="background1" w:themeShade="BF"/>
              <w:left w:val="nil"/>
              <w:bottom w:val="nil"/>
              <w:right w:val="nil"/>
            </w:tcBorders>
          </w:tcPr>
          <w:p w:rsidR="00F96625" w:rsidRDefault="00F96625" w:rsidP="00166039">
            <w:pPr>
              <w:pStyle w:val="ProductList-Offering2"/>
            </w:pPr>
            <w:bookmarkStart w:id="731" w:name="_Toc379797253"/>
            <w:bookmarkStart w:id="732" w:name="_Toc380513278"/>
            <w:bookmarkStart w:id="733" w:name="_Toc380655320"/>
            <w:bookmarkStart w:id="734" w:name="_Toc389047519"/>
            <w:r>
              <w:t>Visual Studio Ultimate 2013 с MSDN</w:t>
            </w:r>
            <w:bookmarkEnd w:id="731"/>
            <w:bookmarkEnd w:id="732"/>
            <w:bookmarkEnd w:id="733"/>
            <w:bookmarkEnd w:id="734"/>
            <w:r>
              <w:fldChar w:fldCharType="begin"/>
            </w:r>
            <w:r>
              <w:instrText>XE "Visual Studio Ultimate 2013 с MSDN"</w:instrText>
            </w:r>
            <w:r>
              <w:fldChar w:fldCharType="end"/>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6625" w:rsidRDefault="00F96625"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1</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“Open License и Open Value для SA (Software Assurance) и L/SA (лицензия и Software Assurance)” </w:instrText>
            </w:r>
            <w:r w:rsidRPr="00F96625">
              <w:fldChar w:fldCharType="separate"/>
            </w:r>
            <w:r w:rsidRPr="00F96625">
              <w:t>OS</w:t>
            </w:r>
            <w:r w:rsidRPr="00F96625">
              <w:fldChar w:fldCharType="end"/>
            </w: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Pr="00F96625" w:rsidRDefault="00F96625" w:rsidP="00642BC0">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61"/>
        <w:gridCol w:w="2880"/>
        <w:gridCol w:w="4059"/>
      </w:tblGrid>
      <w:tr w:rsidR="00FB1ECC" w:rsidTr="004E5844">
        <w:tc>
          <w:tcPr>
            <w:tcW w:w="3861" w:type="dxa"/>
          </w:tcPr>
          <w:p w:rsidR="00FB1ECC" w:rsidRDefault="00FB1ECC" w:rsidP="00306B0E">
            <w:pPr>
              <w:pStyle w:val="ProductList-Body"/>
              <w:spacing w:before="20" w:after="20"/>
            </w:pPr>
            <w:r>
              <w:t xml:space="preserve">Предыдущая версия: </w:t>
            </w:r>
            <w:r>
              <w:rPr>
                <w:b/>
              </w:rPr>
              <w:t>Visual Studio 2012</w:t>
            </w:r>
            <w:r>
              <w:t xml:space="preserve"> (8/12)</w:t>
            </w:r>
          </w:p>
        </w:tc>
        <w:tc>
          <w:tcPr>
            <w:tcW w:w="2880" w:type="dxa"/>
          </w:tcPr>
          <w:p w:rsidR="00FB1ECC" w:rsidRDefault="00FB1ECC" w:rsidP="00FB1ECC">
            <w:pPr>
              <w:pStyle w:val="ProductList-Body"/>
              <w:spacing w:before="20" w:after="20"/>
            </w:pPr>
            <w:r>
              <w:t xml:space="preserve">Категория продукта: </w:t>
            </w:r>
            <w:r>
              <w:rPr>
                <w:b/>
              </w:rPr>
              <w:t>Приложение</w:t>
            </w:r>
          </w:p>
        </w:tc>
        <w:tc>
          <w:tcPr>
            <w:tcW w:w="4059" w:type="dxa"/>
          </w:tcPr>
          <w:p w:rsidR="00FB1ECC" w:rsidRDefault="00FB1ECC" w:rsidP="00AA69BE">
            <w:pPr>
              <w:pStyle w:val="ProductList-Body"/>
              <w:spacing w:before="20" w:after="20"/>
              <w:ind w:left="-101"/>
            </w:pPr>
            <w:r>
              <w:t xml:space="preserve">Право на сокращение (SCE): </w:t>
            </w:r>
            <w:r>
              <w:rPr>
                <w:b/>
              </w:rPr>
              <w:t>Все, кроме MSDN OS</w:t>
            </w:r>
          </w:p>
        </w:tc>
      </w:tr>
      <w:tr w:rsidR="00FB1ECC" w:rsidTr="004E5844">
        <w:tc>
          <w:tcPr>
            <w:tcW w:w="3861" w:type="dxa"/>
          </w:tcPr>
          <w:p w:rsidR="00FB1ECC" w:rsidRDefault="00FB1ECC" w:rsidP="00FB1ECC">
            <w:pPr>
              <w:pStyle w:val="ProductList-Body"/>
              <w:spacing w:before="20" w:after="20"/>
            </w:pPr>
          </w:p>
        </w:tc>
        <w:tc>
          <w:tcPr>
            <w:tcW w:w="2880" w:type="dxa"/>
          </w:tcPr>
          <w:p w:rsidR="00FB1ECC" w:rsidRDefault="007E6653" w:rsidP="00FB1ECC">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4059" w:type="dxa"/>
          </w:tcPr>
          <w:p w:rsidR="00FB1ECC" w:rsidRDefault="007E6653" w:rsidP="00AA69BE">
            <w:pPr>
              <w:pStyle w:val="ProductList-Body"/>
              <w:spacing w:before="20" w:after="20"/>
              <w:ind w:left="-101"/>
            </w:pPr>
            <w:hyperlink w:anchor="AppendixB" w:history="1">
              <w:r w:rsidR="00BB73DC">
                <w:t>Специальное предложение</w:t>
              </w:r>
            </w:hyperlink>
            <w:r w:rsidR="00BB73DC">
              <w:t>.</w:t>
            </w:r>
            <w:r w:rsidR="00BB73DC">
              <w:rPr>
                <w:b/>
              </w:rPr>
              <w:t xml:space="preserve"> Visual Studio Test Pro с подпиской MSDN</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FB1ECC" w:rsidRPr="002D224E"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и Expression Studio Ultimate 4</w:t>
      </w:r>
      <w:r>
        <w:fldChar w:fldCharType="begin"/>
      </w:r>
      <w:r>
        <w:instrText>XE "Expression Studio Ultimate 4"</w:instrText>
      </w:r>
      <w:r>
        <w:fldChar w:fldCharType="end"/>
      </w:r>
    </w:p>
    <w:p w:rsidR="00FB1ECC" w:rsidRPr="002D224E" w:rsidRDefault="00FB1ECC" w:rsidP="00FB1ECC">
      <w:pPr>
        <w:pStyle w:val="ProductList-Body"/>
      </w:pPr>
      <w:r>
        <w:t>Клиенты, у которых было покрытие Software Assurance для этих продуктов по состоянию на 1 апреля 2012 г., могут иметь право на обновление до версии Visual Studio Professional 2012</w:t>
      </w:r>
      <w:r>
        <w:fldChar w:fldCharType="begin"/>
      </w:r>
      <w:r>
        <w:instrText>XE "Visual Studio Professional 2012"</w:instrText>
      </w:r>
      <w:r>
        <w:fldChar w:fldCharType="end"/>
      </w:r>
      <w:r>
        <w:t xml:space="preserve"> на особых условиях.</w:t>
      </w:r>
      <w:r w:rsidR="00524817">
        <w:t xml:space="preserve"> </w:t>
      </w:r>
      <w:r>
        <w:t xml:space="preserve">Более подробные сведения см. </w:t>
      </w:r>
      <w:proofErr w:type="gramStart"/>
      <w:r>
        <w:t>в</w:t>
      </w:r>
      <w:proofErr w:type="gramEnd"/>
      <w:r>
        <w:t xml:space="preserve"> списке продуктов за март 2014 г.: </w:t>
      </w:r>
      <w:hyperlink r:id="rId38" w:history="1">
        <w:r>
          <w:rPr>
            <w:rStyle w:val="Hyperlink"/>
          </w:rPr>
          <w:t>http://go.microsoft.com/?linkid=9839207</w:t>
        </w:r>
      </w:hyperlink>
      <w:r>
        <w:t xml:space="preserve">. </w:t>
      </w:r>
    </w:p>
    <w:p w:rsidR="00FB1ECC" w:rsidRPr="002D224E" w:rsidRDefault="00FB1ECC" w:rsidP="00FB1ECC">
      <w:pPr>
        <w:pStyle w:val="ProductList-Body"/>
      </w:pPr>
    </w:p>
    <w:p w:rsidR="00FB1ECC" w:rsidRPr="002D224E" w:rsidRDefault="00FB1ECC" w:rsidP="00FB1ECC">
      <w:pPr>
        <w:pStyle w:val="ProductList-Body"/>
      </w:pPr>
      <w:r>
        <w:rPr>
          <w:b/>
          <w:color w:val="00188F"/>
        </w:rPr>
        <w:t>Предоставление лицензий на Visual Studio Team Foundation Server 2013</w:t>
      </w:r>
    </w:p>
    <w:p w:rsidR="00FB1ECC" w:rsidRPr="002D224E"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Visual Studio Test Professional 2013 с MSDN</w:t>
      </w:r>
      <w:r>
        <w:fldChar w:fldCharType="begin"/>
      </w:r>
      <w:r>
        <w:instrText>XE "Visual Studio Test Professional 2013 с MSDN"</w:instrText>
      </w:r>
      <w:r>
        <w:fldChar w:fldCharType="end"/>
      </w:r>
      <w:r>
        <w:t xml:space="preserve"> и платформ MSDN</w:t>
      </w:r>
      <w:r>
        <w:fldChar w:fldCharType="begin"/>
      </w:r>
      <w:r>
        <w:instrText>XE "Платформы MSDN"</w:instrText>
      </w:r>
      <w:r>
        <w:fldChar w:fldCharType="end"/>
      </w:r>
      <w:r>
        <w:t>, имеют одну серверную лицензию на Visual Studio Team Foundation Server 2013 и одну пользовательскую лицензию Team Foundation Server CAL.</w:t>
      </w:r>
      <w:r w:rsidR="00524817">
        <w:t xml:space="preserve"> </w:t>
      </w:r>
      <w:r>
        <w:t>Пользовательская лицензия CAL выдается для единоличного использования лицензированным пользователем.</w:t>
      </w:r>
    </w:p>
    <w:p w:rsidR="00FB1ECC" w:rsidRPr="002D224E" w:rsidRDefault="00FB1ECC" w:rsidP="00FB1ECC">
      <w:pPr>
        <w:pStyle w:val="ProductList-Body"/>
      </w:pPr>
    </w:p>
    <w:p w:rsidR="00FB1ECC" w:rsidRPr="002D224E" w:rsidRDefault="00FB1ECC" w:rsidP="00FB1ECC">
      <w:pPr>
        <w:pStyle w:val="ProductList-Body"/>
      </w:pPr>
      <w:r>
        <w:rPr>
          <w:b/>
          <w:color w:val="00188F"/>
        </w:rPr>
        <w:t>Предоставление лицензий на SQL Server Parallel Data Warehouse Developer</w:t>
      </w:r>
    </w:p>
    <w:p w:rsidR="00FB1ECC" w:rsidRDefault="00FB1ECC" w:rsidP="00FB1ECC">
      <w:pPr>
        <w:pStyle w:val="ProductList-Body"/>
      </w:pPr>
      <w:r>
        <w:t>Считается, что клиенты, лицензированные по лицензии Visual Studio Professional с MSDN, Visual Studio Premium 2013 с MSDN</w:t>
      </w:r>
      <w:r>
        <w:fldChar w:fldCharType="begin"/>
      </w:r>
      <w:r>
        <w:instrText>XE "Visual Studio Premium 2013 с MSDN"</w:instrText>
      </w:r>
      <w:r>
        <w:fldChar w:fldCharType="end"/>
      </w:r>
      <w:r>
        <w:t>, Visual Studio Ultimate 2013 с MSDN</w:t>
      </w:r>
      <w:r>
        <w:fldChar w:fldCharType="begin"/>
      </w:r>
      <w:r>
        <w:instrText>XE "Visual Studio Ultimate 2013 с MSDN"</w:instrText>
      </w:r>
      <w:r>
        <w:fldChar w:fldCharType="end"/>
      </w:r>
      <w:r>
        <w:t xml:space="preserve"> и Visual Studio Test Professional 2013 с MSDN</w:t>
      </w:r>
      <w:r>
        <w:fldChar w:fldCharType="begin"/>
      </w:r>
      <w:r>
        <w:instrText>XE "Visual Studio Test Professional 2013 с MSDN"</w:instrText>
      </w:r>
      <w:r>
        <w:fldChar w:fldCharType="end"/>
      </w:r>
      <w:r>
        <w:t>, имеют одну лицензию на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4A2A51" w:rsidRPr="002D224E" w:rsidRDefault="004A2A51" w:rsidP="00FB1ECC">
      <w:pPr>
        <w:pStyle w:val="ProductList-Body"/>
      </w:pPr>
    </w:p>
    <w:p w:rsidR="00FB1ECC" w:rsidRPr="002D224E" w:rsidRDefault="00FB1ECC" w:rsidP="00FB1ECC">
      <w:pPr>
        <w:pStyle w:val="ProductList-Body"/>
      </w:pPr>
      <w:r>
        <w:rPr>
          <w:b/>
          <w:color w:val="00188F"/>
        </w:rPr>
        <w:t>Право на участие в программе Software Assurance</w:t>
      </w:r>
    </w:p>
    <w:p w:rsidR="00FB1ECC" w:rsidRPr="002D224E" w:rsidRDefault="00FB1ECC" w:rsidP="00FB1ECC">
      <w:pPr>
        <w:pStyle w:val="ProductList-Body"/>
      </w:pPr>
      <w:r>
        <w:t>Если у клиентов заканчивается срок действия покрытия Software Assurance для какой-либо лицензии Visual Studio с MSDN, подписки на MSDN Operating Systems</w:t>
      </w:r>
      <w:r>
        <w:fldChar w:fldCharType="begin"/>
      </w:r>
      <w:r>
        <w:instrText>XE "MSDN Operating Systems"</w:instrText>
      </w:r>
      <w:r>
        <w:fldChar w:fldCharType="end"/>
      </w:r>
      <w:r>
        <w:t xml:space="preserve"> или действующей подписки, приобретенной в розницу, на предложения Visual Studio из данного списка продуктов, они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покрытия, соответствующего более полному выпуску Visual Studio, обеспечивается с помощью Лицензий на переход вверх (см. в разделе </w:t>
      </w:r>
      <w:hyperlink w:anchor="SoftwareAssurance" w:history="1">
        <w:r>
          <w:rPr>
            <w:rStyle w:val="Hyperlink"/>
          </w:rPr>
          <w:t>Software Assurance</w:t>
        </w:r>
      </w:hyperlink>
      <w:r>
        <w:t>).</w:t>
      </w:r>
    </w:p>
    <w:p w:rsidR="00FB1ECC" w:rsidRPr="002D224E" w:rsidRDefault="00FB1ECC" w:rsidP="00FB1ECC">
      <w:pPr>
        <w:pStyle w:val="ProductList-Body"/>
      </w:pPr>
    </w:p>
    <w:p w:rsidR="00FB1ECC" w:rsidRPr="002D224E" w:rsidRDefault="00356011" w:rsidP="00FB1ECC">
      <w:pPr>
        <w:pStyle w:val="ProductList-Body"/>
      </w:pPr>
      <w:r>
        <w:rPr>
          <w:b/>
          <w:color w:val="00188F"/>
        </w:rPr>
        <w:t>Службы Microsoft Azure Platform Services</w:t>
      </w:r>
    </w:p>
    <w:p w:rsidR="00782C7B" w:rsidRPr="002D224E" w:rsidRDefault="00356011" w:rsidP="00FB1ECC">
      <w:pPr>
        <w:pStyle w:val="ProductList-Body"/>
      </w:pPr>
      <w:r>
        <w:t>Преимущества Microsoft Azure нельзя объединить из нескольких подписок MSDN в одну учетную запись Microsoft Azure. На использование Microsoft Azure распространяются условия использования Microsoft Azure.</w:t>
      </w:r>
    </w:p>
    <w:bookmarkStart w:id="735" w:name="_Toc378147647"/>
    <w:bookmarkStart w:id="736" w:name="_Toc378151549"/>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306B0E" w:rsidRPr="002D224E" w:rsidRDefault="002502BF" w:rsidP="00306B0E">
      <w:pPr>
        <w:pStyle w:val="ProductList-Offering2Heading"/>
        <w:outlineLvl w:val="2"/>
      </w:pPr>
      <w:r>
        <w:tab/>
      </w:r>
      <w:bookmarkStart w:id="737" w:name="_Toc379797254"/>
      <w:bookmarkStart w:id="738" w:name="_Toc380513279"/>
      <w:bookmarkStart w:id="739" w:name="_Toc380655321"/>
      <w:bookmarkStart w:id="740" w:name="_Toc389047520"/>
      <w:r>
        <w:t>Развертывание Visual Studio</w:t>
      </w:r>
      <w:bookmarkEnd w:id="737"/>
      <w:bookmarkEnd w:id="738"/>
      <w:bookmarkEnd w:id="739"/>
      <w:bookmarkEnd w:id="7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27"/>
        <w:gridCol w:w="595"/>
        <w:gridCol w:w="596"/>
        <w:gridCol w:w="595"/>
        <w:gridCol w:w="595"/>
        <w:gridCol w:w="596"/>
        <w:gridCol w:w="595"/>
        <w:gridCol w:w="596"/>
        <w:gridCol w:w="595"/>
        <w:gridCol w:w="595"/>
        <w:gridCol w:w="596"/>
        <w:gridCol w:w="595"/>
        <w:gridCol w:w="754"/>
      </w:tblGrid>
      <w:tr w:rsidR="00306B0E" w:rsidTr="004A2A51">
        <w:trPr>
          <w:tblHeader/>
        </w:trPr>
        <w:tc>
          <w:tcPr>
            <w:tcW w:w="2970" w:type="dxa"/>
            <w:tcBorders>
              <w:bottom w:val="nil"/>
            </w:tcBorders>
            <w:shd w:val="clear" w:color="auto" w:fill="00188F"/>
          </w:tcPr>
          <w:p w:rsidR="00306B0E" w:rsidRPr="00EE0836" w:rsidRDefault="00306B0E" w:rsidP="00897417">
            <w:pPr>
              <w:pStyle w:val="ProductList-OfferingBody"/>
              <w:ind w:left="-28"/>
              <w:rPr>
                <w:color w:val="FFFFFF" w:themeColor="background1"/>
              </w:rPr>
            </w:pPr>
            <w:r>
              <w:rPr>
                <w:color w:val="FFFFFF" w:themeColor="background1"/>
              </w:rPr>
              <w:t>Продукты</w:t>
            </w:r>
          </w:p>
        </w:tc>
        <w:tc>
          <w:tcPr>
            <w:tcW w:w="527" w:type="dxa"/>
            <w:tcBorders>
              <w:bottom w:val="nil"/>
            </w:tcBorders>
            <w:shd w:val="clear" w:color="auto" w:fill="00188F"/>
            <w:vAlign w:val="center"/>
          </w:tcPr>
          <w:p w:rsidR="00306B0E" w:rsidRPr="00EE0836" w:rsidRDefault="00F17CF0" w:rsidP="00897417">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306B0E" w:rsidRPr="00EE0836" w:rsidRDefault="000F1527" w:rsidP="00897417">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306B0E" w:rsidRPr="00EE0836" w:rsidRDefault="00673BC7" w:rsidP="00897417">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306B0E" w:rsidRPr="00EE0836" w:rsidRDefault="00BB73DC" w:rsidP="00897417">
            <w:pPr>
              <w:pStyle w:val="ProductList-OfferingBody"/>
              <w:ind w:left="-113"/>
              <w:jc w:val="center"/>
              <w:rPr>
                <w:color w:val="FFFFFF" w:themeColor="background1"/>
              </w:rPr>
            </w:pPr>
            <w:r>
              <w:rPr>
                <w:color w:val="FFFFFF" w:themeColor="background1"/>
              </w:rPr>
              <w:fldChar w:fldCharType="begin"/>
            </w:r>
            <w:r w:rsidR="00306B0E">
              <w:rPr>
                <w:color w:val="FFFFFF" w:themeColor="background1"/>
              </w:rPr>
              <w:instrText xml:space="preserve"> AutoTextList  \sNoStyle\t “Software Assurance”</w:instrText>
            </w:r>
            <w:r>
              <w:rPr>
                <w:color w:val="FFFFFF" w:themeColor="background1"/>
              </w:rPr>
              <w:fldChar w:fldCharType="separate"/>
            </w:r>
            <w:r w:rsidR="00306B0E"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306B0E" w:rsidRPr="00EE0836" w:rsidRDefault="0027377C" w:rsidP="00897417">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306B0E" w:rsidRPr="00EE0836" w:rsidRDefault="00296390" w:rsidP="00897417">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306B0E" w:rsidRPr="00EE0836" w:rsidRDefault="00F76F88" w:rsidP="00897417">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306B0E" w:rsidRPr="00EE0836" w:rsidRDefault="008F1BF9" w:rsidP="00897417">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306B0E" w:rsidRPr="00EE0836" w:rsidRDefault="00E71EBE" w:rsidP="00897417">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306B0E" w:rsidRPr="00EE0836" w:rsidRDefault="00D15FB5" w:rsidP="00897417">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306B0E" w:rsidRPr="00EE0836" w:rsidRDefault="00493388" w:rsidP="00897417">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306B0E" w:rsidRPr="00EE0836" w:rsidRDefault="00C9321C" w:rsidP="00897417">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rsidR="00306B0E" w:rsidRPr="00EE0836" w:rsidRDefault="00B11DE1" w:rsidP="00897417">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96625" w:rsidTr="004A2A51">
        <w:tc>
          <w:tcPr>
            <w:tcW w:w="2970" w:type="dxa"/>
            <w:tcBorders>
              <w:top w:val="nil"/>
              <w:left w:val="nil"/>
              <w:bottom w:val="dashSmallGap" w:sz="4" w:space="0" w:color="BFBFBF" w:themeColor="background1" w:themeShade="BF"/>
              <w:right w:val="nil"/>
            </w:tcBorders>
          </w:tcPr>
          <w:p w:rsidR="00F96625" w:rsidRDefault="00F96625" w:rsidP="00306B0E">
            <w:pPr>
              <w:pStyle w:val="ProductList-Offering2"/>
            </w:pPr>
            <w:bookmarkStart w:id="741" w:name="_Toc379797255"/>
            <w:bookmarkStart w:id="742" w:name="_Toc380513280"/>
            <w:bookmarkStart w:id="743" w:name="_Toc380655322"/>
            <w:bookmarkStart w:id="744" w:name="_Toc389047521"/>
            <w:r>
              <w:t>Visual Studio Deployment 2013 Datacenter</w:t>
            </w:r>
            <w:bookmarkEnd w:id="741"/>
            <w:bookmarkEnd w:id="742"/>
            <w:bookmarkEnd w:id="743"/>
            <w:bookmarkEnd w:id="744"/>
            <w:r>
              <w:fldChar w:fldCharType="begin"/>
            </w:r>
            <w:r>
              <w:instrText>XE "Visual Studio Deployment 2013 Datacenter"</w:instrText>
            </w:r>
            <w:r>
              <w:fldChar w:fldCharType="end"/>
            </w:r>
          </w:p>
        </w:tc>
        <w:tc>
          <w:tcPr>
            <w:tcW w:w="527" w:type="dxa"/>
            <w:tcBorders>
              <w:top w:val="nil"/>
              <w:left w:val="nil"/>
              <w:bottom w:val="dashSmallGap" w:sz="4" w:space="0" w:color="BFBFBF" w:themeColor="background1" w:themeShade="BF"/>
              <w:right w:val="nil"/>
            </w:tcBorders>
            <w:vAlign w:val="center"/>
          </w:tcPr>
          <w:p w:rsidR="00F96625" w:rsidRDefault="00F96625"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F96625" w:rsidRDefault="00F96625"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96625" w:rsidRDefault="00F96625"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6625" w:rsidRDefault="00F9662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306B0E">
            <w:pPr>
              <w:pStyle w:val="ProductList-OfferingBody"/>
              <w:ind w:left="-113"/>
              <w:jc w:val="center"/>
            </w:pPr>
            <w:r>
              <w:t>5</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F96625" w:rsidRDefault="00F96625" w:rsidP="00306B0E">
            <w:pPr>
              <w:pStyle w:val="ProductList-OfferingBody"/>
              <w:ind w:left="-113"/>
              <w:jc w:val="center"/>
            </w:pPr>
          </w:p>
        </w:tc>
        <w:tc>
          <w:tcPr>
            <w:tcW w:w="595" w:type="dxa"/>
            <w:shd w:val="clear" w:color="auto" w:fill="70AD47" w:themeFill="accent6"/>
            <w:vAlign w:val="center"/>
          </w:tcPr>
          <w:p w:rsidR="00F96625" w:rsidRDefault="00F96625" w:rsidP="00306B0E">
            <w:pPr>
              <w:pStyle w:val="ProductList-OfferingBody"/>
              <w:ind w:left="-113"/>
              <w:jc w:val="center"/>
            </w:pPr>
          </w:p>
        </w:tc>
        <w:tc>
          <w:tcPr>
            <w:tcW w:w="595" w:type="dxa"/>
            <w:shd w:val="clear" w:color="auto" w:fill="BFBFBF" w:themeFill="background1" w:themeFillShade="BF"/>
            <w:vAlign w:val="center"/>
          </w:tcPr>
          <w:p w:rsidR="00F96625" w:rsidRDefault="00F96625" w:rsidP="00306B0E">
            <w:pPr>
              <w:pStyle w:val="ProductList-OfferingBody"/>
              <w:ind w:left="-113"/>
              <w:jc w:val="center"/>
            </w:pP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306B0E">
            <w:pPr>
              <w:pStyle w:val="ProductList-OfferingBody"/>
              <w:ind w:left="-113"/>
              <w:jc w:val="center"/>
            </w:pPr>
          </w:p>
        </w:tc>
        <w:tc>
          <w:tcPr>
            <w:tcW w:w="754" w:type="dxa"/>
            <w:shd w:val="clear" w:color="auto" w:fill="70AD47" w:themeFill="accent6"/>
            <w:vAlign w:val="center"/>
          </w:tcPr>
          <w:p w:rsidR="00F96625" w:rsidRPr="00F96625" w:rsidRDefault="00F96625" w:rsidP="00306B0E">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F96625" w:rsidTr="004A2A51">
        <w:tc>
          <w:tcPr>
            <w:tcW w:w="2970" w:type="dxa"/>
            <w:tcBorders>
              <w:top w:val="dashSmallGap" w:sz="4" w:space="0" w:color="BFBFBF" w:themeColor="background1" w:themeShade="BF"/>
              <w:left w:val="nil"/>
              <w:bottom w:val="nil"/>
              <w:right w:val="nil"/>
            </w:tcBorders>
          </w:tcPr>
          <w:p w:rsidR="00F96625" w:rsidRDefault="00F96625" w:rsidP="00306B0E">
            <w:pPr>
              <w:pStyle w:val="ProductList-Offering2"/>
            </w:pPr>
            <w:bookmarkStart w:id="745" w:name="_Toc379797256"/>
            <w:bookmarkStart w:id="746" w:name="_Toc380513281"/>
            <w:bookmarkStart w:id="747" w:name="_Toc380655323"/>
            <w:bookmarkStart w:id="748" w:name="_Toc389047522"/>
            <w:r>
              <w:t>Visual Studio Deployment 2013 Standard</w:t>
            </w:r>
            <w:bookmarkEnd w:id="745"/>
            <w:bookmarkEnd w:id="746"/>
            <w:bookmarkEnd w:id="747"/>
            <w:bookmarkEnd w:id="748"/>
            <w:r>
              <w:fldChar w:fldCharType="begin"/>
            </w:r>
            <w:r>
              <w:instrText>XE "Visual Studio Deployment 2013 Standard"</w:instrText>
            </w:r>
            <w:r>
              <w:fldChar w:fldCharType="end"/>
            </w:r>
          </w:p>
        </w:tc>
        <w:tc>
          <w:tcPr>
            <w:tcW w:w="527" w:type="dxa"/>
            <w:tcBorders>
              <w:top w:val="dashSmallGap" w:sz="4" w:space="0" w:color="BFBFBF" w:themeColor="background1" w:themeShade="BF"/>
              <w:left w:val="nil"/>
              <w:bottom w:val="nil"/>
              <w:right w:val="nil"/>
            </w:tcBorders>
            <w:vAlign w:val="center"/>
          </w:tcPr>
          <w:p w:rsidR="00F96625" w:rsidRDefault="00F96625"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F96625" w:rsidRDefault="00F96625"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96625" w:rsidRDefault="00F96625"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6625" w:rsidRDefault="00F96625"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306B0E">
            <w:pPr>
              <w:pStyle w:val="ProductList-OfferingBody"/>
              <w:ind w:left="-113"/>
              <w:jc w:val="center"/>
            </w:pPr>
            <w:r>
              <w:t>5</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F96625" w:rsidRDefault="00F96625" w:rsidP="00306B0E">
            <w:pPr>
              <w:pStyle w:val="ProductList-OfferingBody"/>
              <w:ind w:left="-113"/>
              <w:jc w:val="center"/>
            </w:pPr>
          </w:p>
        </w:tc>
        <w:tc>
          <w:tcPr>
            <w:tcW w:w="595" w:type="dxa"/>
            <w:shd w:val="clear" w:color="auto" w:fill="70AD47" w:themeFill="accent6"/>
            <w:vAlign w:val="center"/>
          </w:tcPr>
          <w:p w:rsidR="00F96625" w:rsidRDefault="00F96625" w:rsidP="00306B0E">
            <w:pPr>
              <w:pStyle w:val="ProductList-OfferingBody"/>
              <w:ind w:left="-113"/>
              <w:jc w:val="center"/>
            </w:pPr>
          </w:p>
        </w:tc>
        <w:tc>
          <w:tcPr>
            <w:tcW w:w="595" w:type="dxa"/>
            <w:shd w:val="clear" w:color="auto" w:fill="BFBFBF" w:themeFill="background1" w:themeFillShade="BF"/>
            <w:vAlign w:val="center"/>
          </w:tcPr>
          <w:p w:rsidR="00F96625" w:rsidRDefault="00F96625" w:rsidP="00306B0E">
            <w:pPr>
              <w:pStyle w:val="ProductList-OfferingBody"/>
              <w:ind w:left="-113"/>
              <w:jc w:val="center"/>
            </w:pP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306B0E">
            <w:pPr>
              <w:pStyle w:val="ProductList-OfferingBody"/>
              <w:ind w:left="-113"/>
              <w:jc w:val="center"/>
            </w:pPr>
          </w:p>
        </w:tc>
        <w:tc>
          <w:tcPr>
            <w:tcW w:w="754" w:type="dxa"/>
            <w:shd w:val="clear" w:color="auto" w:fill="70AD47" w:themeFill="accent6"/>
            <w:vAlign w:val="center"/>
          </w:tcPr>
          <w:p w:rsidR="00F96625" w:rsidRDefault="00F96625" w:rsidP="00306B0E">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rsidR="004D4312" w:rsidRPr="004A2A51" w:rsidRDefault="004D4312" w:rsidP="004D4312">
      <w:pPr>
        <w:pStyle w:val="ProductList-Body"/>
        <w:rPr>
          <w:sz w:val="2"/>
          <w:szCs w:val="2"/>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4D4312" w:rsidTr="00FC10C1">
        <w:tc>
          <w:tcPr>
            <w:tcW w:w="3488"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Категория продукта: </w:t>
            </w:r>
            <w:r>
              <w:rPr>
                <w:b/>
              </w:rPr>
              <w:t>Сервер</w:t>
            </w:r>
          </w:p>
        </w:tc>
        <w:tc>
          <w:tcPr>
            <w:tcW w:w="3597" w:type="dxa"/>
          </w:tcPr>
          <w:p w:rsidR="004D4312" w:rsidRPr="00992355" w:rsidRDefault="004D4312" w:rsidP="00897417">
            <w:pPr>
              <w:pStyle w:val="ProductList-Body"/>
              <w:spacing w:before="20" w:after="20"/>
              <w:rPr>
                <w:b/>
              </w:rPr>
            </w:pPr>
            <w:r>
              <w:t xml:space="preserve">Право на сокращение (SCE): </w:t>
            </w:r>
            <w:r>
              <w:rPr>
                <w:b/>
              </w:rPr>
              <w:t>Все</w:t>
            </w:r>
          </w:p>
        </w:tc>
      </w:tr>
      <w:tr w:rsidR="004D4312" w:rsidTr="00FC10C1">
        <w:tc>
          <w:tcPr>
            <w:tcW w:w="3488" w:type="dxa"/>
          </w:tcPr>
          <w:p w:rsidR="004D4312" w:rsidRDefault="004D4312" w:rsidP="00897417">
            <w:pPr>
              <w:pStyle w:val="ProductList-Body"/>
              <w:spacing w:before="20" w:after="20"/>
            </w:pPr>
          </w:p>
        </w:tc>
        <w:tc>
          <w:tcPr>
            <w:tcW w:w="3597" w:type="dxa"/>
          </w:tcPr>
          <w:p w:rsidR="004D4312" w:rsidRDefault="007E6653" w:rsidP="00897417">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597" w:type="dxa"/>
          </w:tcPr>
          <w:p w:rsidR="004D4312" w:rsidRDefault="004D4312" w:rsidP="00897417">
            <w:pPr>
              <w:pStyle w:val="ProductList-Body"/>
              <w:spacing w:before="20" w:after="20"/>
            </w:pPr>
          </w:p>
        </w:tc>
      </w:tr>
    </w:tbl>
    <w:p w:rsidR="00306B0E" w:rsidRPr="002D224E" w:rsidRDefault="007E6653" w:rsidP="00306B0E">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C13DF8" w:rsidRPr="002D224E" w:rsidRDefault="009708AE" w:rsidP="00B26BEF">
      <w:pPr>
        <w:pStyle w:val="ProductList-Offering2Heading"/>
        <w:outlineLvl w:val="2"/>
      </w:pPr>
      <w:r>
        <w:tab/>
      </w:r>
      <w:bookmarkStart w:id="749" w:name="_Toc379797257"/>
      <w:bookmarkStart w:id="750" w:name="_Toc380513282"/>
      <w:bookmarkStart w:id="751" w:name="_Toc380655324"/>
      <w:bookmarkStart w:id="752" w:name="_Toc389047523"/>
      <w:r>
        <w:t>Visual Studio Team Foundation Server</w:t>
      </w:r>
      <w:bookmarkEnd w:id="735"/>
      <w:bookmarkEnd w:id="736"/>
      <w:bookmarkEnd w:id="749"/>
      <w:bookmarkEnd w:id="750"/>
      <w:bookmarkEnd w:id="751"/>
      <w:bookmarkEnd w:id="752"/>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1"/>
        <w:gridCol w:w="595"/>
        <w:gridCol w:w="595"/>
        <w:gridCol w:w="596"/>
        <w:gridCol w:w="595"/>
        <w:gridCol w:w="595"/>
        <w:gridCol w:w="596"/>
        <w:gridCol w:w="595"/>
        <w:gridCol w:w="596"/>
        <w:gridCol w:w="595"/>
        <w:gridCol w:w="595"/>
        <w:gridCol w:w="596"/>
        <w:gridCol w:w="595"/>
        <w:gridCol w:w="724"/>
      </w:tblGrid>
      <w:tr w:rsidR="00C05A53" w:rsidTr="004E5844">
        <w:trPr>
          <w:tblHeader/>
        </w:trPr>
        <w:tc>
          <w:tcPr>
            <w:tcW w:w="2941"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2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96625" w:rsidTr="004E5844">
        <w:tc>
          <w:tcPr>
            <w:tcW w:w="2941" w:type="dxa"/>
            <w:tcBorders>
              <w:top w:val="nil"/>
              <w:left w:val="nil"/>
              <w:bottom w:val="dashSmallGap" w:sz="4" w:space="0" w:color="BFBFBF" w:themeColor="background1" w:themeShade="BF"/>
              <w:right w:val="nil"/>
            </w:tcBorders>
          </w:tcPr>
          <w:p w:rsidR="00F96625" w:rsidRDefault="00F96625" w:rsidP="00166039">
            <w:pPr>
              <w:pStyle w:val="ProductList-Offering2"/>
            </w:pPr>
            <w:bookmarkStart w:id="753" w:name="_Toc379797258"/>
            <w:bookmarkStart w:id="754" w:name="_Toc380513283"/>
            <w:bookmarkStart w:id="755" w:name="_Toc380655325"/>
            <w:bookmarkStart w:id="756" w:name="_Toc389047524"/>
            <w:r>
              <w:t>Visual Studio Team Foundation Server 2013 с технологией SQL Server 2010</w:t>
            </w:r>
            <w:bookmarkEnd w:id="753"/>
            <w:bookmarkEnd w:id="754"/>
            <w:bookmarkEnd w:id="755"/>
            <w:bookmarkEnd w:id="756"/>
            <w:r>
              <w:fldChar w:fldCharType="begin"/>
            </w:r>
            <w:r>
              <w:instrText>XE "Visual Studio Team Foundation Server 2013 с технологией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F96625" w:rsidRDefault="00F96625"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96625" w:rsidRDefault="00F9662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5</w:t>
            </w:r>
          </w:p>
        </w:tc>
        <w:tc>
          <w:tcPr>
            <w:tcW w:w="596" w:type="dxa"/>
            <w:shd w:val="clear" w:color="auto" w:fill="70AD47" w:themeFill="accent6"/>
            <w:vAlign w:val="center"/>
          </w:tcPr>
          <w:p w:rsidR="00F96625" w:rsidRDefault="00F96625" w:rsidP="00F9662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Default="00F96625" w:rsidP="00C05A53">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r w:rsidR="00F96625" w:rsidTr="004E5844">
        <w:tc>
          <w:tcPr>
            <w:tcW w:w="2941" w:type="dxa"/>
            <w:tcBorders>
              <w:top w:val="dashSmallGap" w:sz="4" w:space="0" w:color="BFBFBF" w:themeColor="background1" w:themeShade="BF"/>
              <w:left w:val="nil"/>
              <w:bottom w:val="nil"/>
              <w:right w:val="nil"/>
            </w:tcBorders>
          </w:tcPr>
          <w:p w:rsidR="00F96625" w:rsidRDefault="00F96625" w:rsidP="00166039">
            <w:pPr>
              <w:pStyle w:val="ProductList-Offering2"/>
            </w:pPr>
            <w:bookmarkStart w:id="757" w:name="_Toc379797259"/>
            <w:bookmarkStart w:id="758" w:name="_Toc380513284"/>
            <w:bookmarkStart w:id="759" w:name="_Toc380655326"/>
            <w:bookmarkStart w:id="760" w:name="_Toc389047525"/>
            <w:r>
              <w:t>Visual Studio Team Foundation Server 2013 CAL</w:t>
            </w:r>
            <w:bookmarkEnd w:id="757"/>
            <w:bookmarkEnd w:id="758"/>
            <w:r>
              <w:t xml:space="preserve"> («на пользователя» и «на устройство»)</w:t>
            </w:r>
            <w:bookmarkEnd w:id="759"/>
            <w:bookmarkEnd w:id="760"/>
            <w:r>
              <w:fldChar w:fldCharType="begin"/>
            </w:r>
            <w:r>
              <w:instrText>XE "Visual Studio Team Foundation Server 2013 CAL"</w:instrText>
            </w:r>
            <w:r>
              <w:fldChar w:fldCharType="end"/>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96625" w:rsidRDefault="00F96625"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96625" w:rsidRDefault="00F96625"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96625" w:rsidRDefault="00F96625" w:rsidP="00C05A53">
            <w:pPr>
              <w:pStyle w:val="ProductList-OfferingBody"/>
              <w:ind w:left="-113"/>
              <w:jc w:val="center"/>
            </w:pPr>
            <w:r>
              <w:t>5</w:t>
            </w:r>
          </w:p>
        </w:tc>
        <w:tc>
          <w:tcPr>
            <w:tcW w:w="596" w:type="dxa"/>
            <w:shd w:val="clear" w:color="auto" w:fill="70AD47" w:themeFill="accent6"/>
            <w:vAlign w:val="center"/>
          </w:tcPr>
          <w:p w:rsidR="00F96625" w:rsidRDefault="00F96625"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F96625">
              <w:fldChar w:fldCharType="begin"/>
            </w:r>
            <w:r w:rsidRPr="00F96625">
              <w:instrText xml:space="preserve"> AutoTextList  \s NoStyle \t “платформа приложений” </w:instrText>
            </w:r>
            <w:r w:rsidRPr="00F96625">
              <w:fldChar w:fldCharType="separate"/>
            </w:r>
            <w:r w:rsidRPr="00F96625">
              <w:t>AP</w:t>
            </w:r>
            <w:r w:rsidRPr="00F96625">
              <w:fldChar w:fldCharType="end"/>
            </w:r>
          </w:p>
        </w:tc>
        <w:tc>
          <w:tcPr>
            <w:tcW w:w="595" w:type="dxa"/>
            <w:shd w:val="clear" w:color="auto" w:fill="70AD47" w:themeFill="accent6"/>
            <w:vAlign w:val="center"/>
          </w:tcPr>
          <w:p w:rsidR="00F96625" w:rsidRDefault="00F96625" w:rsidP="00F9662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5" w:type="dxa"/>
            <w:shd w:val="clear" w:color="auto" w:fill="70AD47" w:themeFill="accent6"/>
            <w:vAlign w:val="center"/>
          </w:tcPr>
          <w:p w:rsidR="00F96625" w:rsidRDefault="00F96625" w:rsidP="00C05A53">
            <w:pPr>
              <w:pStyle w:val="ProductList-OfferingBody"/>
              <w:ind w:left="-113"/>
              <w:jc w:val="center"/>
            </w:pPr>
          </w:p>
        </w:tc>
        <w:tc>
          <w:tcPr>
            <w:tcW w:w="596" w:type="dxa"/>
            <w:shd w:val="clear" w:color="auto" w:fill="70AD47" w:themeFill="accent6"/>
            <w:vAlign w:val="center"/>
          </w:tcPr>
          <w:p w:rsidR="00F96625" w:rsidRDefault="00F96625" w:rsidP="00642BC0">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F96625" w:rsidRDefault="00F96625" w:rsidP="00C05A53">
            <w:pPr>
              <w:pStyle w:val="ProductList-OfferingBody"/>
              <w:ind w:left="-113"/>
              <w:jc w:val="center"/>
            </w:pPr>
          </w:p>
        </w:tc>
        <w:tc>
          <w:tcPr>
            <w:tcW w:w="724" w:type="dxa"/>
            <w:shd w:val="clear" w:color="auto" w:fill="70AD47" w:themeFill="accent6"/>
            <w:vAlign w:val="center"/>
          </w:tcPr>
          <w:p w:rsidR="00F96625" w:rsidRDefault="00F96625" w:rsidP="00C05A53">
            <w:pPr>
              <w:pStyle w:val="ProductList-OfferingBody"/>
              <w:ind w:left="-113"/>
              <w:jc w:val="center"/>
            </w:pPr>
            <w:r w:rsidRPr="00F96625">
              <w:fldChar w:fldCharType="begin"/>
            </w:r>
            <w:r w:rsidRPr="00F96625">
              <w:instrText xml:space="preserve"> AutoTextList  \s NoStyle \t “серверные продукты и продукты-средства” </w:instrText>
            </w:r>
            <w:r w:rsidRPr="00F96625">
              <w:fldChar w:fldCharType="separate"/>
            </w:r>
            <w:r w:rsidRPr="00F96625">
              <w:t>SP</w:t>
            </w:r>
            <w:r w:rsidRPr="00F96625">
              <w:fldChar w:fldCharType="end"/>
            </w:r>
          </w:p>
        </w:tc>
      </w:tr>
    </w:tbl>
    <w:p w:rsidR="00C13DF8" w:rsidRPr="002D224E"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7"/>
        <w:gridCol w:w="3123"/>
        <w:gridCol w:w="3321"/>
      </w:tblGrid>
      <w:tr w:rsidR="00992355" w:rsidTr="004E5844">
        <w:tc>
          <w:tcPr>
            <w:tcW w:w="4347" w:type="dxa"/>
          </w:tcPr>
          <w:p w:rsidR="00992355" w:rsidRPr="00992355" w:rsidRDefault="00992355" w:rsidP="00992355">
            <w:pPr>
              <w:pStyle w:val="ProductList-Body"/>
              <w:spacing w:before="20" w:after="20"/>
              <w:rPr>
                <w:b/>
              </w:rPr>
            </w:pPr>
            <w:r>
              <w:t xml:space="preserve">Предыдущая версия: </w:t>
            </w:r>
            <w:r>
              <w:rPr>
                <w:b/>
              </w:rPr>
              <w:t xml:space="preserve">Visual Studio Team Foundation </w:t>
            </w:r>
          </w:p>
        </w:tc>
        <w:tc>
          <w:tcPr>
            <w:tcW w:w="3123" w:type="dxa"/>
          </w:tcPr>
          <w:p w:rsidR="00992355" w:rsidRDefault="00992355" w:rsidP="00992355">
            <w:pPr>
              <w:pStyle w:val="ProductList-Body"/>
              <w:spacing w:before="20" w:after="20"/>
            </w:pPr>
            <w:r>
              <w:t xml:space="preserve">Категория продукта: </w:t>
            </w:r>
            <w:r>
              <w:rPr>
                <w:b/>
              </w:rPr>
              <w:t>Сервер</w:t>
            </w:r>
          </w:p>
        </w:tc>
        <w:tc>
          <w:tcPr>
            <w:tcW w:w="3321" w:type="dxa"/>
          </w:tcPr>
          <w:p w:rsidR="00992355" w:rsidRPr="00992355" w:rsidRDefault="00992355" w:rsidP="00992355">
            <w:pPr>
              <w:pStyle w:val="ProductList-Body"/>
              <w:spacing w:before="20" w:after="20"/>
              <w:rPr>
                <w:b/>
              </w:rPr>
            </w:pPr>
            <w:r>
              <w:t xml:space="preserve">Право на сокращение (SCE): </w:t>
            </w:r>
            <w:r>
              <w:rPr>
                <w:b/>
              </w:rPr>
              <w:t>Все</w:t>
            </w:r>
          </w:p>
        </w:tc>
      </w:tr>
      <w:tr w:rsidR="00992355" w:rsidTr="004E5844">
        <w:tc>
          <w:tcPr>
            <w:tcW w:w="4347" w:type="dxa"/>
          </w:tcPr>
          <w:p w:rsidR="00992355" w:rsidRDefault="00992355" w:rsidP="007B34ED">
            <w:pPr>
              <w:pStyle w:val="ProductList-Body"/>
              <w:spacing w:before="20" w:after="20"/>
              <w:ind w:left="162"/>
            </w:pPr>
            <w:r>
              <w:rPr>
                <w:b/>
              </w:rPr>
              <w:t>Server 2012</w:t>
            </w:r>
            <w:r>
              <w:t xml:space="preserve"> (8/12)</w:t>
            </w:r>
          </w:p>
        </w:tc>
        <w:tc>
          <w:tcPr>
            <w:tcW w:w="3123" w:type="dxa"/>
          </w:tcPr>
          <w:p w:rsidR="00992355" w:rsidRDefault="007E6653" w:rsidP="00992355">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321" w:type="dxa"/>
          </w:tcPr>
          <w:p w:rsidR="00992355" w:rsidRDefault="00992355" w:rsidP="00992355">
            <w:pPr>
              <w:pStyle w:val="ProductList-Body"/>
              <w:spacing w:before="20" w:after="20"/>
            </w:pPr>
          </w:p>
        </w:tc>
      </w:tr>
    </w:tbl>
    <w:bookmarkStart w:id="761" w:name="_Toc378147648"/>
    <w:bookmarkStart w:id="762" w:name="_Toc378151550"/>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354D09" w:rsidRPr="002D224E" w:rsidRDefault="00354D09" w:rsidP="00354D09">
      <w:pPr>
        <w:pStyle w:val="ProductList-OfferingGroupHeading"/>
        <w:outlineLvl w:val="1"/>
      </w:pPr>
      <w:bookmarkStart w:id="763" w:name="_Toc389047526"/>
      <w:bookmarkStart w:id="764" w:name="_Toc379797260"/>
      <w:bookmarkStart w:id="765" w:name="_Toc380513285"/>
      <w:bookmarkStart w:id="766" w:name="_Toc380655327"/>
      <w:r>
        <w:t>Windows</w:t>
      </w:r>
      <w:bookmarkEnd w:id="763"/>
    </w:p>
    <w:p w:rsidR="00C13DF8" w:rsidRPr="002D224E" w:rsidRDefault="00354D09" w:rsidP="00354D09">
      <w:pPr>
        <w:pStyle w:val="ProductList-Offering2Heading"/>
      </w:pPr>
      <w:r>
        <w:tab/>
      </w:r>
      <w:bookmarkStart w:id="767" w:name="_Toc389047527"/>
      <w:r>
        <w:t>Операционная система для настольных компьютеров</w:t>
      </w:r>
      <w:bookmarkEnd w:id="761"/>
      <w:bookmarkEnd w:id="762"/>
      <w:bookmarkEnd w:id="764"/>
      <w:bookmarkEnd w:id="765"/>
      <w:bookmarkEnd w:id="766"/>
      <w:r>
        <w:t xml:space="preserve"> Windows</w:t>
      </w:r>
      <w:bookmarkEnd w:id="767"/>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1"/>
        <w:gridCol w:w="595"/>
        <w:gridCol w:w="595"/>
        <w:gridCol w:w="596"/>
        <w:gridCol w:w="595"/>
        <w:gridCol w:w="595"/>
        <w:gridCol w:w="596"/>
        <w:gridCol w:w="595"/>
        <w:gridCol w:w="596"/>
        <w:gridCol w:w="595"/>
        <w:gridCol w:w="595"/>
        <w:gridCol w:w="596"/>
        <w:gridCol w:w="595"/>
        <w:gridCol w:w="754"/>
      </w:tblGrid>
      <w:tr w:rsidR="00C05A53" w:rsidTr="004E5844">
        <w:trPr>
          <w:tblHeader/>
        </w:trPr>
        <w:tc>
          <w:tcPr>
            <w:tcW w:w="2911"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9B3712" w:rsidTr="004E5844">
        <w:tc>
          <w:tcPr>
            <w:tcW w:w="2911" w:type="dxa"/>
            <w:tcBorders>
              <w:top w:val="nil"/>
              <w:left w:val="nil"/>
              <w:bottom w:val="dashSmallGap" w:sz="4" w:space="0" w:color="BFBFBF" w:themeColor="background1" w:themeShade="BF"/>
              <w:right w:val="nil"/>
            </w:tcBorders>
          </w:tcPr>
          <w:p w:rsidR="009B3712" w:rsidRDefault="009B3712" w:rsidP="00354D09">
            <w:pPr>
              <w:pStyle w:val="ProductList-Offering2"/>
            </w:pPr>
            <w:bookmarkStart w:id="768" w:name="_Toc379797268"/>
            <w:bookmarkStart w:id="769" w:name="_Toc380513293"/>
            <w:bookmarkStart w:id="770" w:name="_Toc380655335"/>
            <w:bookmarkStart w:id="771" w:name="_Toc389047528"/>
            <w:r>
              <w:t>Подписка Windows Companion</w:t>
            </w:r>
            <w:bookmarkEnd w:id="768"/>
            <w:bookmarkEnd w:id="769"/>
            <w:bookmarkEnd w:id="770"/>
            <w:bookmarkEnd w:id="771"/>
            <w:r>
              <w:fldChar w:fldCharType="begin"/>
            </w:r>
            <w:r>
              <w:instrText>XE "Подписка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Default="009B3712" w:rsidP="009B3712">
            <w:pPr>
              <w:pStyle w:val="ProductList-OfferingBody"/>
              <w:ind w:left="-113"/>
              <w:jc w:val="center"/>
            </w:pPr>
            <w:r>
              <w:t>1</w:t>
            </w:r>
          </w:p>
        </w:tc>
        <w:tc>
          <w:tcPr>
            <w:tcW w:w="596" w:type="dxa"/>
            <w:shd w:val="clear" w:color="auto" w:fill="70AD47" w:themeFill="accent6"/>
            <w:vAlign w:val="center"/>
          </w:tcPr>
          <w:p w:rsidR="009B3712" w:rsidRPr="00CB7727" w:rsidRDefault="00CB7727" w:rsidP="009B3712">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 </w:t>
            </w:r>
            <w:r w:rsidRPr="00CB7727">
              <w:fldChar w:fldCharType="end"/>
            </w:r>
          </w:p>
        </w:tc>
        <w:tc>
          <w:tcPr>
            <w:tcW w:w="595" w:type="dxa"/>
            <w:shd w:val="clear" w:color="auto" w:fill="70AD47" w:themeFill="accent6"/>
            <w:vAlign w:val="center"/>
          </w:tcPr>
          <w:p w:rsidR="009B3712" w:rsidRPr="00CB7727" w:rsidRDefault="00CB7727" w:rsidP="009B3712">
            <w:pPr>
              <w:pStyle w:val="ProductList-OfferingBody"/>
              <w:ind w:left="-113"/>
              <w:jc w:val="center"/>
            </w:pPr>
            <w:r w:rsidRPr="00CB7727">
              <w:fldChar w:fldCharType="begin"/>
            </w:r>
            <w:r w:rsidRPr="00CB7727">
              <w:instrText xml:space="preserve"> AutoTextList  \s NoStyle \t “только дополнительный продукт EES” </w:instrText>
            </w:r>
            <w:r w:rsidRPr="00CB7727">
              <w:fldChar w:fldCharType="separate"/>
            </w:r>
            <w:r w:rsidRPr="00CB7727">
              <w:t>AE</w:t>
            </w:r>
            <w:r w:rsidRPr="00CB7727">
              <w:fldChar w:fldCharType="end"/>
            </w:r>
          </w:p>
        </w:tc>
        <w:tc>
          <w:tcPr>
            <w:tcW w:w="596" w:type="dxa"/>
            <w:shd w:val="clear" w:color="auto" w:fill="70AD47" w:themeFill="accent6"/>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BFBFBF" w:themeFill="background1" w:themeFillShade="BF"/>
            <w:vAlign w:val="center"/>
          </w:tcPr>
          <w:p w:rsidR="009B3712"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c>
          <w:tcPr>
            <w:tcW w:w="595" w:type="dxa"/>
            <w:shd w:val="clear" w:color="auto" w:fill="70AD47" w:themeFill="accent6"/>
            <w:vAlign w:val="center"/>
          </w:tcPr>
          <w:p w:rsidR="009B3712" w:rsidRDefault="009B3712" w:rsidP="009B3712">
            <w:pPr>
              <w:pStyle w:val="ProductList-OfferingBody"/>
              <w:ind w:left="-113"/>
              <w:jc w:val="center"/>
            </w:pPr>
          </w:p>
        </w:tc>
        <w:tc>
          <w:tcPr>
            <w:tcW w:w="754"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4E5844">
        <w:tc>
          <w:tcPr>
            <w:tcW w:w="2911"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2" w:name="_Toc379797261"/>
            <w:bookmarkStart w:id="773" w:name="_Toc380513286"/>
            <w:bookmarkStart w:id="774" w:name="_Toc380655328"/>
            <w:bookmarkStart w:id="775" w:name="_Toc389047529"/>
            <w:r>
              <w:t>Обновление Windows Корпоративная и Software Assurance для Partners in Learning</w:t>
            </w:r>
            <w:bookmarkEnd w:id="772"/>
            <w:bookmarkEnd w:id="773"/>
            <w:bookmarkEnd w:id="774"/>
            <w:bookmarkEnd w:id="775"/>
            <w:r>
              <w:fldChar w:fldCharType="begin"/>
            </w:r>
            <w:r>
              <w:instrText>XE "Обновление Windows Корпоративная и Software Assurance для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Default="00992355" w:rsidP="00CB7727">
            <w:pPr>
              <w:pStyle w:val="ProductList-OfferingBody"/>
              <w:ind w:left="-113"/>
              <w:jc w:val="center"/>
            </w:pPr>
            <w:r>
              <w:t>2,</w:t>
            </w:r>
            <w:r w:rsidR="00CB7727" w:rsidRPr="00CB7727">
              <w:fldChar w:fldCharType="begin"/>
            </w:r>
            <w:r w:rsidR="00CB7727" w:rsidRPr="00CB7727">
              <w:instrText xml:space="preserve"> AutoTextList  \s NoStyle \t “платформа приложений” </w:instrText>
            </w:r>
            <w:r w:rsidR="00CB7727" w:rsidRPr="00CB7727">
              <w:fldChar w:fldCharType="separate"/>
            </w:r>
            <w:r w:rsidR="00CB7727" w:rsidRPr="00CB7727">
              <w:t>AP</w:t>
            </w:r>
            <w:r w:rsidR="00CB7727" w:rsidRPr="00CB7727">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754"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4E5844">
        <w:tc>
          <w:tcPr>
            <w:tcW w:w="2911"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76" w:name="_Toc389047530"/>
            <w:bookmarkStart w:id="777" w:name="_Toc379797263"/>
            <w:bookmarkStart w:id="778" w:name="_Toc380513288"/>
            <w:bookmarkStart w:id="779" w:name="_Toc380655330"/>
            <w:r>
              <w:t>Windows 8.1 Enterprise Sideloading</w:t>
            </w:r>
            <w:bookmarkEnd w:id="776"/>
            <w:r>
              <w:fldChar w:fldCharType="begin"/>
            </w:r>
            <w:r>
              <w:instrText>XE "Windows 8.1 Enterprise Sideloading"</w:instrText>
            </w:r>
            <w:r>
              <w:fldChar w:fldCharType="end"/>
            </w:r>
            <w:bookmarkEnd w:id="777"/>
            <w:bookmarkEnd w:id="778"/>
            <w:bookmarkEnd w:id="779"/>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Pr="00CB7727" w:rsidRDefault="00CB7727" w:rsidP="00C05A53">
            <w:pPr>
              <w:pStyle w:val="ProductList-OfferingBody"/>
              <w:ind w:left="-113"/>
              <w:jc w:val="center"/>
            </w:pPr>
            <w:r w:rsidRPr="00CB7727">
              <w:rPr>
                <w:color w:val="000000" w:themeColor="text1"/>
              </w:rPr>
              <w:fldChar w:fldCharType="begin"/>
            </w:r>
            <w:r w:rsidRPr="00CB7727">
              <w:instrText xml:space="preserve"> </w:instrText>
            </w:r>
            <w:r w:rsidRPr="00CB7727">
              <w:rPr>
                <w:color w:val="000000" w:themeColor="text1"/>
              </w:rPr>
              <w:instrText xml:space="preserve">AutoTextList  \s NoStyle \t “соглашение Open License”  </w:instrText>
            </w:r>
            <w:r w:rsidRPr="00CB7727">
              <w:rPr>
                <w:color w:val="000000" w:themeColor="text1"/>
              </w:rPr>
              <w:fldChar w:fldCharType="separate"/>
            </w:r>
            <w:r w:rsidRPr="00CB7727">
              <w:rPr>
                <w:color w:val="000000" w:themeColor="text1"/>
              </w:rPr>
              <w:t>OL</w:t>
            </w:r>
            <w:r w:rsidRPr="00CB7727">
              <w:rPr>
                <w:color w:val="000000" w:themeColor="text1"/>
              </w:rPr>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754"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4E5844">
        <w:tc>
          <w:tcPr>
            <w:tcW w:w="2911"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0" w:name="_Toc379797264"/>
            <w:bookmarkStart w:id="781" w:name="_Toc380513289"/>
            <w:bookmarkStart w:id="782" w:name="_Toc380655331"/>
            <w:bookmarkStart w:id="783" w:name="_Toc389047531"/>
            <w:r>
              <w:t>Обновление Windows 8.1 Корпоративная</w:t>
            </w:r>
            <w:bookmarkEnd w:id="780"/>
            <w:bookmarkEnd w:id="781"/>
            <w:bookmarkEnd w:id="782"/>
            <w:bookmarkEnd w:id="783"/>
            <w:r>
              <w:fldChar w:fldCharType="begin"/>
            </w:r>
            <w:r>
              <w:instrText>XE "Обновление Windows 8.1 Корпоративная"</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F012D">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754"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4E5844">
        <w:tc>
          <w:tcPr>
            <w:tcW w:w="2911"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84" w:name="_Toc379797265"/>
            <w:bookmarkStart w:id="785" w:name="_Toc380513290"/>
            <w:bookmarkStart w:id="786" w:name="_Toc380655332"/>
            <w:bookmarkStart w:id="787" w:name="_Toc389047532"/>
            <w:r>
              <w:t>Обновление Windows 8.1 Корпоративная</w:t>
            </w:r>
            <w:r>
              <w:fldChar w:fldCharType="begin"/>
            </w:r>
            <w:r>
              <w:instrText>XE "Обновление Windows 8.1 Корпоративная"</w:instrText>
            </w:r>
            <w:r>
              <w:fldChar w:fldCharType="end"/>
            </w:r>
            <w:r>
              <w:t xml:space="preserve"> и SA</w:t>
            </w:r>
            <w:bookmarkEnd w:id="784"/>
            <w:bookmarkEnd w:id="785"/>
            <w:bookmarkEnd w:id="786"/>
            <w:bookmarkEnd w:id="787"/>
            <w:r>
              <w:fldChar w:fldCharType="begin"/>
            </w:r>
            <w:r>
              <w:instrText>XE "Обновление Windows 8.1 Корпоративная и SA"</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Default="00992355" w:rsidP="00CB7727">
            <w:pPr>
              <w:pStyle w:val="ProductList-OfferingBody"/>
              <w:ind w:left="-113"/>
              <w:jc w:val="center"/>
            </w:pPr>
            <w:r>
              <w:t>1,</w:t>
            </w:r>
            <w:r w:rsidR="00CB7727" w:rsidRPr="00CB7727">
              <w:fldChar w:fldCharType="begin"/>
            </w:r>
            <w:r w:rsidR="00CB7727" w:rsidRPr="00CB7727">
              <w:instrText xml:space="preserve"> AutoTextList  \s NoStyle \t “платформа для настольных компьютеров School” </w:instrText>
            </w:r>
            <w:r w:rsidR="00CB7727" w:rsidRPr="00CB7727">
              <w:fldChar w:fldCharType="separate"/>
            </w:r>
            <w:r w:rsidR="00CB7727" w:rsidRPr="00CB7727">
              <w:t>SD</w:t>
            </w:r>
            <w:r w:rsidR="00CB7727" w:rsidRPr="00CB7727">
              <w:fldChar w:fldCharType="end"/>
            </w:r>
          </w:p>
        </w:tc>
        <w:tc>
          <w:tcPr>
            <w:tcW w:w="596" w:type="dxa"/>
            <w:shd w:val="clear" w:color="auto" w:fill="70AD47" w:themeFill="accent6"/>
            <w:vAlign w:val="center"/>
          </w:tcPr>
          <w:p w:rsidR="00992355" w:rsidRDefault="000A4F95" w:rsidP="000A4F95">
            <w:pPr>
              <w:pStyle w:val="ProductList-OfferingBody"/>
              <w:ind w:left="-113"/>
              <w:jc w:val="center"/>
            </w:pPr>
            <w:r w:rsidRPr="000A4F95">
              <w:fldChar w:fldCharType="begin"/>
            </w:r>
            <w:r w:rsidRPr="000A4F95">
              <w:instrText xml:space="preserve"> AutoTextList  \s NoStyle \t “платформа для настольных компьютеров Enterprise” </w:instrText>
            </w:r>
            <w:r w:rsidRPr="000A4F95">
              <w:fldChar w:fldCharType="separate"/>
            </w:r>
            <w:r w:rsidRPr="000A4F95">
              <w:t>EP</w:t>
            </w:r>
            <w:r w:rsidRPr="000A4F95">
              <w:fldChar w:fldCharType="end"/>
            </w:r>
            <w:r w:rsidR="00BB73DC">
              <w:t>,</w:t>
            </w:r>
            <w:r w:rsidRPr="000A4F95">
              <w:fldChar w:fldCharType="begin"/>
            </w:r>
            <w:r w:rsidRPr="000A4F95">
              <w:instrText xml:space="preserve"> AutoTextList  \s NoStyle \t “платформа Professional Desktop” </w:instrText>
            </w:r>
            <w:r w:rsidRPr="000A4F95">
              <w:fldChar w:fldCharType="separate"/>
            </w:r>
            <w:r w:rsidRPr="000A4F95">
              <w:t>PP</w:t>
            </w:r>
            <w:r w:rsidRPr="000A4F95">
              <w:fldChar w:fldCharType="end"/>
            </w:r>
          </w:p>
        </w:tc>
        <w:tc>
          <w:tcPr>
            <w:tcW w:w="595" w:type="dxa"/>
            <w:shd w:val="clear" w:color="auto" w:fill="70AD47" w:themeFill="accent6"/>
            <w:vAlign w:val="center"/>
          </w:tcPr>
          <w:p w:rsidR="00992355" w:rsidRDefault="000A4F95" w:rsidP="000A4F95">
            <w:pPr>
              <w:pStyle w:val="ProductList-OfferingBody"/>
              <w:ind w:left="-113"/>
              <w:jc w:val="center"/>
            </w:pPr>
            <w:r w:rsidRPr="000A4F95">
              <w:fldChar w:fldCharType="begin"/>
            </w:r>
            <w:r w:rsidRPr="000A4F95">
              <w:instrText xml:space="preserve"> AutoTextList  \s NoStyle \t “настольный компьютер Education” </w:instrText>
            </w:r>
            <w:r w:rsidRPr="000A4F95">
              <w:fldChar w:fldCharType="separate"/>
            </w:r>
            <w:r w:rsidRPr="000A4F95">
              <w:t>ED</w:t>
            </w:r>
            <w:r w:rsidRPr="000A4F95">
              <w:fldChar w:fldCharType="end"/>
            </w:r>
            <w:r w:rsidR="00BB73DC">
              <w:t>,</w:t>
            </w:r>
            <w:r w:rsidRPr="000A4F95">
              <w:fldChar w:fldCharType="begin"/>
            </w:r>
            <w:r w:rsidRPr="000A4F95">
              <w:instrText xml:space="preserve"> AutoTextList  \s NoStyle \t “предложение Student” </w:instrText>
            </w:r>
            <w:r w:rsidRPr="000A4F95">
              <w:fldChar w:fldCharType="separate"/>
            </w:r>
            <w:r w:rsidRPr="000A4F95">
              <w:t>ST</w:t>
            </w:r>
            <w:r w:rsidRPr="000A4F95">
              <w:fldChar w:fldCharType="end"/>
            </w: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c>
          <w:tcPr>
            <w:tcW w:w="595" w:type="dxa"/>
            <w:shd w:val="clear" w:color="auto" w:fill="70AD47" w:themeFill="accent6"/>
            <w:vAlign w:val="center"/>
          </w:tcPr>
          <w:p w:rsidR="00992355" w:rsidRDefault="00992355" w:rsidP="00C05A53">
            <w:pPr>
              <w:pStyle w:val="ProductList-OfferingBody"/>
              <w:ind w:left="-113"/>
              <w:jc w:val="center"/>
            </w:pPr>
          </w:p>
        </w:tc>
        <w:tc>
          <w:tcPr>
            <w:tcW w:w="595" w:type="dxa"/>
            <w:shd w:val="clear" w:color="auto" w:fill="BFBFBF" w:themeFill="background1" w:themeFillShade="BF"/>
            <w:vAlign w:val="center"/>
          </w:tcPr>
          <w:p w:rsidR="00992355" w:rsidRDefault="00992355" w:rsidP="00C05A53">
            <w:pPr>
              <w:pStyle w:val="ProductList-OfferingBody"/>
              <w:ind w:left="-113"/>
              <w:jc w:val="center"/>
            </w:pPr>
          </w:p>
        </w:tc>
        <w:tc>
          <w:tcPr>
            <w:tcW w:w="596" w:type="dxa"/>
            <w:shd w:val="clear" w:color="auto" w:fill="70AD47" w:themeFill="accent6"/>
            <w:vAlign w:val="center"/>
          </w:tcPr>
          <w:p w:rsidR="00992355" w:rsidRDefault="00CB7727" w:rsidP="00CB7727">
            <w:pPr>
              <w:pStyle w:val="ProductList-OfferingBody"/>
              <w:ind w:left="-113"/>
              <w:jc w:val="center"/>
            </w:pPr>
            <w:r w:rsidRPr="00CB7727">
              <w:fldChar w:fldCharType="begin"/>
            </w:r>
            <w:r w:rsidRPr="00CB7727">
              <w:instrText xml:space="preserve"> AutoTextList  \s NoStyle \t “пользовательская платформа для настольных компьютеров” </w:instrText>
            </w:r>
            <w:r w:rsidRPr="00CB7727">
              <w:fldChar w:fldCharType="separate"/>
            </w:r>
            <w:r w:rsidRPr="00CB7727">
              <w:t>CP</w:t>
            </w:r>
            <w:r w:rsidRPr="00CB7727">
              <w:fldChar w:fldCharType="end"/>
            </w:r>
            <w:r w:rsidR="00BB73DC">
              <w:t>,</w:t>
            </w: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P </w:t>
            </w:r>
            <w:r w:rsidRPr="00CB7727">
              <w:fldChar w:fldCharType="end"/>
            </w:r>
          </w:p>
        </w:tc>
        <w:tc>
          <w:tcPr>
            <w:tcW w:w="595" w:type="dxa"/>
            <w:shd w:val="clear" w:color="auto" w:fill="70AD47" w:themeFill="accent6"/>
            <w:vAlign w:val="center"/>
          </w:tcPr>
          <w:p w:rsidR="00992355" w:rsidRDefault="00992355" w:rsidP="00C05A53">
            <w:pPr>
              <w:pStyle w:val="ProductList-OfferingBody"/>
              <w:ind w:left="-113"/>
              <w:jc w:val="center"/>
            </w:pPr>
          </w:p>
        </w:tc>
        <w:tc>
          <w:tcPr>
            <w:tcW w:w="754" w:type="dxa"/>
            <w:shd w:val="clear" w:color="auto" w:fill="BFBFBF" w:themeFill="background1" w:themeFillShade="BF"/>
            <w:vAlign w:val="center"/>
          </w:tcPr>
          <w:p w:rsidR="00992355" w:rsidRDefault="00992355" w:rsidP="00C05A53">
            <w:pPr>
              <w:pStyle w:val="ProductList-OfferingBody"/>
              <w:ind w:left="-113"/>
              <w:jc w:val="center"/>
            </w:pPr>
          </w:p>
        </w:tc>
      </w:tr>
      <w:tr w:rsidR="00C05A53" w:rsidTr="004E5844">
        <w:tc>
          <w:tcPr>
            <w:tcW w:w="2911" w:type="dxa"/>
            <w:tcBorders>
              <w:top w:val="nil"/>
              <w:left w:val="nil"/>
              <w:bottom w:val="dashSmallGap" w:sz="4" w:space="0" w:color="BFBFBF" w:themeColor="background1" w:themeShade="BF"/>
              <w:right w:val="nil"/>
            </w:tcBorders>
          </w:tcPr>
          <w:p w:rsidR="00C05A53" w:rsidRDefault="00992355" w:rsidP="00354D09">
            <w:pPr>
              <w:pStyle w:val="ProductList-Offering2"/>
            </w:pPr>
            <w:bookmarkStart w:id="788" w:name="_Toc379797266"/>
            <w:bookmarkStart w:id="789" w:name="_Toc380513291"/>
            <w:bookmarkStart w:id="790" w:name="_Toc380655333"/>
            <w:bookmarkStart w:id="791" w:name="_Toc389047533"/>
            <w:r>
              <w:t>Обновление Windows 8.1 Корпоративная</w:t>
            </w:r>
            <w:r>
              <w:fldChar w:fldCharType="begin"/>
            </w:r>
            <w:r>
              <w:instrText>XE "Обновление Windows 8.1 Корпоративная"</w:instrText>
            </w:r>
            <w:r>
              <w:fldChar w:fldCharType="end"/>
            </w:r>
            <w:r>
              <w:t xml:space="preserve"> и SA</w:t>
            </w:r>
            <w:r>
              <w:fldChar w:fldCharType="begin"/>
            </w:r>
            <w:r>
              <w:instrText>XE "Обновление Windows 8.1 Корпоративная и SA"</w:instrText>
            </w:r>
            <w:r>
              <w:fldChar w:fldCharType="end"/>
            </w:r>
            <w:r>
              <w:t xml:space="preserve"> с MDOP</w:t>
            </w:r>
            <w:bookmarkEnd w:id="788"/>
            <w:bookmarkEnd w:id="789"/>
            <w:bookmarkEnd w:id="790"/>
            <w:bookmarkEnd w:id="791"/>
            <w:r>
              <w:fldChar w:fldCharType="begin"/>
            </w:r>
            <w:r>
              <w:instrText>XE "Обновление Windows 8.1 Корпоративная и SA с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9923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2</w:t>
            </w:r>
          </w:p>
        </w:tc>
        <w:tc>
          <w:tcPr>
            <w:tcW w:w="596" w:type="dxa"/>
            <w:shd w:val="clear" w:color="auto" w:fill="70AD47" w:themeFill="accent6"/>
            <w:vAlign w:val="center"/>
          </w:tcPr>
          <w:p w:rsidR="00C05A53" w:rsidRDefault="00CB7727" w:rsidP="00C05A53">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 </w:t>
            </w:r>
            <w:r w:rsidRPr="00CB7727">
              <w:fldChar w:fldCharType="end"/>
            </w:r>
          </w:p>
        </w:tc>
        <w:tc>
          <w:tcPr>
            <w:tcW w:w="595" w:type="dxa"/>
            <w:shd w:val="clear" w:color="auto" w:fill="70AD47" w:themeFill="accent6"/>
            <w:vAlign w:val="center"/>
          </w:tcPr>
          <w:p w:rsidR="00C05A53" w:rsidRDefault="00CB7727" w:rsidP="000A4F95">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w:t>
            </w:r>
            <w:r>
              <w:t>,</w:t>
            </w:r>
            <w:r w:rsidRPr="00CB7727">
              <w:fldChar w:fldCharType="end"/>
            </w:r>
            <w:r w:rsidR="000A4F95" w:rsidRPr="000A4F95">
              <w:fldChar w:fldCharType="begin"/>
            </w:r>
            <w:r w:rsidR="000A4F95" w:rsidRPr="000A4F95">
              <w:instrText xml:space="preserve"> AutoTextList  \s NoStyle \t “предложение Student” </w:instrText>
            </w:r>
            <w:r w:rsidR="000A4F95" w:rsidRPr="000A4F95">
              <w:fldChar w:fldCharType="separate"/>
            </w:r>
            <w:r w:rsidR="000A4F95" w:rsidRPr="000A4F95">
              <w:t>ST</w:t>
            </w:r>
            <w:r w:rsidR="000A4F95" w:rsidRPr="000A4F95">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B7727" w:rsidP="00CB7727">
            <w:pPr>
              <w:pStyle w:val="ProductList-OfferingBody"/>
              <w:ind w:left="-113"/>
              <w:jc w:val="center"/>
            </w:pPr>
            <w:r w:rsidRPr="00CB7727">
              <w:fldChar w:fldCharType="begin"/>
            </w:r>
            <w:r w:rsidRPr="00CB7727">
              <w:instrText xml:space="preserve"> AutoTextList  \s NoStyle \t “базовый продукт” </w:instrText>
            </w:r>
            <w:r w:rsidRPr="00CB7727">
              <w:fldChar w:fldCharType="separate"/>
            </w:r>
            <w:r w:rsidRPr="00CB7727">
              <w:t xml:space="preserve"> E</w:t>
            </w:r>
            <w:r>
              <w:t>,</w:t>
            </w:r>
            <w:r w:rsidRPr="00CB7727">
              <w:fldChar w:fldCharType="end"/>
            </w: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P </w:t>
            </w:r>
            <w:r w:rsidRPr="00CB7727">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E553C4" w:rsidTr="004E5844">
        <w:tc>
          <w:tcPr>
            <w:tcW w:w="2911" w:type="dxa"/>
            <w:tcBorders>
              <w:top w:val="dashSmallGap" w:sz="4" w:space="0" w:color="BFBFBF" w:themeColor="background1" w:themeShade="BF"/>
              <w:left w:val="nil"/>
              <w:bottom w:val="dashSmallGap" w:sz="4" w:space="0" w:color="BFBFBF" w:themeColor="background1" w:themeShade="BF"/>
              <w:right w:val="nil"/>
            </w:tcBorders>
          </w:tcPr>
          <w:p w:rsidR="00E553C4" w:rsidRDefault="00E553C4" w:rsidP="00354D09">
            <w:pPr>
              <w:pStyle w:val="ProductList-Offering2"/>
            </w:pPr>
            <w:bookmarkStart w:id="792" w:name="_Toc379797267"/>
            <w:bookmarkStart w:id="793" w:name="_Toc380513292"/>
            <w:bookmarkStart w:id="794" w:name="_Toc380655334"/>
            <w:bookmarkStart w:id="795" w:name="_Toc389047534"/>
            <w:r>
              <w:t>Обновление Windows 8.1 Профессиональная</w:t>
            </w:r>
            <w:bookmarkEnd w:id="792"/>
            <w:bookmarkEnd w:id="793"/>
            <w:bookmarkEnd w:id="794"/>
            <w:bookmarkEnd w:id="795"/>
            <w:r>
              <w:fldChar w:fldCharType="begin"/>
            </w:r>
            <w:r>
              <w:instrText>XE "Обновление Windows 8.1 Профессиональная"</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28263A"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595" w:type="dxa"/>
            <w:shd w:val="clear" w:color="auto" w:fill="BFBFBF" w:themeFill="background1" w:themeFillShade="BF"/>
            <w:vAlign w:val="center"/>
          </w:tcPr>
          <w:p w:rsidR="00E553C4"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c>
          <w:tcPr>
            <w:tcW w:w="595" w:type="dxa"/>
            <w:shd w:val="clear" w:color="auto" w:fill="70AD47" w:themeFill="accent6"/>
            <w:vAlign w:val="center"/>
          </w:tcPr>
          <w:p w:rsidR="00E553C4" w:rsidRDefault="00E553C4" w:rsidP="00C05A53">
            <w:pPr>
              <w:pStyle w:val="ProductList-OfferingBody"/>
              <w:ind w:left="-113"/>
              <w:jc w:val="center"/>
            </w:pPr>
          </w:p>
        </w:tc>
        <w:tc>
          <w:tcPr>
            <w:tcW w:w="754" w:type="dxa"/>
            <w:shd w:val="clear" w:color="auto" w:fill="BFBFBF" w:themeFill="background1" w:themeFillShade="BF"/>
            <w:vAlign w:val="center"/>
          </w:tcPr>
          <w:p w:rsidR="00E553C4" w:rsidRDefault="00E553C4" w:rsidP="00C05A53">
            <w:pPr>
              <w:pStyle w:val="ProductList-OfferingBody"/>
              <w:ind w:left="-113"/>
              <w:jc w:val="center"/>
            </w:pPr>
          </w:p>
        </w:tc>
      </w:tr>
      <w:tr w:rsidR="00C05A53" w:rsidTr="004E5844">
        <w:tc>
          <w:tcPr>
            <w:tcW w:w="2911" w:type="dxa"/>
            <w:tcBorders>
              <w:top w:val="dashSmallGap" w:sz="4" w:space="0" w:color="BFBFBF" w:themeColor="background1" w:themeShade="BF"/>
              <w:left w:val="nil"/>
              <w:bottom w:val="nil"/>
              <w:right w:val="nil"/>
            </w:tcBorders>
          </w:tcPr>
          <w:p w:rsidR="00C05A53" w:rsidRDefault="00992355" w:rsidP="00354D09">
            <w:pPr>
              <w:pStyle w:val="ProductList-Offering2"/>
            </w:pPr>
            <w:bookmarkStart w:id="796" w:name="_Toc379797269"/>
            <w:bookmarkStart w:id="797" w:name="_Toc380513294"/>
            <w:bookmarkStart w:id="798" w:name="_Toc380655336"/>
            <w:bookmarkStart w:id="799" w:name="_Toc389047535"/>
            <w:r>
              <w:t>Windows Virtual Desktop Access,</w:t>
            </w:r>
            <w:bookmarkEnd w:id="796"/>
            <w:bookmarkEnd w:id="797"/>
            <w:bookmarkEnd w:id="798"/>
            <w:bookmarkEnd w:id="799"/>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9923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C05A53" w:rsidRDefault="009923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22ED9" w:rsidP="00C05A53">
            <w:pPr>
              <w:pStyle w:val="ProductList-OfferingBody"/>
              <w:ind w:left="-113"/>
              <w:jc w:val="center"/>
            </w:pPr>
            <w:r>
              <w:t>1</w:t>
            </w:r>
          </w:p>
        </w:tc>
        <w:tc>
          <w:tcPr>
            <w:tcW w:w="596" w:type="dxa"/>
            <w:shd w:val="clear" w:color="auto" w:fill="70AD47" w:themeFill="accent6"/>
            <w:vAlign w:val="center"/>
          </w:tcPr>
          <w:p w:rsidR="00C05A53" w:rsidRDefault="000A4F95" w:rsidP="000A4F9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0A4F95">
              <w:fldChar w:fldCharType="begin"/>
            </w:r>
            <w:r w:rsidRPr="000A4F95">
              <w:instrText xml:space="preserve"> AutoTextList  \s NoStyle \t “платформа для настольных компьютеров Enterprise” </w:instrText>
            </w:r>
            <w:r w:rsidRPr="000A4F95">
              <w:fldChar w:fldCharType="separate"/>
            </w:r>
            <w:r w:rsidRPr="000A4F95">
              <w:t>EP</w:t>
            </w:r>
            <w:r w:rsidRPr="000A4F95">
              <w:fldChar w:fldCharType="end"/>
            </w:r>
            <w:r>
              <w:t>,</w:t>
            </w:r>
            <w:r w:rsidRPr="000A4F95">
              <w:fldChar w:fldCharType="begin"/>
            </w:r>
            <w:r w:rsidRPr="000A4F95">
              <w:instrText xml:space="preserve"> AutoTextList  \s NoStyle \t “платформа Professional Desktop” </w:instrText>
            </w:r>
            <w:r w:rsidRPr="000A4F95">
              <w:fldChar w:fldCharType="separate"/>
            </w:r>
            <w:r w:rsidRPr="000A4F95">
              <w:t>PP</w:t>
            </w:r>
            <w:r w:rsidRPr="000A4F95">
              <w:fldChar w:fldCharType="end"/>
            </w:r>
          </w:p>
        </w:tc>
        <w:tc>
          <w:tcPr>
            <w:tcW w:w="595" w:type="dxa"/>
            <w:shd w:val="clear" w:color="auto" w:fill="70AD47" w:themeFill="accent6"/>
            <w:vAlign w:val="center"/>
          </w:tcPr>
          <w:p w:rsidR="00C05A53"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Pr="002D224E"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289"/>
        <w:gridCol w:w="4023"/>
      </w:tblGrid>
      <w:tr w:rsidR="00031223" w:rsidTr="004E5844">
        <w:tc>
          <w:tcPr>
            <w:tcW w:w="3479" w:type="dxa"/>
          </w:tcPr>
          <w:p w:rsidR="00031223" w:rsidRDefault="00031223" w:rsidP="00031223">
            <w:pPr>
              <w:pStyle w:val="ProductList-Body"/>
              <w:spacing w:before="20" w:after="20"/>
            </w:pPr>
            <w:r>
              <w:t xml:space="preserve">Предыдущая версия: </w:t>
            </w:r>
            <w:r>
              <w:rPr>
                <w:b/>
              </w:rPr>
              <w:t>Windows 8</w:t>
            </w:r>
            <w:r>
              <w:t xml:space="preserve"> (8/12)</w:t>
            </w:r>
          </w:p>
        </w:tc>
        <w:tc>
          <w:tcPr>
            <w:tcW w:w="3289" w:type="dxa"/>
          </w:tcPr>
          <w:p w:rsidR="00031223" w:rsidRDefault="00031223" w:rsidP="009F282C">
            <w:pPr>
              <w:pStyle w:val="ProductList-Body"/>
              <w:spacing w:before="20" w:after="20"/>
            </w:pPr>
            <w:r>
              <w:t xml:space="preserve">Категория продукта: </w:t>
            </w:r>
            <w:r>
              <w:rPr>
                <w:b/>
              </w:rPr>
              <w:t>Система</w:t>
            </w:r>
          </w:p>
        </w:tc>
        <w:tc>
          <w:tcPr>
            <w:tcW w:w="4023" w:type="dxa"/>
          </w:tcPr>
          <w:p w:rsidR="00031223" w:rsidRPr="00031223" w:rsidRDefault="00031223" w:rsidP="001B351E">
            <w:pPr>
              <w:pStyle w:val="ProductList-Body"/>
              <w:spacing w:before="20" w:after="20"/>
              <w:rPr>
                <w:b/>
              </w:rPr>
            </w:pPr>
            <w:r>
              <w:t xml:space="preserve">Скидка Up To Date. </w:t>
            </w:r>
            <w:r>
              <w:rPr>
                <w:b/>
              </w:rPr>
              <w:t>Windows 8.1 Профессиональная</w:t>
            </w:r>
          </w:p>
        </w:tc>
      </w:tr>
      <w:tr w:rsidR="00031223" w:rsidTr="004E5844">
        <w:tc>
          <w:tcPr>
            <w:tcW w:w="3479" w:type="dxa"/>
          </w:tcPr>
          <w:p w:rsidR="00031223" w:rsidRDefault="00031223" w:rsidP="00031223">
            <w:pPr>
              <w:pStyle w:val="ProductList-Body"/>
              <w:spacing w:before="20" w:after="20"/>
            </w:pPr>
          </w:p>
        </w:tc>
        <w:tc>
          <w:tcPr>
            <w:tcW w:w="3289" w:type="dxa"/>
          </w:tcPr>
          <w:p w:rsidR="00031223" w:rsidRDefault="007E6653" w:rsidP="00031223">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4023" w:type="dxa"/>
          </w:tcPr>
          <w:p w:rsidR="00031223" w:rsidRPr="00031223" w:rsidRDefault="00031223" w:rsidP="00642513">
            <w:pPr>
              <w:pStyle w:val="ProductList-Body"/>
              <w:spacing w:before="20" w:after="20"/>
              <w:ind w:left="169" w:hanging="169"/>
              <w:rPr>
                <w:b/>
              </w:rPr>
            </w:pPr>
            <w:r>
              <w:t xml:space="preserve">Право на переход: </w:t>
            </w:r>
            <w:r>
              <w:rPr>
                <w:b/>
              </w:rPr>
              <w:t>Windows Профессиональная (Virtual Desktop Access)</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9B3712" w:rsidRPr="002D224E" w:rsidRDefault="009B3712" w:rsidP="009B3712">
      <w:pPr>
        <w:pStyle w:val="ProductList-Body"/>
      </w:pPr>
      <w:bookmarkStart w:id="800" w:name="WindowsCompanionSubscription"/>
      <w:r>
        <w:rPr>
          <w:b/>
          <w:color w:val="00188F"/>
        </w:rPr>
        <w:t>Подписка Windows Companion</w:t>
      </w:r>
      <w:bookmarkEnd w:id="800"/>
    </w:p>
    <w:p w:rsidR="009B3712" w:rsidRPr="002D224E" w:rsidRDefault="009B3712" w:rsidP="009B3712">
      <w:pPr>
        <w:pStyle w:val="ProductList-Body"/>
        <w:tabs>
          <w:tab w:val="clear" w:pos="158"/>
          <w:tab w:val="left" w:pos="180"/>
        </w:tabs>
        <w:ind w:left="180"/>
      </w:pPr>
      <w:r>
        <w:rPr>
          <w:b/>
          <w:color w:val="00188F"/>
        </w:rPr>
        <w:t>Учреждения с Соглашением Campus and School</w:t>
      </w:r>
    </w:p>
    <w:p w:rsidR="009B3712" w:rsidRPr="002D224E" w:rsidRDefault="009B3712" w:rsidP="009B3712">
      <w:pPr>
        <w:pStyle w:val="ProductList-Body"/>
        <w:tabs>
          <w:tab w:val="clear" w:pos="158"/>
          <w:tab w:val="left" w:pos="180"/>
        </w:tabs>
        <w:ind w:left="180"/>
      </w:pPr>
      <w:r>
        <w:t>Учреждения могут приобрести подписную лицензию Windows Companion (CSL), если они имеют покрытие для соответствующих продуктов.</w:t>
      </w:r>
      <w:r w:rsidR="00524817">
        <w:t xml:space="preserve"> </w:t>
      </w:r>
      <w: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rsidR="009B3712" w:rsidRPr="002D224E" w:rsidRDefault="009B3712" w:rsidP="009B3712">
      <w:pPr>
        <w:pStyle w:val="ProductList-Body"/>
        <w:tabs>
          <w:tab w:val="clear" w:pos="158"/>
          <w:tab w:val="left" w:pos="180"/>
        </w:tabs>
        <w:ind w:left="180"/>
      </w:pPr>
    </w:p>
    <w:p w:rsidR="004A2A51" w:rsidRDefault="004A2A51" w:rsidP="009B3712">
      <w:pPr>
        <w:pStyle w:val="ProductList-Body"/>
        <w:tabs>
          <w:tab w:val="clear" w:pos="158"/>
          <w:tab w:val="left" w:pos="180"/>
        </w:tabs>
        <w:ind w:left="180"/>
        <w:rPr>
          <w:b/>
          <w:color w:val="00188F"/>
        </w:rPr>
      </w:pPr>
    </w:p>
    <w:p w:rsidR="004A2A51" w:rsidRDefault="004A2A51" w:rsidP="009B3712">
      <w:pPr>
        <w:pStyle w:val="ProductList-Body"/>
        <w:tabs>
          <w:tab w:val="clear" w:pos="158"/>
          <w:tab w:val="left" w:pos="180"/>
        </w:tabs>
        <w:ind w:left="180"/>
        <w:rPr>
          <w:b/>
          <w:color w:val="00188F"/>
        </w:rPr>
      </w:pPr>
    </w:p>
    <w:p w:rsidR="009B3712" w:rsidRPr="002D224E" w:rsidRDefault="009B3712" w:rsidP="009B3712">
      <w:pPr>
        <w:pStyle w:val="ProductList-Body"/>
        <w:tabs>
          <w:tab w:val="clear" w:pos="158"/>
          <w:tab w:val="left" w:pos="180"/>
        </w:tabs>
        <w:ind w:left="180"/>
      </w:pPr>
      <w:r>
        <w:rPr>
          <w:b/>
          <w:color w:val="00188F"/>
        </w:rPr>
        <w:lastRenderedPageBreak/>
        <w:t>Сопутствующие устройства и Соответствующие устройства</w:t>
      </w:r>
    </w:p>
    <w:p w:rsidR="009B3712" w:rsidRPr="002D224E" w:rsidRDefault="009B3712" w:rsidP="009B3712">
      <w:pPr>
        <w:pStyle w:val="ProductList-Body"/>
        <w:tabs>
          <w:tab w:val="clear" w:pos="158"/>
          <w:tab w:val="left" w:pos="180"/>
        </w:tabs>
        <w:ind w:left="180"/>
        <w:rPr>
          <w:highlight w:val="yellow"/>
        </w:rPr>
      </w:pPr>
      <w:r>
        <w:t>Сопутствующие устройства, обладающие правами на использование в рамках лицензии CSL, являются соответствующими устройствами.</w:t>
      </w:r>
      <w:r w:rsidR="00524817">
        <w:t xml:space="preserve"> </w:t>
      </w:r>
      <w:r>
        <w:t>Лицензия CSL представляет собой базовый продукт и поэтому подпадает под категорию «Системы» в рамках любого обязательства по приобретению в отношении соответствующих устройств в некоторых соглашениях (в том числе в соглашении Enterprise).</w:t>
      </w:r>
      <w:r w:rsidR="00524817">
        <w:t xml:space="preserve"> </w:t>
      </w:r>
      <w:r>
        <w:t>Лицензии CSL можно приобрести в любом количестве без необходимости их приобретения для всех соответствующих устройств организации, при этом число лицензий CSL ни при каких обстоятельствах не может превышать совокупное количество всех лицензий на обновления Windows Upgrade, Windows Industry Upgrade и VDA.</w:t>
      </w:r>
      <w:r w:rsidR="00524817">
        <w:t xml:space="preserve"> </w:t>
      </w:r>
      <w:r>
        <w:t>Обратите внимание, что, несмотря на возможность приобретения лицензии CSL для устройств, где выполняется обновление Windows Industry, в действительности использование такого сочетания случается редко.</w:t>
      </w:r>
      <w:r w:rsidR="00524817">
        <w:t xml:space="preserve"> </w:t>
      </w:r>
      <w:r>
        <w:t>Проконсультируйтесь с представителем Майкрософт по вопросам лицензирования, чтобы правильно подобрать продукт в соответствии с потребностями.</w:t>
      </w:r>
    </w:p>
    <w:p w:rsidR="009B3712" w:rsidRPr="002D224E" w:rsidRDefault="009B3712" w:rsidP="00A157E7">
      <w:pPr>
        <w:pStyle w:val="ProductList-Body"/>
      </w:pPr>
    </w:p>
    <w:p w:rsidR="00AB48DD" w:rsidRPr="002D224E" w:rsidRDefault="00AB48DD" w:rsidP="00A157E7">
      <w:pPr>
        <w:pStyle w:val="ProductList-Body"/>
      </w:pPr>
      <w:r>
        <w:rPr>
          <w:b/>
          <w:color w:val="00188F"/>
        </w:rPr>
        <w:t>Обновление Windows Корпоративная и Software Assurance для Partners in Learning</w:t>
      </w:r>
    </w:p>
    <w:p w:rsidR="00AB48DD" w:rsidRPr="002D224E" w:rsidRDefault="00AB48DD" w:rsidP="00AB48DD">
      <w:pPr>
        <w:pStyle w:val="ProductList-Body"/>
      </w:pPr>
      <w:r>
        <w:t xml:space="preserve">Сведения о правах на получение лицензий и регистрации партнеров см. </w:t>
      </w:r>
      <w:proofErr w:type="gramStart"/>
      <w:r>
        <w:t>по</w:t>
      </w:r>
      <w:proofErr w:type="gramEnd"/>
      <w:r>
        <w:t xml:space="preserve"> адресу: </w:t>
      </w:r>
      <w:hyperlink r:id="rId39" w:history="1">
        <w:r>
          <w:rPr>
            <w:rStyle w:val="Hyperlink"/>
          </w:rPr>
          <w:t>http://www.microsoft.com/education/pil/partnersinlearning.aspx</w:t>
        </w:r>
      </w:hyperlink>
      <w:r>
        <w:t>.</w:t>
      </w:r>
    </w:p>
    <w:p w:rsidR="00AB48DD" w:rsidRPr="002D224E" w:rsidRDefault="00AB48DD" w:rsidP="00AB48DD">
      <w:pPr>
        <w:pStyle w:val="ProductList-Body"/>
      </w:pPr>
    </w:p>
    <w:p w:rsidR="00C9711E" w:rsidRPr="002D224E" w:rsidRDefault="00C9711E" w:rsidP="00C9711E">
      <w:pPr>
        <w:pStyle w:val="ProductList-Body"/>
      </w:pPr>
      <w:bookmarkStart w:id="801" w:name="WindowsSideloadingRights"/>
      <w:r>
        <w:rPr>
          <w:b/>
          <w:color w:val="00188F"/>
        </w:rPr>
        <w:t>Права на использовании функции Windows Sideloading</w:t>
      </w:r>
      <w:bookmarkEnd w:id="801"/>
    </w:p>
    <w:p w:rsidR="00C9711E" w:rsidRPr="002D224E" w:rsidRDefault="00C9711E" w:rsidP="00781084">
      <w:pPr>
        <w:pStyle w:val="ProductList-Body"/>
        <w:tabs>
          <w:tab w:val="clear" w:pos="158"/>
          <w:tab w:val="left" w:pos="180"/>
        </w:tabs>
      </w:pPr>
      <w:r>
        <w:t>Windows Enterprise Sideloading является процессом установки новых приложений Windows 8.1 непосредственно на устройство, минуя этап посещения Windows Store.</w:t>
      </w:r>
      <w:r w:rsidR="00524817">
        <w:t xml:space="preserve"> </w:t>
      </w:r>
      <w:r>
        <w:t>Присоединенные к домену устройства с системой Windows 8.1 Профессиональная или Корпоративная (включая выпуск Industry) в рамках любой программы корпоративного лицензирования поддерживают Windows Enterprise Sideloading.</w:t>
      </w:r>
      <w:r w:rsidR="00524817">
        <w:t xml:space="preserve"> </w:t>
      </w:r>
      <w:r>
        <w:t>Windows Enterprise Sideloading также можно использовать на устройствах с системой Windows 8.1 Профессиональная или Корпоративная (включая выпуск Industry), не присоединенных к домену, а также устройствах с системами Windows RT или Windows RT 8.1 с помощью ключа продукта.</w:t>
      </w:r>
      <w:r w:rsidR="00524817">
        <w:t xml:space="preserve"> </w:t>
      </w:r>
      <w: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524817">
        <w:t xml:space="preserve"> </w:t>
      </w:r>
      <w:r>
        <w:t>Функциональные возможности Windows Enterprise Sideloading дополняют операционную систему Windows для настольных компьютеров, поэтому описанные здесь условия лицензии, применимые к операционной системе Windows для настольных компьютеров, распространяются и на использование клиентами Windows Enterprise Sideloading. В</w:t>
      </w:r>
      <w:r w:rsidR="00152667">
        <w:t> </w:t>
      </w:r>
      <w:r>
        <w:t>образовательных программах с платформами для настольных компьютеров вариант лицензирования для учащихся позволяет использовать ключи загрузки неопубликованных приложений на устройствах с системой Windows Профессиональная или Windows RT.</w:t>
      </w:r>
    </w:p>
    <w:p w:rsidR="006434A0" w:rsidRPr="002D224E" w:rsidRDefault="006434A0" w:rsidP="00781084">
      <w:pPr>
        <w:pStyle w:val="ProductList-Body"/>
        <w:tabs>
          <w:tab w:val="clear" w:pos="158"/>
          <w:tab w:val="left" w:pos="180"/>
        </w:tabs>
      </w:pPr>
    </w:p>
    <w:p w:rsidR="006434A0" w:rsidRPr="002D224E" w:rsidRDefault="006434A0" w:rsidP="00781084">
      <w:pPr>
        <w:pStyle w:val="ProductList-Body"/>
        <w:tabs>
          <w:tab w:val="clear" w:pos="158"/>
          <w:tab w:val="left" w:pos="180"/>
        </w:tabs>
      </w:pPr>
      <w:r>
        <w:t>Права на использование функции Enterprise Sideloading предоставляются клиентам, участвующим в приведенных ниже программах корпоративного лицензирования (независимо от приобретенного продукта).</w:t>
      </w:r>
    </w:p>
    <w:p w:rsidR="006434A0" w:rsidRPr="002D224E" w:rsidRDefault="006434A0" w:rsidP="00781084">
      <w:pPr>
        <w:pStyle w:val="ProductList-Body"/>
        <w:numPr>
          <w:ilvl w:val="0"/>
          <w:numId w:val="55"/>
        </w:numPr>
        <w:ind w:left="450" w:hanging="270"/>
      </w:pPr>
      <w:r>
        <w:t xml:space="preserve">Соглашение Enterprise, </w:t>
      </w:r>
    </w:p>
    <w:p w:rsidR="006434A0" w:rsidRPr="002D224E" w:rsidRDefault="006434A0" w:rsidP="00781084">
      <w:pPr>
        <w:pStyle w:val="ProductList-Body"/>
        <w:numPr>
          <w:ilvl w:val="0"/>
          <w:numId w:val="55"/>
        </w:numPr>
        <w:ind w:left="450" w:hanging="270"/>
      </w:pPr>
      <w:r>
        <w:t xml:space="preserve">Соглашение Enterprise Subscription </w:t>
      </w:r>
    </w:p>
    <w:p w:rsidR="006434A0" w:rsidRPr="002D224E" w:rsidRDefault="006434A0" w:rsidP="00781084">
      <w:pPr>
        <w:pStyle w:val="ProductList-Body"/>
        <w:numPr>
          <w:ilvl w:val="0"/>
          <w:numId w:val="55"/>
        </w:numPr>
        <w:ind w:left="450" w:hanging="270"/>
      </w:pPr>
      <w:r>
        <w:t xml:space="preserve">Enrollment for Education Solutions </w:t>
      </w:r>
    </w:p>
    <w:p w:rsidR="006434A0" w:rsidRPr="002D224E" w:rsidRDefault="006434A0" w:rsidP="00781084">
      <w:pPr>
        <w:pStyle w:val="ProductList-Body"/>
        <w:numPr>
          <w:ilvl w:val="0"/>
          <w:numId w:val="55"/>
        </w:numPr>
        <w:ind w:left="450" w:hanging="270"/>
      </w:pPr>
      <w:r>
        <w:t xml:space="preserve">Соглашение о регистрации School </w:t>
      </w:r>
    </w:p>
    <w:p w:rsidR="006434A0" w:rsidRPr="002D224E" w:rsidRDefault="006434A0" w:rsidP="00781084">
      <w:pPr>
        <w:pStyle w:val="ProductList-Body"/>
        <w:numPr>
          <w:ilvl w:val="0"/>
          <w:numId w:val="55"/>
        </w:numPr>
        <w:ind w:left="450" w:hanging="270"/>
      </w:pPr>
      <w:r>
        <w:t xml:space="preserve">Select и Select Plus </w:t>
      </w:r>
    </w:p>
    <w:p w:rsidR="006434A0" w:rsidRPr="002D224E" w:rsidRDefault="006434A0" w:rsidP="00781084">
      <w:pPr>
        <w:pStyle w:val="ProductList-Body"/>
        <w:tabs>
          <w:tab w:val="clear" w:pos="158"/>
          <w:tab w:val="left" w:pos="360"/>
        </w:tabs>
      </w:pPr>
    </w:p>
    <w:p w:rsidR="006434A0" w:rsidRDefault="006434A0" w:rsidP="00781084">
      <w:pPr>
        <w:pStyle w:val="ProductList-Body"/>
        <w:tabs>
          <w:tab w:val="clear" w:pos="158"/>
          <w:tab w:val="left" w:pos="360"/>
        </w:tabs>
      </w:pPr>
      <w:r>
        <w:t xml:space="preserve">Права на использование функции Enterprise Sideloading можно приобрести по программе для лицензии Open. При приобретении прав на использование функции Enterprise Sideloading охватываются все устройства, используемые клиентом программы корпоративного лицензирования. </w:t>
      </w:r>
    </w:p>
    <w:p w:rsidR="004A2A51" w:rsidRPr="002D224E" w:rsidRDefault="004A2A51" w:rsidP="00781084">
      <w:pPr>
        <w:pStyle w:val="ProductList-Body"/>
        <w:tabs>
          <w:tab w:val="clear" w:pos="158"/>
          <w:tab w:val="left" w:pos="360"/>
        </w:tabs>
      </w:pPr>
    </w:p>
    <w:p w:rsidR="00A157E7" w:rsidRPr="002D224E" w:rsidRDefault="00A157E7" w:rsidP="00A157E7">
      <w:pPr>
        <w:pStyle w:val="ProductList-Body"/>
      </w:pPr>
      <w:r>
        <w:rPr>
          <w:b/>
          <w:color w:val="00188F"/>
        </w:rPr>
        <w:t>Обновление Windows 8.1 Профессиональная и Корпоративная</w:t>
      </w:r>
    </w:p>
    <w:p w:rsidR="00A157E7" w:rsidRPr="002D224E" w:rsidRDefault="00A157E7" w:rsidP="00C35601">
      <w:pPr>
        <w:pStyle w:val="ProductList-Body"/>
        <w:tabs>
          <w:tab w:val="clear" w:pos="158"/>
        </w:tabs>
      </w:pPr>
      <w:r>
        <w:t>1 марта 2014 г. в рамках программ корпоративного лицензирования корпорация Майкрософт начала предлагать обновление Windows Корпоративная.</w:t>
      </w:r>
      <w:r w:rsidR="00524817">
        <w:t xml:space="preserve"> </w:t>
      </w:r>
      <w:r>
        <w:t>Ниже приведены относящиеся к этому предложению изменения.</w:t>
      </w:r>
    </w:p>
    <w:p w:rsidR="00A157E7" w:rsidRPr="002D224E" w:rsidRDefault="00A157E7" w:rsidP="00C35601">
      <w:pPr>
        <w:pStyle w:val="ProductList-Body"/>
        <w:numPr>
          <w:ilvl w:val="0"/>
          <w:numId w:val="43"/>
        </w:numPr>
        <w:ind w:left="450" w:hanging="270"/>
      </w:pPr>
      <w:r>
        <w:rPr>
          <w:b/>
        </w:rPr>
        <w:t>Обновление Windows Профессиональная</w:t>
      </w:r>
      <w:r w:rsidRPr="00152667">
        <w:rPr>
          <w:b/>
        </w:rPr>
        <w:t>.</w:t>
      </w:r>
      <w:r>
        <w:t xml:space="preserve"> Обновление Windows Профессиональная по-прежнему доступно для приобретения без Software Assurance.</w:t>
      </w:r>
    </w:p>
    <w:p w:rsidR="00A157E7" w:rsidRPr="002D224E" w:rsidRDefault="00A157E7" w:rsidP="00C35601">
      <w:pPr>
        <w:pStyle w:val="ProductList-Body"/>
        <w:numPr>
          <w:ilvl w:val="0"/>
          <w:numId w:val="43"/>
        </w:numPr>
        <w:ind w:left="450" w:hanging="270"/>
      </w:pPr>
      <w:r>
        <w:rPr>
          <w:b/>
        </w:rPr>
        <w:t>Обновление Windows Корпоративная</w:t>
      </w:r>
      <w:r w:rsidRPr="00152667">
        <w:rPr>
          <w:b/>
        </w:rPr>
        <w:t xml:space="preserve">. </w:t>
      </w:r>
      <w:r>
        <w:t>Обновление Windows Корпоративная предлагается с 1 марта 2014 г. и позволяет клиентам с</w:t>
      </w:r>
      <w:r w:rsidR="00FC10C1">
        <w:t> </w:t>
      </w:r>
      <w:r>
        <w:t>соответствующей ОС обновлять версию до Windows Корпоративная.</w:t>
      </w:r>
      <w:r w:rsidR="00524817">
        <w:t xml:space="preserve"> </w:t>
      </w:r>
    </w:p>
    <w:p w:rsidR="006434A0" w:rsidRPr="002D224E" w:rsidRDefault="006434A0" w:rsidP="00C35601">
      <w:pPr>
        <w:pStyle w:val="ProductList-Body"/>
        <w:numPr>
          <w:ilvl w:val="1"/>
          <w:numId w:val="43"/>
        </w:numPr>
        <w:ind w:left="720" w:hanging="270"/>
      </w:pPr>
      <w:r>
        <w:rPr>
          <w:b/>
        </w:rPr>
        <w:t>Права на переход к использованию более ранней версии</w:t>
      </w:r>
      <w:r w:rsidRPr="00152667">
        <w:rPr>
          <w:b/>
        </w:rPr>
        <w:t>.</w:t>
      </w:r>
      <w:r w:rsidR="00524817">
        <w:t xml:space="preserve"> </w:t>
      </w:r>
      <w:r>
        <w:t>В дополнение к таким же правам на переход к использованию более ранней версии, как в системе Windows Профессиональная, выпуск Windows Корпоративная предусматривает права на переход к</w:t>
      </w:r>
      <w:r w:rsidR="00FC10C1">
        <w:t> </w:t>
      </w:r>
      <w:r>
        <w:t>использованию более ранних версий данного выпуска.</w:t>
      </w:r>
    </w:p>
    <w:p w:rsidR="006434A0" w:rsidRPr="002D224E" w:rsidRDefault="006434A0" w:rsidP="00C35601">
      <w:pPr>
        <w:pStyle w:val="ProductList-Body"/>
        <w:numPr>
          <w:ilvl w:val="1"/>
          <w:numId w:val="43"/>
        </w:numPr>
        <w:ind w:left="720" w:hanging="270"/>
      </w:pPr>
      <w:r>
        <w:rPr>
          <w:b/>
        </w:rPr>
        <w:t>Open Value</w:t>
      </w:r>
      <w:r w:rsidRPr="00152667">
        <w:rPr>
          <w:b/>
        </w:rPr>
        <w:t xml:space="preserve">. </w:t>
      </w:r>
      <w:r>
        <w:t>Клиенты могут иметь право на скидку Up to Date на основании существующих лицензий Windows 8.1 Профессиональная, Windows 8 Профессиональная и Windows 7 Профессиональная.</w:t>
      </w:r>
    </w:p>
    <w:p w:rsidR="00A157E7" w:rsidRPr="002D224E" w:rsidRDefault="00A157E7" w:rsidP="00C35601">
      <w:pPr>
        <w:pStyle w:val="ProductList-Body"/>
        <w:numPr>
          <w:ilvl w:val="0"/>
          <w:numId w:val="43"/>
        </w:numPr>
        <w:ind w:left="450" w:hanging="270"/>
      </w:pPr>
      <w:r>
        <w:rPr>
          <w:b/>
        </w:rPr>
        <w:t>Software Assurance</w:t>
      </w:r>
      <w:r w:rsidRPr="00152667">
        <w:rPr>
          <w:b/>
        </w:rPr>
        <w:t>.</w:t>
      </w:r>
      <w:r w:rsidR="00524817">
        <w:t xml:space="preserve"> </w:t>
      </w:r>
      <w:r>
        <w:t>За исключением оговоренного ниже, Software Assurance можно приобрести только для лицензии на обновление Windows Корпоративная.</w:t>
      </w:r>
      <w:r w:rsidR="00524817">
        <w:t xml:space="preserve"> </w:t>
      </w:r>
    </w:p>
    <w:p w:rsidR="00A157E7" w:rsidRPr="002D224E" w:rsidRDefault="00A157E7" w:rsidP="00C35601">
      <w:pPr>
        <w:pStyle w:val="ProductList-Body"/>
        <w:numPr>
          <w:ilvl w:val="1"/>
          <w:numId w:val="43"/>
        </w:numPr>
        <w:ind w:left="720" w:hanging="270"/>
      </w:pPr>
      <w:r>
        <w:rPr>
          <w:b/>
        </w:rPr>
        <w:t>Программы Select Plus, Open Value и Open License</w:t>
      </w:r>
      <w:r w:rsidRPr="00152667">
        <w:rPr>
          <w:b/>
        </w:rPr>
        <w:t xml:space="preserve">. </w:t>
      </w:r>
      <w:r>
        <w:t>Клиенты, как и раньше, могут приобретать SA для новых устройств с лицензиями на Windows 8.1 или 8 Профессиональная, Windows 7 Профессиональная, лицензиями изготовителя или коробочными лицензиями — в течение 90 дней после покупки, сделанной до 1 июля 2014 года.</w:t>
      </w:r>
    </w:p>
    <w:p w:rsidR="00A157E7" w:rsidRPr="002D224E" w:rsidRDefault="00A157E7" w:rsidP="00C35601">
      <w:pPr>
        <w:pStyle w:val="ProductList-Body"/>
        <w:numPr>
          <w:ilvl w:val="1"/>
          <w:numId w:val="43"/>
        </w:numPr>
        <w:ind w:left="720" w:hanging="270"/>
      </w:pPr>
      <w:r>
        <w:rPr>
          <w:b/>
        </w:rPr>
        <w:lastRenderedPageBreak/>
        <w:t>Возобновление действия</w:t>
      </w:r>
      <w:r w:rsidRPr="00152667">
        <w:rPr>
          <w:b/>
        </w:rPr>
        <w:t>.</w:t>
      </w:r>
      <w:r>
        <w:t xml:space="preserve"> Клиенты, которые приобрели Software Assurance для Windows Профессиональная, могут возобновить покрытие Software Assurance на своих устройствах, не покупая лицензию на обновление Windows Корпоративная.</w:t>
      </w:r>
    </w:p>
    <w:p w:rsidR="00A157E7" w:rsidRPr="002D224E" w:rsidRDefault="00A157E7" w:rsidP="00C35601">
      <w:pPr>
        <w:pStyle w:val="ProductList-Body"/>
        <w:numPr>
          <w:ilvl w:val="1"/>
          <w:numId w:val="43"/>
        </w:numPr>
        <w:ind w:left="720" w:hanging="270"/>
      </w:pPr>
      <w:r>
        <w:rPr>
          <w:b/>
        </w:rPr>
        <w:t>Приобретение обновления Windows + SA.</w:t>
      </w:r>
      <w:r>
        <w:t xml:space="preserve"> Любой клиент в программе корпоративного лицензирования, который желает приобрести Software Assurance и уже приобрел обновление Windows Профессиональная + SA ранее, может продолжить покупать обновление Профессиональная + SA до окончания срока действия соглашения или соглашения о регистрации.</w:t>
      </w:r>
      <w:r w:rsidR="00524817">
        <w:t xml:space="preserve"> </w:t>
      </w:r>
      <w:r>
        <w:t>Заключая новое соглашение или соглашение о регистрации, клиент обязуется приобрести обновление Корпоративная + SA.</w:t>
      </w:r>
    </w:p>
    <w:p w:rsidR="006434A0" w:rsidRPr="002D224E" w:rsidRDefault="006434A0" w:rsidP="006434A0">
      <w:pPr>
        <w:pStyle w:val="ProductList-Body"/>
        <w:ind w:left="180"/>
      </w:pPr>
    </w:p>
    <w:p w:rsidR="006434A0" w:rsidRPr="002D224E" w:rsidRDefault="006434A0" w:rsidP="006434A0">
      <w:pPr>
        <w:pStyle w:val="ProductList-Body"/>
        <w:ind w:left="180"/>
      </w:pPr>
      <w:r>
        <w:rPr>
          <w:b/>
          <w:color w:val="00188F"/>
        </w:rPr>
        <w:t>Обновление ОС Windows Корпоративная (без привязки к конкретной версии) и Windows Профессиональная (без привязки к конкретной версии)</w:t>
      </w:r>
    </w:p>
    <w:p w:rsidR="00A157E7" w:rsidRPr="002D224E" w:rsidRDefault="006434A0" w:rsidP="006434A0">
      <w:pPr>
        <w:pStyle w:val="ProductList-Body"/>
        <w:ind w:left="180"/>
      </w:pPr>
      <w:r>
        <w:t>Лицензии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w:t>
      </w:r>
      <w:r w:rsidR="00524817">
        <w:t xml:space="preserve"> </w:t>
      </w:r>
      <w:r>
        <w:t>Эти лицензии предоставляют право на использование версии Windows, доступной на момент приобретения заказчиком лицензии («Дата приобретения лицензии клиента»), или любой более ранней версии того же выпуска программного обеспечения.</w:t>
      </w:r>
      <w:r w:rsidR="00524817">
        <w:t xml:space="preserve"> </w:t>
      </w:r>
      <w:r>
        <w:t>Использование программного обеспечения клиентом (независимо от того, использует ли он версию, доступную в текущий момент, или более раннюю версию) регулируется условиями лицензии на версию системы Windows Профессиональная и/или Windows Корпоративная, которые опубликованы в документе «Права на использование продуктов», действующим в момент наступления даты приобретения лицензии клиента.</w:t>
      </w:r>
      <w:r w:rsidR="00524817">
        <w:t xml:space="preserve"> </w:t>
      </w:r>
      <w:r>
        <w:t>Лицензии привязаны к конкретному выпуску, поэтому клиент должен использовать версию выпуска приобретенного программного обеспечения.</w:t>
      </w:r>
      <w:r w:rsidR="00524817">
        <w:t xml:space="preserve"> </w:t>
      </w:r>
      <w:r>
        <w:t>Лицензии (без привязки к конкретным версиям) на обновление систем Windows Корпоративная и Windows Профессиональная охватывают соответствующие операционные системы для выпусков Windows 8 и 8.1 Корпоративная и Профессиональная.</w:t>
      </w:r>
    </w:p>
    <w:p w:rsidR="006434A0" w:rsidRPr="002D224E" w:rsidRDefault="006434A0" w:rsidP="00AB48DD">
      <w:pPr>
        <w:pStyle w:val="ProductList-Body"/>
        <w:tabs>
          <w:tab w:val="clear" w:pos="158"/>
          <w:tab w:val="left" w:pos="180"/>
        </w:tabs>
        <w:ind w:left="180"/>
      </w:pPr>
    </w:p>
    <w:p w:rsidR="00A157E7" w:rsidRPr="002D224E" w:rsidRDefault="00A157E7" w:rsidP="00AB48DD">
      <w:pPr>
        <w:pStyle w:val="ProductList-Body"/>
        <w:tabs>
          <w:tab w:val="clear" w:pos="158"/>
          <w:tab w:val="left" w:pos="180"/>
        </w:tabs>
        <w:ind w:left="180"/>
      </w:pPr>
      <w:r>
        <w:rPr>
          <w:b/>
          <w:color w:val="00188F"/>
        </w:rPr>
        <w:t>Предоставление лицензии на использование Windows 8.1 Профессиональная вместо Windows 8 Профессиональная</w:t>
      </w:r>
    </w:p>
    <w:p w:rsidR="00A157E7" w:rsidRPr="002D224E" w:rsidRDefault="00A157E7" w:rsidP="00A157E7">
      <w:pPr>
        <w:pStyle w:val="ProductList-Body"/>
        <w:ind w:left="180"/>
      </w:pPr>
      <w:r>
        <w:t>Клиенты корпоративного лицензирования, имеющие лицензии на Windows 8 Профессиональная, имеют лицензии на Windows 8.1 Профессиональная, даже если срок действия Software Assurance для операционных систем настольного компьютера Windows истек до выпуска Windows 8.1 Профессиональная.</w:t>
      </w:r>
      <w:r w:rsidR="00524817">
        <w:t xml:space="preserve"> </w:t>
      </w:r>
      <w:r>
        <w:t>Это не относится к системе Windows 8 Корпоративная. Чтобы получить права на Windows 8.1 Корпоративная, необходимо иметь активное покрытие Software Assurance для операционных систем настольного компьютера Windows.</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Соответствующие операционные системы (ОС)</w:t>
      </w:r>
    </w:p>
    <w:p w:rsidR="00A157E7" w:rsidRPr="002D224E" w:rsidRDefault="00A157E7" w:rsidP="00A157E7">
      <w:pPr>
        <w:pStyle w:val="ProductList-Body"/>
        <w:ind w:left="180"/>
        <w:rPr>
          <w:highlight w:val="yellow"/>
        </w:rPr>
      </w:pPr>
      <w:r>
        <w:t>Клиенты, заключившие соглашения корпоративного лицензирования, могут приобретать лицензии на обновление операционных систем настольного компьютера для Windows 8.1 Профессиональная и/или Windows 8.1 Корпоративная. Предоставляемые лицензии на</w:t>
      </w:r>
      <w:r w:rsidR="00152667">
        <w:t> </w:t>
      </w:r>
      <w:r>
        <w:t>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w:t>
      </w:r>
      <w:r w:rsidR="00524817">
        <w:t xml:space="preserve"> </w:t>
      </w:r>
      <w:r>
        <w:t>Поэтому каждое устройство, для которого клиент приобретает и на котором будет запускать обновление Windows 8.1 Профессиональная (если доступно по программе клиента) или обновление Windows 8.1 Корпоративная, должно иметь лицензию на использование одной из соответствующих операционных систем, указанных ниже. Ниже</w:t>
      </w:r>
      <w:r w:rsidR="00152667">
        <w:t> </w:t>
      </w:r>
      <w:r>
        <w:t>приводится список соответствующих ОС для каждого типа программы.</w:t>
      </w:r>
    </w:p>
    <w:p w:rsidR="00A157E7" w:rsidRPr="002D224E" w:rsidRDefault="00A157E7" w:rsidP="00A157E7">
      <w:pPr>
        <w:pStyle w:val="ProductList-Body"/>
        <w:shd w:val="clear" w:color="auto" w:fill="FFFFFF" w:themeFill="background1"/>
        <w:rPr>
          <w:highlight w:val="yellow"/>
        </w:rPr>
      </w:pPr>
    </w:p>
    <w:tbl>
      <w:tblPr>
        <w:tblW w:w="10640" w:type="dxa"/>
        <w:tblInd w:w="170" w:type="dxa"/>
        <w:tblLayout w:type="fixed"/>
        <w:tblCellMar>
          <w:left w:w="0" w:type="dxa"/>
          <w:right w:w="0" w:type="dxa"/>
        </w:tblCellMar>
        <w:tblLook w:val="04A0" w:firstRow="1" w:lastRow="0" w:firstColumn="1" w:lastColumn="0" w:noHBand="0" w:noVBand="1"/>
      </w:tblPr>
      <w:tblGrid>
        <w:gridCol w:w="3809"/>
        <w:gridCol w:w="1080"/>
        <w:gridCol w:w="1341"/>
        <w:gridCol w:w="1386"/>
        <w:gridCol w:w="2007"/>
        <w:gridCol w:w="1017"/>
      </w:tblGrid>
      <w:tr w:rsidR="00A157E7" w:rsidRPr="0043735F" w:rsidTr="004E2D14">
        <w:trPr>
          <w:cantSplit/>
          <w:trHeight w:val="592"/>
          <w:tblHeader/>
        </w:trPr>
        <w:tc>
          <w:tcPr>
            <w:tcW w:w="3809"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Соответствующие операционные системы</w:t>
            </w:r>
          </w:p>
        </w:tc>
        <w:tc>
          <w:tcPr>
            <w:tcW w:w="108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Новое соглашение EA/OV-OW</w:t>
            </w:r>
          </w:p>
        </w:tc>
        <w:tc>
          <w:tcPr>
            <w:tcW w:w="1341"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Существующее соглашение EA/OV-OW</w:t>
            </w:r>
          </w:p>
        </w:tc>
        <w:tc>
          <w:tcPr>
            <w:tcW w:w="1386"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Соглашение Select </w:t>
            </w:r>
            <w:r>
              <w:rPr>
                <w:color w:val="FFFFFF" w:themeColor="background1"/>
                <w:sz w:val="16"/>
              </w:rPr>
              <w:br/>
              <w:t>(все типы за исключением Academic)</w:t>
            </w:r>
          </w:p>
        </w:tc>
        <w:tc>
          <w:tcPr>
            <w:tcW w:w="200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Соглашение Open (все типы за исключением Academic, Charity и OV-WW)</w:t>
            </w:r>
          </w:p>
        </w:tc>
        <w:tc>
          <w:tcPr>
            <w:tcW w:w="1017"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и Charity</w:t>
            </w:r>
          </w:p>
        </w:tc>
      </w:tr>
      <w:tr w:rsidR="00A157E7" w:rsidRPr="0043735F" w:rsidTr="004E2D14">
        <w:trPr>
          <w:cantSplit/>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и Windows 8.1 (32- или 64-разрядная)</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Профессиональная (N, K, KN, бездисковая*)</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и Windows 8.1</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и Windows 8.1 для одного языка</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Профессиональная для образовательных учреждений</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w:t>
            </w:r>
            <w:r w:rsidR="005B6B0D">
              <w:t>.1</w:t>
            </w:r>
            <w:r>
              <w:t xml:space="preserve"> с Bing</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E2D14">
        <w:trPr>
          <w:cantSplit/>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(32-разрядная или 64-разрядная)</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Professional (N, K, KN, без диска)</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E2D14">
        <w:trPr>
          <w:cantSplit/>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Vista (32-разрядная или 64-разрядная)</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lastRenderedPageBreak/>
              <w:t>Enterprise (N, K, KN)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Домашняя расширенная</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E2D14">
        <w:trPr>
          <w:cantSplit/>
          <w:trHeight w:val="255"/>
        </w:trPr>
        <w:tc>
          <w:tcPr>
            <w:tcW w:w="10640"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(32-разрядная или 64-разрядная)</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и Starter Edition</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0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01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Профессиональная</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(включая второй выпуск)</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4E2D14">
        <w:trPr>
          <w:cantSplit/>
          <w:trHeight w:val="255"/>
        </w:trPr>
        <w:tc>
          <w:tcPr>
            <w:tcW w:w="3809"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08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41"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86"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200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017"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2D224E" w:rsidRDefault="00A157E7" w:rsidP="00A157E7">
      <w:pPr>
        <w:pStyle w:val="ProductList-Body"/>
        <w:shd w:val="clear" w:color="auto" w:fill="FFFFFF" w:themeFill="background1"/>
      </w:pPr>
    </w:p>
    <w:p w:rsidR="00A157E7" w:rsidRPr="002D224E" w:rsidRDefault="00A157E7" w:rsidP="00A157E7">
      <w:pPr>
        <w:pStyle w:val="ProductList-Body"/>
        <w:ind w:left="180"/>
      </w:pPr>
      <w:r>
        <w:t>Операционные системы, не перечисленные выше, не являются соответствующими ОС, например:</w:t>
      </w:r>
    </w:p>
    <w:p w:rsidR="00A157E7" w:rsidRPr="002D224E" w:rsidRDefault="00A157E7" w:rsidP="00343417">
      <w:pPr>
        <w:pStyle w:val="ProductList-Body"/>
        <w:numPr>
          <w:ilvl w:val="0"/>
          <w:numId w:val="44"/>
        </w:numPr>
        <w:ind w:left="720" w:hanging="270"/>
      </w:pPr>
      <w:r>
        <w:t>Встроенные системы (например, Windows Embedded 8.1 Industry Pro, Windows XP Embedded) не дают права на обновления Windows 8.1 Профессиональная или Корпоративная.</w:t>
      </w:r>
    </w:p>
    <w:p w:rsidR="00A157E7" w:rsidRPr="002D224E" w:rsidRDefault="00A157E7" w:rsidP="00343417">
      <w:pPr>
        <w:pStyle w:val="ProductList-Body"/>
        <w:numPr>
          <w:ilvl w:val="0"/>
          <w:numId w:val="44"/>
        </w:numPr>
        <w:ind w:left="720" w:hanging="270"/>
      </w:pPr>
      <w:r>
        <w:t>Linux или OS/2 не дают права на Обновления Windows 8.1 Профессиональная или Корпоративная.</w:t>
      </w:r>
    </w:p>
    <w:p w:rsidR="00A157E7" w:rsidRPr="002D224E" w:rsidRDefault="00A157E7" w:rsidP="00343417">
      <w:pPr>
        <w:pStyle w:val="ProductList-Body"/>
        <w:numPr>
          <w:ilvl w:val="0"/>
          <w:numId w:val="44"/>
        </w:numPr>
        <w:ind w:left="720" w:hanging="270"/>
      </w:pPr>
      <w:r>
        <w:t>Клиентская лицензия для службы удаленных рабочих столов (RDS) не дает права на Обновления Windows 8.1 Профессиональная или Корпоративная.</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Правила для соответствующей ОС</w:t>
      </w:r>
    </w:p>
    <w:p w:rsidR="00A157E7" w:rsidRPr="002D224E" w:rsidRDefault="00A157E7" w:rsidP="00343417">
      <w:pPr>
        <w:pStyle w:val="ProductList-Body"/>
        <w:numPr>
          <w:ilvl w:val="0"/>
          <w:numId w:val="45"/>
        </w:numPr>
        <w:ind w:left="720" w:hanging="270"/>
      </w:pPr>
      <w: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A157E7" w:rsidRPr="002D224E" w:rsidRDefault="00A157E7" w:rsidP="00343417">
      <w:pPr>
        <w:pStyle w:val="ProductList-Body"/>
        <w:numPr>
          <w:ilvl w:val="1"/>
          <w:numId w:val="45"/>
        </w:numPr>
        <w:ind w:left="990" w:hanging="270"/>
      </w:pPr>
      <w:r>
        <w:t>Apple Macintosh является единственной соответствующей ОС, если она предустановлена авторизованным производителем до первоначальной продажи устройства.</w:t>
      </w:r>
    </w:p>
    <w:p w:rsidR="00A157E7" w:rsidRPr="002D224E" w:rsidRDefault="00A157E7" w:rsidP="00343417">
      <w:pPr>
        <w:pStyle w:val="ProductList-Body"/>
        <w:numPr>
          <w:ilvl w:val="0"/>
          <w:numId w:val="45"/>
        </w:numPr>
        <w:ind w:left="720" w:hanging="270"/>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Исключения заключаются в следующем.</w:t>
      </w:r>
    </w:p>
    <w:p w:rsidR="00A157E7" w:rsidRPr="002D224E" w:rsidRDefault="00A157E7" w:rsidP="00343417">
      <w:pPr>
        <w:pStyle w:val="ProductList-Body"/>
        <w:numPr>
          <w:ilvl w:val="1"/>
          <w:numId w:val="45"/>
        </w:numPr>
        <w:ind w:left="990" w:hanging="270"/>
      </w:pPr>
      <w:r>
        <w:t>Клиенты, желающие установить или запускать больше одной лицензированной ОС одновременно (включая соответствующую ОС), должны приобрести покрытие Software Assurance для операционной системы настольного компьютера Windows.</w:t>
      </w:r>
    </w:p>
    <w:p w:rsidR="00A157E7" w:rsidRPr="002D224E" w:rsidRDefault="00A157E7" w:rsidP="00343417">
      <w:pPr>
        <w:pStyle w:val="ProductList-Body"/>
        <w:numPr>
          <w:ilvl w:val="1"/>
          <w:numId w:val="45"/>
        </w:numPr>
        <w:ind w:left="990" w:hanging="270"/>
      </w:pPr>
      <w: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операционную систему настольного компьютера Windows с корпоративной лицензией. </w:t>
      </w:r>
    </w:p>
    <w:p w:rsidR="00A157E7" w:rsidRPr="002D224E" w:rsidRDefault="00A157E7" w:rsidP="00343417">
      <w:pPr>
        <w:pStyle w:val="ProductList-Body"/>
        <w:numPr>
          <w:ilvl w:val="0"/>
          <w:numId w:val="45"/>
        </w:numPr>
        <w:ind w:left="720" w:hanging="270"/>
      </w:pPr>
      <w:r>
        <w:t>Клиенты, являющиеся учебными заведениями</w:t>
      </w:r>
    </w:p>
    <w:p w:rsidR="00A157E7" w:rsidRPr="002D224E" w:rsidRDefault="00A157E7" w:rsidP="00343417">
      <w:pPr>
        <w:pStyle w:val="ProductList-Body"/>
        <w:numPr>
          <w:ilvl w:val="1"/>
          <w:numId w:val="45"/>
        </w:numPr>
        <w:ind w:left="990" w:hanging="270"/>
      </w:pPr>
      <w:r>
        <w:t>Клиенты Academic Select, Academic Open, CASA и Open Value Subscription — Education Solutions, приобретающие лицензию на обновление, используя Windows XP Starter Edition, Windows Vista Starter Edition или Windows 7 Starter Edition в качестве соответствующей ОС, отказываются от любых прав на передачу этой лицензии за пределы страны покупки.</w:t>
      </w:r>
    </w:p>
    <w:p w:rsidR="00A157E7" w:rsidRPr="002D224E" w:rsidRDefault="00A157E7" w:rsidP="00A157E7">
      <w:pPr>
        <w:pStyle w:val="ProductList-Body"/>
        <w:rPr>
          <w:highlight w:val="yellow"/>
        </w:rPr>
      </w:pPr>
    </w:p>
    <w:p w:rsidR="00A157E7" w:rsidRPr="002D224E" w:rsidRDefault="00A157E7" w:rsidP="00A157E7">
      <w:pPr>
        <w:pStyle w:val="ProductList-Body"/>
        <w:tabs>
          <w:tab w:val="clear" w:pos="158"/>
          <w:tab w:val="left" w:pos="180"/>
        </w:tabs>
        <w:ind w:left="180"/>
      </w:pPr>
      <w:r>
        <w:rPr>
          <w:b/>
          <w:color w:val="00188F"/>
        </w:rPr>
        <w:t>Покрытие Software Assurance</w:t>
      </w:r>
      <w:r>
        <w:rPr>
          <w:b/>
        </w:rPr>
        <w:t xml:space="preserve"> </w:t>
      </w:r>
    </w:p>
    <w:p w:rsidR="00A157E7" w:rsidRPr="002D224E" w:rsidRDefault="00A157E7" w:rsidP="00A157E7">
      <w:pPr>
        <w:pStyle w:val="ProductList-Body"/>
        <w:tabs>
          <w:tab w:val="clear" w:pos="158"/>
          <w:tab w:val="left" w:pos="180"/>
        </w:tabs>
        <w:ind w:left="180"/>
      </w:pPr>
      <w:r>
        <w:t>Клиенты, желающие зарегистрироваться в программе Software Assurance для операционных систем настольного компьютера Windows, могут выбрать одну из следующих программ лицензирования.</w:t>
      </w:r>
      <w:r w:rsidR="00524817">
        <w:t xml:space="preserve"> </w:t>
      </w:r>
      <w:r>
        <w:t>Приведенные ниже варианты доступны только для указанных программ и только на указанных условиях.</w:t>
      </w:r>
    </w:p>
    <w:p w:rsidR="00A157E7" w:rsidRPr="002D224E" w:rsidRDefault="00A157E7" w:rsidP="00343417">
      <w:pPr>
        <w:pStyle w:val="ProductList-Body"/>
        <w:numPr>
          <w:ilvl w:val="0"/>
          <w:numId w:val="46"/>
        </w:numPr>
        <w:tabs>
          <w:tab w:val="clear" w:pos="158"/>
          <w:tab w:val="left" w:pos="180"/>
        </w:tabs>
        <w:ind w:left="720" w:hanging="270"/>
      </w:pPr>
      <w:r>
        <w:t>Программы Select Plus, Open Value (вариант для части настольных компьютеров компании) и Open License</w:t>
      </w:r>
      <w:r w:rsidR="00524817">
        <w:t xml:space="preserve"> </w:t>
      </w:r>
    </w:p>
    <w:p w:rsidR="00A157E7" w:rsidRPr="002D224E" w:rsidRDefault="00A157E7" w:rsidP="00343417">
      <w:pPr>
        <w:pStyle w:val="ProductList-Body"/>
        <w:numPr>
          <w:ilvl w:val="1"/>
          <w:numId w:val="46"/>
        </w:numPr>
        <w:tabs>
          <w:tab w:val="clear" w:pos="158"/>
          <w:tab w:val="left" w:pos="180"/>
        </w:tabs>
        <w:ind w:left="990" w:hanging="270"/>
      </w:pPr>
      <w:r>
        <w:t>Приобретение обновления Windows 8.1 Корпоративная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A157E7" w:rsidRPr="002D224E" w:rsidRDefault="00A157E7" w:rsidP="00343417">
      <w:pPr>
        <w:pStyle w:val="ProductList-Body"/>
        <w:numPr>
          <w:ilvl w:val="0"/>
          <w:numId w:val="46"/>
        </w:numPr>
        <w:tabs>
          <w:tab w:val="clear" w:pos="158"/>
          <w:tab w:val="left" w:pos="180"/>
        </w:tabs>
        <w:ind w:left="720" w:hanging="270"/>
      </w:pPr>
      <w:r>
        <w:t>Соглашения о регистрации Enterprise и Соглашения Open Value с вариантом приобретения для всех ПК в организации (бессрочные и по подписке).</w:t>
      </w:r>
    </w:p>
    <w:p w:rsidR="00A157E7" w:rsidRPr="002D224E" w:rsidRDefault="00A157E7" w:rsidP="00343417">
      <w:pPr>
        <w:pStyle w:val="ProductList-Body"/>
        <w:numPr>
          <w:ilvl w:val="1"/>
          <w:numId w:val="46"/>
        </w:numPr>
        <w:tabs>
          <w:tab w:val="clear" w:pos="158"/>
          <w:tab w:val="left" w:pos="180"/>
        </w:tabs>
        <w:ind w:left="990" w:hanging="270"/>
      </w:pPr>
      <w:r>
        <w:lastRenderedPageBreak/>
        <w:t>Первоначальные Соглашения о регистрации Enterprise или Соглашения Open Value</w:t>
      </w:r>
    </w:p>
    <w:p w:rsidR="00A157E7" w:rsidRPr="002D224E"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соответствующих устройств.</w:t>
      </w:r>
      <w:r w:rsidR="00524817">
        <w:t xml:space="preserve"> </w:t>
      </w:r>
      <w:r>
        <w:t>Клиент должен получить лицензию и установить одну из соответствующих операционных систем, указанных в таблице обновлений Windows выше в столбце «Новое соглашение EA/OV-CW», на каждом соответствующем устройстве.</w:t>
      </w:r>
    </w:p>
    <w:p w:rsidR="00A157E7" w:rsidRPr="002D224E" w:rsidRDefault="00A157E7" w:rsidP="00343417">
      <w:pPr>
        <w:pStyle w:val="ProductList-Body"/>
        <w:numPr>
          <w:ilvl w:val="1"/>
          <w:numId w:val="46"/>
        </w:numPr>
        <w:tabs>
          <w:tab w:val="clear" w:pos="158"/>
          <w:tab w:val="left" w:pos="180"/>
        </w:tabs>
        <w:ind w:left="990" w:hanging="270"/>
      </w:pPr>
      <w:r>
        <w:t>Существующие соглашения о регистрации Enterprise или соглашения Open Value (по сверочным заказам и на замену)</w:t>
      </w:r>
    </w:p>
    <w:p w:rsidR="00A157E7" w:rsidRPr="002D224E" w:rsidRDefault="00A157E7" w:rsidP="00343417">
      <w:pPr>
        <w:pStyle w:val="ProductList-Body"/>
        <w:numPr>
          <w:ilvl w:val="2"/>
          <w:numId w:val="46"/>
        </w:numPr>
        <w:tabs>
          <w:tab w:val="clear" w:pos="158"/>
          <w:tab w:val="left" w:pos="180"/>
        </w:tabs>
        <w:ind w:left="1260" w:hanging="270"/>
      </w:pPr>
      <w:r>
        <w:t>Приобретение Обновления Windows 8.1 Корпоративная и Software Assurance для всех дополнительных Соответствующих устройств.</w:t>
      </w:r>
      <w:r w:rsidR="00524817">
        <w:t xml:space="preserve"> </w:t>
      </w:r>
      <w:r>
        <w:t>Клиент должен установить по лицензии на всех дополнительных соответствующих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w:t>
      </w:r>
    </w:p>
    <w:p w:rsidR="00A157E7" w:rsidRPr="002D224E" w:rsidRDefault="00A157E7" w:rsidP="00343417">
      <w:pPr>
        <w:pStyle w:val="ProductList-Body"/>
        <w:numPr>
          <w:ilvl w:val="2"/>
          <w:numId w:val="46"/>
        </w:numPr>
        <w:tabs>
          <w:tab w:val="clear" w:pos="158"/>
          <w:tab w:val="left" w:pos="180"/>
        </w:tabs>
        <w:ind w:left="1260" w:hanging="270"/>
      </w:pPr>
      <w:r>
        <w:t>Клиент должен установить по лицензии на всех соответствующих устройствах,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A157E7" w:rsidRPr="002D224E" w:rsidRDefault="00A157E7" w:rsidP="00343417">
      <w:pPr>
        <w:pStyle w:val="ProductList-Body"/>
        <w:numPr>
          <w:ilvl w:val="1"/>
          <w:numId w:val="46"/>
        </w:numPr>
        <w:tabs>
          <w:tab w:val="clear" w:pos="158"/>
          <w:tab w:val="left" w:pos="180"/>
        </w:tabs>
        <w:ind w:left="990" w:hanging="270"/>
      </w:pPr>
      <w:r>
        <w:t>Продление соглашения о регистрации Enterprise</w:t>
      </w:r>
    </w:p>
    <w:p w:rsidR="00A157E7" w:rsidRPr="002D224E" w:rsidRDefault="00A157E7" w:rsidP="00343417">
      <w:pPr>
        <w:pStyle w:val="ProductList-Body"/>
        <w:numPr>
          <w:ilvl w:val="2"/>
          <w:numId w:val="46"/>
        </w:numPr>
        <w:tabs>
          <w:tab w:val="clear" w:pos="158"/>
          <w:tab w:val="left" w:pos="180"/>
        </w:tabs>
        <w:ind w:left="1260" w:hanging="270"/>
      </w:pPr>
      <w:r>
        <w:t>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157E7" w:rsidRPr="002D224E" w:rsidRDefault="00A157E7" w:rsidP="00343417">
      <w:pPr>
        <w:pStyle w:val="ProductList-Body"/>
        <w:numPr>
          <w:ilvl w:val="0"/>
          <w:numId w:val="46"/>
        </w:numPr>
        <w:tabs>
          <w:tab w:val="clear" w:pos="158"/>
          <w:tab w:val="left" w:pos="180"/>
        </w:tabs>
        <w:ind w:left="720" w:hanging="270"/>
      </w:pPr>
      <w:r>
        <w:t xml:space="preserve">Примечание для клиентов по соглашениям Campus, School и Open Value Subscription-Education Solutions. </w:t>
      </w:r>
    </w:p>
    <w:p w:rsidR="00A157E7" w:rsidRPr="002D224E" w:rsidRDefault="00A157E7" w:rsidP="00343417">
      <w:pPr>
        <w:pStyle w:val="ProductList-Body"/>
        <w:numPr>
          <w:ilvl w:val="1"/>
          <w:numId w:val="46"/>
        </w:numPr>
        <w:tabs>
          <w:tab w:val="clear" w:pos="158"/>
          <w:tab w:val="left" w:pos="180"/>
        </w:tabs>
        <w:ind w:left="990" w:hanging="270"/>
      </w:pPr>
      <w:r>
        <w:t xml:space="preserve">Учреждение должно получить лицензию и установить одну из соответствующих операционных систем, указанных в таблице обновлений Windows выше в столбце «Academic», на каждом устройстве. </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 xml:space="preserve">Windows </w:t>
      </w:r>
      <w:proofErr w:type="gramStart"/>
      <w:r>
        <w:rPr>
          <w:b/>
          <w:color w:val="00188F"/>
        </w:rPr>
        <w:t>To</w:t>
      </w:r>
      <w:proofErr w:type="gramEnd"/>
      <w:r>
        <w:rPr>
          <w:b/>
          <w:color w:val="00188F"/>
        </w:rPr>
        <w:t xml:space="preserve"> Go для учащихся</w:t>
      </w:r>
    </w:p>
    <w:p w:rsidR="0028263A" w:rsidRPr="002D224E" w:rsidRDefault="00A157E7" w:rsidP="00A157E7">
      <w:pPr>
        <w:pStyle w:val="ProductList-Body"/>
        <w:tabs>
          <w:tab w:val="clear" w:pos="158"/>
          <w:tab w:val="left" w:pos="180"/>
        </w:tabs>
        <w:ind w:left="180"/>
      </w:pPr>
      <w:r>
        <w:t xml:space="preserve">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w:t>
      </w:r>
      <w:proofErr w:type="gramStart"/>
      <w:r>
        <w:t>To</w:t>
      </w:r>
      <w:proofErr w:type="gramEnd"/>
      <w:r>
        <w:t xml:space="preserve"> Go на лицензированное устройство учащегося.</w:t>
      </w:r>
      <w:r w:rsidR="00524817">
        <w:t xml:space="preserve"> </w:t>
      </w:r>
      <w:r>
        <w:t xml:space="preserve">Учреждения должны гарантировать, что учащиеся, которые более не обучаются в этом учреждении, прекратят использование Windows </w:t>
      </w:r>
      <w:proofErr w:type="gramStart"/>
      <w:r>
        <w:t>To</w:t>
      </w:r>
      <w:proofErr w:type="gramEnd"/>
      <w:r>
        <w:t xml:space="preserve"> Go и вернут все USB-устройства с экземплярами Windows To Go этому учреждению.</w:t>
      </w:r>
      <w:r w:rsidR="00524817">
        <w:t xml:space="preserve"> </w:t>
      </w:r>
    </w:p>
    <w:p w:rsidR="0028263A" w:rsidRPr="002D224E" w:rsidRDefault="0028263A"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t>Учреждения, выбравшие Вариант лицензирования для учащихся, могут не устанавливать Windows Профессиональная или Windows Корпоративная на устройства, принадлежащие учащимся.</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Многоязычный интерфейс пользователя (MUI)</w:t>
      </w:r>
    </w:p>
    <w:p w:rsidR="00A157E7" w:rsidRPr="002D224E" w:rsidRDefault="00A157E7" w:rsidP="00A157E7">
      <w:pPr>
        <w:pStyle w:val="ProductList-Body"/>
        <w:tabs>
          <w:tab w:val="clear" w:pos="158"/>
          <w:tab w:val="left" w:pos="180"/>
        </w:tabs>
        <w:ind w:left="180"/>
      </w:pPr>
      <w:r>
        <w:t>Клиенты с правами на Windows 8.1 Enterprise Edition могут использовать многоязыковой интерфейс пользователя (MUI) предыдущих версий операционных систем настольных компьютеров Windows Корпоративная вместо Windows 8.1 Корпоративная, но не имеют права использовать права на многоязыковой интерфейс пользователя Windows 8.1 Профессиональная в Windows 7 Профессиональная.</w:t>
      </w:r>
      <w:r w:rsidR="00524817">
        <w:t xml:space="preserve"> </w:t>
      </w:r>
      <w:r>
        <w:t>Права на многоязыковой интерфейс пользователя для Windows 7 можно приобрести только с Windows 7 Корпоративная.</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Воспроизведение образа с Windows 8 и Windows 8.1</w:t>
      </w:r>
    </w:p>
    <w:p w:rsidR="00A157E7" w:rsidRPr="002D224E" w:rsidRDefault="00A157E7" w:rsidP="00A157E7">
      <w:pPr>
        <w:pStyle w:val="ProductList-Body"/>
        <w:tabs>
          <w:tab w:val="clear" w:pos="158"/>
          <w:tab w:val="left" w:pos="180"/>
        </w:tabs>
        <w:ind w:left="180"/>
      </w:pPr>
      <w:r>
        <w:t>К воспроизведению образа Windows предъявляются следующие требования.</w:t>
      </w:r>
    </w:p>
    <w:p w:rsidR="00A157E7" w:rsidRPr="002D224E" w:rsidRDefault="00A157E7" w:rsidP="00F32AEC">
      <w:pPr>
        <w:pStyle w:val="ProductList-Body"/>
        <w:numPr>
          <w:ilvl w:val="0"/>
          <w:numId w:val="47"/>
        </w:numPr>
        <w:tabs>
          <w:tab w:val="clear" w:pos="158"/>
          <w:tab w:val="left" w:pos="180"/>
        </w:tabs>
        <w:ind w:left="720" w:hanging="270"/>
      </w:pPr>
      <w:r>
        <w:t>Если воспроизведением образа Windows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w:t>
      </w:r>
      <w:r w:rsidR="00524817">
        <w:t xml:space="preserve"> </w:t>
      </w:r>
      <w:r>
        <w:t xml:space="preserve">В качестве такой документации можно использовать заполненную форму «Подтверждение клиентской лицензии Майкрософт для третьих лиц, предоставляющих услуги по обновлению программного обеспечения операционных систем Microsoft Windows» (доступна на сайте </w:t>
      </w:r>
      <w:hyperlink r:id="rId40" w:history="1">
        <w:r>
          <w:rPr>
            <w:rStyle w:val="Hyperlink"/>
          </w:rPr>
          <w:t>http://www.microsoftvolumelicensing.com/DocumentSearch.aspx</w:t>
        </w:r>
      </w:hyperlink>
      <w:r>
        <w:t>) либо копию формы для подписей из соглашения с Майкрософт о корпоративном лицензировании, применимого к устанавливаемому программному обеспечению обновления операционной системы Майкрософт.</w:t>
      </w:r>
    </w:p>
    <w:p w:rsidR="0028263A" w:rsidRPr="002D224E" w:rsidRDefault="0028263A" w:rsidP="00F32AEC">
      <w:pPr>
        <w:pStyle w:val="ProductList-Body"/>
        <w:numPr>
          <w:ilvl w:val="0"/>
          <w:numId w:val="47"/>
        </w:numPr>
        <w:tabs>
          <w:tab w:val="clear" w:pos="158"/>
          <w:tab w:val="left" w:pos="180"/>
        </w:tabs>
        <w:ind w:left="720" w:hanging="270"/>
      </w:pPr>
      <w:r>
        <w:t>Клиентам с лицензией на использование Windows 8.1 Профессиональная для образовательных учреждений разрешается переустанавливать принадлежащие им устройства с помощью носителя для корпоративного лицензирования Window 8.1 Профессиональная, несмотря на любые противоречащие положения в Соглашении о корпоративном лицензировании.</w:t>
      </w:r>
    </w:p>
    <w:p w:rsidR="00A157E7" w:rsidRPr="002D224E" w:rsidRDefault="00A157E7" w:rsidP="00A157E7">
      <w:pPr>
        <w:pStyle w:val="ProductList-Body"/>
        <w:tabs>
          <w:tab w:val="clear" w:pos="158"/>
          <w:tab w:val="left" w:pos="180"/>
        </w:tabs>
        <w:ind w:left="180"/>
      </w:pPr>
    </w:p>
    <w:p w:rsidR="00A157E7" w:rsidRPr="002D224E" w:rsidRDefault="00A157E7" w:rsidP="00A157E7">
      <w:pPr>
        <w:pStyle w:val="ProductList-Body"/>
        <w:tabs>
          <w:tab w:val="clear" w:pos="158"/>
          <w:tab w:val="left" w:pos="180"/>
        </w:tabs>
        <w:ind w:left="180"/>
      </w:pPr>
      <w:r>
        <w:rPr>
          <w:b/>
          <w:color w:val="00188F"/>
        </w:rPr>
        <w:t>Версии N (не включающие Windows Media Player) систем Microsoft Windows XP Professional, Vista Business и 7 Профессиональная</w:t>
      </w:r>
    </w:p>
    <w:p w:rsidR="00A157E7" w:rsidRPr="002D224E" w:rsidRDefault="00A157E7" w:rsidP="00A157E7">
      <w:pPr>
        <w:pStyle w:val="ProductList-Body"/>
        <w:tabs>
          <w:tab w:val="clear" w:pos="158"/>
          <w:tab w:val="left" w:pos="180"/>
        </w:tabs>
        <w:ind w:left="180"/>
        <w:rPr>
          <w:highlight w:val="yellow"/>
        </w:rPr>
      </w:pPr>
      <w:r>
        <w:t xml:space="preserve">Право на приобретение носителя с версиями N систем Windows XP Professional, Vista Business и 7 Профессиональная или на их загрузку имеют только клиенты, находящиеся </w:t>
      </w:r>
      <w:r w:rsidR="005B6B0D">
        <w:t>a</w:t>
      </w:r>
      <w:r>
        <w:t xml:space="preserve">) в одной из стран Европейского союза (ЕС), </w:t>
      </w:r>
      <w:r w:rsidR="005B6B0D">
        <w:t>b</w:t>
      </w:r>
      <w:r>
        <w:t xml:space="preserve">) на территории Европейской ассоциации свободной торговли (ЕАСТ), </w:t>
      </w:r>
      <w:r w:rsidR="005B6B0D">
        <w:t>c</w:t>
      </w:r>
      <w:r>
        <w:t xml:space="preserve">) в Болгарии, Хорватии, Румынии или Швейцарии. Более подробные сведения о наделении правами и об их применении см. </w:t>
      </w:r>
      <w:proofErr w:type="gramStart"/>
      <w:r>
        <w:t>в</w:t>
      </w:r>
      <w:proofErr w:type="gramEnd"/>
      <w:r>
        <w:t xml:space="preserve"> списке продуктов за март 2014 г.: </w:t>
      </w:r>
      <w:hyperlink r:id="rId41" w:history="1">
        <w:r>
          <w:rPr>
            <w:rStyle w:val="Hyperlink"/>
          </w:rPr>
          <w:t>http://go.microsoft.com/?linkid=9839207</w:t>
        </w:r>
      </w:hyperlink>
      <w:r>
        <w:t>.</w:t>
      </w:r>
    </w:p>
    <w:p w:rsidR="00A157E7" w:rsidRPr="002D224E" w:rsidRDefault="00A157E7" w:rsidP="00A157E7">
      <w:pPr>
        <w:pStyle w:val="ProductList-Body"/>
        <w:rPr>
          <w:highlight w:val="yellow"/>
        </w:rPr>
      </w:pPr>
    </w:p>
    <w:p w:rsidR="00A157E7" w:rsidRPr="002D224E" w:rsidRDefault="00A157E7" w:rsidP="00A157E7">
      <w:pPr>
        <w:pStyle w:val="ProductList-Body"/>
        <w:ind w:left="180"/>
        <w:rPr>
          <w:highlight w:val="yellow"/>
        </w:rPr>
      </w:pPr>
      <w:r>
        <w:rPr>
          <w:b/>
          <w:color w:val="00188F"/>
        </w:rPr>
        <w:t>Версии K и KN систем Windows XP Professional, Vista Business и 7 Профессиональная</w:t>
      </w:r>
    </w:p>
    <w:p w:rsidR="00A157E7" w:rsidRPr="002D224E" w:rsidRDefault="00A157E7" w:rsidP="00A157E7">
      <w:pPr>
        <w:pStyle w:val="ProductList-Body"/>
        <w:ind w:left="180"/>
        <w:rPr>
          <w:highlight w:val="yellow"/>
        </w:rPr>
      </w:pPr>
      <w:r>
        <w:t>Для клиентов программ корпоративного лицензирования и их аффилированных лиц предусмотрены особые, применимые к Корее, условия для приобретения носителей и загрузки версий Windows XP Professional, Vista Business и 7 Профессиональная в случае использования в Республике Корея.</w:t>
      </w:r>
      <w:r w:rsidR="00524817">
        <w:t xml:space="preserve"> </w:t>
      </w:r>
      <w:r>
        <w:t xml:space="preserve">См. требования в списке продуктов за март 2014 г.: </w:t>
      </w:r>
      <w:hyperlink r:id="rId42" w:history="1">
        <w:r>
          <w:rPr>
            <w:rStyle w:val="Hyperlink"/>
          </w:rPr>
          <w:t>http://go.microsoft.com/?linkid=9839207</w:t>
        </w:r>
      </w:hyperlink>
      <w:r>
        <w:t>.</w:t>
      </w:r>
    </w:p>
    <w:p w:rsidR="00A157E7" w:rsidRPr="002D224E" w:rsidRDefault="00A157E7" w:rsidP="00A157E7">
      <w:pPr>
        <w:pStyle w:val="ProductList-Body"/>
        <w:ind w:left="180"/>
      </w:pPr>
      <w:r>
        <w:rPr>
          <w:b/>
          <w:color w:val="00188F"/>
        </w:rPr>
        <w:lastRenderedPageBreak/>
        <w:t>Windows 8 Профессиональная KN и Windows 8.1 Профессиональная KN</w:t>
      </w:r>
    </w:p>
    <w:p w:rsidR="00A157E7" w:rsidRPr="002D224E" w:rsidRDefault="00A157E7" w:rsidP="00A157E7">
      <w:pPr>
        <w:pStyle w:val="ProductList-Body"/>
        <w:ind w:left="180"/>
      </w:pPr>
      <w:r>
        <w:t>Право на участие</w:t>
      </w:r>
    </w:p>
    <w:p w:rsidR="00A157E7" w:rsidRPr="002D224E" w:rsidRDefault="00A157E7" w:rsidP="00A157E7">
      <w:pPr>
        <w:pStyle w:val="ProductList-Body"/>
        <w:ind w:left="180"/>
      </w:pPr>
      <w: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 Профессиональная KN и Windows 8.1 Профессиональная KN для развертывания и использования в Республике Корея. Использование каким-либо другим способом запрещено.</w:t>
      </w:r>
    </w:p>
    <w:p w:rsidR="00A157E7" w:rsidRPr="002D224E" w:rsidRDefault="00A157E7" w:rsidP="00A157E7">
      <w:pPr>
        <w:pStyle w:val="ProductList-Body"/>
        <w:ind w:left="180"/>
      </w:pPr>
    </w:p>
    <w:p w:rsidR="00A157E7" w:rsidRPr="002D224E" w:rsidRDefault="00A157E7" w:rsidP="00A157E7">
      <w:pPr>
        <w:pStyle w:val="ProductList-Body"/>
        <w:ind w:left="180"/>
      </w:pPr>
      <w:r>
        <w:rPr>
          <w:b/>
          <w:color w:val="00188F"/>
        </w:rPr>
        <w:t>Windows 8 Профессиональная N и Windows 8.1 Профессиональная N (без проигрывателя Windows Media)</w:t>
      </w:r>
    </w:p>
    <w:p w:rsidR="00A157E7" w:rsidRPr="002D224E" w:rsidRDefault="00A157E7" w:rsidP="00A157E7">
      <w:pPr>
        <w:pStyle w:val="ProductList-Body"/>
        <w:ind w:left="180"/>
      </w:pPr>
      <w:r>
        <w:t>Право на участие.</w:t>
      </w:r>
    </w:p>
    <w:p w:rsidR="00A157E7" w:rsidRPr="002D224E" w:rsidRDefault="00A157E7" w:rsidP="00A157E7">
      <w:pPr>
        <w:pStyle w:val="ProductList-Body"/>
        <w:ind w:left="180"/>
      </w:pPr>
      <w:r>
        <w:t xml:space="preserve">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и Windows 8.1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 У них должно быть по крайней мере одно из следующих действующих соглашений или соглашений о регистрации с Microsoft Ireland Operations Ltd: </w:t>
      </w:r>
    </w:p>
    <w:p w:rsidR="00A157E7" w:rsidRPr="002D224E" w:rsidRDefault="00A157E7" w:rsidP="00343417">
      <w:pPr>
        <w:pStyle w:val="ProductList-Body"/>
        <w:numPr>
          <w:ilvl w:val="0"/>
          <w:numId w:val="47"/>
        </w:numPr>
        <w:ind w:left="720" w:hanging="270"/>
      </w:pPr>
      <w:r>
        <w:t>Соглашение о регистрации Select, Enterprise или Enterprise Subscription.</w:t>
      </w:r>
    </w:p>
    <w:p w:rsidR="00A157E7" w:rsidRPr="002D224E" w:rsidRDefault="00A157E7" w:rsidP="00343417">
      <w:pPr>
        <w:pStyle w:val="ProductList-Body"/>
        <w:numPr>
          <w:ilvl w:val="0"/>
          <w:numId w:val="47"/>
        </w:numPr>
        <w:ind w:left="720" w:hanging="270"/>
      </w:pPr>
      <w:r>
        <w:t xml:space="preserve">Open License*, Open Value, соглашение Campus и School, Open Value Subscription для решений Education Solutions. </w:t>
      </w:r>
    </w:p>
    <w:p w:rsidR="00A157E7" w:rsidRPr="002D224E" w:rsidRDefault="00A157E7" w:rsidP="00481542">
      <w:pPr>
        <w:pStyle w:val="ProductList-Body"/>
        <w:tabs>
          <w:tab w:val="clear" w:pos="158"/>
        </w:tabs>
        <w:ind w:left="720"/>
      </w:pPr>
      <w:r>
        <w:t>(*В рамках Лицензии Open License «действующее соглашение» — это соглашение, связанное с действующим Номером разрешения Open License.)</w:t>
      </w:r>
    </w:p>
    <w:p w:rsidR="00A157E7" w:rsidRPr="002D224E" w:rsidRDefault="00A157E7" w:rsidP="00A157E7">
      <w:pPr>
        <w:pStyle w:val="ProductList-Body"/>
        <w:ind w:left="180"/>
      </w:pPr>
    </w:p>
    <w:p w:rsidR="00A157E7" w:rsidRPr="002D224E" w:rsidRDefault="00A157E7" w:rsidP="00A157E7">
      <w:pPr>
        <w:pStyle w:val="ProductList-Body"/>
        <w:ind w:left="180"/>
      </w:pPr>
      <w:r>
        <w:t>У них должно быть действующее покрытие Software Assurance для операционной системы Windows для настольных компьютеров или лицензии на обновление Windows 8.1 Профессиональная.</w:t>
      </w:r>
      <w:r w:rsidR="00524817">
        <w:t xml:space="preserve"> </w:t>
      </w:r>
      <w: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07491F" w:rsidRPr="002D224E" w:rsidRDefault="0007491F" w:rsidP="0007491F">
      <w:pPr>
        <w:pStyle w:val="ProductList-Body"/>
        <w:ind w:left="180"/>
      </w:pPr>
    </w:p>
    <w:p w:rsidR="0007491F" w:rsidRPr="002D224E" w:rsidRDefault="0007491F" w:rsidP="0007491F">
      <w:pPr>
        <w:pStyle w:val="ProductList-Body"/>
        <w:tabs>
          <w:tab w:val="clear" w:pos="158"/>
          <w:tab w:val="left" w:pos="720"/>
        </w:tabs>
      </w:pPr>
      <w:r>
        <w:rPr>
          <w:b/>
          <w:color w:val="00188F"/>
        </w:rPr>
        <w:t>Переходы</w:t>
      </w:r>
    </w:p>
    <w:tbl>
      <w:tblPr>
        <w:tblStyle w:val="TableGrid"/>
        <w:tblW w:w="10791" w:type="dxa"/>
        <w:tblInd w:w="117" w:type="dxa"/>
        <w:tblLook w:val="04A0" w:firstRow="1" w:lastRow="0" w:firstColumn="1" w:lastColumn="0" w:noHBand="0" w:noVBand="1"/>
      </w:tblPr>
      <w:tblGrid>
        <w:gridCol w:w="3748"/>
        <w:gridCol w:w="7043"/>
      </w:tblGrid>
      <w:tr w:rsidR="0007491F" w:rsidTr="004E5844">
        <w:trPr>
          <w:tblHeader/>
        </w:trPr>
        <w:tc>
          <w:tcPr>
            <w:tcW w:w="3748"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Продукт, с которого осуществляется Переход</w:t>
            </w:r>
          </w:p>
        </w:tc>
        <w:tc>
          <w:tcPr>
            <w:tcW w:w="7043"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Допустимые варианты перехода</w:t>
            </w:r>
          </w:p>
        </w:tc>
      </w:tr>
      <w:tr w:rsidR="0007491F" w:rsidTr="004E5844">
        <w:tc>
          <w:tcPr>
            <w:tcW w:w="3748" w:type="dxa"/>
          </w:tcPr>
          <w:p w:rsidR="0007491F" w:rsidRDefault="0007491F" w:rsidP="00356011">
            <w:pPr>
              <w:pStyle w:val="ProductList-Body"/>
            </w:pPr>
            <w:r>
              <w:t>Обновление Windows Профессиональная</w:t>
            </w:r>
          </w:p>
        </w:tc>
        <w:tc>
          <w:tcPr>
            <w:tcW w:w="7043" w:type="dxa"/>
          </w:tcPr>
          <w:p w:rsidR="0007491F" w:rsidRDefault="0007491F" w:rsidP="00356011">
            <w:pPr>
              <w:pStyle w:val="ProductList-Body"/>
            </w:pPr>
            <w:r>
              <w:t>Windows Virtual Desktop Access, Подписная лицензия Windows Companion</w:t>
            </w:r>
          </w:p>
        </w:tc>
      </w:tr>
      <w:tr w:rsidR="0007491F" w:rsidTr="004E5844">
        <w:tc>
          <w:tcPr>
            <w:tcW w:w="3748" w:type="dxa"/>
          </w:tcPr>
          <w:p w:rsidR="0007491F" w:rsidRDefault="0007491F" w:rsidP="00356011">
            <w:pPr>
              <w:pStyle w:val="ProductList-Body"/>
            </w:pPr>
            <w:r>
              <w:t>Windows Virtual Desktop Access,</w:t>
            </w:r>
          </w:p>
        </w:tc>
        <w:tc>
          <w:tcPr>
            <w:tcW w:w="7043" w:type="dxa"/>
          </w:tcPr>
          <w:p w:rsidR="0007491F" w:rsidRDefault="0007491F" w:rsidP="00356011">
            <w:pPr>
              <w:pStyle w:val="ProductList-Body"/>
            </w:pPr>
            <w:r>
              <w:t>Подписная лицензия Windows Companion</w:t>
            </w:r>
          </w:p>
        </w:tc>
      </w:tr>
    </w:tbl>
    <w:bookmarkStart w:id="802" w:name="_Toc378147649"/>
    <w:bookmarkStart w:id="803" w:name="_Toc378151551"/>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Pr="002D224E" w:rsidRDefault="00354D09" w:rsidP="00354D09">
      <w:pPr>
        <w:pStyle w:val="ProductList-Offering2Heading"/>
      </w:pPr>
      <w:bookmarkStart w:id="804" w:name="_Toc379797270"/>
      <w:bookmarkStart w:id="805" w:name="_Toc380513295"/>
      <w:bookmarkStart w:id="806" w:name="_Toc380655337"/>
      <w:r>
        <w:tab/>
      </w:r>
      <w:bookmarkStart w:id="807" w:name="_Toc389047536"/>
      <w:r>
        <w:t>Продукт Windows Embedded Industry</w:t>
      </w:r>
      <w:bookmarkEnd w:id="802"/>
      <w:bookmarkEnd w:id="803"/>
      <w:bookmarkEnd w:id="804"/>
      <w:bookmarkEnd w:id="805"/>
      <w:bookmarkEnd w:id="806"/>
      <w:bookmarkEnd w:id="8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95"/>
        <w:gridCol w:w="596"/>
        <w:gridCol w:w="595"/>
        <w:gridCol w:w="754"/>
      </w:tblGrid>
      <w:tr w:rsidR="00C05A53" w:rsidTr="004E5844">
        <w:trPr>
          <w:tblHeader/>
        </w:trPr>
        <w:tc>
          <w:tcPr>
            <w:tcW w:w="2902"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FC10C1" w:rsidRDefault="000F1527" w:rsidP="00C05A53">
            <w:pPr>
              <w:pStyle w:val="ProductList-OfferingBody"/>
              <w:ind w:left="-113"/>
              <w:jc w:val="center"/>
              <w:rPr>
                <w:color w:val="FFFFFF" w:themeColor="background1"/>
              </w:rPr>
            </w:pPr>
            <w:r w:rsidRPr="00FC10C1">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FC10C1">
              <w:rPr>
                <w:b/>
                <w:color w:val="FFFFFF" w:themeColor="background1"/>
              </w:rPr>
              <w:fldChar w:fldCharType="separate"/>
            </w:r>
            <w:r w:rsidRPr="000F1527">
              <w:rPr>
                <w:b/>
                <w:color w:val="FFFFFF" w:themeColor="background1"/>
              </w:rPr>
              <w:t xml:space="preserve"> </w:t>
            </w:r>
            <w:r w:rsidRPr="00FC10C1">
              <w:rPr>
                <w:color w:val="FFFFFF" w:themeColor="background1"/>
              </w:rPr>
              <w:t xml:space="preserve">L </w:t>
            </w:r>
            <w:r w:rsidRPr="00FC10C1">
              <w:rPr>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E71EBE"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4"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4E5844">
        <w:tc>
          <w:tcPr>
            <w:tcW w:w="2902"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08" w:name="_Toc379797272"/>
            <w:bookmarkStart w:id="809" w:name="_Toc380513297"/>
            <w:bookmarkStart w:id="810" w:name="_Toc380655339"/>
            <w:bookmarkStart w:id="811" w:name="_Toc389047537"/>
            <w:r>
              <w:t>Windows Embedded 8 Standard Enterprise Kit</w:t>
            </w:r>
            <w:bookmarkEnd w:id="808"/>
            <w:bookmarkEnd w:id="809"/>
            <w:r>
              <w:t xml:space="preserve"> (упаковка из 100 лицензий)</w:t>
            </w:r>
            <w:bookmarkEnd w:id="810"/>
            <w:bookmarkEnd w:id="811"/>
            <w:r>
              <w:fldChar w:fldCharType="begin"/>
            </w:r>
            <w:r>
              <w:instrText>XE "Windows Embedded 8 Standard Enterprise Kit"</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2615A1">
        <w:tc>
          <w:tcPr>
            <w:tcW w:w="2902" w:type="dxa"/>
            <w:tcBorders>
              <w:top w:val="dashSmallGap" w:sz="4" w:space="0" w:color="BFBFBF" w:themeColor="background1" w:themeShade="BF"/>
              <w:left w:val="nil"/>
              <w:bottom w:val="dashSmallGap" w:sz="4" w:space="0" w:color="BFBFBF" w:themeColor="background1" w:themeShade="BF"/>
              <w:right w:val="nil"/>
            </w:tcBorders>
          </w:tcPr>
          <w:p w:rsidR="00C05A53" w:rsidRDefault="002615A1" w:rsidP="00241F8F">
            <w:pPr>
              <w:pStyle w:val="ProductList-Offering2"/>
            </w:pPr>
            <w:bookmarkStart w:id="812" w:name="_Toc379797273"/>
            <w:bookmarkStart w:id="813" w:name="_Toc380513298"/>
            <w:bookmarkStart w:id="814" w:name="_Toc380655340"/>
            <w:bookmarkStart w:id="815" w:name="_Toc389047538"/>
            <w:r>
              <w:t xml:space="preserve">Обновление </w:t>
            </w:r>
            <w:r w:rsidR="009F282C">
              <w:t>Windows Embedded 8.1 Industry Pro</w:t>
            </w:r>
            <w:bookmarkEnd w:id="812"/>
            <w:bookmarkEnd w:id="813"/>
            <w:bookmarkEnd w:id="814"/>
            <w:bookmarkEnd w:id="815"/>
            <w:r w:rsidR="009F282C">
              <w:fldChar w:fldCharType="begin"/>
            </w:r>
            <w:r w:rsidR="009F282C">
              <w:instrText>XE "Windows Embedded 8.1 Industry Pro"</w:instrText>
            </w:r>
            <w:r w:rsidR="009F282C">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4E5844">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16" w:name="_Toc380655341"/>
            <w:bookmarkStart w:id="817" w:name="_Toc389047539"/>
            <w:r>
              <w:t>Обновление Windows Embedded 8.1 Industry Enterprise</w:t>
            </w:r>
            <w:bookmarkEnd w:id="816"/>
            <w:bookmarkEnd w:id="817"/>
            <w:r>
              <w:fldChar w:fldCharType="begin"/>
            </w:r>
            <w:r>
              <w:instrText>XE "Обновление Windows Embedded 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2615A1">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041CD">
            <w:pPr>
              <w:pStyle w:val="ProductList-Offering2"/>
            </w:pPr>
            <w:bookmarkStart w:id="818" w:name="_Toc380655342"/>
            <w:bookmarkStart w:id="819" w:name="_Toc389047540"/>
            <w:r>
              <w:t>Обновление Windows Embedded 8.1 Industry Enterprise (Std, POSR, Ind Retail)</w:t>
            </w:r>
            <w:bookmarkEnd w:id="818"/>
            <w:bookmarkEnd w:id="819"/>
            <w:r>
              <w:fldChar w:fldCharType="begin"/>
            </w:r>
            <w:r>
              <w:instrText>XE "Обновление Windows Embedded 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5A0966" w:rsidRDefault="002615A1"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2615A1" w:rsidP="00C05A53">
            <w:pPr>
              <w:pStyle w:val="ProductList-OfferingBody"/>
              <w:ind w:left="-113"/>
              <w:jc w:val="center"/>
            </w:pPr>
            <w:r w:rsidRPr="00D95E8B">
              <w:fldChar w:fldCharType="begin"/>
            </w:r>
            <w:r w:rsidRPr="00D95E8B">
              <w:instrText xml:space="preserve"> AutoTextList \s NoStyle \t "Open Value Subscription Only" </w:instrText>
            </w:r>
            <w:r w:rsidRPr="00D95E8B">
              <w:fldChar w:fldCharType="separate"/>
            </w:r>
            <w:r w:rsidRPr="00D95E8B">
              <w:t>OVS</w:t>
            </w:r>
            <w:r w:rsidRPr="00D95E8B">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4E5844">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2615A1" w:rsidP="00241F8F">
            <w:pPr>
              <w:pStyle w:val="ProductList-Offering2"/>
            </w:pPr>
            <w:bookmarkStart w:id="820" w:name="_Toc380655343"/>
            <w:bookmarkStart w:id="821" w:name="_Toc389047541"/>
            <w:r>
              <w:t xml:space="preserve">Обновление </w:t>
            </w:r>
            <w:r w:rsidR="00291105">
              <w:t>Windows Embedded 8.1 Industry Enterprise для Software Assurance</w:t>
            </w:r>
            <w:bookmarkEnd w:id="820"/>
            <w:bookmarkEnd w:id="821"/>
            <w:r w:rsidR="00291105">
              <w:fldChar w:fldCharType="begin"/>
            </w:r>
            <w:r w:rsidR="00291105">
              <w:instrText>XE "Windows Embedded 8.1 Industry Enterprise для Software Assurance"</w:instrText>
            </w:r>
            <w:r w:rsidR="00291105">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5A0966"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91105" w:rsidTr="004E5844">
        <w:tc>
          <w:tcPr>
            <w:tcW w:w="2902" w:type="dxa"/>
            <w:tcBorders>
              <w:top w:val="dashSmallGap" w:sz="4" w:space="0" w:color="BFBFBF" w:themeColor="background1" w:themeShade="BF"/>
              <w:left w:val="nil"/>
              <w:bottom w:val="dashSmallGap" w:sz="4" w:space="0" w:color="BFBFBF" w:themeColor="background1" w:themeShade="BF"/>
              <w:right w:val="nil"/>
            </w:tcBorders>
          </w:tcPr>
          <w:p w:rsidR="00291105" w:rsidRDefault="00291105" w:rsidP="008041CD">
            <w:pPr>
              <w:pStyle w:val="ProductList-Offering2"/>
            </w:pPr>
            <w:bookmarkStart w:id="822" w:name="_Toc380655344"/>
            <w:bookmarkStart w:id="823" w:name="_Toc389047542"/>
            <w:r>
              <w:t>Обновление Windows Embedded 8.1 Industry Enterprise для Software Assurance (Std, POSR, Ind Retail)</w:t>
            </w:r>
            <w:bookmarkEnd w:id="822"/>
            <w:bookmarkEnd w:id="823"/>
            <w:r>
              <w:fldChar w:fldCharType="begin"/>
            </w:r>
            <w:r>
              <w:instrText>XE "Обновление Windows Embedded 8.1 Industry Enterprise для Software Assurance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5A0966" w:rsidRDefault="00CB7727" w:rsidP="0029110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BFBFBF" w:themeFill="background1" w:themeFillShade="BF"/>
            <w:vAlign w:val="center"/>
          </w:tcPr>
          <w:p w:rsidR="00291105" w:rsidRDefault="00291105" w:rsidP="00291105">
            <w:pPr>
              <w:pStyle w:val="ProductList-OfferingBody"/>
              <w:ind w:left="-113"/>
              <w:jc w:val="center"/>
            </w:pPr>
          </w:p>
        </w:tc>
        <w:tc>
          <w:tcPr>
            <w:tcW w:w="595" w:type="dxa"/>
            <w:shd w:val="clear" w:color="auto" w:fill="70AD47" w:themeFill="accent6"/>
            <w:vAlign w:val="center"/>
          </w:tcPr>
          <w:p w:rsidR="00291105" w:rsidRDefault="00291105" w:rsidP="00291105">
            <w:pPr>
              <w:pStyle w:val="ProductList-OfferingBody"/>
              <w:ind w:left="-113"/>
              <w:jc w:val="center"/>
            </w:pPr>
          </w:p>
        </w:tc>
        <w:tc>
          <w:tcPr>
            <w:tcW w:w="595" w:type="dxa"/>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Default="00CB7727" w:rsidP="00291105">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291105" w:rsidRDefault="00291105" w:rsidP="00291105">
            <w:pPr>
              <w:pStyle w:val="ProductList-OfferingBody"/>
              <w:ind w:left="-113"/>
              <w:jc w:val="center"/>
            </w:pPr>
          </w:p>
        </w:tc>
        <w:tc>
          <w:tcPr>
            <w:tcW w:w="754" w:type="dxa"/>
            <w:shd w:val="clear" w:color="auto" w:fill="BFBFBF" w:themeFill="background1" w:themeFillShade="BF"/>
            <w:vAlign w:val="center"/>
          </w:tcPr>
          <w:p w:rsidR="00291105" w:rsidRDefault="00291105" w:rsidP="00291105">
            <w:pPr>
              <w:pStyle w:val="ProductList-OfferingBody"/>
              <w:ind w:left="-113"/>
              <w:jc w:val="center"/>
            </w:pPr>
          </w:p>
        </w:tc>
      </w:tr>
    </w:tbl>
    <w:p w:rsidR="00C13DF8" w:rsidRPr="002D224E" w:rsidRDefault="00C13DF8"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04"/>
        <w:gridCol w:w="3168"/>
        <w:gridCol w:w="3528"/>
      </w:tblGrid>
      <w:tr w:rsidR="00782C7B" w:rsidTr="004E5844">
        <w:tc>
          <w:tcPr>
            <w:tcW w:w="4104" w:type="dxa"/>
          </w:tcPr>
          <w:p w:rsidR="00782C7B" w:rsidRPr="009F282C" w:rsidRDefault="009F282C" w:rsidP="00C4636F">
            <w:pPr>
              <w:pStyle w:val="ProductList-Body"/>
            </w:pPr>
            <w:r>
              <w:t xml:space="preserve">Предыдущая версия: </w:t>
            </w:r>
            <w:r>
              <w:rPr>
                <w:b/>
              </w:rPr>
              <w:t>Windows Embedded 8</w:t>
            </w:r>
            <w:r>
              <w:t xml:space="preserve"> (6/13)</w:t>
            </w:r>
          </w:p>
        </w:tc>
        <w:tc>
          <w:tcPr>
            <w:tcW w:w="3168" w:type="dxa"/>
          </w:tcPr>
          <w:p w:rsidR="00782C7B" w:rsidRDefault="009F282C" w:rsidP="00C4636F">
            <w:pPr>
              <w:pStyle w:val="ProductList-Body"/>
            </w:pPr>
            <w:r>
              <w:t xml:space="preserve">Категория продукта: </w:t>
            </w:r>
            <w:r>
              <w:rPr>
                <w:b/>
              </w:rPr>
              <w:t>Система</w:t>
            </w:r>
          </w:p>
        </w:tc>
        <w:tc>
          <w:tcPr>
            <w:tcW w:w="3528" w:type="dxa"/>
          </w:tcPr>
          <w:p w:rsidR="00782C7B" w:rsidRDefault="00782C7B" w:rsidP="00C4636F">
            <w:pPr>
              <w:pStyle w:val="ProductList-Body"/>
            </w:pPr>
          </w:p>
        </w:tc>
      </w:tr>
      <w:tr w:rsidR="00782C7B" w:rsidTr="004E5844">
        <w:tc>
          <w:tcPr>
            <w:tcW w:w="4104" w:type="dxa"/>
          </w:tcPr>
          <w:p w:rsidR="00782C7B" w:rsidRDefault="00782C7B" w:rsidP="00C4636F">
            <w:pPr>
              <w:pStyle w:val="ProductList-Body"/>
            </w:pPr>
          </w:p>
        </w:tc>
        <w:tc>
          <w:tcPr>
            <w:tcW w:w="3168" w:type="dxa"/>
          </w:tcPr>
          <w:p w:rsidR="00782C7B" w:rsidRDefault="007E6653" w:rsidP="00C4636F">
            <w:pPr>
              <w:pStyle w:val="ProductList-Body"/>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Для настольных компьютеров</w:t>
            </w:r>
          </w:p>
        </w:tc>
        <w:tc>
          <w:tcPr>
            <w:tcW w:w="3528"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C9711E" w:rsidRPr="002D224E" w:rsidRDefault="00C9711E" w:rsidP="00C9711E">
      <w:pPr>
        <w:pStyle w:val="ProductList-Body"/>
      </w:pPr>
      <w:r>
        <w:rPr>
          <w:b/>
          <w:color w:val="00188F"/>
        </w:rPr>
        <w:t>Enterprise Sideloading для Windows Embedded 8.1</w:t>
      </w:r>
    </w:p>
    <w:p w:rsidR="00C9711E" w:rsidRPr="002D224E" w:rsidRDefault="00C35601" w:rsidP="00C9711E">
      <w:pPr>
        <w:pStyle w:val="ProductList-Body"/>
      </w:pPr>
      <w:r>
        <w:t xml:space="preserve">Если на устройстве с системой Windows Industry 8 или 8.1 необходимо включить функцию Sideloading, см. </w:t>
      </w:r>
      <w:proofErr w:type="gramStart"/>
      <w:r>
        <w:t>сведения</w:t>
      </w:r>
      <w:proofErr w:type="gramEnd"/>
      <w:r>
        <w:t xml:space="preserve"> о правах на использование функции Windows Sideloading в секции </w:t>
      </w:r>
      <w:hyperlink w:anchor="WindowsSideloadingRights" w:history="1">
        <w:r>
          <w:rPr>
            <w:rStyle w:val="Hyperlink"/>
          </w:rPr>
          <w:t>Права на использование функции Windows Sideloading</w:t>
        </w:r>
      </w:hyperlink>
      <w:r>
        <w:t xml:space="preserve"> раздела «Операционные системы настольного компьютера Windows». Enterprise Sideloading — это процесс установки новых приложений Windows 8.1 </w:t>
      </w:r>
      <w:r>
        <w:lastRenderedPageBreak/>
        <w:t>непосредственно на устройство без посещения Магазина Windows. Присоединенные к домену устройства с системой Windows Embedded</w:t>
      </w:r>
      <w:r w:rsidR="005B6B0D">
        <w:t> </w:t>
      </w:r>
      <w:r>
        <w:t>8.1 Industry Enterprise в рамках любой программы корпоративного лицензирования поддерживают Enterprise Sideloading. Функциональность Enterprise Sideloading является дополнением к операционной системе Windows Embedded 8.1 Industry Pro, поэтому представленные здесь условия лицензии, применимые к операционной системе Windows Embedded 8.1 Industry Pro, распространяются и</w:t>
      </w:r>
      <w:r w:rsidR="00FC10C1">
        <w:t> </w:t>
      </w:r>
      <w:r>
        <w:t>на использование Enterprise Sideloading пользователями.</w:t>
      </w:r>
    </w:p>
    <w:p w:rsidR="008041CD" w:rsidRPr="00C57B0C" w:rsidRDefault="008041CD" w:rsidP="00C9711E">
      <w:pPr>
        <w:pStyle w:val="ProductList-Body"/>
        <w:rPr>
          <w:sz w:val="14"/>
          <w:szCs w:val="14"/>
        </w:rPr>
      </w:pPr>
    </w:p>
    <w:p w:rsidR="008041CD" w:rsidRPr="002D224E" w:rsidRDefault="008041CD" w:rsidP="00C9711E">
      <w:pPr>
        <w:pStyle w:val="ProductList-Body"/>
      </w:pPr>
      <w:r>
        <w:t>С обновлением Windows Embedded 8.1 Industry для загрузки неопубликованных приложений больше не нужен ключ для загрузки неопубликованных приложений корпоративного лицензирования. Загрузка неопубликованных приложений включена по умолчанию на Windows Embedded 8.1 Industry Pro и Windows Embedded 8.1 Industry Enterprise.</w:t>
      </w:r>
    </w:p>
    <w:p w:rsidR="00C9711E" w:rsidRPr="00C57B0C" w:rsidRDefault="00C9711E" w:rsidP="00C9711E">
      <w:pPr>
        <w:pStyle w:val="ProductList-Body"/>
        <w:rPr>
          <w:sz w:val="14"/>
          <w:szCs w:val="14"/>
        </w:rPr>
      </w:pPr>
    </w:p>
    <w:p w:rsidR="009F282C" w:rsidRPr="002D224E" w:rsidRDefault="009F282C" w:rsidP="009F282C">
      <w:pPr>
        <w:pStyle w:val="ProductList-Body"/>
      </w:pPr>
      <w:r>
        <w:rPr>
          <w:b/>
          <w:color w:val="00188F"/>
        </w:rPr>
        <w:t>Windows Embedded 8 Standard Enterprise Kit</w:t>
      </w:r>
      <w:r>
        <w:fldChar w:fldCharType="begin"/>
      </w:r>
      <w:r>
        <w:instrText>XE "Windows Embedded 8 Standard Enterprise Kit"</w:instrText>
      </w:r>
      <w:r>
        <w:fldChar w:fldCharType="end"/>
      </w:r>
    </w:p>
    <w:p w:rsidR="009F282C" w:rsidRPr="002D224E" w:rsidRDefault="009F282C" w:rsidP="009F282C">
      <w:pPr>
        <w:pStyle w:val="ProductList-Body"/>
      </w:pPr>
      <w: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w:t>
      </w:r>
      <w:r>
        <w:fldChar w:fldCharType="begin"/>
      </w:r>
      <w:r>
        <w:instrText>XE "Windows Embedded 8 Standard Enterprise Kit"</w:instrText>
      </w:r>
      <w:r>
        <w:fldChar w:fldCharType="end"/>
      </w:r>
      <w:r>
        <w:t>, чтобы лицензировать, разблокировать и включить определенные возможности программного обеспечения (включая Windows DirectAccess, Enterprise Sideloading, BranchCache и AppLocker). 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524817">
        <w:t xml:space="preserve"> </w:t>
      </w:r>
      <w: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 Технология Enterprise Sideloading для Windows Embedded 8 Standard доступна только в составе Windows Embedded 8 Standard Enterprise Kit.</w:t>
      </w:r>
      <w:r w:rsidR="00524817">
        <w:t xml:space="preserve"> </w:t>
      </w:r>
    </w:p>
    <w:p w:rsidR="009F282C" w:rsidRPr="00C57B0C" w:rsidRDefault="009F282C" w:rsidP="009F282C">
      <w:pPr>
        <w:pStyle w:val="ProductList-Body"/>
        <w:rPr>
          <w:sz w:val="14"/>
          <w:szCs w:val="14"/>
        </w:rPr>
      </w:pPr>
    </w:p>
    <w:p w:rsidR="009F282C" w:rsidRPr="002D224E" w:rsidRDefault="009F282C" w:rsidP="009F282C">
      <w:pPr>
        <w:pStyle w:val="ProductList-Body"/>
      </w:pPr>
      <w:r>
        <w:rPr>
          <w:b/>
          <w:color w:val="00188F"/>
        </w:rPr>
        <w:t>Обновление Windows Embedded 8.1 Industry Pro, Обновление Windows Embedded 8.1 Industry Enterprise, Windows Embedded 8.1 Industry Enterprise (</w:t>
      </w:r>
      <w:proofErr w:type="gramStart"/>
      <w:r>
        <w:rPr>
          <w:b/>
          <w:color w:val="00188F"/>
        </w:rPr>
        <w:t>Std</w:t>
      </w:r>
      <w:proofErr w:type="gramEnd"/>
      <w:r>
        <w:rPr>
          <w:b/>
          <w:color w:val="00188F"/>
        </w:rPr>
        <w:t>, POS, Ind Retail) и Software Assurance (все вместе – «Продукты Windows Industry»)</w:t>
      </w:r>
      <w:r w:rsidR="00524817">
        <w:rPr>
          <w:b/>
          <w:color w:val="00188F"/>
        </w:rPr>
        <w:t xml:space="preserve"> </w:t>
      </w:r>
    </w:p>
    <w:p w:rsidR="009F282C" w:rsidRPr="002D224E" w:rsidRDefault="009F282C" w:rsidP="00055772">
      <w:pPr>
        <w:pStyle w:val="ProductList-Body"/>
        <w:ind w:left="180"/>
      </w:pPr>
      <w:r>
        <w:rPr>
          <w:b/>
          <w:color w:val="00188F"/>
        </w:rPr>
        <w:t>Лицензия на обновление операционной системы (ОС) для Windows Embedded 8.1 Industry Pro и Windows Embedded 8.1 Industry Enterprise</w:t>
      </w:r>
      <w:r>
        <w:fldChar w:fldCharType="begin"/>
      </w:r>
      <w:r>
        <w:instrText>XE "Windows Embedded 8.1 Industry Pro"</w:instrText>
      </w:r>
      <w:r>
        <w:fldChar w:fldCharType="end"/>
      </w:r>
    </w:p>
    <w:p w:rsidR="009F282C" w:rsidRPr="002D224E" w:rsidRDefault="009F282C" w:rsidP="00055772">
      <w:pPr>
        <w:pStyle w:val="ProductList-Body"/>
        <w:ind w:left="180"/>
      </w:pPr>
      <w:r>
        <w:t>Лицензии на операционную систему, предоставляемые для Windows Embedded 8.1 Industry Pro</w:t>
      </w:r>
      <w:r>
        <w:fldChar w:fldCharType="begin"/>
      </w:r>
      <w:r>
        <w:instrText>XE "Windows Embedded 8.1 Industry Pro"</w:instrText>
      </w:r>
      <w:r>
        <w:fldChar w:fldCharType="end"/>
      </w:r>
      <w:r>
        <w:t xml:space="preserve"> и Windows Embedded 8.1 Industry Enterprise, являются только лицензиями на обновление. Полные лицензии на операционную систему настольного компьютера не доступны. Поэтому каждое устройство, для которого клиент приобретает и на котором будет запускать Windows Embedded 8.1 Industry Pro Upgrade или Windows Embedded 8.1 Industry Enterprise, должно иметь лицензию на использование одной из соответствующих операционных систем, указанных ниже.</w:t>
      </w:r>
    </w:p>
    <w:p w:rsidR="009F282C" w:rsidRPr="00C57B0C" w:rsidRDefault="009F282C" w:rsidP="00055772">
      <w:pPr>
        <w:pStyle w:val="ProductList-Body"/>
        <w:ind w:left="180"/>
        <w:rPr>
          <w:sz w:val="14"/>
          <w:szCs w:val="14"/>
        </w:rPr>
      </w:pPr>
    </w:p>
    <w:p w:rsidR="009F282C" w:rsidRPr="002D224E" w:rsidRDefault="009F282C" w:rsidP="00055772">
      <w:pPr>
        <w:pStyle w:val="ProductList-Body"/>
        <w:ind w:left="180"/>
      </w:pPr>
      <w:r>
        <w:rPr>
          <w:b/>
          <w:color w:val="00188F"/>
        </w:rPr>
        <w:t>Правила для соответствующей ОС для продуктов Windows Embedded 8.1 Industry</w:t>
      </w:r>
      <w:r>
        <w:rPr>
          <w:color w:val="00188F"/>
        </w:rPr>
        <w:t xml:space="preserve"> </w:t>
      </w:r>
      <w:r>
        <w:fldChar w:fldCharType="begin"/>
      </w:r>
      <w:r>
        <w:instrText>XE "Windows Embedded 8.1 Industry Pro"</w:instrText>
      </w:r>
      <w:r>
        <w:fldChar w:fldCharType="end"/>
      </w:r>
    </w:p>
    <w:p w:rsidR="009F282C" w:rsidRPr="002D224E" w:rsidRDefault="009F282C" w:rsidP="00343417">
      <w:pPr>
        <w:pStyle w:val="ProductList-Body"/>
        <w:numPr>
          <w:ilvl w:val="0"/>
          <w:numId w:val="33"/>
        </w:numPr>
        <w:ind w:hanging="270"/>
      </w:pPr>
      <w:r>
        <w:t>На устройстве, которому назначается лицензия на обновление, должна быть установлена соответствующая ОС.</w:t>
      </w:r>
    </w:p>
    <w:p w:rsidR="009F282C" w:rsidRPr="002D224E" w:rsidRDefault="009F282C" w:rsidP="00343417">
      <w:pPr>
        <w:pStyle w:val="ProductList-Body"/>
        <w:numPr>
          <w:ilvl w:val="0"/>
          <w:numId w:val="33"/>
        </w:numPr>
        <w:ind w:hanging="270"/>
      </w:pPr>
      <w:r>
        <w:t>За исключением случаев, указанных ниже, чтобы развернуть лицензию на обновление для Windows Industry</w:t>
      </w:r>
      <w:r>
        <w:fldChar w:fldCharType="begin"/>
      </w:r>
      <w:r>
        <w:instrText>XE "Windows Embedded 8.1 Industry Pro"</w:instrText>
      </w:r>
      <w:r>
        <w:fldChar w:fldCharType="end"/>
      </w:r>
      <w:r>
        <w:t>, с устройства необходимо удалить соответствующую операционную систему.</w:t>
      </w:r>
    </w:p>
    <w:p w:rsidR="009F282C" w:rsidRPr="002D224E" w:rsidRDefault="009F282C" w:rsidP="00343417">
      <w:pPr>
        <w:pStyle w:val="ProductList-Body"/>
        <w:numPr>
          <w:ilvl w:val="0"/>
          <w:numId w:val="33"/>
        </w:numPr>
        <w:ind w:hanging="270"/>
      </w:pPr>
      <w: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Windows Embedded 8.1 Industry Enterprise</w:t>
      </w:r>
      <w:r>
        <w:fldChar w:fldCharType="begin"/>
      </w:r>
      <w:r>
        <w:instrText>XE "Windows Embedded 8.1 Industry Pro"</w:instrText>
      </w:r>
      <w:r>
        <w:fldChar w:fldCharType="end"/>
      </w:r>
      <w:r>
        <w:t>.</w:t>
      </w:r>
    </w:p>
    <w:p w:rsidR="004E2D14" w:rsidRDefault="009F282C" w:rsidP="00343417">
      <w:pPr>
        <w:pStyle w:val="ProductList-Body"/>
        <w:numPr>
          <w:ilvl w:val="0"/>
          <w:numId w:val="33"/>
        </w:numPr>
        <w:ind w:hanging="270"/>
      </w:pPr>
      <w:r>
        <w:t>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8.1 Industry Pro</w:t>
      </w:r>
      <w:r>
        <w:fldChar w:fldCharType="begin"/>
      </w:r>
      <w:r>
        <w:instrText>XE "Windows Embedded 8.1 Industry Pro"</w:instrText>
      </w:r>
      <w:r>
        <w:fldChar w:fldCharType="end"/>
      </w:r>
      <w:r>
        <w:t>.</w:t>
      </w:r>
    </w:p>
    <w:p w:rsidR="009F282C" w:rsidRPr="00C57B0C" w:rsidRDefault="009F282C" w:rsidP="004E2D14">
      <w:pPr>
        <w:pStyle w:val="ProductList-Body"/>
        <w:ind w:left="720"/>
        <w:rPr>
          <w:sz w:val="14"/>
          <w:szCs w:val="14"/>
        </w:rPr>
      </w:pPr>
      <w:r>
        <w:t xml:space="preserve"> </w:t>
      </w:r>
    </w:p>
    <w:p w:rsidR="009F282C" w:rsidRPr="002D224E" w:rsidRDefault="009F282C" w:rsidP="00055772">
      <w:pPr>
        <w:pStyle w:val="ProductList-Body"/>
        <w:ind w:left="180"/>
      </w:pPr>
      <w:r>
        <w:rPr>
          <w:b/>
          <w:color w:val="00188F"/>
        </w:rPr>
        <w:t>Соответствующие операционные системы («Соответствующие ОС»)</w:t>
      </w:r>
    </w:p>
    <w:p w:rsidR="00662221" w:rsidRPr="002D224E" w:rsidRDefault="00662221" w:rsidP="00662221">
      <w:pPr>
        <w:pStyle w:val="ProductList-Body"/>
        <w:ind w:left="180"/>
      </w:pPr>
      <w:r>
        <w:t>Клиенты с соответствующей ОС могут приобрести соответствующие продукты Windows Industry, как указано в таблице ниже.</w:t>
      </w:r>
    </w:p>
    <w:p w:rsidR="00662221" w:rsidRPr="002D224E" w:rsidRDefault="00662221" w:rsidP="00662221">
      <w:pPr>
        <w:pStyle w:val="ProductList-Body"/>
        <w:ind w:left="180"/>
      </w:pPr>
    </w:p>
    <w:tbl>
      <w:tblPr>
        <w:tblStyle w:val="TableGrid"/>
        <w:tblW w:w="10733" w:type="dxa"/>
        <w:tblInd w:w="175" w:type="dxa"/>
        <w:tblLayout w:type="fixed"/>
        <w:tblLook w:val="04A0" w:firstRow="1" w:lastRow="0" w:firstColumn="1" w:lastColumn="0" w:noHBand="0" w:noVBand="1"/>
      </w:tblPr>
      <w:tblGrid>
        <w:gridCol w:w="4037"/>
        <w:gridCol w:w="2016"/>
        <w:gridCol w:w="2016"/>
        <w:gridCol w:w="2664"/>
      </w:tblGrid>
      <w:tr w:rsidR="00EA5FCC" w:rsidTr="004E5844">
        <w:trPr>
          <w:tblHeader/>
        </w:trPr>
        <w:tc>
          <w:tcPr>
            <w:tcW w:w="4037"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Соответствующие операционные системы</w:t>
            </w:r>
          </w:p>
        </w:tc>
        <w:tc>
          <w:tcPr>
            <w:tcW w:w="2016" w:type="dxa"/>
            <w:shd w:val="clear" w:color="auto" w:fill="0072C6"/>
            <w:vAlign w:val="center"/>
          </w:tcPr>
          <w:p w:rsidR="00EA5FCC" w:rsidRPr="00680B23" w:rsidRDefault="002615A1" w:rsidP="008041CD">
            <w:pPr>
              <w:pStyle w:val="ProductList-Body"/>
              <w:spacing w:before="20" w:after="20"/>
              <w:rPr>
                <w:color w:val="FFFFFF" w:themeColor="background1"/>
              </w:rPr>
            </w:pPr>
            <w:r>
              <w:rPr>
                <w:color w:val="FFFFFF" w:themeColor="background1"/>
              </w:rPr>
              <w:t xml:space="preserve">Обновление </w:t>
            </w:r>
            <w:r w:rsidR="00EA5FCC">
              <w:rPr>
                <w:color w:val="FFFFFF" w:themeColor="background1"/>
              </w:rPr>
              <w:t>Windows Embedded 8.1 Industry Pro</w:t>
            </w:r>
          </w:p>
        </w:tc>
        <w:tc>
          <w:tcPr>
            <w:tcW w:w="2016" w:type="dxa"/>
            <w:shd w:val="clear" w:color="auto" w:fill="0072C6"/>
            <w:vAlign w:val="center"/>
          </w:tcPr>
          <w:p w:rsidR="00EA5FCC" w:rsidRPr="00680B23" w:rsidRDefault="002615A1" w:rsidP="00D17D13">
            <w:pPr>
              <w:pStyle w:val="ProductList-Body"/>
              <w:spacing w:before="20" w:after="20"/>
              <w:rPr>
                <w:color w:val="FFFFFF" w:themeColor="background1"/>
              </w:rPr>
            </w:pPr>
            <w:r>
              <w:rPr>
                <w:color w:val="FFFFFF" w:themeColor="background1"/>
              </w:rPr>
              <w:t xml:space="preserve">Обновление </w:t>
            </w:r>
            <w:r w:rsidR="00EA5FCC">
              <w:rPr>
                <w:color w:val="FFFFFF" w:themeColor="background1"/>
              </w:rPr>
              <w:t>Windows Embedded 8.1 Industry Enterprise</w:t>
            </w:r>
          </w:p>
        </w:tc>
        <w:tc>
          <w:tcPr>
            <w:tcW w:w="2664"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Обновление Windows 8.1 Embedded Industry Enterprise (Std, POS, Ind Retail)</w:t>
            </w:r>
          </w:p>
        </w:tc>
      </w:tr>
      <w:tr w:rsidR="008E76EF" w:rsidTr="002615A1">
        <w:tc>
          <w:tcPr>
            <w:tcW w:w="4037" w:type="dxa"/>
          </w:tcPr>
          <w:p w:rsidR="008E76EF" w:rsidRPr="000D6060" w:rsidRDefault="008E76EF" w:rsidP="008E76EF">
            <w:pPr>
              <w:pStyle w:val="ProductList-Body"/>
            </w:pPr>
            <w:r>
              <w:t>Windows Vista Business for Embedded Systems и Windows Vista Ultimate for Embedded Systems</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664" w:type="dxa"/>
            <w:vAlign w:val="center"/>
          </w:tcPr>
          <w:p w:rsidR="008E76EF" w:rsidRPr="00CA02E2" w:rsidRDefault="008E76EF" w:rsidP="002615A1">
            <w:pPr>
              <w:pStyle w:val="ProductList-Body"/>
              <w:jc w:val="center"/>
            </w:pPr>
          </w:p>
        </w:tc>
      </w:tr>
      <w:tr w:rsidR="008E76EF" w:rsidTr="002615A1">
        <w:tc>
          <w:tcPr>
            <w:tcW w:w="4037" w:type="dxa"/>
          </w:tcPr>
          <w:p w:rsidR="008E76EF" w:rsidRPr="000D6060" w:rsidRDefault="008E76EF" w:rsidP="008E76EF">
            <w:pPr>
              <w:pStyle w:val="ProductList-Body"/>
            </w:pPr>
            <w:r>
              <w:t xml:space="preserve">Windows 2000 Professional for Embedded Systems </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664" w:type="dxa"/>
            <w:vAlign w:val="center"/>
          </w:tcPr>
          <w:p w:rsidR="008E76EF" w:rsidRPr="00CA02E2" w:rsidRDefault="008E76EF" w:rsidP="002615A1">
            <w:pPr>
              <w:pStyle w:val="ProductList-Body"/>
              <w:jc w:val="center"/>
            </w:pPr>
          </w:p>
        </w:tc>
      </w:tr>
      <w:tr w:rsidR="008E76EF" w:rsidTr="002615A1">
        <w:tc>
          <w:tcPr>
            <w:tcW w:w="4037" w:type="dxa"/>
          </w:tcPr>
          <w:p w:rsidR="008E76EF" w:rsidRPr="000D6060" w:rsidRDefault="008E76EF" w:rsidP="008E76EF">
            <w:pPr>
              <w:pStyle w:val="ProductList-Body"/>
            </w:pPr>
            <w:r>
              <w:t>Windows NT Workstation for Embedded Systems</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016" w:type="dxa"/>
            <w:vAlign w:val="center"/>
          </w:tcPr>
          <w:p w:rsidR="008E76EF" w:rsidRPr="00CA02E2" w:rsidRDefault="008E76EF" w:rsidP="002615A1">
            <w:pPr>
              <w:pStyle w:val="ProductList-Body"/>
              <w:jc w:val="center"/>
            </w:pPr>
            <w:r>
              <w:rPr>
                <w:rFonts w:ascii="Wingdings" w:hAnsi="Wingdings" w:cs="Wingdings"/>
                <w:sz w:val="20"/>
                <w:szCs w:val="20"/>
              </w:rPr>
              <w:t></w:t>
            </w:r>
          </w:p>
        </w:tc>
        <w:tc>
          <w:tcPr>
            <w:tcW w:w="2664" w:type="dxa"/>
            <w:vAlign w:val="center"/>
          </w:tcPr>
          <w:p w:rsidR="008E76EF" w:rsidRPr="00CA02E2" w:rsidRDefault="008E76EF" w:rsidP="002615A1">
            <w:pPr>
              <w:pStyle w:val="ProductList-Body"/>
              <w:jc w:val="center"/>
            </w:pPr>
          </w:p>
        </w:tc>
      </w:tr>
      <w:tr w:rsidR="008E76EF" w:rsidTr="002615A1">
        <w:tc>
          <w:tcPr>
            <w:tcW w:w="4037" w:type="dxa"/>
          </w:tcPr>
          <w:p w:rsidR="008E76EF" w:rsidRPr="000D6060" w:rsidRDefault="008E76EF" w:rsidP="008E76EF">
            <w:pPr>
              <w:pStyle w:val="ProductList-Body"/>
            </w:pPr>
            <w:r>
              <w:t>Windows 7 Professional for Embedded Systems</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664" w:type="dxa"/>
            <w:vAlign w:val="center"/>
          </w:tcPr>
          <w:p w:rsidR="008E76EF" w:rsidRDefault="008E76EF" w:rsidP="002615A1">
            <w:pPr>
              <w:pStyle w:val="ProductList-Body"/>
              <w:jc w:val="center"/>
            </w:pPr>
          </w:p>
        </w:tc>
      </w:tr>
      <w:tr w:rsidR="008E76EF" w:rsidTr="002615A1">
        <w:tc>
          <w:tcPr>
            <w:tcW w:w="4037" w:type="dxa"/>
          </w:tcPr>
          <w:p w:rsidR="008E76EF" w:rsidRDefault="008E76EF" w:rsidP="008E76EF">
            <w:pPr>
              <w:pStyle w:val="ProductList-Body"/>
            </w:pPr>
            <w:r>
              <w:t>Windows 7 Ultimate for Embedded Systems</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664" w:type="dxa"/>
            <w:vAlign w:val="center"/>
          </w:tcPr>
          <w:p w:rsidR="008E76EF" w:rsidRDefault="008E76EF" w:rsidP="002615A1">
            <w:pPr>
              <w:pStyle w:val="ProductList-Body"/>
              <w:jc w:val="center"/>
            </w:pPr>
          </w:p>
        </w:tc>
      </w:tr>
      <w:tr w:rsidR="002615A1" w:rsidTr="002615A1">
        <w:tc>
          <w:tcPr>
            <w:tcW w:w="4037" w:type="dxa"/>
            <w:vAlign w:val="center"/>
          </w:tcPr>
          <w:p w:rsidR="002615A1" w:rsidRPr="00B2689B" w:rsidRDefault="002615A1" w:rsidP="002615A1">
            <w:pPr>
              <w:pStyle w:val="ProductList-Body"/>
            </w:pPr>
            <w:r w:rsidRPr="00B2689B">
              <w:t xml:space="preserve">Windows </w:t>
            </w:r>
            <w:r>
              <w:t>XP Professional for Embedded Systems</w:t>
            </w:r>
          </w:p>
        </w:tc>
        <w:tc>
          <w:tcPr>
            <w:tcW w:w="2016" w:type="dxa"/>
            <w:vAlign w:val="center"/>
          </w:tcPr>
          <w:p w:rsidR="002615A1" w:rsidRPr="00254349" w:rsidRDefault="002615A1" w:rsidP="002615A1">
            <w:pPr>
              <w:pStyle w:val="ProductList-Body"/>
              <w:jc w:val="center"/>
              <w:rPr>
                <w:rFonts w:ascii="Wingdings" w:hAnsi="Wingdings" w:cs="Wingdings"/>
                <w:sz w:val="20"/>
                <w:szCs w:val="20"/>
              </w:rPr>
            </w:pPr>
            <w:r w:rsidRPr="00254349">
              <w:rPr>
                <w:rFonts w:ascii="Wingdings" w:hAnsi="Wingdings" w:cs="Wingdings"/>
                <w:sz w:val="20"/>
                <w:szCs w:val="20"/>
              </w:rPr>
              <w:t></w:t>
            </w:r>
          </w:p>
        </w:tc>
        <w:tc>
          <w:tcPr>
            <w:tcW w:w="2016" w:type="dxa"/>
            <w:vAlign w:val="center"/>
          </w:tcPr>
          <w:p w:rsidR="002615A1" w:rsidRPr="00F836C9" w:rsidRDefault="002615A1" w:rsidP="002615A1">
            <w:pPr>
              <w:pStyle w:val="ProductList-Body"/>
              <w:jc w:val="center"/>
              <w:rPr>
                <w:rFonts w:ascii="Wingdings" w:hAnsi="Wingdings" w:cs="Wingdings"/>
                <w:sz w:val="20"/>
                <w:szCs w:val="20"/>
              </w:rPr>
            </w:pPr>
            <w:r w:rsidRPr="00F836C9">
              <w:rPr>
                <w:rFonts w:ascii="Wingdings" w:hAnsi="Wingdings" w:cs="Wingdings"/>
                <w:sz w:val="20"/>
                <w:szCs w:val="20"/>
              </w:rPr>
              <w:t></w:t>
            </w:r>
          </w:p>
        </w:tc>
        <w:tc>
          <w:tcPr>
            <w:tcW w:w="2664" w:type="dxa"/>
            <w:vAlign w:val="center"/>
          </w:tcPr>
          <w:p w:rsidR="002615A1" w:rsidRDefault="002615A1" w:rsidP="002615A1">
            <w:pPr>
              <w:pStyle w:val="ProductList-Body"/>
              <w:jc w:val="center"/>
            </w:pPr>
          </w:p>
        </w:tc>
      </w:tr>
      <w:tr w:rsidR="008E76EF" w:rsidTr="002615A1">
        <w:tc>
          <w:tcPr>
            <w:tcW w:w="4037" w:type="dxa"/>
          </w:tcPr>
          <w:p w:rsidR="008E76EF" w:rsidRDefault="008E76EF" w:rsidP="008E76EF">
            <w:pPr>
              <w:pStyle w:val="ProductList-Body"/>
            </w:pPr>
            <w:r>
              <w:t>Windows Embedded 8 и 8.1 Pro</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664" w:type="dxa"/>
            <w:vAlign w:val="center"/>
          </w:tcPr>
          <w:p w:rsidR="008E76EF" w:rsidRDefault="008E76EF" w:rsidP="002615A1">
            <w:pPr>
              <w:pStyle w:val="ProductList-Body"/>
              <w:jc w:val="center"/>
            </w:pPr>
          </w:p>
        </w:tc>
      </w:tr>
      <w:tr w:rsidR="008E76EF" w:rsidTr="002615A1">
        <w:tc>
          <w:tcPr>
            <w:tcW w:w="4037" w:type="dxa"/>
          </w:tcPr>
          <w:p w:rsidR="008E76EF" w:rsidRDefault="008E76EF" w:rsidP="008E76EF">
            <w:pPr>
              <w:pStyle w:val="ProductList-Body"/>
            </w:pPr>
            <w:r>
              <w:t>Windows Embedded 8 и 8.1 Industry Pro</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Pr="00B2689B" w:rsidRDefault="008E76EF" w:rsidP="008E76EF">
            <w:pPr>
              <w:pStyle w:val="ProductList-Body"/>
            </w:pPr>
            <w:r>
              <w:t>Windows Embedded 8 и 8.1 Industry Retail</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664" w:type="dxa"/>
            <w:vAlign w:val="center"/>
          </w:tcPr>
          <w:p w:rsidR="008E76EF" w:rsidRDefault="008E76EF" w:rsidP="002615A1">
            <w:pPr>
              <w:pStyle w:val="ProductList-Body"/>
              <w:jc w:val="center"/>
            </w:pPr>
          </w:p>
        </w:tc>
      </w:tr>
      <w:tr w:rsidR="008E76EF" w:rsidTr="002615A1">
        <w:tc>
          <w:tcPr>
            <w:tcW w:w="4037" w:type="dxa"/>
          </w:tcPr>
          <w:p w:rsidR="008E76EF" w:rsidRDefault="008E76EF" w:rsidP="008E76EF">
            <w:pPr>
              <w:pStyle w:val="ProductList-Body"/>
            </w:pPr>
            <w:r>
              <w:t>Windows Embedded POSReady 7 Pro</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Default="008E76EF" w:rsidP="008E76EF">
            <w:pPr>
              <w:pStyle w:val="ProductList-Body"/>
            </w:pPr>
            <w:r>
              <w:lastRenderedPageBreak/>
              <w:t>Windows Embedded for Point of Service (WEPOS)</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Default="008E76EF" w:rsidP="008E76EF">
            <w:pPr>
              <w:pStyle w:val="ProductList-Body"/>
            </w:pPr>
            <w:r>
              <w:t>Windows Embedded POSReady 2009 и POSReady 7</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Default="008E76EF" w:rsidP="008E76EF">
            <w:pPr>
              <w:pStyle w:val="ProductList-Body"/>
            </w:pPr>
            <w:r>
              <w:t>Windows NT Embedded</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Default="008E76EF" w:rsidP="008E76EF">
            <w:pPr>
              <w:pStyle w:val="ProductList-Body"/>
            </w:pPr>
            <w:r>
              <w:t>Windows XP Embedded</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r w:rsidR="008E76EF" w:rsidTr="002615A1">
        <w:tc>
          <w:tcPr>
            <w:tcW w:w="4037" w:type="dxa"/>
          </w:tcPr>
          <w:p w:rsidR="008E76EF" w:rsidRDefault="008E76EF" w:rsidP="008E76EF">
            <w:pPr>
              <w:pStyle w:val="ProductList-Body"/>
            </w:pPr>
            <w:r>
              <w:t>Windows Embedded Standard 7, 2009 и Windows Embedded 8 Standard</w:t>
            </w:r>
          </w:p>
        </w:tc>
        <w:tc>
          <w:tcPr>
            <w:tcW w:w="2016" w:type="dxa"/>
            <w:vAlign w:val="center"/>
          </w:tcPr>
          <w:p w:rsidR="008E76EF" w:rsidRDefault="008E76EF" w:rsidP="002615A1">
            <w:pPr>
              <w:pStyle w:val="ProductList-Body"/>
              <w:jc w:val="center"/>
            </w:pPr>
            <w:r>
              <w:rPr>
                <w:rFonts w:ascii="Wingdings" w:hAnsi="Wingdings" w:cs="Wingdings"/>
                <w:sz w:val="20"/>
                <w:szCs w:val="20"/>
              </w:rPr>
              <w:t></w:t>
            </w:r>
          </w:p>
        </w:tc>
        <w:tc>
          <w:tcPr>
            <w:tcW w:w="2016" w:type="dxa"/>
            <w:vAlign w:val="center"/>
          </w:tcPr>
          <w:p w:rsidR="008E76EF" w:rsidRDefault="008E76EF" w:rsidP="002615A1">
            <w:pPr>
              <w:pStyle w:val="ProductList-Body"/>
              <w:jc w:val="center"/>
            </w:pPr>
          </w:p>
        </w:tc>
        <w:tc>
          <w:tcPr>
            <w:tcW w:w="2664" w:type="dxa"/>
            <w:vAlign w:val="center"/>
          </w:tcPr>
          <w:p w:rsidR="008E76EF" w:rsidRDefault="008E76EF" w:rsidP="002615A1">
            <w:pPr>
              <w:pStyle w:val="ProductList-Body"/>
              <w:jc w:val="center"/>
            </w:pPr>
            <w:r>
              <w:rPr>
                <w:rFonts w:ascii="Wingdings" w:hAnsi="Wingdings" w:cs="Wingdings"/>
                <w:sz w:val="20"/>
                <w:szCs w:val="20"/>
              </w:rPr>
              <w:t></w:t>
            </w:r>
          </w:p>
        </w:tc>
      </w:tr>
    </w:tbl>
    <w:p w:rsidR="009F282C" w:rsidRPr="002D224E" w:rsidRDefault="00AF6659" w:rsidP="00055772">
      <w:pPr>
        <w:pStyle w:val="ProductList-Body"/>
        <w:ind w:left="180"/>
      </w:pPr>
      <w:r>
        <w:t>Если у клиентов заканчивается срок действия покрытия Software Assurance, они имеют право на продление покрытия как Windows Industry Enterprise SA</w:t>
      </w:r>
      <w:r>
        <w:fldChar w:fldCharType="begin"/>
      </w:r>
      <w:r>
        <w:instrText>XE "Windows 8.1 Pro"</w:instrText>
      </w:r>
      <w:r>
        <w:fldChar w:fldCharType="end"/>
      </w:r>
      <w:r>
        <w:t>.</w:t>
      </w:r>
    </w:p>
    <w:p w:rsidR="009F282C" w:rsidRPr="00C57B0C" w:rsidRDefault="009F282C" w:rsidP="00055772">
      <w:pPr>
        <w:pStyle w:val="ProductList-Body"/>
        <w:ind w:left="180"/>
        <w:rPr>
          <w:sz w:val="14"/>
          <w:szCs w:val="14"/>
        </w:rPr>
      </w:pPr>
    </w:p>
    <w:p w:rsidR="009F282C" w:rsidRPr="002D224E" w:rsidRDefault="009F282C" w:rsidP="00055772">
      <w:pPr>
        <w:pStyle w:val="ProductList-Body"/>
        <w:ind w:left="180"/>
      </w:pPr>
      <w:r>
        <w:t>Клиенты, желающие зарегистрироваться в программе Software Assurance для Windows Embedded Industry 8.1 Enterprise</w:t>
      </w:r>
      <w:r>
        <w:fldChar w:fldCharType="begin"/>
      </w:r>
      <w:r>
        <w:instrText>XE "Windows Embedded 8.1 Industry Pro"</w:instrText>
      </w:r>
      <w:r>
        <w:fldChar w:fldCharType="end"/>
      </w:r>
      <w:r>
        <w:t>, могут выбрать один из следующих вариантов.</w:t>
      </w:r>
    </w:p>
    <w:p w:rsidR="009F282C" w:rsidRPr="002D224E" w:rsidRDefault="00B80DB3" w:rsidP="00343417">
      <w:pPr>
        <w:pStyle w:val="ProductList-Body"/>
        <w:numPr>
          <w:ilvl w:val="0"/>
          <w:numId w:val="49"/>
        </w:numPr>
        <w:ind w:hanging="270"/>
      </w:pPr>
      <w:r>
        <w:t xml:space="preserve">Программы лицензирования Select, Select Plus, Open Value (вариант для части организации) и Open </w:t>
      </w:r>
    </w:p>
    <w:p w:rsidR="009F282C" w:rsidRPr="002D224E" w:rsidRDefault="009F282C" w:rsidP="00343417">
      <w:pPr>
        <w:pStyle w:val="ProductList-Body"/>
        <w:numPr>
          <w:ilvl w:val="1"/>
          <w:numId w:val="49"/>
        </w:numPr>
        <w:ind w:left="990" w:hanging="270"/>
      </w:pPr>
      <w:r>
        <w:t>Возобновление Software Assurance для операционной системы Windows Embedded Industry после истечения срока действия покрытия Software Assurance для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Pr="002D224E" w:rsidRDefault="009F282C" w:rsidP="00343417">
      <w:pPr>
        <w:pStyle w:val="ProductList-Body"/>
        <w:numPr>
          <w:ilvl w:val="0"/>
          <w:numId w:val="49"/>
        </w:numPr>
        <w:ind w:hanging="270"/>
      </w:pPr>
      <w:r>
        <w:t>Соглашения о регистрации Enterprise. После окончания действия существующего Соглашения о регистрации Enterprise, распространяющегося на Операционную систему Windows Embedded, можно заключить новое Соглашение о регистрации Enterprise для Операционной системы Windows Embedded.</w:t>
      </w:r>
    </w:p>
    <w:p w:rsidR="009F282C" w:rsidRPr="00C57B0C" w:rsidRDefault="009F282C" w:rsidP="009F282C">
      <w:pPr>
        <w:pStyle w:val="ProductList-Body"/>
        <w:rPr>
          <w:sz w:val="14"/>
          <w:szCs w:val="14"/>
        </w:rPr>
      </w:pPr>
    </w:p>
    <w:p w:rsidR="009F282C" w:rsidRPr="002D224E" w:rsidRDefault="009F282C" w:rsidP="00430C94">
      <w:pPr>
        <w:pStyle w:val="ProductList-Body"/>
        <w:ind w:left="180"/>
      </w:pPr>
      <w:r>
        <w:t>Клиенты, желающие прибрести Windows Embedded 8.1 Industry Enterprise Upgrade и Software Assurance, могут выбрать одну из следующих программ лицензирования.</w:t>
      </w:r>
    </w:p>
    <w:p w:rsidR="009F282C" w:rsidRPr="002D224E" w:rsidRDefault="009F282C" w:rsidP="00343417">
      <w:pPr>
        <w:pStyle w:val="ProductList-Body"/>
        <w:numPr>
          <w:ilvl w:val="0"/>
          <w:numId w:val="49"/>
        </w:numPr>
        <w:ind w:hanging="270"/>
      </w:pPr>
      <w:r>
        <w:t>Соглашение Enterprise, Select Plus, Open Value (вариант для части организации) и программы Open License:</w:t>
      </w:r>
    </w:p>
    <w:p w:rsidR="009F282C" w:rsidRPr="002D224E" w:rsidRDefault="009F282C" w:rsidP="00343417">
      <w:pPr>
        <w:pStyle w:val="ProductList-Body"/>
        <w:numPr>
          <w:ilvl w:val="1"/>
          <w:numId w:val="49"/>
        </w:numPr>
        <w:ind w:left="990" w:hanging="270"/>
      </w:pPr>
      <w:proofErr w:type="gramStart"/>
      <w:r>
        <w:t>приобретение</w:t>
      </w:r>
      <w:proofErr w:type="gramEnd"/>
      <w:r>
        <w:t xml:space="preserve"> Windows Embedded 8.1 Industry Enterprise Upgrade и Software Assurance для устройств Industry Device, на которых клиент установил по лицензии одну из соответствующих операционных систем, указанных в списке обновлений Windows Industry выше.</w:t>
      </w:r>
    </w:p>
    <w:p w:rsidR="009F282C" w:rsidRPr="002D224E" w:rsidRDefault="009F282C" w:rsidP="00343417">
      <w:pPr>
        <w:pStyle w:val="ProductList-Body"/>
        <w:numPr>
          <w:ilvl w:val="1"/>
          <w:numId w:val="49"/>
        </w:numPr>
        <w:ind w:left="990" w:hanging="270"/>
      </w:pPr>
      <w:r>
        <w:t>Клиент может переносить покрытие Software Assurance для Windows 8.1 Industry Enterprise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этой операционной системы; и (2) клиент удаляет все связанные обновления операционной системы с исходного устройства.</w:t>
      </w:r>
    </w:p>
    <w:p w:rsidR="009F282C" w:rsidRPr="00C57B0C" w:rsidRDefault="009F282C" w:rsidP="009F282C">
      <w:pPr>
        <w:pStyle w:val="ProductList-Body"/>
        <w:rPr>
          <w:sz w:val="14"/>
          <w:szCs w:val="14"/>
        </w:rPr>
      </w:pPr>
    </w:p>
    <w:p w:rsidR="009F282C" w:rsidRPr="002D224E" w:rsidRDefault="009F282C" w:rsidP="007223E3">
      <w:pPr>
        <w:pStyle w:val="ProductList-Body"/>
        <w:ind w:left="180"/>
      </w:pPr>
      <w:r>
        <w:rPr>
          <w:b/>
          <w:color w:val="00188F"/>
        </w:rPr>
        <w:t>Право на переход на использование более ранней версии и предоставление носителей.</w:t>
      </w:r>
    </w:p>
    <w:p w:rsidR="004D4DBB" w:rsidRPr="002D224E" w:rsidRDefault="009F282C" w:rsidP="007223E3">
      <w:pPr>
        <w:pStyle w:val="ProductList-Body"/>
        <w:ind w:left="180"/>
      </w:pPr>
      <w:r>
        <w:t>Microsoft Windows Embedded 8.1 Industry Pro и Enterprise</w:t>
      </w:r>
      <w:r>
        <w:fldChar w:fldCharType="begin"/>
      </w:r>
      <w:r>
        <w:instrText>XE "Windows Embedded 8.1 Industry Pro"</w:instrText>
      </w:r>
      <w:r>
        <w:fldChar w:fldCharType="end"/>
      </w:r>
      <w:r>
        <w:t>: клиенты корпоративного лицензирования с действующей лицензией на Windows Embedded 8.1 Industry Pro и Enterprise, полученной по программе корпоративного лицензирования для Windows Embedded 8.1 Industry, имеют право использовать более раннюю версию вместо лицензированной ими версии.</w:t>
      </w:r>
      <w:r w:rsidR="00524817">
        <w:t xml:space="preserve"> </w:t>
      </w:r>
      <w:r>
        <w:t>К доступным предыдущим версиям Windows Embedded 8.1 Industry Pro и Enterprise относятся Windows Embedded 8 Industry Pro, Windows Embedded POSReady 7 и Windows Embedded POSReady 2009. Windows 7 Professional for Embedded Systems, Windows Vista Business for Embedded Systems.</w:t>
      </w:r>
    </w:p>
    <w:p w:rsidR="004D4DBB" w:rsidRPr="00C57B0C" w:rsidRDefault="004D4DBB" w:rsidP="007223E3">
      <w:pPr>
        <w:pStyle w:val="ProductList-Body"/>
        <w:ind w:left="180"/>
        <w:rPr>
          <w:sz w:val="14"/>
          <w:szCs w:val="14"/>
        </w:rPr>
      </w:pPr>
    </w:p>
    <w:p w:rsidR="004D4DBB" w:rsidRPr="002D224E" w:rsidRDefault="004D4DBB" w:rsidP="007223E3">
      <w:pPr>
        <w:pStyle w:val="ProductList-Body"/>
        <w:ind w:left="180"/>
      </w:pPr>
      <w:r>
        <w:t>Только для клиентов с программой лицензирования Open, Select Plus и соглашением Enterprise: вместо обновления Windows Embedded 8.1 Industry Pro или Windows Embedded 8.1 Industry Enterprise можно использовать Windows Embedded 8 и 8.1 Pro, Windows 7 Professional for Embedded Systems, Windows 7 Ultimate for Embedded Systems, Windows Vista Business for Embedded Systems и Windows Vista Ultimate for Embedded Systems. Программное обеспечение подпадает под действие всех условий лицензии для Windows Embedded 8.1 Industry Pro и Enterprise и может быть использовано только на устройствах Industry Device. Последнее ограничение не действует, если используется устройство с активным покрытием SA для операционных систем Windows Industry.</w:t>
      </w:r>
    </w:p>
    <w:p w:rsidR="004D4DBB" w:rsidRPr="00C57B0C" w:rsidRDefault="004D4DBB" w:rsidP="007223E3">
      <w:pPr>
        <w:pStyle w:val="ProductList-Body"/>
        <w:ind w:left="180"/>
        <w:rPr>
          <w:sz w:val="14"/>
          <w:szCs w:val="14"/>
        </w:rPr>
      </w:pPr>
    </w:p>
    <w:p w:rsidR="004D4DBB" w:rsidRPr="002D224E" w:rsidRDefault="004D4DBB" w:rsidP="004D4DBB">
      <w:pPr>
        <w:pStyle w:val="ProductList-Body"/>
        <w:ind w:left="180"/>
      </w:pPr>
      <w:r>
        <w:rPr>
          <w:b/>
          <w:color w:val="00188F"/>
        </w:rPr>
        <w:t>Определение устройств Industry Device</w:t>
      </w:r>
    </w:p>
    <w:p w:rsidR="009F282C" w:rsidRPr="002D224E" w:rsidRDefault="004D4DBB" w:rsidP="004D4DBB">
      <w:pPr>
        <w:pStyle w:val="ProductList-Body"/>
        <w:ind w:left="180"/>
      </w:pPr>
      <w: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524817">
        <w:t xml:space="preserve"> </w:t>
      </w:r>
      <w:r>
        <w:t>Устройство может включать возможности и функции программного обеспечения Microsoft или программного обеспечения третьих лиц.</w:t>
      </w:r>
      <w:r w:rsidR="00524817">
        <w:t xml:space="preserve"> </w:t>
      </w:r>
      <w:r>
        <w:t xml:space="preserve">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w:t>
      </w:r>
      <w:r>
        <w:lastRenderedPageBreak/>
        <w:t>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p>
    <w:p w:rsidR="004D4DBB" w:rsidRPr="002D224E" w:rsidRDefault="004D4DBB" w:rsidP="004D4DBB">
      <w:pPr>
        <w:pStyle w:val="ProductList-Body"/>
        <w:ind w:left="180"/>
      </w:pPr>
      <w:r>
        <w:rPr>
          <w:b/>
          <w:color w:val="00188F"/>
        </w:rPr>
        <w:t>Предоставление прав на приобретение Software Assurance</w:t>
      </w:r>
    </w:p>
    <w:p w:rsidR="004D4DBB" w:rsidRPr="002D224E" w:rsidRDefault="004D4DBB" w:rsidP="004D4DBB">
      <w:pPr>
        <w:pStyle w:val="ProductList-Body"/>
        <w:ind w:left="180"/>
      </w:pPr>
      <w:r>
        <w:t>Клиенты с соглашением Select Plus или Open, которые приобрели лицензии изготовителя оборудования на POSReady 2009, POSReady 7, Windows Embedded 8 Industry Pro (через общий канал или в розницу), Windows Embedded 8.1 Industry Pro (через общий канал или в розницу), Windows Vista Business или Ultimate for Embedded Systems, Windows 7 Professional или Ultimate for Embedded Systems, Windows Embedded 8 Pro или Windows Embedded 8.1 Pro до 1 июля 2014 г., могут привязывать SA для операционной системы настольного компьютера Windows к таким лицензиям в течение 90 дней после даты приобретения лицензии, не покупая обновление Windows Enterprise Industry.</w:t>
      </w:r>
    </w:p>
    <w:p w:rsidR="004D4DBB" w:rsidRPr="00C57B0C" w:rsidRDefault="004D4DBB" w:rsidP="009F282C">
      <w:pPr>
        <w:pStyle w:val="ProductList-Body"/>
        <w:rPr>
          <w:sz w:val="14"/>
          <w:szCs w:val="14"/>
        </w:rPr>
      </w:pPr>
    </w:p>
    <w:p w:rsidR="009F282C" w:rsidRPr="002D224E" w:rsidRDefault="009F282C" w:rsidP="004D4DBB">
      <w:pPr>
        <w:pStyle w:val="ProductList-Body"/>
        <w:ind w:left="180"/>
      </w:pPr>
      <w:r>
        <w:rPr>
          <w:b/>
          <w:color w:val="00188F"/>
        </w:rPr>
        <w:t>К воспроизведению образа Windows Embedded предъявляются следующие требования.</w:t>
      </w:r>
    </w:p>
    <w:p w:rsidR="00782C7B" w:rsidRPr="002D224E" w:rsidRDefault="009F282C" w:rsidP="002F3FF6">
      <w:pPr>
        <w:pStyle w:val="ProductList-Body"/>
        <w:ind w:left="180"/>
      </w:pPr>
      <w:r>
        <w:t>Если воспроизведением образа Windows Embedded на ПК клиента будет заниматься третье лицо,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третьей стороной программного обеспечения. В качестве такой документации может, например, использоваться копия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 Embedded.</w:t>
      </w:r>
    </w:p>
    <w:bookmarkStart w:id="824" w:name="_Toc378147650"/>
    <w:bookmarkStart w:id="825" w:name="_Toc378151552"/>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Pr="002D224E" w:rsidRDefault="00943761" w:rsidP="00C57B0C">
      <w:pPr>
        <w:pStyle w:val="ProductList-OfferingGroupHeading"/>
        <w:spacing w:after="200"/>
        <w:outlineLvl w:val="1"/>
      </w:pPr>
      <w:bookmarkStart w:id="826" w:name="_Toc379797274"/>
      <w:bookmarkStart w:id="827" w:name="_Toc380513299"/>
      <w:bookmarkStart w:id="828" w:name="_Toc380655347"/>
      <w:bookmarkStart w:id="829" w:name="_Toc389047543"/>
      <w:r>
        <w:t>Windows Server</w:t>
      </w:r>
      <w:bookmarkEnd w:id="824"/>
      <w:bookmarkEnd w:id="825"/>
      <w:bookmarkEnd w:id="826"/>
      <w:bookmarkEnd w:id="827"/>
      <w:bookmarkEnd w:id="828"/>
      <w:bookmarkEnd w:id="829"/>
    </w:p>
    <w:p w:rsidR="00C13DF8" w:rsidRPr="002D224E" w:rsidRDefault="009708AE" w:rsidP="00C57B0C">
      <w:pPr>
        <w:pStyle w:val="ProductList-Offering2Heading"/>
        <w:spacing w:before="40" w:after="40"/>
        <w:outlineLvl w:val="2"/>
      </w:pPr>
      <w:bookmarkStart w:id="830" w:name="_Toc378147651"/>
      <w:bookmarkStart w:id="831" w:name="_Toc378151553"/>
      <w:r>
        <w:tab/>
      </w:r>
      <w:bookmarkStart w:id="832" w:name="_Toc379797275"/>
      <w:bookmarkStart w:id="833" w:name="_Toc380513300"/>
      <w:bookmarkStart w:id="834" w:name="_Toc380655348"/>
      <w:bookmarkStart w:id="835" w:name="_Toc389047544"/>
      <w:r>
        <w:t>Windows MultiPoint Server</w:t>
      </w:r>
      <w:bookmarkEnd w:id="830"/>
      <w:bookmarkEnd w:id="831"/>
      <w:bookmarkEnd w:id="832"/>
      <w:bookmarkEnd w:id="833"/>
      <w:bookmarkEnd w:id="834"/>
      <w:bookmarkEnd w:id="835"/>
    </w:p>
    <w:tbl>
      <w:tblPr>
        <w:tblStyle w:val="TableGrid"/>
        <w:tblW w:w="1068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596"/>
      </w:tblGrid>
      <w:tr w:rsidR="00C05A53" w:rsidTr="00FC10C1">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2269A1"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596"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05A53" w:rsidTr="00FC10C1">
        <w:tc>
          <w:tcPr>
            <w:tcW w:w="2947"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836" w:name="_Toc379797276"/>
            <w:bookmarkStart w:id="837" w:name="_Toc380513301"/>
            <w:bookmarkStart w:id="838" w:name="_Toc380655349"/>
            <w:bookmarkStart w:id="839" w:name="_Toc389047545"/>
            <w:r>
              <w:t>Windows MultiPoint Server 2012 CAL («на пользователя» и «на устройство»)</w:t>
            </w:r>
            <w:bookmarkEnd w:id="836"/>
            <w:bookmarkEnd w:id="837"/>
            <w:bookmarkEnd w:id="838"/>
            <w:bookmarkEnd w:id="839"/>
            <w:r>
              <w:fldChar w:fldCharType="begin"/>
            </w:r>
            <w:r>
              <w:instrText>XE "Клиентская лицензия Windows MultiPoint Server 2012 CAL"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FC10C1">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Default="0039784E" w:rsidP="00A1418D">
            <w:pPr>
              <w:pStyle w:val="ProductList-Offering2"/>
            </w:pPr>
            <w:bookmarkStart w:id="840" w:name="_Toc379797277"/>
            <w:bookmarkStart w:id="841" w:name="_Toc380513302"/>
            <w:bookmarkStart w:id="842" w:name="_Toc380655350"/>
            <w:bookmarkStart w:id="843" w:name="_Toc389047546"/>
            <w:r>
              <w:t>Windows MultiPoint Server 2012 CAL</w:t>
            </w:r>
            <w:r>
              <w:fldChar w:fldCharType="begin"/>
            </w:r>
            <w:r>
              <w:instrText>XE "Клиентская лицензия Windows MultiPoint Server 2012 CAL"</w:instrText>
            </w:r>
            <w:r>
              <w:fldChar w:fldCharType="end"/>
            </w:r>
            <w:r>
              <w:t xml:space="preserve"> с Windows Server 2012 CAL</w:t>
            </w:r>
            <w:r>
              <w:fldChar w:fldCharType="begin"/>
            </w:r>
            <w:r>
              <w:instrText>XE "Клиентская лицензия Windows MultiPoint Server 2012 CAL с клиентской лицензией Windows Server 2012 CAL"</w:instrText>
            </w:r>
            <w:r>
              <w:fldChar w:fldCharType="end"/>
            </w:r>
            <w:r>
              <w:t xml:space="preserve"> («на пользователя» и «на устройство»)</w:t>
            </w:r>
            <w:bookmarkEnd w:id="840"/>
            <w:bookmarkEnd w:id="841"/>
            <w:bookmarkEnd w:id="842"/>
            <w:bookmarkEnd w:id="84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39784E" w:rsidTr="00FC10C1">
        <w:tc>
          <w:tcPr>
            <w:tcW w:w="2947"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44" w:name="_Toc379797278"/>
            <w:bookmarkStart w:id="845" w:name="_Toc380513303"/>
            <w:bookmarkStart w:id="846" w:name="_Toc380655351"/>
            <w:bookmarkStart w:id="847" w:name="_Toc389047547"/>
            <w:r>
              <w:t>Windows MultiPoint Server 2012 Premium</w:t>
            </w:r>
            <w:bookmarkEnd w:id="844"/>
            <w:bookmarkEnd w:id="845"/>
            <w:bookmarkEnd w:id="846"/>
            <w:bookmarkEnd w:id="847"/>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BFBFBF" w:themeFill="background1" w:themeFillShade="BF"/>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FC10C1">
        <w:tc>
          <w:tcPr>
            <w:tcW w:w="2947"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061387">
            <w:pPr>
              <w:pStyle w:val="ProductList-Offering2"/>
            </w:pPr>
            <w:bookmarkStart w:id="848" w:name="_Toc379797279"/>
            <w:bookmarkStart w:id="849" w:name="_Toc380513304"/>
            <w:bookmarkStart w:id="850" w:name="_Toc380655352"/>
            <w:bookmarkStart w:id="851" w:name="_Toc389047548"/>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w:t>
            </w:r>
            <w:r w:rsidR="00061387">
              <w:t> </w:t>
            </w:r>
            <w:r>
              <w:t>клиентов) («на пользователя» и «на устройство»)</w:t>
            </w:r>
            <w:bookmarkEnd w:id="848"/>
            <w:bookmarkEnd w:id="849"/>
            <w:bookmarkEnd w:id="850"/>
            <w:bookmarkEnd w:id="85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39784E" w:rsidRDefault="0039784E" w:rsidP="00501CBA">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CB7727"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FC10C1">
        <w:tc>
          <w:tcPr>
            <w:tcW w:w="2947"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061387">
            <w:pPr>
              <w:pStyle w:val="ProductList-Offering2"/>
            </w:pPr>
            <w:bookmarkStart w:id="852" w:name="_Toc379797280"/>
            <w:bookmarkStart w:id="853" w:name="_Toc380513305"/>
            <w:bookmarkStart w:id="854" w:name="_Toc380655353"/>
            <w:bookmarkStart w:id="855" w:name="_Toc389047549"/>
            <w:r>
              <w:t>Windows MultiPoint Server 2012 Premium</w:t>
            </w:r>
            <w:r>
              <w:fldChar w:fldCharType="begin"/>
            </w:r>
            <w:r>
              <w:instrText>XE "Windows MultiPoint Server 2012 Premium"</w:instrText>
            </w:r>
            <w:r>
              <w:fldChar w:fldCharType="end"/>
            </w:r>
            <w:r>
              <w:t xml:space="preserve"> с Windows MultiPoint Server CAL</w:t>
            </w:r>
            <w:r>
              <w:fldChar w:fldCharType="begin"/>
            </w:r>
            <w:r>
              <w:instrText>XE "Windows MultiPoint Server 2012 Premium с Windows MultiPoint Server CAL"</w:instrText>
            </w:r>
            <w:r>
              <w:fldChar w:fldCharType="end"/>
            </w:r>
            <w:r>
              <w:t xml:space="preserve"> (5 клиентов) с Windows Server 2010 CAL</w:t>
            </w:r>
            <w:r>
              <w:fldChar w:fldCharType="begin"/>
            </w:r>
            <w:r>
              <w:instrText>XE "Windows MultiPoint Server 2012 Premium с Windows MultiPoint Server CAL (5 клиентов) с Windows Server 2010 CAL"</w:instrText>
            </w:r>
            <w:r>
              <w:fldChar w:fldCharType="end"/>
            </w:r>
            <w:r>
              <w:t xml:space="preserve"> (5</w:t>
            </w:r>
            <w:r w:rsidR="00061387">
              <w:t> </w:t>
            </w:r>
            <w:r>
              <w:t>клиентов) («на пользователя» и «на устройство»)</w:t>
            </w:r>
            <w:bookmarkEnd w:id="852"/>
            <w:bookmarkEnd w:id="853"/>
            <w:bookmarkEnd w:id="854"/>
            <w:bookmarkEnd w:id="85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CB7727"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r>
      <w:tr w:rsidR="00C05A53" w:rsidTr="00FC10C1">
        <w:tc>
          <w:tcPr>
            <w:tcW w:w="2947" w:type="dxa"/>
            <w:tcBorders>
              <w:top w:val="dashSmallGap" w:sz="4" w:space="0" w:color="BFBFBF" w:themeColor="background1" w:themeShade="BF"/>
              <w:left w:val="nil"/>
              <w:bottom w:val="nil"/>
              <w:right w:val="nil"/>
            </w:tcBorders>
          </w:tcPr>
          <w:p w:rsidR="00C05A53" w:rsidRDefault="0039784E" w:rsidP="00A1418D">
            <w:pPr>
              <w:pStyle w:val="ProductList-Offering2"/>
            </w:pPr>
            <w:bookmarkStart w:id="856" w:name="_Toc379797281"/>
            <w:bookmarkStart w:id="857" w:name="_Toc380513306"/>
            <w:bookmarkStart w:id="858" w:name="_Toc380655354"/>
            <w:bookmarkStart w:id="859" w:name="_Toc389047550"/>
            <w:r>
              <w:t>Windows MultiPoint Server 2012 Standard</w:t>
            </w:r>
            <w:bookmarkEnd w:id="856"/>
            <w:bookmarkEnd w:id="857"/>
            <w:bookmarkEnd w:id="858"/>
            <w:bookmarkEnd w:id="859"/>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39784E"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B7727"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Pr="00C57B0C" w:rsidRDefault="00C13DF8" w:rsidP="004F3C6D">
      <w:pPr>
        <w:pStyle w:val="ProductList-Body"/>
        <w:rPr>
          <w:sz w:val="14"/>
          <w:szCs w:val="14"/>
        </w:rPr>
      </w:pPr>
    </w:p>
    <w:tbl>
      <w:tblPr>
        <w:tblStyle w:val="TableGrid"/>
        <w:tblW w:w="10655"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3089"/>
        <w:gridCol w:w="3597"/>
      </w:tblGrid>
      <w:tr w:rsidR="00501CBA" w:rsidTr="00FC10C1">
        <w:tc>
          <w:tcPr>
            <w:tcW w:w="3969" w:type="dxa"/>
          </w:tcPr>
          <w:p w:rsidR="00501CBA" w:rsidRDefault="00501CBA" w:rsidP="00501CBA">
            <w:pPr>
              <w:pStyle w:val="ProductList-Body"/>
              <w:spacing w:before="20" w:after="20"/>
            </w:pPr>
            <w:r>
              <w:t xml:space="preserve">Предыдущая версия: </w:t>
            </w:r>
            <w:r>
              <w:rPr>
                <w:b/>
              </w:rPr>
              <w:t xml:space="preserve">Windows MultiPoint Server </w:t>
            </w:r>
          </w:p>
        </w:tc>
        <w:tc>
          <w:tcPr>
            <w:tcW w:w="3089" w:type="dxa"/>
          </w:tcPr>
          <w:p w:rsidR="00501CBA" w:rsidRDefault="00501CBA" w:rsidP="00501CBA">
            <w:pPr>
              <w:pStyle w:val="ProductList-Body"/>
              <w:spacing w:before="20" w:after="20"/>
            </w:pPr>
            <w:r>
              <w:t xml:space="preserve">Категория продукта: </w:t>
            </w:r>
            <w:r>
              <w:rPr>
                <w:b/>
              </w:rPr>
              <w:t>Сервер</w:t>
            </w:r>
          </w:p>
        </w:tc>
        <w:tc>
          <w:tcPr>
            <w:tcW w:w="3597" w:type="dxa"/>
          </w:tcPr>
          <w:p w:rsidR="00501CBA" w:rsidRDefault="00501CBA" w:rsidP="00501CBA">
            <w:pPr>
              <w:pStyle w:val="ProductList-Body"/>
              <w:spacing w:before="20" w:after="20"/>
            </w:pPr>
          </w:p>
        </w:tc>
      </w:tr>
      <w:tr w:rsidR="00501CBA" w:rsidTr="00FC10C1">
        <w:tc>
          <w:tcPr>
            <w:tcW w:w="3969" w:type="dxa"/>
          </w:tcPr>
          <w:p w:rsidR="00501CBA" w:rsidRDefault="00501CBA" w:rsidP="00BC7AF7">
            <w:pPr>
              <w:pStyle w:val="ProductList-Body"/>
              <w:spacing w:before="20" w:after="20"/>
              <w:ind w:left="162"/>
            </w:pPr>
            <w:r>
              <w:rPr>
                <w:b/>
              </w:rPr>
              <w:t>2011</w:t>
            </w:r>
            <w:r>
              <w:t xml:space="preserve"> (3/11)</w:t>
            </w:r>
          </w:p>
        </w:tc>
        <w:tc>
          <w:tcPr>
            <w:tcW w:w="3089" w:type="dxa"/>
          </w:tcPr>
          <w:p w:rsidR="00501CBA" w:rsidRDefault="007E6653" w:rsidP="00501CBA">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597" w:type="dxa"/>
          </w:tcPr>
          <w:p w:rsidR="00501CBA" w:rsidRDefault="00501CBA" w:rsidP="00501CBA">
            <w:pPr>
              <w:pStyle w:val="ProductList-Body"/>
              <w:spacing w:before="20" w:after="20"/>
            </w:pPr>
          </w:p>
        </w:tc>
      </w:tr>
    </w:tbl>
    <w:bookmarkStart w:id="860" w:name="_Toc378147652"/>
    <w:bookmarkStart w:id="861" w:name="_Toc378151554"/>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Pr="002D224E" w:rsidRDefault="009708AE" w:rsidP="00C57B0C">
      <w:pPr>
        <w:pStyle w:val="ProductList-Offering2Heading"/>
        <w:spacing w:before="40" w:after="40"/>
        <w:outlineLvl w:val="2"/>
      </w:pPr>
      <w:r>
        <w:tab/>
      </w:r>
      <w:bookmarkStart w:id="862" w:name="_Toc379797282"/>
      <w:bookmarkStart w:id="863" w:name="_Toc380513307"/>
      <w:bookmarkStart w:id="864" w:name="_Toc380655355"/>
      <w:bookmarkStart w:id="865" w:name="_Toc389047551"/>
      <w:r>
        <w:t>Windows Server</w:t>
      </w:r>
      <w:bookmarkEnd w:id="860"/>
      <w:bookmarkEnd w:id="861"/>
      <w:bookmarkEnd w:id="862"/>
      <w:bookmarkEnd w:id="863"/>
      <w:bookmarkEnd w:id="864"/>
      <w:bookmarkEnd w:id="86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Tr="00C57B0C">
        <w:trPr>
          <w:cantSplit/>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2269A1"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66" w:name="_Toc379797283"/>
            <w:bookmarkStart w:id="867" w:name="_Toc380513308"/>
            <w:bookmarkStart w:id="868" w:name="_Toc380655356"/>
            <w:bookmarkStart w:id="869" w:name="_Toc389047552"/>
            <w:r>
              <w:t>Windows Server 2012 Active Directory Rights Management Services CAL («на пользователя» и «на устройство»)</w:t>
            </w:r>
            <w:bookmarkEnd w:id="866"/>
            <w:bookmarkEnd w:id="867"/>
            <w:bookmarkEnd w:id="868"/>
            <w:bookmarkEnd w:id="869"/>
            <w:r>
              <w:fldChar w:fldCharType="begin"/>
            </w:r>
            <w:r>
              <w:instrText>XE "Windows Server 2010 Active Directory Rights Management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1935B3" w:rsidRDefault="001935B3" w:rsidP="005F068D">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935B3" w:rsidRDefault="001935B3" w:rsidP="005F068D">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5F068D">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935B3" w:rsidRDefault="001935B3" w:rsidP="005F068D">
            <w:pPr>
              <w:pStyle w:val="ProductList-OfferingBody"/>
              <w:ind w:left="-113"/>
              <w:jc w:val="center"/>
            </w:pPr>
            <w:r>
              <w:t>1</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Pr="00CB7727"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70" w:name="_Toc379797284"/>
            <w:bookmarkStart w:id="871" w:name="_Toc380513309"/>
            <w:bookmarkStart w:id="872" w:name="_Toc380655357"/>
            <w:bookmarkStart w:id="873" w:name="_Toc389047553"/>
            <w:r>
              <w:t>Windows Server 2012 CAL («на пользователя» и «на устройство»)</w:t>
            </w:r>
            <w:bookmarkEnd w:id="870"/>
            <w:bookmarkEnd w:id="871"/>
            <w:bookmarkEnd w:id="872"/>
            <w:bookmarkEnd w:id="873"/>
            <w:r>
              <w:fldChar w:fldCharType="begin"/>
            </w:r>
            <w:r>
              <w:instrText>XE "Windows Server 2010 CAL"</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w:t>
            </w:r>
          </w:p>
        </w:tc>
        <w:tc>
          <w:tcPr>
            <w:tcW w:w="596" w:type="dxa"/>
            <w:shd w:val="clear" w:color="auto" w:fill="70AD47" w:themeFill="accent6"/>
            <w:vAlign w:val="center"/>
          </w:tcPr>
          <w:p w:rsidR="001935B3" w:rsidRDefault="001935B3" w:rsidP="00C05A53">
            <w:pPr>
              <w:pStyle w:val="ProductList-OfferingBody"/>
              <w:ind w:left="-113"/>
              <w:jc w:val="center"/>
            </w:pP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74" w:name="_Toc379797285"/>
            <w:bookmarkStart w:id="875" w:name="_Toc380513310"/>
            <w:bookmarkStart w:id="876" w:name="_Toc380655358"/>
            <w:bookmarkStart w:id="877" w:name="_Toc389047554"/>
            <w:r>
              <w:t>Windows Server 2012 Remote Desktop Services CAL («на пользователя» и «на устройство»)</w:t>
            </w:r>
            <w:bookmarkEnd w:id="874"/>
            <w:bookmarkEnd w:id="875"/>
            <w:bookmarkEnd w:id="876"/>
            <w:bookmarkEnd w:id="877"/>
            <w:r>
              <w:fldChar w:fldCharType="begin"/>
            </w:r>
            <w:r>
              <w:instrText>XE "Лицензия Windows Server 2012 Remote Desktop Services CAL"</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w:t>
            </w:r>
          </w:p>
        </w:tc>
        <w:tc>
          <w:tcPr>
            <w:tcW w:w="596" w:type="dxa"/>
            <w:shd w:val="clear" w:color="auto" w:fill="70AD47" w:themeFill="accent6"/>
            <w:vAlign w:val="center"/>
          </w:tcPr>
          <w:p w:rsidR="001935B3" w:rsidRDefault="001935B3" w:rsidP="001935B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fldChar w:fldCharType="begin"/>
            </w:r>
            <w:r w:rsidRPr="003A35A1">
              <w:instrText xml:space="preserve"> </w:instrText>
            </w:r>
            <w:r>
              <w:instrText xml:space="preserve">AutoTextList  \sNoStyle\t "Industry Device"  </w:instrText>
            </w:r>
            <w:r>
              <w:fldChar w:fldCharType="separate"/>
            </w:r>
            <w:r>
              <w:t>ID</w:t>
            </w:r>
            <w:r>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78" w:name="_Toc379797286"/>
            <w:bookmarkStart w:id="879" w:name="_Toc380513311"/>
            <w:bookmarkStart w:id="880" w:name="_Toc380655359"/>
            <w:bookmarkStart w:id="881" w:name="_Toc389047555"/>
            <w:r>
              <w:lastRenderedPageBreak/>
              <w:t>Windows Server 2012 Remote Desktop Services External Connector</w:t>
            </w:r>
            <w:bookmarkEnd w:id="878"/>
            <w:bookmarkEnd w:id="879"/>
            <w:bookmarkEnd w:id="880"/>
            <w:bookmarkEnd w:id="881"/>
            <w:r>
              <w:fldChar w:fldCharType="begin"/>
            </w:r>
            <w:r>
              <w:instrText>XE "Windows Server 2012 Remote Desktop Services External Connector"</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A93B06">
            <w:pPr>
              <w:pStyle w:val="ProductList-OfferingBody"/>
              <w:ind w:left="-113"/>
              <w:jc w:val="center"/>
            </w:pPr>
            <w:r>
              <w:t>8/12</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75</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Pr="001935B3" w:rsidRDefault="001935B3" w:rsidP="00642BC0">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82" w:name="_Toc379797287"/>
            <w:bookmarkStart w:id="883" w:name="_Toc380513312"/>
            <w:bookmarkStart w:id="884" w:name="_Toc380655360"/>
            <w:bookmarkStart w:id="885" w:name="_Toc389047556"/>
            <w:r>
              <w:t>Windows Server 2012 R2 Datacenter</w:t>
            </w:r>
            <w:bookmarkEnd w:id="882"/>
            <w:bookmarkEnd w:id="883"/>
            <w:bookmarkEnd w:id="884"/>
            <w:bookmarkEnd w:id="885"/>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935B3" w:rsidRDefault="001935B3" w:rsidP="005F068D">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1935B3" w:rsidRDefault="001935B3" w:rsidP="005F068D">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5F068D">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1935B3" w:rsidRDefault="001935B3" w:rsidP="005F068D">
            <w:pPr>
              <w:pStyle w:val="ProductList-OfferingBody"/>
              <w:ind w:left="-113"/>
              <w:jc w:val="center"/>
            </w:pPr>
            <w:r>
              <w:t>75</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Pr="001935B3" w:rsidRDefault="001935B3" w:rsidP="00642BC0">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Pr="00CB7727" w:rsidRDefault="00CB7727" w:rsidP="00C05A53">
            <w:pPr>
              <w:pStyle w:val="ProductList-OfferingBody"/>
              <w:ind w:left="-113"/>
              <w:jc w:val="center"/>
            </w:pPr>
            <w:r w:rsidRPr="00CB7727">
              <w:fldChar w:fldCharType="begin"/>
            </w:r>
            <w:r w:rsidRPr="00CB7727">
              <w:instrText xml:space="preserve"> AutoTextList  \s NoStyle \t “основная инфраструктура” </w:instrText>
            </w:r>
            <w:r w:rsidRPr="00CB7727">
              <w:fldChar w:fldCharType="separate"/>
            </w:r>
            <w:r w:rsidRPr="00CB7727">
              <w:t xml:space="preserve"> C </w:t>
            </w:r>
            <w:r w:rsidRPr="00CB7727">
              <w:fldChar w:fldCharType="end"/>
            </w: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86" w:name="_Toc379797288"/>
            <w:bookmarkStart w:id="887" w:name="_Toc380513313"/>
            <w:bookmarkStart w:id="888" w:name="_Toc380655361"/>
            <w:bookmarkStart w:id="889" w:name="_Toc389047557"/>
            <w:r>
              <w:t>Windows Server 2012 R2 Essentials</w:t>
            </w:r>
            <w:bookmarkEnd w:id="886"/>
            <w:bookmarkEnd w:id="887"/>
            <w:bookmarkEnd w:id="888"/>
            <w:bookmarkEnd w:id="889"/>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5</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C57B0C">
        <w:trPr>
          <w:cantSplit/>
        </w:trPr>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890" w:name="_Toc379797289"/>
            <w:bookmarkStart w:id="891" w:name="_Toc380513314"/>
            <w:bookmarkStart w:id="892" w:name="_Toc380655362"/>
            <w:bookmarkStart w:id="893" w:name="_Toc389047558"/>
            <w:r>
              <w:t>Windows Server 2012 R2 Standard</w:t>
            </w:r>
            <w:bookmarkEnd w:id="890"/>
            <w:bookmarkEnd w:id="891"/>
            <w:bookmarkEnd w:id="892"/>
            <w:bookmarkEnd w:id="893"/>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15</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15</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“основная инфраструктура” </w:instrText>
            </w:r>
            <w:r w:rsidRPr="00CB7727">
              <w:fldChar w:fldCharType="separate"/>
            </w:r>
            <w:r w:rsidRPr="00CB7727">
              <w:t xml:space="preserve"> C </w:t>
            </w:r>
            <w:r w:rsidRPr="00CB7727">
              <w:fldChar w:fldCharType="end"/>
            </w:r>
          </w:p>
        </w:tc>
      </w:tr>
      <w:tr w:rsidR="001935B3" w:rsidTr="00C57B0C">
        <w:trPr>
          <w:cantSplit/>
        </w:trPr>
        <w:tc>
          <w:tcPr>
            <w:tcW w:w="2947" w:type="dxa"/>
            <w:tcBorders>
              <w:top w:val="dashSmallGap" w:sz="4" w:space="0" w:color="BFBFBF" w:themeColor="background1" w:themeShade="BF"/>
              <w:left w:val="nil"/>
              <w:bottom w:val="dashSmallGap" w:sz="4" w:space="0" w:color="BFBFBF" w:themeColor="background1" w:themeShade="BF"/>
              <w:right w:val="nil"/>
            </w:tcBorders>
          </w:tcPr>
          <w:p w:rsidR="001935B3" w:rsidRDefault="001935B3" w:rsidP="00A1418D">
            <w:pPr>
              <w:pStyle w:val="ProductList-Offering2"/>
            </w:pPr>
            <w:bookmarkStart w:id="894" w:name="_Toc379797290"/>
            <w:bookmarkStart w:id="895" w:name="_Toc380513315"/>
            <w:bookmarkStart w:id="896" w:name="_Toc380655363"/>
            <w:bookmarkStart w:id="897" w:name="_Toc389047559"/>
            <w:r>
              <w:t>Windows Server 2012 Active Directory Rights Management Services External Connector</w:t>
            </w:r>
            <w:bookmarkEnd w:id="894"/>
            <w:bookmarkEnd w:id="895"/>
            <w:bookmarkEnd w:id="896"/>
            <w:bookmarkEnd w:id="897"/>
            <w:r>
              <w:fldChar w:fldCharType="begin"/>
            </w:r>
            <w:r>
              <w:instrText>XE "Windows Server 2012 Active Directory Rights Management Services External Connector"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A93B06">
            <w:pPr>
              <w:pStyle w:val="ProductList-OfferingBody"/>
              <w:ind w:left="-113"/>
              <w:jc w:val="center"/>
            </w:pPr>
            <w: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125</w:t>
            </w:r>
          </w:p>
        </w:tc>
        <w:tc>
          <w:tcPr>
            <w:tcW w:w="596"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Pr="001935B3" w:rsidRDefault="001935B3" w:rsidP="00642BC0">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CB7727"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1935B3" w:rsidRDefault="001935B3" w:rsidP="00C05A53">
            <w:pPr>
              <w:pStyle w:val="ProductList-OfferingBody"/>
              <w:ind w:left="-113"/>
              <w:jc w:val="center"/>
            </w:pPr>
          </w:p>
        </w:tc>
        <w:tc>
          <w:tcPr>
            <w:tcW w:w="709"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C57B0C" w:rsidTr="00C57B0C">
        <w:trPr>
          <w:cantSplit/>
        </w:trPr>
        <w:tc>
          <w:tcPr>
            <w:tcW w:w="2947" w:type="dxa"/>
            <w:tcBorders>
              <w:top w:val="dashSmallGap" w:sz="4" w:space="0" w:color="BFBFBF" w:themeColor="background1" w:themeShade="BF"/>
              <w:left w:val="nil"/>
              <w:bottom w:val="nil"/>
              <w:right w:val="nil"/>
            </w:tcBorders>
          </w:tcPr>
          <w:p w:rsidR="00C57B0C" w:rsidRDefault="00C57B0C" w:rsidP="00A1418D">
            <w:pPr>
              <w:pStyle w:val="ProductList-Offering2"/>
            </w:pPr>
            <w:bookmarkStart w:id="898" w:name="_Toc379797291"/>
            <w:bookmarkStart w:id="899" w:name="_Toc380513316"/>
            <w:bookmarkStart w:id="900" w:name="_Toc380655364"/>
            <w:bookmarkStart w:id="901" w:name="_Toc389047560"/>
            <w:r>
              <w:t>Windows Server 2012 External Connector</w:t>
            </w:r>
            <w:bookmarkEnd w:id="898"/>
            <w:bookmarkEnd w:id="899"/>
            <w:bookmarkEnd w:id="900"/>
            <w:bookmarkEnd w:id="901"/>
            <w:r>
              <w:fldChar w:fldCharType="begin"/>
            </w:r>
            <w:r>
              <w:instrText>XE "Windows Server 2012 External Connector"</w:instrText>
            </w:r>
            <w:r>
              <w:fldChar w:fldCharType="end"/>
            </w:r>
          </w:p>
        </w:tc>
        <w:tc>
          <w:tcPr>
            <w:tcW w:w="595" w:type="dxa"/>
            <w:tcBorders>
              <w:top w:val="dashSmallGap" w:sz="4" w:space="0" w:color="BFBFBF" w:themeColor="background1" w:themeShade="BF"/>
              <w:left w:val="nil"/>
              <w:bottom w:val="nil"/>
              <w:right w:val="nil"/>
            </w:tcBorders>
            <w:vAlign w:val="center"/>
          </w:tcPr>
          <w:p w:rsidR="00C57B0C" w:rsidRDefault="00C57B0C" w:rsidP="00A93B06">
            <w:pPr>
              <w:pStyle w:val="ProductList-OfferingBody"/>
              <w:ind w:left="-113"/>
              <w:jc w:val="center"/>
            </w:pPr>
            <w:r>
              <w:t>8/12</w:t>
            </w:r>
          </w:p>
        </w:tc>
        <w:tc>
          <w:tcPr>
            <w:tcW w:w="595" w:type="dxa"/>
            <w:tcBorders>
              <w:top w:val="dashSmallGap" w:sz="4" w:space="0" w:color="BFBFBF" w:themeColor="background1" w:themeShade="BF"/>
              <w:left w:val="nil"/>
              <w:bottom w:val="nil"/>
              <w:right w:val="nil"/>
            </w:tcBorders>
            <w:vAlign w:val="center"/>
          </w:tcPr>
          <w:p w:rsidR="00C57B0C" w:rsidRDefault="00C57B0C"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C57B0C" w:rsidRDefault="00C57B0C"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57B0C" w:rsidRDefault="00C57B0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57B0C" w:rsidRDefault="00C57B0C" w:rsidP="00C05A53">
            <w:pPr>
              <w:pStyle w:val="ProductList-OfferingBody"/>
              <w:ind w:left="-113"/>
              <w:jc w:val="center"/>
            </w:pPr>
            <w:r>
              <w:t>25</w:t>
            </w:r>
          </w:p>
        </w:tc>
        <w:tc>
          <w:tcPr>
            <w:tcW w:w="596" w:type="dxa"/>
            <w:shd w:val="clear" w:color="auto" w:fill="70AD47" w:themeFill="accent6"/>
            <w:vAlign w:val="center"/>
          </w:tcPr>
          <w:p w:rsidR="00C57B0C" w:rsidRDefault="00C57B0C"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5" w:type="dxa"/>
            <w:shd w:val="clear" w:color="auto" w:fill="70AD47" w:themeFill="accent6"/>
            <w:vAlign w:val="center"/>
          </w:tcPr>
          <w:p w:rsidR="00C57B0C" w:rsidRDefault="00C57B0C"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70AD47" w:themeFill="accent6"/>
            <w:vAlign w:val="center"/>
          </w:tcPr>
          <w:p w:rsidR="00C57B0C" w:rsidRDefault="00C57B0C" w:rsidP="00C05A53">
            <w:pPr>
              <w:pStyle w:val="ProductList-OfferingBody"/>
              <w:ind w:left="-113"/>
              <w:jc w:val="center"/>
            </w:pPr>
          </w:p>
        </w:tc>
        <w:tc>
          <w:tcPr>
            <w:tcW w:w="595" w:type="dxa"/>
            <w:shd w:val="clear" w:color="auto" w:fill="70AD47" w:themeFill="accent6"/>
            <w:vAlign w:val="center"/>
          </w:tcPr>
          <w:p w:rsidR="00C57B0C" w:rsidRDefault="00C57B0C" w:rsidP="00C05A53">
            <w:pPr>
              <w:pStyle w:val="ProductList-OfferingBody"/>
              <w:ind w:left="-113"/>
              <w:jc w:val="center"/>
            </w:pPr>
          </w:p>
        </w:tc>
        <w:tc>
          <w:tcPr>
            <w:tcW w:w="595" w:type="dxa"/>
            <w:shd w:val="clear" w:color="auto" w:fill="70AD47" w:themeFill="accent6"/>
            <w:vAlign w:val="center"/>
          </w:tcPr>
          <w:p w:rsidR="00C57B0C" w:rsidRPr="001935B3" w:rsidRDefault="00C57B0C" w:rsidP="00642BC0">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C57B0C" w:rsidRDefault="00C57B0C" w:rsidP="00C05A53">
            <w:pPr>
              <w:pStyle w:val="ProductList-OfferingBody"/>
              <w:ind w:left="-113"/>
              <w:jc w:val="center"/>
            </w:pPr>
            <w:r w:rsidRPr="00CB7727">
              <w:fldChar w:fldCharType="begin"/>
            </w:r>
            <w:r w:rsidRPr="00CB7727">
              <w:instrText xml:space="preserve"> AutoTextList  \s NoStyle \t “для части организации в рамках Open Value” </w:instrText>
            </w:r>
            <w:r w:rsidRPr="00CB7727">
              <w:fldChar w:fldCharType="separate"/>
            </w:r>
            <w:r w:rsidRPr="00CB7727">
              <w:t xml:space="preserve"> P </w:t>
            </w:r>
            <w:r w:rsidRPr="00CB7727">
              <w:fldChar w:fldCharType="end"/>
            </w:r>
          </w:p>
        </w:tc>
        <w:tc>
          <w:tcPr>
            <w:tcW w:w="595" w:type="dxa"/>
            <w:shd w:val="clear" w:color="auto" w:fill="70AD47" w:themeFill="accent6"/>
            <w:vAlign w:val="center"/>
          </w:tcPr>
          <w:p w:rsidR="00C57B0C" w:rsidRDefault="00C57B0C" w:rsidP="00C05A53">
            <w:pPr>
              <w:pStyle w:val="ProductList-OfferingBody"/>
              <w:ind w:left="-113"/>
              <w:jc w:val="center"/>
            </w:pPr>
          </w:p>
        </w:tc>
        <w:tc>
          <w:tcPr>
            <w:tcW w:w="709" w:type="dxa"/>
            <w:shd w:val="clear" w:color="auto" w:fill="70AD47" w:themeFill="accent6"/>
            <w:vAlign w:val="center"/>
          </w:tcPr>
          <w:p w:rsidR="00C57B0C" w:rsidRDefault="00C57B0C"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032"/>
        <w:gridCol w:w="3150"/>
        <w:gridCol w:w="3618"/>
      </w:tblGrid>
      <w:tr w:rsidR="00AE12F3" w:rsidTr="004E5844">
        <w:tc>
          <w:tcPr>
            <w:tcW w:w="4032" w:type="dxa"/>
          </w:tcPr>
          <w:p w:rsidR="00AE12F3" w:rsidRPr="002D224E" w:rsidRDefault="00AE12F3" w:rsidP="00AE12F3">
            <w:pPr>
              <w:pStyle w:val="ProductList-Body"/>
              <w:spacing w:before="20" w:after="20"/>
            </w:pPr>
            <w:r>
              <w:t xml:space="preserve">Предыдущая версия: </w:t>
            </w:r>
            <w:r>
              <w:rPr>
                <w:b/>
              </w:rPr>
              <w:t>Windows Server 2012</w:t>
            </w:r>
            <w:r>
              <w:t xml:space="preserve"> (8/12)</w:t>
            </w:r>
          </w:p>
          <w:p w:rsidR="00A93B06" w:rsidRDefault="00A93B06" w:rsidP="00AE12F3">
            <w:pPr>
              <w:pStyle w:val="ProductList-Body"/>
              <w:spacing w:before="20" w:after="20"/>
            </w:pPr>
            <w:r>
              <w:rPr>
                <w:b/>
              </w:rPr>
              <w:t>Windows Server</w:t>
            </w:r>
            <w:r>
              <w:t xml:space="preserve"> 2008 (3/08) — клиентские лицензии (CAL) и лицензии External Connector</w:t>
            </w:r>
          </w:p>
        </w:tc>
        <w:tc>
          <w:tcPr>
            <w:tcW w:w="3150" w:type="dxa"/>
          </w:tcPr>
          <w:p w:rsidR="00AE12F3" w:rsidRPr="002D224E" w:rsidRDefault="00AE12F3" w:rsidP="00AE12F3">
            <w:pPr>
              <w:pStyle w:val="ProductList-Body"/>
              <w:spacing w:before="20" w:after="20"/>
            </w:pPr>
            <w:r>
              <w:t xml:space="preserve">Категория продукта: </w:t>
            </w:r>
            <w:r>
              <w:rPr>
                <w:b/>
              </w:rPr>
              <w:t>Сервер</w:t>
            </w:r>
          </w:p>
          <w:p w:rsidR="0083500E" w:rsidRDefault="007E6653" w:rsidP="00AE12F3">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618" w:type="dxa"/>
          </w:tcPr>
          <w:p w:rsidR="00AE12F3" w:rsidRDefault="003E1568" w:rsidP="0083545F">
            <w:pPr>
              <w:pStyle w:val="ProductList-Body"/>
              <w:spacing w:before="20" w:after="20"/>
              <w:ind w:left="162" w:hanging="162"/>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9D48DC" w:rsidRPr="002D224E" w:rsidRDefault="009D48DC" w:rsidP="009D48DC">
      <w:pPr>
        <w:pStyle w:val="ProductList-Body"/>
      </w:pPr>
      <w:r>
        <w:t xml:space="preserve">Клиенты, у которых было покрытие Software Assurance для следующих продуктов по состоянию на 1 сентября 2012 г. (все, кроме выпусков Small Business Server), 31 июля 2012 г. (выпуски Small Business Server Premium и Standard) и 1 ноября 2012 г. (выпуски Small Business Server Essentials), могут иметь право на обновление до версии 2012 года на особых условиях. Более подробные сведения см. </w:t>
      </w:r>
      <w:proofErr w:type="gramStart"/>
      <w:r>
        <w:t>в</w:t>
      </w:r>
      <w:proofErr w:type="gramEnd"/>
      <w:r>
        <w:t xml:space="preserve"> списке продуктов за октябрь 2013 г.</w:t>
      </w:r>
      <w:r>
        <w:rPr>
          <w:vertAlign w:val="superscript"/>
        </w:rPr>
        <w:t>1</w:t>
      </w:r>
      <w:r>
        <w:t xml:space="preserve"> или март 2014 г.</w:t>
      </w:r>
      <w:r>
        <w:rPr>
          <w:vertAlign w:val="superscript"/>
        </w:rPr>
        <w:t>2</w:t>
      </w:r>
      <w:r>
        <w:t xml:space="preserve">: </w:t>
      </w:r>
      <w:hyperlink r:id="rId43" w:history="1">
        <w:r>
          <w:rPr>
            <w:rStyle w:val="Hyperlink"/>
          </w:rPr>
          <w:t>http://go.microsoft.com/?linkid=9839207</w:t>
        </w:r>
      </w:hyperlink>
      <w:r>
        <w:t xml:space="preserve">. </w:t>
      </w:r>
    </w:p>
    <w:p w:rsidR="009D48DC" w:rsidRPr="002D224E"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Datacenter</w:t>
      </w:r>
      <w:r>
        <w:rPr>
          <w:vertAlign w:val="superscript"/>
        </w:rPr>
        <w:t>1</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HPC Edition</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Enterprise</w:t>
      </w:r>
      <w:r>
        <w:rPr>
          <w:vertAlign w:val="superscript"/>
        </w:rPr>
        <w:t>2</w:t>
      </w:r>
    </w:p>
    <w:p w:rsidR="009D48DC" w:rsidRPr="002D224E" w:rsidRDefault="009D48DC" w:rsidP="00026DDE">
      <w:pPr>
        <w:pStyle w:val="ProductList-Body"/>
        <w:numPr>
          <w:ilvl w:val="0"/>
          <w:numId w:val="10"/>
        </w:numPr>
        <w:ind w:left="450" w:hanging="270"/>
      </w:pPr>
      <w:r>
        <w:t>Windows Server 2008 R2</w:t>
      </w:r>
      <w:r>
        <w:fldChar w:fldCharType="begin"/>
      </w:r>
      <w:r>
        <w:instrText>XE "Windows Server 2008 R2"</w:instrText>
      </w:r>
      <w:r>
        <w:fldChar w:fldCharType="end"/>
      </w:r>
      <w:r>
        <w:t xml:space="preserve"> для систем на базе процессоров Itanium</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2D224E"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2D224E" w:rsidRDefault="009D48DC" w:rsidP="00026DDE">
      <w:pPr>
        <w:pStyle w:val="ProductList-Body"/>
        <w:numPr>
          <w:ilvl w:val="0"/>
          <w:numId w:val="10"/>
        </w:numPr>
        <w:ind w:left="450" w:hanging="270"/>
      </w:pPr>
      <w:r>
        <w:t>Дополнительный компонент Windows Small Business Server 2011</w:t>
      </w:r>
      <w:r>
        <w:fldChar w:fldCharType="begin"/>
      </w:r>
      <w:r>
        <w:instrText>XE "Windows Small Business Server 2011"</w:instrText>
      </w:r>
      <w:r>
        <w:fldChar w:fldCharType="end"/>
      </w:r>
      <w:r>
        <w:t xml:space="preserve"> Premium и набор клиентский лицензий CAL на дополнительные компоненты</w:t>
      </w:r>
      <w:r>
        <w:rPr>
          <w:vertAlign w:val="superscript"/>
        </w:rPr>
        <w:t>2</w:t>
      </w:r>
    </w:p>
    <w:p w:rsidR="009D48DC" w:rsidRPr="002D224E"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2D224E" w:rsidRDefault="009D48DC" w:rsidP="00026DDE">
      <w:pPr>
        <w:pStyle w:val="ProductList-Body"/>
        <w:numPr>
          <w:ilvl w:val="0"/>
          <w:numId w:val="10"/>
        </w:numPr>
        <w:ind w:left="450" w:hanging="270"/>
      </w:pPr>
      <w:r>
        <w:t>Набор клиентских лицензий Windows Small Business Server 2011</w:t>
      </w:r>
      <w:r>
        <w:fldChar w:fldCharType="begin"/>
      </w:r>
      <w:r>
        <w:instrText>XE "Windows Small Business Server 2011"</w:instrText>
      </w:r>
      <w:r>
        <w:fldChar w:fldCharType="end"/>
      </w:r>
      <w:r>
        <w:t xml:space="preserve"> CAL Suite2Windows Web Server 2008 R2</w:t>
      </w:r>
      <w:r>
        <w:rPr>
          <w:vertAlign w:val="superscript"/>
        </w:rPr>
        <w:t>2</w:t>
      </w:r>
    </w:p>
    <w:bookmarkStart w:id="902" w:name="_Toc378147653"/>
    <w:bookmarkStart w:id="903" w:name="_Toc378151555"/>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C13DF8" w:rsidRPr="002D224E" w:rsidRDefault="009708AE" w:rsidP="00061387">
      <w:pPr>
        <w:pStyle w:val="ProductList-Offering2Heading"/>
        <w:widowControl w:val="0"/>
        <w:outlineLvl w:val="2"/>
      </w:pPr>
      <w:bookmarkStart w:id="904" w:name="_Toc379797292"/>
      <w:bookmarkStart w:id="905" w:name="_Toc380513317"/>
      <w:bookmarkStart w:id="906" w:name="_Toc380655365"/>
      <w:bookmarkStart w:id="907" w:name="_Toc389047561"/>
      <w:r>
        <w:t>Windows Small Business Server</w:t>
      </w:r>
      <w:bookmarkEnd w:id="902"/>
      <w:bookmarkEnd w:id="903"/>
      <w:bookmarkEnd w:id="904"/>
      <w:bookmarkEnd w:id="905"/>
      <w:bookmarkEnd w:id="906"/>
      <w:bookmarkEnd w:id="90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C05A53" w:rsidTr="004E5844">
        <w:trPr>
          <w:tblHeader/>
        </w:trPr>
        <w:tc>
          <w:tcPr>
            <w:tcW w:w="294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Продукты</w:t>
            </w:r>
          </w:p>
        </w:tc>
        <w:tc>
          <w:tcPr>
            <w:tcW w:w="595" w:type="dxa"/>
            <w:tcBorders>
              <w:bottom w:val="nil"/>
            </w:tcBorders>
            <w:shd w:val="clear" w:color="auto" w:fill="00188F"/>
            <w:vAlign w:val="center"/>
          </w:tcPr>
          <w:p w:rsidR="00C05A53" w:rsidRPr="00EE0836" w:rsidRDefault="00F17CF0" w:rsidP="00C05A53">
            <w:pPr>
              <w:pStyle w:val="ProductList-OfferingBody"/>
              <w:ind w:left="-113"/>
              <w:jc w:val="center"/>
              <w:rPr>
                <w:color w:val="FFFFFF" w:themeColor="background1"/>
              </w:rPr>
            </w:pPr>
            <w:r w:rsidRPr="00F17CF0">
              <w:rPr>
                <w:color w:val="FFFFFF" w:themeColor="background1"/>
              </w:rPr>
              <w:fldChar w:fldCharType="begin"/>
            </w:r>
            <w:r w:rsidRPr="00F17CF0">
              <w:rPr>
                <w:color w:val="FFFFFF" w:themeColor="background1"/>
              </w:rPr>
              <w:instrText xml:space="preserve"> AutoTextList  \s NoStyle \t “дата доступности” </w:instrText>
            </w:r>
            <w:r w:rsidRPr="00F17CF0">
              <w:rPr>
                <w:color w:val="FFFFFF" w:themeColor="background1"/>
              </w:rPr>
              <w:fldChar w:fldCharType="separate"/>
            </w:r>
            <w:r w:rsidRPr="00F17CF0">
              <w:rPr>
                <w:color w:val="FFFFFF" w:themeColor="background1"/>
              </w:rPr>
              <w:t>DA</w:t>
            </w:r>
            <w:r w:rsidRPr="00F17CF0">
              <w:rPr>
                <w:color w:val="FFFFFF" w:themeColor="background1"/>
              </w:rPr>
              <w:fldChar w:fldCharType="end"/>
            </w:r>
          </w:p>
        </w:tc>
        <w:tc>
          <w:tcPr>
            <w:tcW w:w="595" w:type="dxa"/>
            <w:tcBorders>
              <w:bottom w:val="nil"/>
            </w:tcBorders>
            <w:shd w:val="clear" w:color="auto" w:fill="00188F"/>
            <w:vAlign w:val="center"/>
          </w:tcPr>
          <w:p w:rsidR="00C05A53" w:rsidRPr="00EE0836" w:rsidRDefault="000F1527" w:rsidP="00C05A53">
            <w:pPr>
              <w:pStyle w:val="ProductList-OfferingBody"/>
              <w:ind w:left="-113"/>
              <w:jc w:val="center"/>
              <w:rPr>
                <w:color w:val="FFFFFF" w:themeColor="background1"/>
              </w:rPr>
            </w:pPr>
            <w:r w:rsidRPr="000F1527">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0F1527">
              <w:rPr>
                <w:b/>
                <w:color w:val="FFFFFF" w:themeColor="background1"/>
              </w:rPr>
              <w:fldChar w:fldCharType="separate"/>
            </w:r>
            <w:r w:rsidRPr="000F1527">
              <w:rPr>
                <w:b/>
                <w:color w:val="FFFFFF" w:themeColor="background1"/>
              </w:rPr>
              <w:t xml:space="preserve"> L</w:t>
            </w:r>
            <w:r w:rsidRPr="000F1527">
              <w:rPr>
                <w:color w:val="FFFFFF" w:themeColor="background1"/>
              </w:rPr>
              <w:t xml:space="preserve"> </w:t>
            </w:r>
            <w:r w:rsidRPr="000F1527">
              <w:rPr>
                <w:b/>
                <w:color w:val="FFFFFF" w:themeColor="background1"/>
              </w:rPr>
              <w:fldChar w:fldCharType="end"/>
            </w:r>
          </w:p>
        </w:tc>
        <w:tc>
          <w:tcPr>
            <w:tcW w:w="596" w:type="dxa"/>
            <w:tcBorders>
              <w:bottom w:val="nil"/>
            </w:tcBorders>
            <w:shd w:val="clear" w:color="auto" w:fill="00188F"/>
            <w:vAlign w:val="center"/>
          </w:tcPr>
          <w:p w:rsidR="00C05A53" w:rsidRPr="00EE0836" w:rsidRDefault="00673BC7" w:rsidP="00C05A53">
            <w:pPr>
              <w:pStyle w:val="ProductList-OfferingBody"/>
              <w:ind w:left="-113"/>
              <w:jc w:val="center"/>
              <w:rPr>
                <w:color w:val="FFFFFF" w:themeColor="background1"/>
              </w:rPr>
            </w:pPr>
            <w:r w:rsidRPr="00673BC7">
              <w:rPr>
                <w:color w:val="FFFFFF" w:themeColor="background1"/>
              </w:rPr>
              <w:fldChar w:fldCharType="begin"/>
            </w:r>
            <w:r w:rsidRPr="00673BC7">
              <w:rPr>
                <w:color w:val="FFFFFF" w:themeColor="background1"/>
              </w:rPr>
              <w:instrText xml:space="preserve"> AutoTextList  \s NoStyle \t “лицензия и Software Assurance” </w:instrText>
            </w:r>
            <w:r w:rsidRPr="00673BC7">
              <w:rPr>
                <w:color w:val="FFFFFF" w:themeColor="background1"/>
              </w:rPr>
              <w:fldChar w:fldCharType="separate"/>
            </w:r>
            <w:r w:rsidRPr="00673BC7">
              <w:rPr>
                <w:color w:val="FFFFFF" w:themeColor="background1"/>
              </w:rPr>
              <w:t>L/SA</w:t>
            </w:r>
            <w:r w:rsidRPr="00673BC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EE0836" w:rsidRDefault="00BB73DC" w:rsidP="00C05A53">
            <w:pPr>
              <w:pStyle w:val="ProductList-OfferingBody"/>
              <w:ind w:left="-113"/>
              <w:jc w:val="center"/>
              <w:rPr>
                <w:color w:val="FFFFFF" w:themeColor="background1"/>
              </w:rPr>
            </w:pPr>
            <w:r>
              <w:rPr>
                <w:color w:val="FFFFFF" w:themeColor="background1"/>
              </w:rPr>
              <w:fldChar w:fldCharType="begin"/>
            </w:r>
            <w:r w:rsidR="00C05A53">
              <w:rPr>
                <w:color w:val="FFFFFF" w:themeColor="background1"/>
              </w:rPr>
              <w:instrText xml:space="preserve"> AutoTextList  \sNoStyle\t “Software Assurance”</w:instrText>
            </w:r>
            <w:r>
              <w:rPr>
                <w:color w:val="FFFFFF" w:themeColor="background1"/>
              </w:rPr>
              <w:fldChar w:fldCharType="separate"/>
            </w:r>
            <w:r w:rsidR="00C05A53" w:rsidRPr="00EE0836">
              <w:rPr>
                <w:color w:val="FFFFFF" w:themeColor="background1"/>
              </w:rPr>
              <w:t>SA</w:t>
            </w:r>
            <w:r>
              <w:fldChar w:fldCharType="end"/>
            </w:r>
          </w:p>
        </w:tc>
        <w:tc>
          <w:tcPr>
            <w:tcW w:w="595" w:type="dxa"/>
            <w:tcBorders>
              <w:left w:val="single" w:sz="12" w:space="0" w:color="FFFFFF" w:themeColor="background1"/>
            </w:tcBorders>
            <w:shd w:val="clear" w:color="auto" w:fill="00188F"/>
            <w:vAlign w:val="center"/>
          </w:tcPr>
          <w:p w:rsidR="00C05A53" w:rsidRPr="00EE0836" w:rsidRDefault="0027377C" w:rsidP="00C05A53">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596" w:type="dxa"/>
            <w:shd w:val="clear" w:color="auto" w:fill="00188F"/>
            <w:vAlign w:val="center"/>
          </w:tcPr>
          <w:p w:rsidR="00C05A53" w:rsidRPr="00EE0836" w:rsidRDefault="00296390" w:rsidP="00C05A53">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C05A53" w:rsidRPr="00EE0836" w:rsidRDefault="00F76F88" w:rsidP="00C05A53">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596" w:type="dxa"/>
            <w:shd w:val="clear" w:color="auto" w:fill="00188F"/>
            <w:vAlign w:val="center"/>
          </w:tcPr>
          <w:p w:rsidR="00C05A53" w:rsidRPr="00EE0836" w:rsidRDefault="008F1BF9" w:rsidP="00C05A53">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595" w:type="dxa"/>
            <w:shd w:val="clear" w:color="auto" w:fill="00188F"/>
            <w:vAlign w:val="center"/>
          </w:tcPr>
          <w:p w:rsidR="00C05A53" w:rsidRPr="00EE0836" w:rsidRDefault="002269A1" w:rsidP="00C05A53">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595" w:type="dxa"/>
            <w:shd w:val="clear" w:color="auto" w:fill="00188F"/>
            <w:vAlign w:val="center"/>
          </w:tcPr>
          <w:p w:rsidR="00C05A53" w:rsidRPr="00EE0836" w:rsidRDefault="00D15FB5" w:rsidP="00C05A53">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596" w:type="dxa"/>
            <w:shd w:val="clear" w:color="auto" w:fill="00188F"/>
            <w:vAlign w:val="center"/>
          </w:tcPr>
          <w:p w:rsidR="00C05A53" w:rsidRPr="00EE0836" w:rsidRDefault="00493388" w:rsidP="00C05A53">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595" w:type="dxa"/>
            <w:shd w:val="clear" w:color="auto" w:fill="00188F"/>
            <w:vAlign w:val="center"/>
          </w:tcPr>
          <w:p w:rsidR="00C05A53" w:rsidRPr="00EE0836" w:rsidRDefault="00C9321C" w:rsidP="00C05A53">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09" w:type="dxa"/>
            <w:shd w:val="clear" w:color="auto" w:fill="00188F"/>
            <w:vAlign w:val="center"/>
          </w:tcPr>
          <w:p w:rsidR="00C05A53" w:rsidRPr="00EE0836" w:rsidRDefault="00B11DE1" w:rsidP="00C05A53">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935B3" w:rsidTr="004E5844">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908" w:name="_Toc379797293"/>
            <w:bookmarkStart w:id="909" w:name="_Toc380513318"/>
            <w:bookmarkStart w:id="910" w:name="_Toc380655366"/>
            <w:bookmarkStart w:id="911" w:name="_Toc389047562"/>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(1 клиент)</w:t>
            </w:r>
            <w:bookmarkEnd w:id="908"/>
            <w:bookmarkEnd w:id="909"/>
            <w:bookmarkEnd w:id="910"/>
            <w:bookmarkEnd w:id="911"/>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1935B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1935B3" w:rsidP="001935B3">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4E5844">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912" w:name="_Toc379797294"/>
            <w:bookmarkStart w:id="913" w:name="_Toc380513319"/>
            <w:bookmarkStart w:id="914" w:name="_Toc380655367"/>
            <w:bookmarkStart w:id="915" w:name="_Toc389047563"/>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(5 клиент)</w:t>
            </w:r>
            <w:bookmarkEnd w:id="912"/>
            <w:bookmarkEnd w:id="913"/>
            <w:bookmarkEnd w:id="914"/>
            <w:bookmarkEnd w:id="915"/>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5</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Pr="001935B3" w:rsidRDefault="001935B3"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1935B3" w:rsidP="00642BC0">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4E5844">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916" w:name="_Toc379797295"/>
            <w:bookmarkStart w:id="917" w:name="_Toc380513320"/>
            <w:bookmarkStart w:id="918" w:name="_Toc380655368"/>
            <w:bookmarkStart w:id="919" w:name="_Toc389047564"/>
            <w:r>
              <w:t>Windows Small Business Server 2011</w:t>
            </w:r>
            <w:r>
              <w:fldChar w:fldCharType="begin"/>
            </w:r>
            <w:r>
              <w:instrText>XE "Windows Small Business Server 2011"</w:instrText>
            </w:r>
            <w:r>
              <w:fldChar w:fldCharType="end"/>
            </w:r>
            <w:r>
              <w:t xml:space="preserve"> CAL Suite</w:t>
            </w:r>
            <w:r>
              <w:fldChar w:fldCharType="begin"/>
            </w:r>
            <w:r>
              <w:instrText>XE "Набор клиентских лицензий Windows Small Business Server 2011 CAL Suite"</w:instrText>
            </w:r>
            <w:r>
              <w:fldChar w:fldCharType="end"/>
            </w:r>
            <w:r>
              <w:t xml:space="preserve"> (20 клиент)</w:t>
            </w:r>
            <w:bookmarkEnd w:id="916"/>
            <w:bookmarkEnd w:id="917"/>
            <w:bookmarkEnd w:id="918"/>
            <w:bookmarkEnd w:id="919"/>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25</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1935B3" w:rsidP="00642BC0">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4E5844">
        <w:tc>
          <w:tcPr>
            <w:tcW w:w="2947" w:type="dxa"/>
            <w:tcBorders>
              <w:top w:val="nil"/>
              <w:left w:val="nil"/>
              <w:bottom w:val="dashSmallGap" w:sz="4" w:space="0" w:color="BFBFBF" w:themeColor="background1" w:themeShade="BF"/>
              <w:right w:val="nil"/>
            </w:tcBorders>
          </w:tcPr>
          <w:p w:rsidR="001935B3" w:rsidRDefault="001935B3" w:rsidP="00A1418D">
            <w:pPr>
              <w:pStyle w:val="ProductList-Offering2"/>
            </w:pPr>
            <w:bookmarkStart w:id="920" w:name="_Toc379797296"/>
            <w:bookmarkStart w:id="921" w:name="_Toc380513321"/>
            <w:bookmarkStart w:id="922" w:name="_Toc380655369"/>
            <w:bookmarkStart w:id="923" w:name="_Toc389047565"/>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(1 клиент)</w:t>
            </w:r>
            <w:bookmarkEnd w:id="920"/>
            <w:bookmarkEnd w:id="921"/>
            <w:bookmarkEnd w:id="922"/>
            <w:bookmarkEnd w:id="923"/>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1</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642BC0">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596" w:type="dxa"/>
            <w:shd w:val="clear" w:color="auto" w:fill="70AD47" w:themeFill="accent6"/>
            <w:vAlign w:val="center"/>
          </w:tcPr>
          <w:p w:rsidR="001935B3" w:rsidRDefault="001935B3" w:rsidP="00642BC0">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4E5844">
        <w:tc>
          <w:tcPr>
            <w:tcW w:w="2947" w:type="dxa"/>
            <w:tcBorders>
              <w:top w:val="dashSmallGap" w:sz="4" w:space="0" w:color="BFBFBF" w:themeColor="background1" w:themeShade="BF"/>
              <w:left w:val="nil"/>
              <w:bottom w:val="dashSmallGap" w:sz="4" w:space="0" w:color="BFBFBF" w:themeColor="background1" w:themeShade="BF"/>
              <w:right w:val="nil"/>
            </w:tcBorders>
          </w:tcPr>
          <w:p w:rsidR="001935B3" w:rsidRDefault="001935B3" w:rsidP="00A1418D">
            <w:pPr>
              <w:pStyle w:val="ProductList-Offering2"/>
            </w:pPr>
            <w:bookmarkStart w:id="924" w:name="_Toc379797297"/>
            <w:bookmarkStart w:id="925" w:name="_Toc380513322"/>
            <w:bookmarkStart w:id="926" w:name="_Toc380655370"/>
            <w:bookmarkStart w:id="927" w:name="_Toc389047566"/>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(5 клиент)</w:t>
            </w:r>
            <w:bookmarkEnd w:id="924"/>
            <w:bookmarkEnd w:id="925"/>
            <w:bookmarkEnd w:id="926"/>
            <w:bookmarkEnd w:id="92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935B3" w:rsidRDefault="001935B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935B3" w:rsidRDefault="001935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5</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1935B3" w:rsidP="00642BC0">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r w:rsidR="001935B3" w:rsidTr="004E5844">
        <w:tc>
          <w:tcPr>
            <w:tcW w:w="2947" w:type="dxa"/>
            <w:tcBorders>
              <w:top w:val="dashSmallGap" w:sz="4" w:space="0" w:color="BFBFBF" w:themeColor="background1" w:themeShade="BF"/>
              <w:left w:val="nil"/>
              <w:bottom w:val="nil"/>
              <w:right w:val="nil"/>
            </w:tcBorders>
          </w:tcPr>
          <w:p w:rsidR="001935B3" w:rsidRDefault="001935B3" w:rsidP="00A1418D">
            <w:pPr>
              <w:pStyle w:val="ProductList-Offering2"/>
            </w:pPr>
            <w:bookmarkStart w:id="928" w:name="_Toc379797298"/>
            <w:bookmarkStart w:id="929" w:name="_Toc380513323"/>
            <w:bookmarkStart w:id="930" w:name="_Toc380655371"/>
            <w:bookmarkStart w:id="931" w:name="_Toc389047567"/>
            <w:r>
              <w:t>Windows Small Business Server 2011</w:t>
            </w:r>
            <w:r>
              <w:fldChar w:fldCharType="begin"/>
            </w:r>
            <w:r>
              <w:instrText>XE "Windows Small Business Server 2011"</w:instrText>
            </w:r>
            <w:r>
              <w:fldChar w:fldCharType="end"/>
            </w:r>
            <w:r>
              <w:t xml:space="preserve"> Premium Add-on CAL Suite</w:t>
            </w:r>
            <w:r>
              <w:fldChar w:fldCharType="begin"/>
            </w:r>
            <w:r>
              <w:instrText>XE "Набор клиентских лицензий Windows Small Business Server 2011 Premium Add-on CAL Suite"</w:instrText>
            </w:r>
            <w:r>
              <w:fldChar w:fldCharType="end"/>
            </w:r>
            <w:r>
              <w:t xml:space="preserve"> (20 клиент)</w:t>
            </w:r>
            <w:bookmarkEnd w:id="928"/>
            <w:bookmarkEnd w:id="929"/>
            <w:bookmarkEnd w:id="930"/>
            <w:bookmarkEnd w:id="931"/>
          </w:p>
        </w:tc>
        <w:tc>
          <w:tcPr>
            <w:tcW w:w="595" w:type="dxa"/>
            <w:tcBorders>
              <w:top w:val="dashSmallGap" w:sz="4" w:space="0" w:color="BFBFBF" w:themeColor="background1" w:themeShade="BF"/>
              <w:left w:val="nil"/>
              <w:bottom w:val="nil"/>
              <w:right w:val="nil"/>
            </w:tcBorders>
            <w:vAlign w:val="center"/>
          </w:tcPr>
          <w:p w:rsidR="001935B3" w:rsidRDefault="001935B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1935B3" w:rsidRDefault="001935B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935B3" w:rsidRDefault="001935B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935B3" w:rsidRDefault="001935B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935B3" w:rsidRDefault="001935B3" w:rsidP="00C05A53">
            <w:pPr>
              <w:pStyle w:val="ProductList-OfferingBody"/>
              <w:ind w:left="-113"/>
              <w:jc w:val="center"/>
            </w:pPr>
            <w:r>
              <w:t>5</w:t>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596" w:type="dxa"/>
            <w:shd w:val="clear" w:color="auto" w:fill="BFBFBF" w:themeFill="background1" w:themeFillShade="BF"/>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p>
        </w:tc>
        <w:tc>
          <w:tcPr>
            <w:tcW w:w="595" w:type="dxa"/>
            <w:shd w:val="clear" w:color="auto" w:fill="70AD47" w:themeFill="accent6"/>
            <w:vAlign w:val="center"/>
          </w:tcPr>
          <w:p w:rsidR="001935B3" w:rsidRDefault="001935B3" w:rsidP="00C05A53">
            <w:pPr>
              <w:pStyle w:val="ProductList-OfferingBody"/>
              <w:ind w:left="-113"/>
              <w:jc w:val="center"/>
            </w:pPr>
            <w:r w:rsidRPr="001935B3">
              <w:fldChar w:fldCharType="begin"/>
            </w:r>
            <w:r w:rsidRPr="001935B3">
              <w:instrText xml:space="preserve"> AutoTextList  \s NoStyle \t “Open License и Open Value” </w:instrText>
            </w:r>
            <w:r w:rsidRPr="001935B3">
              <w:fldChar w:fldCharType="separate"/>
            </w:r>
            <w:r w:rsidRPr="001935B3">
              <w:t>OF</w:t>
            </w:r>
            <w:r w:rsidRPr="001935B3">
              <w:fldChar w:fldCharType="end"/>
            </w:r>
          </w:p>
        </w:tc>
        <w:tc>
          <w:tcPr>
            <w:tcW w:w="596" w:type="dxa"/>
            <w:shd w:val="clear" w:color="auto" w:fill="70AD47" w:themeFill="accent6"/>
            <w:vAlign w:val="center"/>
          </w:tcPr>
          <w:p w:rsidR="001935B3" w:rsidRDefault="001935B3" w:rsidP="00642BC0">
            <w:pPr>
              <w:pStyle w:val="ProductList-OfferingBody"/>
              <w:ind w:left="-113"/>
              <w:jc w:val="center"/>
            </w:pPr>
            <w:r w:rsidRPr="001935B3">
              <w:fldChar w:fldCharType="begin"/>
            </w:r>
            <w:r w:rsidRPr="001935B3">
              <w:instrText xml:space="preserve"> AutoTextList  \s NoStyle \t “пользовательская платформа для настольных компьютеров” </w:instrText>
            </w:r>
            <w:r w:rsidRPr="001935B3">
              <w:fldChar w:fldCharType="separate"/>
            </w:r>
            <w:r w:rsidRPr="001935B3">
              <w:t>CP</w:t>
            </w:r>
            <w:r w:rsidRPr="001935B3">
              <w:fldChar w:fldCharType="end"/>
            </w:r>
            <w:r>
              <w:t>,</w:t>
            </w:r>
            <w:r w:rsidRPr="001935B3">
              <w:fldChar w:fldCharType="begin"/>
            </w:r>
            <w:r w:rsidRPr="001935B3">
              <w:instrText xml:space="preserve"> AutoTextList  \s NoStyle \t “для части организации в рамках Open Value” </w:instrText>
            </w:r>
            <w:r w:rsidRPr="001935B3">
              <w:fldChar w:fldCharType="separate"/>
            </w:r>
            <w:r w:rsidRPr="001935B3">
              <w:t xml:space="preserve">P </w:t>
            </w:r>
            <w:r w:rsidRPr="001935B3">
              <w:fldChar w:fldCharType="end"/>
            </w:r>
          </w:p>
        </w:tc>
        <w:tc>
          <w:tcPr>
            <w:tcW w:w="595" w:type="dxa"/>
            <w:shd w:val="clear" w:color="auto" w:fill="BFBFBF" w:themeFill="background1" w:themeFillShade="BF"/>
            <w:vAlign w:val="center"/>
          </w:tcPr>
          <w:p w:rsidR="001935B3" w:rsidRDefault="001935B3" w:rsidP="00C05A53">
            <w:pPr>
              <w:pStyle w:val="ProductList-OfferingBody"/>
              <w:ind w:left="-113"/>
              <w:jc w:val="center"/>
            </w:pPr>
          </w:p>
        </w:tc>
        <w:tc>
          <w:tcPr>
            <w:tcW w:w="709" w:type="dxa"/>
            <w:shd w:val="clear" w:color="auto" w:fill="BFBFBF" w:themeFill="background1" w:themeFillShade="BF"/>
            <w:vAlign w:val="center"/>
          </w:tcPr>
          <w:p w:rsidR="001935B3" w:rsidRDefault="001935B3" w:rsidP="00C05A53">
            <w:pPr>
              <w:pStyle w:val="ProductList-OfferingBody"/>
              <w:ind w:left="-113"/>
              <w:jc w:val="center"/>
            </w:pPr>
          </w:p>
        </w:tc>
      </w:tr>
    </w:tbl>
    <w:p w:rsidR="00C13DF8" w:rsidRPr="002D224E"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Tr="004E5844">
        <w:tc>
          <w:tcPr>
            <w:tcW w:w="3488" w:type="dxa"/>
          </w:tcPr>
          <w:p w:rsidR="005C40C4" w:rsidRDefault="008414C4" w:rsidP="0053726B">
            <w:pPr>
              <w:pStyle w:val="ProductList-Body"/>
              <w:spacing w:before="20" w:after="20"/>
            </w:pPr>
            <w:r>
              <w:t xml:space="preserve">Предыдущая версия: </w:t>
            </w:r>
            <w:r>
              <w:rPr>
                <w:b/>
              </w:rPr>
              <w:t>Windows Small Business Server 2008</w:t>
            </w:r>
            <w:r>
              <w:t xml:space="preserve"> (10/08)</w:t>
            </w:r>
          </w:p>
        </w:tc>
        <w:tc>
          <w:tcPr>
            <w:tcW w:w="3597" w:type="dxa"/>
          </w:tcPr>
          <w:p w:rsidR="005C40C4" w:rsidRPr="002D224E" w:rsidRDefault="005C40C4" w:rsidP="005C40C4">
            <w:pPr>
              <w:pStyle w:val="ProductList-Body"/>
              <w:spacing w:before="20" w:after="20"/>
            </w:pPr>
            <w:r>
              <w:t xml:space="preserve">Категория продукта: </w:t>
            </w:r>
            <w:r>
              <w:rPr>
                <w:b/>
              </w:rPr>
              <w:t>Сервер</w:t>
            </w:r>
          </w:p>
          <w:p w:rsidR="0053726B" w:rsidRDefault="007E6653" w:rsidP="005C40C4">
            <w:pPr>
              <w:pStyle w:val="ProductList-Body"/>
              <w:spacing w:before="20" w:after="20"/>
            </w:pPr>
            <w:hyperlink w:anchor="SoftwareAssurance" w:history="1">
              <w:r w:rsidR="00BB73DC">
                <w:rPr>
                  <w:rStyle w:val="Hyperlink"/>
                  <w:color w:val="000000" w:themeColor="text1"/>
                  <w:u w:val="none"/>
                </w:rPr>
                <w:t>Преимущества в рамках программы Software Assurance</w:t>
              </w:r>
            </w:hyperlink>
            <w:r w:rsidR="00BB73DC">
              <w:t xml:space="preserve">: </w:t>
            </w:r>
            <w:r w:rsidR="00BB73DC">
              <w:rPr>
                <w:b/>
              </w:rPr>
              <w:t>Сервер</w:t>
            </w:r>
          </w:p>
        </w:tc>
        <w:tc>
          <w:tcPr>
            <w:tcW w:w="3715" w:type="dxa"/>
          </w:tcPr>
          <w:p w:rsidR="005C40C4" w:rsidRDefault="005C40C4" w:rsidP="005C40C4">
            <w:pPr>
              <w:pStyle w:val="ProductList-Body"/>
              <w:spacing w:before="20" w:after="20"/>
            </w:pPr>
          </w:p>
        </w:tc>
      </w:tr>
    </w:tbl>
    <w:p w:rsidR="009A0C93" w:rsidRPr="002D224E" w:rsidRDefault="007E6653" w:rsidP="00CA282E">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A0C93" w:rsidRDefault="009A0C93" w:rsidP="004F3C6D">
      <w:pPr>
        <w:pStyle w:val="ProductList-Body"/>
        <w:sectPr w:rsidR="009A0C93" w:rsidSect="00F20AFE">
          <w:footerReference w:type="default" r:id="rId4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932" w:name="OnlineServices"/>
      <w:bookmarkStart w:id="933" w:name="_Toc378147654"/>
      <w:bookmarkStart w:id="934" w:name="_Toc378151556"/>
      <w:bookmarkStart w:id="935" w:name="_Toc379797299"/>
      <w:bookmarkStart w:id="936" w:name="_Toc380513324"/>
      <w:bookmarkStart w:id="937" w:name="_Toc380655372"/>
      <w:bookmarkStart w:id="938" w:name="_Toc389047568"/>
      <w:r>
        <w:lastRenderedPageBreak/>
        <w:t>Веб-службы</w:t>
      </w:r>
      <w:bookmarkEnd w:id="932"/>
      <w:bookmarkEnd w:id="933"/>
      <w:bookmarkEnd w:id="934"/>
      <w:bookmarkEnd w:id="935"/>
      <w:bookmarkEnd w:id="936"/>
      <w:bookmarkEnd w:id="937"/>
      <w:bookmarkEnd w:id="938"/>
    </w:p>
    <w:p w:rsidR="009A0C93" w:rsidRPr="002D224E" w:rsidRDefault="00EE40B5" w:rsidP="00680B4D">
      <w:pPr>
        <w:pStyle w:val="ProductList-OfferingGroupHeading"/>
        <w:outlineLvl w:val="1"/>
      </w:pPr>
      <w:bookmarkStart w:id="939" w:name="_Toc378147655"/>
      <w:bookmarkStart w:id="940" w:name="_Toc378151557"/>
      <w:bookmarkStart w:id="941" w:name="_Toc379797300"/>
      <w:bookmarkStart w:id="942" w:name="_Toc380513325"/>
      <w:bookmarkStart w:id="943" w:name="_Toc380655373"/>
      <w:bookmarkStart w:id="944" w:name="_Toc389047569"/>
      <w:r>
        <w:t>Общие условия</w:t>
      </w:r>
      <w:bookmarkEnd w:id="939"/>
      <w:bookmarkEnd w:id="940"/>
      <w:bookmarkEnd w:id="941"/>
      <w:bookmarkEnd w:id="942"/>
      <w:bookmarkEnd w:id="943"/>
      <w:bookmarkEnd w:id="944"/>
    </w:p>
    <w:p w:rsidR="00EE40B5" w:rsidRPr="002D224E" w:rsidRDefault="00EE40B5" w:rsidP="002E202B">
      <w:pPr>
        <w:pStyle w:val="ProductList-Offering2Heading"/>
        <w:outlineLvl w:val="1"/>
      </w:pPr>
      <w:r>
        <w:tab/>
      </w:r>
      <w:bookmarkStart w:id="945" w:name="_Toc378147656"/>
      <w:bookmarkStart w:id="946" w:name="_Toc379797301"/>
      <w:bookmarkStart w:id="947" w:name="_Toc380513326"/>
      <w:bookmarkStart w:id="948" w:name="_Toc380655374"/>
      <w:bookmarkStart w:id="949" w:name="_Toc389047570"/>
      <w:r>
        <w:t>Доступность Веб-служб в регионах</w:t>
      </w:r>
      <w:bookmarkEnd w:id="945"/>
      <w:bookmarkEnd w:id="946"/>
      <w:bookmarkEnd w:id="947"/>
      <w:bookmarkEnd w:id="948"/>
      <w:bookmarkEnd w:id="949"/>
    </w:p>
    <w:p w:rsidR="00EE40B5" w:rsidRPr="002D224E" w:rsidRDefault="00DF229E" w:rsidP="004F3C6D">
      <w:pPr>
        <w:pStyle w:val="ProductList-Body"/>
      </w:pPr>
      <w:r>
        <w:t xml:space="preserve">Ознакомьтесь со списком стран и регионов, в которых доступны веб-службы, на веб-странице </w:t>
      </w:r>
      <w:hyperlink r:id="rId45" w:anchor="international" w:history="1">
        <w:r>
          <w:rPr>
            <w:rStyle w:val="Hyperlink"/>
          </w:rPr>
          <w:t>http://www.microsoft.com/online/faq.aspx#international</w:t>
        </w:r>
      </w:hyperlink>
      <w:r>
        <w:t>.</w:t>
      </w:r>
    </w:p>
    <w:p w:rsidR="00EE40B5" w:rsidRPr="002D224E" w:rsidRDefault="00EE40B5" w:rsidP="004F3C6D">
      <w:pPr>
        <w:pStyle w:val="ProductList-Body"/>
      </w:pPr>
    </w:p>
    <w:p w:rsidR="00EE40B5" w:rsidRPr="002D224E" w:rsidRDefault="00EE40B5" w:rsidP="002E202B">
      <w:pPr>
        <w:pStyle w:val="ProductList-Offering2Heading"/>
        <w:outlineLvl w:val="1"/>
      </w:pPr>
      <w:r>
        <w:tab/>
      </w:r>
      <w:bookmarkStart w:id="950" w:name="_Toc378147657"/>
      <w:bookmarkStart w:id="951" w:name="_Toc379797302"/>
      <w:bookmarkStart w:id="952" w:name="_Toc380513327"/>
      <w:bookmarkStart w:id="953" w:name="_Toc380655375"/>
      <w:bookmarkStart w:id="954" w:name="_Toc389047571"/>
      <w:r>
        <w:t>Правила заказа веб-служб</w:t>
      </w:r>
      <w:bookmarkEnd w:id="950"/>
      <w:bookmarkEnd w:id="951"/>
      <w:bookmarkEnd w:id="952"/>
      <w:bookmarkEnd w:id="953"/>
      <w:bookmarkEnd w:id="954"/>
    </w:p>
    <w:p w:rsidR="00DF229E" w:rsidRPr="002D224E" w:rsidRDefault="00DF229E" w:rsidP="00DF229E">
      <w:pPr>
        <w:pStyle w:val="ProductList-Body"/>
      </w:pPr>
      <w:r>
        <w:t>Применяются следующие правила заказа веб-служб:</w:t>
      </w:r>
    </w:p>
    <w:p w:rsidR="00DF229E" w:rsidRPr="002D224E" w:rsidRDefault="00DF229E" w:rsidP="00026DDE">
      <w:pPr>
        <w:pStyle w:val="ProductList-Body"/>
        <w:numPr>
          <w:ilvl w:val="0"/>
          <w:numId w:val="11"/>
        </w:numPr>
        <w:ind w:left="450" w:hanging="270"/>
      </w:pPr>
      <w:r>
        <w:t>Для заказа дополнительных лицензий или обновления веб-служб клиенты должны иметь действующее Соглашение корпоративного лицензирования.</w:t>
      </w:r>
      <w:r w:rsidR="00524817">
        <w:t xml:space="preserve"> </w:t>
      </w:r>
    </w:p>
    <w:p w:rsidR="00DF229E" w:rsidRPr="002D224E" w:rsidRDefault="00DF229E" w:rsidP="00026DDE">
      <w:pPr>
        <w:pStyle w:val="ProductList-Body"/>
        <w:numPr>
          <w:ilvl w:val="0"/>
          <w:numId w:val="11"/>
        </w:numPr>
        <w:ind w:left="450" w:hanging="270"/>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r w:rsidR="00524817">
        <w:t xml:space="preserve"> </w:t>
      </w:r>
      <w:r>
        <w:t>Если цена на дополнительно заказанные продукты не указана в 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p>
    <w:p w:rsidR="00DF229E" w:rsidRPr="002D224E" w:rsidRDefault="00DF229E" w:rsidP="00026DDE">
      <w:pPr>
        <w:pStyle w:val="ProductList-Body"/>
        <w:numPr>
          <w:ilvl w:val="0"/>
          <w:numId w:val="11"/>
        </w:numPr>
        <w:ind w:left="450" w:hanging="270"/>
      </w:pPr>
      <w:r>
        <w:t>Клиенты могут увеличить объем подписки на веб-службы, но не могут уменьшить этот объем в течение срока действия подписки на</w:t>
      </w:r>
      <w:r w:rsidR="00061387">
        <w:t> </w:t>
      </w:r>
      <w:r>
        <w:t xml:space="preserve">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 при каждом увеличении объема службы по подписке. </w:t>
      </w:r>
    </w:p>
    <w:p w:rsidR="00DF229E" w:rsidRPr="002D224E" w:rsidRDefault="00DF229E" w:rsidP="00026DDE">
      <w:pPr>
        <w:pStyle w:val="ProductList-Body"/>
        <w:numPr>
          <w:ilvl w:val="0"/>
          <w:numId w:val="11"/>
        </w:numPr>
        <w:ind w:left="450" w:hanging="270"/>
      </w:pPr>
      <w: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524817">
        <w:t xml:space="preserve"> </w:t>
      </w:r>
      <w:r>
        <w:t>Клиенты, заключившие Соглашение Enterprise, не имеют права на размещение сверочных заказов на дополнительные лицензии на подписки.</w:t>
      </w:r>
      <w:r w:rsidR="00524817">
        <w:t xml:space="preserve"> </w:t>
      </w:r>
    </w:p>
    <w:p w:rsidR="00DF229E" w:rsidRPr="002D224E" w:rsidRDefault="00DF229E" w:rsidP="00026DDE">
      <w:pPr>
        <w:pStyle w:val="ProductList-Body"/>
        <w:numPr>
          <w:ilvl w:val="0"/>
          <w:numId w:val="11"/>
        </w:numPr>
        <w:ind w:left="450" w:hanging="270"/>
      </w:pPr>
      <w:r>
        <w:t xml:space="preserve">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 </w:t>
      </w:r>
    </w:p>
    <w:p w:rsidR="00DF229E" w:rsidRPr="002D224E" w:rsidRDefault="00DF229E" w:rsidP="00026DDE">
      <w:pPr>
        <w:pStyle w:val="ProductList-Body"/>
        <w:numPr>
          <w:ilvl w:val="0"/>
          <w:numId w:val="11"/>
        </w:numPr>
        <w:ind w:left="450" w:hanging="270"/>
      </w:pPr>
      <w:r>
        <w:t>Для участия в программе Open Value клиент должен приобрести не менее 5 лицензий.</w:t>
      </w:r>
      <w:r w:rsidR="00524817">
        <w:t xml:space="preserve"> </w:t>
      </w:r>
      <w:r>
        <w:t>Данное правило также применяется при подсчете количества Подписных лицензий «на пользователя» (USL) для Веб-служб.</w:t>
      </w:r>
      <w:r w:rsidR="00524817">
        <w:t xml:space="preserve"> </w:t>
      </w:r>
      <w:r>
        <w:t>Подписная лицензия «на пользователя» может входить в число пяти лицензий, составляющих минимальное необходимое количество.</w:t>
      </w:r>
      <w:r w:rsidR="00524817">
        <w:t xml:space="preserve"> </w:t>
      </w:r>
      <w:r>
        <w:t>Заказ пяти подписных лицензий «на пользователя» удовлетворяет требование к минимальному количеству лицензий в рамках программы Open Value.</w:t>
      </w:r>
      <w:r w:rsidR="00524817">
        <w:t xml:space="preserve"> </w:t>
      </w:r>
      <w: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w:t>
      </w:r>
      <w:r w:rsidR="00524817">
        <w:t xml:space="preserve"> </w:t>
      </w:r>
      <w:r>
        <w:t>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w:t>
      </w:r>
      <w:r w:rsidR="00061387">
        <w:t> </w:t>
      </w:r>
      <w:r>
        <w:t>дополнение к любым подписным лицензиям «на пользователя».</w:t>
      </w:r>
    </w:p>
    <w:p w:rsidR="00DF229E" w:rsidRPr="002D224E" w:rsidRDefault="00DF229E" w:rsidP="00DF229E">
      <w:pPr>
        <w:pStyle w:val="ProductList-Body"/>
      </w:pPr>
    </w:p>
    <w:p w:rsidR="00DF229E" w:rsidRPr="002D224E" w:rsidRDefault="00DF229E" w:rsidP="00DF229E">
      <w:pPr>
        <w:pStyle w:val="ProductList-Body"/>
      </w:pPr>
      <w:r>
        <w:rPr>
          <w:b/>
          <w:color w:val="00188F"/>
        </w:rPr>
        <w:t>Облако сообщества для государственных организаций (только США)</w:t>
      </w:r>
    </w:p>
    <w:p w:rsidR="00DF229E" w:rsidRPr="002D224E" w:rsidRDefault="00D1024F" w:rsidP="00DF229E">
      <w:pPr>
        <w:pStyle w:val="ProductList-Body"/>
      </w:pPr>
      <w:r>
        <w:t>Для целей данного примечания о продукте следующее считается «соответствующими веб-службами»: Exchange Online Archiving</w:t>
      </w:r>
      <w:r>
        <w:fldChar w:fldCharType="begin"/>
      </w:r>
      <w:r>
        <w:instrText>XE "Архивация на базе Exchange Online для Exchange Server"</w:instrText>
      </w:r>
      <w:r>
        <w:fldChar w:fldCharType="end"/>
      </w:r>
      <w:r>
        <w:t>, базовая подписка на Exchange Online</w:t>
      </w:r>
      <w:r>
        <w:fldChar w:fldCharType="begin"/>
      </w:r>
      <w:r>
        <w:instrText>XE "Exchange Online Kiosk"</w:instrText>
      </w:r>
      <w:r>
        <w:fldChar w:fldCharType="end"/>
      </w:r>
      <w:r>
        <w:t>, планы Exchange Online 1–2, Exchange Online Protection, планы Lync Online 1–2, Office 365 корпоративный K1</w:t>
      </w:r>
      <w:r>
        <w:fldChar w:fldCharType="begin"/>
      </w:r>
      <w:r>
        <w:instrText>XE "Office 365 корпоративный K1"</w:instrText>
      </w:r>
      <w:r>
        <w:fldChar w:fldCharType="end"/>
      </w:r>
      <w:r>
        <w:t>, OneDrive для бизнеса и планы SharePoint Online 1–2.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524817">
        <w:t xml:space="preserve"> </w:t>
      </w:r>
      <w:r>
        <w:t>Клиенты могут быть подготовлены к</w:t>
      </w:r>
      <w:r w:rsidR="008E2DC6">
        <w:t> </w:t>
      </w:r>
      <w:r>
        <w:t>работе в одной из таких служб, но не в комбинации обеих.</w:t>
      </w:r>
      <w:r w:rsidR="00524817">
        <w:t xml:space="preserve"> </w:t>
      </w:r>
      <w: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524817">
        <w:t xml:space="preserve"> </w:t>
      </w:r>
    </w:p>
    <w:p w:rsidR="00DF229E" w:rsidRPr="002D224E" w:rsidRDefault="00DF229E" w:rsidP="00DF229E">
      <w:pPr>
        <w:pStyle w:val="ProductList-Body"/>
      </w:pPr>
    </w:p>
    <w:p w:rsidR="00DF229E" w:rsidRPr="002D224E" w:rsidRDefault="00DF229E" w:rsidP="00DF229E">
      <w:pPr>
        <w:pStyle w:val="ProductList-Body"/>
      </w:pPr>
      <w: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524817">
        <w:t xml:space="preserve"> </w:t>
      </w:r>
      <w: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524817">
        <w:t xml:space="preserve"> </w:t>
      </w:r>
      <w: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524817">
        <w:t xml:space="preserve"> </w:t>
      </w:r>
      <w:r>
        <w:t>На данный момент веб-службы предлагаются как службы облака сообщества для государственных организаций и не дают ни права на переход (см.</w:t>
      </w:r>
      <w:r w:rsidR="00061387">
        <w:t> </w:t>
      </w:r>
      <w:hyperlink w:anchor="ChartKey" w:history="1">
        <w:r>
          <w:rPr>
            <w:rStyle w:val="Hyperlink"/>
          </w:rPr>
          <w:t>ключ к таблице</w:t>
        </w:r>
      </w:hyperlink>
      <w:r>
        <w:t>), ни права на резервирование лицензии.</w:t>
      </w:r>
    </w:p>
    <w:p w:rsidR="00EE40B5" w:rsidRPr="002D224E" w:rsidRDefault="00EE40B5" w:rsidP="004F3C6D">
      <w:pPr>
        <w:pStyle w:val="ProductList-Body"/>
      </w:pPr>
    </w:p>
    <w:p w:rsidR="00061387" w:rsidRDefault="00EE40B5" w:rsidP="002E202B">
      <w:pPr>
        <w:pStyle w:val="ProductList-Offering2Heading"/>
        <w:outlineLvl w:val="1"/>
      </w:pPr>
      <w:r>
        <w:tab/>
      </w:r>
      <w:bookmarkStart w:id="955" w:name="_Toc378147658"/>
      <w:bookmarkStart w:id="956" w:name="_Toc379797303"/>
      <w:bookmarkStart w:id="957" w:name="_Toc380513328"/>
      <w:bookmarkStart w:id="958" w:name="_Toc380655376"/>
    </w:p>
    <w:p w:rsidR="00EE40B5" w:rsidRPr="002D224E" w:rsidRDefault="00A76B50" w:rsidP="002E202B">
      <w:pPr>
        <w:pStyle w:val="ProductList-Offering2Heading"/>
        <w:outlineLvl w:val="1"/>
      </w:pPr>
      <w:r>
        <w:lastRenderedPageBreak/>
        <w:tab/>
        <w:t xml:space="preserve"> </w:t>
      </w:r>
      <w:bookmarkStart w:id="959" w:name="OnlineServSubTermAndPayTerms"/>
      <w:bookmarkStart w:id="960" w:name="_Toc389047572"/>
      <w:bookmarkEnd w:id="959"/>
      <w:r w:rsidR="00EE40B5">
        <w:t>Варианты условий оплаты и подписки на веб-службы</w:t>
      </w:r>
      <w:bookmarkEnd w:id="955"/>
      <w:bookmarkEnd w:id="956"/>
      <w:bookmarkEnd w:id="957"/>
      <w:bookmarkEnd w:id="958"/>
      <w:bookmarkEnd w:id="960"/>
    </w:p>
    <w:p w:rsidR="009D55C7" w:rsidRPr="002D224E" w:rsidRDefault="009D55C7" w:rsidP="009D55C7">
      <w:pPr>
        <w:pStyle w:val="ProductList-Body"/>
      </w:pPr>
      <w:r>
        <w:t>Варианты условий оплаты и подписки на веб-службы в рамках перечисленных программ приведены в таблице ниже. В данной таблице веб-службы попадают в категорию «облачные службы» или «другие веб-службы». Условия для Microsoft Azure перечислены в разделе о</w:t>
      </w:r>
      <w:r w:rsidR="00061387">
        <w:t> </w:t>
      </w:r>
      <w:r>
        <w:t xml:space="preserve">Microsoft Azure. </w:t>
      </w:r>
    </w:p>
    <w:p w:rsidR="009D55C7" w:rsidRPr="002D224E" w:rsidRDefault="009D55C7" w:rsidP="009D55C7">
      <w:pPr>
        <w:pStyle w:val="ProductList-Body"/>
      </w:pPr>
    </w:p>
    <w:p w:rsidR="009D55C7" w:rsidRPr="002D224E" w:rsidRDefault="009D55C7" w:rsidP="009D55C7">
      <w:pPr>
        <w:pStyle w:val="ProductList-Body"/>
      </w:pPr>
      <w:r>
        <w:rPr>
          <w:b/>
        </w:rPr>
        <w:t>Облачные службы</w:t>
      </w:r>
      <w:r>
        <w:t>: Azure Rights Management, CRM Online, Office 365, Windows Intune</w:t>
      </w:r>
      <w:r>
        <w:fldChar w:fldCharType="begin"/>
      </w:r>
      <w:r>
        <w:instrText>XE "Windows Intune"</w:instrText>
      </w:r>
      <w:r>
        <w:fldChar w:fldCharType="end"/>
      </w:r>
      <w:r>
        <w:t>, Yammer.</w:t>
      </w:r>
    </w:p>
    <w:p w:rsidR="009D55C7" w:rsidRPr="002D224E" w:rsidRDefault="009D55C7" w:rsidP="009D55C7">
      <w:pPr>
        <w:pStyle w:val="ProductList-Body"/>
      </w:pPr>
      <w:r>
        <w:rPr>
          <w:b/>
        </w:rPr>
        <w:t>Другие веб-службы</w:t>
      </w:r>
      <w:r>
        <w:t>: Bing Maps, Forefront Online, Microsoft Learning, Microsoft Translator, System Center Endpoint Protection</w:t>
      </w:r>
    </w:p>
    <w:p w:rsidR="009D55C7" w:rsidRPr="002D224E" w:rsidRDefault="009D55C7" w:rsidP="009D55C7">
      <w:pPr>
        <w:pStyle w:val="ProductList-Body"/>
      </w:pPr>
    </w:p>
    <w:tbl>
      <w:tblPr>
        <w:tblStyle w:val="TableGrid"/>
        <w:tblW w:w="0" w:type="auto"/>
        <w:tblInd w:w="135" w:type="dxa"/>
        <w:tblLook w:val="04A0" w:firstRow="1" w:lastRow="0" w:firstColumn="1" w:lastColumn="0" w:noHBand="0" w:noVBand="1"/>
      </w:tblPr>
      <w:tblGrid>
        <w:gridCol w:w="1840"/>
        <w:gridCol w:w="1887"/>
        <w:gridCol w:w="2271"/>
        <w:gridCol w:w="4775"/>
      </w:tblGrid>
      <w:tr w:rsidR="0040275F" w:rsidTr="004E5844">
        <w:trPr>
          <w:tblHeader/>
        </w:trPr>
        <w:tc>
          <w:tcPr>
            <w:tcW w:w="184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Программа приобретения</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Веб-служба</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подписки</w:t>
            </w:r>
          </w:p>
        </w:tc>
        <w:tc>
          <w:tcPr>
            <w:tcW w:w="4775"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Варианты условий оплаты</w:t>
            </w:r>
          </w:p>
        </w:tc>
      </w:tr>
      <w:tr w:rsidR="0061507D" w:rsidTr="004E5844">
        <w:tc>
          <w:tcPr>
            <w:tcW w:w="1840" w:type="dxa"/>
            <w:vMerge w:val="restart"/>
          </w:tcPr>
          <w:p w:rsidR="0061507D" w:rsidRDefault="0061507D" w:rsidP="00DF229E">
            <w:pPr>
              <w:pStyle w:val="ProductList-Body"/>
            </w:pPr>
            <w:r>
              <w:t>Соглашение Enterprise,</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775" w:type="dxa"/>
          </w:tcPr>
          <w:p w:rsidR="0061507D" w:rsidRDefault="0061507D" w:rsidP="00DF229E">
            <w:pPr>
              <w:pStyle w:val="ProductList-Body"/>
            </w:pPr>
            <w:r>
              <w:t>Полная оплата во время заказа</w:t>
            </w:r>
          </w:p>
        </w:tc>
      </w:tr>
      <w:tr w:rsidR="0061507D" w:rsidTr="004E5844">
        <w:tc>
          <w:tcPr>
            <w:tcW w:w="184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061387">
            <w:pPr>
              <w:pStyle w:val="ProductList-Body"/>
            </w:pPr>
            <w:r>
              <w:t>Подписка, действующая в</w:t>
            </w:r>
            <w:r w:rsidR="00061387">
              <w:t> </w:t>
            </w:r>
            <w:r>
              <w:t>течение срока действия Соглашения о регистрации клиента</w:t>
            </w:r>
          </w:p>
        </w:tc>
        <w:tc>
          <w:tcPr>
            <w:tcW w:w="4775" w:type="dxa"/>
          </w:tcPr>
          <w:p w:rsidR="0061507D" w:rsidRDefault="0061507D" w:rsidP="00DF229E">
            <w:pPr>
              <w:pStyle w:val="ProductList-Body"/>
            </w:pPr>
            <w:r>
              <w:t>Полная оплата во время заказа</w:t>
            </w:r>
          </w:p>
        </w:tc>
      </w:tr>
      <w:tr w:rsidR="0061507D" w:rsidTr="004E5844">
        <w:tc>
          <w:tcPr>
            <w:tcW w:w="184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775" w:type="dxa"/>
          </w:tcPr>
          <w:p w:rsidR="0061507D"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4E5844">
        <w:tc>
          <w:tcPr>
            <w:tcW w:w="184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Облачные службы </w:t>
            </w:r>
          </w:p>
        </w:tc>
        <w:tc>
          <w:tcPr>
            <w:tcW w:w="2271" w:type="dxa"/>
            <w:vMerge w:val="restart"/>
          </w:tcPr>
          <w:p w:rsidR="0061507D" w:rsidRPr="00C2460C" w:rsidRDefault="0061507D" w:rsidP="00061387">
            <w:pPr>
              <w:pStyle w:val="ProductList-Body"/>
            </w:pPr>
            <w:r>
              <w:t>Подписка, действующая в</w:t>
            </w:r>
            <w:r w:rsidR="00061387">
              <w:t> </w:t>
            </w:r>
            <w:r>
              <w:t>течение срока действия Соглашения о регистрации клиента</w:t>
            </w:r>
          </w:p>
        </w:tc>
        <w:tc>
          <w:tcPr>
            <w:tcW w:w="4775" w:type="dxa"/>
          </w:tcPr>
          <w:p w:rsidR="0061507D" w:rsidRPr="00C2460C" w:rsidRDefault="0061507D" w:rsidP="00DF229E">
            <w:pPr>
              <w:pStyle w:val="ProductList-Body"/>
            </w:pPr>
            <w:r>
              <w:t>Полная оплата во время заказа</w:t>
            </w:r>
          </w:p>
        </w:tc>
      </w:tr>
      <w:tr w:rsidR="0061507D" w:rsidTr="004E5844">
        <w:tc>
          <w:tcPr>
            <w:tcW w:w="184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775" w:type="dxa"/>
          </w:tcPr>
          <w:p w:rsidR="0061507D" w:rsidRPr="00C2460C" w:rsidRDefault="0061507D" w:rsidP="00DF229E">
            <w:pPr>
              <w:pStyle w:val="ProductList-Body"/>
            </w:pPr>
            <w:r>
              <w:t>Первый взнос оплачивается в момент заказа, охватывающего оставшуюся часть текущего года действия соглашения и оставшиеся ежегодные выплаты.</w:t>
            </w:r>
          </w:p>
        </w:tc>
      </w:tr>
      <w:tr w:rsidR="0061507D" w:rsidTr="004E5844">
        <w:tc>
          <w:tcPr>
            <w:tcW w:w="1840" w:type="dxa"/>
            <w:vMerge w:val="restart"/>
          </w:tcPr>
          <w:p w:rsidR="0061507D" w:rsidRDefault="0061507D" w:rsidP="00DF229E">
            <w:pPr>
              <w:pStyle w:val="ProductList-Body"/>
            </w:pPr>
            <w:r>
              <w:t>Соглашение Select Plus</w:t>
            </w:r>
          </w:p>
        </w:tc>
        <w:tc>
          <w:tcPr>
            <w:tcW w:w="1887" w:type="dxa"/>
            <w:vMerge w:val="restart"/>
          </w:tcPr>
          <w:p w:rsidR="0061507D" w:rsidRPr="00C2460C" w:rsidRDefault="0061507D" w:rsidP="00DF229E">
            <w:pPr>
              <w:pStyle w:val="ProductList-Body"/>
            </w:pPr>
            <w:r>
              <w:t>Другие веб-службы</w:t>
            </w:r>
          </w:p>
        </w:tc>
        <w:tc>
          <w:tcPr>
            <w:tcW w:w="2271" w:type="dxa"/>
          </w:tcPr>
          <w:p w:rsidR="0061507D" w:rsidRDefault="0061507D" w:rsidP="00DF229E">
            <w:pPr>
              <w:pStyle w:val="ProductList-Body"/>
            </w:pPr>
            <w:r>
              <w:t>Подписка на один год</w:t>
            </w:r>
          </w:p>
        </w:tc>
        <w:tc>
          <w:tcPr>
            <w:tcW w:w="4775" w:type="dxa"/>
          </w:tcPr>
          <w:p w:rsidR="0061507D" w:rsidRDefault="0061507D" w:rsidP="00DF229E">
            <w:pPr>
              <w:pStyle w:val="ProductList-Body"/>
            </w:pPr>
            <w:r>
              <w:t>Полная оплата в начале срока действия подписки.</w:t>
            </w:r>
            <w:r w:rsidR="00524817">
              <w:t xml:space="preserve"> </w:t>
            </w:r>
          </w:p>
        </w:tc>
      </w:tr>
      <w:tr w:rsidR="0061507D" w:rsidTr="004E5844">
        <w:tc>
          <w:tcPr>
            <w:tcW w:w="184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Подписка на три года</w:t>
            </w:r>
          </w:p>
        </w:tc>
        <w:tc>
          <w:tcPr>
            <w:tcW w:w="4775" w:type="dxa"/>
          </w:tcPr>
          <w:p w:rsidR="0061507D" w:rsidRDefault="0061507D" w:rsidP="00DF229E">
            <w:pPr>
              <w:pStyle w:val="ProductList-Body"/>
            </w:pPr>
            <w:r>
              <w:t>Полная оплата во время заказа</w:t>
            </w:r>
          </w:p>
        </w:tc>
      </w:tr>
      <w:tr w:rsidR="0061507D" w:rsidTr="004E5844">
        <w:tc>
          <w:tcPr>
            <w:tcW w:w="184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775" w:type="dxa"/>
          </w:tcPr>
          <w:p w:rsidR="0061507D" w:rsidRDefault="0061507D" w:rsidP="00DF229E">
            <w:pPr>
              <w:pStyle w:val="ProductList-Body"/>
            </w:pPr>
            <w:r>
              <w:t>Первый взнос, охватывающий оплату 12 месяцев обслуживания, оплачивается в момент заказа; остальная часть суммы заказа оплачивается в каждую годовщину заказа.</w:t>
            </w:r>
          </w:p>
        </w:tc>
      </w:tr>
      <w:tr w:rsidR="0061507D" w:rsidTr="004E5844">
        <w:tc>
          <w:tcPr>
            <w:tcW w:w="184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DF229E">
            <w:pPr>
              <w:pStyle w:val="ProductList-Body"/>
            </w:pPr>
            <w:r>
              <w:t>Подписка, выплата суммы заказа которой привязывается ко второй годовщине от начальной даты действия соглашения</w:t>
            </w:r>
          </w:p>
        </w:tc>
        <w:tc>
          <w:tcPr>
            <w:tcW w:w="4775" w:type="dxa"/>
            <w:tcBorders>
              <w:bottom w:val="single" w:sz="4" w:space="0" w:color="auto"/>
            </w:tcBorders>
          </w:tcPr>
          <w:p w:rsidR="0061507D" w:rsidRDefault="0061507D" w:rsidP="00DF229E">
            <w:pPr>
              <w:pStyle w:val="ProductList-Body"/>
            </w:pPr>
            <w:r>
              <w:t>Первый взнос оплачивается в момент заказа, который охватывает оставшуюся часть текущего года действия соглашения и оставшиеся ежегодные выплаты.</w:t>
            </w:r>
            <w:r w:rsidR="00524817">
              <w:t xml:space="preserve"> </w:t>
            </w:r>
          </w:p>
        </w:tc>
      </w:tr>
      <w:tr w:rsidR="0061507D" w:rsidTr="004E5844">
        <w:tc>
          <w:tcPr>
            <w:tcW w:w="1840" w:type="dxa"/>
            <w:vMerge w:val="restart"/>
          </w:tcPr>
          <w:p w:rsidR="0061507D" w:rsidRPr="002D224E" w:rsidRDefault="0061507D" w:rsidP="00DF229E">
            <w:pPr>
              <w:pStyle w:val="ProductList-Body"/>
            </w:pPr>
            <w:r>
              <w:t xml:space="preserve">Лицензия Open </w:t>
            </w:r>
          </w:p>
          <w:p w:rsidR="0061507D" w:rsidRDefault="0061507D" w:rsidP="00DF229E">
            <w:pPr>
              <w:pStyle w:val="ProductList-Body"/>
            </w:pPr>
            <w:r>
              <w:t>Соглашение Open Value и Open Value Subscription</w:t>
            </w:r>
          </w:p>
        </w:tc>
        <w:tc>
          <w:tcPr>
            <w:tcW w:w="1887" w:type="dxa"/>
          </w:tcPr>
          <w:p w:rsidR="0061507D" w:rsidRPr="00C2460C" w:rsidRDefault="0061507D" w:rsidP="00DF229E">
            <w:pPr>
              <w:pStyle w:val="ProductList-Body"/>
            </w:pPr>
            <w:r>
              <w:t>Другие веб-службы</w:t>
            </w:r>
          </w:p>
        </w:tc>
        <w:tc>
          <w:tcPr>
            <w:tcW w:w="2271" w:type="dxa"/>
            <w:tcBorders>
              <w:bottom w:val="single" w:sz="4" w:space="0" w:color="auto"/>
            </w:tcBorders>
          </w:tcPr>
          <w:p w:rsidR="0061507D" w:rsidRPr="00C2460C" w:rsidRDefault="0061507D" w:rsidP="00DF229E">
            <w:pPr>
              <w:pStyle w:val="ProductList-Body"/>
            </w:pPr>
            <w:r>
              <w:t>Подписка на один год</w:t>
            </w:r>
          </w:p>
        </w:tc>
        <w:tc>
          <w:tcPr>
            <w:tcW w:w="4775" w:type="dxa"/>
            <w:tcBorders>
              <w:bottom w:val="single" w:sz="4" w:space="0" w:color="auto"/>
            </w:tcBorders>
          </w:tcPr>
          <w:p w:rsidR="0061507D" w:rsidRPr="00C2460C" w:rsidRDefault="0061507D" w:rsidP="00DF229E">
            <w:pPr>
              <w:pStyle w:val="ProductList-Body"/>
            </w:pPr>
            <w:r>
              <w:t>Ежегодная оплата на основе ежемесячных платежей</w:t>
            </w:r>
          </w:p>
        </w:tc>
      </w:tr>
      <w:tr w:rsidR="0061507D" w:rsidTr="004E5844">
        <w:trPr>
          <w:trHeight w:val="230"/>
        </w:trPr>
        <w:tc>
          <w:tcPr>
            <w:tcW w:w="184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Облачные службы</w:t>
            </w:r>
          </w:p>
        </w:tc>
        <w:tc>
          <w:tcPr>
            <w:tcW w:w="2271" w:type="dxa"/>
            <w:tcBorders>
              <w:bottom w:val="single" w:sz="4" w:space="0" w:color="auto"/>
            </w:tcBorders>
          </w:tcPr>
          <w:p w:rsidR="0061507D" w:rsidRDefault="0061507D" w:rsidP="00DF229E">
            <w:pPr>
              <w:pStyle w:val="ProductList-Body"/>
            </w:pPr>
            <w:r>
              <w:t>Подписка на один год</w:t>
            </w:r>
          </w:p>
        </w:tc>
        <w:tc>
          <w:tcPr>
            <w:tcW w:w="4775" w:type="dxa"/>
            <w:tcBorders>
              <w:bottom w:val="single" w:sz="4" w:space="0" w:color="auto"/>
            </w:tcBorders>
          </w:tcPr>
          <w:p w:rsidR="0061507D" w:rsidRDefault="0061507D" w:rsidP="0061507D">
            <w:pPr>
              <w:pStyle w:val="ProductList-Body"/>
            </w:pPr>
            <w:r>
              <w:t>Полная оплата во время заказа.*.</w:t>
            </w:r>
          </w:p>
        </w:tc>
      </w:tr>
    </w:tbl>
    <w:p w:rsidR="00EE40B5" w:rsidRPr="002D224E" w:rsidRDefault="00DF229E" w:rsidP="008774E5">
      <w:pPr>
        <w:pStyle w:val="ProductList-Body"/>
        <w:tabs>
          <w:tab w:val="clear" w:pos="158"/>
          <w:tab w:val="left" w:pos="180"/>
        </w:tabs>
      </w:pPr>
      <w:r>
        <w:rPr>
          <w:i/>
        </w:rPr>
        <w:t xml:space="preserve">Сведения, относящиеся только к службам </w:t>
      </w:r>
      <w:r>
        <w:t>Microsoft</w:t>
      </w:r>
      <w:r>
        <w:rPr>
          <w:i/>
        </w:rPr>
        <w:t xml:space="preserve"> Azure</w:t>
      </w:r>
      <w:r>
        <w:fldChar w:fldCharType="begin"/>
      </w:r>
      <w:r>
        <w:instrText>XE "Службы Microsoft Azure"</w:instrText>
      </w:r>
      <w:r>
        <w:fldChar w:fldCharType="end"/>
      </w:r>
      <w:r>
        <w:rPr>
          <w:i/>
        </w:rPr>
        <w:t xml:space="preserve">, см. </w:t>
      </w:r>
      <w:proofErr w:type="gramStart"/>
      <w:r>
        <w:rPr>
          <w:i/>
        </w:rPr>
        <w:t>в</w:t>
      </w:r>
      <w:proofErr w:type="gramEnd"/>
      <w:r>
        <w:rPr>
          <w:i/>
        </w:rPr>
        <w:t xml:space="preserve"> разделе, посвященном службам </w:t>
      </w:r>
      <w:r>
        <w:t>Microsoft</w:t>
      </w:r>
      <w:r>
        <w:rPr>
          <w:i/>
        </w:rPr>
        <w:t xml:space="preserve"> Azure, ниже.</w:t>
      </w:r>
    </w:p>
    <w:p w:rsidR="0061507D" w:rsidRPr="002D224E" w:rsidRDefault="0061507D" w:rsidP="008774E5">
      <w:pPr>
        <w:pStyle w:val="ProductList-Body"/>
        <w:tabs>
          <w:tab w:val="clear" w:pos="158"/>
          <w:tab w:val="left" w:pos="180"/>
        </w:tabs>
      </w:pPr>
      <w:r>
        <w:t>*</w:t>
      </w:r>
      <w:r>
        <w:rPr>
          <w:i/>
        </w:rPr>
        <w:t>Началом срока действия подписки является дата активации ключа продукта, а не заказа.</w:t>
      </w:r>
      <w:r w:rsidR="00524817">
        <w:rPr>
          <w:i/>
        </w:rPr>
        <w:t xml:space="preserve"> </w:t>
      </w:r>
      <w:r>
        <w:rPr>
          <w:i/>
        </w:rPr>
        <w:t>После активации ключа продукта Майкрософт отказывается принимать запросы на возврат от партнеров.</w:t>
      </w:r>
    </w:p>
    <w:p w:rsidR="00EE40B5" w:rsidRPr="002D224E" w:rsidRDefault="00EE40B5" w:rsidP="004F3C6D">
      <w:pPr>
        <w:pStyle w:val="ProductList-Body"/>
      </w:pPr>
    </w:p>
    <w:p w:rsidR="00EE40B5" w:rsidRPr="002D224E" w:rsidRDefault="00EE40B5" w:rsidP="002E202B">
      <w:pPr>
        <w:pStyle w:val="ProductList-Offering2Heading"/>
        <w:outlineLvl w:val="1"/>
      </w:pPr>
      <w:r>
        <w:tab/>
      </w:r>
      <w:bookmarkStart w:id="961" w:name="_Toc378147659"/>
      <w:bookmarkStart w:id="962" w:name="_Toc379797304"/>
      <w:bookmarkStart w:id="963" w:name="_Toc380513329"/>
      <w:bookmarkStart w:id="964" w:name="_Toc380655377"/>
      <w:bookmarkStart w:id="965" w:name="_Toc389047573"/>
      <w:r>
        <w:t>Возобновление веб-службы</w:t>
      </w:r>
      <w:bookmarkEnd w:id="961"/>
      <w:bookmarkEnd w:id="962"/>
      <w:bookmarkEnd w:id="963"/>
      <w:bookmarkEnd w:id="964"/>
      <w:bookmarkEnd w:id="965"/>
    </w:p>
    <w:p w:rsidR="00EE40B5" w:rsidRPr="002D224E" w:rsidRDefault="00DF229E" w:rsidP="004F3C6D">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отказывается от этого, выбрав прекращение автоматического возобновления действия не более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46" w:history="1">
        <w:r>
          <w:rPr>
            <w:rStyle w:val="Hyperlink"/>
          </w:rPr>
          <w:t>http://microsoft.com/licensing/contracts</w:t>
        </w:r>
      </w:hyperlink>
      <w:r>
        <w:t>.</w:t>
      </w:r>
      <w:r w:rsidR="00524817">
        <w:t xml:space="preserve"> </w:t>
      </w:r>
      <w: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524817">
        <w:t xml:space="preserve"> </w:t>
      </w:r>
      <w: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524817">
        <w:t xml:space="preserve"> </w:t>
      </w:r>
      <w:r>
        <w:t>Цены устанавливаются при возобновлении действия.</w:t>
      </w:r>
      <w:r w:rsidR="00524817">
        <w:t xml:space="preserve"> </w:t>
      </w:r>
    </w:p>
    <w:p w:rsidR="008774E5" w:rsidRPr="002D224E" w:rsidRDefault="008774E5" w:rsidP="004F3C6D">
      <w:pPr>
        <w:pStyle w:val="ProductList-Body"/>
      </w:pPr>
    </w:p>
    <w:p w:rsidR="00061387" w:rsidRDefault="00061387" w:rsidP="000C3CE5">
      <w:pPr>
        <w:pStyle w:val="ProductList-OfferingGroupHeading"/>
        <w:pBdr>
          <w:bottom w:val="none" w:sz="0" w:space="0" w:color="auto"/>
        </w:pBdr>
      </w:pPr>
      <w:bookmarkStart w:id="966" w:name="_Toc380513330"/>
      <w:bookmarkStart w:id="967" w:name="_Toc380655378"/>
      <w:bookmarkStart w:id="968" w:name="_Toc378147661"/>
      <w:bookmarkStart w:id="969" w:name="_Toc378151558"/>
      <w:bookmarkStart w:id="970" w:name="_Toc379797305"/>
    </w:p>
    <w:p w:rsidR="00061387" w:rsidRDefault="00061387" w:rsidP="000C3CE5">
      <w:pPr>
        <w:pStyle w:val="ProductList-OfferingGroupHeading"/>
        <w:pBdr>
          <w:bottom w:val="none" w:sz="0" w:space="0" w:color="auto"/>
        </w:pBdr>
      </w:pPr>
    </w:p>
    <w:p w:rsidR="00D67331" w:rsidRPr="002D224E" w:rsidRDefault="00D67331" w:rsidP="00D67331">
      <w:pPr>
        <w:pStyle w:val="ProductList-OfferingGroupHeading"/>
      </w:pPr>
      <w:bookmarkStart w:id="971" w:name="_Toc389047574"/>
      <w:r>
        <w:lastRenderedPageBreak/>
        <w:t>Microsoft Dynamics Online</w:t>
      </w:r>
      <w:bookmarkEnd w:id="966"/>
      <w:bookmarkEnd w:id="967"/>
      <w:bookmarkEnd w:id="971"/>
    </w:p>
    <w:p w:rsidR="00EE40B5" w:rsidRPr="002D224E" w:rsidRDefault="00D67331" w:rsidP="00D67331">
      <w:pPr>
        <w:pStyle w:val="ProductList-Offering2Heading"/>
      </w:pPr>
      <w:r>
        <w:tab/>
      </w:r>
      <w:bookmarkStart w:id="972" w:name="_Toc380513331"/>
      <w:bookmarkStart w:id="973" w:name="_Toc380655379"/>
      <w:bookmarkStart w:id="974" w:name="_Toc389047575"/>
      <w:r>
        <w:t>Microsoft Dynamics CRM Online</w:t>
      </w:r>
      <w:bookmarkEnd w:id="968"/>
      <w:bookmarkEnd w:id="969"/>
      <w:bookmarkEnd w:id="970"/>
      <w:bookmarkEnd w:id="972"/>
      <w:bookmarkEnd w:id="973"/>
      <w:bookmarkEnd w:id="9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E75532" w:rsidTr="004E5844">
        <w:trPr>
          <w:cantSplit/>
          <w:tblHeader/>
        </w:trPr>
        <w:tc>
          <w:tcPr>
            <w:tcW w:w="2959"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E75532" w:rsidRPr="00EE0836" w:rsidRDefault="00906A75" w:rsidP="00C4636F">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36"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DF229E" w:rsidTr="00FE63A3">
        <w:trPr>
          <w:cantSplit/>
          <w:tblHeader/>
        </w:trPr>
        <w:tc>
          <w:tcPr>
            <w:tcW w:w="2959"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75" w:name="_Toc379797306"/>
            <w:bookmarkStart w:id="976" w:name="_Toc380513332"/>
            <w:bookmarkStart w:id="977" w:name="_Toc380655380"/>
            <w:bookmarkStart w:id="978" w:name="_Toc389047576"/>
            <w:r>
              <w:t>Microsoft Dynamics CRM Online Basic</w:t>
            </w:r>
            <w:r>
              <w:fldChar w:fldCharType="begin"/>
            </w:r>
            <w:r>
              <w:instrText>XE "Microsoft Dynamics CRM Online Basic"</w:instrText>
            </w:r>
            <w:r>
              <w:fldChar w:fldCharType="end"/>
            </w:r>
            <w:r>
              <w:t xml:space="preserve"> (подписная лицензия «на пользователя»)</w:t>
            </w:r>
            <w:bookmarkEnd w:id="975"/>
            <w:bookmarkEnd w:id="976"/>
            <w:bookmarkEnd w:id="977"/>
            <w:bookmarkEnd w:id="978"/>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1935B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FE63A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E63A3">
        <w:trPr>
          <w:cantSplit/>
          <w:tblHeader/>
        </w:trPr>
        <w:tc>
          <w:tcPr>
            <w:tcW w:w="2959" w:type="dxa"/>
            <w:tcBorders>
              <w:top w:val="nil"/>
              <w:left w:val="nil"/>
              <w:bottom w:val="dashSmallGap" w:sz="4" w:space="0" w:color="BFBFBF" w:themeColor="background1" w:themeShade="BF"/>
              <w:right w:val="nil"/>
            </w:tcBorders>
          </w:tcPr>
          <w:p w:rsidR="005D0AC4" w:rsidRDefault="005D0AC4" w:rsidP="00CD5187">
            <w:pPr>
              <w:pStyle w:val="ProductList-Offering2"/>
            </w:pPr>
            <w:bookmarkStart w:id="979" w:name="_Toc379797307"/>
            <w:bookmarkStart w:id="980" w:name="_Toc380513333"/>
            <w:bookmarkStart w:id="981" w:name="_Toc380655381"/>
            <w:bookmarkStart w:id="982" w:name="_Toc389047577"/>
            <w:r>
              <w:t>Microsoft Dynamics CRM Online Basic</w:t>
            </w:r>
            <w:r>
              <w:fldChar w:fldCharType="begin"/>
            </w:r>
            <w:r>
              <w:instrText>XE "Microsoft Dynamics CRM Online Basic"</w:instrText>
            </w:r>
            <w:r>
              <w:fldChar w:fldCharType="end"/>
            </w:r>
            <w:r>
              <w:t xml:space="preserve"> для SA</w:t>
            </w:r>
            <w:r>
              <w:fldChar w:fldCharType="begin"/>
            </w:r>
            <w:r>
              <w:instrText>XE "Microsoft Dynamics CRM Online Basic для SA"</w:instrText>
            </w:r>
            <w:r>
              <w:fldChar w:fldCharType="end"/>
            </w:r>
            <w:r>
              <w:t xml:space="preserve"> (подписная лицензия «на пользователя»)</w:t>
            </w:r>
            <w:bookmarkEnd w:id="979"/>
            <w:bookmarkEnd w:id="980"/>
            <w:bookmarkEnd w:id="981"/>
            <w:bookmarkEnd w:id="982"/>
          </w:p>
        </w:tc>
        <w:tc>
          <w:tcPr>
            <w:tcW w:w="767" w:type="dxa"/>
            <w:tcBorders>
              <w:top w:val="nil"/>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1935B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5D0AC4" w:rsidRDefault="00FE63A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936"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E63A3">
        <w:trPr>
          <w:cantSplit/>
          <w:tblHeader/>
        </w:trPr>
        <w:tc>
          <w:tcPr>
            <w:tcW w:w="2959" w:type="dxa"/>
            <w:tcBorders>
              <w:top w:val="nil"/>
              <w:left w:val="nil"/>
              <w:bottom w:val="dashSmallGap" w:sz="4" w:space="0" w:color="BFBFBF" w:themeColor="background1" w:themeShade="BF"/>
              <w:right w:val="nil"/>
            </w:tcBorders>
          </w:tcPr>
          <w:p w:rsidR="00DF229E" w:rsidRDefault="00B3772C" w:rsidP="00D67331">
            <w:pPr>
              <w:pStyle w:val="ProductList-Offering2"/>
            </w:pPr>
            <w:bookmarkStart w:id="983" w:name="_Toc379797308"/>
            <w:bookmarkStart w:id="984" w:name="_Toc380513334"/>
            <w:bookmarkStart w:id="985" w:name="_Toc380655382"/>
            <w:bookmarkStart w:id="986" w:name="_Toc389047578"/>
            <w:r>
              <w:t>Расширенная поддержка Microsoft Dynamics CRM Online</w:t>
            </w:r>
            <w:bookmarkEnd w:id="983"/>
            <w:bookmarkEnd w:id="984"/>
            <w:bookmarkEnd w:id="985"/>
            <w:bookmarkEnd w:id="986"/>
            <w:r>
              <w:fldChar w:fldCharType="begin"/>
            </w:r>
            <w:r>
              <w:instrText>XE "Расширенная поддержка Microsoft Dynamics CRM Online"</w:instrText>
            </w:r>
            <w:r>
              <w:fldChar w:fldCharType="end"/>
            </w:r>
          </w:p>
        </w:tc>
        <w:tc>
          <w:tcPr>
            <w:tcW w:w="767" w:type="dxa"/>
            <w:tcBorders>
              <w:top w:val="nil"/>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1935B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r w:rsidR="00AB223B" w:rsidTr="004E5844">
        <w:trPr>
          <w:cantSplit/>
          <w:tblHeader/>
        </w:trPr>
        <w:tc>
          <w:tcPr>
            <w:tcW w:w="2959"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87" w:name="_Toc389047579"/>
            <w:r>
              <w:t>Microsoft Dynamics CRM Online Enterprise</w:t>
            </w:r>
            <w:r>
              <w:fldChar w:fldCharType="begin"/>
            </w:r>
            <w:r>
              <w:instrText>XE "Microsoft Dynamics CRM Online Professional"</w:instrText>
            </w:r>
            <w:r>
              <w:fldChar w:fldCharType="end"/>
            </w:r>
            <w:r>
              <w:t xml:space="preserve"> (подписная лицензия «на пользователя»)</w:t>
            </w:r>
            <w:bookmarkEnd w:id="987"/>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Pr="00287117" w:rsidRDefault="001935B3" w:rsidP="00AB223B">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70AD47" w:themeFill="accent6"/>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936" w:type="dxa"/>
            <w:shd w:val="clear" w:color="auto" w:fill="BFBFBF" w:themeFill="background1" w:themeFillShade="BF"/>
            <w:vAlign w:val="center"/>
          </w:tcPr>
          <w:p w:rsidR="00AB223B" w:rsidRDefault="00AB223B" w:rsidP="00AB223B">
            <w:pPr>
              <w:pStyle w:val="ProductList-OfferingBody"/>
              <w:ind w:left="-113"/>
              <w:jc w:val="center"/>
            </w:pPr>
          </w:p>
        </w:tc>
      </w:tr>
      <w:tr w:rsidR="00AB223B" w:rsidTr="00FE63A3">
        <w:trPr>
          <w:cantSplit/>
          <w:tblHeader/>
        </w:trPr>
        <w:tc>
          <w:tcPr>
            <w:tcW w:w="2959" w:type="dxa"/>
            <w:tcBorders>
              <w:top w:val="nil"/>
              <w:left w:val="nil"/>
              <w:bottom w:val="dashSmallGap" w:sz="4" w:space="0" w:color="BFBFBF" w:themeColor="background1" w:themeShade="BF"/>
              <w:right w:val="nil"/>
            </w:tcBorders>
          </w:tcPr>
          <w:p w:rsidR="00AB223B" w:rsidRDefault="00AB223B" w:rsidP="00AB223B">
            <w:pPr>
              <w:pStyle w:val="ProductList-Offering2"/>
            </w:pPr>
            <w:bookmarkStart w:id="988" w:name="_Toc389047580"/>
            <w:r>
              <w:t>Microsoft Dynamics CRM Online Enterprise</w:t>
            </w:r>
            <w:r>
              <w:fldChar w:fldCharType="begin"/>
            </w:r>
            <w:r>
              <w:instrText>XE "Microsoft Dynamics CRM Online Professional"</w:instrText>
            </w:r>
            <w:r>
              <w:fldChar w:fldCharType="end"/>
            </w:r>
            <w:r>
              <w:t xml:space="preserve"> Education (подписная лицензия «на пользователя»)</w:t>
            </w:r>
            <w:bookmarkEnd w:id="988"/>
          </w:p>
        </w:tc>
        <w:tc>
          <w:tcPr>
            <w:tcW w:w="767" w:type="dxa"/>
            <w:tcBorders>
              <w:top w:val="nil"/>
              <w:left w:val="nil"/>
              <w:bottom w:val="dashSmallGap" w:sz="4" w:space="0" w:color="BFBFBF" w:themeColor="background1" w:themeShade="BF"/>
              <w:right w:val="nil"/>
            </w:tcBorders>
            <w:vAlign w:val="center"/>
          </w:tcPr>
          <w:p w:rsidR="00AB223B" w:rsidRDefault="00AB223B"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Default="00AB223B" w:rsidP="00AB223B">
            <w:pPr>
              <w:pStyle w:val="ProductList-OfferingBody"/>
              <w:ind w:left="-113"/>
              <w:jc w:val="center"/>
            </w:pPr>
            <w:r>
              <w:t>1</w:t>
            </w:r>
          </w:p>
        </w:tc>
        <w:tc>
          <w:tcPr>
            <w:tcW w:w="767" w:type="dxa"/>
            <w:shd w:val="clear" w:color="auto" w:fill="BFBFBF" w:themeFill="background1" w:themeFillShade="BF"/>
            <w:vAlign w:val="center"/>
          </w:tcPr>
          <w:p w:rsidR="00AB223B" w:rsidRPr="00287117" w:rsidRDefault="00AB223B" w:rsidP="00AB223B">
            <w:pPr>
              <w:pStyle w:val="ProductList-OfferingBody"/>
              <w:ind w:left="-113"/>
              <w:jc w:val="center"/>
            </w:pPr>
          </w:p>
        </w:tc>
        <w:tc>
          <w:tcPr>
            <w:tcW w:w="768" w:type="dxa"/>
            <w:shd w:val="clear" w:color="auto" w:fill="70AD47" w:themeFill="accent6"/>
            <w:vAlign w:val="center"/>
          </w:tcPr>
          <w:p w:rsidR="00AB223B" w:rsidRDefault="00FE63A3" w:rsidP="00AB223B">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8"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767" w:type="dxa"/>
            <w:shd w:val="clear" w:color="auto" w:fill="BFBFBF" w:themeFill="background1" w:themeFillShade="BF"/>
            <w:vAlign w:val="center"/>
          </w:tcPr>
          <w:p w:rsidR="00AB223B" w:rsidRDefault="00AB223B" w:rsidP="00AB223B">
            <w:pPr>
              <w:pStyle w:val="ProductList-OfferingBody"/>
              <w:ind w:left="-113"/>
              <w:jc w:val="center"/>
            </w:pPr>
          </w:p>
        </w:tc>
        <w:tc>
          <w:tcPr>
            <w:tcW w:w="936" w:type="dxa"/>
            <w:shd w:val="clear" w:color="auto" w:fill="BFBFBF" w:themeFill="background1" w:themeFillShade="BF"/>
            <w:vAlign w:val="center"/>
          </w:tcPr>
          <w:p w:rsidR="00AB223B" w:rsidRDefault="00AB223B" w:rsidP="00AB223B">
            <w:pPr>
              <w:pStyle w:val="ProductList-OfferingBody"/>
              <w:ind w:left="-113"/>
              <w:jc w:val="center"/>
            </w:pPr>
          </w:p>
        </w:tc>
      </w:tr>
      <w:tr w:rsidR="00B3772C" w:rsidTr="00FE63A3">
        <w:trPr>
          <w:cantSplit/>
          <w:tblHeader/>
        </w:trPr>
        <w:tc>
          <w:tcPr>
            <w:tcW w:w="2959" w:type="dxa"/>
            <w:tcBorders>
              <w:top w:val="nil"/>
              <w:left w:val="nil"/>
              <w:bottom w:val="dashSmallGap" w:sz="4" w:space="0" w:color="BFBFBF" w:themeColor="background1" w:themeShade="BF"/>
              <w:right w:val="nil"/>
            </w:tcBorders>
          </w:tcPr>
          <w:p w:rsidR="00B3772C" w:rsidRDefault="00B3772C" w:rsidP="00D67331">
            <w:pPr>
              <w:pStyle w:val="ProductList-Offering2"/>
            </w:pPr>
            <w:bookmarkStart w:id="989" w:name="_Toc379797309"/>
            <w:bookmarkStart w:id="990" w:name="_Toc380513335"/>
            <w:bookmarkStart w:id="991" w:name="_Toc380655383"/>
            <w:bookmarkStart w:id="992" w:name="_Toc389047581"/>
            <w:r>
              <w:t>Microsoft Dynamics CRM Online Essential</w:t>
            </w:r>
            <w:r>
              <w:fldChar w:fldCharType="begin"/>
            </w:r>
            <w:r>
              <w:instrText>XE "Microsoft Dynamics CRM Online Essential"</w:instrText>
            </w:r>
            <w:r>
              <w:fldChar w:fldCharType="end"/>
            </w:r>
            <w:r>
              <w:t xml:space="preserve"> (подписная лицензия «на пользователя»)</w:t>
            </w:r>
            <w:bookmarkEnd w:id="989"/>
            <w:bookmarkEnd w:id="990"/>
            <w:bookmarkEnd w:id="991"/>
            <w:bookmarkEnd w:id="992"/>
          </w:p>
        </w:tc>
        <w:tc>
          <w:tcPr>
            <w:tcW w:w="767" w:type="dxa"/>
            <w:tcBorders>
              <w:top w:val="nil"/>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1935B3" w:rsidP="00B3772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B3772C" w:rsidRDefault="00FE63A3" w:rsidP="00B3772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936" w:type="dxa"/>
            <w:shd w:val="clear" w:color="auto" w:fill="BFBFBF" w:themeFill="background1" w:themeFillShade="BF"/>
            <w:vAlign w:val="center"/>
          </w:tcPr>
          <w:p w:rsidR="00B3772C" w:rsidRDefault="00B3772C" w:rsidP="00B3772C">
            <w:pPr>
              <w:pStyle w:val="ProductList-OfferingBody"/>
              <w:ind w:left="-113"/>
              <w:jc w:val="center"/>
            </w:pPr>
          </w:p>
        </w:tc>
      </w:tr>
      <w:tr w:rsidR="005D0AC4" w:rsidTr="00FE63A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5D0AC4" w:rsidRDefault="005D0AC4" w:rsidP="00CD5187">
            <w:pPr>
              <w:pStyle w:val="ProductList-Offering2"/>
            </w:pPr>
            <w:bookmarkStart w:id="993" w:name="_Toc379797310"/>
            <w:bookmarkStart w:id="994" w:name="_Toc380513336"/>
            <w:bookmarkStart w:id="995" w:name="_Toc380655384"/>
            <w:bookmarkStart w:id="996" w:name="_Toc389047582"/>
            <w:r>
              <w:t>Microsoft Dynamics CRM Online Essential</w:t>
            </w:r>
            <w:r>
              <w:fldChar w:fldCharType="begin"/>
            </w:r>
            <w:r>
              <w:instrText>XE "Microsoft Dynamics CRM Online Essential"</w:instrText>
            </w:r>
            <w:r>
              <w:fldChar w:fldCharType="end"/>
            </w:r>
            <w:r>
              <w:t xml:space="preserve"> для SA</w:t>
            </w:r>
            <w:r>
              <w:fldChar w:fldCharType="begin"/>
            </w:r>
            <w:r>
              <w:instrText>XE "Microsoft Dynamics CRM Online Essential для SA"</w:instrText>
            </w:r>
            <w:r>
              <w:fldChar w:fldCharType="end"/>
            </w:r>
            <w:r>
              <w:t xml:space="preserve"> (подписная лицензия «на пользователя»)</w:t>
            </w:r>
            <w:bookmarkEnd w:id="993"/>
            <w:bookmarkEnd w:id="994"/>
            <w:bookmarkEnd w:id="995"/>
            <w:bookmarkEnd w:id="996"/>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1935B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5D0AC4" w:rsidRDefault="00FE63A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936" w:type="dxa"/>
            <w:shd w:val="clear" w:color="auto" w:fill="BFBFBF" w:themeFill="background1" w:themeFillShade="BF"/>
            <w:vAlign w:val="center"/>
          </w:tcPr>
          <w:p w:rsidR="005D0AC4" w:rsidRDefault="005D0AC4" w:rsidP="005D0AC4">
            <w:pPr>
              <w:pStyle w:val="ProductList-OfferingBody"/>
              <w:ind w:left="-113"/>
              <w:jc w:val="center"/>
            </w:pPr>
          </w:p>
        </w:tc>
      </w:tr>
      <w:tr w:rsidR="00B3772C" w:rsidTr="004E5844">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B3772C" w:rsidRDefault="00B3772C" w:rsidP="00D67331">
            <w:pPr>
              <w:pStyle w:val="ProductList-Offering2"/>
            </w:pPr>
            <w:bookmarkStart w:id="997" w:name="_Toc379797311"/>
            <w:bookmarkStart w:id="998" w:name="_Toc380513337"/>
            <w:bookmarkStart w:id="999" w:name="_Toc380655385"/>
            <w:bookmarkStart w:id="1000" w:name="_Toc389047583"/>
            <w:r>
              <w:t>Microsoft Dynamics CRM Online, непроизводственный экземпляр</w:t>
            </w:r>
            <w:r>
              <w:fldChar w:fldCharType="begin"/>
            </w:r>
            <w:r>
              <w:instrText>XE "Непроизводственный экземпляр Microsoft Dynamics CRM Online"</w:instrText>
            </w:r>
            <w:r>
              <w:fldChar w:fldCharType="end"/>
            </w:r>
            <w:r>
              <w:t xml:space="preserve"> (подписная лицензия Add-on)</w:t>
            </w:r>
            <w:bookmarkEnd w:id="997"/>
            <w:bookmarkEnd w:id="998"/>
            <w:bookmarkEnd w:id="999"/>
            <w:bookmarkEnd w:id="1000"/>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B3772C" w:rsidRDefault="001D2A76"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1935B3" w:rsidP="00B3772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70AD47" w:themeFill="accent6"/>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8"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767" w:type="dxa"/>
            <w:shd w:val="clear" w:color="auto" w:fill="BFBFBF" w:themeFill="background1" w:themeFillShade="BF"/>
            <w:vAlign w:val="center"/>
          </w:tcPr>
          <w:p w:rsidR="00B3772C" w:rsidRDefault="00B3772C" w:rsidP="00B3772C">
            <w:pPr>
              <w:pStyle w:val="ProductList-OfferingBody"/>
              <w:ind w:left="-113"/>
              <w:jc w:val="center"/>
            </w:pPr>
          </w:p>
        </w:tc>
        <w:tc>
          <w:tcPr>
            <w:tcW w:w="936" w:type="dxa"/>
            <w:shd w:val="clear" w:color="auto" w:fill="BFBFBF" w:themeFill="background1" w:themeFillShade="BF"/>
            <w:vAlign w:val="center"/>
          </w:tcPr>
          <w:p w:rsidR="00B3772C" w:rsidRDefault="00B3772C" w:rsidP="00B3772C">
            <w:pPr>
              <w:pStyle w:val="ProductList-OfferingBody"/>
              <w:ind w:left="-113"/>
              <w:jc w:val="center"/>
            </w:pPr>
          </w:p>
        </w:tc>
      </w:tr>
      <w:tr w:rsidR="00DF229E" w:rsidTr="00FE63A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01" w:name="_Toc379797312"/>
            <w:bookmarkStart w:id="1002" w:name="_Toc380513338"/>
            <w:bookmarkStart w:id="1003" w:name="_Toc380655386"/>
            <w:bookmarkStart w:id="1004" w:name="_Toc389047584"/>
            <w:r>
              <w:t>Microsoft Dynamics CRM Online, сверхпроизводственный экземпляр</w:t>
            </w:r>
            <w:r>
              <w:fldChar w:fldCharType="begin"/>
            </w:r>
            <w:r>
              <w:instrText>XE "Сверхпроизводственный экземпляр Microsoft Dynamics CRM Online"</w:instrText>
            </w:r>
            <w:r>
              <w:fldChar w:fldCharType="end"/>
            </w:r>
            <w:r>
              <w:t xml:space="preserve"> (подписная лицензия Add-on)</w:t>
            </w:r>
            <w:bookmarkEnd w:id="1001"/>
            <w:bookmarkEnd w:id="1002"/>
            <w:bookmarkEnd w:id="1003"/>
            <w:bookmarkEnd w:id="1004"/>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1935B3" w:rsidRPr="001935B3" w:rsidRDefault="001935B3" w:rsidP="001935B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FE63A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E63A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0C3CE5">
            <w:pPr>
              <w:pStyle w:val="ProductList-Offering2"/>
            </w:pPr>
            <w:bookmarkStart w:id="1005" w:name="_Toc379797313"/>
            <w:bookmarkStart w:id="1006" w:name="_Toc380513339"/>
            <w:bookmarkStart w:id="1007" w:name="_Toc380655387"/>
            <w:bookmarkStart w:id="1008" w:name="_Toc389047585"/>
            <w:r>
              <w:t>Microsoft Dynamics CRM Online Professional</w:t>
            </w:r>
            <w:r>
              <w:fldChar w:fldCharType="begin"/>
            </w:r>
            <w:r>
              <w:instrText>XE "Microsoft Dynamics CRM Online Professional"</w:instrText>
            </w:r>
            <w:r>
              <w:fldChar w:fldCharType="end"/>
            </w:r>
            <w:r>
              <w:t xml:space="preserve"> (подписная лицензия «на</w:t>
            </w:r>
            <w:r w:rsidR="000C3CE5">
              <w:t> </w:t>
            </w:r>
            <w:r>
              <w:t>пользователя»)</w:t>
            </w:r>
            <w:bookmarkEnd w:id="1005"/>
            <w:bookmarkEnd w:id="1006"/>
            <w:bookmarkEnd w:id="1007"/>
            <w:bookmarkEnd w:id="1008"/>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1935B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r w:rsidR="005D0AC4" w:rsidTr="00FE63A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5D0AC4" w:rsidRDefault="005D0AC4" w:rsidP="00DF1449">
            <w:pPr>
              <w:pStyle w:val="ProductList-Offering2"/>
            </w:pPr>
            <w:bookmarkStart w:id="1009" w:name="_Toc379797314"/>
            <w:bookmarkStart w:id="1010" w:name="_Toc380513340"/>
            <w:bookmarkStart w:id="1011" w:name="_Toc380655388"/>
            <w:bookmarkStart w:id="1012" w:name="_Toc389047586"/>
            <w:r>
              <w:t>Microsoft Dynamics CRM Online Professional</w:t>
            </w:r>
            <w:r>
              <w:fldChar w:fldCharType="begin"/>
            </w:r>
            <w:r>
              <w:instrText>XE "Microsoft Dynamics CRM Online Professional"</w:instrText>
            </w:r>
            <w:r>
              <w:fldChar w:fldCharType="end"/>
            </w:r>
            <w:r>
              <w:t xml:space="preserve"> для SA</w:t>
            </w:r>
            <w:r>
              <w:fldChar w:fldCharType="begin"/>
            </w:r>
            <w:r>
              <w:instrText>XE "Microsoft Dynamics CRM Online Professional для SA"</w:instrText>
            </w:r>
            <w:r>
              <w:fldChar w:fldCharType="end"/>
            </w:r>
            <w:r>
              <w:t xml:space="preserve"> (подписная лицензия «на пользователя»)</w:t>
            </w:r>
            <w:bookmarkEnd w:id="1009"/>
            <w:bookmarkEnd w:id="1010"/>
            <w:bookmarkEnd w:id="1011"/>
            <w:bookmarkEnd w:id="1012"/>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5D0AC4" w:rsidRDefault="001D2A76"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70AD47" w:themeFill="accent6"/>
            <w:vAlign w:val="center"/>
          </w:tcPr>
          <w:p w:rsidR="005D0AC4" w:rsidRDefault="001935B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5D0AC4" w:rsidRDefault="00FE63A3" w:rsidP="005D0AC4">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8"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767" w:type="dxa"/>
            <w:shd w:val="clear" w:color="auto" w:fill="BFBFBF" w:themeFill="background1" w:themeFillShade="BF"/>
            <w:vAlign w:val="center"/>
          </w:tcPr>
          <w:p w:rsidR="005D0AC4" w:rsidRDefault="005D0AC4" w:rsidP="005D0AC4">
            <w:pPr>
              <w:pStyle w:val="ProductList-OfferingBody"/>
              <w:ind w:left="-113"/>
              <w:jc w:val="center"/>
            </w:pPr>
          </w:p>
        </w:tc>
        <w:tc>
          <w:tcPr>
            <w:tcW w:w="936" w:type="dxa"/>
            <w:shd w:val="clear" w:color="auto" w:fill="BFBFBF" w:themeFill="background1" w:themeFillShade="BF"/>
            <w:vAlign w:val="center"/>
          </w:tcPr>
          <w:p w:rsidR="005D0AC4" w:rsidRDefault="005D0AC4" w:rsidP="005D0AC4">
            <w:pPr>
              <w:pStyle w:val="ProductList-OfferingBody"/>
              <w:ind w:left="-113"/>
              <w:jc w:val="center"/>
            </w:pPr>
          </w:p>
        </w:tc>
      </w:tr>
      <w:tr w:rsidR="00DF229E" w:rsidTr="00FE63A3">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F229E" w:rsidRDefault="00B3772C" w:rsidP="00D67331">
            <w:pPr>
              <w:pStyle w:val="ProductList-Offering2"/>
            </w:pPr>
            <w:bookmarkStart w:id="1013" w:name="_Toc379797315"/>
            <w:bookmarkStart w:id="1014" w:name="_Toc380513341"/>
            <w:bookmarkStart w:id="1015" w:name="_Toc380655389"/>
            <w:bookmarkStart w:id="1016" w:name="_Toc389047587"/>
            <w:r>
              <w:t>Microsoft Dynamics CRM Online Professional,</w:t>
            </w:r>
            <w:r>
              <w:fldChar w:fldCharType="begin"/>
            </w:r>
            <w:r>
              <w:instrText>XE "Microsoft Dynamics CRM Online Professional"</w:instrText>
            </w:r>
            <w:r>
              <w:fldChar w:fldCharType="end"/>
            </w:r>
            <w:r>
              <w:t xml:space="preserve"> прямая поддержка</w:t>
            </w:r>
            <w:bookmarkEnd w:id="1013"/>
            <w:bookmarkEnd w:id="1014"/>
            <w:bookmarkEnd w:id="1015"/>
            <w:bookmarkEnd w:id="1016"/>
            <w:r>
              <w:fldChar w:fldCharType="begin"/>
            </w:r>
            <w:r>
              <w:instrText>XE "Профессиональная прямая поддержка для Microsoft Dynamics CRM Online"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1935B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r w:rsidR="00DF229E" w:rsidTr="00FE63A3">
        <w:trPr>
          <w:cantSplit/>
          <w:trHeight w:val="44"/>
          <w:tblHeader/>
        </w:trPr>
        <w:tc>
          <w:tcPr>
            <w:tcW w:w="2959" w:type="dxa"/>
            <w:tcBorders>
              <w:top w:val="dashSmallGap" w:sz="4" w:space="0" w:color="BFBFBF" w:themeColor="background1" w:themeShade="BF"/>
              <w:left w:val="nil"/>
              <w:bottom w:val="nil"/>
              <w:right w:val="nil"/>
            </w:tcBorders>
          </w:tcPr>
          <w:p w:rsidR="00DF229E" w:rsidRDefault="00B3772C" w:rsidP="00D67331">
            <w:pPr>
              <w:pStyle w:val="ProductList-Offering2"/>
            </w:pPr>
            <w:bookmarkStart w:id="1017" w:name="_Toc379797316"/>
            <w:bookmarkStart w:id="1018" w:name="_Toc380513342"/>
            <w:bookmarkStart w:id="1019" w:name="_Toc380655390"/>
            <w:bookmarkStart w:id="1020" w:name="_Toc389047588"/>
            <w:r>
              <w:t>Microsoft Dynamics CRM Online Add-on, дополнительное хранилище</w:t>
            </w:r>
            <w:r>
              <w:fldChar w:fldCharType="begin"/>
            </w:r>
            <w:r>
              <w:instrText>XE "Microsoft Dynamics CRM Online Add-on Extra Storage"</w:instrText>
            </w:r>
            <w:r>
              <w:fldChar w:fldCharType="end"/>
            </w:r>
            <w:r>
              <w:t xml:space="preserve"> (подписная лицензия Add-on)</w:t>
            </w:r>
            <w:bookmarkEnd w:id="1017"/>
            <w:bookmarkEnd w:id="1018"/>
            <w:bookmarkEnd w:id="1019"/>
            <w:bookmarkEnd w:id="1020"/>
          </w:p>
        </w:tc>
        <w:tc>
          <w:tcPr>
            <w:tcW w:w="767" w:type="dxa"/>
            <w:tcBorders>
              <w:top w:val="dashSmallGap" w:sz="4" w:space="0" w:color="BFBFBF" w:themeColor="background1" w:themeShade="BF"/>
              <w:left w:val="nil"/>
              <w:bottom w:val="nil"/>
              <w:right w:val="nil"/>
            </w:tcBorders>
            <w:vAlign w:val="center"/>
          </w:tcPr>
          <w:p w:rsidR="00DF229E" w:rsidRDefault="001D2A76"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70AD47" w:themeFill="accent6"/>
            <w:vAlign w:val="center"/>
          </w:tcPr>
          <w:p w:rsidR="00DF229E" w:rsidRDefault="001935B3"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70AD47" w:themeFill="accent6"/>
            <w:vAlign w:val="center"/>
          </w:tcPr>
          <w:p w:rsidR="00DF229E" w:rsidRDefault="00FE63A3" w:rsidP="00FE63A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 xml:space="preserve"> </w:t>
            </w:r>
          </w:p>
        </w:tc>
        <w:tc>
          <w:tcPr>
            <w:tcW w:w="767" w:type="dxa"/>
            <w:shd w:val="clear" w:color="auto" w:fill="70AD47" w:themeFill="accent6"/>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8"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767" w:type="dxa"/>
            <w:shd w:val="clear" w:color="auto" w:fill="BFBFBF" w:themeFill="background1" w:themeFillShade="BF"/>
            <w:vAlign w:val="center"/>
          </w:tcPr>
          <w:p w:rsidR="00DF229E" w:rsidRDefault="00DF229E" w:rsidP="00C4636F">
            <w:pPr>
              <w:pStyle w:val="ProductList-OfferingBody"/>
              <w:ind w:left="-113"/>
              <w:jc w:val="center"/>
            </w:pPr>
          </w:p>
        </w:tc>
        <w:tc>
          <w:tcPr>
            <w:tcW w:w="936" w:type="dxa"/>
            <w:shd w:val="clear" w:color="auto" w:fill="BFBFBF" w:themeFill="background1" w:themeFillShade="BF"/>
            <w:vAlign w:val="center"/>
          </w:tcPr>
          <w:p w:rsidR="00DF229E" w:rsidRDefault="00DF229E" w:rsidP="00C4636F">
            <w:pPr>
              <w:pStyle w:val="ProductList-OfferingBody"/>
              <w:ind w:left="-113"/>
              <w:jc w:val="center"/>
            </w:pPr>
          </w:p>
        </w:tc>
      </w:tr>
    </w:tbl>
    <w:p w:rsidR="00EE40B5" w:rsidRPr="002D224E" w:rsidRDefault="00EE40B5" w:rsidP="00C37C7A">
      <w:pPr>
        <w:pStyle w:val="ProductList-Body"/>
        <w:tabs>
          <w:tab w:val="clear" w:pos="158"/>
          <w:tab w:val="left" w:pos="3288"/>
        </w:tabs>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6"/>
        <w:gridCol w:w="3080"/>
        <w:gridCol w:w="3715"/>
      </w:tblGrid>
      <w:tr w:rsidR="004E5844" w:rsidTr="004E5844">
        <w:tc>
          <w:tcPr>
            <w:tcW w:w="3996" w:type="dxa"/>
          </w:tcPr>
          <w:p w:rsidR="004E5844" w:rsidRDefault="004E5844" w:rsidP="008B2E04">
            <w:pPr>
              <w:pStyle w:val="ProductList-Body"/>
              <w:spacing w:before="20" w:after="20"/>
              <w:ind w:left="162" w:hanging="162"/>
            </w:pPr>
            <w:r>
              <w:t xml:space="preserve">Право на сокращение: </w:t>
            </w:r>
            <w:r>
              <w:rPr>
                <w:b/>
              </w:rPr>
              <w:t>Все</w:t>
            </w:r>
          </w:p>
        </w:tc>
        <w:tc>
          <w:tcPr>
            <w:tcW w:w="3080" w:type="dxa"/>
          </w:tcPr>
          <w:p w:rsidR="004E5844" w:rsidRDefault="004E5844" w:rsidP="00AB223B">
            <w:pPr>
              <w:pStyle w:val="ProductList-Body"/>
              <w:spacing w:before="20" w:after="20"/>
            </w:pPr>
            <w:r>
              <w:t xml:space="preserve">Категория продукта: </w:t>
            </w:r>
            <w:r>
              <w:rPr>
                <w:b/>
              </w:rPr>
              <w:t>Сервер</w:t>
            </w:r>
          </w:p>
        </w:tc>
        <w:tc>
          <w:tcPr>
            <w:tcW w:w="3715" w:type="dxa"/>
          </w:tcPr>
          <w:p w:rsidR="004E5844" w:rsidRDefault="004E5844" w:rsidP="00AB223B">
            <w:pPr>
              <w:pStyle w:val="ProductList-Body"/>
              <w:spacing w:before="20" w:after="20"/>
            </w:pPr>
            <w:r>
              <w:t xml:space="preserve">Право на сверочный заказ: </w:t>
            </w:r>
            <w:r>
              <w:rPr>
                <w:b/>
              </w:rPr>
              <w:t>Все</w:t>
            </w:r>
          </w:p>
        </w:tc>
      </w:tr>
      <w:tr w:rsidR="004E5844" w:rsidTr="004E5844">
        <w:tc>
          <w:tcPr>
            <w:tcW w:w="3996" w:type="dxa"/>
          </w:tcPr>
          <w:p w:rsidR="004E5844" w:rsidRPr="008B2E04" w:rsidRDefault="004E5844" w:rsidP="00AB223B">
            <w:pPr>
              <w:pStyle w:val="ProductList-Body"/>
              <w:spacing w:before="20" w:after="20"/>
              <w:ind w:left="162" w:hanging="162"/>
            </w:pPr>
            <w:r>
              <w:t xml:space="preserve">Право на переход: </w:t>
            </w:r>
            <w:r>
              <w:rPr>
                <w:b/>
              </w:rPr>
              <w:t>Essential, Basic и Professional</w:t>
            </w:r>
          </w:p>
        </w:tc>
        <w:tc>
          <w:tcPr>
            <w:tcW w:w="3080" w:type="dxa"/>
          </w:tcPr>
          <w:p w:rsidR="004E5844" w:rsidRDefault="004E5844" w:rsidP="00AB223B">
            <w:pPr>
              <w:pStyle w:val="ProductList-Body"/>
              <w:spacing w:before="20" w:after="20"/>
            </w:pPr>
          </w:p>
        </w:tc>
        <w:tc>
          <w:tcPr>
            <w:tcW w:w="3715" w:type="dxa"/>
          </w:tcPr>
          <w:p w:rsidR="004E5844" w:rsidRDefault="004E5844" w:rsidP="008B2E04">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8F4ABC" w:rsidRPr="002D224E" w:rsidRDefault="008F4ABC" w:rsidP="008F4ABC">
      <w:pPr>
        <w:pStyle w:val="ProductList-Body"/>
      </w:pPr>
      <w:r>
        <w:rPr>
          <w:b/>
          <w:color w:val="00188F"/>
        </w:rPr>
        <w:t>Подписные лицензии «на пользователя» на Add-On</w:t>
      </w:r>
    </w:p>
    <w:p w:rsidR="008F4ABC" w:rsidRPr="002D224E" w:rsidRDefault="008F4ABC" w:rsidP="008F4ABC">
      <w:pPr>
        <w:pStyle w:val="ProductList-Body"/>
      </w:pPr>
      <w:r>
        <w:t>Подписные лицензии USL Add-on «на пользователя» (Add-on User SL) — это подписные лицензии на пользователя (SL), приобретаемые в</w:t>
      </w:r>
      <w:r w:rsidR="00061387">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8F4ABC" w:rsidRPr="002D224E" w:rsidRDefault="008F4ABC" w:rsidP="008F4ABC">
      <w:pPr>
        <w:pStyle w:val="ProductList-Body"/>
      </w:pPr>
    </w:p>
    <w:tbl>
      <w:tblPr>
        <w:tblStyle w:val="TableGrid"/>
        <w:tblW w:w="0" w:type="auto"/>
        <w:tblInd w:w="135" w:type="dxa"/>
        <w:tblLook w:val="04A0" w:firstRow="1" w:lastRow="0" w:firstColumn="1" w:lastColumn="0" w:noHBand="0" w:noVBand="1"/>
      </w:tblPr>
      <w:tblGrid>
        <w:gridCol w:w="5260"/>
        <w:gridCol w:w="5513"/>
      </w:tblGrid>
      <w:tr w:rsidR="008F4ABC" w:rsidTr="004E5844">
        <w:trPr>
          <w:tblHeader/>
        </w:trPr>
        <w:tc>
          <w:tcPr>
            <w:tcW w:w="5260"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Соответствующие лицензии</w:t>
            </w:r>
          </w:p>
        </w:tc>
        <w:tc>
          <w:tcPr>
            <w:tcW w:w="5513"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8F4ABC" w:rsidTr="004E5844">
        <w:tc>
          <w:tcPr>
            <w:tcW w:w="5260" w:type="dxa"/>
          </w:tcPr>
          <w:p w:rsidR="008F4ABC" w:rsidRDefault="008F4ABC" w:rsidP="009130AF">
            <w:pPr>
              <w:pStyle w:val="ProductList-Body"/>
            </w:pPr>
            <w:r>
              <w:t>Microsoft Dynamics CRM 2013 Essentials CAL</w:t>
            </w:r>
            <w:r>
              <w:rPr>
                <w:vertAlign w:val="superscript"/>
              </w:rPr>
              <w:t>1</w:t>
            </w:r>
          </w:p>
        </w:tc>
        <w:tc>
          <w:tcPr>
            <w:tcW w:w="5513" w:type="dxa"/>
          </w:tcPr>
          <w:p w:rsidR="008F4ABC" w:rsidRDefault="008F4ABC" w:rsidP="009130AF">
            <w:pPr>
              <w:pStyle w:val="ProductList-Body"/>
            </w:pPr>
            <w:r>
              <w:t>Подписная лицензия «на пользователя» на Dynamics CRM Online Essentials для SA</w:t>
            </w:r>
          </w:p>
        </w:tc>
      </w:tr>
      <w:tr w:rsidR="008F4ABC" w:rsidTr="004E5844">
        <w:tc>
          <w:tcPr>
            <w:tcW w:w="5260" w:type="dxa"/>
          </w:tcPr>
          <w:p w:rsidR="008F4ABC" w:rsidRPr="002D224E" w:rsidRDefault="008F4ABC" w:rsidP="008F4ABC">
            <w:pPr>
              <w:pStyle w:val="ProductList-Body"/>
            </w:pPr>
            <w:r>
              <w:t>Microsoft Dynamics CRM 2013 Basic CAL</w:t>
            </w:r>
            <w:r>
              <w:rPr>
                <w:vertAlign w:val="superscript"/>
              </w:rPr>
              <w:t>1</w:t>
            </w:r>
            <w:r>
              <w:t xml:space="preserve"> или</w:t>
            </w:r>
          </w:p>
          <w:p w:rsidR="008F4ABC" w:rsidRDefault="008F4ABC" w:rsidP="008F4ABC">
            <w:pPr>
              <w:pStyle w:val="ProductList-Body"/>
            </w:pPr>
            <w:r>
              <w:t>Microsoft Dynamics CRM 2013 Basic Use Additive CAL</w:t>
            </w:r>
            <w:r>
              <w:rPr>
                <w:vertAlign w:val="superscript"/>
              </w:rPr>
              <w:t>1</w:t>
            </w:r>
          </w:p>
        </w:tc>
        <w:tc>
          <w:tcPr>
            <w:tcW w:w="5513" w:type="dxa"/>
          </w:tcPr>
          <w:p w:rsidR="008F4ABC" w:rsidRDefault="00550011" w:rsidP="009130AF">
            <w:pPr>
              <w:pStyle w:val="ProductList-Body"/>
            </w:pPr>
            <w:r>
              <w:t>Подписная лицензия «на пользователя» на Dynamics CRM Online Basic для SA</w:t>
            </w:r>
          </w:p>
        </w:tc>
      </w:tr>
      <w:tr w:rsidR="008F4ABC" w:rsidTr="000C3CE5">
        <w:trPr>
          <w:cantSplit/>
        </w:trPr>
        <w:tc>
          <w:tcPr>
            <w:tcW w:w="5260" w:type="dxa"/>
          </w:tcPr>
          <w:p w:rsidR="008F4ABC" w:rsidRPr="002D224E" w:rsidRDefault="008F4ABC" w:rsidP="008F4ABC">
            <w:pPr>
              <w:pStyle w:val="ProductList-Body"/>
            </w:pPr>
            <w:r>
              <w:lastRenderedPageBreak/>
              <w:t>Microsoft Dynamics CRM 2013 Professional CAL</w:t>
            </w:r>
            <w:r>
              <w:rPr>
                <w:vertAlign w:val="superscript"/>
              </w:rPr>
              <w:t>1</w:t>
            </w:r>
            <w:r>
              <w:t xml:space="preserve"> или</w:t>
            </w:r>
          </w:p>
          <w:p w:rsidR="008F4ABC" w:rsidRDefault="008F4ABC" w:rsidP="008F4ABC">
            <w:pPr>
              <w:pStyle w:val="ProductList-Body"/>
            </w:pPr>
            <w:r>
              <w:t>Microsoft Dynamics CRM 2013 Professional Use Additive CAL</w:t>
            </w:r>
            <w:r>
              <w:rPr>
                <w:vertAlign w:val="superscript"/>
              </w:rPr>
              <w:t>1</w:t>
            </w:r>
          </w:p>
        </w:tc>
        <w:tc>
          <w:tcPr>
            <w:tcW w:w="5513" w:type="dxa"/>
          </w:tcPr>
          <w:p w:rsidR="008F4ABC" w:rsidRDefault="008F4ABC" w:rsidP="00A935B2">
            <w:pPr>
              <w:pStyle w:val="ProductList-Body"/>
              <w:keepNext/>
            </w:pPr>
            <w:r>
              <w:t>Подписная лицензия «на пользователя» на Dynamics CRM Online Professional для SA</w:t>
            </w:r>
          </w:p>
        </w:tc>
      </w:tr>
    </w:tbl>
    <w:p w:rsidR="008F4ABC" w:rsidRPr="002D224E" w:rsidRDefault="008F4ABC" w:rsidP="008F4ABC">
      <w:pPr>
        <w:pStyle w:val="ProductList-Body"/>
        <w:tabs>
          <w:tab w:val="clear" w:pos="158"/>
          <w:tab w:val="left" w:pos="180"/>
        </w:tabs>
      </w:pPr>
      <w:r>
        <w:rPr>
          <w:vertAlign w:val="superscript"/>
        </w:rPr>
        <w:t>1</w:t>
      </w:r>
      <w:r>
        <w:rPr>
          <w:i/>
        </w:rPr>
        <w:t>С активным покрытием SA</w:t>
      </w:r>
    </w:p>
    <w:p w:rsidR="008F4ABC" w:rsidRPr="002D224E" w:rsidRDefault="008F4ABC" w:rsidP="008F4ABC">
      <w:pPr>
        <w:pStyle w:val="ProductList-Body"/>
      </w:pPr>
    </w:p>
    <w:p w:rsidR="00B3772C" w:rsidRPr="002D224E" w:rsidRDefault="00B3772C" w:rsidP="00B3772C">
      <w:pPr>
        <w:pStyle w:val="ProductList-Body"/>
      </w:pPr>
      <w:r>
        <w:rPr>
          <w:b/>
          <w:color w:val="00188F"/>
        </w:rPr>
        <w:t>Соглашение Campus and School</w:t>
      </w:r>
    </w:p>
    <w:p w:rsidR="00B3772C" w:rsidRPr="002D224E" w:rsidRDefault="00B3772C" w:rsidP="00B3772C">
      <w:pPr>
        <w:pStyle w:val="ProductList-Body"/>
      </w:pPr>
      <w:r>
        <w:t>Подписные лицензии на Microsoft Dynamics CRM Online, предлагаемые в рамках Соглашений Campus и School (CA/SA), можно получить для</w:t>
      </w:r>
      <w:r w:rsidR="008E2DC6">
        <w:t> </w:t>
      </w:r>
      <w:r>
        <w:t>всех компьютеров в учреждении или для части компьютеров в учреждении.</w:t>
      </w:r>
      <w:r w:rsidR="00524817">
        <w:t xml:space="preserve"> </w:t>
      </w:r>
      <w:r>
        <w:t>Подписные лицензии можно получать для отдельных пользователей.</w:t>
      </w:r>
      <w:r w:rsidR="00524817">
        <w:t xml:space="preserve"> </w:t>
      </w:r>
      <w: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Подписных лицензий SL «на пользователя».</w:t>
      </w:r>
    </w:p>
    <w:p w:rsidR="00B3772C" w:rsidRPr="002D224E" w:rsidRDefault="00B3772C" w:rsidP="00B3772C">
      <w:pPr>
        <w:pStyle w:val="ProductList-Body"/>
      </w:pPr>
    </w:p>
    <w:p w:rsidR="00B3772C" w:rsidRPr="002D224E" w:rsidRDefault="00B3772C" w:rsidP="00B3772C">
      <w:pPr>
        <w:pStyle w:val="ProductList-Body"/>
      </w:pPr>
      <w:r>
        <w:rPr>
          <w:b/>
          <w:color w:val="00188F"/>
        </w:rPr>
        <w:t>Microsoft Dynamics CRM Online — предоставление прав на интеграцию с Microsoft Dynamics Marketing Online</w:t>
      </w:r>
    </w:p>
    <w:p w:rsidR="00782C7B" w:rsidRPr="002D224E" w:rsidRDefault="00B3772C" w:rsidP="00B3772C">
      <w:pPr>
        <w:pStyle w:val="ProductList-Body"/>
      </w:pPr>
      <w: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MarketingPilot Connector для программного обеспечения Microsoft Dynamics CRM исключительно в целях синхронизации данных клиентов. Данным пользователям не требуется Microsoft Dynamics CRM Online USL. Данный отказ действует до 30 июня 2014 </w:t>
      </w:r>
      <w:proofErr w:type="gramStart"/>
      <w:r>
        <w:t>г.,</w:t>
      </w:r>
      <w:proofErr w:type="gramEnd"/>
      <w:r>
        <w:t xml:space="preserve"> после чего Майкрософт оставляет за собой право затребовать соответствующие лицензии USL.</w:t>
      </w:r>
    </w:p>
    <w:p w:rsidR="00E05F95" w:rsidRPr="002D224E" w:rsidRDefault="00E05F95" w:rsidP="00B3772C">
      <w:pPr>
        <w:pStyle w:val="ProductList-Body"/>
      </w:pPr>
      <w:bookmarkStart w:id="1021" w:name="_Toc378147662"/>
      <w:bookmarkStart w:id="1022" w:name="_Toc378151559"/>
    </w:p>
    <w:p w:rsidR="00E05F95" w:rsidRPr="002D224E" w:rsidRDefault="0043674F" w:rsidP="00241D62">
      <w:pPr>
        <w:pStyle w:val="ProductList-Body"/>
      </w:pPr>
      <w:r>
        <w:rPr>
          <w:b/>
          <w:color w:val="00188F"/>
        </w:rPr>
        <w:t>Предложения поддержки Microsoft Dynamics CRM Online</w:t>
      </w:r>
    </w:p>
    <w:p w:rsidR="00E05F95" w:rsidRPr="002D224E" w:rsidRDefault="00E05F95" w:rsidP="0064152F">
      <w:pPr>
        <w:autoSpaceDE w:val="0"/>
        <w:autoSpaceDN w:val="0"/>
        <w:spacing w:after="0" w:line="240" w:lineRule="auto"/>
      </w:pPr>
      <w:r>
        <w:rPr>
          <w:rFonts w:cstheme="minorHAnsi"/>
          <w:sz w:val="18"/>
          <w:szCs w:val="18"/>
        </w:rPr>
        <w:t xml:space="preserve">Дополнительные сведения о предложениях поддержки для Microsoft Dynamics CRM Online см. </w:t>
      </w:r>
      <w:proofErr w:type="gramStart"/>
      <w:r>
        <w:rPr>
          <w:rStyle w:val="ProductList-BodyChar"/>
        </w:rPr>
        <w:t>на</w:t>
      </w:r>
      <w:proofErr w:type="gramEnd"/>
      <w:r>
        <w:rPr>
          <w:rStyle w:val="ProductList-BodyChar"/>
        </w:rPr>
        <w:t xml:space="preserve"> веб-странице </w:t>
      </w:r>
      <w:hyperlink r:id="rId47" w:anchor="support" w:history="1">
        <w:r>
          <w:rPr>
            <w:rStyle w:val="Hyperlink"/>
            <w:sz w:val="18"/>
          </w:rPr>
          <w:t>http://www.microsoft.com/en-us/dynamics/crm-purchase-online.aspx#support</w:t>
        </w:r>
      </w:hyperlink>
      <w:r>
        <w:rPr>
          <w:rFonts w:cstheme="minorHAnsi"/>
          <w:sz w:val="18"/>
          <w:szCs w:val="18"/>
        </w:rPr>
        <w:t>.</w:t>
      </w:r>
      <w:r w:rsidR="00524817">
        <w:rPr>
          <w:rFonts w:cstheme="minorHAnsi"/>
          <w:sz w:val="18"/>
          <w:szCs w:val="18"/>
        </w:rPr>
        <w:t xml:space="preserve"> </w:t>
      </w:r>
      <w:r>
        <w:rPr>
          <w:sz w:val="18"/>
        </w:rPr>
        <w:t>Поддержка будет предоставляться на английском языке, если иное не согласовано между клиентом и корпорацией Майкрософт в письменном виде.</w:t>
      </w:r>
      <w:r w:rsidR="00524817">
        <w:rPr>
          <w:sz w:val="18"/>
        </w:rPr>
        <w:t xml:space="preserve"> </w:t>
      </w:r>
      <w:r>
        <w:rPr>
          <w:sz w:val="18"/>
        </w:rPr>
        <w:t>Клиентам необходимо запросить поддержку по конкретному инциденту через Интернет и установить при этом первоначальную степень важности.</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AB223B" w:rsidRPr="002D224E" w:rsidRDefault="00AB223B" w:rsidP="00AB223B">
      <w:pPr>
        <w:pStyle w:val="ProductList-Offering2Heading"/>
      </w:pPr>
      <w:bookmarkStart w:id="1023" w:name="_Toc389047589"/>
      <w:bookmarkStart w:id="1024" w:name="_Toc378147663"/>
      <w:bookmarkStart w:id="1025" w:name="_Toc378151560"/>
      <w:bookmarkStart w:id="1026" w:name="_Toc379797328"/>
      <w:bookmarkEnd w:id="1021"/>
      <w:bookmarkEnd w:id="1022"/>
      <w:r>
        <w:t>Microsoft Dynamics Marketing</w:t>
      </w:r>
      <w:bookmarkEnd w:id="1023"/>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636"/>
        <w:gridCol w:w="767"/>
        <w:gridCol w:w="767"/>
        <w:gridCol w:w="768"/>
        <w:gridCol w:w="767"/>
        <w:gridCol w:w="767"/>
        <w:gridCol w:w="768"/>
        <w:gridCol w:w="767"/>
        <w:gridCol w:w="767"/>
        <w:gridCol w:w="966"/>
      </w:tblGrid>
      <w:tr w:rsidR="00AB223B" w:rsidTr="00133B92">
        <w:trPr>
          <w:cantSplit/>
          <w:tblHeader/>
        </w:trPr>
        <w:tc>
          <w:tcPr>
            <w:tcW w:w="3069" w:type="dxa"/>
            <w:tcBorders>
              <w:bottom w:val="nil"/>
            </w:tcBorders>
            <w:shd w:val="clear" w:color="auto" w:fill="00188F"/>
          </w:tcPr>
          <w:p w:rsidR="00AB223B" w:rsidRPr="00EE0836" w:rsidRDefault="00AB223B" w:rsidP="009130AF">
            <w:pPr>
              <w:pStyle w:val="ProductList-OfferingBody"/>
              <w:ind w:left="-28"/>
              <w:rPr>
                <w:color w:val="FFFFFF" w:themeColor="background1"/>
              </w:rPr>
            </w:pPr>
            <w:r>
              <w:rPr>
                <w:color w:val="FFFFFF" w:themeColor="background1"/>
              </w:rPr>
              <w:t>Продукты</w:t>
            </w:r>
          </w:p>
        </w:tc>
        <w:tc>
          <w:tcPr>
            <w:tcW w:w="636" w:type="dxa"/>
            <w:tcBorders>
              <w:bottom w:val="nil"/>
            </w:tcBorders>
            <w:shd w:val="clear" w:color="auto" w:fill="00188F"/>
            <w:vAlign w:val="center"/>
          </w:tcPr>
          <w:p w:rsidR="00AB223B" w:rsidRPr="00A935B2" w:rsidRDefault="000F1527" w:rsidP="009130AF">
            <w:pPr>
              <w:pStyle w:val="ProductList-OfferingBody"/>
              <w:ind w:left="-113"/>
              <w:jc w:val="center"/>
              <w:rPr>
                <w:color w:val="FFFFFF" w:themeColor="background1"/>
              </w:rPr>
            </w:pPr>
            <w:r w:rsidRPr="00A935B2">
              <w:rPr>
                <w:b/>
                <w:color w:val="FFFFFF" w:themeColor="background1"/>
              </w:rPr>
              <w:fldChar w:fldCharType="begin"/>
            </w:r>
            <w:r w:rsidRPr="000F1527">
              <w:rPr>
                <w:b/>
                <w:color w:val="FFFFFF" w:themeColor="background1"/>
              </w:rPr>
              <w:instrText>AutoTextList  \s NoStyle \t “</w:instrText>
            </w:r>
            <w:r w:rsidRPr="000F1527">
              <w:rPr>
                <w:color w:val="FFFFFF" w:themeColor="background1"/>
              </w:rPr>
              <w:instrText>лицензия</w:instrText>
            </w:r>
            <w:r w:rsidRPr="000F1527">
              <w:rPr>
                <w:b/>
                <w:color w:val="FFFFFF" w:themeColor="background1"/>
              </w:rPr>
              <w:instrText xml:space="preserve">” </w:instrText>
            </w:r>
            <w:r w:rsidRPr="00A935B2">
              <w:rPr>
                <w:b/>
                <w:color w:val="FFFFFF" w:themeColor="background1"/>
              </w:rPr>
              <w:fldChar w:fldCharType="separate"/>
            </w:r>
            <w:r w:rsidRPr="00A935B2">
              <w:rPr>
                <w:color w:val="FFFFFF" w:themeColor="background1"/>
              </w:rPr>
              <w:t xml:space="preserve"> L </w:t>
            </w:r>
            <w:r w:rsidRPr="00A935B2">
              <w:rPr>
                <w:color w:val="FFFFFF" w:themeColor="background1"/>
              </w:rPr>
              <w:fldChar w:fldCharType="end"/>
            </w:r>
          </w:p>
        </w:tc>
        <w:tc>
          <w:tcPr>
            <w:tcW w:w="767" w:type="dxa"/>
            <w:tcBorders>
              <w:left w:val="single" w:sz="12" w:space="0" w:color="FFFFFF" w:themeColor="background1"/>
            </w:tcBorders>
            <w:shd w:val="clear" w:color="auto" w:fill="00188F"/>
            <w:vAlign w:val="center"/>
          </w:tcPr>
          <w:p w:rsidR="00AB223B" w:rsidRPr="00EE0836" w:rsidRDefault="0027377C" w:rsidP="009130A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rsidR="00AB223B" w:rsidRPr="00EE0836" w:rsidRDefault="00296390" w:rsidP="009130A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rsidR="00AB223B" w:rsidRPr="00EE0836" w:rsidRDefault="00F76F88" w:rsidP="009130A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rsidR="00AB223B" w:rsidRPr="00EE0836" w:rsidRDefault="008F1BF9" w:rsidP="009130A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rsidR="00AB223B" w:rsidRPr="00EE0836" w:rsidRDefault="002269A1" w:rsidP="009130A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rsidR="00AB223B" w:rsidRPr="00EE0836" w:rsidRDefault="00D15FB5" w:rsidP="009130A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rsidR="00AB223B" w:rsidRPr="00EE0836" w:rsidRDefault="00493388" w:rsidP="009130A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rsidR="00AB223B" w:rsidRPr="00EE0836" w:rsidRDefault="00C9321C" w:rsidP="009130A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6" w:type="dxa"/>
            <w:shd w:val="clear" w:color="auto" w:fill="00188F"/>
            <w:vAlign w:val="center"/>
          </w:tcPr>
          <w:p w:rsidR="00AB223B" w:rsidRPr="00EE0836" w:rsidRDefault="00B11DE1" w:rsidP="009130A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AB223B" w:rsidTr="00133B92">
        <w:trPr>
          <w:cantSplit/>
          <w:tblHeader/>
        </w:trPr>
        <w:tc>
          <w:tcPr>
            <w:tcW w:w="3069" w:type="dxa"/>
            <w:tcBorders>
              <w:top w:val="nil"/>
              <w:left w:val="nil"/>
              <w:bottom w:val="nil"/>
              <w:right w:val="nil"/>
            </w:tcBorders>
          </w:tcPr>
          <w:p w:rsidR="00AB223B" w:rsidRDefault="00AB223B" w:rsidP="009130AF">
            <w:pPr>
              <w:pStyle w:val="ProductList-Offering2"/>
            </w:pPr>
            <w:bookmarkStart w:id="1027" w:name="_Toc389047590"/>
            <w:r>
              <w:t>Microsoft Dynamics Marketing Enterprise (подписная лицензия «на пользователя»)</w:t>
            </w:r>
            <w:bookmarkEnd w:id="1027"/>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BB73DC" w:rsidP="009130AF">
            <w:pPr>
              <w:pStyle w:val="ProductList-OfferingBody"/>
              <w:ind w:left="-113"/>
              <w:jc w:val="center"/>
            </w:pPr>
            <w:r>
              <w:fldChar w:fldCharType="begin"/>
            </w:r>
            <w:r w:rsidR="00AB223B" w:rsidRPr="00287117">
              <w:instrText xml:space="preserve"> AutoTextList  \sNoStyle\t "Additional Product"</w:instrText>
            </w:r>
            <w:r>
              <w:fldChar w:fldCharType="separate"/>
            </w:r>
            <w:r w:rsidR="001935B3" w:rsidRPr="00CF5824">
              <w:fldChar w:fldCharType="begin"/>
            </w:r>
            <w:r w:rsidR="001935B3" w:rsidRPr="00CF5824">
              <w:instrText xml:space="preserve"> AutoTextList  \s NoStyle \t “дополнительный продукт” </w:instrText>
            </w:r>
            <w:r w:rsidR="001935B3" w:rsidRPr="00CF5824">
              <w:fldChar w:fldCharType="separate"/>
            </w:r>
            <w:r w:rsidR="001935B3" w:rsidRPr="00CF5824">
              <w:t xml:space="preserve"> A </w:t>
            </w:r>
            <w:r w:rsidR="001935B3" w:rsidRPr="00CF5824">
              <w:fldChar w:fldCharType="end"/>
            </w:r>
            <w:r w:rsidR="00AB223B" w:rsidRPr="00287117">
              <w:t xml:space="preserve"> </w:t>
            </w:r>
            <w:r>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133B92">
        <w:trPr>
          <w:cantSplit/>
          <w:tblHeader/>
        </w:trPr>
        <w:tc>
          <w:tcPr>
            <w:tcW w:w="3069" w:type="dxa"/>
            <w:tcBorders>
              <w:top w:val="nil"/>
              <w:left w:val="nil"/>
              <w:bottom w:val="nil"/>
              <w:right w:val="nil"/>
            </w:tcBorders>
          </w:tcPr>
          <w:p w:rsidR="00AB223B" w:rsidRDefault="00AB223B" w:rsidP="009130AF">
            <w:pPr>
              <w:pStyle w:val="ProductList-Offering2"/>
            </w:pPr>
            <w:bookmarkStart w:id="1028" w:name="_Toc389047591"/>
            <w:r>
              <w:t>Дополнительные сообщения в Microsoft Dynamics Marketing Enterprise (подписная лицензия «на дополнительный компонент»)</w:t>
            </w:r>
            <w:bookmarkEnd w:id="1028"/>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1935B3" w:rsidP="009130AF">
            <w:pPr>
              <w:pStyle w:val="ProductList-OfferingBody"/>
              <w:ind w:left="-113"/>
              <w:jc w:val="center"/>
              <w:rPr>
                <w:color w:val="70AD47" w:themeColor="accent6"/>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133B92">
        <w:trPr>
          <w:cantSplit/>
          <w:tblHeader/>
        </w:trPr>
        <w:tc>
          <w:tcPr>
            <w:tcW w:w="3069" w:type="dxa"/>
            <w:tcBorders>
              <w:top w:val="nil"/>
              <w:left w:val="nil"/>
              <w:bottom w:val="nil"/>
              <w:right w:val="nil"/>
            </w:tcBorders>
          </w:tcPr>
          <w:p w:rsidR="00AB223B" w:rsidRDefault="00AB223B" w:rsidP="008C13EC">
            <w:pPr>
              <w:pStyle w:val="ProductList-Offering2"/>
            </w:pPr>
            <w:bookmarkStart w:id="1029" w:name="_Toc389047592"/>
            <w:r>
              <w:t>Дополнительный непроизводственный экземпляр Microsoft Dynamics Marketing Enterprise (подписная лицензия «на</w:t>
            </w:r>
            <w:r w:rsidR="008C13EC">
              <w:t> </w:t>
            </w:r>
            <w:r>
              <w:t>дополнительный компонент»)</w:t>
            </w:r>
            <w:bookmarkEnd w:id="1029"/>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1935B3" w:rsidP="009130AF">
            <w:pPr>
              <w:pStyle w:val="ProductList-OfferingBody"/>
              <w:ind w:left="-113"/>
              <w:jc w:val="center"/>
              <w:rPr>
                <w:color w:val="70AD47" w:themeColor="accent6"/>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133B92">
        <w:trPr>
          <w:cantSplit/>
          <w:tblHeader/>
        </w:trPr>
        <w:tc>
          <w:tcPr>
            <w:tcW w:w="3069" w:type="dxa"/>
            <w:tcBorders>
              <w:top w:val="nil"/>
              <w:left w:val="nil"/>
              <w:bottom w:val="nil"/>
              <w:right w:val="nil"/>
            </w:tcBorders>
          </w:tcPr>
          <w:p w:rsidR="00AB223B" w:rsidRDefault="00AB223B" w:rsidP="008C13EC">
            <w:pPr>
              <w:pStyle w:val="ProductList-Offering2"/>
            </w:pPr>
            <w:bookmarkStart w:id="1030" w:name="_Toc389047593"/>
            <w:r>
              <w:t>Дополнительный производственный экземпляр Microsoft Dynamics Marketing Enterprise (подписная лицензия «на</w:t>
            </w:r>
            <w:r w:rsidR="008C13EC">
              <w:t> </w:t>
            </w:r>
            <w:r>
              <w:t>дополнительный компонент»)</w:t>
            </w:r>
            <w:bookmarkEnd w:id="1030"/>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1935B3" w:rsidRDefault="001935B3" w:rsidP="009130AF">
            <w:pPr>
              <w:pStyle w:val="ProductList-OfferingBody"/>
              <w:ind w:left="-113"/>
              <w:jc w:val="center"/>
              <w:rPr>
                <w:b/>
                <w:color w:val="70AD47" w:themeColor="accent6"/>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133B92">
        <w:trPr>
          <w:cantSplit/>
          <w:tblHeader/>
        </w:trPr>
        <w:tc>
          <w:tcPr>
            <w:tcW w:w="3069" w:type="dxa"/>
            <w:tcBorders>
              <w:top w:val="nil"/>
              <w:left w:val="nil"/>
              <w:bottom w:val="nil"/>
              <w:right w:val="nil"/>
            </w:tcBorders>
          </w:tcPr>
          <w:p w:rsidR="00AB223B" w:rsidRDefault="00AB223B" w:rsidP="008C13EC">
            <w:pPr>
              <w:pStyle w:val="ProductList-Offering2"/>
            </w:pPr>
            <w:bookmarkStart w:id="1031" w:name="_Toc389047594"/>
            <w:r>
              <w:t>Дополнительное пространство для хранения в Microsoft Dynamics Marketing Enterprise (подписная лицензия «на</w:t>
            </w:r>
            <w:r w:rsidR="008C13EC">
              <w:t> </w:t>
            </w:r>
            <w:r>
              <w:t>дополнительный компонент»)</w:t>
            </w:r>
            <w:bookmarkEnd w:id="1031"/>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9C7CF8" w:rsidRDefault="001935B3" w:rsidP="009130AF">
            <w:pPr>
              <w:pStyle w:val="ProductList-OfferingBody"/>
              <w:ind w:left="-113"/>
              <w:jc w:val="center"/>
              <w:rPr>
                <w:color w:val="70AD47" w:themeColor="accent6"/>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FE63A3">
        <w:trPr>
          <w:cantSplit/>
          <w:tblHeader/>
        </w:trPr>
        <w:tc>
          <w:tcPr>
            <w:tcW w:w="3069" w:type="dxa"/>
            <w:tcBorders>
              <w:top w:val="nil"/>
              <w:left w:val="nil"/>
              <w:bottom w:val="nil"/>
              <w:right w:val="nil"/>
            </w:tcBorders>
          </w:tcPr>
          <w:p w:rsidR="00AB223B" w:rsidRDefault="00AB223B" w:rsidP="008C13EC">
            <w:pPr>
              <w:pStyle w:val="ProductList-Offering2"/>
            </w:pPr>
            <w:bookmarkStart w:id="1032" w:name="_Toc389047595"/>
            <w:r>
              <w:t>Microsoft Dynamics Marketing Enterprise Education (подписная лицензия «на</w:t>
            </w:r>
            <w:r w:rsidR="008C13EC">
              <w:t> </w:t>
            </w:r>
            <w:r>
              <w:t>пользователя»)</w:t>
            </w:r>
            <w:bookmarkEnd w:id="1032"/>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FE63A3" w:rsidP="009130A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FE63A3">
        <w:trPr>
          <w:cantSplit/>
          <w:tblHeader/>
        </w:trPr>
        <w:tc>
          <w:tcPr>
            <w:tcW w:w="3069" w:type="dxa"/>
            <w:tcBorders>
              <w:top w:val="nil"/>
              <w:left w:val="nil"/>
              <w:bottom w:val="nil"/>
              <w:right w:val="nil"/>
            </w:tcBorders>
          </w:tcPr>
          <w:p w:rsidR="00AB223B" w:rsidRDefault="00AB223B" w:rsidP="009130AF">
            <w:pPr>
              <w:pStyle w:val="ProductList-Offering2"/>
            </w:pPr>
            <w:bookmarkStart w:id="1033" w:name="_Toc389047596"/>
            <w:r>
              <w:t>Дополнительные сообщения в Microsoft Dynamics Marketing Enterprise Education (подписная лицензия «на дополнительный компонент»)</w:t>
            </w:r>
            <w:bookmarkEnd w:id="1033"/>
          </w:p>
        </w:tc>
        <w:tc>
          <w:tcPr>
            <w:tcW w:w="636"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70AD47" w:themeFill="accent6"/>
            <w:vAlign w:val="center"/>
          </w:tcPr>
          <w:p w:rsidR="00AB223B" w:rsidRDefault="00FE63A3" w:rsidP="009130A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2D224E" w:rsidRDefault="00AB223B" w:rsidP="00AB223B">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AB223B" w:rsidTr="00A935B2">
        <w:tc>
          <w:tcPr>
            <w:tcW w:w="3479" w:type="dxa"/>
          </w:tcPr>
          <w:p w:rsidR="00AB223B" w:rsidRDefault="008B2E04" w:rsidP="008B2E04">
            <w:pPr>
              <w:pStyle w:val="ProductList-Body"/>
              <w:spacing w:before="20" w:after="20"/>
            </w:pPr>
            <w:r>
              <w:t xml:space="preserve">Право на сокращение: </w:t>
            </w:r>
            <w:r>
              <w:rPr>
                <w:b/>
              </w:rPr>
              <w:t>Все</w:t>
            </w:r>
          </w:p>
        </w:tc>
        <w:tc>
          <w:tcPr>
            <w:tcW w:w="3597" w:type="dxa"/>
          </w:tcPr>
          <w:p w:rsidR="00AB223B" w:rsidRDefault="00AB223B" w:rsidP="009130AF">
            <w:pPr>
              <w:pStyle w:val="ProductList-Body"/>
              <w:spacing w:before="20" w:after="20"/>
            </w:pPr>
            <w:r>
              <w:t xml:space="preserve">Категория продукта: </w:t>
            </w:r>
            <w:r>
              <w:rPr>
                <w:b/>
              </w:rPr>
              <w:t>Сервер</w:t>
            </w:r>
          </w:p>
        </w:tc>
        <w:tc>
          <w:tcPr>
            <w:tcW w:w="3597" w:type="dxa"/>
          </w:tcPr>
          <w:p w:rsidR="00AB223B" w:rsidRDefault="008B2E04" w:rsidP="009130AF">
            <w:pPr>
              <w:pStyle w:val="ProductList-Body"/>
              <w:spacing w:before="20" w:after="20"/>
            </w:pPr>
            <w:r>
              <w:t xml:space="preserve">Право на сверочный заказ: </w:t>
            </w:r>
            <w:r>
              <w:rPr>
                <w:b/>
              </w:rPr>
              <w:t>Все</w:t>
            </w:r>
          </w:p>
        </w:tc>
      </w:tr>
    </w:tbl>
    <w:bookmarkStart w:id="1034" w:name="_Toc380513343"/>
    <w:bookmarkStart w:id="1035" w:name="_Toc380655391"/>
    <w:p w:rsidR="00AB223B" w:rsidRPr="002D224E" w:rsidRDefault="00A84A52" w:rsidP="00AB223B">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67F37" w:rsidRPr="002D224E" w:rsidRDefault="00E67F37" w:rsidP="00E67F37">
      <w:pPr>
        <w:pStyle w:val="ProductList-Offering2Heading"/>
      </w:pPr>
      <w:bookmarkStart w:id="1036" w:name="_Toc389047597"/>
      <w:r>
        <w:lastRenderedPageBreak/>
        <w:t>Microsoft Social Listening</w:t>
      </w:r>
      <w:bookmarkEnd w:id="1034"/>
      <w:bookmarkEnd w:id="1035"/>
      <w:bookmarkEnd w:id="103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767"/>
        <w:gridCol w:w="767"/>
        <w:gridCol w:w="767"/>
        <w:gridCol w:w="768"/>
        <w:gridCol w:w="767"/>
        <w:gridCol w:w="767"/>
        <w:gridCol w:w="768"/>
        <w:gridCol w:w="767"/>
        <w:gridCol w:w="767"/>
        <w:gridCol w:w="981"/>
      </w:tblGrid>
      <w:tr w:rsidR="00E67F37" w:rsidTr="004E5844">
        <w:trPr>
          <w:cantSplit/>
          <w:tblHeader/>
        </w:trPr>
        <w:tc>
          <w:tcPr>
            <w:tcW w:w="2914" w:type="dxa"/>
            <w:tcBorders>
              <w:bottom w:val="nil"/>
            </w:tcBorders>
            <w:shd w:val="clear" w:color="auto" w:fill="00188F"/>
          </w:tcPr>
          <w:p w:rsidR="00E67F37" w:rsidRPr="00EE0836" w:rsidRDefault="00E67F37" w:rsidP="00EF171D">
            <w:pPr>
              <w:pStyle w:val="ProductList-OfferingBody"/>
              <w:ind w:left="-28"/>
              <w:rPr>
                <w:color w:val="FFFFFF" w:themeColor="background1"/>
              </w:rPr>
            </w:pPr>
            <w:r>
              <w:rPr>
                <w:color w:val="FFFFFF" w:themeColor="background1"/>
              </w:rPr>
              <w:t>Продукты</w:t>
            </w:r>
          </w:p>
        </w:tc>
        <w:tc>
          <w:tcPr>
            <w:tcW w:w="767" w:type="dxa"/>
            <w:tcBorders>
              <w:bottom w:val="nil"/>
            </w:tcBorders>
            <w:shd w:val="clear" w:color="auto" w:fill="00188F"/>
            <w:vAlign w:val="center"/>
          </w:tcPr>
          <w:p w:rsidR="00E67F37" w:rsidRPr="00EE0836" w:rsidRDefault="003D1789" w:rsidP="00EF171D">
            <w:pPr>
              <w:pStyle w:val="ProductList-OfferingBody"/>
              <w:ind w:left="-113"/>
              <w:jc w:val="center"/>
              <w:rPr>
                <w:color w:val="FFFFFF" w:themeColor="background1"/>
              </w:rPr>
            </w:pPr>
            <w:r>
              <w:rPr>
                <w:color w:val="FFFFFF" w:themeColor="background1"/>
              </w:rPr>
              <w:t>Балл</w:t>
            </w:r>
          </w:p>
        </w:tc>
        <w:tc>
          <w:tcPr>
            <w:tcW w:w="767" w:type="dxa"/>
            <w:tcBorders>
              <w:left w:val="single" w:sz="12" w:space="0" w:color="FFFFFF" w:themeColor="background1"/>
            </w:tcBorders>
            <w:shd w:val="clear" w:color="auto" w:fill="00188F"/>
            <w:vAlign w:val="center"/>
          </w:tcPr>
          <w:p w:rsidR="00E67F37" w:rsidRPr="00EE0836" w:rsidRDefault="0027377C" w:rsidP="00EF171D">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67" w:type="dxa"/>
            <w:shd w:val="clear" w:color="auto" w:fill="00188F"/>
            <w:vAlign w:val="center"/>
          </w:tcPr>
          <w:p w:rsidR="00E67F37" w:rsidRPr="00EE0836" w:rsidRDefault="00296390" w:rsidP="00EF171D">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68" w:type="dxa"/>
            <w:shd w:val="clear" w:color="auto" w:fill="00188F"/>
            <w:vAlign w:val="center"/>
          </w:tcPr>
          <w:p w:rsidR="00E67F37" w:rsidRPr="00EE0836" w:rsidRDefault="00F76F88" w:rsidP="00EF171D">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67" w:type="dxa"/>
            <w:shd w:val="clear" w:color="auto" w:fill="00188F"/>
            <w:vAlign w:val="center"/>
          </w:tcPr>
          <w:p w:rsidR="00E67F37" w:rsidRPr="00EE0836" w:rsidRDefault="008F1BF9" w:rsidP="00EF171D">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67" w:type="dxa"/>
            <w:shd w:val="clear" w:color="auto" w:fill="00188F"/>
            <w:vAlign w:val="center"/>
          </w:tcPr>
          <w:p w:rsidR="00E67F37" w:rsidRPr="00EE0836" w:rsidRDefault="002269A1" w:rsidP="00EF171D">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68" w:type="dxa"/>
            <w:shd w:val="clear" w:color="auto" w:fill="00188F"/>
            <w:vAlign w:val="center"/>
          </w:tcPr>
          <w:p w:rsidR="00E67F37" w:rsidRPr="00EE0836" w:rsidRDefault="00D15FB5" w:rsidP="00EF171D">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67" w:type="dxa"/>
            <w:shd w:val="clear" w:color="auto" w:fill="00188F"/>
            <w:vAlign w:val="center"/>
          </w:tcPr>
          <w:p w:rsidR="00E67F37" w:rsidRPr="00EE0836" w:rsidRDefault="00493388" w:rsidP="00EF171D">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67" w:type="dxa"/>
            <w:shd w:val="clear" w:color="auto" w:fill="00188F"/>
            <w:vAlign w:val="center"/>
          </w:tcPr>
          <w:p w:rsidR="00E67F37" w:rsidRPr="00EE0836" w:rsidRDefault="00C9321C" w:rsidP="00EF171D">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81" w:type="dxa"/>
            <w:shd w:val="clear" w:color="auto" w:fill="00188F"/>
            <w:vAlign w:val="center"/>
          </w:tcPr>
          <w:p w:rsidR="00E67F37" w:rsidRPr="00EE0836" w:rsidRDefault="00B11DE1" w:rsidP="00EF171D">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67F37" w:rsidTr="004E5844">
        <w:trPr>
          <w:cantSplit/>
          <w:tblHeader/>
        </w:trPr>
        <w:tc>
          <w:tcPr>
            <w:tcW w:w="2914" w:type="dxa"/>
            <w:tcBorders>
              <w:top w:val="nil"/>
              <w:left w:val="nil"/>
              <w:bottom w:val="dashSmallGap" w:sz="4" w:space="0" w:color="BFBFBF" w:themeColor="background1" w:themeShade="BF"/>
              <w:right w:val="nil"/>
            </w:tcBorders>
          </w:tcPr>
          <w:p w:rsidR="00E67F37" w:rsidRDefault="00E67F37" w:rsidP="00244E26">
            <w:pPr>
              <w:pStyle w:val="ProductList-Offering2"/>
            </w:pPr>
            <w:bookmarkStart w:id="1037" w:name="_Toc380513344"/>
            <w:bookmarkStart w:id="1038" w:name="_Toc380655393"/>
            <w:bookmarkStart w:id="1039" w:name="_Toc389047598"/>
            <w:r>
              <w:t>Microsoft Social Listening Professional (подписная лицензия «на пользователя»)</w:t>
            </w:r>
            <w:bookmarkEnd w:id="1037"/>
            <w:bookmarkEnd w:id="1038"/>
            <w:bookmarkEnd w:id="1039"/>
            <w:r>
              <w:fldChar w:fldCharType="begin"/>
            </w:r>
            <w:r>
              <w:instrText>XE "Microsoft Social Listening Professional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1935B3" w:rsidP="00EF171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981" w:type="dxa"/>
            <w:shd w:val="clear" w:color="auto" w:fill="BFBFBF" w:themeFill="background1" w:themeFillShade="BF"/>
            <w:vAlign w:val="center"/>
          </w:tcPr>
          <w:p w:rsidR="00E67F37" w:rsidRDefault="00E67F37" w:rsidP="00EF171D">
            <w:pPr>
              <w:pStyle w:val="ProductList-OfferingBody"/>
              <w:ind w:left="-113"/>
              <w:jc w:val="center"/>
            </w:pPr>
          </w:p>
        </w:tc>
      </w:tr>
      <w:tr w:rsidR="00DF1449" w:rsidTr="004E5844">
        <w:trPr>
          <w:cantSplit/>
          <w:tblHeader/>
        </w:trPr>
        <w:tc>
          <w:tcPr>
            <w:tcW w:w="2914" w:type="dxa"/>
            <w:tcBorders>
              <w:top w:val="nil"/>
              <w:left w:val="nil"/>
              <w:bottom w:val="dashSmallGap" w:sz="4" w:space="0" w:color="BFBFBF" w:themeColor="background1" w:themeShade="BF"/>
              <w:right w:val="nil"/>
            </w:tcBorders>
          </w:tcPr>
          <w:p w:rsidR="00DF1449" w:rsidRDefault="00DF1449" w:rsidP="00DF1449">
            <w:pPr>
              <w:pStyle w:val="ProductList-Offering2"/>
            </w:pPr>
            <w:bookmarkStart w:id="1040" w:name="_Toc389047599"/>
            <w:r>
              <w:t>Дополнительный компонент Microsoft Social Listening Professional</w:t>
            </w:r>
            <w:r>
              <w:fldChar w:fldCharType="begin"/>
            </w:r>
            <w:r>
              <w:instrText>XE "Microsoft Dynamics CRM Online Professional"</w:instrText>
            </w:r>
            <w:r>
              <w:fldChar w:fldCharType="end"/>
            </w:r>
            <w:r>
              <w:t xml:space="preserve"> </w:t>
            </w:r>
            <w:r>
              <w:fldChar w:fldCharType="begin"/>
            </w:r>
            <w:r>
              <w:instrText>XE "Microsoft Dynamics CRM Online Professional для SA"</w:instrText>
            </w:r>
            <w:r>
              <w:fldChar w:fldCharType="end"/>
            </w:r>
            <w:r>
              <w:t xml:space="preserve"> (подписная лицензия «на пользователя»)</w:t>
            </w:r>
            <w:bookmarkEnd w:id="1040"/>
          </w:p>
        </w:tc>
        <w:tc>
          <w:tcPr>
            <w:tcW w:w="767" w:type="dxa"/>
            <w:tcBorders>
              <w:top w:val="nil"/>
              <w:left w:val="nil"/>
              <w:bottom w:val="dashSmallGap" w:sz="4" w:space="0" w:color="BFBFBF" w:themeColor="background1" w:themeShade="BF"/>
              <w:right w:val="nil"/>
            </w:tcBorders>
            <w:vAlign w:val="center"/>
          </w:tcPr>
          <w:p w:rsidR="00DF1449" w:rsidRDefault="00DF144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70AD47" w:themeFill="accent6"/>
            <w:vAlign w:val="center"/>
          </w:tcPr>
          <w:p w:rsidR="00DF1449" w:rsidRPr="00287117" w:rsidRDefault="00DF1449" w:rsidP="00EF171D">
            <w:pPr>
              <w:pStyle w:val="ProductList-OfferingBody"/>
              <w:ind w:left="-113"/>
              <w:jc w:val="center"/>
            </w:pPr>
          </w:p>
        </w:tc>
        <w:tc>
          <w:tcPr>
            <w:tcW w:w="768"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70AD47" w:themeFill="accent6"/>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768"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767" w:type="dxa"/>
            <w:shd w:val="clear" w:color="auto" w:fill="BFBFBF" w:themeFill="background1" w:themeFillShade="BF"/>
            <w:vAlign w:val="center"/>
          </w:tcPr>
          <w:p w:rsidR="00DF1449" w:rsidRDefault="00DF1449" w:rsidP="00EF171D">
            <w:pPr>
              <w:pStyle w:val="ProductList-OfferingBody"/>
              <w:ind w:left="-113"/>
              <w:jc w:val="center"/>
            </w:pPr>
          </w:p>
        </w:tc>
        <w:tc>
          <w:tcPr>
            <w:tcW w:w="981" w:type="dxa"/>
            <w:shd w:val="clear" w:color="auto" w:fill="BFBFBF" w:themeFill="background1" w:themeFillShade="BF"/>
            <w:vAlign w:val="center"/>
          </w:tcPr>
          <w:p w:rsidR="00DF1449" w:rsidRDefault="00DF1449" w:rsidP="00EF171D">
            <w:pPr>
              <w:pStyle w:val="ProductList-OfferingBody"/>
              <w:ind w:left="-113"/>
              <w:jc w:val="center"/>
            </w:pPr>
          </w:p>
        </w:tc>
      </w:tr>
      <w:tr w:rsidR="00E67F37" w:rsidTr="004E5844">
        <w:trPr>
          <w:cantSplit/>
          <w:tblHeader/>
        </w:trPr>
        <w:tc>
          <w:tcPr>
            <w:tcW w:w="2914" w:type="dxa"/>
            <w:tcBorders>
              <w:top w:val="nil"/>
              <w:left w:val="nil"/>
              <w:bottom w:val="dashSmallGap" w:sz="4" w:space="0" w:color="BFBFBF" w:themeColor="background1" w:themeShade="BF"/>
              <w:right w:val="nil"/>
            </w:tcBorders>
          </w:tcPr>
          <w:p w:rsidR="00E67F37" w:rsidRDefault="00E67F37" w:rsidP="00EF171D">
            <w:pPr>
              <w:pStyle w:val="ProductList-Offering2"/>
            </w:pPr>
            <w:bookmarkStart w:id="1041" w:name="_Toc380513346"/>
            <w:bookmarkStart w:id="1042" w:name="_Toc380655395"/>
            <w:bookmarkStart w:id="1043" w:name="_Toc389047600"/>
            <w:r>
              <w:t>Дополнительные публикации Microsoft Social Listening Professional (подписная лицензия Add-on)</w:t>
            </w:r>
            <w:bookmarkEnd w:id="1041"/>
            <w:bookmarkEnd w:id="1042"/>
            <w:bookmarkEnd w:id="1043"/>
            <w:r>
              <w:fldChar w:fldCharType="begin"/>
            </w:r>
            <w:r>
              <w:instrText>XE "Дополнительные публикации Microsoft Social Listening Professional (подписная лицензия Add-on)"</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1935B3" w:rsidP="00EF171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981"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4E5844">
        <w:trPr>
          <w:cantSplit/>
          <w:tblHeader/>
        </w:trPr>
        <w:tc>
          <w:tcPr>
            <w:tcW w:w="2914" w:type="dxa"/>
            <w:tcBorders>
              <w:top w:val="nil"/>
              <w:left w:val="nil"/>
              <w:bottom w:val="dashSmallGap" w:sz="4" w:space="0" w:color="BFBFBF" w:themeColor="background1" w:themeShade="BF"/>
              <w:right w:val="nil"/>
            </w:tcBorders>
          </w:tcPr>
          <w:p w:rsidR="00E67F37" w:rsidRDefault="00E67F37" w:rsidP="00244E26">
            <w:pPr>
              <w:pStyle w:val="ProductList-Offering2"/>
            </w:pPr>
            <w:bookmarkStart w:id="1044" w:name="_Toc380513347"/>
            <w:bookmarkStart w:id="1045" w:name="_Toc380655397"/>
            <w:bookmarkStart w:id="1046" w:name="_Toc389047601"/>
            <w:r>
              <w:t>Microsoft Social Listening Professional Education (подписная лицензия «на пользователя»)</w:t>
            </w:r>
            <w:bookmarkEnd w:id="1044"/>
            <w:bookmarkEnd w:id="1045"/>
            <w:bookmarkEnd w:id="1046"/>
            <w:r>
              <w:fldChar w:fldCharType="begin"/>
            </w:r>
            <w:r>
              <w:instrText>XE "Microsoft Social Listening Professional Education (подписная лицензия на пользователя)"</w:instrText>
            </w:r>
            <w:r>
              <w:fldChar w:fldCharType="end"/>
            </w:r>
          </w:p>
        </w:tc>
        <w:tc>
          <w:tcPr>
            <w:tcW w:w="767" w:type="dxa"/>
            <w:tcBorders>
              <w:top w:val="nil"/>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1935B3" w:rsidP="00EF171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00FE63A3">
              <w:t>,</w:t>
            </w:r>
            <w:r w:rsidR="00FE63A3" w:rsidRPr="001935B3">
              <w:fldChar w:fldCharType="begin"/>
            </w:r>
            <w:r w:rsidR="00FE63A3" w:rsidRPr="001935B3">
              <w:instrText xml:space="preserve"> AutoTextList  \s NoStyle \t “предложение Student” </w:instrText>
            </w:r>
            <w:r w:rsidR="00FE63A3" w:rsidRPr="001935B3">
              <w:fldChar w:fldCharType="separate"/>
            </w:r>
            <w:r w:rsidR="00FE63A3" w:rsidRPr="001935B3">
              <w:t>ST</w:t>
            </w:r>
            <w:r w:rsidR="00FE63A3" w:rsidRPr="001935B3">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981"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4E5844">
        <w:trPr>
          <w:cantSplit/>
          <w:trHeight w:val="44"/>
          <w:tblHeader/>
        </w:trPr>
        <w:tc>
          <w:tcPr>
            <w:tcW w:w="2914" w:type="dxa"/>
            <w:tcBorders>
              <w:top w:val="dashSmallGap" w:sz="4" w:space="0" w:color="BFBFBF" w:themeColor="background1" w:themeShade="BF"/>
              <w:left w:val="nil"/>
              <w:bottom w:val="dashSmallGap" w:sz="4" w:space="0" w:color="BFBFBF" w:themeColor="background1" w:themeShade="BF"/>
              <w:right w:val="nil"/>
            </w:tcBorders>
          </w:tcPr>
          <w:p w:rsidR="00E67F37" w:rsidRDefault="00E67F37" w:rsidP="00244E26">
            <w:pPr>
              <w:pStyle w:val="ProductList-Offering2"/>
            </w:pPr>
            <w:bookmarkStart w:id="1047" w:name="_Toc380513348"/>
            <w:bookmarkStart w:id="1048" w:name="_Toc380655398"/>
            <w:bookmarkStart w:id="1049" w:name="_Toc389047602"/>
            <w:r>
              <w:t>Microsoft Social Listening Professional Education для Microsoft Dynamics CRM Professional CAL («на устройство» и «на пользователя»)</w:t>
            </w:r>
            <w:bookmarkEnd w:id="1047"/>
            <w:bookmarkEnd w:id="1048"/>
            <w:bookmarkEnd w:id="1049"/>
            <w:r>
              <w:fldChar w:fldCharType="begin"/>
            </w:r>
            <w:r>
              <w:instrText>XE "Microsoft Social Listening Professional Education для Microsoft Dynamics CRM Professional CAL (на устройство и на пользователя)"</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1935B3" w:rsidP="00EF171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981" w:type="dxa"/>
            <w:shd w:val="clear" w:color="auto" w:fill="BFBFBF" w:themeFill="background1" w:themeFillShade="BF"/>
            <w:vAlign w:val="center"/>
          </w:tcPr>
          <w:p w:rsidR="00E67F37" w:rsidRDefault="00E67F37" w:rsidP="00EF171D">
            <w:pPr>
              <w:pStyle w:val="ProductList-OfferingBody"/>
              <w:ind w:left="-113"/>
              <w:jc w:val="center"/>
            </w:pPr>
          </w:p>
        </w:tc>
      </w:tr>
      <w:tr w:rsidR="00E67F37" w:rsidTr="004E5844">
        <w:trPr>
          <w:cantSplit/>
          <w:trHeight w:val="44"/>
          <w:tblHeader/>
        </w:trPr>
        <w:tc>
          <w:tcPr>
            <w:tcW w:w="2914" w:type="dxa"/>
            <w:tcBorders>
              <w:top w:val="dashSmallGap" w:sz="4" w:space="0" w:color="BFBFBF" w:themeColor="background1" w:themeShade="BF"/>
              <w:left w:val="nil"/>
              <w:bottom w:val="nil"/>
              <w:right w:val="nil"/>
            </w:tcBorders>
          </w:tcPr>
          <w:p w:rsidR="00E67F37" w:rsidRDefault="00E67F37" w:rsidP="00EF171D">
            <w:pPr>
              <w:pStyle w:val="ProductList-Offering2"/>
            </w:pPr>
            <w:bookmarkStart w:id="1050" w:name="_Toc380513349"/>
            <w:bookmarkStart w:id="1051" w:name="_Toc380655399"/>
            <w:bookmarkStart w:id="1052" w:name="_Toc389047603"/>
            <w:r>
              <w:t>Дополнительные публикации Microsoft Social Listening Professional Education (подписная лицензия Add-on)</w:t>
            </w:r>
            <w:bookmarkEnd w:id="1050"/>
            <w:bookmarkEnd w:id="1051"/>
            <w:bookmarkEnd w:id="1052"/>
            <w:r>
              <w:fldChar w:fldCharType="begin"/>
            </w:r>
            <w:r>
              <w:instrText>XE "Дополнительные публикации Microsoft Social Listening Professional Education (подписная лицензия Add-on)"</w:instrText>
            </w:r>
            <w:r>
              <w:fldChar w:fldCharType="end"/>
            </w:r>
          </w:p>
        </w:tc>
        <w:tc>
          <w:tcPr>
            <w:tcW w:w="767" w:type="dxa"/>
            <w:tcBorders>
              <w:top w:val="dashSmallGap" w:sz="4" w:space="0" w:color="BFBFBF" w:themeColor="background1" w:themeShade="BF"/>
              <w:left w:val="nil"/>
              <w:bottom w:val="nil"/>
              <w:right w:val="nil"/>
            </w:tcBorders>
            <w:vAlign w:val="center"/>
          </w:tcPr>
          <w:p w:rsidR="00E67F37" w:rsidRDefault="00E67F37"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70AD47" w:themeFill="accent6"/>
            <w:vAlign w:val="center"/>
          </w:tcPr>
          <w:p w:rsidR="00E67F37" w:rsidRDefault="001935B3" w:rsidP="00EF171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r w:rsidR="00FE63A3">
              <w:t>,</w:t>
            </w:r>
            <w:r w:rsidR="00FE63A3" w:rsidRPr="001935B3">
              <w:fldChar w:fldCharType="begin"/>
            </w:r>
            <w:r w:rsidR="00FE63A3" w:rsidRPr="001935B3">
              <w:instrText xml:space="preserve"> AutoTextList  \s NoStyle \t “предложение Student” </w:instrText>
            </w:r>
            <w:r w:rsidR="00FE63A3" w:rsidRPr="001935B3">
              <w:fldChar w:fldCharType="separate"/>
            </w:r>
            <w:r w:rsidR="00FE63A3" w:rsidRPr="001935B3">
              <w:t>ST</w:t>
            </w:r>
            <w:r w:rsidR="00FE63A3" w:rsidRPr="001935B3">
              <w:fldChar w:fldCharType="end"/>
            </w:r>
          </w:p>
        </w:tc>
        <w:tc>
          <w:tcPr>
            <w:tcW w:w="767" w:type="dxa"/>
            <w:shd w:val="clear" w:color="auto" w:fill="70AD47" w:themeFill="accent6"/>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8"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767" w:type="dxa"/>
            <w:shd w:val="clear" w:color="auto" w:fill="BFBFBF" w:themeFill="background1" w:themeFillShade="BF"/>
            <w:vAlign w:val="center"/>
          </w:tcPr>
          <w:p w:rsidR="00E67F37" w:rsidRDefault="00E67F37" w:rsidP="00EF171D">
            <w:pPr>
              <w:pStyle w:val="ProductList-OfferingBody"/>
              <w:ind w:left="-113"/>
              <w:jc w:val="center"/>
            </w:pPr>
          </w:p>
        </w:tc>
        <w:tc>
          <w:tcPr>
            <w:tcW w:w="981" w:type="dxa"/>
            <w:shd w:val="clear" w:color="auto" w:fill="BFBFBF" w:themeFill="background1" w:themeFillShade="BF"/>
            <w:vAlign w:val="center"/>
          </w:tcPr>
          <w:p w:rsidR="00E67F37" w:rsidRDefault="00E67F37" w:rsidP="00EF171D">
            <w:pPr>
              <w:pStyle w:val="ProductList-OfferingBody"/>
              <w:ind w:left="-113"/>
              <w:jc w:val="center"/>
            </w:pPr>
          </w:p>
        </w:tc>
      </w:tr>
    </w:tbl>
    <w:p w:rsidR="00E67F37" w:rsidRPr="002D224E" w:rsidRDefault="00E67F37" w:rsidP="00E67F37">
      <w:pPr>
        <w:pStyle w:val="ProductList-Body"/>
        <w:tabs>
          <w:tab w:val="clear" w:pos="158"/>
          <w:tab w:val="left" w:pos="3288"/>
        </w:tabs>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E67F37" w:rsidTr="004E5844">
        <w:tc>
          <w:tcPr>
            <w:tcW w:w="3479" w:type="dxa"/>
          </w:tcPr>
          <w:p w:rsidR="00E67F37" w:rsidRDefault="008B2E04" w:rsidP="008B2E04">
            <w:pPr>
              <w:pStyle w:val="ProductList-Body"/>
              <w:spacing w:before="20" w:after="20"/>
            </w:pPr>
            <w:r>
              <w:t xml:space="preserve">Право на сокращение: </w:t>
            </w:r>
            <w:r>
              <w:rPr>
                <w:b/>
              </w:rPr>
              <w:t>Все</w:t>
            </w:r>
          </w:p>
        </w:tc>
        <w:tc>
          <w:tcPr>
            <w:tcW w:w="3597" w:type="dxa"/>
          </w:tcPr>
          <w:p w:rsidR="00E67F37" w:rsidRDefault="00E67F37" w:rsidP="00EF171D">
            <w:pPr>
              <w:pStyle w:val="ProductList-Body"/>
              <w:spacing w:before="20" w:after="20"/>
            </w:pPr>
            <w:r>
              <w:t xml:space="preserve">Категория продукта: </w:t>
            </w:r>
            <w:r>
              <w:rPr>
                <w:b/>
              </w:rPr>
              <w:t>Сервер</w:t>
            </w:r>
          </w:p>
        </w:tc>
        <w:tc>
          <w:tcPr>
            <w:tcW w:w="3715" w:type="dxa"/>
          </w:tcPr>
          <w:p w:rsidR="00E67F37" w:rsidRDefault="008B2E04" w:rsidP="00EF171D">
            <w:pPr>
              <w:pStyle w:val="ProductList-Body"/>
              <w:spacing w:before="20" w:after="20"/>
            </w:pPr>
            <w:r>
              <w:t xml:space="preserve">Право на сверочный заказ: </w:t>
            </w:r>
            <w:r>
              <w:rPr>
                <w:b/>
              </w:rPr>
              <w:t>Все</w:t>
            </w:r>
          </w:p>
        </w:tc>
      </w:tr>
    </w:tbl>
    <w:p w:rsidR="00E67F37" w:rsidRPr="002D224E" w:rsidRDefault="00E67F37" w:rsidP="00E67F37">
      <w:pPr>
        <w:pStyle w:val="ProductList-Body"/>
        <w:shd w:val="clear" w:color="auto" w:fill="D9D9D9" w:themeFill="background1" w:themeFillShade="D9"/>
        <w:spacing w:before="120" w:after="120"/>
      </w:pPr>
      <w:r>
        <w:rPr>
          <w:b/>
        </w:rPr>
        <w:t>Дополнительная информация</w:t>
      </w:r>
    </w:p>
    <w:p w:rsidR="00FC2B19" w:rsidRPr="002D224E" w:rsidRDefault="00FC2B19" w:rsidP="00FC2B19">
      <w:pPr>
        <w:pStyle w:val="ProductList-Body"/>
      </w:pPr>
      <w:r>
        <w:rPr>
          <w:b/>
          <w:color w:val="00188F"/>
        </w:rPr>
        <w:t>Подписные лицензии «на пользователя» на Add-On</w:t>
      </w:r>
    </w:p>
    <w:p w:rsidR="00FC2B19" w:rsidRPr="002D224E" w:rsidRDefault="00FC2B19" w:rsidP="00FC2B19">
      <w:pPr>
        <w:pStyle w:val="ProductList-Body"/>
      </w:pPr>
      <w:r>
        <w:t>Подписные лицензии USL Add-on «на пользователя» (Add-on User SL) — это подписные лицензии на пользователя (SL), приобретаемые в</w:t>
      </w:r>
      <w:r w:rsidR="00A935B2">
        <w:t> </w:t>
      </w:r>
      <w:r>
        <w:t>дополнение к соответствующей лицензии или набору соответствующих лицензий и связываемые с ними, как указано в таблице ниже, которые дают доступ к веб-службам и права на использование, эквивалентные полной лицензии User SL на эту же службу.</w:t>
      </w:r>
    </w:p>
    <w:p w:rsidR="007304A1" w:rsidRPr="002D224E" w:rsidRDefault="007304A1" w:rsidP="00FC2B19">
      <w:pPr>
        <w:pStyle w:val="ProductList-Body"/>
      </w:pPr>
    </w:p>
    <w:tbl>
      <w:tblPr>
        <w:tblStyle w:val="TableGrid"/>
        <w:tblW w:w="0" w:type="auto"/>
        <w:tblInd w:w="117" w:type="dxa"/>
        <w:tblLook w:val="04A0" w:firstRow="1" w:lastRow="0" w:firstColumn="1" w:lastColumn="0" w:noHBand="0" w:noVBand="1"/>
      </w:tblPr>
      <w:tblGrid>
        <w:gridCol w:w="3478"/>
        <w:gridCol w:w="7313"/>
      </w:tblGrid>
      <w:tr w:rsidR="00FC2B19" w:rsidTr="004E5844">
        <w:trPr>
          <w:tblHeader/>
        </w:trPr>
        <w:tc>
          <w:tcPr>
            <w:tcW w:w="3478"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Соответствующие лицензии</w:t>
            </w:r>
          </w:p>
        </w:tc>
        <w:tc>
          <w:tcPr>
            <w:tcW w:w="7313"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C2B19" w:rsidTr="004E5844">
        <w:tc>
          <w:tcPr>
            <w:tcW w:w="3478" w:type="dxa"/>
          </w:tcPr>
          <w:p w:rsidR="00FC2B19" w:rsidRDefault="00FC2B19" w:rsidP="00FC2B19">
            <w:pPr>
              <w:pStyle w:val="ProductList-Body"/>
            </w:pPr>
            <w:r>
              <w:t>Microsoft Dynamics CRM Professional CAL</w:t>
            </w:r>
            <w:r>
              <w:rPr>
                <w:vertAlign w:val="superscript"/>
              </w:rPr>
              <w:t>1</w:t>
            </w:r>
          </w:p>
        </w:tc>
        <w:tc>
          <w:tcPr>
            <w:tcW w:w="7313" w:type="dxa"/>
          </w:tcPr>
          <w:p w:rsidR="00270CD4" w:rsidRPr="002D224E" w:rsidRDefault="00270CD4" w:rsidP="00270CD4">
            <w:pPr>
              <w:pStyle w:val="ProductList-Body"/>
            </w:pPr>
            <w:r>
              <w:t>Дополнительный компонент Microsoft Social Listening Professional</w:t>
            </w:r>
          </w:p>
          <w:p w:rsidR="00FC2B19" w:rsidRPr="002D224E" w:rsidRDefault="00FC2B19" w:rsidP="00FC2B19">
            <w:pPr>
              <w:pStyle w:val="ProductList-Body"/>
            </w:pPr>
            <w:r>
              <w:t>Дополнительные публикации Microsoft Social Listening Professional</w:t>
            </w:r>
          </w:p>
          <w:p w:rsidR="00FC2B19" w:rsidRPr="002D224E" w:rsidRDefault="00FC2B19" w:rsidP="00FC2B19">
            <w:pPr>
              <w:pStyle w:val="ProductList-Body"/>
            </w:pPr>
            <w:r>
              <w:t>Дополнительные публикации Microsoft Social Listening Professional Education</w:t>
            </w:r>
          </w:p>
          <w:p w:rsidR="00FC2B19" w:rsidRDefault="00FC2B19" w:rsidP="00FC2B19">
            <w:pPr>
              <w:pStyle w:val="ProductList-Body"/>
            </w:pPr>
          </w:p>
        </w:tc>
      </w:tr>
    </w:tbl>
    <w:p w:rsidR="00FC2B19" w:rsidRPr="002D224E" w:rsidRDefault="00FC2B19" w:rsidP="00FC2B19">
      <w:pPr>
        <w:pStyle w:val="ProductList-Body"/>
        <w:tabs>
          <w:tab w:val="clear" w:pos="158"/>
          <w:tab w:val="left" w:pos="180"/>
        </w:tabs>
      </w:pPr>
      <w:r>
        <w:rPr>
          <w:vertAlign w:val="superscript"/>
        </w:rPr>
        <w:t>1</w:t>
      </w:r>
      <w:r>
        <w:rPr>
          <w:i/>
        </w:rPr>
        <w:t>С активным покрытием SA</w:t>
      </w:r>
    </w:p>
    <w:p w:rsidR="00FC2B19" w:rsidRPr="002D224E" w:rsidRDefault="00FC2B19" w:rsidP="00FC2B19">
      <w:pPr>
        <w:pStyle w:val="ProductList-Body"/>
      </w:pPr>
    </w:p>
    <w:p w:rsidR="00FC2B19" w:rsidRPr="002D224E" w:rsidRDefault="00FC2B19" w:rsidP="00FC2B19">
      <w:pPr>
        <w:pStyle w:val="ProductList-Body"/>
      </w:pPr>
      <w:r>
        <w:rPr>
          <w:b/>
          <w:color w:val="00188F"/>
        </w:rPr>
        <w:t>Назначение лицензии</w:t>
      </w:r>
    </w:p>
    <w:p w:rsidR="00FC2B19" w:rsidRPr="002D224E" w:rsidRDefault="00FC2B19" w:rsidP="00FC2B19">
      <w:pPr>
        <w:pStyle w:val="ProductList-Body"/>
      </w:pPr>
      <w:r>
        <w:t>Каждую лицензию Add-on «на пользователя» необходимо назначить одному пользователю с соответствующей лицензией (согласно условиям соглашения о регистрации Enterprise, соглашения Enrollment for Education Solutions или лицензии на ПО Dynamics CRM клиента). Подписные лицензии Add-on «на пользователя» можно переназначать другому пользователю с соответствующей лицензией согласно общим условиям лицензирования в Правах на использование веб-служб в рамках корпоративного лицензирования Майкрософт, которые регулируют передачу подписных лицензий «на пользователя».</w:t>
      </w:r>
    </w:p>
    <w:p w:rsidR="00FC2B19" w:rsidRPr="002D224E" w:rsidRDefault="00FC2B19" w:rsidP="00FC2B19">
      <w:pPr>
        <w:pStyle w:val="ProductList-Body"/>
      </w:pPr>
    </w:p>
    <w:p w:rsidR="00FC2B19" w:rsidRPr="002D224E" w:rsidRDefault="00FC2B19" w:rsidP="00FC2B19">
      <w:pPr>
        <w:pStyle w:val="ProductList-Body"/>
      </w:pPr>
      <w:r>
        <w:rPr>
          <w:b/>
          <w:color w:val="00188F"/>
        </w:rPr>
        <w:t>Права на использование</w:t>
      </w:r>
    </w:p>
    <w:p w:rsidR="00E67F37" w:rsidRPr="002D224E" w:rsidRDefault="00FC2B19" w:rsidP="00FC2B19">
      <w:pPr>
        <w:pStyle w:val="ProductList-Body"/>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E67F37" w:rsidRPr="002D224E" w:rsidRDefault="007E6653" w:rsidP="00E67F37">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A935B2" w:rsidRDefault="00A935B2" w:rsidP="000C3CE5">
      <w:pPr>
        <w:pStyle w:val="ProductList-OfferingGroupHeading"/>
        <w:pBdr>
          <w:bottom w:val="none" w:sz="0" w:space="0" w:color="auto"/>
        </w:pBdr>
        <w:outlineLvl w:val="1"/>
      </w:pPr>
      <w:bookmarkStart w:id="1053" w:name="_Toc380513350"/>
      <w:bookmarkStart w:id="1054" w:name="_Toc380655400"/>
    </w:p>
    <w:p w:rsidR="00EE40B5" w:rsidRPr="002D224E" w:rsidRDefault="00EE40B5" w:rsidP="00E67F37">
      <w:pPr>
        <w:pStyle w:val="ProductList-OfferingGroupHeading"/>
        <w:outlineLvl w:val="1"/>
      </w:pPr>
      <w:bookmarkStart w:id="1055" w:name="_Toc389047604"/>
      <w:r>
        <w:t>Службы Office 365</w:t>
      </w:r>
      <w:bookmarkEnd w:id="1024"/>
      <w:bookmarkEnd w:id="1025"/>
      <w:bookmarkEnd w:id="1026"/>
      <w:bookmarkEnd w:id="1053"/>
      <w:bookmarkEnd w:id="1054"/>
      <w:bookmarkEnd w:id="1055"/>
    </w:p>
    <w:p w:rsidR="00EE40B5" w:rsidRPr="002D224E" w:rsidRDefault="00EE40B5" w:rsidP="00680B4D">
      <w:pPr>
        <w:pStyle w:val="ProductList-Offering2Heading"/>
        <w:outlineLvl w:val="2"/>
      </w:pPr>
      <w:r>
        <w:lastRenderedPageBreak/>
        <w:tab/>
      </w:r>
      <w:bookmarkStart w:id="1056" w:name="_Toc378147664"/>
      <w:bookmarkStart w:id="1057" w:name="_Toc378151561"/>
      <w:bookmarkStart w:id="1058" w:name="_Toc379797329"/>
      <w:bookmarkStart w:id="1059" w:name="_Toc380513351"/>
      <w:bookmarkStart w:id="1060" w:name="_Toc380655401"/>
      <w:bookmarkStart w:id="1061" w:name="_Toc389047605"/>
      <w:r>
        <w:t>Exchange Online</w:t>
      </w:r>
      <w:bookmarkEnd w:id="1056"/>
      <w:bookmarkEnd w:id="1057"/>
      <w:bookmarkEnd w:id="1058"/>
      <w:bookmarkEnd w:id="1059"/>
      <w:bookmarkEnd w:id="1060"/>
      <w:bookmarkEnd w:id="10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720"/>
        <w:gridCol w:w="666"/>
        <w:gridCol w:w="819"/>
        <w:gridCol w:w="675"/>
        <w:gridCol w:w="774"/>
        <w:gridCol w:w="693"/>
        <w:gridCol w:w="675"/>
        <w:gridCol w:w="774"/>
        <w:gridCol w:w="702"/>
        <w:gridCol w:w="756"/>
      </w:tblGrid>
      <w:tr w:rsidR="00E75532" w:rsidTr="004E5844">
        <w:trPr>
          <w:cantSplit/>
          <w:tblHeader/>
        </w:trPr>
        <w:tc>
          <w:tcPr>
            <w:tcW w:w="3546"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20"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666"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81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675"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74"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693"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675"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74"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02"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756"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73317D" w:rsidTr="004E5844">
        <w:trPr>
          <w:cantSplit/>
          <w:tblHeader/>
        </w:trPr>
        <w:tc>
          <w:tcPr>
            <w:tcW w:w="3546" w:type="dxa"/>
            <w:tcBorders>
              <w:top w:val="nil"/>
              <w:left w:val="nil"/>
              <w:bottom w:val="dashSmallGap" w:sz="4" w:space="0" w:color="BFBFBF" w:themeColor="background1" w:themeShade="BF"/>
              <w:right w:val="nil"/>
            </w:tcBorders>
          </w:tcPr>
          <w:p w:rsidR="0073317D" w:rsidRPr="00111ECD" w:rsidRDefault="0073317D" w:rsidP="0073317D">
            <w:pPr>
              <w:pStyle w:val="ProductList-Offering2"/>
            </w:pPr>
            <w:bookmarkStart w:id="1062" w:name="_Toc379797330"/>
            <w:bookmarkStart w:id="1063" w:name="_Toc380513352"/>
            <w:bookmarkStart w:id="1064" w:name="_Toc380655402"/>
            <w:bookmarkStart w:id="1065" w:name="_Toc389047606"/>
            <w:r>
              <w:t>Exchange Hosted Encryption</w:t>
            </w:r>
            <w:r>
              <w:fldChar w:fldCharType="begin"/>
            </w:r>
            <w:r>
              <w:instrText>XE "Exchange Hosted Encryption  "</w:instrText>
            </w:r>
            <w:r>
              <w:fldChar w:fldCharType="end"/>
            </w:r>
            <w:r>
              <w:t xml:space="preserve"> (подписная лицензия «на пользователя»)</w:t>
            </w:r>
            <w:bookmarkEnd w:id="1062"/>
            <w:bookmarkEnd w:id="1063"/>
            <w:bookmarkEnd w:id="1064"/>
            <w:bookmarkEnd w:id="1065"/>
          </w:p>
        </w:tc>
        <w:tc>
          <w:tcPr>
            <w:tcW w:w="720" w:type="dxa"/>
            <w:tcBorders>
              <w:top w:val="nil"/>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66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819" w:type="dxa"/>
            <w:shd w:val="clear" w:color="auto" w:fill="70AD47" w:themeFill="accent6"/>
            <w:vAlign w:val="center"/>
          </w:tcPr>
          <w:p w:rsidR="0073317D"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1935B3"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70AD47" w:themeFill="accent6"/>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66" w:name="_Toc379797331"/>
            <w:bookmarkStart w:id="1067" w:name="_Toc380513353"/>
            <w:bookmarkStart w:id="1068" w:name="_Toc380655403"/>
            <w:bookmarkStart w:id="1069" w:name="_Toc389047607"/>
            <w:r>
              <w:t>Архивация на базе Exchange Online для Exchange Online</w:t>
            </w:r>
            <w:r>
              <w:fldChar w:fldCharType="begin"/>
            </w:r>
            <w:r>
              <w:instrText>XE "Архивация на базе Exchange Online для Exchange Online"</w:instrText>
            </w:r>
            <w:r>
              <w:fldChar w:fldCharType="end"/>
            </w:r>
            <w:r>
              <w:t xml:space="preserve"> (подписная лицензия «на пользователя»)</w:t>
            </w:r>
            <w:bookmarkEnd w:id="1066"/>
            <w:bookmarkEnd w:id="1067"/>
            <w:bookmarkEnd w:id="1068"/>
            <w:bookmarkEnd w:id="106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819" w:type="dxa"/>
            <w:shd w:val="clear" w:color="auto" w:fill="70AD47" w:themeFill="accent6"/>
            <w:vAlign w:val="center"/>
          </w:tcPr>
          <w:p w:rsidR="0073317D"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1935B3"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0" w:name="_Toc379797332"/>
            <w:bookmarkStart w:id="1071" w:name="_Toc380513354"/>
            <w:bookmarkStart w:id="1072" w:name="_Toc380655404"/>
            <w:bookmarkStart w:id="1073" w:name="_Toc389047608"/>
            <w:r>
              <w:t>Архивация на базе Exchange Online для Exchange Online</w:t>
            </w:r>
            <w:r>
              <w:fldChar w:fldCharType="begin"/>
            </w:r>
            <w:r>
              <w:instrText>XE "Архивация на базе Exchange Online для Exchange Online"</w:instrText>
            </w:r>
            <w:r>
              <w:fldChar w:fldCharType="end"/>
            </w:r>
            <w:r>
              <w:t xml:space="preserve"> A</w:t>
            </w:r>
            <w:r>
              <w:fldChar w:fldCharType="begin"/>
            </w:r>
            <w:r>
              <w:instrText>XE "Архивация на базе Exchange Online для Exchange Online A "</w:instrText>
            </w:r>
            <w:r>
              <w:fldChar w:fldCharType="end"/>
            </w:r>
            <w:r>
              <w:t xml:space="preserve"> (подписная лицензия «на пользователя»)</w:t>
            </w:r>
            <w:bookmarkEnd w:id="1070"/>
            <w:bookmarkEnd w:id="1071"/>
            <w:bookmarkEnd w:id="1072"/>
            <w:bookmarkEnd w:id="107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819"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70AD47" w:themeFill="accent6"/>
            <w:vAlign w:val="center"/>
          </w:tcPr>
          <w:p w:rsidR="0073317D" w:rsidRDefault="00C54BA1" w:rsidP="00C54BA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rsidR="00BB73DC">
              <w:t>,</w:t>
            </w:r>
            <w:r w:rsidRPr="00C54BA1">
              <w:fldChar w:fldCharType="begin"/>
            </w:r>
            <w:r w:rsidRPr="00C54BA1">
              <w:instrText xml:space="preserve"> AutoTextList  \s NoStyle \t “предложение Student только для EES” </w:instrText>
            </w:r>
            <w:r w:rsidRPr="00C54BA1">
              <w:fldChar w:fldCharType="separate"/>
            </w:r>
            <w:r w:rsidRPr="00C54BA1">
              <w:t>SE</w:t>
            </w:r>
            <w:r w:rsidRPr="00C54BA1">
              <w:fldChar w:fldCharType="end"/>
            </w: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1935B3"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FC3FF1"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74" w:name="_Toc379797333"/>
            <w:bookmarkStart w:id="1075" w:name="_Toc380513355"/>
            <w:bookmarkStart w:id="1076" w:name="_Toc380655405"/>
            <w:bookmarkStart w:id="1077" w:name="_Toc389047609"/>
            <w:r>
              <w:t>Архивация на базе Exchange Online для Exchange Online</w:t>
            </w:r>
            <w:r>
              <w:fldChar w:fldCharType="begin"/>
            </w:r>
            <w:r>
              <w:instrText>XE "Архивация на базе Exchange Online для Exchange Online"</w:instrText>
            </w:r>
            <w:r>
              <w:fldChar w:fldCharType="end"/>
            </w:r>
            <w:r>
              <w:t xml:space="preserve"> G</w:t>
            </w:r>
            <w:r>
              <w:fldChar w:fldCharType="begin"/>
            </w:r>
            <w:r>
              <w:instrText>XE "Архивация на базе Exchange Online для Exchange Online G"</w:instrText>
            </w:r>
            <w:r>
              <w:fldChar w:fldCharType="end"/>
            </w:r>
            <w:r>
              <w:t xml:space="preserve"> (подписная лицензия «на пользователя»)</w:t>
            </w:r>
            <w:bookmarkEnd w:id="1074"/>
            <w:bookmarkEnd w:id="1075"/>
            <w:bookmarkEnd w:id="1076"/>
            <w:bookmarkEnd w:id="1077"/>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FC3FF1" w:rsidRDefault="00FC3FF1" w:rsidP="0073317D">
            <w:pPr>
              <w:pStyle w:val="ProductList-OfferingBody"/>
              <w:ind w:left="-113"/>
              <w:jc w:val="center"/>
            </w:pPr>
          </w:p>
        </w:tc>
        <w:tc>
          <w:tcPr>
            <w:tcW w:w="819" w:type="dxa"/>
            <w:shd w:val="clear" w:color="auto" w:fill="70AD47" w:themeFill="accent6"/>
            <w:vAlign w:val="center"/>
          </w:tcPr>
          <w:p w:rsidR="00FC3FF1" w:rsidRPr="005A0966"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FC3FF1" w:rsidRPr="005A0966" w:rsidRDefault="00FC3FF1" w:rsidP="004D0ACF">
            <w:pPr>
              <w:pStyle w:val="ProductList-OfferingBody"/>
              <w:ind w:left="-113"/>
              <w:jc w:val="center"/>
            </w:pPr>
          </w:p>
        </w:tc>
        <w:tc>
          <w:tcPr>
            <w:tcW w:w="774" w:type="dxa"/>
            <w:shd w:val="clear" w:color="auto" w:fill="BFBFBF" w:themeFill="background1" w:themeFillShade="BF"/>
            <w:vAlign w:val="center"/>
          </w:tcPr>
          <w:p w:rsidR="00FC3FF1" w:rsidRDefault="00FC3FF1" w:rsidP="0073317D">
            <w:pPr>
              <w:pStyle w:val="ProductList-OfferingBody"/>
              <w:ind w:left="-113"/>
              <w:jc w:val="center"/>
            </w:pPr>
          </w:p>
        </w:tc>
        <w:tc>
          <w:tcPr>
            <w:tcW w:w="693" w:type="dxa"/>
            <w:shd w:val="clear" w:color="auto" w:fill="BFBFBF" w:themeFill="background1" w:themeFillShade="BF"/>
            <w:vAlign w:val="center"/>
          </w:tcPr>
          <w:p w:rsidR="00FC3FF1" w:rsidRDefault="00FC3FF1" w:rsidP="0073317D">
            <w:pPr>
              <w:pStyle w:val="ProductList-OfferingBody"/>
              <w:ind w:left="-113"/>
              <w:jc w:val="center"/>
            </w:pPr>
          </w:p>
        </w:tc>
        <w:tc>
          <w:tcPr>
            <w:tcW w:w="675" w:type="dxa"/>
            <w:shd w:val="clear" w:color="auto" w:fill="BFBFBF" w:themeFill="background1" w:themeFillShade="BF"/>
            <w:vAlign w:val="center"/>
          </w:tcPr>
          <w:p w:rsidR="00FC3FF1" w:rsidRDefault="00FC3FF1" w:rsidP="0073317D">
            <w:pPr>
              <w:pStyle w:val="ProductList-OfferingBody"/>
              <w:ind w:left="-113"/>
              <w:jc w:val="center"/>
            </w:pPr>
          </w:p>
        </w:tc>
        <w:tc>
          <w:tcPr>
            <w:tcW w:w="774" w:type="dxa"/>
            <w:shd w:val="clear" w:color="auto" w:fill="70AD47" w:themeFill="accent6"/>
            <w:vAlign w:val="center"/>
          </w:tcPr>
          <w:p w:rsidR="00FC3FF1" w:rsidRDefault="001935B3"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FC3FF1" w:rsidRDefault="00FC3FF1" w:rsidP="0073317D">
            <w:pPr>
              <w:pStyle w:val="ProductList-OfferingBody"/>
              <w:ind w:left="-113"/>
              <w:jc w:val="center"/>
            </w:pPr>
          </w:p>
        </w:tc>
        <w:tc>
          <w:tcPr>
            <w:tcW w:w="756" w:type="dxa"/>
            <w:shd w:val="clear" w:color="auto" w:fill="BFBFBF" w:themeFill="background1" w:themeFillShade="BF"/>
            <w:vAlign w:val="center"/>
          </w:tcPr>
          <w:p w:rsidR="00FC3FF1" w:rsidRDefault="00FC3FF1" w:rsidP="0073317D">
            <w:pPr>
              <w:pStyle w:val="ProductList-OfferingBody"/>
              <w:ind w:left="-113"/>
              <w:jc w:val="center"/>
            </w:pP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8" w:name="_Toc379797334"/>
            <w:bookmarkStart w:id="1079" w:name="_Toc380513356"/>
            <w:bookmarkStart w:id="1080" w:name="_Toc380655406"/>
            <w:bookmarkStart w:id="1081" w:name="_Toc389047610"/>
            <w:r>
              <w:t>Архивация на базе Exchange Online для Exchange Server</w:t>
            </w:r>
            <w:r>
              <w:fldChar w:fldCharType="begin"/>
            </w:r>
            <w:r>
              <w:instrText>XE "Архивация на базе Exchange Online для Exchange Server"</w:instrText>
            </w:r>
            <w:r>
              <w:fldChar w:fldCharType="end"/>
            </w:r>
            <w:r>
              <w:t xml:space="preserve"> (User SL)</w:t>
            </w:r>
            <w:bookmarkEnd w:id="1078"/>
            <w:bookmarkEnd w:id="1079"/>
            <w:bookmarkEnd w:id="1080"/>
            <w:bookmarkEnd w:id="108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819" w:type="dxa"/>
            <w:shd w:val="clear" w:color="auto" w:fill="70AD47" w:themeFill="accent6"/>
            <w:vAlign w:val="center"/>
          </w:tcPr>
          <w:p w:rsidR="0073317D"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70AD47" w:themeFill="accent6"/>
            <w:vAlign w:val="center"/>
          </w:tcPr>
          <w:p w:rsidR="0073317D" w:rsidRDefault="00C54BA1" w:rsidP="00142122">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rsidR="00BB73DC">
              <w:t>,</w:t>
            </w:r>
            <w:r w:rsidR="001935B3" w:rsidRPr="001935B3">
              <w:fldChar w:fldCharType="begin"/>
            </w:r>
            <w:r w:rsidR="001935B3" w:rsidRPr="001935B3">
              <w:instrText xml:space="preserve"> AutoTextList  \s NoStyle \t “только дополнительный продукт EES” </w:instrText>
            </w:r>
            <w:r w:rsidR="001935B3" w:rsidRPr="001935B3">
              <w:fldChar w:fldCharType="separate"/>
            </w:r>
            <w:r w:rsidR="001935B3" w:rsidRPr="001935B3">
              <w:t>AE</w:t>
            </w:r>
            <w:r w:rsidR="001935B3" w:rsidRPr="001935B3">
              <w:fldChar w:fldCharType="end"/>
            </w: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1935B3"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2" w:name="_Toc379797335"/>
            <w:bookmarkStart w:id="1083" w:name="_Toc380513357"/>
            <w:bookmarkStart w:id="1084" w:name="_Toc380655407"/>
            <w:bookmarkStart w:id="1085" w:name="_Toc389047611"/>
            <w:r>
              <w:t>Архивация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(подписная лицензия «на пользователя»)</w:t>
            </w:r>
            <w:bookmarkEnd w:id="1082"/>
            <w:bookmarkEnd w:id="1083"/>
            <w:bookmarkEnd w:id="1084"/>
            <w:bookmarkEnd w:id="1085"/>
            <w:r>
              <w:t xml:space="preserve"> </w:t>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819"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70AD47" w:themeFill="accent6"/>
            <w:vAlign w:val="center"/>
          </w:tcPr>
          <w:p w:rsidR="0073317D" w:rsidRPr="001935B3" w:rsidRDefault="001935B3" w:rsidP="0073317D">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C54BA1"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FC3FF1"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86" w:name="_Toc379797336"/>
            <w:bookmarkStart w:id="1087" w:name="_Toc380513358"/>
            <w:bookmarkStart w:id="1088" w:name="_Toc380655408"/>
            <w:bookmarkStart w:id="1089" w:name="_Toc389047612"/>
            <w:r>
              <w:t>Архивация на базе Exchange Online для Exchange Server</w:t>
            </w:r>
            <w:r>
              <w:fldChar w:fldCharType="begin"/>
            </w:r>
            <w:r>
              <w:instrText>XE "Архивация на базе Exchange Online для Exchange Server"</w:instrText>
            </w:r>
            <w:r>
              <w:fldChar w:fldCharType="end"/>
            </w:r>
            <w:r>
              <w:t xml:space="preserve"> G</w:t>
            </w:r>
            <w:r>
              <w:fldChar w:fldCharType="begin"/>
            </w:r>
            <w:r>
              <w:instrText>XE "Архивация на базе Exchange Online для Exchange Server G"</w:instrText>
            </w:r>
            <w:r>
              <w:fldChar w:fldCharType="end"/>
            </w:r>
            <w:r>
              <w:t xml:space="preserve"> (подписная лицензия «на пользователя»)</w:t>
            </w:r>
            <w:bookmarkEnd w:id="1086"/>
            <w:bookmarkEnd w:id="1087"/>
            <w:bookmarkEnd w:id="1088"/>
            <w:bookmarkEnd w:id="1089"/>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FC3FF1" w:rsidRDefault="00FC3FF1" w:rsidP="0073317D">
            <w:pPr>
              <w:pStyle w:val="ProductList-OfferingBody"/>
              <w:ind w:left="-113"/>
              <w:jc w:val="center"/>
            </w:pPr>
          </w:p>
        </w:tc>
        <w:tc>
          <w:tcPr>
            <w:tcW w:w="819" w:type="dxa"/>
            <w:shd w:val="clear" w:color="auto" w:fill="70AD47" w:themeFill="accent6"/>
            <w:vAlign w:val="center"/>
          </w:tcPr>
          <w:p w:rsidR="00FC3FF1"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FC3FF1" w:rsidRDefault="00FC3FF1" w:rsidP="0073317D">
            <w:pPr>
              <w:pStyle w:val="ProductList-OfferingBody"/>
              <w:ind w:left="-113"/>
              <w:jc w:val="center"/>
            </w:pPr>
          </w:p>
        </w:tc>
        <w:tc>
          <w:tcPr>
            <w:tcW w:w="774" w:type="dxa"/>
            <w:shd w:val="clear" w:color="auto" w:fill="BFBFBF" w:themeFill="background1" w:themeFillShade="BF"/>
            <w:vAlign w:val="center"/>
          </w:tcPr>
          <w:p w:rsidR="00FC3FF1" w:rsidRDefault="00FC3FF1" w:rsidP="0073317D">
            <w:pPr>
              <w:pStyle w:val="ProductList-OfferingBody"/>
              <w:ind w:left="-113"/>
              <w:jc w:val="center"/>
            </w:pPr>
          </w:p>
        </w:tc>
        <w:tc>
          <w:tcPr>
            <w:tcW w:w="693" w:type="dxa"/>
            <w:shd w:val="clear" w:color="auto" w:fill="BFBFBF" w:themeFill="background1" w:themeFillShade="BF"/>
            <w:vAlign w:val="center"/>
          </w:tcPr>
          <w:p w:rsidR="00FC3FF1" w:rsidRDefault="00FC3FF1" w:rsidP="0073317D">
            <w:pPr>
              <w:pStyle w:val="ProductList-OfferingBody"/>
              <w:ind w:left="-113"/>
              <w:jc w:val="center"/>
            </w:pPr>
          </w:p>
        </w:tc>
        <w:tc>
          <w:tcPr>
            <w:tcW w:w="675" w:type="dxa"/>
            <w:shd w:val="clear" w:color="auto" w:fill="BFBFBF" w:themeFill="background1" w:themeFillShade="BF"/>
            <w:vAlign w:val="center"/>
          </w:tcPr>
          <w:p w:rsidR="00FC3FF1" w:rsidRDefault="00FC3FF1" w:rsidP="0073317D">
            <w:pPr>
              <w:pStyle w:val="ProductList-OfferingBody"/>
              <w:ind w:left="-113"/>
              <w:jc w:val="center"/>
            </w:pPr>
          </w:p>
        </w:tc>
        <w:tc>
          <w:tcPr>
            <w:tcW w:w="774" w:type="dxa"/>
            <w:shd w:val="clear" w:color="auto" w:fill="70AD47" w:themeFill="accent6"/>
            <w:vAlign w:val="center"/>
          </w:tcPr>
          <w:p w:rsidR="00FC3FF1" w:rsidRDefault="00C54BA1"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FC3FF1" w:rsidRDefault="00FC3FF1" w:rsidP="0073317D">
            <w:pPr>
              <w:pStyle w:val="ProductList-OfferingBody"/>
              <w:ind w:left="-113"/>
              <w:jc w:val="center"/>
            </w:pPr>
          </w:p>
        </w:tc>
        <w:tc>
          <w:tcPr>
            <w:tcW w:w="756" w:type="dxa"/>
            <w:shd w:val="clear" w:color="auto" w:fill="BFBFBF" w:themeFill="background1" w:themeFillShade="BF"/>
            <w:vAlign w:val="center"/>
          </w:tcPr>
          <w:p w:rsidR="00FC3FF1" w:rsidRDefault="00FC3FF1" w:rsidP="0073317D">
            <w:pPr>
              <w:pStyle w:val="ProductList-OfferingBody"/>
              <w:ind w:left="-113"/>
              <w:jc w:val="center"/>
            </w:pPr>
          </w:p>
        </w:tc>
      </w:tr>
      <w:tr w:rsidR="00142122"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142122" w:rsidRPr="00111ECD" w:rsidRDefault="00142122" w:rsidP="0073317D">
            <w:pPr>
              <w:pStyle w:val="ProductList-Offering2"/>
            </w:pPr>
            <w:bookmarkStart w:id="1090" w:name="_Toc379797337"/>
            <w:bookmarkStart w:id="1091" w:name="_Toc380513359"/>
            <w:bookmarkStart w:id="1092" w:name="_Toc380655409"/>
            <w:bookmarkStart w:id="1093" w:name="_Toc389047613"/>
            <w:r>
              <w:t>Базовая подписка на Exchange Online</w:t>
            </w:r>
            <w:r>
              <w:fldChar w:fldCharType="begin"/>
            </w:r>
            <w:r>
              <w:instrText>XE "Exchange Online Kiosk"</w:instrText>
            </w:r>
            <w:r>
              <w:fldChar w:fldCharType="end"/>
            </w:r>
            <w:r>
              <w:t xml:space="preserve"> (подписная лицензия «на пользователя»)</w:t>
            </w:r>
            <w:bookmarkEnd w:id="1090"/>
            <w:bookmarkEnd w:id="1091"/>
            <w:bookmarkEnd w:id="1092"/>
            <w:bookmarkEnd w:id="109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70AD47" w:themeFill="accent6"/>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F2A90"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094" w:name="_Toc379797338"/>
            <w:bookmarkStart w:id="1095" w:name="_Toc380513360"/>
            <w:bookmarkStart w:id="1096" w:name="_Toc380655410"/>
            <w:bookmarkStart w:id="1097" w:name="_Toc389047614"/>
            <w:r>
              <w:t>Базовая подписка на Exchange Online</w:t>
            </w:r>
            <w:r>
              <w:fldChar w:fldCharType="begin"/>
            </w:r>
            <w:r>
              <w:instrText>XE "Exchange Online Kiosk"</w:instrText>
            </w:r>
            <w:r>
              <w:fldChar w:fldCharType="end"/>
            </w:r>
            <w:r>
              <w:t xml:space="preserve"> G</w:t>
            </w:r>
            <w:r>
              <w:fldChar w:fldCharType="begin"/>
            </w:r>
            <w:r>
              <w:instrText>XE "Базовая подписка на Exchange Online G"</w:instrText>
            </w:r>
            <w:r>
              <w:fldChar w:fldCharType="end"/>
            </w:r>
            <w:r>
              <w:t xml:space="preserve"> (подписная лицензия «на пользователя»)</w:t>
            </w:r>
            <w:bookmarkEnd w:id="1094"/>
            <w:bookmarkEnd w:id="1095"/>
            <w:bookmarkEnd w:id="1096"/>
            <w:bookmarkEnd w:id="1097"/>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819" w:type="dxa"/>
            <w:shd w:val="clear" w:color="auto" w:fill="BFBFBF" w:themeFill="background1" w:themeFillShade="BF"/>
            <w:vAlign w:val="center"/>
          </w:tcPr>
          <w:p w:rsidR="00DF2A90" w:rsidRPr="005A0966" w:rsidRDefault="00DF2A90" w:rsidP="0073317D">
            <w:pPr>
              <w:pStyle w:val="ProductList-OfferingBody"/>
              <w:ind w:left="-113"/>
              <w:jc w:val="center"/>
            </w:pPr>
          </w:p>
        </w:tc>
        <w:tc>
          <w:tcPr>
            <w:tcW w:w="675" w:type="dxa"/>
            <w:shd w:val="clear" w:color="auto" w:fill="BFBFBF" w:themeFill="background1" w:themeFillShade="BF"/>
            <w:vAlign w:val="center"/>
          </w:tcPr>
          <w:p w:rsidR="00DF2A90" w:rsidRDefault="00DF2A90" w:rsidP="0073317D">
            <w:pPr>
              <w:pStyle w:val="ProductList-OfferingBody"/>
              <w:ind w:left="-113"/>
              <w:jc w:val="center"/>
            </w:pPr>
          </w:p>
        </w:tc>
        <w:tc>
          <w:tcPr>
            <w:tcW w:w="774" w:type="dxa"/>
            <w:shd w:val="clear" w:color="auto" w:fill="BFBFBF" w:themeFill="background1" w:themeFillShade="BF"/>
            <w:vAlign w:val="center"/>
          </w:tcPr>
          <w:p w:rsidR="00DF2A90" w:rsidRDefault="00DF2A90" w:rsidP="0073317D">
            <w:pPr>
              <w:pStyle w:val="ProductList-OfferingBody"/>
              <w:ind w:left="-113"/>
              <w:jc w:val="center"/>
            </w:pPr>
          </w:p>
        </w:tc>
        <w:tc>
          <w:tcPr>
            <w:tcW w:w="693" w:type="dxa"/>
            <w:shd w:val="clear" w:color="auto" w:fill="BFBFBF" w:themeFill="background1" w:themeFillShade="BF"/>
            <w:vAlign w:val="center"/>
          </w:tcPr>
          <w:p w:rsidR="00DF2A90" w:rsidRDefault="00DF2A90" w:rsidP="0073317D">
            <w:pPr>
              <w:pStyle w:val="ProductList-OfferingBody"/>
              <w:ind w:left="-113"/>
              <w:jc w:val="center"/>
            </w:pPr>
          </w:p>
        </w:tc>
        <w:tc>
          <w:tcPr>
            <w:tcW w:w="675" w:type="dxa"/>
            <w:shd w:val="clear" w:color="auto" w:fill="BFBFBF" w:themeFill="background1" w:themeFillShade="BF"/>
            <w:vAlign w:val="center"/>
          </w:tcPr>
          <w:p w:rsidR="00DF2A90" w:rsidRDefault="00DF2A90" w:rsidP="0073317D">
            <w:pPr>
              <w:pStyle w:val="ProductList-OfferingBody"/>
              <w:ind w:left="-113"/>
              <w:jc w:val="center"/>
            </w:pPr>
          </w:p>
        </w:tc>
        <w:tc>
          <w:tcPr>
            <w:tcW w:w="774" w:type="dxa"/>
            <w:shd w:val="clear" w:color="auto" w:fill="BFBFBF" w:themeFill="background1" w:themeFillShade="BF"/>
            <w:vAlign w:val="center"/>
          </w:tcPr>
          <w:p w:rsidR="00DF2A90" w:rsidRDefault="00DF2A90" w:rsidP="0073317D">
            <w:pPr>
              <w:pStyle w:val="ProductList-OfferingBody"/>
              <w:ind w:left="-113"/>
              <w:jc w:val="center"/>
            </w:pPr>
          </w:p>
        </w:tc>
        <w:tc>
          <w:tcPr>
            <w:tcW w:w="702" w:type="dxa"/>
            <w:shd w:val="clear" w:color="auto" w:fill="BFBFBF" w:themeFill="background1" w:themeFillShade="BF"/>
            <w:vAlign w:val="center"/>
          </w:tcPr>
          <w:p w:rsidR="00DF2A90" w:rsidRDefault="00DF2A90" w:rsidP="0073317D">
            <w:pPr>
              <w:pStyle w:val="ProductList-OfferingBody"/>
              <w:ind w:left="-113"/>
              <w:jc w:val="center"/>
            </w:pPr>
          </w:p>
        </w:tc>
        <w:tc>
          <w:tcPr>
            <w:tcW w:w="756"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142122"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142122" w:rsidRPr="00111ECD" w:rsidRDefault="00142122" w:rsidP="000C3CE5">
            <w:pPr>
              <w:pStyle w:val="ProductList-Offering2"/>
            </w:pPr>
            <w:bookmarkStart w:id="1098" w:name="_Toc379797339"/>
            <w:bookmarkStart w:id="1099" w:name="_Toc380513361"/>
            <w:bookmarkStart w:id="1100" w:name="_Toc380655411"/>
            <w:bookmarkStart w:id="1101" w:name="_Toc389047615"/>
            <w:r>
              <w:t>Exchange Online (план 1)</w:t>
            </w:r>
            <w:r>
              <w:fldChar w:fldCharType="begin"/>
            </w:r>
            <w:r>
              <w:instrText>XE "Exchange Online Plan 1"</w:instrText>
            </w:r>
            <w:r>
              <w:fldChar w:fldCharType="end"/>
            </w:r>
            <w:r>
              <w:t xml:space="preserve"> (подписная лицензия «на</w:t>
            </w:r>
            <w:r w:rsidR="000C3CE5">
              <w:t> </w:t>
            </w:r>
            <w:r>
              <w:t>пользователя»)</w:t>
            </w:r>
            <w:bookmarkEnd w:id="1098"/>
            <w:bookmarkEnd w:id="1099"/>
            <w:bookmarkEnd w:id="1100"/>
            <w:bookmarkEnd w:id="110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70AD47" w:themeFill="accent6"/>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70AD47" w:themeFill="accent6"/>
            <w:vAlign w:val="center"/>
          </w:tcPr>
          <w:p w:rsidR="00142122" w:rsidRDefault="00142122"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74" w:type="dxa"/>
            <w:shd w:val="clear" w:color="auto" w:fill="70AD47" w:themeFill="accent6"/>
            <w:vAlign w:val="center"/>
          </w:tcPr>
          <w:p w:rsidR="00142122" w:rsidRDefault="00142122"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02" w:name="_Toc379797340"/>
            <w:bookmarkStart w:id="1103" w:name="_Toc380513362"/>
            <w:bookmarkStart w:id="1104" w:name="_Toc380655412"/>
            <w:bookmarkStart w:id="1105" w:name="_Toc389047616"/>
            <w:r>
              <w:t>Exchange Online (план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(подписная лицензия «на пользователя»)</w:t>
            </w:r>
            <w:bookmarkEnd w:id="1102"/>
            <w:bookmarkEnd w:id="1103"/>
            <w:bookmarkEnd w:id="1104"/>
            <w:bookmarkEnd w:id="110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819" w:type="dxa"/>
            <w:shd w:val="clear" w:color="auto" w:fill="70AD47" w:themeFill="accent6"/>
            <w:vAlign w:val="center"/>
          </w:tcPr>
          <w:p w:rsidR="0073317D"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06" w:name="_Toc379797341"/>
            <w:bookmarkStart w:id="1107" w:name="_Toc380513363"/>
            <w:bookmarkStart w:id="1108" w:name="_Toc380655413"/>
            <w:bookmarkStart w:id="1109" w:name="_Toc389047617"/>
            <w:r>
              <w:t>Exchange Online (план 1)</w:t>
            </w:r>
            <w:r>
              <w:fldChar w:fldCharType="begin"/>
            </w:r>
            <w:r>
              <w:instrText>XE "Exchange Online Plan 1"</w:instrText>
            </w:r>
            <w:r>
              <w:fldChar w:fldCharType="end"/>
            </w:r>
            <w:r>
              <w:t xml:space="preserve"> A</w:t>
            </w:r>
            <w:r>
              <w:fldChar w:fldCharType="begin"/>
            </w:r>
            <w:r>
              <w:instrText>XE "Exchange Online Plan 1 A"</w:instrText>
            </w:r>
            <w:r>
              <w:fldChar w:fldCharType="end"/>
            </w:r>
            <w:r>
              <w:t xml:space="preserve"> для выпускников</w:t>
            </w:r>
            <w:r>
              <w:fldChar w:fldCharType="begin"/>
            </w:r>
            <w:r>
              <w:instrText>XE "Exchange Online Plan 1 A для выпускников"</w:instrText>
            </w:r>
            <w:r>
              <w:fldChar w:fldCharType="end"/>
            </w:r>
            <w:r>
              <w:t xml:space="preserve"> (подписная лицензия «на пользователя»)</w:t>
            </w:r>
            <w:bookmarkEnd w:id="1106"/>
            <w:bookmarkEnd w:id="1107"/>
            <w:bookmarkEnd w:id="1108"/>
            <w:bookmarkEnd w:id="110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73317D" w:rsidRDefault="0073317D" w:rsidP="0073317D">
            <w:pPr>
              <w:pStyle w:val="ProductList-OfferingBody"/>
              <w:ind w:left="-113"/>
              <w:jc w:val="center"/>
            </w:pPr>
          </w:p>
        </w:tc>
        <w:tc>
          <w:tcPr>
            <w:tcW w:w="819"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70AD47" w:themeFill="accent6"/>
            <w:vAlign w:val="center"/>
          </w:tcPr>
          <w:p w:rsidR="0073317D" w:rsidRDefault="001935B3" w:rsidP="0073317D">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p>
        </w:tc>
        <w:tc>
          <w:tcPr>
            <w:tcW w:w="774" w:type="dxa"/>
            <w:shd w:val="clear" w:color="auto" w:fill="BFBFBF" w:themeFill="background1" w:themeFillShade="BF"/>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BFBFBF" w:themeFill="background1" w:themeFillShade="BF"/>
            <w:vAlign w:val="center"/>
          </w:tcPr>
          <w:p w:rsidR="0073317D" w:rsidRDefault="0073317D" w:rsidP="0073317D">
            <w:pPr>
              <w:pStyle w:val="ProductList-OfferingBody"/>
              <w:ind w:left="-113"/>
              <w:jc w:val="center"/>
            </w:pPr>
          </w:p>
        </w:tc>
        <w:tc>
          <w:tcPr>
            <w:tcW w:w="77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DF2A90"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DF2A90">
            <w:pPr>
              <w:pStyle w:val="ProductList-Offering2"/>
            </w:pPr>
            <w:bookmarkStart w:id="1110" w:name="_Toc379797342"/>
            <w:bookmarkStart w:id="1111" w:name="_Toc380513364"/>
            <w:bookmarkStart w:id="1112" w:name="_Toc380655414"/>
            <w:bookmarkStart w:id="1113" w:name="_Toc389047618"/>
            <w:r>
              <w:t>Exchange Online (план 1G)</w:t>
            </w:r>
            <w:r>
              <w:fldChar w:fldCharType="begin"/>
            </w:r>
            <w:r>
              <w:instrText>XE "Exchange Online Plan 1G"</w:instrText>
            </w:r>
            <w:r>
              <w:fldChar w:fldCharType="end"/>
            </w:r>
            <w:r>
              <w:t xml:space="preserve"> (подписная лицензия «на пользователя»)</w:t>
            </w:r>
            <w:bookmarkEnd w:id="1110"/>
            <w:bookmarkEnd w:id="1111"/>
            <w:bookmarkEnd w:id="1112"/>
            <w:bookmarkEnd w:id="1113"/>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DF2A90" w:rsidRDefault="00DF2A90" w:rsidP="0073317D">
            <w:pPr>
              <w:pStyle w:val="ProductList-OfferingBody"/>
              <w:ind w:left="-113"/>
              <w:jc w:val="center"/>
            </w:pPr>
          </w:p>
        </w:tc>
        <w:tc>
          <w:tcPr>
            <w:tcW w:w="819" w:type="dxa"/>
            <w:shd w:val="clear" w:color="auto" w:fill="70AD47" w:themeFill="accent6"/>
            <w:vAlign w:val="center"/>
          </w:tcPr>
          <w:p w:rsidR="00DF2A90" w:rsidRPr="005A0966" w:rsidRDefault="003B4FEB"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DF2A90" w:rsidRDefault="00DF2A90" w:rsidP="0073317D">
            <w:pPr>
              <w:pStyle w:val="ProductList-OfferingBody"/>
              <w:ind w:left="-113"/>
              <w:jc w:val="center"/>
            </w:pPr>
          </w:p>
        </w:tc>
        <w:tc>
          <w:tcPr>
            <w:tcW w:w="774" w:type="dxa"/>
            <w:shd w:val="clear" w:color="auto" w:fill="BFBFBF" w:themeFill="background1" w:themeFillShade="BF"/>
            <w:vAlign w:val="center"/>
          </w:tcPr>
          <w:p w:rsidR="00DF2A90" w:rsidRDefault="00DF2A90" w:rsidP="0073317D">
            <w:pPr>
              <w:pStyle w:val="ProductList-OfferingBody"/>
              <w:ind w:left="-113"/>
              <w:jc w:val="center"/>
            </w:pPr>
          </w:p>
        </w:tc>
        <w:tc>
          <w:tcPr>
            <w:tcW w:w="693" w:type="dxa"/>
            <w:shd w:val="clear" w:color="auto" w:fill="BFBFBF" w:themeFill="background1" w:themeFillShade="BF"/>
            <w:vAlign w:val="center"/>
          </w:tcPr>
          <w:p w:rsidR="00DF2A90" w:rsidRDefault="00DF2A90" w:rsidP="0073317D">
            <w:pPr>
              <w:pStyle w:val="ProductList-OfferingBody"/>
              <w:ind w:left="-113"/>
              <w:jc w:val="center"/>
            </w:pPr>
          </w:p>
        </w:tc>
        <w:tc>
          <w:tcPr>
            <w:tcW w:w="675" w:type="dxa"/>
            <w:shd w:val="clear" w:color="auto" w:fill="BFBFBF" w:themeFill="background1" w:themeFillShade="BF"/>
            <w:vAlign w:val="center"/>
          </w:tcPr>
          <w:p w:rsidR="00DF2A90" w:rsidRDefault="00DF2A90" w:rsidP="0073317D">
            <w:pPr>
              <w:pStyle w:val="ProductList-OfferingBody"/>
              <w:ind w:left="-113"/>
              <w:jc w:val="center"/>
            </w:pPr>
          </w:p>
        </w:tc>
        <w:tc>
          <w:tcPr>
            <w:tcW w:w="774" w:type="dxa"/>
            <w:shd w:val="clear" w:color="auto" w:fill="BFBFBF" w:themeFill="background1" w:themeFillShade="BF"/>
            <w:vAlign w:val="center"/>
          </w:tcPr>
          <w:p w:rsidR="00DF2A90" w:rsidRDefault="00DF2A90" w:rsidP="0073317D">
            <w:pPr>
              <w:pStyle w:val="ProductList-OfferingBody"/>
              <w:ind w:left="-113"/>
              <w:jc w:val="center"/>
            </w:pPr>
          </w:p>
        </w:tc>
        <w:tc>
          <w:tcPr>
            <w:tcW w:w="702" w:type="dxa"/>
            <w:shd w:val="clear" w:color="auto" w:fill="BFBFBF" w:themeFill="background1" w:themeFillShade="BF"/>
            <w:vAlign w:val="center"/>
          </w:tcPr>
          <w:p w:rsidR="00DF2A90" w:rsidRDefault="00DF2A90" w:rsidP="0073317D">
            <w:pPr>
              <w:pStyle w:val="ProductList-OfferingBody"/>
              <w:ind w:left="-113"/>
              <w:jc w:val="center"/>
            </w:pPr>
          </w:p>
        </w:tc>
        <w:tc>
          <w:tcPr>
            <w:tcW w:w="756" w:type="dxa"/>
            <w:shd w:val="clear" w:color="auto" w:fill="BFBFBF" w:themeFill="background1" w:themeFillShade="BF"/>
            <w:vAlign w:val="center"/>
          </w:tcPr>
          <w:p w:rsidR="00DF2A90" w:rsidRPr="005A0966" w:rsidRDefault="00DF2A90" w:rsidP="0073317D">
            <w:pPr>
              <w:pStyle w:val="ProductList-OfferingBody"/>
              <w:ind w:left="-113"/>
              <w:jc w:val="center"/>
            </w:pPr>
          </w:p>
        </w:tc>
      </w:tr>
      <w:tr w:rsidR="00142122"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142122" w:rsidRPr="00111ECD" w:rsidRDefault="00142122" w:rsidP="000C3CE5">
            <w:pPr>
              <w:pStyle w:val="ProductList-Offering2"/>
            </w:pPr>
            <w:bookmarkStart w:id="1114" w:name="_Toc379797343"/>
            <w:bookmarkStart w:id="1115" w:name="_Toc380513365"/>
            <w:bookmarkStart w:id="1116" w:name="_Toc380655415"/>
            <w:bookmarkStart w:id="1117" w:name="_Toc389047619"/>
            <w:r>
              <w:t>Exchange Online (план 2)</w:t>
            </w:r>
            <w:r>
              <w:fldChar w:fldCharType="begin"/>
            </w:r>
            <w:r>
              <w:instrText>XE "Exchange Online Plan 2"</w:instrText>
            </w:r>
            <w:r>
              <w:fldChar w:fldCharType="end"/>
            </w:r>
            <w:r>
              <w:t xml:space="preserve"> (подписная лицензия «на</w:t>
            </w:r>
            <w:r w:rsidR="000C3CE5">
              <w:t> </w:t>
            </w:r>
            <w:r>
              <w:t>пользователя»)</w:t>
            </w:r>
            <w:bookmarkEnd w:id="1114"/>
            <w:bookmarkEnd w:id="1115"/>
            <w:bookmarkEnd w:id="1116"/>
            <w:bookmarkEnd w:id="111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73317D">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70AD47" w:themeFill="accent6"/>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73317D" w:rsidTr="004E5844">
        <w:trPr>
          <w:cantSplit/>
          <w:trHeight w:val="44"/>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8" w:name="_Toc379797344"/>
            <w:bookmarkStart w:id="1119" w:name="_Toc380513366"/>
            <w:bookmarkStart w:id="1120" w:name="_Toc380655416"/>
            <w:bookmarkStart w:id="1121" w:name="_Toc389047620"/>
            <w:r>
              <w:t>Exchange Online (план 2A)</w:t>
            </w:r>
            <w:r>
              <w:fldChar w:fldCharType="begin"/>
            </w:r>
            <w:r>
              <w:instrText>XE "Exchange Online Plan 2A"</w:instrText>
            </w:r>
            <w:r>
              <w:fldChar w:fldCharType="end"/>
            </w:r>
            <w:r>
              <w:t xml:space="preserve"> (подписная лицензия «на пользователя»)</w:t>
            </w:r>
            <w:bookmarkEnd w:id="1118"/>
            <w:bookmarkEnd w:id="1119"/>
            <w:bookmarkEnd w:id="1120"/>
            <w:bookmarkEnd w:id="112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666" w:type="dxa"/>
            <w:tcBorders>
              <w:left w:val="single" w:sz="12" w:space="0" w:color="FFFFFF" w:themeColor="background1"/>
            </w:tcBorders>
            <w:shd w:val="clear" w:color="auto" w:fill="70AD47" w:themeFill="accent6"/>
            <w:vAlign w:val="center"/>
          </w:tcPr>
          <w:p w:rsidR="0073317D" w:rsidRDefault="0073317D" w:rsidP="0073317D">
            <w:pPr>
              <w:pStyle w:val="ProductList-OfferingBody"/>
              <w:ind w:left="-113"/>
              <w:jc w:val="center"/>
            </w:pPr>
            <w:r>
              <w:t>1</w:t>
            </w:r>
          </w:p>
        </w:tc>
        <w:tc>
          <w:tcPr>
            <w:tcW w:w="819"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70AD47" w:themeFill="accent6"/>
            <w:vAlign w:val="center"/>
          </w:tcPr>
          <w:p w:rsidR="0073317D" w:rsidRDefault="001935B3" w:rsidP="001935B3">
            <w:pPr>
              <w:pStyle w:val="ProductList-OfferingBody"/>
              <w:ind w:left="-113"/>
              <w:jc w:val="center"/>
            </w:pPr>
            <w:r w:rsidRPr="001935B3">
              <w:fldChar w:fldCharType="begin"/>
            </w:r>
            <w:r w:rsidRPr="001935B3">
              <w:instrText xml:space="preserve"> AutoTextList  \s NoStyle \t “только дополнительный продукт EES” </w:instrText>
            </w:r>
            <w:r w:rsidRPr="001935B3">
              <w:fldChar w:fldCharType="separate"/>
            </w:r>
            <w:r w:rsidRPr="001935B3">
              <w:t>AE</w:t>
            </w:r>
            <w:r w:rsidRPr="001935B3">
              <w:fldChar w:fldCharType="end"/>
            </w:r>
            <w:r w:rsidR="00D51A52">
              <w:t>,</w:t>
            </w:r>
            <w:r w:rsidRPr="001935B3">
              <w:fldChar w:fldCharType="begin"/>
            </w:r>
            <w:r w:rsidRPr="001935B3">
              <w:instrText xml:space="preserve"> AutoTextList  \s NoStyle \t “предложение Student” </w:instrText>
            </w:r>
            <w:r w:rsidRPr="001935B3">
              <w:fldChar w:fldCharType="separate"/>
            </w:r>
            <w:r w:rsidRPr="001935B3">
              <w:t>ST</w:t>
            </w:r>
            <w:r w:rsidRPr="001935B3">
              <w:fldChar w:fldCharType="end"/>
            </w:r>
          </w:p>
        </w:tc>
        <w:tc>
          <w:tcPr>
            <w:tcW w:w="774" w:type="dxa"/>
            <w:shd w:val="clear" w:color="auto" w:fill="70AD47" w:themeFill="accent6"/>
            <w:vAlign w:val="center"/>
          </w:tcPr>
          <w:p w:rsidR="0073317D" w:rsidRDefault="0073317D" w:rsidP="0073317D">
            <w:pPr>
              <w:pStyle w:val="ProductList-OfferingBody"/>
              <w:ind w:left="-113"/>
              <w:jc w:val="center"/>
            </w:pPr>
          </w:p>
        </w:tc>
        <w:tc>
          <w:tcPr>
            <w:tcW w:w="693" w:type="dxa"/>
            <w:shd w:val="clear" w:color="auto" w:fill="BFBFBF" w:themeFill="background1" w:themeFillShade="BF"/>
            <w:vAlign w:val="center"/>
          </w:tcPr>
          <w:p w:rsidR="0073317D" w:rsidRDefault="0073317D" w:rsidP="0073317D">
            <w:pPr>
              <w:pStyle w:val="ProductList-OfferingBody"/>
              <w:ind w:left="-113"/>
              <w:jc w:val="center"/>
            </w:pPr>
          </w:p>
        </w:tc>
        <w:tc>
          <w:tcPr>
            <w:tcW w:w="675" w:type="dxa"/>
            <w:shd w:val="clear" w:color="auto" w:fill="70AD47" w:themeFill="accent6"/>
            <w:vAlign w:val="center"/>
          </w:tcPr>
          <w:p w:rsidR="0073317D" w:rsidRDefault="001935B3"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74" w:type="dxa"/>
            <w:shd w:val="clear" w:color="auto" w:fill="BFBFBF" w:themeFill="background1" w:themeFillShade="BF"/>
            <w:vAlign w:val="center"/>
          </w:tcPr>
          <w:p w:rsidR="0073317D" w:rsidRDefault="0073317D" w:rsidP="0073317D">
            <w:pPr>
              <w:pStyle w:val="ProductList-OfferingBody"/>
              <w:ind w:left="-113"/>
              <w:jc w:val="center"/>
            </w:pPr>
          </w:p>
        </w:tc>
        <w:tc>
          <w:tcPr>
            <w:tcW w:w="702" w:type="dxa"/>
            <w:shd w:val="clear" w:color="auto" w:fill="BFBFBF" w:themeFill="background1" w:themeFillShade="BF"/>
            <w:vAlign w:val="center"/>
          </w:tcPr>
          <w:p w:rsidR="0073317D" w:rsidRDefault="0073317D" w:rsidP="0073317D">
            <w:pPr>
              <w:pStyle w:val="ProductList-OfferingBody"/>
              <w:ind w:left="-113"/>
              <w:jc w:val="center"/>
            </w:pPr>
          </w:p>
        </w:tc>
        <w:tc>
          <w:tcPr>
            <w:tcW w:w="756" w:type="dxa"/>
            <w:shd w:val="clear" w:color="auto" w:fill="BFBFBF" w:themeFill="background1" w:themeFillShade="BF"/>
            <w:vAlign w:val="center"/>
          </w:tcPr>
          <w:p w:rsidR="0073317D" w:rsidRDefault="0073317D" w:rsidP="0073317D">
            <w:pPr>
              <w:pStyle w:val="ProductList-OfferingBody"/>
              <w:ind w:left="-113"/>
              <w:jc w:val="center"/>
            </w:pPr>
          </w:p>
        </w:tc>
      </w:tr>
      <w:tr w:rsidR="00142122" w:rsidTr="004E5844">
        <w:trPr>
          <w:cantSplit/>
          <w:tblHeader/>
        </w:trPr>
        <w:tc>
          <w:tcPr>
            <w:tcW w:w="3546" w:type="dxa"/>
            <w:tcBorders>
              <w:top w:val="dashSmallGap" w:sz="4" w:space="0" w:color="BFBFBF" w:themeColor="background1" w:themeShade="BF"/>
              <w:left w:val="nil"/>
              <w:bottom w:val="nil"/>
              <w:right w:val="nil"/>
            </w:tcBorders>
          </w:tcPr>
          <w:p w:rsidR="00142122" w:rsidRPr="00111ECD" w:rsidRDefault="00142122" w:rsidP="00DF2A90">
            <w:pPr>
              <w:pStyle w:val="ProductList-Offering2"/>
            </w:pPr>
            <w:bookmarkStart w:id="1122" w:name="_Toc379797345"/>
            <w:bookmarkStart w:id="1123" w:name="_Toc380513367"/>
            <w:bookmarkStart w:id="1124" w:name="_Toc380655417"/>
            <w:bookmarkStart w:id="1125" w:name="_Toc389047621"/>
            <w:r>
              <w:t>Exchange Online (план 2G)</w:t>
            </w:r>
            <w:r>
              <w:fldChar w:fldCharType="begin"/>
            </w:r>
            <w:r>
              <w:instrText>XE "Exchange Online Plan 2G"</w:instrText>
            </w:r>
            <w:r>
              <w:fldChar w:fldCharType="end"/>
            </w:r>
            <w:r>
              <w:t xml:space="preserve"> (подписная лицензия «на пользователя»)</w:t>
            </w:r>
            <w:bookmarkEnd w:id="1122"/>
            <w:bookmarkEnd w:id="1123"/>
            <w:bookmarkEnd w:id="1124"/>
            <w:bookmarkEnd w:id="1125"/>
          </w:p>
        </w:tc>
        <w:tc>
          <w:tcPr>
            <w:tcW w:w="720" w:type="dxa"/>
            <w:tcBorders>
              <w:top w:val="dashSmallGap" w:sz="4" w:space="0" w:color="BFBFBF" w:themeColor="background1" w:themeShade="BF"/>
              <w:left w:val="nil"/>
              <w:bottom w:val="nil"/>
              <w:right w:val="nil"/>
            </w:tcBorders>
            <w:shd w:val="clear" w:color="auto" w:fill="auto"/>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BFBFBF" w:themeFill="background1" w:themeFillShade="BF"/>
            <w:vAlign w:val="center"/>
          </w:tcPr>
          <w:p w:rsidR="00142122" w:rsidRPr="005A0966" w:rsidRDefault="00142122" w:rsidP="0073317D">
            <w:pPr>
              <w:pStyle w:val="ProductList-OfferingBody"/>
              <w:ind w:left="-113"/>
              <w:jc w:val="center"/>
            </w:pPr>
          </w:p>
        </w:tc>
      </w:tr>
      <w:tr w:rsidR="00142122" w:rsidTr="004E5844">
        <w:trPr>
          <w:cantSplit/>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142122" w:rsidRDefault="00142122" w:rsidP="0073317D">
            <w:pPr>
              <w:pStyle w:val="ProductList-Offering2"/>
            </w:pPr>
            <w:bookmarkStart w:id="1126" w:name="_Toc379797346"/>
            <w:bookmarkStart w:id="1127" w:name="_Toc380513368"/>
            <w:bookmarkStart w:id="1128" w:name="_Toc380655418"/>
            <w:bookmarkStart w:id="1129" w:name="_Toc389047622"/>
            <w:r>
              <w:t>Exchange Online Protection</w:t>
            </w:r>
            <w:r>
              <w:fldChar w:fldCharType="begin"/>
            </w:r>
            <w:r>
              <w:instrText>XE "Exchange Online Protection"</w:instrText>
            </w:r>
            <w:r>
              <w:fldChar w:fldCharType="end"/>
            </w:r>
            <w:r>
              <w:t xml:space="preserve"> (подписная лицензия «на пользователя»)</w:t>
            </w:r>
            <w:bookmarkEnd w:id="1126"/>
            <w:bookmarkEnd w:id="1127"/>
            <w:bookmarkEnd w:id="1128"/>
            <w:bookmarkEnd w:id="112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70AD47" w:themeFill="accent6"/>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70AD47" w:themeFill="accent6"/>
            <w:vAlign w:val="center"/>
          </w:tcPr>
          <w:p w:rsidR="00142122" w:rsidRDefault="00142122" w:rsidP="0073317D">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74" w:type="dxa"/>
            <w:shd w:val="clear" w:color="auto" w:fill="70AD47" w:themeFill="accent6"/>
            <w:vAlign w:val="center"/>
          </w:tcPr>
          <w:p w:rsidR="00142122" w:rsidRDefault="00142122" w:rsidP="0073317D">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42122" w:rsidTr="004E5844">
        <w:trPr>
          <w:cantSplit/>
          <w:tblHeader/>
        </w:trPr>
        <w:tc>
          <w:tcPr>
            <w:tcW w:w="3546" w:type="dxa"/>
            <w:tcBorders>
              <w:top w:val="dashSmallGap" w:sz="4" w:space="0" w:color="BFBFBF" w:themeColor="background1" w:themeShade="BF"/>
              <w:left w:val="nil"/>
              <w:bottom w:val="dashSmallGap" w:sz="4" w:space="0" w:color="BFBFBF" w:themeColor="background1" w:themeShade="BF"/>
              <w:right w:val="nil"/>
            </w:tcBorders>
          </w:tcPr>
          <w:p w:rsidR="00142122" w:rsidRPr="00111ECD" w:rsidRDefault="00142122" w:rsidP="0073317D">
            <w:pPr>
              <w:pStyle w:val="ProductList-Offering2"/>
            </w:pPr>
            <w:bookmarkStart w:id="1130" w:name="_Toc379797347"/>
            <w:bookmarkStart w:id="1131" w:name="_Toc380513369"/>
            <w:bookmarkStart w:id="1132" w:name="_Toc380655419"/>
            <w:bookmarkStart w:id="1133" w:name="_Toc389047623"/>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(подписная лицензия «на пользователя»)</w:t>
            </w:r>
            <w:bookmarkEnd w:id="1130"/>
            <w:bookmarkEnd w:id="1131"/>
            <w:bookmarkEnd w:id="1132"/>
            <w:bookmarkEnd w:id="1133"/>
          </w:p>
        </w:tc>
        <w:tc>
          <w:tcPr>
            <w:tcW w:w="72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BFBFBF" w:themeFill="background1" w:themeFillShade="BF"/>
            <w:vAlign w:val="center"/>
          </w:tcPr>
          <w:p w:rsidR="00142122" w:rsidRPr="005A0966" w:rsidRDefault="00142122" w:rsidP="0073317D">
            <w:pPr>
              <w:pStyle w:val="ProductList-OfferingBody"/>
              <w:ind w:left="-113"/>
              <w:jc w:val="center"/>
            </w:pPr>
          </w:p>
        </w:tc>
      </w:tr>
      <w:tr w:rsidR="00142122" w:rsidTr="004E5844">
        <w:trPr>
          <w:cantSplit/>
          <w:tblHeader/>
        </w:trPr>
        <w:tc>
          <w:tcPr>
            <w:tcW w:w="3546" w:type="dxa"/>
            <w:tcBorders>
              <w:top w:val="dashSmallGap" w:sz="4" w:space="0" w:color="BFBFBF" w:themeColor="background1" w:themeShade="BF"/>
              <w:left w:val="nil"/>
              <w:bottom w:val="nil"/>
              <w:right w:val="nil"/>
            </w:tcBorders>
          </w:tcPr>
          <w:p w:rsidR="00142122" w:rsidRPr="00111ECD" w:rsidRDefault="00142122" w:rsidP="0073317D">
            <w:pPr>
              <w:pStyle w:val="ProductList-Offering2"/>
            </w:pPr>
            <w:bookmarkStart w:id="1134" w:name="_Toc379797348"/>
            <w:bookmarkStart w:id="1135" w:name="_Toc380513370"/>
            <w:bookmarkStart w:id="1136" w:name="_Toc380655420"/>
            <w:bookmarkStart w:id="1137" w:name="_Toc389047624"/>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(подписная лицензия «на пользователя»)</w:t>
            </w:r>
            <w:bookmarkEnd w:id="1134"/>
            <w:bookmarkEnd w:id="1135"/>
            <w:bookmarkEnd w:id="1136"/>
            <w:bookmarkEnd w:id="1137"/>
          </w:p>
        </w:tc>
        <w:tc>
          <w:tcPr>
            <w:tcW w:w="720" w:type="dxa"/>
            <w:tcBorders>
              <w:top w:val="dashSmallGap" w:sz="4" w:space="0" w:color="BFBFBF" w:themeColor="background1" w:themeShade="BF"/>
              <w:left w:val="nil"/>
              <w:bottom w:val="nil"/>
              <w:right w:val="nil"/>
            </w:tcBorders>
            <w:shd w:val="clear" w:color="auto" w:fill="auto"/>
            <w:vAlign w:val="center"/>
          </w:tcPr>
          <w:p w:rsidR="00142122" w:rsidRDefault="00142122" w:rsidP="0073317D">
            <w:pPr>
              <w:pStyle w:val="ProductList-OfferingBody"/>
              <w:ind w:left="-113"/>
              <w:jc w:val="center"/>
            </w:pPr>
          </w:p>
        </w:tc>
        <w:tc>
          <w:tcPr>
            <w:tcW w:w="666" w:type="dxa"/>
            <w:tcBorders>
              <w:left w:val="single" w:sz="12" w:space="0" w:color="FFFFFF" w:themeColor="background1"/>
            </w:tcBorders>
            <w:shd w:val="clear" w:color="auto" w:fill="BFBFBF" w:themeFill="background1" w:themeFillShade="BF"/>
            <w:vAlign w:val="center"/>
          </w:tcPr>
          <w:p w:rsidR="00142122" w:rsidRDefault="00142122" w:rsidP="0073317D">
            <w:pPr>
              <w:pStyle w:val="ProductList-OfferingBody"/>
              <w:ind w:left="-113"/>
              <w:jc w:val="center"/>
            </w:pPr>
          </w:p>
        </w:tc>
        <w:tc>
          <w:tcPr>
            <w:tcW w:w="819" w:type="dxa"/>
            <w:shd w:val="clear" w:color="auto" w:fill="70AD47" w:themeFill="accent6"/>
            <w:vAlign w:val="center"/>
          </w:tcPr>
          <w:p w:rsidR="00142122" w:rsidRDefault="00142122" w:rsidP="001B7EB1">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693" w:type="dxa"/>
            <w:shd w:val="clear" w:color="auto" w:fill="BFBFBF" w:themeFill="background1" w:themeFillShade="BF"/>
            <w:vAlign w:val="center"/>
          </w:tcPr>
          <w:p w:rsidR="00142122" w:rsidRDefault="00142122" w:rsidP="0073317D">
            <w:pPr>
              <w:pStyle w:val="ProductList-OfferingBody"/>
              <w:ind w:left="-113"/>
              <w:jc w:val="center"/>
            </w:pPr>
          </w:p>
        </w:tc>
        <w:tc>
          <w:tcPr>
            <w:tcW w:w="675" w:type="dxa"/>
            <w:shd w:val="clear" w:color="auto" w:fill="BFBFBF" w:themeFill="background1" w:themeFillShade="BF"/>
            <w:vAlign w:val="center"/>
          </w:tcPr>
          <w:p w:rsidR="00142122" w:rsidRDefault="00142122" w:rsidP="0073317D">
            <w:pPr>
              <w:pStyle w:val="ProductList-OfferingBody"/>
              <w:ind w:left="-113"/>
              <w:jc w:val="center"/>
            </w:pPr>
          </w:p>
        </w:tc>
        <w:tc>
          <w:tcPr>
            <w:tcW w:w="774" w:type="dxa"/>
            <w:shd w:val="clear" w:color="auto" w:fill="BFBFBF" w:themeFill="background1" w:themeFillShade="BF"/>
            <w:vAlign w:val="center"/>
          </w:tcPr>
          <w:p w:rsidR="00142122" w:rsidRDefault="00142122" w:rsidP="0073317D">
            <w:pPr>
              <w:pStyle w:val="ProductList-OfferingBody"/>
              <w:ind w:left="-113"/>
              <w:jc w:val="center"/>
            </w:pPr>
          </w:p>
        </w:tc>
        <w:tc>
          <w:tcPr>
            <w:tcW w:w="702" w:type="dxa"/>
            <w:shd w:val="clear" w:color="auto" w:fill="BFBFBF" w:themeFill="background1" w:themeFillShade="BF"/>
            <w:vAlign w:val="center"/>
          </w:tcPr>
          <w:p w:rsidR="00142122" w:rsidRDefault="00142122" w:rsidP="0073317D">
            <w:pPr>
              <w:pStyle w:val="ProductList-OfferingBody"/>
              <w:ind w:left="-113"/>
              <w:jc w:val="center"/>
            </w:pPr>
          </w:p>
        </w:tc>
        <w:tc>
          <w:tcPr>
            <w:tcW w:w="756" w:type="dxa"/>
            <w:shd w:val="clear" w:color="auto" w:fill="BFBFBF" w:themeFill="background1" w:themeFillShade="BF"/>
            <w:vAlign w:val="center"/>
          </w:tcPr>
          <w:p w:rsidR="00142122" w:rsidRPr="005A0966" w:rsidRDefault="00142122" w:rsidP="0073317D">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4E5844">
        <w:tc>
          <w:tcPr>
            <w:tcW w:w="3488" w:type="dxa"/>
          </w:tcPr>
          <w:p w:rsidR="00782C7B" w:rsidRDefault="0073317D" w:rsidP="0073317D">
            <w:pPr>
              <w:pStyle w:val="ProductList-Body"/>
              <w:spacing w:before="20" w:after="20"/>
            </w:pPr>
            <w:r>
              <w:t xml:space="preserve">Право на сокращение: </w:t>
            </w:r>
            <w:r>
              <w:rPr>
                <w:b/>
              </w:rPr>
              <w:t>Все, кроме Encryption</w:t>
            </w:r>
          </w:p>
        </w:tc>
        <w:tc>
          <w:tcPr>
            <w:tcW w:w="3597" w:type="dxa"/>
          </w:tcPr>
          <w:p w:rsidR="00782C7B" w:rsidRDefault="0073317D" w:rsidP="00DF3BB8">
            <w:pPr>
              <w:pStyle w:val="ProductList-Body"/>
              <w:spacing w:before="20" w:after="20"/>
            </w:pPr>
            <w:r>
              <w:t xml:space="preserve">Категория продукта: </w:t>
            </w:r>
            <w:r>
              <w:rPr>
                <w:b/>
              </w:rPr>
              <w:t>Сервер</w:t>
            </w:r>
          </w:p>
        </w:tc>
        <w:tc>
          <w:tcPr>
            <w:tcW w:w="3715" w:type="dxa"/>
          </w:tcPr>
          <w:p w:rsidR="00782C7B" w:rsidRPr="0073317D" w:rsidRDefault="00085D21" w:rsidP="00085D21">
            <w:pPr>
              <w:pStyle w:val="ProductList-Body"/>
              <w:spacing w:before="20" w:after="20"/>
              <w:rPr>
                <w:b/>
              </w:rPr>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rsidTr="004E5844">
        <w:tc>
          <w:tcPr>
            <w:tcW w:w="3488" w:type="dxa"/>
          </w:tcPr>
          <w:p w:rsidR="00782C7B" w:rsidRPr="0073317D" w:rsidRDefault="0073317D" w:rsidP="0073317D">
            <w:pPr>
              <w:pStyle w:val="ProductList-Body"/>
              <w:spacing w:before="20" w:after="20"/>
              <w:rPr>
                <w:b/>
              </w:rPr>
            </w:pPr>
            <w:r>
              <w:t xml:space="preserve">Право на сверочный заказ: </w:t>
            </w:r>
            <w:r>
              <w:rPr>
                <w:b/>
              </w:rPr>
              <w:t>Все, кроме Encryption</w:t>
            </w:r>
          </w:p>
        </w:tc>
        <w:tc>
          <w:tcPr>
            <w:tcW w:w="3597" w:type="dxa"/>
          </w:tcPr>
          <w:p w:rsidR="00782C7B" w:rsidRDefault="0073317D" w:rsidP="0073317D">
            <w:pPr>
              <w:pStyle w:val="ProductList-Body"/>
              <w:spacing w:before="20" w:after="20"/>
            </w:pPr>
            <w:r>
              <w:t xml:space="preserve">Право на продленный срок: </w:t>
            </w:r>
            <w:r>
              <w:rPr>
                <w:b/>
              </w:rPr>
              <w:t>Все, кроме Encryption</w:t>
            </w:r>
          </w:p>
        </w:tc>
        <w:tc>
          <w:tcPr>
            <w:tcW w:w="3715" w:type="dxa"/>
          </w:tcPr>
          <w:p w:rsidR="00782C7B" w:rsidRDefault="00782C7B" w:rsidP="0073317D">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73317D" w:rsidRPr="002D224E"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p>
    <w:p w:rsidR="0073317D" w:rsidRPr="002D224E" w:rsidRDefault="0073317D" w:rsidP="0073317D">
      <w:pPr>
        <w:pStyle w:val="ProductList-Body"/>
      </w:pPr>
      <w:r>
        <w:t>Архивация на базе Exchange Online для Exchange Server</w:t>
      </w:r>
      <w:r>
        <w:fldChar w:fldCharType="begin"/>
      </w:r>
      <w:r>
        <w:instrText>XE "Архивация на базе Exchange Online для Exchange Server"</w:instrText>
      </w:r>
      <w:r>
        <w:fldChar w:fldCharType="end"/>
      </w:r>
      <w:r>
        <w:t xml:space="preserve"> — это следующая версия веб-службы Exchange Hosted Archive.</w:t>
      </w:r>
      <w:r>
        <w:fldChar w:fldCharType="begin"/>
      </w:r>
      <w:r>
        <w:instrText>XE "Exchange Hosted Archive"</w:instrText>
      </w:r>
      <w:r>
        <w:fldChar w:fldCharType="end"/>
      </w:r>
    </w:p>
    <w:p w:rsidR="0073317D" w:rsidRPr="002D224E" w:rsidRDefault="0073317D" w:rsidP="0073317D">
      <w:pPr>
        <w:pStyle w:val="ProductList-Body"/>
      </w:pPr>
    </w:p>
    <w:p w:rsidR="0073317D" w:rsidRPr="002D224E" w:rsidRDefault="0073317D" w:rsidP="0073317D">
      <w:pPr>
        <w:pStyle w:val="ProductList-Body"/>
      </w:pPr>
      <w:r>
        <w:t>Если клиент продлевает путем перехода с Exchange Hosted Archive</w:t>
      </w:r>
      <w:r>
        <w:fldChar w:fldCharType="begin"/>
      </w:r>
      <w:r>
        <w:instrText>XE "Exchange Hosted Archive"</w:instrText>
      </w:r>
      <w:r>
        <w:fldChar w:fldCharType="end"/>
      </w:r>
      <w:r>
        <w:t xml:space="preserve"> на архивацию на базе Exchange Online для Exchange Server</w:t>
      </w:r>
      <w:r>
        <w:fldChar w:fldCharType="begin"/>
      </w:r>
      <w:r>
        <w:instrText>XE "Архивация на базе Exchange Online для Exchange Server"</w:instrText>
      </w:r>
      <w:r>
        <w:fldChar w:fldCharType="end"/>
      </w:r>
      <w:r>
        <w:t>, но еще не перешел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73317D" w:rsidRPr="002D224E" w:rsidRDefault="0073317D" w:rsidP="0073317D">
      <w:pPr>
        <w:pStyle w:val="ProductList-Body"/>
      </w:pPr>
    </w:p>
    <w:p w:rsidR="0073317D" w:rsidRPr="002D224E" w:rsidRDefault="0073317D" w:rsidP="0073317D">
      <w:pPr>
        <w:pStyle w:val="ProductList-Body"/>
      </w:pPr>
      <w:r>
        <w:rPr>
          <w:b/>
          <w:color w:val="00188F"/>
        </w:rPr>
        <w:t>Архивация на базе Exchange Online для Exchange Server</w:t>
      </w:r>
      <w:r>
        <w:fldChar w:fldCharType="begin"/>
      </w:r>
      <w:r>
        <w:instrText>XE "Архивация на базе Exchange Online для Exchange Server"</w:instrText>
      </w:r>
      <w:r>
        <w:fldChar w:fldCharType="end"/>
      </w:r>
      <w:r>
        <w:rPr>
          <w:b/>
          <w:color w:val="00188F"/>
        </w:rPr>
        <w:t xml:space="preserve"> A</w:t>
      </w:r>
      <w:r>
        <w:fldChar w:fldCharType="begin"/>
      </w:r>
      <w:r>
        <w:instrText>XE "Архивация на базе Exchange Online для Exchange Server A"</w:instrText>
      </w:r>
      <w:r>
        <w:fldChar w:fldCharType="end"/>
      </w:r>
    </w:p>
    <w:p w:rsidR="0073317D" w:rsidRPr="002D224E" w:rsidRDefault="0073317D" w:rsidP="0073317D">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 Suite</w:t>
      </w:r>
      <w:r>
        <w:fldChar w:fldCharType="begin"/>
      </w:r>
      <w:r>
        <w:instrText>XE "Enterprise CAL Suite"</w:instrText>
      </w:r>
      <w:r>
        <w:fldChar w:fldCharType="end"/>
      </w:r>
      <w:r>
        <w:t xml:space="preserv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w:t>
      </w:r>
      <w:r>
        <w:fldChar w:fldCharType="begin"/>
      </w:r>
      <w:r>
        <w:instrText>XE "Архивация на базе Exchange Online для Exchange Server"</w:instrText>
      </w:r>
      <w:r>
        <w:fldChar w:fldCharType="end"/>
      </w:r>
      <w:r>
        <w:t xml:space="preserve"> A</w:t>
      </w:r>
      <w:r>
        <w:fldChar w:fldCharType="begin"/>
      </w:r>
      <w:r>
        <w:instrText>XE "Архивация на базе Exchange Online для Exchange Server A"</w:instrText>
      </w:r>
      <w:r>
        <w:fldChar w:fldCharType="end"/>
      </w:r>
      <w:r>
        <w:t xml:space="preserve"> для всех пользователей, лицензированных на основе количества сотрудников организации и количества учащихся. Инструкции по подготовке см. </w:t>
      </w:r>
      <w:r w:rsidR="000C3CE5">
        <w:t>В </w:t>
      </w:r>
      <w:r>
        <w:t xml:space="preserve">примечании о продукте </w:t>
      </w:r>
      <w:hyperlink w:anchor="CALSuiteHeading" w:history="1">
        <w:r>
          <w:rPr>
            <w:rStyle w:val="Hyperlink"/>
          </w:rPr>
          <w:t>Enterprise CAL Suite</w:t>
        </w:r>
      </w:hyperlink>
      <w:r>
        <w:t>.</w:t>
      </w:r>
    </w:p>
    <w:p w:rsidR="0073317D" w:rsidRPr="002D224E" w:rsidRDefault="0073317D" w:rsidP="0073317D">
      <w:pPr>
        <w:pStyle w:val="ProductList-Body"/>
      </w:pPr>
    </w:p>
    <w:p w:rsidR="0073317D" w:rsidRPr="002D224E"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дополнительное хранилище для Exchange Hosted Archive </w:t>
      </w:r>
    </w:p>
    <w:p w:rsidR="0073317D" w:rsidRPr="002D224E" w:rsidRDefault="0073317D" w:rsidP="0073317D">
      <w:pPr>
        <w:pStyle w:val="ProductList-Body"/>
      </w:pPr>
      <w:r>
        <w:t>Клиенты Exchange Hosted Archive</w:t>
      </w:r>
      <w:r>
        <w:fldChar w:fldCharType="begin"/>
      </w:r>
      <w:r>
        <w:instrText>XE "Exchange Hosted Archive"</w:instrText>
      </w:r>
      <w:r>
        <w:fldChar w:fldCharType="end"/>
      </w:r>
      <w:r>
        <w:t xml:space="preserve"> могут иметь право на использование службы на особых условиях.</w:t>
      </w:r>
      <w:r w:rsidR="00524817">
        <w:t xml:space="preserve"> </w:t>
      </w:r>
      <w:r>
        <w:t xml:space="preserve">Более подробные сведения см. </w:t>
      </w:r>
      <w:r w:rsidR="000C3CE5">
        <w:t>В </w:t>
      </w:r>
      <w:r>
        <w:t>списке продуктов за март 2014 </w:t>
      </w:r>
      <w:proofErr w:type="gramStart"/>
      <w:r>
        <w:t>г.:</w:t>
      </w:r>
      <w:proofErr w:type="gramEnd"/>
      <w:r>
        <w:t xml:space="preserve"> </w:t>
      </w:r>
      <w:hyperlink r:id="rId48" w:history="1">
        <w:r>
          <w:rPr>
            <w:rStyle w:val="Hyperlink"/>
          </w:rPr>
          <w:t>http://go.microsoft.com/?linkid=9839207</w:t>
        </w:r>
      </w:hyperlink>
      <w:r>
        <w:t xml:space="preserve">. </w:t>
      </w:r>
    </w:p>
    <w:p w:rsidR="0073317D" w:rsidRPr="002D224E" w:rsidRDefault="0073317D" w:rsidP="0073317D">
      <w:pPr>
        <w:pStyle w:val="ProductList-Body"/>
      </w:pPr>
    </w:p>
    <w:p w:rsidR="0073317D" w:rsidRPr="002D224E" w:rsidRDefault="0073317D" w:rsidP="0073317D">
      <w:pPr>
        <w:pStyle w:val="ProductList-Body"/>
      </w:pPr>
      <w:r>
        <w:rPr>
          <w:b/>
          <w:color w:val="00188F"/>
        </w:rPr>
        <w:t>Exchange Hosted Encryption</w:t>
      </w:r>
      <w:r>
        <w:fldChar w:fldCharType="begin"/>
      </w:r>
      <w:r>
        <w:instrText>XE "Exchange Hosted Encryption  "</w:instrText>
      </w:r>
      <w:r>
        <w:fldChar w:fldCharType="end"/>
      </w:r>
    </w:p>
    <w:p w:rsidR="00782C7B" w:rsidRPr="002D224E" w:rsidRDefault="0073317D" w:rsidP="0073317D">
      <w:pPr>
        <w:pStyle w:val="ProductList-Body"/>
      </w:pPr>
      <w: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EE40B5" w:rsidRPr="002D224E" w:rsidRDefault="00EE40B5" w:rsidP="004F3C6D">
      <w:pPr>
        <w:pStyle w:val="ProductList-Body"/>
      </w:pPr>
    </w:p>
    <w:p w:rsidR="0073317D" w:rsidRPr="002D224E" w:rsidRDefault="0073317D" w:rsidP="0073317D">
      <w:pPr>
        <w:pStyle w:val="ProductList-Body"/>
      </w:pPr>
      <w:r>
        <w:rPr>
          <w:b/>
          <w:color w:val="00188F"/>
        </w:rPr>
        <w:t>Защита Exchange Online</w:t>
      </w:r>
      <w:r>
        <w:fldChar w:fldCharType="begin"/>
      </w:r>
      <w:r>
        <w:instrText>XE "Exchange Online Protection"</w:instrText>
      </w:r>
      <w:r>
        <w:fldChar w:fldCharType="end"/>
      </w:r>
    </w:p>
    <w:p w:rsidR="0073317D" w:rsidRPr="002D224E" w:rsidRDefault="0073317D" w:rsidP="0073317D">
      <w:pPr>
        <w:pStyle w:val="ProductList-Body"/>
      </w:pPr>
      <w:r>
        <w:t>Поскольку эта веб-служба предоставляется для доменов, все пользователи любого соответствующего домена должны иметь подписные лицензии «на пользователя».</w:t>
      </w:r>
      <w:r w:rsidR="00524817">
        <w:t xml:space="preserve"> </w:t>
      </w:r>
      <w:r>
        <w:t>Клиенты, желающие использовать веб-службу для части своих пользователей, могут создать поддомены для</w:t>
      </w:r>
      <w:r w:rsidR="000C3CE5">
        <w:t> </w:t>
      </w:r>
      <w:r>
        <w:t>целевого предоставления веб-службы.</w:t>
      </w:r>
      <w:r w:rsidR="00524817">
        <w:t xml:space="preserve"> </w:t>
      </w:r>
      <w:r>
        <w:t>В этом случае лицензии User SL необходимы только для пользователей внутри соответствующего поддомена.</w:t>
      </w:r>
    </w:p>
    <w:p w:rsidR="0073317D" w:rsidRPr="002D224E" w:rsidRDefault="0073317D" w:rsidP="0073317D">
      <w:pPr>
        <w:pStyle w:val="ProductList-Body"/>
      </w:pPr>
    </w:p>
    <w:p w:rsidR="0073317D" w:rsidRPr="002D224E" w:rsidRDefault="0073317D" w:rsidP="0073317D">
      <w:pPr>
        <w:pStyle w:val="ProductList-Body"/>
      </w:pPr>
      <w:r>
        <w:t>Образовательные учреждения, заключившие соглашение Enrollment for Education Solutions и Open Value Subscription Agreement для решений Education Solutions и имеющие лицензию Enterprise CAL Suite</w:t>
      </w:r>
      <w:r>
        <w:fldChar w:fldCharType="begin"/>
      </w:r>
      <w:r>
        <w:instrText>XE "Enterprise CAL Suite"</w:instrText>
      </w:r>
      <w:r>
        <w:fldChar w:fldCharType="end"/>
      </w:r>
      <w:r>
        <w:t xml:space="preserve"> или Exchange Enterprise CAL со службами с действующим покрытием Software Assurance, полностью лицензированы для Exchange Online Protection</w:t>
      </w:r>
      <w:r>
        <w:fldChar w:fldCharType="begin"/>
      </w:r>
      <w:r>
        <w:instrText>XE "Exchange Online Protection"</w:instrText>
      </w:r>
      <w:r>
        <w:fldChar w:fldCharType="end"/>
      </w:r>
      <w:r>
        <w:t>, вне зависимости от числа лицензий Enterprise CAL Suite или Exchange Enterprise CAL со службами.</w:t>
      </w:r>
      <w:r w:rsidR="00524817">
        <w:t xml:space="preserve"> </w:t>
      </w:r>
      <w:r>
        <w:t xml:space="preserve">Инструкции по подготовке см. </w:t>
      </w:r>
      <w:proofErr w:type="gramStart"/>
      <w:r>
        <w:t>в</w:t>
      </w:r>
      <w:proofErr w:type="gramEnd"/>
      <w:r>
        <w:t xml:space="preserve"> примечании о продукте </w:t>
      </w:r>
      <w:hyperlink w:anchor="CALSuiteHeading" w:history="1">
        <w:r>
          <w:rPr>
            <w:rStyle w:val="Hyperlink"/>
          </w:rPr>
          <w:t>Enterprise CAL Suite</w:t>
        </w:r>
      </w:hyperlink>
      <w:r>
        <w:t xml:space="preserve"> или </w:t>
      </w:r>
      <w:hyperlink w:anchor="ExchangeEntCALWithServ2013" w:history="1">
        <w:r>
          <w:rPr>
            <w:rStyle w:val="Hyperlink"/>
          </w:rPr>
          <w:t>Exchange Enterprise CAL со службами</w:t>
        </w:r>
      </w:hyperlink>
      <w:r>
        <w:t>.</w:t>
      </w:r>
    </w:p>
    <w:p w:rsidR="00450EF0" w:rsidRPr="002D224E" w:rsidRDefault="00450EF0" w:rsidP="0073317D">
      <w:pPr>
        <w:pStyle w:val="ProductList-Body"/>
      </w:pPr>
    </w:p>
    <w:p w:rsidR="00450EF0" w:rsidRPr="002D224E" w:rsidRDefault="00450EF0" w:rsidP="00450EF0">
      <w:pPr>
        <w:pStyle w:val="ProductList-Body"/>
      </w:pPr>
      <w:r>
        <w:rPr>
          <w:b/>
          <w:color w:val="00188F"/>
        </w:rPr>
        <w:t>Подписные лицензии «на пользователя» на Add-On</w:t>
      </w:r>
    </w:p>
    <w:p w:rsidR="00450EF0" w:rsidRPr="002D224E" w:rsidRDefault="00450EF0" w:rsidP="00450EF0">
      <w:pPr>
        <w:pStyle w:val="ProductList-Body"/>
      </w:pPr>
      <w:r>
        <w:t xml:space="preserve">Подробнее о дополнительных компонентах см. </w:t>
      </w:r>
      <w:proofErr w:type="gramStart"/>
      <w:r>
        <w:t>в</w:t>
      </w:r>
      <w:proofErr w:type="gramEnd"/>
      <w:r>
        <w:t xml:space="preserve"> подразделе о </w:t>
      </w:r>
      <w:hyperlink w:anchor="AddOn" w:history="1">
        <w:r>
          <w:rPr>
            <w:rStyle w:val="Hyperlink"/>
          </w:rPr>
          <w:t>подписных лицензиях Add-On «на пользователя»</w:t>
        </w:r>
      </w:hyperlink>
      <w:r>
        <w:t xml:space="preserve"> раздела «Пакеты Office</w:t>
      </w:r>
      <w:r w:rsidR="00213039">
        <w:t> </w:t>
      </w:r>
      <w:r>
        <w:t>365».</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EE40B5" w:rsidRPr="002D224E" w:rsidRDefault="00EE40B5" w:rsidP="00680B4D">
      <w:pPr>
        <w:pStyle w:val="ProductList-Offering2Heading"/>
        <w:outlineLvl w:val="2"/>
      </w:pPr>
      <w:r>
        <w:tab/>
      </w:r>
      <w:bookmarkStart w:id="1138" w:name="_Toc378147665"/>
      <w:bookmarkStart w:id="1139" w:name="_Toc378151562"/>
      <w:bookmarkStart w:id="1140" w:name="_Toc379797349"/>
      <w:bookmarkStart w:id="1141" w:name="_Toc380513371"/>
      <w:bookmarkStart w:id="1142" w:name="_Toc380655421"/>
      <w:bookmarkStart w:id="1143" w:name="_Toc389047625"/>
      <w:r>
        <w:t>Lync Online</w:t>
      </w:r>
      <w:bookmarkEnd w:id="1138"/>
      <w:bookmarkEnd w:id="1139"/>
      <w:bookmarkEnd w:id="1140"/>
      <w:bookmarkEnd w:id="1141"/>
      <w:bookmarkEnd w:id="1142"/>
      <w:bookmarkEnd w:id="1143"/>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2"/>
        <w:gridCol w:w="738"/>
        <w:gridCol w:w="739"/>
        <w:gridCol w:w="739"/>
        <w:gridCol w:w="739"/>
        <w:gridCol w:w="739"/>
        <w:gridCol w:w="738"/>
        <w:gridCol w:w="739"/>
        <w:gridCol w:w="739"/>
        <w:gridCol w:w="739"/>
        <w:gridCol w:w="922"/>
      </w:tblGrid>
      <w:tr w:rsidR="00E75532" w:rsidTr="004E5844">
        <w:trPr>
          <w:cantSplit/>
          <w:tblHeader/>
        </w:trPr>
        <w:tc>
          <w:tcPr>
            <w:tcW w:w="3202"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02" w:type="dxa"/>
            <w:tcBorders>
              <w:top w:val="nil"/>
              <w:left w:val="nil"/>
              <w:bottom w:val="dashSmallGap" w:sz="4" w:space="0" w:color="BFBFBF" w:themeColor="background1" w:themeShade="BF"/>
              <w:right w:val="nil"/>
            </w:tcBorders>
          </w:tcPr>
          <w:p w:rsidR="00E75532" w:rsidRDefault="004D0ACF" w:rsidP="00F73609">
            <w:pPr>
              <w:pStyle w:val="ProductList-Offering2"/>
            </w:pPr>
            <w:bookmarkStart w:id="1144" w:name="_Toc379797350"/>
            <w:bookmarkStart w:id="1145" w:name="_Toc380513372"/>
            <w:bookmarkStart w:id="1146" w:name="_Toc380655422"/>
            <w:bookmarkStart w:id="1147" w:name="_Toc389047626"/>
            <w:r>
              <w:t>Lync Online (план 1)</w:t>
            </w:r>
            <w:r>
              <w:fldChar w:fldCharType="begin"/>
            </w:r>
            <w:r>
              <w:instrText>XE "Lync Online Plan 1"</w:instrText>
            </w:r>
            <w:r>
              <w:fldChar w:fldCharType="end"/>
            </w:r>
            <w:r>
              <w:t xml:space="preserve"> (подписная лицензия «на</w:t>
            </w:r>
            <w:r w:rsidR="00C54D15">
              <w:t xml:space="preserve"> </w:t>
            </w:r>
            <w:r>
              <w:t>пользователя»)</w:t>
            </w:r>
            <w:bookmarkEnd w:id="1144"/>
            <w:bookmarkEnd w:id="1145"/>
            <w:bookmarkEnd w:id="1146"/>
            <w:bookmarkEnd w:id="1147"/>
          </w:p>
        </w:tc>
        <w:tc>
          <w:tcPr>
            <w:tcW w:w="738" w:type="dxa"/>
            <w:tcBorders>
              <w:top w:val="nil"/>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C54BA1" w:rsidP="00C4636F">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rsidR="00E75532" w:rsidRDefault="00C54BA1" w:rsidP="00C4636F">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E75532" w:rsidTr="004E5844">
        <w:trPr>
          <w:cantSplit/>
          <w:trHeight w:val="44"/>
          <w:tblHeader/>
        </w:trPr>
        <w:tc>
          <w:tcPr>
            <w:tcW w:w="3202" w:type="dxa"/>
            <w:tcBorders>
              <w:top w:val="dashSmallGap" w:sz="4" w:space="0" w:color="BFBFBF" w:themeColor="background1" w:themeShade="BF"/>
              <w:left w:val="nil"/>
              <w:bottom w:val="dashSmallGap" w:sz="4" w:space="0" w:color="BFBFBF" w:themeColor="background1" w:themeShade="BF"/>
              <w:right w:val="nil"/>
            </w:tcBorders>
          </w:tcPr>
          <w:p w:rsidR="00E75532" w:rsidRDefault="004D0ACF" w:rsidP="00F73609">
            <w:pPr>
              <w:pStyle w:val="ProductList-Offering2"/>
            </w:pPr>
            <w:bookmarkStart w:id="1148" w:name="_Toc379797351"/>
            <w:bookmarkStart w:id="1149" w:name="_Toc380513373"/>
            <w:bookmarkStart w:id="1150" w:name="_Toc380655423"/>
            <w:bookmarkStart w:id="1151" w:name="_Toc389047627"/>
            <w:r>
              <w:t xml:space="preserve">Lync Online (план 1) </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(подписная лицензия «на пользователя»)</w:t>
            </w:r>
            <w:bookmarkEnd w:id="1148"/>
            <w:bookmarkEnd w:id="1149"/>
            <w:bookmarkEnd w:id="1150"/>
            <w:bookmarkEnd w:id="115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F2A90" w:rsidTr="004E5844">
        <w:trPr>
          <w:cantSplit/>
          <w:trHeight w:val="44"/>
          <w:tblHeader/>
        </w:trPr>
        <w:tc>
          <w:tcPr>
            <w:tcW w:w="3202" w:type="dxa"/>
            <w:tcBorders>
              <w:top w:val="dashSmallGap" w:sz="4" w:space="0" w:color="BFBFBF" w:themeColor="background1" w:themeShade="BF"/>
              <w:left w:val="nil"/>
              <w:bottom w:val="dashSmallGap" w:sz="4" w:space="0" w:color="BFBFBF" w:themeColor="background1" w:themeShade="BF"/>
              <w:right w:val="nil"/>
            </w:tcBorders>
          </w:tcPr>
          <w:p w:rsidR="00DF2A90" w:rsidRDefault="00DF2A90" w:rsidP="00F73609">
            <w:pPr>
              <w:pStyle w:val="ProductList-Offering2"/>
            </w:pPr>
            <w:bookmarkStart w:id="1152" w:name="_Toc379797352"/>
            <w:bookmarkStart w:id="1153" w:name="_Toc380513374"/>
            <w:bookmarkStart w:id="1154" w:name="_Toc380655424"/>
            <w:bookmarkStart w:id="1155" w:name="_Toc389047628"/>
            <w:r>
              <w:t>Lync Online (план 1G)</w:t>
            </w:r>
            <w:r>
              <w:fldChar w:fldCharType="begin"/>
            </w:r>
            <w:r>
              <w:instrText>XE "Lync Online (план 1G)"</w:instrText>
            </w:r>
            <w:r>
              <w:fldChar w:fldCharType="end"/>
            </w:r>
            <w:r>
              <w:t xml:space="preserve"> (подписная лицензия «на пользователя»)</w:t>
            </w:r>
            <w:bookmarkEnd w:id="1152"/>
            <w:bookmarkEnd w:id="1153"/>
            <w:bookmarkEnd w:id="1154"/>
            <w:bookmarkEnd w:id="115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5A0966"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8"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922" w:type="dxa"/>
            <w:shd w:val="clear" w:color="auto" w:fill="BFBFBF" w:themeFill="background1" w:themeFillShade="BF"/>
            <w:vAlign w:val="center"/>
          </w:tcPr>
          <w:p w:rsidR="00DF2A90" w:rsidRPr="005A0966" w:rsidRDefault="00DF2A90" w:rsidP="00C4636F">
            <w:pPr>
              <w:pStyle w:val="ProductList-OfferingBody"/>
              <w:ind w:left="-113"/>
              <w:jc w:val="center"/>
            </w:pPr>
          </w:p>
        </w:tc>
      </w:tr>
      <w:tr w:rsidR="00E75532" w:rsidTr="004E5844">
        <w:trPr>
          <w:cantSplit/>
          <w:tblHeader/>
        </w:trPr>
        <w:tc>
          <w:tcPr>
            <w:tcW w:w="3202" w:type="dxa"/>
            <w:tcBorders>
              <w:top w:val="dashSmallGap" w:sz="4" w:space="0" w:color="BFBFBF" w:themeColor="background1" w:themeShade="BF"/>
              <w:left w:val="nil"/>
              <w:bottom w:val="dashSmallGap" w:sz="4" w:space="0" w:color="BFBFBF" w:themeColor="background1" w:themeShade="BF"/>
              <w:right w:val="nil"/>
            </w:tcBorders>
          </w:tcPr>
          <w:p w:rsidR="00E75532" w:rsidRDefault="004D0ACF" w:rsidP="00213039">
            <w:pPr>
              <w:pStyle w:val="ProductList-Offering2"/>
            </w:pPr>
            <w:bookmarkStart w:id="1156" w:name="_Toc379797353"/>
            <w:bookmarkStart w:id="1157" w:name="_Toc380513375"/>
            <w:bookmarkStart w:id="1158" w:name="_Toc380655425"/>
            <w:bookmarkStart w:id="1159" w:name="_Toc389047629"/>
            <w:r>
              <w:t>Lync Online (план 2)</w:t>
            </w:r>
            <w:r>
              <w:fldChar w:fldCharType="begin"/>
            </w:r>
            <w:r>
              <w:instrText>XE "Lync Online Plan 2"</w:instrText>
            </w:r>
            <w:r>
              <w:fldChar w:fldCharType="end"/>
            </w:r>
            <w:r>
              <w:t xml:space="preserve"> (подписная лицензия «на</w:t>
            </w:r>
            <w:r w:rsidR="00213039">
              <w:t> </w:t>
            </w:r>
            <w:r>
              <w:t>пользователя»)</w:t>
            </w:r>
            <w:bookmarkEnd w:id="1156"/>
            <w:bookmarkEnd w:id="1157"/>
            <w:bookmarkEnd w:id="1158"/>
            <w:bookmarkEnd w:id="115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4D0AC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C54BA1" w:rsidP="00C4636F">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rsidR="00E75532" w:rsidRDefault="00C54BA1" w:rsidP="00C4636F">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DF2A90" w:rsidTr="004E5844">
        <w:trPr>
          <w:cantSplit/>
          <w:tblHeader/>
        </w:trPr>
        <w:tc>
          <w:tcPr>
            <w:tcW w:w="3202" w:type="dxa"/>
            <w:tcBorders>
              <w:top w:val="dashSmallGap" w:sz="4" w:space="0" w:color="BFBFBF" w:themeColor="background1" w:themeShade="BF"/>
              <w:left w:val="nil"/>
              <w:bottom w:val="nil"/>
              <w:right w:val="nil"/>
            </w:tcBorders>
          </w:tcPr>
          <w:p w:rsidR="00DF2A90" w:rsidRDefault="00DF2A90" w:rsidP="00F73609">
            <w:pPr>
              <w:pStyle w:val="ProductList-Offering2"/>
            </w:pPr>
            <w:bookmarkStart w:id="1160" w:name="_Toc379797354"/>
            <w:bookmarkStart w:id="1161" w:name="_Toc380513376"/>
            <w:bookmarkStart w:id="1162" w:name="_Toc380655426"/>
            <w:bookmarkStart w:id="1163" w:name="_Toc389047630"/>
            <w:r>
              <w:t>Lync Online (план 2G)</w:t>
            </w:r>
            <w:r>
              <w:fldChar w:fldCharType="begin"/>
            </w:r>
            <w:r>
              <w:instrText>XE "Lync Online (план 2G)"</w:instrText>
            </w:r>
            <w:r>
              <w:fldChar w:fldCharType="end"/>
            </w:r>
            <w:r>
              <w:t xml:space="preserve"> (подписная лицензия «на пользователя»)</w:t>
            </w:r>
            <w:bookmarkEnd w:id="1160"/>
            <w:bookmarkEnd w:id="1161"/>
            <w:bookmarkEnd w:id="1162"/>
            <w:bookmarkEnd w:id="1163"/>
          </w:p>
        </w:tc>
        <w:tc>
          <w:tcPr>
            <w:tcW w:w="738" w:type="dxa"/>
            <w:tcBorders>
              <w:top w:val="dashSmallGap" w:sz="4" w:space="0" w:color="BFBFBF" w:themeColor="background1" w:themeShade="BF"/>
              <w:left w:val="nil"/>
              <w:bottom w:val="nil"/>
              <w:right w:val="nil"/>
            </w:tcBorders>
            <w:shd w:val="clear" w:color="auto" w:fill="auto"/>
            <w:vAlign w:val="center"/>
          </w:tcPr>
          <w:p w:rsidR="00DF2A90" w:rsidRDefault="00DF2A90"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70AD47" w:themeFill="accent6"/>
            <w:vAlign w:val="center"/>
          </w:tcPr>
          <w:p w:rsidR="00DF2A90" w:rsidRPr="005A0966"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8"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739" w:type="dxa"/>
            <w:shd w:val="clear" w:color="auto" w:fill="BFBFBF" w:themeFill="background1" w:themeFillShade="BF"/>
            <w:vAlign w:val="center"/>
          </w:tcPr>
          <w:p w:rsidR="00DF2A90" w:rsidRDefault="00DF2A90" w:rsidP="00C4636F">
            <w:pPr>
              <w:pStyle w:val="ProductList-OfferingBody"/>
              <w:ind w:left="-113"/>
              <w:jc w:val="center"/>
            </w:pPr>
          </w:p>
        </w:tc>
        <w:tc>
          <w:tcPr>
            <w:tcW w:w="922" w:type="dxa"/>
            <w:shd w:val="clear" w:color="auto" w:fill="BFBFBF" w:themeFill="background1" w:themeFillShade="BF"/>
            <w:vAlign w:val="center"/>
          </w:tcPr>
          <w:p w:rsidR="00DF2A90" w:rsidRPr="005A0966" w:rsidRDefault="00DF2A90" w:rsidP="00C4636F">
            <w:pPr>
              <w:pStyle w:val="ProductList-OfferingBody"/>
              <w:ind w:left="-113"/>
              <w:jc w:val="center"/>
            </w:pPr>
          </w:p>
        </w:tc>
      </w:tr>
    </w:tbl>
    <w:p w:rsidR="00EE40B5" w:rsidRPr="002D224E"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F73609" w:rsidTr="004E5844">
        <w:tc>
          <w:tcPr>
            <w:tcW w:w="3488" w:type="dxa"/>
          </w:tcPr>
          <w:p w:rsidR="00F73609" w:rsidRPr="00F73609" w:rsidRDefault="00F73609" w:rsidP="00F73609">
            <w:pPr>
              <w:pStyle w:val="ProductList-Body"/>
              <w:rPr>
                <w:b/>
              </w:rPr>
            </w:pPr>
            <w:r>
              <w:t xml:space="preserve">Право на сокращение: </w:t>
            </w:r>
            <w:r>
              <w:rPr>
                <w:b/>
              </w:rPr>
              <w:t>Все</w:t>
            </w:r>
          </w:p>
        </w:tc>
        <w:tc>
          <w:tcPr>
            <w:tcW w:w="3597" w:type="dxa"/>
          </w:tcPr>
          <w:p w:rsidR="00F73609" w:rsidRDefault="00F73609" w:rsidP="00DF3BB8">
            <w:pPr>
              <w:pStyle w:val="ProductList-Body"/>
              <w:spacing w:before="20" w:after="20"/>
            </w:pPr>
            <w:r>
              <w:t xml:space="preserve">Категория продукта: </w:t>
            </w:r>
            <w:r>
              <w:rPr>
                <w:b/>
              </w:rPr>
              <w:t>Сервер</w:t>
            </w:r>
          </w:p>
        </w:tc>
        <w:tc>
          <w:tcPr>
            <w:tcW w:w="3715" w:type="dxa"/>
          </w:tcPr>
          <w:p w:rsidR="00F73609" w:rsidRDefault="00F73609" w:rsidP="00F73609">
            <w:pPr>
              <w:pStyle w:val="ProductList-Body"/>
            </w:pPr>
          </w:p>
        </w:tc>
      </w:tr>
      <w:tr w:rsidR="00F73609" w:rsidTr="004E5844">
        <w:tc>
          <w:tcPr>
            <w:tcW w:w="3488" w:type="dxa"/>
          </w:tcPr>
          <w:p w:rsidR="00F73609" w:rsidRPr="00F73609" w:rsidRDefault="00F73609" w:rsidP="00F73609">
            <w:pPr>
              <w:pStyle w:val="ProductList-Body"/>
              <w:rPr>
                <w:b/>
              </w:rPr>
            </w:pPr>
            <w:r>
              <w:t xml:space="preserve">Право на сверочный заказ: </w:t>
            </w:r>
            <w:r>
              <w:rPr>
                <w:b/>
              </w:rPr>
              <w:t>Все</w:t>
            </w:r>
          </w:p>
        </w:tc>
        <w:tc>
          <w:tcPr>
            <w:tcW w:w="3597" w:type="dxa"/>
          </w:tcPr>
          <w:p w:rsidR="00F73609" w:rsidRDefault="00F73609" w:rsidP="00F73609">
            <w:pPr>
              <w:pStyle w:val="ProductList-Body"/>
              <w:spacing w:before="20" w:after="20"/>
            </w:pPr>
            <w:r>
              <w:t xml:space="preserve">Право на продленный срок: </w:t>
            </w:r>
            <w:r>
              <w:rPr>
                <w:b/>
              </w:rPr>
              <w:t>Все</w:t>
            </w:r>
          </w:p>
        </w:tc>
        <w:tc>
          <w:tcPr>
            <w:tcW w:w="3715" w:type="dxa"/>
          </w:tcPr>
          <w:p w:rsidR="00F73609" w:rsidRDefault="00F73609" w:rsidP="00F73609">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782C7B" w:rsidRPr="002D224E" w:rsidRDefault="00F73609" w:rsidP="00782C7B">
      <w:pPr>
        <w:pStyle w:val="ProductList-Body"/>
      </w:pPr>
      <w:r>
        <w:t>Для использования Lync Online – план 1</w:t>
      </w:r>
      <w:r>
        <w:fldChar w:fldCharType="begin"/>
      </w:r>
      <w:r>
        <w:instrText>XE "Lync Online Plan 1"</w:instrText>
      </w:r>
      <w:r>
        <w:fldChar w:fldCharType="end"/>
      </w:r>
      <w:r>
        <w:t xml:space="preserve"> и план 2 – необходимо отдельно приобрести и установить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xml:space="preserve">),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w:t>
      </w:r>
      <w:r>
        <w:lastRenderedPageBreak/>
        <w:t>перехода на следующую основную версию Lync Online в зависимости от того, какое событие наступит первым.</w:t>
      </w:r>
      <w:r w:rsidR="00524817">
        <w:t xml:space="preserve"> </w:t>
      </w:r>
      <w:r>
        <w:t>Клиенты могут использовать бесплатный клиент Lync Basic 2013 для работы с пользователями, у которых установлена Windows.</w:t>
      </w:r>
    </w:p>
    <w:p w:rsidR="00450EF0" w:rsidRPr="002D224E" w:rsidRDefault="00450EF0" w:rsidP="00450EF0">
      <w:pPr>
        <w:pStyle w:val="ProductList-Body"/>
      </w:pPr>
    </w:p>
    <w:p w:rsidR="00F910AC" w:rsidRPr="002D224E" w:rsidRDefault="00450EF0" w:rsidP="00450EF0">
      <w:pPr>
        <w:pStyle w:val="ProductList-Body"/>
      </w:pPr>
      <w:r>
        <w:t xml:space="preserve">Подробнее о дополнительных компонентах см. </w:t>
      </w:r>
      <w:proofErr w:type="gramStart"/>
      <w:r>
        <w:t>в</w:t>
      </w:r>
      <w:proofErr w:type="gramEnd"/>
      <w:r>
        <w:t xml:space="preserve"> подразделе о </w:t>
      </w:r>
      <w:hyperlink w:anchor="AddOn" w:history="1">
        <w:r>
          <w:rPr>
            <w:rStyle w:val="Hyperlink"/>
          </w:rPr>
          <w:t>подписных лицензиях Add-On «на пользователя»</w:t>
        </w:r>
      </w:hyperlink>
      <w:r>
        <w:t xml:space="preserve"> раздела «Пакеты Office</w:t>
      </w:r>
      <w:r w:rsidR="00213039">
        <w:t> </w:t>
      </w:r>
      <w:r>
        <w:t>365».</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405189" w:rsidRPr="002D224E" w:rsidRDefault="00405189" w:rsidP="00405189">
      <w:pPr>
        <w:pStyle w:val="ProductList-Offering2Heading"/>
        <w:outlineLvl w:val="2"/>
      </w:pPr>
      <w:bookmarkStart w:id="1164" w:name="_Toc379797317"/>
      <w:r>
        <w:tab/>
      </w:r>
      <w:bookmarkStart w:id="1165" w:name="_Toc380513377"/>
      <w:bookmarkStart w:id="1166" w:name="_Toc380655427"/>
      <w:bookmarkStart w:id="1167" w:name="_Toc389047631"/>
      <w:r>
        <w:t>Приложения Office 365</w:t>
      </w:r>
      <w:bookmarkEnd w:id="1164"/>
      <w:bookmarkEnd w:id="1165"/>
      <w:bookmarkEnd w:id="1166"/>
      <w:bookmarkEnd w:id="116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405189" w:rsidTr="004E5844">
        <w:trPr>
          <w:cantSplit/>
          <w:tblHeader/>
        </w:trPr>
        <w:tc>
          <w:tcPr>
            <w:tcW w:w="3184" w:type="dxa"/>
            <w:tcBorders>
              <w:bottom w:val="nil"/>
            </w:tcBorders>
            <w:shd w:val="clear" w:color="auto" w:fill="00188F"/>
          </w:tcPr>
          <w:p w:rsidR="00405189" w:rsidRPr="00EE0836" w:rsidRDefault="00405189" w:rsidP="00FB719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405189" w:rsidRPr="00EE0836" w:rsidRDefault="003D1789" w:rsidP="00FB719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405189" w:rsidRPr="00EE0836" w:rsidRDefault="0027377C" w:rsidP="00FB719E">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405189" w:rsidRPr="00EE0836" w:rsidRDefault="00296390" w:rsidP="00FB719E">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405189" w:rsidRPr="00EE0836" w:rsidRDefault="00F76F88" w:rsidP="00FB719E">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405189" w:rsidRPr="00EE0836" w:rsidRDefault="008F1BF9" w:rsidP="00FB719E">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405189" w:rsidRPr="00EE0836" w:rsidRDefault="002269A1" w:rsidP="00FB719E">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405189" w:rsidRPr="00EE0836" w:rsidRDefault="00D15FB5" w:rsidP="00FB719E">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405189" w:rsidRPr="00EE0836" w:rsidRDefault="00493388" w:rsidP="00FB719E">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405189" w:rsidRPr="00EE0836" w:rsidRDefault="00C9321C" w:rsidP="00FB719E">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7" w:type="dxa"/>
            <w:shd w:val="clear" w:color="auto" w:fill="00188F"/>
            <w:vAlign w:val="center"/>
          </w:tcPr>
          <w:p w:rsidR="00405189" w:rsidRPr="00EE0836" w:rsidRDefault="00B11DE1" w:rsidP="00FB719E">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405189" w:rsidTr="004E5844">
        <w:trPr>
          <w:cantSplit/>
          <w:tblHeader/>
        </w:trPr>
        <w:tc>
          <w:tcPr>
            <w:tcW w:w="3184" w:type="dxa"/>
            <w:tcBorders>
              <w:top w:val="nil"/>
              <w:left w:val="nil"/>
              <w:bottom w:val="dashSmallGap" w:sz="4" w:space="0" w:color="BFBFBF" w:themeColor="background1" w:themeShade="BF"/>
              <w:right w:val="nil"/>
            </w:tcBorders>
          </w:tcPr>
          <w:p w:rsidR="00405189" w:rsidRDefault="00405189" w:rsidP="00405189">
            <w:pPr>
              <w:pStyle w:val="ProductList-Offering2"/>
            </w:pPr>
            <w:bookmarkStart w:id="1168" w:name="_Toc379797318"/>
            <w:bookmarkStart w:id="1169" w:name="_Toc380513378"/>
            <w:bookmarkStart w:id="1170" w:name="_Toc380655428"/>
            <w:bookmarkStart w:id="1171" w:name="_Toc389047632"/>
            <w:r>
              <w:t>Office 365 профессиональный плюс</w:t>
            </w:r>
            <w:r>
              <w:fldChar w:fldCharType="begin"/>
            </w:r>
            <w:r>
              <w:instrText>XE "Office 365 профессиональный плюс"</w:instrText>
            </w:r>
            <w:r>
              <w:fldChar w:fldCharType="end"/>
            </w:r>
            <w:r>
              <w:t xml:space="preserve"> (подписная лицензия «на пользователя»)</w:t>
            </w:r>
            <w:bookmarkEnd w:id="1168"/>
            <w:bookmarkEnd w:id="1169"/>
            <w:bookmarkEnd w:id="1170"/>
            <w:bookmarkEnd w:id="1171"/>
          </w:p>
        </w:tc>
        <w:tc>
          <w:tcPr>
            <w:tcW w:w="738" w:type="dxa"/>
            <w:tcBorders>
              <w:top w:val="nil"/>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776335" w:rsidRDefault="00776335" w:rsidP="00FB719E">
            <w:pPr>
              <w:pStyle w:val="ProductList-OfferingBody"/>
              <w:ind w:left="-113"/>
              <w:jc w:val="center"/>
            </w:pPr>
            <w:r w:rsidRPr="00776335">
              <w:fldChar w:fldCharType="begin"/>
            </w:r>
            <w:r w:rsidRPr="00776335">
              <w:instrText xml:space="preserve"> AutoTextList  \s NoStyle \t “базовый продукт” </w:instrText>
            </w:r>
            <w:r w:rsidRPr="00776335">
              <w:fldChar w:fldCharType="separate"/>
            </w:r>
            <w:r w:rsidRPr="00776335">
              <w:t xml:space="preserve"> E </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rsidR="00405189" w:rsidRPr="00776335" w:rsidRDefault="00776335" w:rsidP="00FB719E">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Default="00405189" w:rsidP="00FB719E">
            <w:pPr>
              <w:pStyle w:val="ProductList-OfferingBody"/>
              <w:ind w:left="-113"/>
              <w:jc w:val="center"/>
            </w:pPr>
          </w:p>
        </w:tc>
      </w:tr>
      <w:tr w:rsidR="000C4BD0"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0C4BD0" w:rsidRDefault="000C4BD0" w:rsidP="000C4BD0">
            <w:pPr>
              <w:pStyle w:val="ProductList-Offering2"/>
            </w:pPr>
            <w:bookmarkStart w:id="1172" w:name="_Toc379797319"/>
            <w:bookmarkStart w:id="1173" w:name="_Toc380513379"/>
            <w:bookmarkStart w:id="1174" w:name="_Toc380655429"/>
            <w:bookmarkStart w:id="1175" w:name="_Toc389047633"/>
            <w:r>
              <w:t>Office 365 профессиональный плюс</w:t>
            </w:r>
            <w:r>
              <w:fldChar w:fldCharType="begin"/>
            </w:r>
            <w:r>
              <w:instrText>XE "Office 365 профессиональный плюс"</w:instrText>
            </w:r>
            <w:r>
              <w:fldChar w:fldCharType="end"/>
            </w:r>
            <w:r>
              <w:t xml:space="preserve"> A</w:t>
            </w:r>
            <w:r>
              <w:fldChar w:fldCharType="begin"/>
            </w:r>
            <w:r>
              <w:instrText>XE "Office 365 профессиональный плюс, план A"</w:instrText>
            </w:r>
            <w:r>
              <w:fldChar w:fldCharType="end"/>
            </w:r>
            <w:r>
              <w:t xml:space="preserve"> (подписная лицензия «на пользователя»)</w:t>
            </w:r>
            <w:bookmarkEnd w:id="1172"/>
            <w:bookmarkEnd w:id="1173"/>
            <w:bookmarkEnd w:id="1174"/>
            <w:bookmarkEnd w:id="117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4BD0" w:rsidRDefault="000C4BD0"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0C4BD0" w:rsidRDefault="000C4BD0" w:rsidP="000C4BD0">
            <w:pPr>
              <w:pStyle w:val="ProductList-OfferingBody"/>
              <w:ind w:left="-113"/>
              <w:jc w:val="center"/>
            </w:pPr>
            <w:r>
              <w:t>1</w:t>
            </w:r>
          </w:p>
        </w:tc>
        <w:tc>
          <w:tcPr>
            <w:tcW w:w="739" w:type="dxa"/>
            <w:shd w:val="clear" w:color="auto" w:fill="70AD47" w:themeFill="accent6"/>
            <w:vAlign w:val="center"/>
          </w:tcPr>
          <w:p w:rsidR="000C4BD0" w:rsidRDefault="00776335" w:rsidP="000C4BD0">
            <w:pPr>
              <w:pStyle w:val="ProductList-OfferingBody"/>
              <w:ind w:left="-113"/>
              <w:jc w:val="center"/>
            </w:pPr>
            <w:r w:rsidRPr="00776335">
              <w:fldChar w:fldCharType="begin"/>
            </w:r>
            <w:r w:rsidRPr="00776335">
              <w:instrText xml:space="preserve"> AutoTextList  \s NoStyle \t “базовый продукт” </w:instrText>
            </w:r>
            <w:r w:rsidRPr="00776335">
              <w:fldChar w:fldCharType="separate"/>
            </w:r>
            <w:r w:rsidRPr="00776335">
              <w:t xml:space="preserve"> E </w:t>
            </w:r>
            <w:r w:rsidRPr="00776335">
              <w:fldChar w:fldCharType="end"/>
            </w:r>
          </w:p>
        </w:tc>
        <w:tc>
          <w:tcPr>
            <w:tcW w:w="739" w:type="dxa"/>
            <w:shd w:val="clear" w:color="auto" w:fill="70AD47" w:themeFill="accent6"/>
            <w:vAlign w:val="center"/>
          </w:tcPr>
          <w:p w:rsidR="000C4BD0" w:rsidRDefault="00776335" w:rsidP="00776335">
            <w:pPr>
              <w:pStyle w:val="ProductList-OfferingBody"/>
              <w:ind w:left="-113"/>
              <w:jc w:val="center"/>
            </w:pPr>
            <w:r w:rsidRPr="00776335">
              <w:fldChar w:fldCharType="begin"/>
            </w:r>
            <w:r w:rsidRPr="00776335">
              <w:instrText xml:space="preserve"> AutoTextList  \s NoStyle \t “только дополнительный продукт EES” </w:instrText>
            </w:r>
            <w:r w:rsidRPr="00776335">
              <w:fldChar w:fldCharType="separate"/>
            </w:r>
            <w:r w:rsidRPr="00776335">
              <w:t>AE</w:t>
            </w:r>
            <w:r w:rsidRPr="00776335">
              <w:fldChar w:fldCharType="end"/>
            </w:r>
            <w:r w:rsidR="00BB73DC">
              <w:t>,</w:t>
            </w:r>
            <w:r w:rsidRPr="00776335">
              <w:fldChar w:fldCharType="begin"/>
            </w:r>
            <w:r w:rsidRPr="00776335">
              <w:instrText xml:space="preserve"> AutoTextList  \s NoStyle \t “только базовые веб-службы EES” </w:instrText>
            </w:r>
            <w:r w:rsidRPr="00776335">
              <w:fldChar w:fldCharType="separate"/>
            </w:r>
            <w:r w:rsidRPr="00776335">
              <w:t>EE</w:t>
            </w:r>
            <w:r w:rsidRPr="00776335">
              <w:fldChar w:fldCharType="end"/>
            </w:r>
          </w:p>
        </w:tc>
        <w:tc>
          <w:tcPr>
            <w:tcW w:w="739" w:type="dxa"/>
            <w:shd w:val="clear" w:color="auto" w:fill="BFBFBF" w:themeFill="background1" w:themeFillShade="BF"/>
            <w:vAlign w:val="center"/>
          </w:tcPr>
          <w:p w:rsidR="000C4BD0" w:rsidRDefault="000C4BD0" w:rsidP="000C4BD0">
            <w:pPr>
              <w:pStyle w:val="ProductList-OfferingBody"/>
              <w:ind w:left="-113"/>
              <w:jc w:val="center"/>
            </w:pPr>
          </w:p>
        </w:tc>
        <w:tc>
          <w:tcPr>
            <w:tcW w:w="738" w:type="dxa"/>
            <w:shd w:val="clear" w:color="auto" w:fill="BFBFBF" w:themeFill="background1" w:themeFillShade="BF"/>
            <w:vAlign w:val="center"/>
          </w:tcPr>
          <w:p w:rsidR="000C4BD0" w:rsidRDefault="000C4BD0" w:rsidP="000C4BD0">
            <w:pPr>
              <w:pStyle w:val="ProductList-OfferingBody"/>
              <w:ind w:left="-113"/>
              <w:jc w:val="center"/>
            </w:pPr>
          </w:p>
        </w:tc>
        <w:tc>
          <w:tcPr>
            <w:tcW w:w="739" w:type="dxa"/>
            <w:shd w:val="clear" w:color="auto" w:fill="70AD47" w:themeFill="accent6"/>
            <w:vAlign w:val="center"/>
          </w:tcPr>
          <w:p w:rsidR="000C4BD0" w:rsidRPr="00776335" w:rsidRDefault="00776335" w:rsidP="000C4BD0">
            <w:pPr>
              <w:pStyle w:val="ProductList-OfferingBody"/>
              <w:ind w:left="-113"/>
              <w:jc w:val="center"/>
            </w:pPr>
            <w:r w:rsidRPr="00776335">
              <w:rPr>
                <w:color w:val="000000" w:themeColor="text1"/>
              </w:rPr>
              <w:fldChar w:fldCharType="begin"/>
            </w:r>
            <w:r w:rsidRPr="00776335">
              <w:instrText xml:space="preserve"> </w:instrText>
            </w:r>
            <w:r w:rsidRPr="00776335">
              <w:rPr>
                <w:color w:val="000000" w:themeColor="text1"/>
              </w:rPr>
              <w:instrText xml:space="preserve">AutoTextList  \s NoStyle \t “соглашение Open License”  </w:instrText>
            </w:r>
            <w:r w:rsidRPr="00776335">
              <w:rPr>
                <w:color w:val="000000" w:themeColor="text1"/>
              </w:rPr>
              <w:fldChar w:fldCharType="separate"/>
            </w:r>
            <w:r w:rsidRPr="00776335">
              <w:rPr>
                <w:color w:val="000000" w:themeColor="text1"/>
              </w:rPr>
              <w:t>OL</w:t>
            </w:r>
            <w:r w:rsidRPr="00776335">
              <w:rPr>
                <w:color w:val="000000" w:themeColor="text1"/>
              </w:rPr>
              <w:fldChar w:fldCharType="end"/>
            </w:r>
          </w:p>
        </w:tc>
        <w:tc>
          <w:tcPr>
            <w:tcW w:w="739" w:type="dxa"/>
            <w:shd w:val="clear" w:color="auto" w:fill="70AD47" w:themeFill="accent6"/>
            <w:vAlign w:val="center"/>
          </w:tcPr>
          <w:p w:rsidR="000C4BD0" w:rsidRDefault="00776335" w:rsidP="000C4BD0">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0C4BD0" w:rsidRDefault="000C4BD0" w:rsidP="000C4BD0">
            <w:pPr>
              <w:pStyle w:val="ProductList-OfferingBody"/>
              <w:ind w:left="-113"/>
              <w:jc w:val="center"/>
            </w:pPr>
          </w:p>
        </w:tc>
        <w:tc>
          <w:tcPr>
            <w:tcW w:w="967" w:type="dxa"/>
            <w:shd w:val="clear" w:color="auto" w:fill="BFBFBF" w:themeFill="background1" w:themeFillShade="BF"/>
            <w:vAlign w:val="center"/>
          </w:tcPr>
          <w:p w:rsidR="000C4BD0" w:rsidRDefault="000C4BD0" w:rsidP="000C4BD0">
            <w:pPr>
              <w:pStyle w:val="ProductList-OfferingBody"/>
              <w:ind w:left="-113"/>
              <w:jc w:val="center"/>
            </w:pP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76" w:name="_Toc379797320"/>
            <w:bookmarkStart w:id="1177" w:name="_Toc380513380"/>
            <w:bookmarkStart w:id="1178" w:name="_Toc380655430"/>
            <w:bookmarkStart w:id="1179" w:name="_Toc389047634"/>
            <w:r>
              <w:t>Office 365 профессиональный плюс</w:t>
            </w:r>
            <w:r>
              <w:fldChar w:fldCharType="begin"/>
            </w:r>
            <w:r>
              <w:instrText>XE "Office 365 профессиональный плюс"</w:instrText>
            </w:r>
            <w:r>
              <w:fldChar w:fldCharType="end"/>
            </w:r>
            <w:r>
              <w:t xml:space="preserve"> для государственных организаций G</w:t>
            </w:r>
            <w:r>
              <w:fldChar w:fldCharType="begin"/>
            </w:r>
            <w:r>
              <w:instrText>XE "Office 365 профессиональный плюс, план G"</w:instrText>
            </w:r>
            <w:r>
              <w:fldChar w:fldCharType="end"/>
            </w:r>
            <w:r>
              <w:t xml:space="preserve"> (подписная лицензия «на пользователя»)</w:t>
            </w:r>
            <w:bookmarkEnd w:id="1176"/>
            <w:bookmarkEnd w:id="1177"/>
            <w:bookmarkEnd w:id="1178"/>
            <w:bookmarkEnd w:id="117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Default="00405189" w:rsidP="00FB719E">
            <w:pPr>
              <w:pStyle w:val="ProductList-OfferingBody"/>
              <w:ind w:left="-113"/>
              <w:jc w:val="center"/>
            </w:pP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80" w:name="_Toc379797321"/>
            <w:bookmarkStart w:id="1181" w:name="_Toc380513381"/>
            <w:bookmarkStart w:id="1182" w:name="_Toc380655431"/>
            <w:bookmarkStart w:id="1183" w:name="_Toc389047635"/>
            <w:r>
              <w:t>Office 365 профессиональный плюс</w:t>
            </w:r>
            <w:r>
              <w:fldChar w:fldCharType="begin"/>
            </w:r>
            <w:r>
              <w:instrText>XE "Office 365 профессиональный плюс"</w:instrText>
            </w:r>
            <w:r>
              <w:fldChar w:fldCharType="end"/>
            </w:r>
            <w:r>
              <w:t xml:space="preserve"> с переходом на SA</w:t>
            </w:r>
            <w:r>
              <w:fldChar w:fldCharType="begin"/>
            </w:r>
            <w:r>
              <w:instrText>XE "Office 365 профессиональный плюс, переход на SA"</w:instrText>
            </w:r>
            <w:r>
              <w:fldChar w:fldCharType="end"/>
            </w:r>
            <w:r>
              <w:t xml:space="preserve"> (подписная лицензия «на пользователя»)</w:t>
            </w:r>
            <w:bookmarkEnd w:id="1180"/>
            <w:bookmarkEnd w:id="1181"/>
            <w:bookmarkEnd w:id="1182"/>
            <w:bookmarkEnd w:id="11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“базовый продукт” </w:instrText>
            </w:r>
            <w:r w:rsidRPr="00776335">
              <w:fldChar w:fldCharType="separate"/>
            </w:r>
            <w:r w:rsidRPr="00776335">
              <w:t xml:space="preserve"> E </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Default="00405189" w:rsidP="00FB719E">
            <w:pPr>
              <w:pStyle w:val="ProductList-OfferingBody"/>
              <w:ind w:left="-113"/>
              <w:jc w:val="center"/>
            </w:pP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84" w:name="_Toc379797323"/>
            <w:bookmarkStart w:id="1185" w:name="_Toc380513382"/>
            <w:bookmarkStart w:id="1186" w:name="_Toc380655432"/>
            <w:bookmarkStart w:id="1187" w:name="_Toc389047636"/>
            <w:r>
              <w:t>Project Online</w:t>
            </w:r>
            <w:r>
              <w:fldChar w:fldCharType="begin"/>
            </w:r>
            <w:r>
              <w:instrText>XE "Project Online "</w:instrText>
            </w:r>
            <w:r>
              <w:fldChar w:fldCharType="end"/>
            </w:r>
            <w:r>
              <w:t xml:space="preserve"> с Project Pro для Office 365</w:t>
            </w:r>
            <w:r>
              <w:fldChar w:fldCharType="begin"/>
            </w:r>
            <w:r>
              <w:instrText>XE "Project Online с Project профессиональный для Offices 365"</w:instrText>
            </w:r>
            <w:r>
              <w:fldChar w:fldCharType="end"/>
            </w:r>
            <w:r>
              <w:t xml:space="preserve"> (подписная лицензия «на пользователя»)</w:t>
            </w:r>
            <w:bookmarkEnd w:id="1184"/>
            <w:bookmarkEnd w:id="1185"/>
            <w:bookmarkEnd w:id="1186"/>
            <w:bookmarkEnd w:id="11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Default="001D2A76"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Pr="005A0966"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Pr="005A0966" w:rsidRDefault="00405189" w:rsidP="00FB719E">
            <w:pPr>
              <w:pStyle w:val="ProductList-OfferingBody"/>
              <w:ind w:left="-113"/>
              <w:jc w:val="center"/>
            </w:pP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88" w:name="_Toc379797324"/>
            <w:bookmarkStart w:id="1189" w:name="_Toc380513383"/>
            <w:bookmarkStart w:id="1190" w:name="_Toc380655433"/>
            <w:bookmarkStart w:id="1191" w:name="_Toc389047637"/>
            <w:r>
              <w:t>Project профессиональный для Office 365</w:t>
            </w:r>
            <w:bookmarkEnd w:id="1188"/>
            <w:bookmarkEnd w:id="1189"/>
            <w:bookmarkEnd w:id="1190"/>
            <w:bookmarkEnd w:id="1191"/>
            <w:r>
              <w:fldChar w:fldCharType="begin"/>
            </w:r>
            <w:r>
              <w:instrText>XE "Project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2" w:name="_Toc379797325"/>
            <w:bookmarkStart w:id="1193" w:name="_Toc380513384"/>
            <w:bookmarkStart w:id="1194" w:name="_Toc380655434"/>
            <w:bookmarkStart w:id="1195" w:name="_Toc389047638"/>
            <w:r>
              <w:t>Project Pro для Office 365</w:t>
            </w:r>
            <w:r>
              <w:fldChar w:fldCharType="begin"/>
            </w:r>
            <w:r>
              <w:instrText>XE "Project профессиональный для Office 365"</w:instrText>
            </w:r>
            <w:r>
              <w:fldChar w:fldCharType="end"/>
            </w:r>
            <w:r>
              <w:t xml:space="preserve"> A</w:t>
            </w:r>
            <w:bookmarkEnd w:id="1192"/>
            <w:bookmarkEnd w:id="1193"/>
            <w:bookmarkEnd w:id="1194"/>
            <w:bookmarkEnd w:id="1195"/>
            <w:r>
              <w:fldChar w:fldCharType="begin"/>
            </w:r>
            <w:r>
              <w:instrText>XE "Project профессиональный для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rsidR="00405189" w:rsidRDefault="00776335" w:rsidP="00776335">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rsidR="00BB73DC">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405189" w:rsidTr="004E5844">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6" w:name="_Toc379797326"/>
            <w:bookmarkStart w:id="1197" w:name="_Toc380513385"/>
            <w:bookmarkStart w:id="1198" w:name="_Toc380655435"/>
            <w:bookmarkStart w:id="1199" w:name="_Toc389047639"/>
            <w:r>
              <w:t>Visio профессиональный для Office 365</w:t>
            </w:r>
            <w:bookmarkEnd w:id="1196"/>
            <w:bookmarkEnd w:id="1197"/>
            <w:bookmarkEnd w:id="1198"/>
            <w:bookmarkEnd w:id="1199"/>
            <w:r>
              <w:fldChar w:fldCharType="begin"/>
            </w:r>
            <w:r>
              <w:instrText>XE "Visio профессиональный для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“для части организации в рамках Open Value” </w:instrText>
            </w:r>
            <w:r w:rsidRPr="00776335">
              <w:fldChar w:fldCharType="separate"/>
            </w:r>
            <w:r w:rsidRPr="00776335">
              <w:t xml:space="preserve"> P </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Default="00405189" w:rsidP="00FB719E">
            <w:pPr>
              <w:pStyle w:val="ProductList-OfferingBody"/>
              <w:ind w:left="-113"/>
              <w:jc w:val="center"/>
            </w:pPr>
          </w:p>
        </w:tc>
      </w:tr>
      <w:tr w:rsidR="00405189" w:rsidTr="004E5844">
        <w:trPr>
          <w:cantSplit/>
          <w:tblHeader/>
        </w:trPr>
        <w:tc>
          <w:tcPr>
            <w:tcW w:w="3184" w:type="dxa"/>
            <w:tcBorders>
              <w:top w:val="dashSmallGap" w:sz="4" w:space="0" w:color="BFBFBF" w:themeColor="background1" w:themeShade="BF"/>
              <w:left w:val="nil"/>
              <w:bottom w:val="nil"/>
              <w:right w:val="nil"/>
            </w:tcBorders>
          </w:tcPr>
          <w:p w:rsidR="00405189" w:rsidRDefault="00405189" w:rsidP="00405189">
            <w:pPr>
              <w:pStyle w:val="ProductList-Offering2"/>
            </w:pPr>
            <w:bookmarkStart w:id="1200" w:name="_Toc379797327"/>
            <w:bookmarkStart w:id="1201" w:name="_Toc380513386"/>
            <w:bookmarkStart w:id="1202" w:name="_Toc380655436"/>
            <w:bookmarkStart w:id="1203" w:name="_Toc389047640"/>
            <w:r>
              <w:t>Visio Pro для Office 365</w:t>
            </w:r>
            <w:r>
              <w:fldChar w:fldCharType="begin"/>
            </w:r>
            <w:r>
              <w:instrText>XE "Visio профессиональный для Office 365"</w:instrText>
            </w:r>
            <w:r>
              <w:fldChar w:fldCharType="end"/>
            </w:r>
            <w:r>
              <w:t xml:space="preserve"> A</w:t>
            </w:r>
            <w:bookmarkEnd w:id="1200"/>
            <w:bookmarkEnd w:id="1201"/>
            <w:bookmarkEnd w:id="1202"/>
            <w:bookmarkEnd w:id="1203"/>
            <w:r>
              <w:fldChar w:fldCharType="begin"/>
            </w:r>
            <w:r>
              <w:instrText>XE "Visio профессиональный для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405189" w:rsidRDefault="00405189"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405189" w:rsidRDefault="00405189" w:rsidP="00FB719E">
            <w:pPr>
              <w:pStyle w:val="ProductList-OfferingBody"/>
              <w:ind w:left="-113"/>
              <w:jc w:val="center"/>
            </w:pPr>
            <w:r>
              <w:t>1</w:t>
            </w:r>
          </w:p>
        </w:tc>
        <w:tc>
          <w:tcPr>
            <w:tcW w:w="739" w:type="dxa"/>
            <w:shd w:val="clear" w:color="auto" w:fill="70AD47" w:themeFill="accent6"/>
            <w:vAlign w:val="center"/>
          </w:tcPr>
          <w:p w:rsidR="00405189" w:rsidRDefault="003B4FEB" w:rsidP="00FB71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8" w:type="dxa"/>
            <w:shd w:val="clear" w:color="auto" w:fill="70AD47" w:themeFill="accent6"/>
            <w:vAlign w:val="center"/>
          </w:tcPr>
          <w:p w:rsidR="00405189" w:rsidRDefault="00405189" w:rsidP="00FB719E">
            <w:pPr>
              <w:pStyle w:val="ProductList-OfferingBody"/>
              <w:ind w:left="-113"/>
              <w:jc w:val="center"/>
            </w:pPr>
          </w:p>
        </w:tc>
        <w:tc>
          <w:tcPr>
            <w:tcW w:w="739" w:type="dxa"/>
            <w:shd w:val="clear" w:color="auto" w:fill="70AD47" w:themeFill="accent6"/>
            <w:vAlign w:val="center"/>
          </w:tcPr>
          <w:p w:rsidR="00405189" w:rsidRDefault="00776335" w:rsidP="00FB719E">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739" w:type="dxa"/>
            <w:shd w:val="clear" w:color="auto" w:fill="BFBFBF" w:themeFill="background1" w:themeFillShade="BF"/>
            <w:vAlign w:val="center"/>
          </w:tcPr>
          <w:p w:rsidR="00405189" w:rsidRDefault="00405189" w:rsidP="00FB719E">
            <w:pPr>
              <w:pStyle w:val="ProductList-OfferingBody"/>
              <w:ind w:left="-113"/>
              <w:jc w:val="center"/>
            </w:pPr>
          </w:p>
        </w:tc>
        <w:tc>
          <w:tcPr>
            <w:tcW w:w="967" w:type="dxa"/>
            <w:shd w:val="clear" w:color="auto" w:fill="BFBFBF" w:themeFill="background1" w:themeFillShade="BF"/>
            <w:vAlign w:val="center"/>
          </w:tcPr>
          <w:p w:rsidR="00405189" w:rsidRDefault="00405189" w:rsidP="00FB719E">
            <w:pPr>
              <w:pStyle w:val="ProductList-OfferingBody"/>
              <w:ind w:left="-113"/>
              <w:jc w:val="center"/>
            </w:pPr>
          </w:p>
        </w:tc>
      </w:tr>
    </w:tbl>
    <w:p w:rsidR="00405189" w:rsidRPr="002D224E"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405189" w:rsidTr="004E5844">
        <w:tc>
          <w:tcPr>
            <w:tcW w:w="3479" w:type="dxa"/>
          </w:tcPr>
          <w:p w:rsidR="00405189" w:rsidRPr="00777FB4" w:rsidRDefault="00405189" w:rsidP="00FB719E">
            <w:pPr>
              <w:pStyle w:val="ProductList-Body"/>
              <w:spacing w:before="20" w:after="20"/>
              <w:rPr>
                <w:b/>
              </w:rPr>
            </w:pPr>
            <w:r>
              <w:t xml:space="preserve">Право на сокращение: </w:t>
            </w:r>
            <w:r>
              <w:rPr>
                <w:b/>
              </w:rPr>
              <w:t>Все</w:t>
            </w:r>
          </w:p>
        </w:tc>
        <w:tc>
          <w:tcPr>
            <w:tcW w:w="3597" w:type="dxa"/>
          </w:tcPr>
          <w:p w:rsidR="00405189" w:rsidRDefault="00405189" w:rsidP="00FB719E">
            <w:pPr>
              <w:pStyle w:val="ProductList-Body"/>
              <w:spacing w:before="20" w:after="20"/>
            </w:pPr>
            <w:r>
              <w:t xml:space="preserve">Категория продукта: </w:t>
            </w:r>
            <w:r>
              <w:rPr>
                <w:b/>
              </w:rPr>
              <w:t>Приложение</w:t>
            </w:r>
          </w:p>
        </w:tc>
        <w:tc>
          <w:tcPr>
            <w:tcW w:w="3715" w:type="dxa"/>
          </w:tcPr>
          <w:p w:rsidR="00405189" w:rsidRPr="00B64912" w:rsidRDefault="00405189" w:rsidP="00FB719E">
            <w:pPr>
              <w:pStyle w:val="ProductList-Body"/>
              <w:spacing w:before="20" w:after="20"/>
              <w:rPr>
                <w:b/>
              </w:rPr>
            </w:pPr>
            <w:r>
              <w:t xml:space="preserve">Право на продленный срок: </w:t>
            </w:r>
            <w:r>
              <w:rPr>
                <w:b/>
              </w:rPr>
              <w:t xml:space="preserve">Office 365, план A, Project </w:t>
            </w:r>
          </w:p>
        </w:tc>
      </w:tr>
      <w:tr w:rsidR="00405189" w:rsidTr="004E5844">
        <w:tc>
          <w:tcPr>
            <w:tcW w:w="3479" w:type="dxa"/>
          </w:tcPr>
          <w:p w:rsidR="00405189" w:rsidRDefault="00405189" w:rsidP="00FB719E">
            <w:pPr>
              <w:pStyle w:val="ProductList-Body"/>
              <w:spacing w:before="20" w:after="20"/>
            </w:pPr>
            <w:r>
              <w:t xml:space="preserve">Право на переход: </w:t>
            </w:r>
            <w:r>
              <w:rPr>
                <w:b/>
              </w:rPr>
              <w:t>Все</w:t>
            </w:r>
          </w:p>
        </w:tc>
        <w:tc>
          <w:tcPr>
            <w:tcW w:w="3597" w:type="dxa"/>
          </w:tcPr>
          <w:p w:rsidR="00405189" w:rsidRPr="00777FB4" w:rsidRDefault="00405189" w:rsidP="00FB719E">
            <w:pPr>
              <w:pStyle w:val="ProductList-Body"/>
              <w:spacing w:before="20" w:after="20"/>
              <w:rPr>
                <w:b/>
              </w:rPr>
            </w:pPr>
            <w:r>
              <w:t xml:space="preserve">Право на сверочный заказ: </w:t>
            </w:r>
            <w:r>
              <w:rPr>
                <w:b/>
              </w:rPr>
              <w:t>Все</w:t>
            </w:r>
          </w:p>
        </w:tc>
        <w:tc>
          <w:tcPr>
            <w:tcW w:w="3715" w:type="dxa"/>
          </w:tcPr>
          <w:p w:rsidR="00405189" w:rsidRPr="00B64912" w:rsidRDefault="00405189" w:rsidP="00FB719E">
            <w:pPr>
              <w:pStyle w:val="ProductList-Body"/>
              <w:spacing w:before="20" w:after="20"/>
              <w:ind w:left="169"/>
              <w:rPr>
                <w:b/>
              </w:rPr>
            </w:pPr>
            <w:r>
              <w:rPr>
                <w:b/>
              </w:rPr>
              <w:t>профессиональный для Office 365, Visio профессиональный для Office 365</w:t>
            </w:r>
            <w:r>
              <w:fldChar w:fldCharType="begin"/>
            </w:r>
            <w:r>
              <w:instrText>XE "Visio профессиональный для Office 365"</w:instrText>
            </w:r>
            <w:r>
              <w:fldChar w:fldCharType="end"/>
            </w:r>
          </w:p>
        </w:tc>
      </w:tr>
    </w:tbl>
    <w:p w:rsidR="00405189" w:rsidRPr="002D224E" w:rsidRDefault="00405189" w:rsidP="00405189">
      <w:pPr>
        <w:pStyle w:val="ProductList-Body"/>
        <w:shd w:val="clear" w:color="auto" w:fill="D9D9D9" w:themeFill="background1" w:themeFillShade="D9"/>
        <w:spacing w:before="120" w:after="120"/>
      </w:pPr>
      <w:r>
        <w:rPr>
          <w:b/>
        </w:rPr>
        <w:t>Дополнительная информация</w:t>
      </w:r>
    </w:p>
    <w:p w:rsidR="00405189" w:rsidRPr="002D224E" w:rsidRDefault="00405189" w:rsidP="00405189">
      <w:pPr>
        <w:pStyle w:val="ProductList-Body"/>
      </w:pPr>
      <w:r>
        <w:rPr>
          <w:b/>
          <w:color w:val="00188F"/>
        </w:rPr>
        <w:t>Право на приобретение Office 365 профессиональный плюс</w:t>
      </w:r>
      <w:r>
        <w:fldChar w:fldCharType="begin"/>
      </w:r>
      <w:r>
        <w:instrText>XE "Office 365 профессиональный плюс"</w:instrText>
      </w:r>
      <w:r>
        <w:fldChar w:fldCharType="end"/>
      </w:r>
      <w:r>
        <w:rPr>
          <w:b/>
          <w:color w:val="00188F"/>
        </w:rPr>
        <w:t>, переход на SA</w:t>
      </w:r>
      <w:r>
        <w:fldChar w:fldCharType="begin"/>
      </w:r>
      <w:r>
        <w:instrText>XE "Office 365 профессиональный плюс, переход на SA"</w:instrText>
      </w:r>
      <w:r>
        <w:fldChar w:fldCharType="end"/>
      </w:r>
      <w:r>
        <w:rPr>
          <w:b/>
          <w:color w:val="00188F"/>
        </w:rPr>
        <w:t xml:space="preserve"> USL</w:t>
      </w:r>
    </w:p>
    <w:p w:rsidR="00405189" w:rsidRPr="002D224E" w:rsidRDefault="00405189" w:rsidP="00405189">
      <w:pPr>
        <w:pStyle w:val="ProductList-Body"/>
      </w:pPr>
      <w:r>
        <w:t>Клиенты могут приобрести лицензии на Office 365 профессиональный плюс</w:t>
      </w:r>
      <w:r>
        <w:fldChar w:fldCharType="begin"/>
      </w:r>
      <w:r>
        <w:instrText>XE "Office 365 профессиональный плюс"</w:instrText>
      </w:r>
      <w:r>
        <w:fldChar w:fldCharType="end"/>
      </w:r>
      <w:r>
        <w:t xml:space="preserve"> с переходом на Software Assurance</w:t>
      </w:r>
      <w:r>
        <w:fldChar w:fldCharType="begin"/>
      </w:r>
      <w:r>
        <w:instrText>XE "Office 365 профессиональный плюс, переход на SA"</w:instrText>
      </w:r>
      <w:r>
        <w:fldChar w:fldCharType="end"/>
      </w:r>
      <w:r>
        <w:t xml:space="preserve"> только в том случае, если для лицензированных устройств пользователей есть основная лицензия на Office профессиональный плюс с SA по действующему соглашению о регистрации Enterprise.</w:t>
      </w:r>
    </w:p>
    <w:p w:rsidR="00405189" w:rsidRPr="002D224E" w:rsidRDefault="00405189" w:rsidP="00405189">
      <w:pPr>
        <w:pStyle w:val="ProductList-Body"/>
      </w:pPr>
    </w:p>
    <w:p w:rsidR="00405189" w:rsidRPr="002D224E" w:rsidRDefault="00405189" w:rsidP="00405189">
      <w:pPr>
        <w:pStyle w:val="ProductList-Body"/>
      </w:pPr>
      <w:r>
        <w:rPr>
          <w:b/>
          <w:color w:val="00188F"/>
        </w:rPr>
        <w:t>Использование Office профессиональный плюс 2010</w:t>
      </w:r>
      <w:r>
        <w:fldChar w:fldCharType="begin"/>
      </w:r>
      <w:r>
        <w:instrText>XE "Office профессиональный плюс 2010"</w:instrText>
      </w:r>
      <w:r>
        <w:fldChar w:fldCharType="end"/>
      </w:r>
      <w:r>
        <w:rPr>
          <w:b/>
          <w:color w:val="00188F"/>
        </w:rPr>
        <w:t xml:space="preserve"> или Office для Mac стандартный 2011</w:t>
      </w:r>
      <w:r>
        <w:fldChar w:fldCharType="begin"/>
      </w:r>
      <w:r>
        <w:instrText>XE "Office для Mac Standard 2011"</w:instrText>
      </w:r>
      <w:r>
        <w:fldChar w:fldCharType="end"/>
      </w:r>
      <w:r>
        <w:rPr>
          <w:b/>
          <w:color w:val="00188F"/>
        </w:rPr>
        <w:t xml:space="preserve"> Media</w:t>
      </w:r>
    </w:p>
    <w:p w:rsidR="00405189" w:rsidRPr="002D224E" w:rsidRDefault="00405189" w:rsidP="00405189">
      <w:pPr>
        <w:pStyle w:val="ProductList-Body"/>
      </w:pPr>
      <w:r>
        <w:t>С выходом обновленной службы для Office 365 профессиональный плюс</w:t>
      </w:r>
      <w:r>
        <w:fldChar w:fldCharType="begin"/>
      </w:r>
      <w:r>
        <w:instrText>XE "Office 365 профессиональный плюс"</w:instrText>
      </w:r>
      <w:r>
        <w:fldChar w:fldCharType="end"/>
      </w:r>
      <w:r>
        <w:t xml:space="preserve"> вы лишаетесь права на получение носителей, разрешающего использование Office профессиональный плюс Plus 2010</w:t>
      </w:r>
      <w:r>
        <w:fldChar w:fldCharType="begin"/>
      </w:r>
      <w:r>
        <w:instrText>XE "Office профессиональный плюс 2010"</w:instrText>
      </w:r>
      <w:r>
        <w:fldChar w:fldCharType="end"/>
      </w:r>
      <w:r>
        <w:t xml:space="preserve"> или Office для Mac стандартный 2011</w:t>
      </w:r>
      <w:r>
        <w:fldChar w:fldCharType="begin"/>
      </w:r>
      <w:r>
        <w:instrText>XE "Office для Mac Standard 2011"</w:instrText>
      </w:r>
      <w:r>
        <w:fldChar w:fldCharType="end"/>
      </w:r>
      <w:r>
        <w:t xml:space="preserve"> вместо ПО Office 365 профессиональный плюс в рамках активных подписок. Клиенты должны обновить свои устройства с помощью носителей Office 365 до 28 февраля 2014.</w:t>
      </w:r>
    </w:p>
    <w:p w:rsidR="00405189" w:rsidRPr="002D224E" w:rsidRDefault="00405189" w:rsidP="00405189">
      <w:pPr>
        <w:pStyle w:val="ProductList-Body"/>
      </w:pPr>
    </w:p>
    <w:p w:rsidR="00405189" w:rsidRPr="002D224E" w:rsidRDefault="00405189" w:rsidP="00405189">
      <w:pPr>
        <w:pStyle w:val="ProductList-Body"/>
      </w:pPr>
      <w:r>
        <w:rPr>
          <w:b/>
          <w:color w:val="00188F"/>
        </w:rPr>
        <w:t>Право на получение носителей со службами удаленных рабочих столов (RDS) для Office 365 профессиональный плюс, Project профессиональный для Office 365</w:t>
      </w:r>
      <w:r>
        <w:fldChar w:fldCharType="begin"/>
      </w:r>
      <w:r>
        <w:instrText>XE "Project профессиональный для Office 365"</w:instrText>
      </w:r>
      <w:r>
        <w:fldChar w:fldCharType="end"/>
      </w:r>
      <w:r>
        <w:rPr>
          <w:b/>
          <w:color w:val="00188F"/>
        </w:rPr>
        <w:t xml:space="preserve"> и Visio профессиональный для Office 365</w:t>
      </w:r>
      <w:r>
        <w:fldChar w:fldCharType="begin"/>
      </w:r>
      <w:r>
        <w:instrText>XE "Visio профессиональный для Office 365"</w:instrText>
      </w:r>
      <w:r>
        <w:fldChar w:fldCharType="end"/>
      </w:r>
    </w:p>
    <w:p w:rsidR="00405189" w:rsidRPr="002D224E" w:rsidRDefault="00405189" w:rsidP="00405189">
      <w:pPr>
        <w:pStyle w:val="ProductList-Body"/>
      </w:pPr>
      <w:r>
        <w:t>С точки зрения этого права, «соответствующие лицензии» включают Office 365 профессиональный плюс, Project профессиональный для Office 365</w:t>
      </w:r>
      <w:r>
        <w:fldChar w:fldCharType="begin"/>
      </w:r>
      <w:r>
        <w:instrText>XE "Project профессиональный для Office 365"</w:instrText>
      </w:r>
      <w:r>
        <w:fldChar w:fldCharType="end"/>
      </w:r>
      <w:r>
        <w:t xml:space="preserve"> и Visio профессиональный для Office 365</w:t>
      </w:r>
      <w:r>
        <w:fldChar w:fldCharType="begin"/>
      </w:r>
      <w:r>
        <w:instrText>XE "Visio профессиональный для Office 365"</w:instrText>
      </w:r>
      <w:r>
        <w:fldChar w:fldCharType="end"/>
      </w:r>
      <w:r>
        <w:t>. Если пользователь, которому клиент назначил соответствующую лицензию, установил ПО на сетевом сервере с действующей ролью RDS, вместо установки копии ПО, предоставляемого совместно с соответствующей лицензией, на одно из пяти разрешенных устройств в соответствии с правами на использование, данный пользователь может: 1) установить одну копию соответствующего локального ПО 2013 года на сетевом сервере и 2) получить доступ к ПО с любого устройства.</w:t>
      </w:r>
      <w:r w:rsidR="00524817">
        <w:t xml:space="preserve"> </w:t>
      </w:r>
      <w:r>
        <w:t>По</w:t>
      </w:r>
      <w:r w:rsidR="008C13EC">
        <w:t> </w:t>
      </w:r>
      <w:r>
        <w:t>окончании срока действия соответствующей лицензии, клиенты должны удалить локальное программное обеспечение с сетевого сервера. Этот вариант не доступен для использования на общих серверах сторонних поставщиков услуг.</w:t>
      </w:r>
    </w:p>
    <w:p w:rsidR="00405189" w:rsidRPr="002D224E" w:rsidRDefault="00405189" w:rsidP="00405189">
      <w:pPr>
        <w:pStyle w:val="ProductList-Body"/>
      </w:pPr>
    </w:p>
    <w:p w:rsidR="00213039" w:rsidRDefault="00213039" w:rsidP="00405189">
      <w:pPr>
        <w:pStyle w:val="ProductList-Body"/>
        <w:rPr>
          <w:b/>
          <w:color w:val="00188F"/>
        </w:rPr>
      </w:pPr>
    </w:p>
    <w:p w:rsidR="00405189" w:rsidRPr="002D224E" w:rsidRDefault="00405189" w:rsidP="00405189">
      <w:pPr>
        <w:pStyle w:val="ProductList-Body"/>
      </w:pPr>
      <w:r>
        <w:rPr>
          <w:b/>
          <w:color w:val="00188F"/>
        </w:rPr>
        <w:t xml:space="preserve">Право на получение носителей для Office 365 профессиональный плюс с правами Windows </w:t>
      </w:r>
      <w:proofErr w:type="gramStart"/>
      <w:r>
        <w:rPr>
          <w:b/>
          <w:color w:val="00188F"/>
        </w:rPr>
        <w:t>To</w:t>
      </w:r>
      <w:proofErr w:type="gramEnd"/>
      <w:r>
        <w:rPr>
          <w:b/>
          <w:color w:val="00188F"/>
        </w:rPr>
        <w:t xml:space="preserve"> Go</w:t>
      </w:r>
    </w:p>
    <w:p w:rsidR="00405189" w:rsidRPr="00213039" w:rsidRDefault="00405189" w:rsidP="00405189">
      <w:pPr>
        <w:pStyle w:val="ProductList-Body"/>
        <w:rPr>
          <w:spacing w:val="-2"/>
        </w:rPr>
      </w:pPr>
      <w:r w:rsidRPr="00213039">
        <w:rPr>
          <w:spacing w:val="-2"/>
        </w:rPr>
        <w:lastRenderedPageBreak/>
        <w:t>В рамках введения в права Windows To Go, если пользователь, которому пользователь назначил лицензию на Office 365 профессиональный плюс</w:t>
      </w:r>
      <w:r w:rsidRPr="00213039">
        <w:rPr>
          <w:spacing w:val="-2"/>
        </w:rPr>
        <w:fldChar w:fldCharType="begin"/>
      </w:r>
      <w:r w:rsidRPr="00213039">
        <w:rPr>
          <w:spacing w:val="-2"/>
        </w:rPr>
        <w:instrText>XE "Office 365 профессиональный плюс"</w:instrText>
      </w:r>
      <w:r w:rsidRPr="00213039">
        <w:rPr>
          <w:spacing w:val="-2"/>
        </w:rPr>
        <w:fldChar w:fldCharType="end"/>
      </w:r>
      <w:r w:rsidRPr="00213039">
        <w:rPr>
          <w:spacing w:val="-2"/>
        </w:rPr>
        <w:t>,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rsidRPr="00213039">
        <w:rPr>
          <w:spacing w:val="-2"/>
        </w:rPr>
        <w:fldChar w:fldCharType="begin"/>
      </w:r>
      <w:r w:rsidRPr="00213039">
        <w:rPr>
          <w:spacing w:val="-2"/>
        </w:rPr>
        <w:instrText>XE "Office Профессиональный плюс 2013"</w:instrText>
      </w:r>
      <w:r w:rsidRPr="00213039">
        <w:rPr>
          <w:spacing w:val="-2"/>
        </w:rPr>
        <w:fldChar w:fldCharType="end"/>
      </w:r>
      <w:r w:rsidRPr="00213039">
        <w:rPr>
          <w:spacing w:val="-2"/>
        </w:rPr>
        <w:t xml:space="preserve"> на USB-накопитель, используемый для прав Windows to Go, и 2) использовать программное обеспечение Offiсe профессиональный плюс 2013 на этом накопителе на любом лицензированном устройстве. После прекращения действия подписки клиента на Office 365 профессиональный плюс следует удалить ПО Office профессиональный плюс 2013, находящееся на USB-накопителе.</w:t>
      </w:r>
    </w:p>
    <w:p w:rsidR="00405189" w:rsidRPr="002D224E" w:rsidRDefault="00405189" w:rsidP="00405189">
      <w:pPr>
        <w:pStyle w:val="ProductList-Body"/>
      </w:pPr>
    </w:p>
    <w:p w:rsidR="00405189" w:rsidRPr="002D224E" w:rsidRDefault="00405189" w:rsidP="00405189">
      <w:pPr>
        <w:pStyle w:val="ProductList-Body"/>
      </w:pPr>
      <w:r>
        <w:rPr>
          <w:b/>
          <w:color w:val="00188F"/>
        </w:rPr>
        <w:t>Соглашение Campus and School</w:t>
      </w:r>
    </w:p>
    <w:p w:rsidR="00405189" w:rsidRPr="002D224E" w:rsidRDefault="00405189" w:rsidP="00405189">
      <w:pPr>
        <w:pStyle w:val="ProductList-Body"/>
      </w:pPr>
      <w:r>
        <w:t>Учреждение, которое оформляет подписку на Office 365 профессиональный плюс</w:t>
      </w:r>
      <w:r>
        <w:fldChar w:fldCharType="begin"/>
      </w:r>
      <w:r>
        <w:instrText>XE "Office 365 профессиональный плюс"</w:instrText>
      </w:r>
      <w:r>
        <w:fldChar w:fldCharType="end"/>
      </w:r>
      <w:r>
        <w:t xml:space="preserve"> USL, должно приобрести лицензию для каждого соответствующего пользователя в организации учреждения. Если учреждение выбирает вариант подписной лицензии «на пользователя» (USL) для Office 365 профессиональный плюс, оно должно приобрести лицензию для каждого учащегося в организации.</w:t>
      </w:r>
    </w:p>
    <w:p w:rsidR="00405189" w:rsidRPr="002D224E" w:rsidRDefault="00405189" w:rsidP="00405189">
      <w:pPr>
        <w:pStyle w:val="ProductList-Body"/>
      </w:pPr>
    </w:p>
    <w:p w:rsidR="00405189" w:rsidRPr="002D224E" w:rsidRDefault="00405189" w:rsidP="00405189">
      <w:pPr>
        <w:pStyle w:val="ProductList-Body"/>
      </w:pPr>
      <w:r>
        <w:t>Учреждения, имеющие Подписные лицензии «на пользователя» (USL) для Office 365 профессиональный плюс</w:t>
      </w:r>
      <w:r>
        <w:fldChar w:fldCharType="begin"/>
      </w:r>
      <w:r>
        <w:instrText>XE "Office 365 профессиональный плюс"</w:instrText>
      </w:r>
      <w:r>
        <w:fldChar w:fldCharType="end"/>
      </w:r>
      <w:r>
        <w:t>, назначенные всем преподавателям и прочим сотрудникам, имеют право устанавливать программное обеспечение Office профессиональный плюс 2013</w:t>
      </w:r>
      <w:r>
        <w:fldChar w:fldCharType="begin"/>
      </w:r>
      <w:r>
        <w:instrText>XE "Office Профессиональный плюс 2013"</w:instrText>
      </w:r>
      <w:r>
        <w:fldChar w:fldCharType="end"/>
      </w:r>
      <w:r>
        <w:t xml:space="preserve"> в лабораториях и библиотеках организации учреждения с открытым доступом.</w:t>
      </w:r>
      <w:r w:rsidR="00524817">
        <w:t xml:space="preserve"> </w:t>
      </w:r>
      <w:r>
        <w:t>В ином случае использование программного обеспечения регулируется условиями лицензии для Office профессиональный плюс 2013.</w:t>
      </w:r>
    </w:p>
    <w:p w:rsidR="00405189" w:rsidRPr="002D224E" w:rsidRDefault="00405189" w:rsidP="00405189">
      <w:pPr>
        <w:pStyle w:val="ProductList-Body"/>
      </w:pPr>
    </w:p>
    <w:p w:rsidR="00405189" w:rsidRPr="002D224E" w:rsidRDefault="00405189" w:rsidP="00405189">
      <w:pPr>
        <w:pStyle w:val="ProductList-Body"/>
      </w:pPr>
      <w:r>
        <w:rPr>
          <w:b/>
          <w:color w:val="00188F"/>
        </w:rPr>
        <w:t>Пакет многоязычного интерфейса для Office</w:t>
      </w:r>
      <w:r>
        <w:rPr>
          <w:b/>
        </w:rPr>
        <w:t xml:space="preserve"> </w:t>
      </w:r>
    </w:p>
    <w:p w:rsidR="00405189" w:rsidRPr="002D224E" w:rsidRDefault="00405189" w:rsidP="00405189">
      <w:pPr>
        <w:pStyle w:val="ProductList-Body"/>
      </w:pPr>
      <w:r>
        <w:t xml:space="preserve">Клиенты с подпиской на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405189" w:rsidRPr="002D224E" w:rsidRDefault="00405189" w:rsidP="00405189">
      <w:pPr>
        <w:pStyle w:val="ProductList-Body"/>
      </w:pPr>
    </w:p>
    <w:p w:rsidR="00405189" w:rsidRPr="002D224E" w:rsidRDefault="00405189" w:rsidP="00405189">
      <w:pPr>
        <w:pStyle w:val="ProductList-Body"/>
      </w:pPr>
      <w:r>
        <w:rPr>
          <w:b/>
          <w:color w:val="00188F"/>
        </w:rPr>
        <w:t>E-Learning</w:t>
      </w:r>
    </w:p>
    <w:p w:rsidR="00405189" w:rsidRPr="002D224E" w:rsidRDefault="00405189" w:rsidP="00405189">
      <w:pPr>
        <w:pStyle w:val="ProductList-Body"/>
      </w:pPr>
      <w:r>
        <w:t>Клиенты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524817">
        <w:t xml:space="preserve"> </w:t>
      </w:r>
      <w:r>
        <w:t>Также клиенты могут загрузить файлы содержимого E-learning, соответствующие стандарту SCORM (для приложений), на веб-сайте VLSC для импорта в систему управления обучением (Learning Management System, LMS).</w:t>
      </w:r>
      <w:r w:rsidR="00524817">
        <w:t xml:space="preserve"> </w:t>
      </w:r>
      <w:r>
        <w:t xml:space="preserve">Для загрузки файлов с веб-сайта VLSC код доступа не требуется. </w:t>
      </w:r>
    </w:p>
    <w:p w:rsidR="00405189" w:rsidRPr="002D224E" w:rsidRDefault="00405189" w:rsidP="00405189">
      <w:pPr>
        <w:pStyle w:val="ProductList-Body"/>
      </w:pPr>
    </w:p>
    <w:p w:rsidR="00405189" w:rsidRPr="002D224E" w:rsidRDefault="00405189" w:rsidP="00405189">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524817">
        <w:t xml:space="preserve"> </w:t>
      </w:r>
      <w:r>
        <w:t>Доступ нельзя передавать от одного пользователя другому.</w:t>
      </w:r>
      <w:r w:rsidR="00524817">
        <w:t xml:space="preserve"> </w:t>
      </w:r>
      <w:r>
        <w:t>При запуске отдельного курса каждому соответствующему пользователю предоставляется до</w:t>
      </w:r>
      <w:r w:rsidR="00213039">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524817">
        <w:t xml:space="preserve"> </w:t>
      </w:r>
    </w:p>
    <w:p w:rsidR="00405189" w:rsidRPr="002D224E" w:rsidRDefault="00405189" w:rsidP="00405189">
      <w:pPr>
        <w:pStyle w:val="ProductList-Body"/>
      </w:pPr>
    </w:p>
    <w:p w:rsidR="00405189" w:rsidRPr="002D224E" w:rsidRDefault="00405189" w:rsidP="00405189">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Pr="002D224E" w:rsidRDefault="00A11413" w:rsidP="00405189">
      <w:pPr>
        <w:pStyle w:val="ProductList-Body"/>
      </w:pPr>
    </w:p>
    <w:p w:rsidR="00A11413" w:rsidRPr="002D224E" w:rsidRDefault="00A11413" w:rsidP="00A11413">
      <w:pPr>
        <w:pStyle w:val="ProductList-Body"/>
      </w:pPr>
      <w:r>
        <w:rPr>
          <w:b/>
          <w:color w:val="00188F"/>
        </w:rPr>
        <w:t>Office Online</w:t>
      </w:r>
    </w:p>
    <w:p w:rsidR="00A11413" w:rsidRPr="002D224E" w:rsidRDefault="00A11413" w:rsidP="00A11413">
      <w:pPr>
        <w:pStyle w:val="ProductList-Body"/>
        <w:tabs>
          <w:tab w:val="clear" w:pos="158"/>
          <w:tab w:val="left" w:pos="180"/>
        </w:tabs>
      </w:pPr>
      <w:r>
        <w:t>Клиенты, у которых есть Office 365 профессиональный плюс, имеют право на использование Office Online.</w:t>
      </w:r>
      <w:r w:rsidR="00524817">
        <w:t xml:space="preserve"> </w:t>
      </w:r>
      <w:r>
        <w:t xml:space="preserve">Пользователи с лицензией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2731FA" w:rsidRPr="002D224E" w:rsidRDefault="002731FA" w:rsidP="002731FA">
      <w:pPr>
        <w:pStyle w:val="ProductList-Body"/>
      </w:pPr>
    </w:p>
    <w:p w:rsidR="002731FA" w:rsidRPr="002D224E" w:rsidRDefault="002731FA" w:rsidP="002731FA">
      <w:pPr>
        <w:pStyle w:val="ProductList-Body"/>
      </w:pPr>
      <w:r>
        <w:rPr>
          <w:b/>
          <w:color w:val="00188F"/>
        </w:rPr>
        <w:t>Период миграции Open Value Subscription</w:t>
      </w:r>
    </w:p>
    <w:p w:rsidR="00594255" w:rsidRPr="002D224E" w:rsidRDefault="002731FA" w:rsidP="00A11413">
      <w:pPr>
        <w:pStyle w:val="ProductList-Body"/>
        <w:tabs>
          <w:tab w:val="clear" w:pos="158"/>
          <w:tab w:val="left" w:pos="180"/>
        </w:tabs>
      </w:pPr>
      <w:r>
        <w:t>Для каждой подписной лицензии «на пользователя» Office 365 профессиональный плюс, для среднего бизнеса, корпоративный E3-E4 или</w:t>
      </w:r>
      <w:r w:rsidR="00213039">
        <w:t> </w:t>
      </w:r>
      <w:r>
        <w:t>для образовательных учреждений A3,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копию Office стандартный или профессиональный плюс, предоставленную ему по лицензии в соответствии с соглашением Open Value Subscription.</w:t>
      </w:r>
      <w:r w:rsidR="00524817">
        <w:t xml:space="preserve"> </w:t>
      </w:r>
      <w:r>
        <w:t>Вы лишаетесь этого права через 180 дней после даты окончания срока действия.</w:t>
      </w:r>
      <w:r w:rsidR="00524817">
        <w:t xml:space="preserve"> </w:t>
      </w:r>
      <w:r>
        <w:t>На использование системы Office стандартный или Office профессиональный плюс в течение указанного периода распостраняются права на использование, вступившие в силу после Даты окончания срока действия.</w:t>
      </w:r>
    </w:p>
    <w:p w:rsidR="00405189" w:rsidRPr="002D224E" w:rsidRDefault="007E6653" w:rsidP="00405189">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EE40B5" w:rsidRPr="002D224E" w:rsidRDefault="00EE40B5" w:rsidP="00680B4D">
      <w:pPr>
        <w:pStyle w:val="ProductList-Offering2Heading"/>
        <w:outlineLvl w:val="2"/>
      </w:pPr>
      <w:r>
        <w:lastRenderedPageBreak/>
        <w:tab/>
      </w:r>
      <w:bookmarkStart w:id="1204" w:name="_Toc378147666"/>
      <w:bookmarkStart w:id="1205" w:name="_Toc378151563"/>
      <w:bookmarkStart w:id="1206" w:name="_Toc379797355"/>
      <w:bookmarkStart w:id="1207" w:name="_Toc380513387"/>
      <w:bookmarkStart w:id="1208" w:name="_Toc380655437"/>
      <w:bookmarkStart w:id="1209" w:name="_Toc389047641"/>
      <w:r>
        <w:t>Наборы Office 365</w:t>
      </w:r>
      <w:bookmarkEnd w:id="1204"/>
      <w:bookmarkEnd w:id="1205"/>
      <w:bookmarkEnd w:id="1206"/>
      <w:bookmarkEnd w:id="1207"/>
      <w:bookmarkEnd w:id="1208"/>
      <w:bookmarkEnd w:id="12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4"/>
        <w:gridCol w:w="737"/>
        <w:gridCol w:w="738"/>
        <w:gridCol w:w="738"/>
        <w:gridCol w:w="738"/>
        <w:gridCol w:w="738"/>
        <w:gridCol w:w="737"/>
        <w:gridCol w:w="738"/>
        <w:gridCol w:w="738"/>
        <w:gridCol w:w="738"/>
        <w:gridCol w:w="966"/>
      </w:tblGrid>
      <w:tr w:rsidR="00E75532" w:rsidTr="004E5844">
        <w:trPr>
          <w:cantSplit/>
          <w:tblHeader/>
        </w:trPr>
        <w:tc>
          <w:tcPr>
            <w:tcW w:w="3194"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7"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8"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8"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8"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8"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7"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8"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8"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8"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6"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F73609" w:rsidTr="004E5844">
        <w:trPr>
          <w:cantSplit/>
          <w:tblHeader/>
        </w:trPr>
        <w:tc>
          <w:tcPr>
            <w:tcW w:w="3194" w:type="dxa"/>
            <w:tcBorders>
              <w:top w:val="nil"/>
              <w:left w:val="nil"/>
              <w:bottom w:val="dashSmallGap" w:sz="4" w:space="0" w:color="BFBFBF" w:themeColor="background1" w:themeShade="BF"/>
              <w:right w:val="nil"/>
            </w:tcBorders>
          </w:tcPr>
          <w:p w:rsidR="00F73609" w:rsidRPr="00D665E9" w:rsidRDefault="00F73609" w:rsidP="00F73609">
            <w:pPr>
              <w:pStyle w:val="ProductList-Offering2"/>
            </w:pPr>
            <w:bookmarkStart w:id="1210" w:name="_Toc379797356"/>
            <w:bookmarkStart w:id="1211" w:name="_Toc380513388"/>
            <w:bookmarkStart w:id="1212" w:name="_Toc380655438"/>
            <w:bookmarkStart w:id="1213" w:name="_Toc389047642"/>
            <w:r>
              <w:t>Office 365 для образовательных учреждений A2</w:t>
            </w:r>
            <w:r>
              <w:fldChar w:fldCharType="begin"/>
            </w:r>
            <w:r>
              <w:instrText>XE "Office 365 для образовательных учреждений (план A2)"</w:instrText>
            </w:r>
            <w:r>
              <w:fldChar w:fldCharType="end"/>
            </w:r>
            <w:r>
              <w:t xml:space="preserve"> (подписная лицензия «на пользователя»)</w:t>
            </w:r>
            <w:bookmarkEnd w:id="1210"/>
            <w:bookmarkEnd w:id="1211"/>
            <w:bookmarkEnd w:id="1212"/>
            <w:bookmarkEnd w:id="1213"/>
          </w:p>
        </w:tc>
        <w:tc>
          <w:tcPr>
            <w:tcW w:w="737" w:type="dxa"/>
            <w:tcBorders>
              <w:top w:val="nil"/>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776335">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rsidRPr="00CF5824">
              <w:fldChar w:fldCharType="end"/>
            </w:r>
            <w:r w:rsidR="00BB73DC">
              <w:t>,</w:t>
            </w:r>
            <w:r w:rsidRPr="00776335">
              <w:fldChar w:fldCharType="begin"/>
            </w:r>
            <w:r w:rsidRPr="00776335">
              <w:instrText xml:space="preserve"> AutoTextList  \s NoStyle \t “предложение Student только для EES” </w:instrText>
            </w:r>
            <w:r w:rsidRPr="00776335">
              <w:fldChar w:fldCharType="separate"/>
            </w:r>
            <w:r w:rsidRPr="00776335">
              <w:t>SE</w:t>
            </w:r>
            <w:r w:rsidRPr="00776335">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14" w:name="_Toc379797357"/>
            <w:bookmarkStart w:id="1215" w:name="_Toc380513389"/>
            <w:bookmarkStart w:id="1216" w:name="_Toc380655439"/>
            <w:bookmarkStart w:id="1217" w:name="_Toc389047643"/>
            <w:r>
              <w:t>Office 365 для образовательных учреждений A3</w:t>
            </w:r>
            <w:r>
              <w:fldChar w:fldCharType="begin"/>
            </w:r>
            <w:r>
              <w:instrText>XE "Office 365 для образовательных учреждений (план A3)"</w:instrText>
            </w:r>
            <w:r>
              <w:fldChar w:fldCharType="end"/>
            </w:r>
            <w:r>
              <w:t xml:space="preserve"> (подписная лицензия «на пользователя»)</w:t>
            </w:r>
            <w:bookmarkEnd w:id="1214"/>
            <w:bookmarkEnd w:id="1215"/>
            <w:bookmarkEnd w:id="1216"/>
            <w:bookmarkEnd w:id="121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123B62">
            <w:pPr>
              <w:pStyle w:val="ProductList-OfferingBody"/>
              <w:ind w:left="-113"/>
              <w:jc w:val="center"/>
            </w:pPr>
            <w:r w:rsidRPr="00776335">
              <w:fldChar w:fldCharType="begin"/>
            </w:r>
            <w:r w:rsidRPr="00776335">
              <w:instrText xml:space="preserve"> AutoTextList  \s NoStyle \t “только дополнительный продукт OVS-ES” </w:instrText>
            </w:r>
            <w:r w:rsidRPr="00776335">
              <w:fldChar w:fldCharType="separate"/>
            </w:r>
            <w:r w:rsidRPr="00776335">
              <w:t>AV</w:t>
            </w:r>
            <w:r w:rsidRPr="00776335">
              <w:fldChar w:fldCharType="end"/>
            </w:r>
            <w:r w:rsidR="00BB73DC">
              <w:t>,</w:t>
            </w:r>
            <w:r w:rsidR="00123B62" w:rsidRPr="00123B62">
              <w:fldChar w:fldCharType="begin"/>
            </w:r>
            <w:r w:rsidR="00123B62" w:rsidRPr="00123B62">
              <w:instrText xml:space="preserve"> AutoTextList  \s NoStyle \t “только базовые веб-службы EES” </w:instrText>
            </w:r>
            <w:r w:rsidR="00123B62" w:rsidRPr="00123B62">
              <w:fldChar w:fldCharType="separate"/>
            </w:r>
            <w:r w:rsidR="00123B62" w:rsidRPr="00123B62">
              <w:t>EE</w:t>
            </w:r>
            <w:r w:rsidR="00123B62" w:rsidRPr="00123B62">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776335" w:rsidRDefault="00776335" w:rsidP="00F73609">
            <w:pPr>
              <w:pStyle w:val="ProductList-OfferingBody"/>
              <w:ind w:left="-113"/>
              <w:jc w:val="center"/>
            </w:pPr>
            <w:r w:rsidRPr="00776335">
              <w:rPr>
                <w:color w:val="000000" w:themeColor="text1"/>
              </w:rPr>
              <w:fldChar w:fldCharType="begin"/>
            </w:r>
            <w:r w:rsidRPr="00776335">
              <w:instrText xml:space="preserve"> </w:instrText>
            </w:r>
            <w:r w:rsidRPr="00776335">
              <w:rPr>
                <w:color w:val="000000" w:themeColor="text1"/>
              </w:rPr>
              <w:instrText xml:space="preserve">AutoTextList  \s NoStyle \t “соглашение Open License”  </w:instrText>
            </w:r>
            <w:r w:rsidRPr="00776335">
              <w:rPr>
                <w:color w:val="000000" w:themeColor="text1"/>
              </w:rPr>
              <w:fldChar w:fldCharType="separate"/>
            </w:r>
            <w:r w:rsidRPr="00776335">
              <w:rPr>
                <w:color w:val="000000" w:themeColor="text1"/>
              </w:rPr>
              <w:t>OL</w:t>
            </w:r>
            <w:r w:rsidRPr="00776335">
              <w:rPr>
                <w:color w:val="000000" w:themeColor="text1"/>
              </w:rPr>
              <w:fldChar w:fldCharType="end"/>
            </w:r>
          </w:p>
        </w:tc>
        <w:tc>
          <w:tcPr>
            <w:tcW w:w="738" w:type="dxa"/>
            <w:shd w:val="clear" w:color="auto" w:fill="70AD47" w:themeFill="accent6"/>
            <w:vAlign w:val="center"/>
          </w:tcPr>
          <w:p w:rsidR="00F73609" w:rsidRDefault="00123B62" w:rsidP="00F73609">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18" w:name="_Toc379797358"/>
            <w:bookmarkStart w:id="1219" w:name="_Toc380513390"/>
            <w:bookmarkStart w:id="1220" w:name="_Toc380655440"/>
            <w:bookmarkStart w:id="1221" w:name="_Toc389047644"/>
            <w:r>
              <w:t>Office 365 для образовательных учреждений A4</w:t>
            </w:r>
            <w:r>
              <w:fldChar w:fldCharType="begin"/>
            </w:r>
            <w:r>
              <w:instrText>XE "Office 365 для образовательных учреждений (план A4)"</w:instrText>
            </w:r>
            <w:r>
              <w:fldChar w:fldCharType="end"/>
            </w:r>
            <w:r>
              <w:t xml:space="preserve"> (подписная лицензия «на пользователя»)</w:t>
            </w:r>
            <w:bookmarkEnd w:id="1218"/>
            <w:bookmarkEnd w:id="1219"/>
            <w:bookmarkEnd w:id="1220"/>
            <w:bookmarkEnd w:id="122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2</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123B62" w:rsidRDefault="00123B62" w:rsidP="00F73609">
            <w:pPr>
              <w:pStyle w:val="ProductList-OfferingBody"/>
              <w:ind w:left="-113"/>
              <w:jc w:val="center"/>
            </w:pPr>
            <w:r w:rsidRPr="00123B62">
              <w:fldChar w:fldCharType="begin"/>
            </w:r>
            <w:r w:rsidRPr="00123B62">
              <w:instrText xml:space="preserve"> AutoTextList  \s NoStyle \t “только базовые веб-службы EES” </w:instrText>
            </w:r>
            <w:r w:rsidRPr="00123B62">
              <w:fldChar w:fldCharType="separate"/>
            </w:r>
            <w:r w:rsidRPr="00123B62">
              <w:t>EE</w:t>
            </w:r>
            <w:r w:rsidRPr="00123B62">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DA1C07">
            <w:pPr>
              <w:pStyle w:val="ProductList-Offering2"/>
            </w:pPr>
            <w:bookmarkStart w:id="1222" w:name="_Toc379797359"/>
            <w:bookmarkStart w:id="1223" w:name="_Toc380513391"/>
            <w:bookmarkStart w:id="1224" w:name="_Toc380655441"/>
            <w:bookmarkStart w:id="1225" w:name="_Toc389047645"/>
            <w:r>
              <w:t>Office 365 для образовательных учреждений A3</w:t>
            </w:r>
            <w:r>
              <w:fldChar w:fldCharType="begin"/>
            </w:r>
            <w:r>
              <w:instrText>XE "Office 365 для образовательных учреждений (план A3)"</w:instrText>
            </w:r>
            <w:r>
              <w:fldChar w:fldCharType="end"/>
            </w:r>
            <w:r>
              <w:t>, A4 Add-on</w:t>
            </w:r>
            <w:r>
              <w:fldChar w:fldCharType="begin"/>
            </w:r>
            <w:r>
              <w:instrText>XE "Office 365 для образовательных учреждений, дополнительный компонент A3, А4"</w:instrText>
            </w:r>
            <w:r>
              <w:fldChar w:fldCharType="end"/>
            </w:r>
            <w:r>
              <w:t xml:space="preserve"> (подписная лицензия «на</w:t>
            </w:r>
            <w:r w:rsidR="00DA1C07">
              <w:t> </w:t>
            </w:r>
            <w:r>
              <w:t>пользователя»)</w:t>
            </w:r>
            <w:bookmarkEnd w:id="1222"/>
            <w:bookmarkEnd w:id="1223"/>
            <w:bookmarkEnd w:id="1224"/>
            <w:bookmarkEnd w:id="122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3B4FEB" w:rsidP="00F7360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8D38E9">
            <w:pPr>
              <w:pStyle w:val="ProductList-Offering2"/>
            </w:pPr>
            <w:bookmarkStart w:id="1226" w:name="_Toc379797360"/>
            <w:bookmarkStart w:id="1227" w:name="_Toc380513392"/>
            <w:bookmarkStart w:id="1228" w:name="_Toc380655442"/>
            <w:bookmarkStart w:id="1229" w:name="_Toc389047646"/>
            <w:r>
              <w:t>Office 365 для образовательных учреждений A3 и A4 без ProPlus Add-on</w:t>
            </w:r>
            <w:r>
              <w:fldChar w:fldCharType="begin"/>
            </w:r>
            <w:r>
              <w:instrText>XE "Office 365 корпоративный A2, A3, A4 без дополнительного компонента Office профессиональный плюс"</w:instrText>
            </w:r>
            <w:r>
              <w:fldChar w:fldCharType="end"/>
            </w:r>
            <w:r>
              <w:t xml:space="preserve"> (подписная лицензия «на пользователя»)</w:t>
            </w:r>
            <w:bookmarkEnd w:id="1226"/>
            <w:bookmarkEnd w:id="1227"/>
            <w:bookmarkEnd w:id="1228"/>
            <w:bookmarkEnd w:id="122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738" w:type="dxa"/>
            <w:tcBorders>
              <w:left w:val="single" w:sz="12" w:space="0" w:color="FFFFFF" w:themeColor="background1"/>
            </w:tcBorders>
            <w:shd w:val="clear" w:color="auto" w:fill="70AD47" w:themeFill="accent6"/>
            <w:vAlign w:val="center"/>
          </w:tcPr>
          <w:p w:rsidR="00F73609" w:rsidRDefault="00F73609" w:rsidP="00F73609">
            <w:pPr>
              <w:pStyle w:val="ProductList-OfferingBody"/>
              <w:ind w:left="-113"/>
              <w:jc w:val="center"/>
            </w:pPr>
            <w:r>
              <w:t>1</w:t>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3B4FEB" w:rsidP="00F7360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C81E30"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C81E30" w:rsidRPr="00D665E9" w:rsidRDefault="00C81E30" w:rsidP="00C81E30">
            <w:pPr>
              <w:pStyle w:val="ProductList-Offering2"/>
            </w:pPr>
            <w:bookmarkStart w:id="1230" w:name="_Toc379797361"/>
            <w:bookmarkStart w:id="1231" w:name="_Toc380513393"/>
            <w:bookmarkStart w:id="1232" w:name="_Toc380655443"/>
            <w:bookmarkStart w:id="1233" w:name="_Toc389047647"/>
            <w:r>
              <w:t>Office 365 корпоративный E1</w:t>
            </w:r>
            <w:r>
              <w:fldChar w:fldCharType="begin"/>
            </w:r>
            <w:r>
              <w:instrText>XE "Office 365 корпоративный E1"</w:instrText>
            </w:r>
            <w:r>
              <w:fldChar w:fldCharType="end"/>
            </w:r>
            <w:r>
              <w:t xml:space="preserve"> (подписная лицензия «на пользователя»)</w:t>
            </w:r>
            <w:bookmarkEnd w:id="1230"/>
            <w:bookmarkEnd w:id="1231"/>
            <w:bookmarkEnd w:id="1232"/>
            <w:bookmarkEnd w:id="123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C81E30" w:rsidRDefault="00C81E30" w:rsidP="00F73609">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Pr="00776335" w:rsidRDefault="00776335" w:rsidP="00F73609">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Default="00C81E30" w:rsidP="00F73609">
            <w:pPr>
              <w:pStyle w:val="ProductList-OfferingBody"/>
              <w:ind w:left="-113"/>
              <w:jc w:val="center"/>
            </w:pPr>
          </w:p>
        </w:tc>
        <w:tc>
          <w:tcPr>
            <w:tcW w:w="737" w:type="dxa"/>
            <w:shd w:val="clear" w:color="auto" w:fill="70AD47" w:themeFill="accent6"/>
            <w:vAlign w:val="center"/>
          </w:tcPr>
          <w:p w:rsidR="00C81E30" w:rsidRDefault="00C81E30" w:rsidP="00F73609">
            <w:pPr>
              <w:pStyle w:val="ProductList-OfferingBody"/>
              <w:ind w:left="-113"/>
              <w:jc w:val="center"/>
            </w:pPr>
          </w:p>
        </w:tc>
        <w:tc>
          <w:tcPr>
            <w:tcW w:w="738" w:type="dxa"/>
            <w:shd w:val="clear" w:color="auto" w:fill="70AD47" w:themeFill="accent6"/>
            <w:vAlign w:val="center"/>
          </w:tcPr>
          <w:p w:rsidR="00C81E30" w:rsidRPr="00776335" w:rsidRDefault="00776335" w:rsidP="00F73609">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rsidR="00C81E30" w:rsidRDefault="00123B62" w:rsidP="00F73609">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rsidR="00C81E30" w:rsidRDefault="00C81E30" w:rsidP="00F73609">
            <w:pPr>
              <w:pStyle w:val="ProductList-OfferingBody"/>
              <w:ind w:left="-113"/>
              <w:jc w:val="center"/>
            </w:pPr>
          </w:p>
        </w:tc>
        <w:tc>
          <w:tcPr>
            <w:tcW w:w="966" w:type="dxa"/>
            <w:shd w:val="clear" w:color="auto" w:fill="BFBFBF" w:themeFill="background1" w:themeFillShade="BF"/>
            <w:vAlign w:val="center"/>
          </w:tcPr>
          <w:p w:rsidR="00C81E30" w:rsidRDefault="00C81E30"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34" w:name="_Toc379797362"/>
            <w:bookmarkStart w:id="1235" w:name="_Toc380513394"/>
            <w:bookmarkStart w:id="1236" w:name="_Toc380655444"/>
            <w:bookmarkStart w:id="1237" w:name="_Toc389047648"/>
            <w:r>
              <w:t>Office 365 корпоративный E3</w:t>
            </w:r>
            <w:r>
              <w:fldChar w:fldCharType="begin"/>
            </w:r>
            <w:r>
              <w:instrText>XE "Office 365 корпоративный E3"</w:instrText>
            </w:r>
            <w:r>
              <w:fldChar w:fldCharType="end"/>
            </w:r>
            <w:r>
              <w:t xml:space="preserve"> (подписная лицензия «на пользователя»)</w:t>
            </w:r>
            <w:bookmarkEnd w:id="1234"/>
            <w:bookmarkEnd w:id="1235"/>
            <w:bookmarkEnd w:id="1236"/>
            <w:bookmarkEnd w:id="123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F73609"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F73609">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F73609">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rsidR="00F73609" w:rsidRDefault="00123B62" w:rsidP="00F73609">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38" w:name="_Toc379797363"/>
            <w:bookmarkStart w:id="1239" w:name="_Toc380513395"/>
            <w:bookmarkStart w:id="1240" w:name="_Toc380655445"/>
            <w:bookmarkStart w:id="1241" w:name="_Toc389047649"/>
            <w:r>
              <w:t>Office 365 корпоративный E4</w:t>
            </w:r>
            <w:r>
              <w:fldChar w:fldCharType="begin"/>
            </w:r>
            <w:r>
              <w:instrText>XE "Office 365 корпоративный E4"</w:instrText>
            </w:r>
            <w:r>
              <w:fldChar w:fldCharType="end"/>
            </w:r>
            <w:r>
              <w:t xml:space="preserve"> (подписная лицензия «на пользователя»)</w:t>
            </w:r>
            <w:bookmarkEnd w:id="1238"/>
            <w:bookmarkEnd w:id="1239"/>
            <w:bookmarkEnd w:id="1240"/>
            <w:bookmarkEnd w:id="124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2</w:t>
            </w: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F73609">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p>
        </w:tc>
        <w:tc>
          <w:tcPr>
            <w:tcW w:w="737" w:type="dxa"/>
            <w:shd w:val="clear" w:color="auto" w:fill="70AD47" w:themeFill="accent6"/>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776335" w:rsidP="00F73609">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rsidR="00F73609" w:rsidRDefault="00123B62" w:rsidP="00F73609">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F73609"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1F4A2A">
            <w:pPr>
              <w:pStyle w:val="ProductList-Offering2"/>
            </w:pPr>
            <w:bookmarkStart w:id="1242" w:name="_Toc379797364"/>
            <w:bookmarkStart w:id="1243" w:name="_Toc380513396"/>
            <w:bookmarkStart w:id="1244" w:name="_Toc380655446"/>
            <w:bookmarkStart w:id="1245" w:name="_Toc389047650"/>
            <w:r>
              <w:t>Office 365 корпоративный E1</w:t>
            </w:r>
            <w:r>
              <w:fldChar w:fldCharType="begin"/>
            </w:r>
            <w:r>
              <w:instrText>XE "Office 365 корпоративный E1"</w:instrText>
            </w:r>
            <w:r>
              <w:fldChar w:fldCharType="end"/>
            </w:r>
            <w:r>
              <w:t xml:space="preserve"> и E3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42"/>
            <w:bookmarkEnd w:id="1243"/>
            <w:bookmarkEnd w:id="1244"/>
            <w:bookmarkEnd w:id="1245"/>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1D2A76">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3B4FEB" w:rsidP="00F7360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Default="00F73609" w:rsidP="00F73609">
            <w:pPr>
              <w:pStyle w:val="ProductList-OfferingBody"/>
              <w:ind w:left="-113"/>
              <w:jc w:val="center"/>
            </w:pPr>
          </w:p>
        </w:tc>
        <w:tc>
          <w:tcPr>
            <w:tcW w:w="737"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738" w:type="dxa"/>
            <w:shd w:val="clear" w:color="auto" w:fill="70AD47" w:themeFill="accent6"/>
            <w:vAlign w:val="center"/>
          </w:tcPr>
          <w:p w:rsidR="00F73609" w:rsidRPr="00776335" w:rsidRDefault="00776335" w:rsidP="001F4A2A">
            <w:pPr>
              <w:pStyle w:val="ProductList-OfferingBody"/>
              <w:ind w:left="-113"/>
              <w:jc w:val="center"/>
            </w:pPr>
            <w:r w:rsidRPr="00776335">
              <w:fldChar w:fldCharType="begin"/>
            </w:r>
            <w:r w:rsidRPr="00776335">
              <w:instrText xml:space="preserve"> AutoTextList  \s NoStyle \t “= для всей организации” </w:instrText>
            </w:r>
            <w:r w:rsidRPr="00776335">
              <w:fldChar w:fldCharType="separate"/>
            </w:r>
            <w:r w:rsidRPr="00776335">
              <w:t>OW</w:t>
            </w:r>
            <w:r w:rsidRPr="00776335">
              <w:fldChar w:fldCharType="end"/>
            </w:r>
          </w:p>
        </w:tc>
        <w:tc>
          <w:tcPr>
            <w:tcW w:w="738" w:type="dxa"/>
            <w:shd w:val="clear" w:color="auto" w:fill="BFBFBF" w:themeFill="background1" w:themeFillShade="BF"/>
            <w:vAlign w:val="center"/>
          </w:tcPr>
          <w:p w:rsidR="00F73609" w:rsidRDefault="00F73609" w:rsidP="00F73609">
            <w:pPr>
              <w:pStyle w:val="ProductList-OfferingBody"/>
              <w:ind w:left="-113"/>
              <w:jc w:val="center"/>
            </w:pPr>
          </w:p>
        </w:tc>
        <w:tc>
          <w:tcPr>
            <w:tcW w:w="966" w:type="dxa"/>
            <w:shd w:val="clear" w:color="auto" w:fill="BFBFBF" w:themeFill="background1" w:themeFillShade="BF"/>
            <w:vAlign w:val="center"/>
          </w:tcPr>
          <w:p w:rsidR="00F73609" w:rsidRDefault="00F73609" w:rsidP="00F73609">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46" w:name="_Toc389047651"/>
            <w:r>
              <w:t>Office 365 корпоративный E4 Add-on</w:t>
            </w:r>
            <w:r>
              <w:fldChar w:fldCharType="begin"/>
            </w:r>
            <w:r>
              <w:instrText>XE "Дополнительный компонент Office 365 корпоративный E1, E3, E4"</w:instrText>
            </w:r>
            <w:r>
              <w:fldChar w:fldCharType="end"/>
            </w:r>
            <w:r>
              <w:t xml:space="preserve"> (подписная лицензия «на пользователя»)</w:t>
            </w:r>
            <w:bookmarkEnd w:id="124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Pr="005A0966" w:rsidRDefault="003B4FEB" w:rsidP="001F4A2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47" w:name="_Toc379797365"/>
            <w:bookmarkStart w:id="1248" w:name="_Toc380513397"/>
            <w:bookmarkStart w:id="1249" w:name="_Toc380655447"/>
            <w:bookmarkStart w:id="1250" w:name="_Toc389047652"/>
            <w:r>
              <w:t xml:space="preserve">Office 365 корпоративный </w:t>
            </w:r>
            <w:r>
              <w:fldChar w:fldCharType="begin"/>
            </w:r>
            <w:r>
              <w:instrText>XE "Office 365 корпоративный E1"</w:instrText>
            </w:r>
            <w:r>
              <w:fldChar w:fldCharType="end"/>
            </w:r>
            <w:r>
              <w:t xml:space="preserve"> E3 и E4 без ProPlus Add-on</w:t>
            </w:r>
            <w:r>
              <w:fldChar w:fldCharType="begin"/>
            </w:r>
            <w:r>
              <w:instrText>XE "Office 365 корпоративный E1, E3, E4 без дополнительного компонента Office профессиональный плюс"</w:instrText>
            </w:r>
            <w:r>
              <w:fldChar w:fldCharType="end"/>
            </w:r>
            <w:r>
              <w:t xml:space="preserve"> (подписная лицензия «на пользователя»)</w:t>
            </w:r>
            <w:bookmarkEnd w:id="1247"/>
            <w:bookmarkEnd w:id="1248"/>
            <w:bookmarkEnd w:id="1249"/>
            <w:bookmarkEnd w:id="125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3B4FEB" w:rsidP="001F4A2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51" w:name="_Toc379797366"/>
            <w:bookmarkStart w:id="1252" w:name="_Toc380513398"/>
            <w:bookmarkStart w:id="1253" w:name="_Toc380655448"/>
            <w:bookmarkStart w:id="1254" w:name="_Toc389047653"/>
            <w:r>
              <w:t>Office 365 корпоративный K1</w:t>
            </w:r>
            <w:r>
              <w:fldChar w:fldCharType="begin"/>
            </w:r>
            <w:r>
              <w:instrText>XE "Office 365 корпоративный K1"</w:instrText>
            </w:r>
            <w:r>
              <w:fldChar w:fldCharType="end"/>
            </w:r>
            <w:r>
              <w:t xml:space="preserve"> (подписная лицензия «на пользователя»)</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3B4FEB" w:rsidP="001F4A2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55" w:name="_Toc379797367"/>
            <w:bookmarkStart w:id="1256" w:name="_Toc380513399"/>
            <w:bookmarkStart w:id="1257" w:name="_Toc380655449"/>
            <w:bookmarkStart w:id="1258" w:name="_Toc389047654"/>
            <w:r>
              <w:t>Office 365 для государственных организаций G1, G3, G4</w:t>
            </w:r>
            <w:r>
              <w:fldChar w:fldCharType="begin"/>
            </w:r>
            <w:r>
              <w:instrText>XE "Office 365 для государственных организаций G1, G3, G4"</w:instrText>
            </w:r>
            <w:r>
              <w:fldChar w:fldCharType="end"/>
            </w:r>
            <w:r>
              <w:t xml:space="preserve"> (подписная лицензия «на пользователя»)</w:t>
            </w:r>
            <w:bookmarkEnd w:id="1255"/>
            <w:bookmarkEnd w:id="1256"/>
            <w:bookmarkEnd w:id="1257"/>
            <w:bookmarkEnd w:id="125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3B4FEB" w:rsidRPr="003B4FEB" w:rsidRDefault="00776335" w:rsidP="003B4FEB">
            <w:pPr>
              <w:pStyle w:val="ProductList-OfferingBody"/>
              <w:ind w:left="-113"/>
              <w:jc w:val="center"/>
            </w:pPr>
            <w:r w:rsidRPr="00776335">
              <w:fldChar w:fldCharType="begin"/>
            </w:r>
            <w:r w:rsidRPr="00776335">
              <w:instrText xml:space="preserve"> AutoTextList  \s NoStyle \t “базовая веб-служба” </w:instrText>
            </w:r>
            <w:r w:rsidRPr="00776335">
              <w:fldChar w:fldCharType="separate"/>
            </w:r>
            <w:r w:rsidRPr="00776335">
              <w:t>EO</w:t>
            </w:r>
            <w:r w:rsidRPr="00776335">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DA1C07">
            <w:pPr>
              <w:pStyle w:val="ProductList-Offering2"/>
            </w:pPr>
            <w:bookmarkStart w:id="1259" w:name="_Toc379797368"/>
            <w:bookmarkStart w:id="1260" w:name="_Toc380513400"/>
            <w:bookmarkStart w:id="1261" w:name="_Toc380655450"/>
            <w:bookmarkStart w:id="1262" w:name="_Toc389047655"/>
            <w:r>
              <w:t>Office 365 для государственных организаций G1, G3, G4</w:t>
            </w:r>
            <w:r>
              <w:fldChar w:fldCharType="begin"/>
            </w:r>
            <w:r>
              <w:instrText>XE "Office 365 для государственных организаций G1, G3, G4"</w:instrText>
            </w:r>
            <w:r>
              <w:fldChar w:fldCharType="end"/>
            </w:r>
            <w:r>
              <w:t xml:space="preserve"> Add-on</w:t>
            </w:r>
            <w:r>
              <w:fldChar w:fldCharType="begin"/>
            </w:r>
            <w:r>
              <w:instrText>XE "Дополнительный компонент Office 365 для государственных организаций G1, G3, G4"</w:instrText>
            </w:r>
            <w:r>
              <w:fldChar w:fldCharType="end"/>
            </w:r>
            <w:r>
              <w:t xml:space="preserve"> (подписная лицензия «на</w:t>
            </w:r>
            <w:r w:rsidR="00DA1C07">
              <w:t> </w:t>
            </w:r>
            <w:r>
              <w:t>пользователя»)</w:t>
            </w:r>
            <w:bookmarkEnd w:id="1259"/>
            <w:bookmarkEnd w:id="1260"/>
            <w:bookmarkEnd w:id="1261"/>
            <w:bookmarkEnd w:id="126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3B4FEB" w:rsidP="001F4A2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63" w:name="_Toc379797369"/>
            <w:bookmarkStart w:id="1264" w:name="_Toc380513401"/>
            <w:bookmarkStart w:id="1265" w:name="_Toc380655451"/>
            <w:bookmarkStart w:id="1266" w:name="_Toc389047656"/>
            <w:r>
              <w:t>Office 365 для государственных организаций G3 и G4</w:t>
            </w:r>
            <w:r>
              <w:fldChar w:fldCharType="begin"/>
            </w:r>
            <w:r>
              <w:instrText>XE "Office 365 для государственных организаций G1, G3, G4"</w:instrText>
            </w:r>
            <w:r>
              <w:fldChar w:fldCharType="end"/>
            </w:r>
            <w:r>
              <w:t xml:space="preserve"> без ProPlus Add-on</w:t>
            </w:r>
            <w:r>
              <w:fldChar w:fldCharType="begin"/>
            </w:r>
            <w:r>
              <w:instrText>XE "Office 365 для государственных организаций G1, G3, G4 без дополнительного компонента Office профессиональный плюс"</w:instrText>
            </w:r>
            <w:r>
              <w:fldChar w:fldCharType="end"/>
            </w:r>
            <w:r>
              <w:t xml:space="preserve"> (подписная лицензия «на пользователя»)</w:t>
            </w:r>
            <w:bookmarkEnd w:id="1263"/>
            <w:bookmarkEnd w:id="1264"/>
            <w:bookmarkEnd w:id="1265"/>
            <w:bookmarkEnd w:id="126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3B4FEB" w:rsidP="001F4A2A">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r w:rsidR="001F4A2A" w:rsidTr="004E5844">
        <w:trPr>
          <w:cantSplit/>
          <w:trHeight w:val="44"/>
          <w:tblHeader/>
        </w:trPr>
        <w:tc>
          <w:tcPr>
            <w:tcW w:w="3194" w:type="dxa"/>
            <w:tcBorders>
              <w:top w:val="dashSmallGap" w:sz="4" w:space="0" w:color="BFBFBF" w:themeColor="background1" w:themeShade="BF"/>
              <w:left w:val="nil"/>
              <w:bottom w:val="nil"/>
              <w:right w:val="nil"/>
            </w:tcBorders>
          </w:tcPr>
          <w:p w:rsidR="001F4A2A" w:rsidRDefault="001F4A2A" w:rsidP="001F4A2A">
            <w:pPr>
              <w:pStyle w:val="ProductList-Offering2"/>
            </w:pPr>
            <w:bookmarkStart w:id="1267" w:name="_Toc379797370"/>
            <w:bookmarkStart w:id="1268" w:name="_Toc380513402"/>
            <w:bookmarkStart w:id="1269" w:name="_Toc380655452"/>
            <w:bookmarkStart w:id="1270" w:name="_Toc389047657"/>
            <w:r>
              <w:t>Office 365 для среднего бизнеса</w:t>
            </w:r>
            <w:r>
              <w:fldChar w:fldCharType="begin"/>
            </w:r>
            <w:r>
              <w:instrText>XE "Office 365 для среднего бизнеса"</w:instrText>
            </w:r>
            <w:r>
              <w:fldChar w:fldCharType="end"/>
            </w:r>
            <w:r>
              <w:t xml:space="preserve"> (подписная лицензия «на пользователя»)</w:t>
            </w:r>
            <w:bookmarkEnd w:id="1267"/>
            <w:bookmarkEnd w:id="1268"/>
            <w:bookmarkEnd w:id="1269"/>
            <w:bookmarkEnd w:id="1270"/>
          </w:p>
        </w:tc>
        <w:tc>
          <w:tcPr>
            <w:tcW w:w="737" w:type="dxa"/>
            <w:tcBorders>
              <w:top w:val="dashSmallGap" w:sz="4" w:space="0" w:color="BFBFBF" w:themeColor="background1" w:themeShade="BF"/>
              <w:left w:val="nil"/>
              <w:bottom w:val="nil"/>
              <w:right w:val="nil"/>
            </w:tcBorders>
            <w:vAlign w:val="center"/>
          </w:tcPr>
          <w:p w:rsidR="001F4A2A" w:rsidRDefault="001D2A76" w:rsidP="001F4A2A">
            <w:pPr>
              <w:pStyle w:val="ProductList-OfferingBody"/>
              <w:ind w:left="-113"/>
              <w:jc w:val="center"/>
            </w:pPr>
            <w:r>
              <w:t>1</w:t>
            </w:r>
          </w:p>
        </w:tc>
        <w:tc>
          <w:tcPr>
            <w:tcW w:w="738" w:type="dxa"/>
            <w:tcBorders>
              <w:left w:val="single" w:sz="12" w:space="0" w:color="FFFFFF" w:themeColor="background1"/>
            </w:tcBorders>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737" w:type="dxa"/>
            <w:shd w:val="clear" w:color="auto" w:fill="70AD47" w:themeFill="accent6"/>
            <w:vAlign w:val="center"/>
          </w:tcPr>
          <w:p w:rsidR="001F4A2A" w:rsidRDefault="001F4A2A" w:rsidP="001F4A2A">
            <w:pPr>
              <w:pStyle w:val="ProductList-OfferingBody"/>
              <w:ind w:left="-113"/>
              <w:jc w:val="center"/>
            </w:pPr>
          </w:p>
        </w:tc>
        <w:tc>
          <w:tcPr>
            <w:tcW w:w="738" w:type="dxa"/>
            <w:shd w:val="clear" w:color="auto" w:fill="70AD47" w:themeFill="accent6"/>
            <w:vAlign w:val="center"/>
          </w:tcPr>
          <w:p w:rsidR="001F4A2A" w:rsidRDefault="00776335" w:rsidP="001F4A2A">
            <w:pPr>
              <w:pStyle w:val="ProductList-OfferingBody"/>
              <w:ind w:left="-113"/>
              <w:jc w:val="center"/>
            </w:pPr>
            <w:r w:rsidRPr="00776335">
              <w:fldChar w:fldCharType="begin"/>
            </w:r>
            <w:r w:rsidRPr="00776335">
              <w:instrText xml:space="preserve"> AutoTextList  \s NoStyle \t “Open License и Open Value” </w:instrText>
            </w:r>
            <w:r w:rsidRPr="00776335">
              <w:fldChar w:fldCharType="separate"/>
            </w:r>
            <w:r w:rsidRPr="00776335">
              <w:t>OF</w:t>
            </w:r>
            <w:r w:rsidRPr="00776335">
              <w:fldChar w:fldCharType="end"/>
            </w:r>
          </w:p>
        </w:tc>
        <w:tc>
          <w:tcPr>
            <w:tcW w:w="738" w:type="dxa"/>
            <w:shd w:val="clear" w:color="auto" w:fill="70AD47" w:themeFill="accent6"/>
            <w:vAlign w:val="center"/>
          </w:tcPr>
          <w:p w:rsidR="001F4A2A" w:rsidRDefault="00123B62" w:rsidP="001F4A2A">
            <w:pPr>
              <w:pStyle w:val="ProductList-OfferingBody"/>
              <w:ind w:left="-113"/>
              <w:jc w:val="center"/>
            </w:pP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p>
        </w:tc>
        <w:tc>
          <w:tcPr>
            <w:tcW w:w="738" w:type="dxa"/>
            <w:shd w:val="clear" w:color="auto" w:fill="BFBFBF" w:themeFill="background1" w:themeFillShade="BF"/>
            <w:vAlign w:val="center"/>
          </w:tcPr>
          <w:p w:rsidR="001F4A2A" w:rsidRDefault="001F4A2A" w:rsidP="001F4A2A">
            <w:pPr>
              <w:pStyle w:val="ProductList-OfferingBody"/>
              <w:ind w:left="-113"/>
              <w:jc w:val="center"/>
            </w:pPr>
          </w:p>
        </w:tc>
        <w:tc>
          <w:tcPr>
            <w:tcW w:w="966" w:type="dxa"/>
            <w:shd w:val="clear" w:color="auto" w:fill="BFBFBF" w:themeFill="background1" w:themeFillShade="BF"/>
            <w:vAlign w:val="center"/>
          </w:tcPr>
          <w:p w:rsidR="001F4A2A" w:rsidRDefault="001F4A2A" w:rsidP="001F4A2A">
            <w:pPr>
              <w:pStyle w:val="ProductList-OfferingBody"/>
              <w:ind w:left="-113"/>
              <w:jc w:val="center"/>
            </w:pPr>
          </w:p>
        </w:tc>
      </w:tr>
    </w:tbl>
    <w:p w:rsidR="00EE40B5" w:rsidRPr="002D224E"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825"/>
        <w:gridCol w:w="3501"/>
        <w:gridCol w:w="3465"/>
      </w:tblGrid>
      <w:tr w:rsidR="00782C7B" w:rsidTr="004E5844">
        <w:tc>
          <w:tcPr>
            <w:tcW w:w="3825" w:type="dxa"/>
          </w:tcPr>
          <w:p w:rsidR="00782C7B" w:rsidRPr="002D224E" w:rsidRDefault="00594501" w:rsidP="00594501">
            <w:pPr>
              <w:pStyle w:val="ProductList-Body"/>
              <w:spacing w:before="20" w:after="20"/>
            </w:pPr>
            <w:r>
              <w:t xml:space="preserve">Право на сокращение: </w:t>
            </w:r>
            <w:r>
              <w:rPr>
                <w:b/>
              </w:rPr>
              <w:t>Все планы E, G и K</w:t>
            </w:r>
          </w:p>
          <w:p w:rsidR="00E44A07" w:rsidRDefault="00E44A07" w:rsidP="00594501">
            <w:pPr>
              <w:pStyle w:val="ProductList-Body"/>
              <w:spacing w:before="20" w:after="20"/>
            </w:pPr>
            <w:r>
              <w:t xml:space="preserve">Право на сверочный заказ: </w:t>
            </w:r>
            <w:r>
              <w:rPr>
                <w:b/>
              </w:rPr>
              <w:t>Все планы E, G и K</w:t>
            </w:r>
          </w:p>
        </w:tc>
        <w:tc>
          <w:tcPr>
            <w:tcW w:w="3501" w:type="dxa"/>
          </w:tcPr>
          <w:p w:rsidR="00782C7B" w:rsidRDefault="00594501" w:rsidP="001F3F1F">
            <w:pPr>
              <w:pStyle w:val="ProductList-Body"/>
              <w:spacing w:before="20" w:after="20"/>
              <w:ind w:left="167" w:hanging="167"/>
            </w:pPr>
            <w:r>
              <w:t xml:space="preserve">Категория продукта: </w:t>
            </w:r>
            <w:r>
              <w:rPr>
                <w:b/>
              </w:rPr>
              <w:t>сервер</w:t>
            </w:r>
            <w:r>
              <w:t xml:space="preserve"> (все планы E1, G1, K1, A2); </w:t>
            </w:r>
            <w:r>
              <w:rPr>
                <w:b/>
              </w:rPr>
              <w:t>приложение и сервер (все остальные)</w:t>
            </w:r>
          </w:p>
        </w:tc>
        <w:tc>
          <w:tcPr>
            <w:tcW w:w="3465" w:type="dxa"/>
          </w:tcPr>
          <w:p w:rsidR="00782C7B" w:rsidRDefault="00085D21" w:rsidP="00085D21">
            <w:pPr>
              <w:pStyle w:val="ProductList-Body"/>
              <w:spacing w:before="20" w:after="20"/>
            </w:pPr>
            <w:r>
              <w:t>Исключение из соответствующих пользователей</w:t>
            </w:r>
            <w:r>
              <w:fldChar w:fldCharType="begin"/>
            </w:r>
            <w:r w:rsidRPr="00287117">
              <w:instrText xml:space="preserve"> </w:instrText>
            </w:r>
            <w:r>
              <w:instrText>AutoTextList \sNoStyle\t "Qualified User Exemption"</w:instrText>
            </w:r>
            <w:r>
              <w:fldChar w:fldCharType="end"/>
            </w:r>
            <w:r>
              <w:t xml:space="preserve">: </w:t>
            </w:r>
            <w:r>
              <w:rPr>
                <w:b/>
              </w:rPr>
              <w:t>Только планы K</w:t>
            </w:r>
          </w:p>
        </w:tc>
      </w:tr>
      <w:tr w:rsidR="00782C7B" w:rsidTr="004E5844">
        <w:tc>
          <w:tcPr>
            <w:tcW w:w="3825" w:type="dxa"/>
          </w:tcPr>
          <w:p w:rsidR="00782C7B" w:rsidRDefault="00E44A07" w:rsidP="002C0221">
            <w:pPr>
              <w:pStyle w:val="ProductList-Body"/>
              <w:spacing w:before="20" w:after="20"/>
              <w:ind w:left="162" w:hanging="162"/>
            </w:pPr>
            <w:r>
              <w:t>Право на переход:</w:t>
            </w:r>
            <w:r>
              <w:rPr>
                <w:b/>
              </w:rPr>
              <w:t xml:space="preserve"> Все планы E и G (только лицензии E1/G1 Core CAL), кроме дополнительных компонентов</w:t>
            </w:r>
          </w:p>
        </w:tc>
        <w:tc>
          <w:tcPr>
            <w:tcW w:w="3501" w:type="dxa"/>
          </w:tcPr>
          <w:p w:rsidR="00782C7B" w:rsidRDefault="00594501" w:rsidP="00594501">
            <w:pPr>
              <w:pStyle w:val="ProductList-Body"/>
              <w:spacing w:before="20" w:after="20"/>
            </w:pPr>
            <w:r>
              <w:t xml:space="preserve">Право на продленный срок: </w:t>
            </w:r>
            <w:r>
              <w:rPr>
                <w:b/>
              </w:rPr>
              <w:t>Все планы E, G и K</w:t>
            </w:r>
          </w:p>
        </w:tc>
        <w:tc>
          <w:tcPr>
            <w:tcW w:w="3465" w:type="dxa"/>
          </w:tcPr>
          <w:p w:rsidR="00782C7B" w:rsidRPr="00594501" w:rsidRDefault="00782C7B" w:rsidP="0009164C">
            <w:pPr>
              <w:pStyle w:val="ProductList-Body"/>
              <w:spacing w:before="20" w:after="20"/>
              <w:rPr>
                <w:b/>
              </w:rPr>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09164C" w:rsidRPr="002D224E" w:rsidRDefault="0009164C" w:rsidP="0009164C">
      <w:pPr>
        <w:pStyle w:val="ProductList-Body"/>
      </w:pPr>
      <w:r>
        <w:rPr>
          <w:b/>
          <w:color w:val="00188F"/>
        </w:rPr>
        <w:t>Предоставление лицензий Lync для служб Office 365</w:t>
      </w:r>
    </w:p>
    <w:p w:rsidR="0009164C" w:rsidRPr="002D224E" w:rsidRDefault="0009164C" w:rsidP="0009164C">
      <w:pPr>
        <w:pStyle w:val="ProductList-Body"/>
      </w:pPr>
      <w:r>
        <w:t>Для целей предоставления данных лицензий, пользовательские лицензии Office 365 Education A2</w:t>
      </w:r>
      <w:r>
        <w:fldChar w:fldCharType="begin"/>
      </w:r>
      <w:r>
        <w:instrText>XE "Office 365 для образовательных учреждений (план A2)"</w:instrText>
      </w:r>
      <w:r>
        <w:fldChar w:fldCharType="end"/>
      </w:r>
      <w:r>
        <w:t>-A4 User SL и Lync Online (планы 1-2) User SL являются «соответствующими лицензиями». Lync Online (план 1</w:t>
      </w:r>
      <w:r>
        <w:fldChar w:fldCharType="begin"/>
      </w:r>
      <w:r>
        <w:instrText>XE "Lync Online Plan 1"</w:instrText>
      </w:r>
      <w:r>
        <w:fldChar w:fldCharType="end"/>
      </w:r>
      <w:r>
        <w:t xml:space="preserve"> и план 2) требует отдельного лицензирования и установки Microsoft Lync 2013</w:t>
      </w:r>
      <w:r>
        <w:fldChar w:fldCharType="begin"/>
      </w:r>
      <w:r>
        <w:instrText>XE "Lync 2013"</w:instrText>
      </w:r>
      <w:r>
        <w:fldChar w:fldCharType="end"/>
      </w:r>
      <w:r>
        <w:t xml:space="preserve"> (или Lync для Mac 2011</w:t>
      </w:r>
      <w:r>
        <w:fldChar w:fldCharType="begin"/>
      </w:r>
      <w:r>
        <w:instrText>XE "Lync для Mac 2011"</w:instrText>
      </w:r>
      <w:r>
        <w:fldChar w:fldCharType="end"/>
      </w:r>
      <w:r>
        <w:t xml:space="preserve">) для получения доступа к полным наборам функций. В качестве ограниченного по времени предложения, для каждой приобретенной и назначенной соответствующей лицензии, клиенты получают одну лицензированную копию Lync для Mac 2011 бесплатно.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w:t>
      </w:r>
      <w:r>
        <w:lastRenderedPageBreak/>
        <w:t>основную версию Lync Online в зависимости от того, какое событие наступит первым. Клиенты могут использовать бесплатный клиент Lync Basic 2013 (отдельно лицензированный вне программ корпоративного лицензирования) для работы с пользователями, у которых установлена Windows.</w:t>
      </w:r>
    </w:p>
    <w:p w:rsidR="0009164C" w:rsidRPr="002D224E" w:rsidRDefault="0009164C" w:rsidP="0009164C">
      <w:pPr>
        <w:pStyle w:val="ProductList-Body"/>
      </w:pPr>
    </w:p>
    <w:p w:rsidR="0009164C" w:rsidRPr="002D224E" w:rsidRDefault="0009164C" w:rsidP="0009164C">
      <w:pPr>
        <w:pStyle w:val="ProductList-Body"/>
      </w:pPr>
      <w:r>
        <w:t>Согласно Соглашению Campus and School, подписные лицензии на планы Office 365 необходимо получить для каждого пользователя в учреждении или не для всех пользователей в учреждении. Если возникает необходимость в дополнительных Подписных лицензиях «на пользователя» для доступа к Плану Office 365 в середине срока, Учреждение должно подать заказ на такие Лицензии. При приобретении лицензии на Office 365 Add-On необходимо приобрести соответствующую лицензию в рамках того же соглашения о регистрации.</w:t>
      </w:r>
      <w:r w:rsidR="00524817">
        <w:t xml:space="preserve"> </w:t>
      </w:r>
      <w:r>
        <w:t>При</w:t>
      </w:r>
      <w:r w:rsidR="00DA1C07">
        <w:t> </w:t>
      </w:r>
      <w:r>
        <w:t>размещение ежегодных заказов Учреждение может заказать меньшее количество лицензий для Веб-служб, чем количество в</w:t>
      </w:r>
      <w:r w:rsidR="000C3CE5">
        <w:t> </w:t>
      </w:r>
      <w:r>
        <w:t>первоначальном заказе Учреждения при условии, что ежегодный заказ соответствует минимальным требования для Веб-служб платформы</w:t>
      </w:r>
    </w:p>
    <w:p w:rsidR="0009164C" w:rsidRPr="002D224E" w:rsidRDefault="0009164C" w:rsidP="0009164C">
      <w:pPr>
        <w:pStyle w:val="ProductList-Body"/>
      </w:pPr>
    </w:p>
    <w:p w:rsidR="0009164C" w:rsidRPr="002D224E" w:rsidRDefault="0009164C" w:rsidP="0009164C">
      <w:pPr>
        <w:pStyle w:val="ProductList-Body"/>
      </w:pPr>
      <w:r>
        <w:rPr>
          <w:b/>
          <w:color w:val="00188F"/>
        </w:rPr>
        <w:t>Бесплатное лицензирование Office 365 профессиональный плюс</w:t>
      </w:r>
      <w:r>
        <w:fldChar w:fldCharType="begin"/>
      </w:r>
      <w:r>
        <w:instrText>XE "Office 365 профессиональный плюс"</w:instrText>
      </w:r>
      <w:r>
        <w:fldChar w:fldCharType="end"/>
      </w:r>
      <w:r>
        <w:rPr>
          <w:b/>
          <w:color w:val="00188F"/>
        </w:rPr>
        <w:t xml:space="preserve"> для учащихся покрывает профессорско-преподавательского состав и</w:t>
      </w:r>
      <w:r w:rsidR="000C3CE5">
        <w:rPr>
          <w:b/>
          <w:color w:val="00188F"/>
        </w:rPr>
        <w:t> </w:t>
      </w:r>
      <w:r>
        <w:rPr>
          <w:b/>
          <w:color w:val="00188F"/>
        </w:rPr>
        <w:t>прочих сотрудников</w:t>
      </w:r>
    </w:p>
    <w:p w:rsidR="0009164C" w:rsidRPr="002D224E" w:rsidRDefault="0009164C" w:rsidP="00606601">
      <w:pPr>
        <w:pStyle w:val="ProductList-Body"/>
      </w:pPr>
      <w:r>
        <w:t>При условии, что учреждение приобрело лицензии на Office профессиональный плюс или Office 365 профессиональный плюс</w:t>
      </w:r>
      <w:r>
        <w:fldChar w:fldCharType="begin"/>
      </w:r>
      <w:r>
        <w:instrText>XE "Office 365 профессиональный плюс"</w:instrText>
      </w:r>
      <w:r>
        <w:fldChar w:fldCharType="end"/>
      </w:r>
      <w:r>
        <w:t xml:space="preserve"> для всего профессорско-преподавательского состава и прочих сотрудников в своей организации по подписке Open Value – ES, Campus and School или Enrollment for Education Solutions, учреждение получает возможность приобрести лицензии для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09164C" w:rsidRPr="002D224E" w:rsidRDefault="0009164C" w:rsidP="0009164C">
      <w:pPr>
        <w:pStyle w:val="ProductList-Body"/>
      </w:pPr>
    </w:p>
    <w:p w:rsidR="0009164C" w:rsidRPr="002D224E" w:rsidRDefault="0009164C" w:rsidP="0009164C">
      <w:pPr>
        <w:pStyle w:val="ProductList-Body"/>
      </w:pPr>
      <w:r>
        <w:rPr>
          <w:b/>
          <w:color w:val="00188F"/>
        </w:rPr>
        <w:t>Соглашения Campus и School для использования в библиотеках или лабораториях</w:t>
      </w:r>
      <w:r>
        <w:rPr>
          <w:b/>
        </w:rPr>
        <w:t xml:space="preserve"> </w:t>
      </w:r>
    </w:p>
    <w:p w:rsidR="0009164C" w:rsidRPr="002D224E" w:rsidRDefault="0009164C" w:rsidP="0009164C">
      <w:pPr>
        <w:pStyle w:val="ProductList-Body"/>
      </w:pPr>
      <w:r>
        <w:t>См. примечании о продукте Office 365 профессиональный плюс</w:t>
      </w:r>
      <w:r>
        <w:fldChar w:fldCharType="begin"/>
      </w:r>
      <w:r>
        <w:instrText>XE "Office 365 профессиональный плюс"</w:instrText>
      </w:r>
      <w:r>
        <w:fldChar w:fldCharType="end"/>
      </w:r>
      <w:r>
        <w:t>, чтобы узнать о предложении на использование ПО Office профессиональный плюс 2013</w:t>
      </w:r>
      <w:r>
        <w:fldChar w:fldCharType="begin"/>
      </w:r>
      <w:r>
        <w:instrText>XE "Office Профессиональный плюс 2013"</w:instrText>
      </w:r>
      <w:r>
        <w:fldChar w:fldCharType="end"/>
      </w:r>
      <w:r>
        <w:t xml:space="preserve"> в любой лаборатории или библиотеке в открытом доступе в рамках организации учреждения для учреждений с подписными лицензиями «на пользователя» (USL) Office 365 профессиональный плюс, назначенными всем преподавателям и прочим сотрудникам.</w:t>
      </w:r>
    </w:p>
    <w:p w:rsidR="0009164C" w:rsidRPr="002D224E" w:rsidRDefault="0009164C" w:rsidP="0009164C">
      <w:pPr>
        <w:pStyle w:val="ProductList-Body"/>
      </w:pPr>
    </w:p>
    <w:p w:rsidR="0009164C" w:rsidRPr="002D224E" w:rsidRDefault="0009164C" w:rsidP="0009164C">
      <w:pPr>
        <w:pStyle w:val="ProductList-Body"/>
      </w:pPr>
      <w:bookmarkStart w:id="1271" w:name="AddOn"/>
      <w:r>
        <w:rPr>
          <w:b/>
          <w:color w:val="00188F"/>
        </w:rPr>
        <w:t>Подписные лицензии Add-On «на пользователя»</w:t>
      </w:r>
      <w:bookmarkEnd w:id="1271"/>
    </w:p>
    <w:p w:rsidR="00125581" w:rsidRPr="002D224E" w:rsidRDefault="00125581" w:rsidP="00125581">
      <w:pPr>
        <w:pStyle w:val="ProductList-Body"/>
        <w:ind w:left="180"/>
      </w:pPr>
      <w:r>
        <w:rPr>
          <w:b/>
          <w:color w:val="00188F"/>
        </w:rPr>
        <w:t>Соответствующая лицензия и подписная лицензия Add-on «на пользователя»</w:t>
      </w:r>
    </w:p>
    <w:p w:rsidR="00782C7B" w:rsidRPr="002D224E" w:rsidRDefault="0009164C" w:rsidP="00125581">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 Для каждой подписной лицензии Add-on «на пользователя», не оговоренной отдельно в правах на использование веб-служб, лицензией предусмотрен доступ к веб-службам и права на использование, эквивалентные полной подписной лицензии «на пользователя» для такой же службы.</w:t>
      </w:r>
    </w:p>
    <w:p w:rsidR="00EE40B5" w:rsidRPr="002D224E" w:rsidRDefault="00EE40B5" w:rsidP="004F3C6D">
      <w:pPr>
        <w:pStyle w:val="ProductList-Body"/>
      </w:pPr>
    </w:p>
    <w:tbl>
      <w:tblPr>
        <w:tblStyle w:val="TableGrid"/>
        <w:tblW w:w="0" w:type="auto"/>
        <w:tblInd w:w="175" w:type="dxa"/>
        <w:tblLook w:val="04A0" w:firstRow="1" w:lastRow="0" w:firstColumn="1" w:lastColumn="0" w:noHBand="0" w:noVBand="1"/>
      </w:tblPr>
      <w:tblGrid>
        <w:gridCol w:w="3002"/>
        <w:gridCol w:w="7731"/>
      </w:tblGrid>
      <w:tr w:rsidR="00DC38ED" w:rsidTr="004E5844">
        <w:trPr>
          <w:tblHeader/>
        </w:trPr>
        <w:tc>
          <w:tcPr>
            <w:tcW w:w="3002"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Соответствующие лицензии</w:t>
            </w:r>
          </w:p>
        </w:tc>
        <w:tc>
          <w:tcPr>
            <w:tcW w:w="7731"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Подписная лицензия «на пользователя» (User SL) на дополнительный компонент</w:t>
            </w:r>
          </w:p>
        </w:tc>
      </w:tr>
      <w:tr w:rsidR="00FB1558" w:rsidTr="004E5844">
        <w:tc>
          <w:tcPr>
            <w:tcW w:w="3002" w:type="dxa"/>
          </w:tcPr>
          <w:p w:rsidR="00FB1558" w:rsidRDefault="00FB1558" w:rsidP="004F3C6D">
            <w:pPr>
              <w:pStyle w:val="ProductList-Body"/>
            </w:pPr>
            <w:r>
              <w:t>Лицензия Core CAL</w:t>
            </w:r>
            <w:r>
              <w:rPr>
                <w:vertAlign w:val="superscript"/>
              </w:rPr>
              <w:t>1</w:t>
            </w:r>
          </w:p>
        </w:tc>
        <w:tc>
          <w:tcPr>
            <w:tcW w:w="7731" w:type="dxa"/>
          </w:tcPr>
          <w:p w:rsidR="00FB1558" w:rsidRPr="00213039" w:rsidRDefault="00FB1558" w:rsidP="00DC38ED">
            <w:pPr>
              <w:pStyle w:val="ProductList-Body"/>
              <w:rPr>
                <w:spacing w:val="-2"/>
              </w:rPr>
            </w:pPr>
            <w:r w:rsidRPr="00213039">
              <w:rPr>
                <w:spacing w:val="-2"/>
              </w:rPr>
              <w:t>- Дополнительные компоненты Office 365 для образовательных учреждений (план A3</w:t>
            </w:r>
            <w:r w:rsidRPr="00213039">
              <w:rPr>
                <w:spacing w:val="-2"/>
              </w:rPr>
              <w:fldChar w:fldCharType="begin"/>
            </w:r>
            <w:r w:rsidRPr="00213039">
              <w:rPr>
                <w:spacing w:val="-2"/>
              </w:rPr>
              <w:instrText>XE "Office 365 для образовательных учреждений (план A3)"</w:instrText>
            </w:r>
            <w:r w:rsidRPr="00213039">
              <w:rPr>
                <w:spacing w:val="-2"/>
              </w:rPr>
              <w:fldChar w:fldCharType="end"/>
            </w:r>
            <w:r w:rsidRPr="00213039">
              <w:rPr>
                <w:spacing w:val="-2"/>
              </w:rPr>
              <w:t xml:space="preserve"> или</w:t>
            </w:r>
            <w:r w:rsidR="00213039" w:rsidRPr="00213039">
              <w:rPr>
                <w:spacing w:val="-2"/>
              </w:rPr>
              <w:t> </w:t>
            </w:r>
            <w:r w:rsidRPr="00213039">
              <w:rPr>
                <w:spacing w:val="-2"/>
              </w:rPr>
              <w:t>A4)</w:t>
            </w:r>
          </w:p>
          <w:p w:rsidR="00FB1558" w:rsidRPr="002D224E" w:rsidRDefault="00FB1558" w:rsidP="00DC38ED">
            <w:pPr>
              <w:pStyle w:val="ProductList-Body"/>
            </w:pPr>
            <w:r>
              <w:t>- Office 365 корпоративный E1</w:t>
            </w:r>
            <w:r>
              <w:fldChar w:fldCharType="begin"/>
            </w:r>
            <w:r>
              <w:instrText>XE "Office 365 корпоративный E1"</w:instrText>
            </w:r>
            <w:r>
              <w:fldChar w:fldCharType="end"/>
            </w:r>
            <w:r>
              <w:t>, дополнительный компонент</w:t>
            </w:r>
            <w:r>
              <w:rPr>
                <w:vertAlign w:val="superscript"/>
              </w:rPr>
              <w:t>2</w:t>
            </w:r>
          </w:p>
          <w:p w:rsidR="009130AF" w:rsidRPr="002D224E" w:rsidRDefault="009130AF" w:rsidP="00DC38ED">
            <w:pPr>
              <w:pStyle w:val="ProductList-Body"/>
            </w:pPr>
            <w:r>
              <w:t>- Office 365 корпоративный E1 с дополнительным компонентом Exchange Online Archiving</w:t>
            </w:r>
            <w:r>
              <w:rPr>
                <w:vertAlign w:val="superscript"/>
              </w:rPr>
              <w:t>2,3,4</w:t>
            </w:r>
          </w:p>
          <w:p w:rsidR="00AD7853" w:rsidRPr="002D224E" w:rsidRDefault="00FB1558" w:rsidP="00DC38ED">
            <w:pPr>
              <w:pStyle w:val="ProductList-Body"/>
            </w:pPr>
            <w:r>
              <w:t xml:space="preserve">- Office 365 </w:t>
            </w:r>
            <w:r>
              <w:fldChar w:fldCharType="begin"/>
            </w:r>
            <w:r>
              <w:instrText>XE "Office 365 корпоративный E1"</w:instrText>
            </w:r>
            <w:r>
              <w:fldChar w:fldCharType="end"/>
            </w:r>
            <w:r>
              <w:t>для государственных организаций G1 Add-on</w:t>
            </w:r>
          </w:p>
          <w:p w:rsidR="00FB1558" w:rsidRPr="002D224E" w:rsidRDefault="00FB1558" w:rsidP="00DC38ED">
            <w:pPr>
              <w:pStyle w:val="ProductList-Body"/>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rsidR="00FB1558" w:rsidRPr="002D224E" w:rsidRDefault="00FB1558" w:rsidP="00DC38ED">
            <w:pPr>
              <w:pStyle w:val="ProductList-Body"/>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rsidR="00FB1558" w:rsidRPr="002D224E" w:rsidRDefault="00FB1558" w:rsidP="00D8251F">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2D224E" w:rsidRDefault="00FB1558" w:rsidP="00D8251F">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D8251F">
            <w:pPr>
              <w:pStyle w:val="ProductList-Body"/>
            </w:pPr>
            <w:r>
              <w:t>- SharePoint Online (план 1)</w:t>
            </w:r>
            <w:r>
              <w:fldChar w:fldCharType="begin"/>
            </w:r>
            <w:r>
              <w:instrText>XE "SharePoint Online Plan 1"</w:instrText>
            </w:r>
            <w:r>
              <w:fldChar w:fldCharType="end"/>
            </w:r>
            <w:r>
              <w:t xml:space="preserve"> с Yammer Add-on</w:t>
            </w:r>
          </w:p>
        </w:tc>
      </w:tr>
      <w:tr w:rsidR="00FB1558" w:rsidTr="004E5844">
        <w:tc>
          <w:tcPr>
            <w:tcW w:w="3002" w:type="dxa"/>
          </w:tcPr>
          <w:p w:rsidR="00FB1558" w:rsidRDefault="00FB1558" w:rsidP="00FB1558">
            <w:pPr>
              <w:pStyle w:val="ProductList-Body"/>
            </w:pPr>
            <w:r>
              <w:t>Core CAL Suite</w:t>
            </w:r>
            <w:r>
              <w:rPr>
                <w:vertAlign w:val="superscript"/>
              </w:rPr>
              <w:t>1</w:t>
            </w:r>
            <w:r>
              <w:t xml:space="preserve"> + Office профессиональный плюс</w:t>
            </w:r>
            <w:r>
              <w:rPr>
                <w:vertAlign w:val="superscript"/>
              </w:rPr>
              <w:t>1</w:t>
            </w:r>
          </w:p>
        </w:tc>
        <w:tc>
          <w:tcPr>
            <w:tcW w:w="7731" w:type="dxa"/>
          </w:tcPr>
          <w:p w:rsidR="00FB1558" w:rsidRPr="00213039" w:rsidRDefault="00FB1558" w:rsidP="00DC38ED">
            <w:pPr>
              <w:pStyle w:val="ProductList-Body"/>
              <w:rPr>
                <w:spacing w:val="-2"/>
              </w:rPr>
            </w:pPr>
            <w:r w:rsidRPr="00213039">
              <w:rPr>
                <w:spacing w:val="-2"/>
              </w:rPr>
              <w:t>- Дополнительные компоненты Office 365 для образовательных учреждений (план A3</w:t>
            </w:r>
            <w:r w:rsidRPr="00213039">
              <w:rPr>
                <w:spacing w:val="-2"/>
              </w:rPr>
              <w:fldChar w:fldCharType="begin"/>
            </w:r>
            <w:r w:rsidRPr="00213039">
              <w:rPr>
                <w:spacing w:val="-2"/>
              </w:rPr>
              <w:instrText>XE "Office 365 для образовательных учреждений (план A3)"</w:instrText>
            </w:r>
            <w:r w:rsidRPr="00213039">
              <w:rPr>
                <w:spacing w:val="-2"/>
              </w:rPr>
              <w:fldChar w:fldCharType="end"/>
            </w:r>
            <w:r w:rsidRPr="00213039">
              <w:rPr>
                <w:spacing w:val="-2"/>
              </w:rPr>
              <w:t xml:space="preserve"> или</w:t>
            </w:r>
            <w:r w:rsidR="00213039" w:rsidRPr="00213039">
              <w:rPr>
                <w:spacing w:val="-2"/>
              </w:rPr>
              <w:t> </w:t>
            </w:r>
            <w:r w:rsidRPr="00213039">
              <w:rPr>
                <w:spacing w:val="-2"/>
              </w:rPr>
              <w:t>A4)</w:t>
            </w:r>
          </w:p>
          <w:p w:rsidR="00FB1558" w:rsidRPr="002D224E" w:rsidRDefault="00FB1558" w:rsidP="004A1CBC">
            <w:pPr>
              <w:pStyle w:val="ProductList-Body"/>
            </w:pPr>
            <w:r>
              <w:t>- Дополнительные компоненты Office 365 корпоративный E1</w:t>
            </w:r>
            <w:r>
              <w:fldChar w:fldCharType="begin"/>
            </w:r>
            <w:r>
              <w:instrText>XE "Office 365 корпоративный E1"</w:instrText>
            </w:r>
            <w:r>
              <w:fldChar w:fldCharType="end"/>
            </w:r>
            <w:r>
              <w:t>/для государственных организаций</w:t>
            </w:r>
            <w:r w:rsidR="004A1CBC">
              <w:t> </w:t>
            </w:r>
            <w:r>
              <w:t>G1</w:t>
            </w:r>
          </w:p>
          <w:p w:rsidR="00FB1558" w:rsidRPr="002D224E" w:rsidRDefault="00FB1558" w:rsidP="00DC38E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w:t>
            </w:r>
            <w:r>
              <w:t xml:space="preserve"> </w:t>
            </w:r>
          </w:p>
          <w:p w:rsidR="00FB1558" w:rsidRPr="002D224E" w:rsidRDefault="00FB1558" w:rsidP="00DC38ED">
            <w:pPr>
              <w:pStyle w:val="ProductList-Body"/>
            </w:pPr>
            <w:r>
              <w:t>- Office 365 для государственных организаций G3 Add-on</w:t>
            </w:r>
          </w:p>
          <w:p w:rsidR="00FB1558" w:rsidRPr="002D224E" w:rsidRDefault="00FB1558" w:rsidP="004A1CBC">
            <w:pPr>
              <w:pStyle w:val="ProductList-Body"/>
            </w:pPr>
            <w:r>
              <w:t>- Дополнительные компоненты Office 365 корпоративный E4</w:t>
            </w:r>
            <w:r>
              <w:fldChar w:fldCharType="begin"/>
            </w:r>
            <w:r>
              <w:instrText>XE "Office 365 корпоративный E4"</w:instrText>
            </w:r>
            <w:r>
              <w:fldChar w:fldCharType="end"/>
            </w:r>
            <w:r>
              <w:t>/для государственных организаций</w:t>
            </w:r>
            <w:r w:rsidR="004A1CBC">
              <w:t> </w:t>
            </w:r>
            <w:r>
              <w:t xml:space="preserve">G4 </w:t>
            </w:r>
          </w:p>
          <w:p w:rsidR="00FB1558" w:rsidRPr="002D224E" w:rsidRDefault="00FB1558" w:rsidP="00DC38ED">
            <w:pPr>
              <w:pStyle w:val="ProductList-Body"/>
            </w:pPr>
            <w:r>
              <w:t>- Office 365 корпоративный E3</w:t>
            </w:r>
            <w:r>
              <w:fldChar w:fldCharType="begin"/>
            </w:r>
            <w:r>
              <w:instrText>XE "Office 365 корпоративный E3"</w:instrText>
            </w:r>
            <w:r>
              <w:fldChar w:fldCharType="end"/>
            </w:r>
            <w:r>
              <w:t>/для государственных организаций G3 без дополнительного компонента профессиональный плюс</w:t>
            </w:r>
          </w:p>
          <w:p w:rsidR="00FB1558" w:rsidRPr="002D224E" w:rsidRDefault="00FB1558" w:rsidP="00DC38ED">
            <w:pPr>
              <w:pStyle w:val="ProductList-Body"/>
            </w:pPr>
            <w:r>
              <w:t>- Office 365 корпоративный E4</w:t>
            </w:r>
            <w:r>
              <w:fldChar w:fldCharType="begin"/>
            </w:r>
            <w:r>
              <w:instrText>XE "Office 365 корпоративный E4"</w:instrText>
            </w:r>
            <w:r>
              <w:fldChar w:fldCharType="end"/>
            </w:r>
            <w:r>
              <w:t>/для государственных организаций G4 без дополнительного компонента профессиональный плюс</w:t>
            </w:r>
          </w:p>
          <w:p w:rsidR="00FB1558" w:rsidRPr="002D224E" w:rsidRDefault="00FB1558" w:rsidP="00DC38ED">
            <w:pPr>
              <w:pStyle w:val="ProductList-Body"/>
            </w:pPr>
            <w:r>
              <w:lastRenderedPageBreak/>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w:t>
            </w:r>
          </w:p>
          <w:p w:rsidR="00FB1558" w:rsidRPr="002D224E" w:rsidRDefault="00FB1558" w:rsidP="002D77A2">
            <w:pPr>
              <w:pStyle w:val="ProductList-Body"/>
            </w:pPr>
            <w:r>
              <w:t>- Exchange Online Plan 1</w:t>
            </w:r>
            <w:r>
              <w:fldChar w:fldCharType="begin"/>
            </w:r>
            <w:r>
              <w:instrText>XE "Exchange Online Plan 1"</w:instrText>
            </w:r>
            <w:r>
              <w:fldChar w:fldCharType="end"/>
            </w:r>
            <w:r>
              <w:t xml:space="preserve"> Add-on</w:t>
            </w:r>
            <w:r>
              <w:fldChar w:fldCharType="begin"/>
            </w:r>
            <w:r>
              <w:instrText>XE "Exchange Online Plan 1 Add-on"</w:instrText>
            </w:r>
            <w:r>
              <w:fldChar w:fldCharType="end"/>
            </w:r>
            <w:r>
              <w:t xml:space="preserve"> </w:t>
            </w:r>
          </w:p>
          <w:p w:rsidR="00FB1558" w:rsidRPr="002D224E" w:rsidRDefault="00FB1558" w:rsidP="002D77A2">
            <w:pPr>
              <w:pStyle w:val="ProductList-Body"/>
            </w:pPr>
            <w:r>
              <w:t>- Lync Online Plan 1</w:t>
            </w:r>
            <w:r>
              <w:fldChar w:fldCharType="begin"/>
            </w:r>
            <w:r>
              <w:instrText>XE "Lync Online Plan 1"</w:instrText>
            </w:r>
            <w:r>
              <w:fldChar w:fldCharType="end"/>
            </w:r>
            <w:r>
              <w:t xml:space="preserve"> Add-on</w:t>
            </w:r>
            <w:r>
              <w:fldChar w:fldCharType="begin"/>
            </w:r>
            <w:r>
              <w:instrText>XE "Lync Online Plan 1 Add-on"</w:instrText>
            </w:r>
            <w:r>
              <w:fldChar w:fldCharType="end"/>
            </w:r>
            <w:r>
              <w:t xml:space="preserve"> </w:t>
            </w:r>
          </w:p>
          <w:p w:rsidR="00FB1558" w:rsidRDefault="00FB1558" w:rsidP="002D77A2">
            <w:pPr>
              <w:pStyle w:val="ProductList-Body"/>
            </w:pPr>
            <w:r>
              <w:t>- SharePoint Online (план 1)</w:t>
            </w:r>
            <w:r>
              <w:fldChar w:fldCharType="begin"/>
            </w:r>
            <w:r>
              <w:instrText>XE "SharePoint Online Plan 1"</w:instrText>
            </w:r>
            <w:r>
              <w:fldChar w:fldCharType="end"/>
            </w:r>
            <w:r>
              <w:t xml:space="preserve"> Add-on</w:t>
            </w:r>
          </w:p>
        </w:tc>
      </w:tr>
      <w:tr w:rsidR="00FB1558" w:rsidTr="004E5844">
        <w:tc>
          <w:tcPr>
            <w:tcW w:w="3002" w:type="dxa"/>
          </w:tcPr>
          <w:p w:rsidR="00FB1558" w:rsidRDefault="00FB1558" w:rsidP="004F3C6D">
            <w:pPr>
              <w:pStyle w:val="ProductList-Body"/>
            </w:pPr>
            <w:r>
              <w:lastRenderedPageBreak/>
              <w:t>Enterprise CAL Suite</w:t>
            </w:r>
            <w:r>
              <w:rPr>
                <w:vertAlign w:val="superscript"/>
              </w:rPr>
              <w:t>1</w:t>
            </w:r>
          </w:p>
        </w:tc>
        <w:tc>
          <w:tcPr>
            <w:tcW w:w="7731" w:type="dxa"/>
          </w:tcPr>
          <w:p w:rsidR="00FB1558" w:rsidRPr="00213039" w:rsidRDefault="00FB1558" w:rsidP="00DC38ED">
            <w:pPr>
              <w:pStyle w:val="ProductList-Body"/>
              <w:rPr>
                <w:spacing w:val="-2"/>
              </w:rPr>
            </w:pPr>
            <w:r w:rsidRPr="00213039">
              <w:rPr>
                <w:spacing w:val="-2"/>
              </w:rPr>
              <w:t>- Дополнительные компоненты Office 365 для образовательных учреждений (план A3</w:t>
            </w:r>
            <w:r w:rsidRPr="00213039">
              <w:rPr>
                <w:spacing w:val="-2"/>
              </w:rPr>
              <w:fldChar w:fldCharType="begin"/>
            </w:r>
            <w:r w:rsidRPr="00213039">
              <w:rPr>
                <w:spacing w:val="-2"/>
              </w:rPr>
              <w:instrText>XE "Office 365 для образовательных учреждений (план A3)"</w:instrText>
            </w:r>
            <w:r w:rsidRPr="00213039">
              <w:rPr>
                <w:spacing w:val="-2"/>
              </w:rPr>
              <w:fldChar w:fldCharType="end"/>
            </w:r>
            <w:r w:rsidRPr="00213039">
              <w:rPr>
                <w:spacing w:val="-2"/>
              </w:rPr>
              <w:t xml:space="preserve"> или</w:t>
            </w:r>
            <w:r w:rsidR="00213039" w:rsidRPr="00213039">
              <w:rPr>
                <w:spacing w:val="-2"/>
              </w:rPr>
              <w:t> </w:t>
            </w:r>
            <w:r w:rsidRPr="00213039">
              <w:rPr>
                <w:spacing w:val="-2"/>
              </w:rPr>
              <w:t>A4)</w:t>
            </w:r>
          </w:p>
          <w:p w:rsidR="00FB1558" w:rsidRPr="002D224E" w:rsidRDefault="00FB1558" w:rsidP="00DC38ED">
            <w:pPr>
              <w:pStyle w:val="ProductList-Body"/>
            </w:pPr>
            <w:r>
              <w:t>- Office 365 корпоративный E3</w:t>
            </w:r>
            <w:r>
              <w:fldChar w:fldCharType="begin"/>
            </w:r>
            <w:r>
              <w:instrText>XE "Office 365 корпоративный E3"</w:instrText>
            </w:r>
            <w:r>
              <w:fldChar w:fldCharType="end"/>
            </w:r>
            <w:r>
              <w:t>/G3 без дополнительного компонента профессиональный плюс</w:t>
            </w:r>
          </w:p>
          <w:p w:rsidR="00FB1558" w:rsidRPr="002D224E" w:rsidRDefault="00FB1558" w:rsidP="00DC38ED">
            <w:pPr>
              <w:pStyle w:val="ProductList-Body"/>
            </w:pPr>
            <w:r>
              <w:t>- Office 365 корпоративный E4/G4 без дополнительного компонента профессиональный плюс</w:t>
            </w:r>
          </w:p>
          <w:p w:rsidR="00FB1558" w:rsidRDefault="00FB1558" w:rsidP="00DC38ED">
            <w:pPr>
              <w:pStyle w:val="ProductList-Body"/>
            </w:pPr>
            <w:r>
              <w:t>- Управления правами Azure</w:t>
            </w:r>
            <w:r>
              <w:fldChar w:fldCharType="begin"/>
            </w:r>
            <w:r>
              <w:instrText>XE "Управление правами Azure"</w:instrText>
            </w:r>
            <w:r>
              <w:fldChar w:fldCharType="end"/>
            </w:r>
            <w:r>
              <w:t xml:space="preserve"> Add-on</w:t>
            </w:r>
          </w:p>
        </w:tc>
      </w:tr>
      <w:tr w:rsidR="00FB1558" w:rsidTr="004E5844">
        <w:tc>
          <w:tcPr>
            <w:tcW w:w="3002" w:type="dxa"/>
          </w:tcPr>
          <w:p w:rsidR="00FB1558" w:rsidRDefault="00FB1558" w:rsidP="004F3C6D">
            <w:pPr>
              <w:pStyle w:val="ProductList-Body"/>
            </w:pPr>
            <w:r>
              <w:t>Enterprise CAL Suite</w:t>
            </w:r>
            <w:r>
              <w:rPr>
                <w:vertAlign w:val="superscript"/>
              </w:rPr>
              <w:t>1</w:t>
            </w:r>
            <w:r>
              <w:t xml:space="preserve"> + Office профессиональный плюс</w:t>
            </w:r>
            <w:r>
              <w:rPr>
                <w:vertAlign w:val="superscript"/>
              </w:rPr>
              <w:t>1</w:t>
            </w:r>
          </w:p>
        </w:tc>
        <w:tc>
          <w:tcPr>
            <w:tcW w:w="7731" w:type="dxa"/>
          </w:tcPr>
          <w:p w:rsidR="00FB1558" w:rsidRPr="002D224E" w:rsidRDefault="00FB1558" w:rsidP="00DC38ED">
            <w:pPr>
              <w:pStyle w:val="ProductList-Body"/>
            </w:pPr>
            <w:r>
              <w:t>- Дополнительный компонент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rsidR="00FB1558" w:rsidRPr="002D224E" w:rsidRDefault="00FB1558" w:rsidP="00DC38ED">
            <w:pPr>
              <w:pStyle w:val="ProductList-Body"/>
            </w:pPr>
            <w:r>
              <w:t>- Дополнительные компоненты Office 365 E3/G3</w:t>
            </w:r>
            <w:r>
              <w:rPr>
                <w:vertAlign w:val="superscript"/>
              </w:rPr>
              <w:t>2</w:t>
            </w:r>
            <w:r>
              <w:t xml:space="preserve"> или E4/G4</w:t>
            </w:r>
          </w:p>
          <w:p w:rsidR="00FB1558" w:rsidRDefault="00FB1558" w:rsidP="00DC38ED">
            <w:pPr>
              <w:pStyle w:val="ProductList-Body"/>
            </w:pPr>
            <w:r>
              <w:t>- Office 365 корпоративный E3/G3 или E4/G4 без дополнительного компонента профессиональный плюс</w:t>
            </w:r>
          </w:p>
        </w:tc>
      </w:tr>
      <w:tr w:rsidR="00FB1558" w:rsidTr="004E5844">
        <w:tc>
          <w:tcPr>
            <w:tcW w:w="3002" w:type="dxa"/>
          </w:tcPr>
          <w:p w:rsidR="00FB1558" w:rsidRDefault="00FB1558" w:rsidP="004F3C6D">
            <w:pPr>
              <w:pStyle w:val="ProductList-Body"/>
            </w:pPr>
            <w:r>
              <w:t>Office профессиональный плюс</w:t>
            </w:r>
            <w:r>
              <w:rPr>
                <w:vertAlign w:val="superscript"/>
              </w:rPr>
              <w:t>1</w:t>
            </w:r>
          </w:p>
        </w:tc>
        <w:tc>
          <w:tcPr>
            <w:tcW w:w="7731" w:type="dxa"/>
          </w:tcPr>
          <w:p w:rsidR="00FB1558" w:rsidRPr="002D224E" w:rsidRDefault="00FB1558" w:rsidP="00DC38ED">
            <w:pPr>
              <w:pStyle w:val="ProductList-Body"/>
            </w:pPr>
            <w:r>
              <w:t>- Дополнительный компонент Office 365 для образовательных учреждений (план A3</w:t>
            </w:r>
            <w:r>
              <w:fldChar w:fldCharType="begin"/>
            </w:r>
            <w:r>
              <w:instrText>XE "Office 365 для образовательных учреждений (план A3)"</w:instrText>
            </w:r>
            <w:r>
              <w:fldChar w:fldCharType="end"/>
            </w:r>
            <w:r>
              <w:t xml:space="preserve"> или A4)</w:t>
            </w:r>
          </w:p>
          <w:p w:rsidR="00FB1558" w:rsidRPr="002D224E" w:rsidRDefault="00FB1558" w:rsidP="00DC38ED">
            <w:pPr>
              <w:pStyle w:val="ProductList-Body"/>
            </w:pPr>
            <w:r>
              <w:t>- Office 365 для среднего бизнеса</w:t>
            </w:r>
            <w:r>
              <w:fldChar w:fldCharType="begin"/>
            </w:r>
            <w:r>
              <w:instrText>XE "Office 365 для среднего бизнеса"</w:instrText>
            </w:r>
            <w:r>
              <w:fldChar w:fldCharType="end"/>
            </w:r>
            <w:r>
              <w:t>, дополнительный компонент</w:t>
            </w:r>
            <w:r>
              <w:rPr>
                <w:vertAlign w:val="superscript"/>
              </w:rPr>
              <w:t>2,3</w:t>
            </w:r>
          </w:p>
          <w:p w:rsidR="00FB1558" w:rsidRDefault="00FB1558" w:rsidP="002949FD">
            <w:pPr>
              <w:pStyle w:val="ProductList-Body"/>
            </w:pPr>
            <w:r>
              <w:t>- Office 365 корпоративный E3</w:t>
            </w:r>
            <w:r>
              <w:fldChar w:fldCharType="begin"/>
            </w:r>
            <w:r>
              <w:instrText>XE "Office 365 корпоративный E3"</w:instrText>
            </w:r>
            <w:r>
              <w:fldChar w:fldCharType="end"/>
            </w:r>
            <w:r>
              <w:t>, дополнительный компонент</w:t>
            </w:r>
            <w:r>
              <w:rPr>
                <w:vertAlign w:val="superscript"/>
              </w:rPr>
              <w:t>2,3</w:t>
            </w:r>
          </w:p>
        </w:tc>
      </w:tr>
    </w:tbl>
    <w:p w:rsidR="0009164C" w:rsidRPr="002D224E" w:rsidRDefault="0009164C" w:rsidP="00125581">
      <w:pPr>
        <w:pStyle w:val="ProductList-Body"/>
        <w:tabs>
          <w:tab w:val="clear" w:pos="158"/>
          <w:tab w:val="left" w:pos="180"/>
        </w:tabs>
        <w:ind w:left="180"/>
      </w:pPr>
      <w:r>
        <w:rPr>
          <w:vertAlign w:val="superscript"/>
        </w:rPr>
        <w:t>1</w:t>
      </w:r>
      <w:r>
        <w:rPr>
          <w:i/>
        </w:rPr>
        <w:t>С активным покрытием SA</w:t>
      </w:r>
    </w:p>
    <w:p w:rsidR="00AB64F8" w:rsidRPr="002D224E" w:rsidRDefault="00AB64F8" w:rsidP="00125581">
      <w:pPr>
        <w:pStyle w:val="ProductList-Body"/>
        <w:tabs>
          <w:tab w:val="clear" w:pos="158"/>
          <w:tab w:val="left" w:pos="180"/>
        </w:tabs>
        <w:ind w:left="180"/>
      </w:pPr>
      <w:r>
        <w:rPr>
          <w:vertAlign w:val="superscript"/>
        </w:rPr>
        <w:t>2</w:t>
      </w:r>
      <w:r>
        <w:rPr>
          <w:i/>
        </w:rPr>
        <w:t>Это единственные предложения, доступные клиентам Open Value и Open Value Subscription.</w:t>
      </w:r>
    </w:p>
    <w:p w:rsidR="0009164C" w:rsidRPr="002D224E" w:rsidRDefault="00AB64F8" w:rsidP="00125581">
      <w:pPr>
        <w:pStyle w:val="ProductList-Body"/>
        <w:tabs>
          <w:tab w:val="clear" w:pos="158"/>
          <w:tab w:val="left" w:pos="180"/>
        </w:tabs>
        <w:ind w:left="180"/>
      </w:pPr>
      <w:r w:rsidRPr="000C3CE5">
        <w:rPr>
          <w:vertAlign w:val="superscript"/>
        </w:rPr>
        <w:t>3</w:t>
      </w:r>
      <w:r>
        <w:rPr>
          <w:i/>
        </w:rPr>
        <w:t>Только для клиентов Open Value (для всей организации) или Open Value Subscription</w:t>
      </w:r>
    </w:p>
    <w:p w:rsidR="009130AF" w:rsidRPr="002D224E" w:rsidRDefault="009130AF" w:rsidP="00125581">
      <w:pPr>
        <w:pStyle w:val="ProductList-Body"/>
        <w:tabs>
          <w:tab w:val="clear" w:pos="158"/>
          <w:tab w:val="left" w:pos="180"/>
        </w:tabs>
        <w:ind w:left="180"/>
      </w:pPr>
      <w:r w:rsidRPr="000C3CE5">
        <w:rPr>
          <w:vertAlign w:val="superscript"/>
        </w:rPr>
        <w:t>4</w:t>
      </w:r>
      <w:r>
        <w:rPr>
          <w:i/>
        </w:rPr>
        <w:t>Только для клиентов из числа государственных организаций</w:t>
      </w:r>
    </w:p>
    <w:p w:rsidR="0009164C" w:rsidRPr="002D224E" w:rsidRDefault="0009164C" w:rsidP="00125581">
      <w:pPr>
        <w:pStyle w:val="ProductList-Body"/>
        <w:ind w:left="180"/>
      </w:pPr>
    </w:p>
    <w:p w:rsidR="0009164C" w:rsidRPr="002D224E" w:rsidRDefault="0009164C" w:rsidP="00125581">
      <w:pPr>
        <w:pStyle w:val="ProductList-Body"/>
        <w:ind w:left="180"/>
      </w:pPr>
      <w:r>
        <w:rPr>
          <w:b/>
          <w:color w:val="00188F"/>
        </w:rPr>
        <w:t>Назначение лицензии</w:t>
      </w:r>
    </w:p>
    <w:p w:rsidR="0009164C" w:rsidRPr="002D224E" w:rsidRDefault="0009164C" w:rsidP="00125581">
      <w:pPr>
        <w:pStyle w:val="ProductList-Body"/>
        <w:ind w:left="180"/>
      </w:pPr>
      <w:r>
        <w:t>Каждую лицензию Add-on User SL необходимо назначить одному соответствующему пользователю (согласно определению в Соглашении о регистрации Enterprise, Соглашении Open Value или Соглашении Open Value Subscription клиента). Подписные лицензии «на 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09164C" w:rsidRPr="002D224E" w:rsidRDefault="0009164C" w:rsidP="00125581">
      <w:pPr>
        <w:pStyle w:val="ProductList-Body"/>
        <w:ind w:left="180"/>
      </w:pPr>
    </w:p>
    <w:p w:rsidR="0009164C" w:rsidRPr="002D224E" w:rsidRDefault="0009164C" w:rsidP="00125581">
      <w:pPr>
        <w:pStyle w:val="ProductList-Body"/>
        <w:ind w:left="180"/>
      </w:pPr>
      <w:r>
        <w:rPr>
          <w:b/>
          <w:color w:val="00188F"/>
        </w:rPr>
        <w:t>Права на использование</w:t>
      </w:r>
    </w:p>
    <w:p w:rsidR="0009164C" w:rsidRPr="002D224E" w:rsidRDefault="0009164C" w:rsidP="00125581">
      <w:pPr>
        <w:pStyle w:val="ProductList-Body"/>
        <w:ind w:left="180"/>
      </w:pPr>
      <w:r>
        <w:t>Права на использование для каждой полной соответствующей подписной лицензии «на пользователя» (User SL) на доступ к той же службе на общих условиях прав использования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09164C" w:rsidRPr="002D224E" w:rsidRDefault="0009164C" w:rsidP="0009164C">
      <w:pPr>
        <w:pStyle w:val="ProductList-Body"/>
      </w:pPr>
      <w:r>
        <w:t xml:space="preserve"> </w:t>
      </w:r>
    </w:p>
    <w:p w:rsidR="0009164C" w:rsidRPr="002D224E" w:rsidRDefault="0009164C" w:rsidP="0009164C">
      <w:pPr>
        <w:pStyle w:val="ProductList-Body"/>
      </w:pPr>
      <w:r>
        <w:rPr>
          <w:b/>
          <w:color w:val="00188F"/>
        </w:rPr>
        <w:t>Windows Server Access</w:t>
      </w:r>
    </w:p>
    <w:p w:rsidR="0009164C" w:rsidRPr="002D224E" w:rsidRDefault="0009164C" w:rsidP="0009164C">
      <w:pPr>
        <w:pStyle w:val="ProductList-Body"/>
      </w:pPr>
      <w:r>
        <w:t>Подписная лицензия «на пользователя» Add-on User SL (кроме дополнительного компонента Office 365 для среднего бизнеса) предоставляет права доступа, эквивалентные базовой клиентской лицензии Windows Server 2012, и лицензированный пользователь может</w:t>
      </w:r>
      <w:r w:rsidR="000C3CE5">
        <w:t> </w:t>
      </w:r>
      <w:r>
        <w:t xml:space="preserve">использовать основные функции Windows Server 2012 (или более ранней версии Windows Server) с любого несоответствующего устройства. </w:t>
      </w:r>
    </w:p>
    <w:p w:rsidR="0009164C" w:rsidRPr="002D224E" w:rsidRDefault="0009164C" w:rsidP="0009164C">
      <w:pPr>
        <w:pStyle w:val="ProductList-Body"/>
      </w:pPr>
    </w:p>
    <w:p w:rsidR="0009164C" w:rsidRPr="002D224E" w:rsidRDefault="0009164C" w:rsidP="0009164C">
      <w:pPr>
        <w:pStyle w:val="ProductList-Body"/>
      </w:pPr>
      <w:r>
        <w:rPr>
          <w:b/>
          <w:color w:val="00188F"/>
        </w:rPr>
        <w:t>Цены на веб-службы и условия платежа</w:t>
      </w:r>
    </w:p>
    <w:p w:rsidR="0009164C" w:rsidRPr="002D224E" w:rsidRDefault="0009164C" w:rsidP="0009164C">
      <w:pPr>
        <w:pStyle w:val="ProductList-Body"/>
      </w:pPr>
      <w:r>
        <w:t>Цены и условия платежа для веб-служб, действующие для полных лицензий USL, также применяются и к лицензиям Add-on USL.</w:t>
      </w:r>
    </w:p>
    <w:p w:rsidR="0009164C" w:rsidRPr="002D224E" w:rsidRDefault="0009164C" w:rsidP="0009164C">
      <w:pPr>
        <w:pStyle w:val="ProductList-Body"/>
      </w:pPr>
    </w:p>
    <w:p w:rsidR="0009164C" w:rsidRPr="002D224E" w:rsidRDefault="0009164C" w:rsidP="0009164C">
      <w:pPr>
        <w:pStyle w:val="ProductList-Body"/>
      </w:pPr>
      <w:r>
        <w:rPr>
          <w:b/>
          <w:color w:val="00188F"/>
        </w:rPr>
        <w:t>Требования для приобретения</w:t>
      </w:r>
    </w:p>
    <w:p w:rsidR="0009164C" w:rsidRPr="002D224E" w:rsidRDefault="0009164C" w:rsidP="0009164C">
      <w:pPr>
        <w:pStyle w:val="ProductList-Body"/>
      </w:pPr>
      <w:r>
        <w:t xml:space="preserve">Чтобы получить соответствующие лицензии, у клиентов должно быть действующее покрытие Software Assurance. Соответствующие лицензии могут предоставляться на пользователя или на устройство. </w:t>
      </w:r>
    </w:p>
    <w:p w:rsidR="0009164C" w:rsidRPr="002D224E" w:rsidRDefault="0009164C" w:rsidP="0009164C">
      <w:pPr>
        <w:pStyle w:val="ProductList-Body"/>
      </w:pPr>
    </w:p>
    <w:p w:rsidR="0009164C" w:rsidRPr="002D224E" w:rsidRDefault="0009164C" w:rsidP="0009164C">
      <w:pPr>
        <w:pStyle w:val="ProductList-Body"/>
      </w:pPr>
      <w:r>
        <w:t>Клиенты с MBSA версии до 2010 г. должны подписать Дополнительные условия для веб-служб.</w:t>
      </w:r>
    </w:p>
    <w:p w:rsidR="0009164C" w:rsidRPr="002D224E" w:rsidRDefault="0009164C" w:rsidP="0009164C">
      <w:pPr>
        <w:pStyle w:val="ProductList-Body"/>
      </w:pPr>
    </w:p>
    <w:p w:rsidR="0009164C" w:rsidRPr="002D224E" w:rsidRDefault="0009164C" w:rsidP="0009164C">
      <w:pPr>
        <w:pStyle w:val="ProductList-Body"/>
      </w:pPr>
      <w:r>
        <w:rPr>
          <w:b/>
          <w:color w:val="00188F"/>
        </w:rPr>
        <w:t>Ограничения на приобретение</w:t>
      </w:r>
    </w:p>
    <w:p w:rsidR="0009164C" w:rsidRPr="002D224E" w:rsidRDefault="0009164C" w:rsidP="0009164C">
      <w:pPr>
        <w:pStyle w:val="ProductList-Body"/>
      </w:pPr>
      <w:r>
        <w:t>Для Соответствующей лицензии или набора Соответствующих лицензий можно приобрести только одну подписную лицензию «на пользователя» на Add-on, за исключением Дополнительных компонентов Office 365 для образовательных учреждений (план A3 или A4), которые могут превышать количество Соответствующих лицензий.</w:t>
      </w:r>
    </w:p>
    <w:p w:rsidR="0009164C" w:rsidRPr="002D224E" w:rsidRDefault="0009164C" w:rsidP="0009164C">
      <w:pPr>
        <w:pStyle w:val="ProductList-Body"/>
      </w:pPr>
    </w:p>
    <w:p w:rsidR="0009164C" w:rsidRPr="002D224E" w:rsidRDefault="0009164C" w:rsidP="00213039">
      <w:pPr>
        <w:pStyle w:val="ProductList-Body"/>
        <w:widowControl w:val="0"/>
      </w:pPr>
      <w:r>
        <w:t xml:space="preserve">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или Соглашения Open Value Subscription между датами сверхсрочных </w:t>
      </w:r>
      <w:r>
        <w:lastRenderedPageBreak/>
        <w:t>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09164C" w:rsidRPr="002D224E" w:rsidRDefault="0009164C" w:rsidP="0009164C">
      <w:pPr>
        <w:pStyle w:val="ProductList-Body"/>
      </w:pPr>
    </w:p>
    <w:p w:rsidR="0009164C" w:rsidRPr="002D224E" w:rsidRDefault="0009164C" w:rsidP="0009164C">
      <w:pPr>
        <w:pStyle w:val="ProductList-Body"/>
      </w:pPr>
      <w:r>
        <w:t xml:space="preserve">Клиенты, заключившие Соглашение Campus and School, могут приобрести соответствующую подписную лицензию «на пользователя» для плана на Office 365 Add-on для своих пользователей в количестве, не превышающем числа их соответствующих ПК, при условии наличия покрытия для соответствующих лицензий. </w:t>
      </w:r>
    </w:p>
    <w:p w:rsidR="0009164C" w:rsidRPr="002D224E" w:rsidRDefault="0009164C" w:rsidP="0009164C">
      <w:pPr>
        <w:pStyle w:val="ProductList-Body"/>
      </w:pPr>
    </w:p>
    <w:p w:rsidR="0009164C" w:rsidRPr="002D224E" w:rsidRDefault="0009164C" w:rsidP="0009164C">
      <w:pPr>
        <w:pStyle w:val="ProductList-Body"/>
      </w:pPr>
      <w:r>
        <w:rPr>
          <w:b/>
          <w:color w:val="00188F"/>
        </w:rPr>
        <w:t>Сверочные заказы и ежегодные заказы</w:t>
      </w:r>
    </w:p>
    <w:p w:rsidR="0009164C" w:rsidRPr="002D224E" w:rsidRDefault="0009164C" w:rsidP="0009164C">
      <w:pPr>
        <w:pStyle w:val="ProductList-Body"/>
      </w:pPr>
      <w:r>
        <w:t>Лицензии Add-on User SL не являются базовыми продуктами или базовыми веб-службами. Они не могут использоваться для обеспечения требований программы Enterprise, указанных в Соглашении Enterprise, Open Value (для всей организации) или Open Value Subscription. Например, если клиент выбирает Office профессиональный плюс как базовый продукт по своему Соглашению о регистрации Enterprise или Соглашению Open Value Subscription и использует лицензию Add-on User SL для установки Office 365 профессиональный плюс</w:t>
      </w:r>
      <w:r>
        <w:fldChar w:fldCharType="begin"/>
      </w:r>
      <w:r>
        <w:instrText>XE "Office 365 профессиональный плюс"</w:instrText>
      </w:r>
      <w:r>
        <w:fldChar w:fldCharType="end"/>
      </w:r>
      <w:r>
        <w:t xml:space="preserve"> на соответствующем устройстве без Office профессиональный плюс, ему по-прежнему нужно отправить сверочный заказ (или ежегодный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09164C" w:rsidRPr="002D224E" w:rsidRDefault="0009164C" w:rsidP="0009164C">
      <w:pPr>
        <w:pStyle w:val="ProductList-Body"/>
      </w:pPr>
    </w:p>
    <w:p w:rsidR="0009164C" w:rsidRPr="002D224E" w:rsidRDefault="0009164C" w:rsidP="0009164C">
      <w:pPr>
        <w:pStyle w:val="ProductList-Body"/>
      </w:pPr>
      <w:r>
        <w:rPr>
          <w:b/>
          <w:color w:val="00188F"/>
        </w:rPr>
        <w:t>Условия программы корпоративного лицензирования</w:t>
      </w:r>
    </w:p>
    <w:p w:rsidR="0009164C" w:rsidRPr="002D224E" w:rsidRDefault="0009164C" w:rsidP="0009164C">
      <w:pPr>
        <w:pStyle w:val="ProductList-Body"/>
      </w:pPr>
      <w:r>
        <w:t xml:space="preserve">За исключением права на переход, доступного по Соглашению Enterprise, условия программы, действующие для соответствующей лицензии USL для веб-служб, также применяются и к лицензиям Add-on USL. </w:t>
      </w:r>
    </w:p>
    <w:p w:rsidR="0009164C" w:rsidRPr="002D224E" w:rsidRDefault="0009164C" w:rsidP="0009164C">
      <w:pPr>
        <w:pStyle w:val="ProductList-Body"/>
      </w:pPr>
    </w:p>
    <w:p w:rsidR="0009164C" w:rsidRPr="002D224E" w:rsidRDefault="0009164C" w:rsidP="0009164C">
      <w:pPr>
        <w:pStyle w:val="ProductList-Body"/>
      </w:pPr>
      <w:r>
        <w:rPr>
          <w:b/>
          <w:color w:val="00188F"/>
        </w:rPr>
        <w:t>Office 365 корпоративный K1</w:t>
      </w:r>
      <w:r>
        <w:fldChar w:fldCharType="begin"/>
      </w:r>
      <w:r>
        <w:instrText>XE "Office 365 корпоративный K1"</w:instrText>
      </w:r>
      <w:r>
        <w:fldChar w:fldCharType="end"/>
      </w:r>
    </w:p>
    <w:p w:rsidR="0009164C" w:rsidRPr="002D224E" w:rsidRDefault="0009164C" w:rsidP="0009164C">
      <w:pPr>
        <w:pStyle w:val="ProductList-Body"/>
      </w:pPr>
      <w:r>
        <w:t>Office 365 корпоративный K1</w:t>
      </w:r>
      <w:r>
        <w:fldChar w:fldCharType="begin"/>
      </w:r>
      <w:r>
        <w:instrText>XE "Office 365 корпоративный K1"</w:instrText>
      </w:r>
      <w:r>
        <w:fldChar w:fldCharType="end"/>
      </w:r>
      <w:r>
        <w:t xml:space="preserve"> известен под прежним названием — Business Productivity Online Deskless Suite (BPOS Deskless).</w:t>
      </w:r>
      <w:r w:rsidR="00524817">
        <w:t xml:space="preserve"> </w:t>
      </w:r>
      <w:r>
        <w:t>Клиентам в Бразилии и Чили, приобретающим Office 365 корпоративный K1, будет предоставлен BPOS Deskless.</w:t>
      </w:r>
      <w:r w:rsidR="00524817">
        <w:t xml:space="preserve"> </w:t>
      </w:r>
      <w:r>
        <w:t>Эти клиенты могут перейти на Office 365 корпоративный K1 позднее.</w:t>
      </w:r>
    </w:p>
    <w:p w:rsidR="00F6031E" w:rsidRPr="002D224E" w:rsidRDefault="00F6031E" w:rsidP="0009164C">
      <w:pPr>
        <w:pStyle w:val="ProductList-Body"/>
      </w:pPr>
    </w:p>
    <w:p w:rsidR="00F6031E" w:rsidRPr="002D224E" w:rsidRDefault="00F6031E" w:rsidP="00F6031E">
      <w:pPr>
        <w:pStyle w:val="ProductList-Body"/>
      </w:pPr>
      <w:r>
        <w:rPr>
          <w:b/>
          <w:color w:val="00188F"/>
        </w:rPr>
        <w:t xml:space="preserve">Пакет многоязыкового интерфейса для Office </w:t>
      </w:r>
    </w:p>
    <w:p w:rsidR="00F6031E" w:rsidRPr="00213039" w:rsidRDefault="00F6031E" w:rsidP="00F6031E">
      <w:pPr>
        <w:pStyle w:val="ProductList-Body"/>
        <w:rPr>
          <w:spacing w:val="-2"/>
        </w:rPr>
      </w:pPr>
      <w:r w:rsidRPr="00213039">
        <w:rPr>
          <w:spacing w:val="-2"/>
        </w:rP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подписки Office 365 Suite. Если соглашение, подписанное клиентом, предоставляет бессрочные права на использование ПО в рамках действия соответствующих лицензий, клиент будет иметь бессрочное право на использование пакета многоязычного интерфейса для Office с этим ПО.</w:t>
      </w:r>
      <w:r w:rsidR="00524817" w:rsidRPr="00213039">
        <w:rPr>
          <w:spacing w:val="-2"/>
        </w:rPr>
        <w:t xml:space="preserve"> </w:t>
      </w:r>
      <w:r w:rsidRPr="00213039">
        <w:rPr>
          <w:spacing w:val="-2"/>
        </w:rP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соответствующих подписок Office 365 с лицензией на систему Office. </w:t>
      </w:r>
    </w:p>
    <w:p w:rsidR="00105B4C" w:rsidRPr="002D224E" w:rsidRDefault="00105B4C" w:rsidP="00F6031E">
      <w:pPr>
        <w:pStyle w:val="ProductList-Body"/>
      </w:pPr>
    </w:p>
    <w:p w:rsidR="00105B4C" w:rsidRPr="002D224E" w:rsidRDefault="00105B4C" w:rsidP="00105B4C">
      <w:pPr>
        <w:pStyle w:val="ProductList-Body"/>
      </w:pPr>
      <w:r>
        <w:rPr>
          <w:b/>
          <w:color w:val="00188F"/>
        </w:rPr>
        <w:t>E-Learning</w:t>
      </w:r>
    </w:p>
    <w:p w:rsidR="00105B4C" w:rsidRPr="002D224E" w:rsidRDefault="00105B4C" w:rsidP="004A1CBC">
      <w:pPr>
        <w:pStyle w:val="ProductList-Body"/>
      </w:pPr>
      <w:r>
        <w:t>Клиенты наборов Office 365, которые включают Office 365 профессиональный плюс, имеют право на использование размещенных обучающих курсов E-Learning для приложений. Клиенты, соответствующие предъявляемым условиям, получат по одному коду для доступа в рамках каждого соответствующего Соглашения о регистрации или Соглашения.</w:t>
      </w:r>
      <w:r w:rsidR="00524817">
        <w:t xml:space="preserve"> </w:t>
      </w:r>
      <w:r>
        <w:t>Также клиенты могут загрузить файлы содержимого E</w:t>
      </w:r>
      <w:r w:rsidR="004A1CBC">
        <w:t>­</w:t>
      </w:r>
      <w:r>
        <w:t>learning, соответствующие стандарту SCORM (для приложений), на веб-сайте VLSC для импорта в систему управления обучением (Learning Management System, LMS).</w:t>
      </w:r>
      <w:r w:rsidR="00524817">
        <w:t xml:space="preserve"> </w:t>
      </w:r>
      <w:r>
        <w:t xml:space="preserve">Для загрузки файлов с веб-сайта VLSC код доступа не требуется. </w:t>
      </w:r>
    </w:p>
    <w:p w:rsidR="00105B4C" w:rsidRPr="002D224E" w:rsidRDefault="00105B4C" w:rsidP="00105B4C">
      <w:pPr>
        <w:pStyle w:val="ProductList-Body"/>
      </w:pPr>
    </w:p>
    <w:p w:rsidR="00105B4C" w:rsidRPr="002D224E" w:rsidRDefault="00105B4C" w:rsidP="00105B4C">
      <w:pPr>
        <w:pStyle w:val="ProductList-Body"/>
      </w:pPr>
      <w:r>
        <w:t>Максимальное количество пользователей, для которых клиент может использовать обучение E-Learning, равно количеству приобретенных подписок на Office 365. Клиенты должны назначить одного пользователя для каждой соответствующей лицензии.</w:t>
      </w:r>
      <w:r w:rsidR="00524817">
        <w:t xml:space="preserve"> </w:t>
      </w:r>
      <w:r>
        <w:t>Доступ нельзя передавать от одного пользователя другому.</w:t>
      </w:r>
      <w:r w:rsidR="00524817">
        <w:t xml:space="preserve"> </w:t>
      </w:r>
      <w:r>
        <w:t>При запуске отдельного курса каждому соответствующему пользователю предоставляется до</w:t>
      </w:r>
      <w:r w:rsidR="00213039">
        <w:t> </w:t>
      </w:r>
      <w:r>
        <w:t>12 месяцев, чтобы пройти данный курс, прежде чем закончится срок действия доступа, при условии, что запуск курса состоялся до окончания срока действия лицензии на подписку. 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Развертывание и использование курсов E-Learning клиентами регулируется условиями их лицензионного соглашения.</w:t>
      </w:r>
      <w:r w:rsidR="00524817">
        <w:t xml:space="preserve"> </w:t>
      </w:r>
    </w:p>
    <w:p w:rsidR="00105B4C" w:rsidRPr="002D224E" w:rsidRDefault="00105B4C" w:rsidP="00105B4C">
      <w:pPr>
        <w:pStyle w:val="ProductList-Body"/>
      </w:pPr>
    </w:p>
    <w:p w:rsidR="00A11413" w:rsidRPr="002D224E" w:rsidRDefault="00105B4C" w:rsidP="00105B4C">
      <w:pPr>
        <w:pStyle w:val="ProductList-Body"/>
      </w:pPr>
      <w:r>
        <w:t>Клиенты с Соглашениями Enterprise и Select могут получать содержимое, соответствующее стандарту SCORM (для приложений) посредством загрузки или на DVD-дисках, тогда как для клиентов Open и Open Value такое содержимое (для приложений) предоставляется только на DVD-дисках.</w:t>
      </w:r>
    </w:p>
    <w:p w:rsidR="00A11413" w:rsidRPr="002D224E" w:rsidRDefault="00A11413" w:rsidP="00105B4C">
      <w:pPr>
        <w:pStyle w:val="ProductList-Body"/>
      </w:pPr>
    </w:p>
    <w:p w:rsidR="00A11413" w:rsidRPr="002D224E" w:rsidRDefault="00A11413" w:rsidP="00105B4C">
      <w:pPr>
        <w:pStyle w:val="ProductList-Body"/>
      </w:pPr>
      <w:r>
        <w:rPr>
          <w:b/>
          <w:color w:val="00188F"/>
        </w:rPr>
        <w:t>Office Online</w:t>
      </w:r>
    </w:p>
    <w:p w:rsidR="00A11413" w:rsidRPr="002D224E" w:rsidRDefault="00A11413" w:rsidP="00A11413">
      <w:pPr>
        <w:pStyle w:val="ProductList-Body"/>
        <w:tabs>
          <w:tab w:val="clear" w:pos="158"/>
          <w:tab w:val="left" w:pos="180"/>
        </w:tabs>
      </w:pPr>
      <w:r>
        <w:t>Клиенты с наборами Office 365, включающими Office 365 профессиональный плюс, имеют право на использование Office Online.</w:t>
      </w:r>
      <w:r w:rsidR="00524817">
        <w:t xml:space="preserve"> </w:t>
      </w:r>
      <w:r>
        <w:t xml:space="preserve">Пользователи с лицензией на такие наборы могут получать доступ к Office Online для просмотра и редактирования документов. Для доступа к службе Office Online пользователи также должны иметь лицензию на план SharePoint Online. Использование Office Online регулируется условиями лицензии для данной службы, оговоренными в Правах на использование веб-служб.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2C2D16" w:rsidRPr="002D224E" w:rsidRDefault="00EE40B5" w:rsidP="002C2D16">
      <w:pPr>
        <w:pStyle w:val="ProductList-Offering2Heading"/>
        <w:outlineLvl w:val="2"/>
      </w:pPr>
      <w:r>
        <w:lastRenderedPageBreak/>
        <w:tab/>
      </w:r>
      <w:bookmarkStart w:id="1272" w:name="_Toc389047658"/>
      <w:bookmarkStart w:id="1273" w:name="_Toc379797371"/>
      <w:bookmarkStart w:id="1274" w:name="_Toc380513403"/>
      <w:bookmarkStart w:id="1275" w:name="_Toc380655453"/>
      <w:bookmarkStart w:id="1276" w:name="_Toc378147667"/>
      <w:bookmarkStart w:id="1277" w:name="_Toc378151564"/>
      <w:r>
        <w:t>OneDrive для бизнеса</w:t>
      </w:r>
      <w:bookmarkEnd w:id="1272"/>
      <w:r>
        <w:fldChar w:fldCharType="begin"/>
      </w:r>
      <w:r>
        <w:instrText>XE "OneDrive для бизнеса"</w:instrText>
      </w:r>
      <w:r>
        <w:fldChar w:fldCharType="end"/>
      </w:r>
    </w:p>
    <w:tbl>
      <w:tblPr>
        <w:tblStyle w:val="TableGrid"/>
        <w:tblW w:w="10809" w:type="dxa"/>
        <w:tblInd w:w="99"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3"/>
        <w:gridCol w:w="738"/>
        <w:gridCol w:w="739"/>
        <w:gridCol w:w="739"/>
        <w:gridCol w:w="739"/>
        <w:gridCol w:w="739"/>
        <w:gridCol w:w="738"/>
        <w:gridCol w:w="739"/>
        <w:gridCol w:w="739"/>
        <w:gridCol w:w="739"/>
        <w:gridCol w:w="907"/>
      </w:tblGrid>
      <w:tr w:rsidR="002C2D16" w:rsidTr="004E5844">
        <w:trPr>
          <w:cantSplit/>
          <w:tblHeader/>
        </w:trPr>
        <w:tc>
          <w:tcPr>
            <w:tcW w:w="3253" w:type="dxa"/>
            <w:tcBorders>
              <w:bottom w:val="nil"/>
            </w:tcBorders>
            <w:shd w:val="clear" w:color="auto" w:fill="00188F"/>
          </w:tcPr>
          <w:p w:rsidR="002C2D16" w:rsidRPr="00EE0836" w:rsidRDefault="002C2D16" w:rsidP="00AA69BE">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2C2D16" w:rsidRPr="00EE0836" w:rsidRDefault="002C2D16" w:rsidP="00AA69BE">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2C2D16" w:rsidRPr="00EE0836" w:rsidRDefault="0027377C" w:rsidP="00AA69BE">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2C2D16" w:rsidRPr="00EE0836" w:rsidRDefault="00296390" w:rsidP="00AA69BE">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2C2D16" w:rsidRPr="00EE0836" w:rsidRDefault="00F76F88" w:rsidP="00AA69BE">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2C2D16" w:rsidRPr="00EE0836" w:rsidRDefault="008F1BF9" w:rsidP="00AA69BE">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2C2D16" w:rsidRPr="00EE0836" w:rsidRDefault="002269A1" w:rsidP="00AA69BE">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2C2D16" w:rsidRPr="00EE0836" w:rsidRDefault="00D15FB5" w:rsidP="00AA69BE">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2C2D16" w:rsidRPr="00EE0836" w:rsidRDefault="00493388" w:rsidP="00AA69BE">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2C2D16" w:rsidRPr="00EE0836" w:rsidRDefault="00C9321C" w:rsidP="00AA69BE">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2C2D16" w:rsidRPr="00EE0836" w:rsidRDefault="00B11DE1" w:rsidP="00AA69BE">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2C2D16" w:rsidTr="004E5844">
        <w:trPr>
          <w:cantSplit/>
          <w:tblHeader/>
        </w:trPr>
        <w:tc>
          <w:tcPr>
            <w:tcW w:w="3253" w:type="dxa"/>
            <w:tcBorders>
              <w:top w:val="nil"/>
              <w:left w:val="nil"/>
              <w:bottom w:val="dashSmallGap" w:sz="4" w:space="0" w:color="BFBFBF" w:themeColor="background1" w:themeShade="BF"/>
              <w:right w:val="nil"/>
            </w:tcBorders>
          </w:tcPr>
          <w:p w:rsidR="002C2D16" w:rsidRDefault="002C2D16" w:rsidP="003953DC">
            <w:pPr>
              <w:pStyle w:val="ProductList-Offering2"/>
            </w:pPr>
            <w:bookmarkStart w:id="1278" w:name="_Toc389047659"/>
            <w:r>
              <w:t>OneDrive для бизнеса с Office Online (подписная лицензия «на пользователя»)</w:t>
            </w:r>
            <w:bookmarkEnd w:id="1278"/>
            <w:r>
              <w:fldChar w:fldCharType="begin"/>
            </w:r>
            <w:r>
              <w:instrText>XE "OneDrive для бизнеса с Office Online (подписная лицензия на пользователя)"</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2C2D16" w:rsidRDefault="002C2D16" w:rsidP="00AA69B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Default="003B4FEB" w:rsidP="00AA69B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Default="002C2D16" w:rsidP="00AA69BE">
            <w:pPr>
              <w:pStyle w:val="ProductList-OfferingBody"/>
              <w:ind w:left="-113"/>
              <w:jc w:val="center"/>
            </w:pPr>
          </w:p>
        </w:tc>
        <w:tc>
          <w:tcPr>
            <w:tcW w:w="738" w:type="dxa"/>
            <w:shd w:val="clear" w:color="auto" w:fill="70AD47" w:themeFill="accent6"/>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Default="003B4FEB" w:rsidP="00AA69B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907" w:type="dxa"/>
            <w:shd w:val="clear" w:color="auto" w:fill="70AD47" w:themeFill="accent6"/>
            <w:vAlign w:val="center"/>
          </w:tcPr>
          <w:p w:rsidR="002C2D16" w:rsidRDefault="003B4FEB" w:rsidP="00AA69B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2C2D16" w:rsidTr="004E5844">
        <w:trPr>
          <w:cantSplit/>
          <w:tblHeader/>
        </w:trPr>
        <w:tc>
          <w:tcPr>
            <w:tcW w:w="3253" w:type="dxa"/>
            <w:tcBorders>
              <w:top w:val="dashSmallGap" w:sz="4" w:space="0" w:color="BFBFBF" w:themeColor="background1" w:themeShade="BF"/>
              <w:left w:val="nil"/>
              <w:bottom w:val="nil"/>
              <w:right w:val="nil"/>
            </w:tcBorders>
          </w:tcPr>
          <w:p w:rsidR="002C2D16" w:rsidRDefault="002C2D16" w:rsidP="003953DC">
            <w:pPr>
              <w:pStyle w:val="ProductList-Offering2"/>
            </w:pPr>
            <w:bookmarkStart w:id="1279" w:name="_Toc389047660"/>
            <w:r>
              <w:t>OneDrive для бизнеса с Office Online G (подписная лицензия «на пользователя»)</w:t>
            </w:r>
            <w:bookmarkEnd w:id="1279"/>
            <w:r>
              <w:fldChar w:fldCharType="begin"/>
            </w:r>
            <w:r>
              <w:instrText>XE "OneDrive для бизнеса с Office Online G (подписная лицензия на пользователя)"</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2C2D16" w:rsidRDefault="002C2D16" w:rsidP="00AA69B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70AD47" w:themeFill="accent6"/>
            <w:vAlign w:val="center"/>
          </w:tcPr>
          <w:p w:rsidR="002C2D16" w:rsidRDefault="003B4FEB" w:rsidP="00AA69B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8"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739" w:type="dxa"/>
            <w:shd w:val="clear" w:color="auto" w:fill="BFBFBF" w:themeFill="background1" w:themeFillShade="BF"/>
            <w:vAlign w:val="center"/>
          </w:tcPr>
          <w:p w:rsidR="002C2D16" w:rsidRDefault="002C2D16" w:rsidP="00AA69BE">
            <w:pPr>
              <w:pStyle w:val="ProductList-OfferingBody"/>
              <w:ind w:left="-113"/>
              <w:jc w:val="center"/>
            </w:pPr>
          </w:p>
        </w:tc>
        <w:tc>
          <w:tcPr>
            <w:tcW w:w="907" w:type="dxa"/>
            <w:shd w:val="clear" w:color="auto" w:fill="BFBFBF" w:themeFill="background1" w:themeFillShade="BF"/>
            <w:vAlign w:val="center"/>
          </w:tcPr>
          <w:p w:rsidR="002C2D16" w:rsidRDefault="002C2D16" w:rsidP="00AA69BE">
            <w:pPr>
              <w:pStyle w:val="ProductList-OfferingBody"/>
              <w:ind w:left="-113"/>
              <w:jc w:val="center"/>
            </w:pPr>
          </w:p>
        </w:tc>
      </w:tr>
    </w:tbl>
    <w:p w:rsidR="002C2D16" w:rsidRPr="002D224E"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4054"/>
        <w:gridCol w:w="3258"/>
      </w:tblGrid>
      <w:tr w:rsidR="002C2D16" w:rsidTr="004E5844">
        <w:tc>
          <w:tcPr>
            <w:tcW w:w="3488" w:type="dxa"/>
          </w:tcPr>
          <w:p w:rsidR="002C2D16" w:rsidRPr="002D224E" w:rsidRDefault="002C2D16" w:rsidP="00AA69BE">
            <w:pPr>
              <w:pStyle w:val="ProductList-Body"/>
              <w:spacing w:before="20" w:after="20"/>
            </w:pPr>
            <w:r>
              <w:t>Право на сокращение:</w:t>
            </w:r>
            <w:r>
              <w:rPr>
                <w:b/>
              </w:rPr>
              <w:t xml:space="preserve"> все</w:t>
            </w:r>
          </w:p>
          <w:p w:rsidR="002C2D16" w:rsidRDefault="002C2D16" w:rsidP="00AA69BE">
            <w:pPr>
              <w:pStyle w:val="ProductList-Body"/>
              <w:spacing w:before="20" w:after="20"/>
            </w:pPr>
            <w:r>
              <w:t xml:space="preserve">Право на сверочный заказ: </w:t>
            </w:r>
            <w:r>
              <w:rPr>
                <w:b/>
              </w:rPr>
              <w:t>Все</w:t>
            </w:r>
          </w:p>
        </w:tc>
        <w:tc>
          <w:tcPr>
            <w:tcW w:w="4054" w:type="dxa"/>
          </w:tcPr>
          <w:p w:rsidR="002C2D16" w:rsidRPr="002D224E" w:rsidRDefault="002C2D16" w:rsidP="00AA69BE">
            <w:pPr>
              <w:pStyle w:val="ProductList-Body"/>
              <w:spacing w:before="20" w:after="20"/>
            </w:pPr>
            <w:r>
              <w:t xml:space="preserve">Категория продукта: </w:t>
            </w:r>
            <w:r>
              <w:rPr>
                <w:b/>
              </w:rPr>
              <w:t>Сервер</w:t>
            </w:r>
          </w:p>
          <w:p w:rsidR="002C2D16" w:rsidRPr="0067772C" w:rsidRDefault="002C2D16" w:rsidP="00AA69BE">
            <w:pPr>
              <w:pStyle w:val="ProductList-Body"/>
              <w:spacing w:before="20" w:after="20"/>
              <w:rPr>
                <w:b/>
                <w:sz w:val="22"/>
              </w:rPr>
            </w:pPr>
            <w:r>
              <w:t xml:space="preserve">Право на продленное обслуживание: </w:t>
            </w:r>
            <w:r>
              <w:rPr>
                <w:b/>
              </w:rPr>
              <w:t>Все</w:t>
            </w:r>
          </w:p>
        </w:tc>
        <w:tc>
          <w:tcPr>
            <w:tcW w:w="3258" w:type="dxa"/>
          </w:tcPr>
          <w:p w:rsidR="002C2D16" w:rsidRPr="001C3EDC" w:rsidRDefault="002C2D16" w:rsidP="00AA69BE">
            <w:pPr>
              <w:pStyle w:val="ProductList-Body"/>
              <w:spacing w:before="20" w:after="20"/>
              <w:rPr>
                <w:b/>
              </w:rPr>
            </w:pPr>
          </w:p>
        </w:tc>
      </w:tr>
    </w:tbl>
    <w:p w:rsidR="002C2D16" w:rsidRPr="002D224E" w:rsidRDefault="002C2D16" w:rsidP="002C2D16">
      <w:pPr>
        <w:pStyle w:val="ProductList-Body"/>
        <w:shd w:val="clear" w:color="auto" w:fill="D9D9D9" w:themeFill="background1" w:themeFillShade="D9"/>
        <w:spacing w:before="120" w:after="120"/>
      </w:pPr>
      <w:r>
        <w:rPr>
          <w:b/>
        </w:rPr>
        <w:t>Дополнительная информация</w:t>
      </w:r>
    </w:p>
    <w:p w:rsidR="002C2D16" w:rsidRPr="002D224E" w:rsidRDefault="002C2D16" w:rsidP="002C2D16">
      <w:pPr>
        <w:pStyle w:val="ProductList-Body"/>
      </w:pPr>
      <w:r>
        <w:t xml:space="preserve">Сведения о дополнительном пространстве для хранения в службе OneDrive для бизнеса см. </w:t>
      </w:r>
      <w:proofErr w:type="gramStart"/>
      <w:r>
        <w:t>в</w:t>
      </w:r>
      <w:proofErr w:type="gramEnd"/>
      <w:r>
        <w:t xml:space="preserve"> разделе </w:t>
      </w:r>
      <w:hyperlink w:anchor="SharePointOnline" w:history="1">
        <w:r>
          <w:rPr>
            <w:rStyle w:val="Hyperlink"/>
          </w:rPr>
          <w:t>Дополнительное пространство для хранения файлов в службе Office 365</w:t>
        </w:r>
      </w:hyperlink>
      <w:r>
        <w:t>.</w:t>
      </w:r>
    </w:p>
    <w:p w:rsidR="002C2D16" w:rsidRPr="002D224E" w:rsidRDefault="007E6653" w:rsidP="002C2D16">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C22F1E" w:rsidRPr="002D224E" w:rsidRDefault="002C2D16" w:rsidP="00C22F1E">
      <w:pPr>
        <w:pStyle w:val="ProductList-Offering2Heading"/>
        <w:outlineLvl w:val="2"/>
      </w:pPr>
      <w:r>
        <w:tab/>
      </w:r>
      <w:bookmarkStart w:id="1280" w:name="_Toc389047661"/>
      <w:r>
        <w:t>Power BI для Office 365</w:t>
      </w:r>
      <w:bookmarkEnd w:id="1273"/>
      <w:bookmarkEnd w:id="1274"/>
      <w:bookmarkEnd w:id="1275"/>
      <w:bookmarkEnd w:id="1280"/>
      <w:r>
        <w:fldChar w:fldCharType="begin"/>
      </w:r>
      <w:r>
        <w:instrText>XE "Power BI для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22F1E" w:rsidTr="004E5844">
        <w:trPr>
          <w:cantSplit/>
          <w:tblHeader/>
        </w:trPr>
        <w:tc>
          <w:tcPr>
            <w:tcW w:w="3244" w:type="dxa"/>
            <w:tcBorders>
              <w:bottom w:val="nil"/>
            </w:tcBorders>
            <w:shd w:val="clear" w:color="auto" w:fill="00188F"/>
          </w:tcPr>
          <w:p w:rsidR="00C22F1E" w:rsidRPr="00EE0836" w:rsidRDefault="00C22F1E" w:rsidP="00AB64F8">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C22F1E" w:rsidRPr="00EE0836" w:rsidRDefault="003D1789" w:rsidP="00AB64F8">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C22F1E" w:rsidRPr="00EE0836" w:rsidRDefault="0027377C" w:rsidP="00AB64F8">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C22F1E" w:rsidRPr="00EE0836" w:rsidRDefault="00296390" w:rsidP="00AB64F8">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C22F1E" w:rsidRPr="00EE0836" w:rsidRDefault="00F76F88" w:rsidP="00AB64F8">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C22F1E" w:rsidRPr="00EE0836" w:rsidRDefault="008F1BF9" w:rsidP="00AB64F8">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C22F1E" w:rsidRPr="00EE0836" w:rsidRDefault="002269A1" w:rsidP="00AB64F8">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C22F1E" w:rsidRPr="00EE0836" w:rsidRDefault="00D15FB5" w:rsidP="00AB64F8">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C22F1E" w:rsidRPr="00EE0836" w:rsidRDefault="00493388" w:rsidP="00AB64F8">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C22F1E" w:rsidRPr="00EE0836" w:rsidRDefault="00C9321C" w:rsidP="00AB64F8">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C22F1E" w:rsidRPr="00EE0836" w:rsidRDefault="00B11DE1" w:rsidP="00AB64F8">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22F1E" w:rsidTr="004E5844">
        <w:trPr>
          <w:cantSplit/>
          <w:tblHeader/>
        </w:trPr>
        <w:tc>
          <w:tcPr>
            <w:tcW w:w="3244" w:type="dxa"/>
            <w:tcBorders>
              <w:top w:val="nil"/>
              <w:left w:val="nil"/>
              <w:bottom w:val="dashSmallGap" w:sz="4" w:space="0" w:color="BFBFBF" w:themeColor="background1" w:themeShade="BF"/>
              <w:right w:val="nil"/>
            </w:tcBorders>
          </w:tcPr>
          <w:p w:rsidR="00C22F1E" w:rsidRDefault="00C22F1E" w:rsidP="002F0E74">
            <w:pPr>
              <w:pStyle w:val="ProductList-Offering2"/>
            </w:pPr>
            <w:bookmarkStart w:id="1281" w:name="_Toc379797372"/>
            <w:bookmarkStart w:id="1282" w:name="_Toc380513404"/>
            <w:bookmarkStart w:id="1283" w:name="_Toc380655454"/>
            <w:bookmarkStart w:id="1284" w:name="_Toc389047662"/>
            <w:r>
              <w:t>Power BI для Office 365</w:t>
            </w:r>
            <w:bookmarkEnd w:id="1281"/>
            <w:bookmarkEnd w:id="1282"/>
            <w:bookmarkEnd w:id="1283"/>
            <w:bookmarkEnd w:id="1284"/>
            <w:r>
              <w:fldChar w:fldCharType="begin"/>
            </w:r>
            <w:r>
              <w:instrText>XE "Power BI для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C22F1E" w:rsidRDefault="00C22F1E"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Default="003B4FEB" w:rsidP="00AB64F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Default="00C22F1E" w:rsidP="00AB64F8">
            <w:pPr>
              <w:pStyle w:val="ProductList-OfferingBody"/>
              <w:ind w:left="-113"/>
              <w:jc w:val="center"/>
            </w:pPr>
          </w:p>
        </w:tc>
        <w:tc>
          <w:tcPr>
            <w:tcW w:w="738" w:type="dxa"/>
            <w:shd w:val="clear" w:color="auto" w:fill="BFBFBF" w:themeFill="background1" w:themeFillShade="BF"/>
            <w:vAlign w:val="center"/>
          </w:tcPr>
          <w:p w:rsidR="00C22F1E" w:rsidRDefault="00C22F1E" w:rsidP="00AB64F8">
            <w:pPr>
              <w:pStyle w:val="ProductList-OfferingBody"/>
              <w:ind w:left="-113"/>
              <w:jc w:val="center"/>
            </w:pPr>
          </w:p>
        </w:tc>
        <w:tc>
          <w:tcPr>
            <w:tcW w:w="739" w:type="dxa"/>
            <w:shd w:val="clear" w:color="auto" w:fill="70AD47" w:themeFill="accent6"/>
            <w:vAlign w:val="center"/>
          </w:tcPr>
          <w:p w:rsidR="00C22F1E" w:rsidRPr="00186C9E" w:rsidRDefault="00186C9E" w:rsidP="00AB64F8">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C22F1E" w:rsidRDefault="00123B62" w:rsidP="00AB64F8">
            <w:pPr>
              <w:pStyle w:val="ProductList-OfferingBody"/>
              <w:ind w:left="-113"/>
              <w:jc w:val="center"/>
            </w:pPr>
            <w:r w:rsidRPr="00186C9E">
              <w:fldChar w:fldCharType="begin"/>
            </w:r>
            <w:r w:rsidRPr="003A35A1">
              <w:instrText xml:space="preserve"> </w:instrText>
            </w:r>
            <w:r>
              <w:instrText>AutoTextList  \sNoStyle\t "Non-Company Wide in Open Value"</w:instrText>
            </w:r>
            <w:r w:rsidRPr="00186C9E">
              <w:fldChar w:fldCharType="separate"/>
            </w:r>
            <w:r w:rsidRPr="00123B62">
              <w:fldChar w:fldCharType="begin"/>
            </w:r>
            <w:r w:rsidRPr="00123B62">
              <w:instrText xml:space="preserve"> AutoTextList  \sNoStyle\t "Non-Company Wide in Open Value"</w:instrText>
            </w:r>
            <w:r w:rsidRPr="00123B62">
              <w:fldChar w:fldCharType="separate"/>
            </w:r>
            <w:r w:rsidRPr="00123B62">
              <w:fldChar w:fldCharType="begin"/>
            </w:r>
            <w:r w:rsidRPr="00123B62">
              <w:instrText xml:space="preserve"> AutoTextList  \s NoStyle \t “для части организации в рамках Open Value” </w:instrText>
            </w:r>
            <w:r w:rsidRPr="00123B62">
              <w:fldChar w:fldCharType="separate"/>
            </w:r>
            <w:r w:rsidRPr="00123B62">
              <w:t xml:space="preserve"> P </w:t>
            </w:r>
            <w:r w:rsidRPr="00123B62">
              <w:fldChar w:fldCharType="end"/>
            </w:r>
            <w:r w:rsidRPr="00123B62">
              <w:fldChar w:fldCharType="end"/>
            </w:r>
            <w:r w:rsidRPr="00186C9E">
              <w:fldChar w:fldCharType="end"/>
            </w:r>
          </w:p>
        </w:tc>
        <w:tc>
          <w:tcPr>
            <w:tcW w:w="739" w:type="dxa"/>
            <w:shd w:val="clear" w:color="auto" w:fill="BFBFBF" w:themeFill="background1" w:themeFillShade="BF"/>
            <w:vAlign w:val="center"/>
          </w:tcPr>
          <w:p w:rsidR="00C22F1E" w:rsidRDefault="00C22F1E" w:rsidP="00AB64F8">
            <w:pPr>
              <w:pStyle w:val="ProductList-OfferingBody"/>
              <w:ind w:left="-113"/>
              <w:jc w:val="center"/>
            </w:pPr>
          </w:p>
        </w:tc>
        <w:tc>
          <w:tcPr>
            <w:tcW w:w="907" w:type="dxa"/>
            <w:shd w:val="clear" w:color="auto" w:fill="70AD47" w:themeFill="accent6"/>
            <w:vAlign w:val="center"/>
          </w:tcPr>
          <w:p w:rsidR="00C22F1E" w:rsidRDefault="003B4FEB" w:rsidP="00AB64F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86C9E" w:rsidTr="004E5844">
        <w:trPr>
          <w:cantSplit/>
          <w:tblHeader/>
        </w:trPr>
        <w:tc>
          <w:tcPr>
            <w:tcW w:w="3244" w:type="dxa"/>
            <w:tcBorders>
              <w:top w:val="dashSmallGap" w:sz="4" w:space="0" w:color="BFBFBF" w:themeColor="background1" w:themeShade="BF"/>
              <w:left w:val="nil"/>
              <w:bottom w:val="nil"/>
              <w:right w:val="nil"/>
            </w:tcBorders>
          </w:tcPr>
          <w:p w:rsidR="00186C9E" w:rsidRDefault="00186C9E" w:rsidP="002F0E74">
            <w:pPr>
              <w:pStyle w:val="ProductList-Offering2"/>
            </w:pPr>
            <w:bookmarkStart w:id="1285" w:name="_Toc379797373"/>
            <w:bookmarkStart w:id="1286" w:name="_Toc380513405"/>
            <w:bookmarkStart w:id="1287" w:name="_Toc380655455"/>
            <w:bookmarkStart w:id="1288" w:name="_Toc389047663"/>
            <w:r>
              <w:t>Power BI для Office 365</w:t>
            </w:r>
            <w:r>
              <w:fldChar w:fldCharType="begin"/>
            </w:r>
            <w:r>
              <w:instrText>XE "Power BI для Office 365"</w:instrText>
            </w:r>
            <w:r>
              <w:fldChar w:fldCharType="end"/>
            </w:r>
            <w:r>
              <w:t xml:space="preserve"> A</w:t>
            </w:r>
            <w:bookmarkEnd w:id="1285"/>
            <w:bookmarkEnd w:id="1286"/>
            <w:bookmarkEnd w:id="1287"/>
            <w:bookmarkEnd w:id="1288"/>
            <w:r>
              <w:fldChar w:fldCharType="begin"/>
            </w:r>
            <w:r>
              <w:instrText>XE "Power BI для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86C9E" w:rsidRDefault="00186C9E"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186C9E" w:rsidRDefault="00186C9E" w:rsidP="00AB64F8">
            <w:pPr>
              <w:pStyle w:val="ProductList-OfferingBody"/>
              <w:ind w:left="-113"/>
              <w:jc w:val="center"/>
            </w:pPr>
            <w:r>
              <w:t>1</w:t>
            </w:r>
          </w:p>
        </w:tc>
        <w:tc>
          <w:tcPr>
            <w:tcW w:w="739" w:type="dxa"/>
            <w:shd w:val="clear" w:color="auto" w:fill="70AD47" w:themeFill="accent6"/>
            <w:vAlign w:val="center"/>
          </w:tcPr>
          <w:p w:rsidR="00186C9E" w:rsidRDefault="00186C9E" w:rsidP="00AB64F8">
            <w:pPr>
              <w:pStyle w:val="ProductList-OfferingBody"/>
              <w:ind w:left="-113"/>
              <w:jc w:val="center"/>
            </w:pPr>
          </w:p>
        </w:tc>
        <w:tc>
          <w:tcPr>
            <w:tcW w:w="739" w:type="dxa"/>
            <w:shd w:val="clear" w:color="auto" w:fill="70AD47" w:themeFill="accent6"/>
            <w:vAlign w:val="center"/>
          </w:tcPr>
          <w:p w:rsidR="00186C9E" w:rsidRDefault="00186C9E" w:rsidP="00123B62">
            <w:pPr>
              <w:pStyle w:val="ProductList-OfferingBody"/>
              <w:ind w:left="-113"/>
              <w:jc w:val="center"/>
            </w:pPr>
            <w:r w:rsidRPr="00186C9E">
              <w:fldChar w:fldCharType="begin"/>
            </w:r>
            <w:r w:rsidRPr="00186C9E">
              <w:instrText xml:space="preserve"> AutoTextList  \s NoStyle \t “только дополнительный продукт OVS-ES” </w:instrText>
            </w:r>
            <w:r w:rsidRPr="00186C9E">
              <w:fldChar w:fldCharType="separate"/>
            </w:r>
            <w:r w:rsidRPr="00186C9E">
              <w:t>AV</w:t>
            </w:r>
            <w:r w:rsidRPr="00186C9E">
              <w:fldChar w:fldCharType="end"/>
            </w:r>
            <w:r>
              <w:t>,</w:t>
            </w:r>
            <w:r w:rsidRPr="00186C9E">
              <w:fldChar w:fldCharType="begin"/>
            </w:r>
            <w:r w:rsidRPr="00186C9E">
              <w:instrText xml:space="preserve"> AutoTextList  \s NoStyle \t “предложение Student только для EES” </w:instrText>
            </w:r>
            <w:r w:rsidRPr="00186C9E">
              <w:fldChar w:fldCharType="separate"/>
            </w:r>
            <w:r w:rsidRPr="00186C9E">
              <w:t>SE</w:t>
            </w:r>
            <w:r w:rsidRPr="00186C9E">
              <w:fldChar w:fldCharType="end"/>
            </w:r>
          </w:p>
        </w:tc>
        <w:tc>
          <w:tcPr>
            <w:tcW w:w="739" w:type="dxa"/>
            <w:shd w:val="clear" w:color="auto" w:fill="BFBFBF" w:themeFill="background1" w:themeFillShade="BF"/>
            <w:vAlign w:val="center"/>
          </w:tcPr>
          <w:p w:rsidR="00186C9E" w:rsidRDefault="00186C9E" w:rsidP="00AB64F8">
            <w:pPr>
              <w:pStyle w:val="ProductList-OfferingBody"/>
              <w:ind w:left="-113"/>
              <w:jc w:val="center"/>
            </w:pPr>
          </w:p>
        </w:tc>
        <w:tc>
          <w:tcPr>
            <w:tcW w:w="738" w:type="dxa"/>
            <w:shd w:val="clear" w:color="auto" w:fill="BFBFBF" w:themeFill="background1" w:themeFillShade="BF"/>
            <w:vAlign w:val="center"/>
          </w:tcPr>
          <w:p w:rsidR="00186C9E" w:rsidRDefault="00186C9E" w:rsidP="00AB64F8">
            <w:pPr>
              <w:pStyle w:val="ProductList-OfferingBody"/>
              <w:ind w:left="-113"/>
              <w:jc w:val="center"/>
            </w:pPr>
          </w:p>
        </w:tc>
        <w:tc>
          <w:tcPr>
            <w:tcW w:w="739" w:type="dxa"/>
            <w:shd w:val="clear" w:color="auto" w:fill="70AD47" w:themeFill="accent6"/>
            <w:vAlign w:val="center"/>
          </w:tcPr>
          <w:p w:rsidR="00186C9E" w:rsidRDefault="00186C9E" w:rsidP="00AB64F8">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BFBFBF" w:themeFill="background1" w:themeFillShade="BF"/>
            <w:vAlign w:val="center"/>
          </w:tcPr>
          <w:p w:rsidR="00186C9E" w:rsidRDefault="00186C9E" w:rsidP="00AB64F8">
            <w:pPr>
              <w:pStyle w:val="ProductList-OfferingBody"/>
              <w:ind w:left="-113"/>
              <w:jc w:val="center"/>
            </w:pPr>
          </w:p>
        </w:tc>
        <w:tc>
          <w:tcPr>
            <w:tcW w:w="739" w:type="dxa"/>
            <w:shd w:val="clear" w:color="auto" w:fill="BFBFBF" w:themeFill="background1" w:themeFillShade="BF"/>
            <w:vAlign w:val="center"/>
          </w:tcPr>
          <w:p w:rsidR="00186C9E" w:rsidRDefault="00186C9E" w:rsidP="00AB64F8">
            <w:pPr>
              <w:pStyle w:val="ProductList-OfferingBody"/>
              <w:ind w:left="-113"/>
              <w:jc w:val="center"/>
            </w:pPr>
          </w:p>
        </w:tc>
        <w:tc>
          <w:tcPr>
            <w:tcW w:w="907" w:type="dxa"/>
            <w:shd w:val="clear" w:color="auto" w:fill="70AD47" w:themeFill="accent6"/>
            <w:vAlign w:val="center"/>
          </w:tcPr>
          <w:p w:rsidR="00186C9E" w:rsidRDefault="00186C9E" w:rsidP="00AB64F8">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rsidR="00C22F1E" w:rsidRPr="002D224E"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C22F1E" w:rsidTr="004E5844">
        <w:tc>
          <w:tcPr>
            <w:tcW w:w="3479" w:type="dxa"/>
          </w:tcPr>
          <w:p w:rsidR="008761C7" w:rsidRPr="002D224E" w:rsidRDefault="008761C7" w:rsidP="00AB64F8">
            <w:pPr>
              <w:pStyle w:val="ProductList-Body"/>
              <w:spacing w:before="20" w:after="20"/>
            </w:pPr>
            <w:r>
              <w:t>Право на сокращение:</w:t>
            </w:r>
            <w:r>
              <w:rPr>
                <w:b/>
              </w:rPr>
              <w:t xml:space="preserve"> все</w:t>
            </w:r>
          </w:p>
          <w:p w:rsidR="00C22F1E" w:rsidRDefault="008761C7" w:rsidP="00AB64F8">
            <w:pPr>
              <w:pStyle w:val="ProductList-Body"/>
              <w:spacing w:before="20" w:after="20"/>
            </w:pPr>
            <w:r>
              <w:t xml:space="preserve">Право на сверочный заказ: </w:t>
            </w:r>
            <w:r>
              <w:rPr>
                <w:b/>
              </w:rPr>
              <w:t>Все</w:t>
            </w:r>
          </w:p>
        </w:tc>
        <w:tc>
          <w:tcPr>
            <w:tcW w:w="3597" w:type="dxa"/>
          </w:tcPr>
          <w:p w:rsidR="00C22F1E" w:rsidRPr="001C3EDC" w:rsidRDefault="00C22F1E" w:rsidP="00AB64F8">
            <w:pPr>
              <w:pStyle w:val="ProductList-Body"/>
              <w:spacing w:before="20" w:after="20"/>
              <w:rPr>
                <w:b/>
              </w:rPr>
            </w:pPr>
            <w:r>
              <w:t xml:space="preserve">Категория продукта: </w:t>
            </w:r>
            <w:r>
              <w:rPr>
                <w:b/>
              </w:rPr>
              <w:t>Сервер</w:t>
            </w:r>
          </w:p>
        </w:tc>
        <w:tc>
          <w:tcPr>
            <w:tcW w:w="3715" w:type="dxa"/>
          </w:tcPr>
          <w:p w:rsidR="00C22F1E" w:rsidRPr="001C3EDC" w:rsidRDefault="00C22F1E" w:rsidP="00AB64F8">
            <w:pPr>
              <w:pStyle w:val="ProductList-Body"/>
              <w:spacing w:before="20" w:after="20"/>
              <w:rPr>
                <w:b/>
              </w:rPr>
            </w:pPr>
          </w:p>
        </w:tc>
      </w:tr>
    </w:tbl>
    <w:p w:rsidR="00C22F1E" w:rsidRPr="002D224E" w:rsidRDefault="007E6653" w:rsidP="00C22F1E">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EE40B5" w:rsidRPr="002D224E" w:rsidRDefault="006E3B3F" w:rsidP="00680B4D">
      <w:pPr>
        <w:pStyle w:val="ProductList-Offering2Heading"/>
        <w:outlineLvl w:val="2"/>
      </w:pPr>
      <w:bookmarkStart w:id="1289" w:name="_Toc379797374"/>
      <w:bookmarkStart w:id="1290" w:name="_Toc380513406"/>
      <w:bookmarkStart w:id="1291" w:name="_Toc380655456"/>
      <w:r>
        <w:tab/>
      </w:r>
      <w:bookmarkStart w:id="1292" w:name="_Toc389047664"/>
      <w:r>
        <w:t>Project Online</w:t>
      </w:r>
      <w:bookmarkEnd w:id="1276"/>
      <w:bookmarkEnd w:id="1277"/>
      <w:bookmarkEnd w:id="1289"/>
      <w:bookmarkEnd w:id="1290"/>
      <w:bookmarkEnd w:id="1291"/>
      <w:bookmarkEnd w:id="1292"/>
      <w:r>
        <w:fldChar w:fldCharType="begin"/>
      </w:r>
      <w:r>
        <w:instrText>XE "Project Online "</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E75532" w:rsidTr="004E5844">
        <w:trPr>
          <w:cantSplit/>
          <w:tblHeader/>
        </w:trPr>
        <w:tc>
          <w:tcPr>
            <w:tcW w:w="3229"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29" w:type="dxa"/>
            <w:tcBorders>
              <w:top w:val="nil"/>
              <w:left w:val="nil"/>
              <w:bottom w:val="dashSmallGap" w:sz="4" w:space="0" w:color="BFBFBF" w:themeColor="background1" w:themeShade="BF"/>
              <w:right w:val="nil"/>
            </w:tcBorders>
          </w:tcPr>
          <w:p w:rsidR="00E75532" w:rsidRDefault="001C3EDC" w:rsidP="002F0E74">
            <w:pPr>
              <w:pStyle w:val="ProductList-Offering2"/>
            </w:pPr>
            <w:bookmarkStart w:id="1293" w:name="_Toc379797375"/>
            <w:bookmarkStart w:id="1294" w:name="_Toc380513407"/>
            <w:bookmarkStart w:id="1295" w:name="_Toc380655457"/>
            <w:bookmarkStart w:id="1296" w:name="_Toc389047665"/>
            <w:r>
              <w:t>Project Online</w:t>
            </w:r>
            <w:bookmarkEnd w:id="1293"/>
            <w:bookmarkEnd w:id="1294"/>
            <w:bookmarkEnd w:id="1295"/>
            <w:bookmarkEnd w:id="1296"/>
            <w:r>
              <w:fldChar w:fldCharType="begin"/>
            </w:r>
            <w:r>
              <w:instrText>XE "Project Online "</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86C9E" w:rsidP="00C4636F">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E75532" w:rsidRDefault="00E354B5" w:rsidP="00C4636F">
            <w:pPr>
              <w:pStyle w:val="ProductList-OfferingBody"/>
              <w:ind w:left="-113"/>
              <w:jc w:val="center"/>
            </w:pPr>
            <w:r w:rsidRPr="00186C9E">
              <w:fldChar w:fldCharType="begin"/>
            </w:r>
            <w:r w:rsidRPr="003A35A1">
              <w:instrText xml:space="preserve"> </w:instrText>
            </w:r>
            <w:r>
              <w:instrText>AutoTextList  \sNoStyle\t "Non-Company Wide in Open Value"</w:instrText>
            </w:r>
            <w:r w:rsidRPr="00186C9E">
              <w:fldChar w:fldCharType="separate"/>
            </w:r>
            <w:r w:rsidR="00123B62" w:rsidRPr="00123B62">
              <w:fldChar w:fldCharType="begin"/>
            </w:r>
            <w:r w:rsidR="00123B62" w:rsidRPr="00123B62">
              <w:instrText xml:space="preserve"> AutoTextList  \sNoStyle\t "Non-Company Wide in Open Value"</w:instrText>
            </w:r>
            <w:r w:rsidR="00123B62" w:rsidRPr="00123B62">
              <w:fldChar w:fldCharType="separate"/>
            </w:r>
            <w:r w:rsidR="00123B62" w:rsidRPr="00123B62">
              <w:fldChar w:fldCharType="begin"/>
            </w:r>
            <w:r w:rsidR="00123B62" w:rsidRPr="00123B62">
              <w:instrText xml:space="preserve"> AutoTextList  \s NoStyle \t “для части организации в рамках Open Value” </w:instrText>
            </w:r>
            <w:r w:rsidR="00123B62" w:rsidRPr="00123B62">
              <w:fldChar w:fldCharType="separate"/>
            </w:r>
            <w:r w:rsidR="00123B62" w:rsidRPr="00123B62">
              <w:t xml:space="preserve"> P </w:t>
            </w:r>
            <w:r w:rsidR="00123B62" w:rsidRPr="00123B62">
              <w:fldChar w:fldCharType="end"/>
            </w:r>
            <w:r w:rsidR="00123B62" w:rsidRPr="00123B62">
              <w:fldChar w:fldCharType="end"/>
            </w:r>
            <w:r w:rsidRPr="00186C9E">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E75532" w:rsidTr="004E5844">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E75532" w:rsidRDefault="001C3EDC" w:rsidP="002F0E74">
            <w:pPr>
              <w:pStyle w:val="ProductList-Offering2"/>
            </w:pPr>
            <w:bookmarkStart w:id="1297" w:name="_Toc379797376"/>
            <w:bookmarkStart w:id="1298" w:name="_Toc380513408"/>
            <w:bookmarkStart w:id="1299" w:name="_Toc380655458"/>
            <w:bookmarkStart w:id="1300" w:name="_Toc389047666"/>
            <w:r>
              <w:t>Project Online</w:t>
            </w:r>
            <w:r>
              <w:fldChar w:fldCharType="begin"/>
            </w:r>
            <w:r>
              <w:instrText>XE "Project Online "</w:instrText>
            </w:r>
            <w:r>
              <w:fldChar w:fldCharType="end"/>
            </w:r>
            <w:r>
              <w:t xml:space="preserve"> A</w:t>
            </w:r>
            <w:bookmarkEnd w:id="1297"/>
            <w:bookmarkEnd w:id="1298"/>
            <w:bookmarkEnd w:id="1299"/>
            <w:bookmarkEnd w:id="1300"/>
            <w:r>
              <w:fldChar w:fldCharType="begin"/>
            </w:r>
            <w:r>
              <w:instrText>XE "Project Online A "</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E75532" w:rsidRDefault="001C3EDC"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1C3EDC" w:rsidP="00C4636F">
            <w:pPr>
              <w:pStyle w:val="ProductList-OfferingBody"/>
              <w:ind w:left="-113"/>
              <w:jc w:val="center"/>
            </w:pPr>
            <w:r>
              <w:t>1</w:t>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86C9E" w:rsidP="00186C9E">
            <w:pPr>
              <w:pStyle w:val="ProductList-OfferingBody"/>
              <w:ind w:left="-113"/>
              <w:jc w:val="center"/>
            </w:pPr>
            <w:r w:rsidRPr="00186C9E">
              <w:fldChar w:fldCharType="begin"/>
            </w:r>
            <w:r w:rsidRPr="00186C9E">
              <w:instrText xml:space="preserve"> AutoTextList  \s NoStyle \t “только дополнительный продукт OVS-ES” </w:instrText>
            </w:r>
            <w:r w:rsidRPr="00186C9E">
              <w:fldChar w:fldCharType="separate"/>
            </w:r>
            <w:r w:rsidRPr="00186C9E">
              <w:t>AV</w:t>
            </w:r>
            <w:r w:rsidRPr="00186C9E">
              <w:fldChar w:fldCharType="end"/>
            </w:r>
            <w:r w:rsidR="00BB73DC">
              <w:t>,</w:t>
            </w:r>
            <w:r w:rsidRPr="00186C9E">
              <w:fldChar w:fldCharType="begin"/>
            </w:r>
            <w:r w:rsidRPr="00186C9E">
              <w:instrText xml:space="preserve"> AutoTextList  \s NoStyle \t “предложение Student только для EES” </w:instrText>
            </w:r>
            <w:r w:rsidRPr="00186C9E">
              <w:fldChar w:fldCharType="separate"/>
            </w:r>
            <w:r w:rsidRPr="00186C9E">
              <w:t>SE</w:t>
            </w:r>
            <w:r w:rsidRPr="00186C9E">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86C9E" w:rsidP="00C4636F">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70AD47" w:themeFill="accent6"/>
            <w:vAlign w:val="center"/>
          </w:tcPr>
          <w:p w:rsidR="00E75532" w:rsidRDefault="003B4FEB"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838D6" w:rsidTr="004E5844">
        <w:trPr>
          <w:cantSplit/>
          <w:tblHeader/>
        </w:trPr>
        <w:tc>
          <w:tcPr>
            <w:tcW w:w="3229" w:type="dxa"/>
            <w:tcBorders>
              <w:top w:val="dashSmallGap" w:sz="4" w:space="0" w:color="BFBFBF" w:themeColor="background1" w:themeShade="BF"/>
              <w:left w:val="nil"/>
              <w:bottom w:val="nil"/>
              <w:right w:val="nil"/>
            </w:tcBorders>
          </w:tcPr>
          <w:p w:rsidR="001838D6" w:rsidRDefault="001838D6" w:rsidP="001838D6">
            <w:pPr>
              <w:pStyle w:val="ProductList-Offering2"/>
            </w:pPr>
            <w:bookmarkStart w:id="1301" w:name="_Toc389047667"/>
            <w:r>
              <w:t>Project Lite</w:t>
            </w:r>
            <w:bookmarkEnd w:id="130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1838D6" w:rsidRDefault="001838D6"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838D6" w:rsidRDefault="001838D6" w:rsidP="001838D6">
            <w:pPr>
              <w:pStyle w:val="ProductList-OfferingBody"/>
              <w:ind w:left="-113"/>
              <w:jc w:val="center"/>
            </w:pPr>
          </w:p>
        </w:tc>
        <w:tc>
          <w:tcPr>
            <w:tcW w:w="739" w:type="dxa"/>
            <w:shd w:val="clear" w:color="auto" w:fill="70AD47" w:themeFill="accent6"/>
            <w:vAlign w:val="center"/>
          </w:tcPr>
          <w:p w:rsidR="001838D6" w:rsidRDefault="003B4FEB" w:rsidP="001838D6">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838D6" w:rsidRDefault="001838D6" w:rsidP="001838D6">
            <w:pPr>
              <w:pStyle w:val="ProductList-OfferingBody"/>
              <w:ind w:left="-113"/>
              <w:jc w:val="center"/>
            </w:pPr>
          </w:p>
        </w:tc>
        <w:tc>
          <w:tcPr>
            <w:tcW w:w="739" w:type="dxa"/>
            <w:shd w:val="clear" w:color="auto" w:fill="BFBFBF" w:themeFill="background1" w:themeFillShade="BF"/>
            <w:vAlign w:val="center"/>
          </w:tcPr>
          <w:p w:rsidR="001838D6" w:rsidRDefault="001838D6" w:rsidP="001838D6">
            <w:pPr>
              <w:pStyle w:val="ProductList-OfferingBody"/>
              <w:ind w:left="-113"/>
              <w:jc w:val="center"/>
            </w:pPr>
          </w:p>
        </w:tc>
        <w:tc>
          <w:tcPr>
            <w:tcW w:w="738" w:type="dxa"/>
            <w:shd w:val="clear" w:color="auto" w:fill="70AD47" w:themeFill="accent6"/>
            <w:vAlign w:val="center"/>
          </w:tcPr>
          <w:p w:rsidR="001838D6" w:rsidRDefault="001838D6" w:rsidP="001838D6">
            <w:pPr>
              <w:pStyle w:val="ProductList-OfferingBody"/>
              <w:ind w:left="-113"/>
              <w:jc w:val="center"/>
            </w:pPr>
          </w:p>
        </w:tc>
        <w:tc>
          <w:tcPr>
            <w:tcW w:w="739" w:type="dxa"/>
            <w:shd w:val="clear" w:color="auto" w:fill="70AD47" w:themeFill="accent6"/>
            <w:vAlign w:val="center"/>
          </w:tcPr>
          <w:p w:rsidR="001838D6" w:rsidRDefault="00186C9E" w:rsidP="001838D6">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1838D6" w:rsidRPr="00123B62" w:rsidRDefault="00BB73DC" w:rsidP="00186C9E">
            <w:pPr>
              <w:pStyle w:val="ProductList-OfferingBody"/>
              <w:ind w:left="-113"/>
              <w:jc w:val="center"/>
            </w:pPr>
            <w:r w:rsidRPr="00123B62">
              <w:fldChar w:fldCharType="begin"/>
            </w:r>
            <w:r w:rsidR="001838D6" w:rsidRPr="00123B62">
              <w:instrText xml:space="preserve"> AutoTextList  \sNoStyle\t "Non-Company Wide in Open Value"</w:instrText>
            </w:r>
            <w:r w:rsidRPr="00123B62">
              <w:fldChar w:fldCharType="separate"/>
            </w:r>
            <w:r w:rsidR="00123B62" w:rsidRPr="00123B62">
              <w:fldChar w:fldCharType="begin"/>
            </w:r>
            <w:r w:rsidR="00123B62" w:rsidRPr="00123B62">
              <w:instrText xml:space="preserve"> AutoTextList  \s NoStyle \t “для части организации в рамках Open Value” </w:instrText>
            </w:r>
            <w:r w:rsidR="00123B62" w:rsidRPr="00123B62">
              <w:fldChar w:fldCharType="separate"/>
            </w:r>
            <w:r w:rsidR="00123B62" w:rsidRPr="00123B62">
              <w:t xml:space="preserve"> P </w:t>
            </w:r>
            <w:r w:rsidR="00123B62" w:rsidRPr="00123B62">
              <w:fldChar w:fldCharType="end"/>
            </w:r>
            <w:r w:rsidRPr="00123B62">
              <w:fldChar w:fldCharType="end"/>
            </w:r>
          </w:p>
        </w:tc>
        <w:tc>
          <w:tcPr>
            <w:tcW w:w="739" w:type="dxa"/>
            <w:shd w:val="clear" w:color="auto" w:fill="BFBFBF" w:themeFill="background1" w:themeFillShade="BF"/>
            <w:vAlign w:val="center"/>
          </w:tcPr>
          <w:p w:rsidR="001838D6" w:rsidRDefault="001838D6" w:rsidP="001838D6">
            <w:pPr>
              <w:pStyle w:val="ProductList-OfferingBody"/>
              <w:ind w:left="-113"/>
              <w:jc w:val="center"/>
            </w:pPr>
          </w:p>
        </w:tc>
        <w:tc>
          <w:tcPr>
            <w:tcW w:w="922" w:type="dxa"/>
            <w:shd w:val="clear" w:color="auto" w:fill="BFBFBF" w:themeFill="background1" w:themeFillShade="BF"/>
            <w:vAlign w:val="center"/>
          </w:tcPr>
          <w:p w:rsidR="001838D6" w:rsidRPr="005A0966" w:rsidRDefault="001838D6" w:rsidP="001838D6">
            <w:pPr>
              <w:pStyle w:val="ProductList-OfferingBody"/>
              <w:ind w:left="-113"/>
              <w:jc w:val="center"/>
            </w:pP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Tr="004E5844">
        <w:tc>
          <w:tcPr>
            <w:tcW w:w="3479" w:type="dxa"/>
          </w:tcPr>
          <w:p w:rsidR="00782C7B" w:rsidRDefault="001C3EDC" w:rsidP="001C3EDC">
            <w:pPr>
              <w:pStyle w:val="ProductList-Body"/>
              <w:spacing w:before="20" w:after="20"/>
            </w:pPr>
            <w:r>
              <w:t xml:space="preserve">Право на сокращение: </w:t>
            </w:r>
            <w:r>
              <w:rPr>
                <w:b/>
              </w:rPr>
              <w:t>все</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Категория продукта: </w:t>
            </w:r>
            <w:r>
              <w:rPr>
                <w:b/>
              </w:rPr>
              <w:t>Сервер</w:t>
            </w:r>
          </w:p>
        </w:tc>
        <w:tc>
          <w:tcPr>
            <w:tcW w:w="3715" w:type="dxa"/>
          </w:tcPr>
          <w:p w:rsidR="00782C7B" w:rsidRPr="001C3EDC" w:rsidRDefault="001C3EDC" w:rsidP="001C3EDC">
            <w:pPr>
              <w:pStyle w:val="ProductList-Body"/>
              <w:spacing w:before="20" w:after="20"/>
              <w:rPr>
                <w:b/>
              </w:rPr>
            </w:pPr>
            <w:r>
              <w:t xml:space="preserve">Право на продленное обслуживание: </w:t>
            </w:r>
            <w:r>
              <w:rPr>
                <w:b/>
              </w:rPr>
              <w:t>все</w:t>
            </w:r>
            <w:r>
              <w:fldChar w:fldCharType="begin"/>
            </w:r>
            <w:r>
              <w:instrText>XE "Project Online "</w:instrText>
            </w:r>
            <w:r>
              <w:fldChar w:fldCharType="end"/>
            </w:r>
          </w:p>
        </w:tc>
      </w:tr>
      <w:tr w:rsidR="00782C7B" w:rsidTr="004E5844">
        <w:tc>
          <w:tcPr>
            <w:tcW w:w="3479" w:type="dxa"/>
          </w:tcPr>
          <w:p w:rsidR="00782C7B" w:rsidRDefault="001C3EDC" w:rsidP="001C3EDC">
            <w:pPr>
              <w:pStyle w:val="ProductList-Body"/>
              <w:spacing w:before="20" w:after="20"/>
            </w:pPr>
            <w:r>
              <w:t xml:space="preserve">Право на сверочный заказ: </w:t>
            </w:r>
            <w:r>
              <w:rPr>
                <w:b/>
              </w:rPr>
              <w:t>все</w:t>
            </w:r>
            <w:r>
              <w:fldChar w:fldCharType="begin"/>
            </w:r>
            <w:r>
              <w:instrText>XE "Project Online "</w:instrText>
            </w:r>
            <w:r>
              <w:fldChar w:fldCharType="end"/>
            </w:r>
          </w:p>
        </w:tc>
        <w:tc>
          <w:tcPr>
            <w:tcW w:w="3597" w:type="dxa"/>
          </w:tcPr>
          <w:p w:rsidR="00782C7B" w:rsidRPr="001C3EDC" w:rsidRDefault="001C3EDC" w:rsidP="001C3EDC">
            <w:pPr>
              <w:pStyle w:val="ProductList-Body"/>
              <w:spacing w:before="20" w:after="20"/>
              <w:rPr>
                <w:b/>
              </w:rPr>
            </w:pPr>
            <w:r>
              <w:t xml:space="preserve">Право на переход: </w:t>
            </w:r>
            <w:r>
              <w:rPr>
                <w:b/>
              </w:rPr>
              <w:t>все</w:t>
            </w:r>
            <w:r>
              <w:fldChar w:fldCharType="begin"/>
            </w:r>
            <w:r>
              <w:instrText>XE "Project Online "</w:instrText>
            </w:r>
            <w:r>
              <w:fldChar w:fldCharType="end"/>
            </w:r>
          </w:p>
        </w:tc>
        <w:tc>
          <w:tcPr>
            <w:tcW w:w="3715" w:type="dxa"/>
          </w:tcPr>
          <w:p w:rsidR="00782C7B" w:rsidRDefault="00782C7B" w:rsidP="001C3EDC">
            <w:pPr>
              <w:pStyle w:val="ProductList-Body"/>
              <w:spacing w:before="20" w:after="20"/>
            </w:pPr>
          </w:p>
        </w:tc>
      </w:tr>
    </w:tbl>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EE40B5" w:rsidRPr="002D224E" w:rsidRDefault="00FA00BF" w:rsidP="00680B4D">
      <w:pPr>
        <w:pStyle w:val="ProductList-Offering2Heading"/>
        <w:outlineLvl w:val="2"/>
      </w:pPr>
      <w:r>
        <w:tab/>
      </w:r>
      <w:bookmarkStart w:id="1302" w:name="_Toc378147668"/>
      <w:bookmarkStart w:id="1303" w:name="_Toc378151565"/>
      <w:bookmarkStart w:id="1304" w:name="_Toc379797377"/>
      <w:bookmarkStart w:id="1305" w:name="_Toc380513409"/>
      <w:bookmarkStart w:id="1306" w:name="_Toc380655459"/>
      <w:bookmarkStart w:id="1307" w:name="SharePointOnline"/>
      <w:bookmarkStart w:id="1308" w:name="_Toc389047668"/>
      <w:r>
        <w:t>SharePoint Online</w:t>
      </w:r>
      <w:bookmarkEnd w:id="1302"/>
      <w:bookmarkEnd w:id="1303"/>
      <w:bookmarkEnd w:id="1304"/>
      <w:bookmarkEnd w:id="1305"/>
      <w:bookmarkEnd w:id="1306"/>
      <w:bookmarkEnd w:id="1307"/>
      <w:bookmarkEnd w:id="1308"/>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05"/>
        <w:gridCol w:w="738"/>
        <w:gridCol w:w="739"/>
        <w:gridCol w:w="739"/>
        <w:gridCol w:w="739"/>
        <w:gridCol w:w="739"/>
        <w:gridCol w:w="738"/>
        <w:gridCol w:w="739"/>
        <w:gridCol w:w="739"/>
        <w:gridCol w:w="739"/>
        <w:gridCol w:w="937"/>
      </w:tblGrid>
      <w:tr w:rsidR="00E75532" w:rsidTr="004E5844">
        <w:trPr>
          <w:cantSplit/>
          <w:tblHeader/>
        </w:trPr>
        <w:tc>
          <w:tcPr>
            <w:tcW w:w="3205"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37"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C3EDC" w:rsidTr="004E5844">
        <w:trPr>
          <w:cantSplit/>
          <w:tblHeader/>
        </w:trPr>
        <w:tc>
          <w:tcPr>
            <w:tcW w:w="3205" w:type="dxa"/>
            <w:tcBorders>
              <w:top w:val="nil"/>
              <w:left w:val="nil"/>
              <w:bottom w:val="dashSmallGap" w:sz="4" w:space="0" w:color="BFBFBF" w:themeColor="background1" w:themeShade="BF"/>
              <w:right w:val="nil"/>
            </w:tcBorders>
          </w:tcPr>
          <w:p w:rsidR="001C3EDC" w:rsidRPr="0021292E" w:rsidRDefault="00E366FD" w:rsidP="00E366FD">
            <w:pPr>
              <w:pStyle w:val="ProductList-Offering2"/>
            </w:pPr>
            <w:bookmarkStart w:id="1309" w:name="_Toc379797378"/>
            <w:bookmarkStart w:id="1310" w:name="_Toc380513410"/>
            <w:bookmarkStart w:id="1311" w:name="_Toc380655460"/>
            <w:bookmarkStart w:id="1312" w:name="_Toc389047669"/>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(подписная лицензия Add-on)</w:t>
            </w:r>
            <w:bookmarkEnd w:id="1309"/>
            <w:bookmarkEnd w:id="1310"/>
            <w:bookmarkEnd w:id="1311"/>
            <w:bookmarkEnd w:id="1312"/>
          </w:p>
        </w:tc>
        <w:tc>
          <w:tcPr>
            <w:tcW w:w="738" w:type="dxa"/>
            <w:tcBorders>
              <w:top w:val="nil"/>
              <w:left w:val="nil"/>
              <w:bottom w:val="dashSmallGap" w:sz="4" w:space="0" w:color="BFBFBF" w:themeColor="background1" w:themeShade="BF"/>
              <w:right w:val="nil"/>
            </w:tcBorders>
            <w:vAlign w:val="center"/>
          </w:tcPr>
          <w:p w:rsidR="001C3EDC" w:rsidRDefault="008761C7"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70AD47" w:themeFill="accent6"/>
            <w:vAlign w:val="center"/>
          </w:tcPr>
          <w:p w:rsidR="001C3EDC" w:rsidRDefault="003B4FEB" w:rsidP="003B4FEB">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C3EDC" w:rsidTr="004E58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E366FD" w:rsidP="004A1CBC">
            <w:pPr>
              <w:pStyle w:val="ProductList-Offering2"/>
            </w:pPr>
            <w:bookmarkStart w:id="1313" w:name="_Toc379797379"/>
            <w:bookmarkStart w:id="1314" w:name="_Toc380513411"/>
            <w:bookmarkStart w:id="1315" w:name="_Toc380655461"/>
            <w:bookmarkStart w:id="1316" w:name="_Toc389047670"/>
            <w:r>
              <w:t>Office 365, дополнительное хранилище для файлов на 1 ГБ</w:t>
            </w:r>
            <w:r>
              <w:fldChar w:fldCharType="begin"/>
            </w:r>
            <w:r>
              <w:instrText>XE "Дополнительное хранилище для SharePoint Online (1 ГБ)"</w:instrText>
            </w:r>
            <w:r>
              <w:fldChar w:fldCharType="end"/>
            </w:r>
            <w:r>
              <w:t xml:space="preserve"> A</w:t>
            </w:r>
            <w:r>
              <w:fldChar w:fldCharType="begin"/>
            </w:r>
            <w:r>
              <w:instrText>XE "1 ГБ дополнительного хранилища для SharePoint Online A"</w:instrText>
            </w:r>
            <w:r>
              <w:fldChar w:fldCharType="end"/>
            </w:r>
            <w:r>
              <w:t xml:space="preserve"> (подписная лицензия Add</w:t>
            </w:r>
            <w:r w:rsidR="004A1CBC">
              <w:t>­</w:t>
            </w:r>
            <w:r>
              <w:t>on)</w:t>
            </w:r>
            <w:bookmarkEnd w:id="1313"/>
            <w:bookmarkEnd w:id="1314"/>
            <w:bookmarkEnd w:id="1315"/>
            <w:bookmarkEnd w:id="131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5869E1" w:rsidP="005869E1">
            <w:pPr>
              <w:pStyle w:val="ProductList-OfferingBody"/>
              <w:ind w:left="-113"/>
              <w:jc w:val="center"/>
            </w:pPr>
            <w:r>
              <w:fldChar w:fldCharType="begin"/>
            </w:r>
            <w:r>
              <w:instrText xml:space="preserve"> </w:instrText>
            </w:r>
            <w:r>
              <w:rPr>
                <w:color w:val="1F497D"/>
              </w:rPr>
              <w:instrText>AutoTextList  \s NoStyle \t “</w:instrText>
            </w:r>
            <w:r w:rsidRPr="005869E1">
              <w:rPr>
                <w:lang w:val="ru-RU"/>
              </w:rPr>
              <w:instrText>дополнительный продукт</w:instrText>
            </w:r>
            <w:r>
              <w:rPr>
                <w:color w:val="1F497D"/>
              </w:rPr>
              <w:instrText>”</w:instrText>
            </w:r>
            <w:r>
              <w:instrText xml:space="preserve"> </w:instrText>
            </w:r>
            <w:r>
              <w:fldChar w:fldCharType="separate"/>
            </w:r>
            <w:r>
              <w:rPr>
                <w:color w:val="1F497D"/>
              </w:rPr>
              <w:t xml:space="preserve"> </w:t>
            </w:r>
            <w:r w:rsidRPr="005869E1">
              <w:t>A</w:t>
            </w:r>
            <w:r>
              <w:rPr>
                <w:color w:val="1F497D"/>
              </w:rPr>
              <w:t>,</w:t>
            </w:r>
            <w:r>
              <w:fldChar w:fldCharType="end"/>
            </w:r>
            <w:r w:rsidR="00186C9E" w:rsidRPr="00186C9E">
              <w:fldChar w:fldCharType="begin"/>
            </w:r>
            <w:r w:rsidR="00186C9E" w:rsidRPr="00186C9E">
              <w:instrText xml:space="preserve"> AutoTextList  \s NoStyle \t “предложение Student только для EES” </w:instrText>
            </w:r>
            <w:r w:rsidR="00186C9E" w:rsidRPr="00186C9E">
              <w:fldChar w:fldCharType="separate"/>
            </w:r>
            <w:r w:rsidR="00186C9E" w:rsidRPr="00186C9E">
              <w:t>SE</w:t>
            </w:r>
            <w:r w:rsidR="00186C9E" w:rsidRPr="00186C9E">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BFBFBF" w:themeFill="background1" w:themeFillShade="BF"/>
            <w:vAlign w:val="center"/>
          </w:tcPr>
          <w:p w:rsidR="001C3EDC" w:rsidRDefault="001C3EDC" w:rsidP="001C3EDC">
            <w:pPr>
              <w:pStyle w:val="ProductList-OfferingBody"/>
              <w:ind w:left="-113"/>
              <w:jc w:val="center"/>
            </w:pPr>
          </w:p>
        </w:tc>
      </w:tr>
      <w:tr w:rsidR="001C3EDC" w:rsidTr="004E58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1C3EDC">
            <w:pPr>
              <w:pStyle w:val="ProductList-Offering2"/>
            </w:pPr>
            <w:bookmarkStart w:id="1317" w:name="_Toc379797380"/>
            <w:bookmarkStart w:id="1318" w:name="_Toc380513412"/>
            <w:bookmarkStart w:id="1319" w:name="_Toc380655462"/>
            <w:bookmarkStart w:id="1320" w:name="_Toc389047671"/>
            <w:r>
              <w:t>SharePoint Online (план 1)</w:t>
            </w:r>
            <w:r>
              <w:fldChar w:fldCharType="begin"/>
            </w:r>
            <w:r>
              <w:instrText>XE "SharePoint Online Plan 1"</w:instrText>
            </w:r>
            <w:r>
              <w:fldChar w:fldCharType="end"/>
            </w:r>
            <w:r>
              <w:t xml:space="preserve"> (подписная лицензия «на пользователя»)</w:t>
            </w:r>
            <w:bookmarkEnd w:id="1317"/>
            <w:bookmarkEnd w:id="1318"/>
            <w:bookmarkEnd w:id="1319"/>
            <w:bookmarkEnd w:id="132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C3EDC" w:rsidTr="004E58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1C3EDC" w:rsidRPr="0021292E" w:rsidRDefault="001C3EDC" w:rsidP="00167128">
            <w:pPr>
              <w:pStyle w:val="ProductList-Offering2"/>
              <w:tabs>
                <w:tab w:val="right" w:pos="3312"/>
              </w:tabs>
            </w:pPr>
            <w:bookmarkStart w:id="1321" w:name="_Toc379797381"/>
            <w:bookmarkStart w:id="1322" w:name="_Toc380513413"/>
            <w:bookmarkStart w:id="1323" w:name="_Toc380655463"/>
            <w:bookmarkStart w:id="1324" w:name="_Toc389047672"/>
            <w:r>
              <w:t>SharePoint Online (план 1)</w:t>
            </w:r>
            <w:r>
              <w:fldChar w:fldCharType="begin"/>
            </w:r>
            <w:r>
              <w:instrText>XE "SharePoint Online Plan 1"</w:instrText>
            </w:r>
            <w:r>
              <w:fldChar w:fldCharType="end"/>
            </w:r>
            <w:r>
              <w:t xml:space="preserve"> Add-on</w:t>
            </w:r>
            <w:r>
              <w:fldChar w:fldCharType="begin"/>
            </w:r>
            <w:r>
              <w:instrText>XE "SharePoint Online Plan 1 Add-on"</w:instrText>
            </w:r>
            <w:r>
              <w:fldChar w:fldCharType="end"/>
            </w:r>
            <w:r>
              <w:t xml:space="preserve"> (подписная лицензия «на пользователя»)</w:t>
            </w:r>
            <w:bookmarkEnd w:id="1321"/>
            <w:bookmarkEnd w:id="1322"/>
            <w:bookmarkEnd w:id="1323"/>
            <w:bookmarkEnd w:id="1324"/>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70AD47" w:themeFill="accent6"/>
            <w:vAlign w:val="center"/>
          </w:tcPr>
          <w:p w:rsidR="001C3EDC" w:rsidRDefault="003B4FEB" w:rsidP="003B4FEB">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167128" w:rsidTr="004E5844">
        <w:trPr>
          <w:cantSplit/>
          <w:trHeight w:val="44"/>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167128" w:rsidRPr="0021292E" w:rsidRDefault="00167128" w:rsidP="00167128">
            <w:pPr>
              <w:pStyle w:val="ProductList-Offering2"/>
              <w:tabs>
                <w:tab w:val="right" w:pos="3312"/>
              </w:tabs>
            </w:pPr>
            <w:bookmarkStart w:id="1325" w:name="_Toc379797382"/>
            <w:bookmarkStart w:id="1326" w:name="_Toc380513414"/>
            <w:bookmarkStart w:id="1327" w:name="_Toc380655464"/>
            <w:bookmarkStart w:id="1328" w:name="_Toc389047673"/>
            <w:r>
              <w:t>SharePoint Online (план 1G)</w:t>
            </w:r>
            <w:r>
              <w:fldChar w:fldCharType="begin"/>
            </w:r>
            <w:r>
              <w:instrText>XE "SharePoint Online (план 1G)"</w:instrText>
            </w:r>
            <w:r>
              <w:fldChar w:fldCharType="end"/>
            </w:r>
            <w:r>
              <w:t xml:space="preserve"> (подписная лицензия «на пользователя»)</w:t>
            </w:r>
            <w:bookmarkEnd w:id="1325"/>
            <w:bookmarkEnd w:id="1326"/>
            <w:bookmarkEnd w:id="1327"/>
            <w:bookmarkEnd w:id="132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167128" w:rsidRDefault="00167128"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70AD47" w:themeFill="accent6"/>
            <w:vAlign w:val="center"/>
          </w:tcPr>
          <w:p w:rsidR="00167128" w:rsidRPr="005A0966"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8"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739" w:type="dxa"/>
            <w:shd w:val="clear" w:color="auto" w:fill="BFBFBF" w:themeFill="background1" w:themeFillShade="BF"/>
            <w:vAlign w:val="center"/>
          </w:tcPr>
          <w:p w:rsidR="00167128" w:rsidRDefault="00167128" w:rsidP="001C3EDC">
            <w:pPr>
              <w:pStyle w:val="ProductList-OfferingBody"/>
              <w:ind w:left="-113"/>
              <w:jc w:val="center"/>
            </w:pPr>
          </w:p>
        </w:tc>
        <w:tc>
          <w:tcPr>
            <w:tcW w:w="937" w:type="dxa"/>
            <w:shd w:val="clear" w:color="auto" w:fill="BFBFBF" w:themeFill="background1" w:themeFillShade="BF"/>
            <w:vAlign w:val="center"/>
          </w:tcPr>
          <w:p w:rsidR="00167128" w:rsidRPr="005A0966" w:rsidRDefault="00167128" w:rsidP="001C3EDC">
            <w:pPr>
              <w:pStyle w:val="ProductList-OfferingBody"/>
              <w:ind w:left="-113"/>
              <w:jc w:val="center"/>
            </w:pPr>
          </w:p>
        </w:tc>
      </w:tr>
      <w:tr w:rsidR="001C3EDC" w:rsidTr="004E5844">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1C3EDC" w:rsidRDefault="001C3EDC" w:rsidP="001C3EDC">
            <w:pPr>
              <w:pStyle w:val="ProductList-Offering2"/>
            </w:pPr>
            <w:bookmarkStart w:id="1329" w:name="_Toc379797383"/>
            <w:bookmarkStart w:id="1330" w:name="_Toc380513415"/>
            <w:bookmarkStart w:id="1331" w:name="_Toc380655465"/>
            <w:bookmarkStart w:id="1332" w:name="_Toc389047674"/>
            <w:r>
              <w:t>SharePoint Online (план 1)</w:t>
            </w:r>
            <w:r>
              <w:fldChar w:fldCharType="begin"/>
            </w:r>
            <w:r>
              <w:instrText>XE "SharePoint Online Plan 1"</w:instrText>
            </w:r>
            <w:r>
              <w:fldChar w:fldCharType="end"/>
            </w:r>
            <w:r>
              <w:t xml:space="preserve"> с Yammer Add-on</w:t>
            </w:r>
            <w:r>
              <w:fldChar w:fldCharType="begin"/>
            </w:r>
            <w:r>
              <w:instrText>XE "SharePoint Online Plan 1 c Yammer Add-on"</w:instrText>
            </w:r>
            <w:r>
              <w:fldChar w:fldCharType="end"/>
            </w:r>
            <w:r>
              <w:t xml:space="preserve"> (подписная лицензия «на пользователя»)</w:t>
            </w:r>
            <w:bookmarkEnd w:id="1329"/>
            <w:bookmarkEnd w:id="1330"/>
            <w:bookmarkEnd w:id="1331"/>
            <w:bookmarkEnd w:id="133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1C3EDC" w:rsidRDefault="001C3EDC"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8"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739" w:type="dxa"/>
            <w:shd w:val="clear" w:color="auto" w:fill="BFBFBF" w:themeFill="background1" w:themeFillShade="BF"/>
            <w:vAlign w:val="center"/>
          </w:tcPr>
          <w:p w:rsidR="001C3EDC" w:rsidRDefault="001C3EDC" w:rsidP="001C3EDC">
            <w:pPr>
              <w:pStyle w:val="ProductList-OfferingBody"/>
              <w:ind w:left="-113"/>
              <w:jc w:val="center"/>
            </w:pPr>
          </w:p>
        </w:tc>
        <w:tc>
          <w:tcPr>
            <w:tcW w:w="937" w:type="dxa"/>
            <w:shd w:val="clear" w:color="auto" w:fill="70AD47" w:themeFill="accent6"/>
            <w:vAlign w:val="center"/>
          </w:tcPr>
          <w:p w:rsidR="001C3EDC"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561759" w:rsidTr="004E5844">
        <w:trPr>
          <w:cantSplit/>
          <w:tblHeader/>
        </w:trPr>
        <w:tc>
          <w:tcPr>
            <w:tcW w:w="3205" w:type="dxa"/>
            <w:tcBorders>
              <w:top w:val="dashSmallGap" w:sz="4" w:space="0" w:color="BFBFBF" w:themeColor="background1" w:themeShade="BF"/>
              <w:left w:val="nil"/>
              <w:bottom w:val="dashSmallGap" w:sz="4" w:space="0" w:color="BFBFBF" w:themeColor="background1" w:themeShade="BF"/>
              <w:right w:val="nil"/>
            </w:tcBorders>
          </w:tcPr>
          <w:p w:rsidR="00561759" w:rsidRPr="0021292E" w:rsidRDefault="00561759" w:rsidP="001C3EDC">
            <w:pPr>
              <w:pStyle w:val="ProductList-Offering2"/>
            </w:pPr>
            <w:bookmarkStart w:id="1333" w:name="_Toc379797384"/>
            <w:bookmarkStart w:id="1334" w:name="_Toc380513416"/>
            <w:bookmarkStart w:id="1335" w:name="_Toc380655466"/>
            <w:bookmarkStart w:id="1336" w:name="_Toc389047675"/>
            <w:r>
              <w:lastRenderedPageBreak/>
              <w:t>SharePoint Online (план 2)</w:t>
            </w:r>
            <w:r>
              <w:fldChar w:fldCharType="begin"/>
            </w:r>
            <w:r>
              <w:instrText>XE "SharePoint Online Plan 2"</w:instrText>
            </w:r>
            <w:r>
              <w:fldChar w:fldCharType="end"/>
            </w:r>
            <w:r>
              <w:t xml:space="preserve"> (подписная лицензия «на пользователя»)</w:t>
            </w:r>
            <w:bookmarkEnd w:id="1333"/>
            <w:bookmarkEnd w:id="1334"/>
            <w:bookmarkEnd w:id="1335"/>
            <w:bookmarkEnd w:id="133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561759" w:rsidRDefault="001D2A76"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561759" w:rsidP="001C3EDC">
            <w:pPr>
              <w:pStyle w:val="ProductList-OfferingBody"/>
              <w:ind w:left="-113"/>
              <w:jc w:val="center"/>
            </w:pPr>
          </w:p>
        </w:tc>
        <w:tc>
          <w:tcPr>
            <w:tcW w:w="738"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937" w:type="dxa"/>
            <w:shd w:val="clear" w:color="auto" w:fill="BFBFBF" w:themeFill="background1" w:themeFillShade="BF"/>
            <w:vAlign w:val="center"/>
          </w:tcPr>
          <w:p w:rsidR="00561759" w:rsidRPr="005A0966" w:rsidRDefault="00561759" w:rsidP="001C3EDC">
            <w:pPr>
              <w:pStyle w:val="ProductList-OfferingBody"/>
              <w:ind w:left="-113"/>
              <w:jc w:val="center"/>
            </w:pPr>
          </w:p>
        </w:tc>
      </w:tr>
      <w:tr w:rsidR="00561759" w:rsidTr="004E5844">
        <w:trPr>
          <w:cantSplit/>
          <w:tblHeader/>
        </w:trPr>
        <w:tc>
          <w:tcPr>
            <w:tcW w:w="3205" w:type="dxa"/>
            <w:tcBorders>
              <w:top w:val="dashSmallGap" w:sz="4" w:space="0" w:color="BFBFBF" w:themeColor="background1" w:themeShade="BF"/>
              <w:left w:val="nil"/>
              <w:bottom w:val="nil"/>
              <w:right w:val="nil"/>
            </w:tcBorders>
          </w:tcPr>
          <w:p w:rsidR="00561759" w:rsidRPr="0021292E" w:rsidRDefault="00561759" w:rsidP="001C3EDC">
            <w:pPr>
              <w:pStyle w:val="ProductList-Offering2"/>
            </w:pPr>
            <w:bookmarkStart w:id="1337" w:name="_Toc379797385"/>
            <w:bookmarkStart w:id="1338" w:name="_Toc380513417"/>
            <w:bookmarkStart w:id="1339" w:name="_Toc380655467"/>
            <w:bookmarkStart w:id="1340" w:name="_Toc389047676"/>
            <w:r>
              <w:t>SharePoint Online (план 2G)</w:t>
            </w:r>
            <w:r>
              <w:fldChar w:fldCharType="begin"/>
            </w:r>
            <w:r>
              <w:instrText>XE "SharePoint Online (план 2G)"</w:instrText>
            </w:r>
            <w:r>
              <w:fldChar w:fldCharType="end"/>
            </w:r>
            <w:r>
              <w:t xml:space="preserve"> (подписная лицензия «на пользователя»)</w:t>
            </w:r>
            <w:bookmarkEnd w:id="1337"/>
            <w:bookmarkEnd w:id="1338"/>
            <w:bookmarkEnd w:id="1339"/>
            <w:bookmarkEnd w:id="1340"/>
          </w:p>
        </w:tc>
        <w:tc>
          <w:tcPr>
            <w:tcW w:w="738" w:type="dxa"/>
            <w:tcBorders>
              <w:top w:val="dashSmallGap" w:sz="4" w:space="0" w:color="BFBFBF" w:themeColor="background1" w:themeShade="BF"/>
              <w:left w:val="nil"/>
              <w:bottom w:val="nil"/>
              <w:right w:val="nil"/>
            </w:tcBorders>
            <w:shd w:val="clear" w:color="auto" w:fill="auto"/>
            <w:vAlign w:val="center"/>
          </w:tcPr>
          <w:p w:rsidR="00561759" w:rsidRDefault="00561759"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70AD47" w:themeFill="accent6"/>
            <w:vAlign w:val="center"/>
          </w:tcPr>
          <w:p w:rsidR="00561759" w:rsidRPr="005A0966" w:rsidRDefault="003B4FEB" w:rsidP="001C3EDC">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8"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739" w:type="dxa"/>
            <w:shd w:val="clear" w:color="auto" w:fill="BFBFBF" w:themeFill="background1" w:themeFillShade="BF"/>
            <w:vAlign w:val="center"/>
          </w:tcPr>
          <w:p w:rsidR="00561759" w:rsidRDefault="00561759" w:rsidP="001C3EDC">
            <w:pPr>
              <w:pStyle w:val="ProductList-OfferingBody"/>
              <w:ind w:left="-113"/>
              <w:jc w:val="center"/>
            </w:pPr>
          </w:p>
        </w:tc>
        <w:tc>
          <w:tcPr>
            <w:tcW w:w="937" w:type="dxa"/>
            <w:shd w:val="clear" w:color="auto" w:fill="BFBFBF" w:themeFill="background1" w:themeFillShade="BF"/>
            <w:vAlign w:val="center"/>
          </w:tcPr>
          <w:p w:rsidR="00561759" w:rsidRPr="005A0966" w:rsidRDefault="00561759" w:rsidP="001C3EDC">
            <w:pPr>
              <w:pStyle w:val="ProductList-OfferingBody"/>
              <w:ind w:left="-113"/>
              <w:jc w:val="center"/>
            </w:pP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782C7B" w:rsidTr="004E5844">
        <w:tc>
          <w:tcPr>
            <w:tcW w:w="3479" w:type="dxa"/>
          </w:tcPr>
          <w:p w:rsidR="00782C7B" w:rsidRDefault="001C3EDC" w:rsidP="00DE44BF">
            <w:pPr>
              <w:pStyle w:val="ProductList-Body"/>
              <w:spacing w:before="20" w:after="20"/>
            </w:pPr>
            <w:r>
              <w:t xml:space="preserve">Право на сокращение: </w:t>
            </w:r>
            <w:r>
              <w:rPr>
                <w:b/>
              </w:rPr>
              <w:t>Все</w:t>
            </w:r>
          </w:p>
        </w:tc>
        <w:tc>
          <w:tcPr>
            <w:tcW w:w="3597" w:type="dxa"/>
          </w:tcPr>
          <w:p w:rsidR="00782C7B" w:rsidRDefault="001C3EDC" w:rsidP="001C3EDC">
            <w:pPr>
              <w:pStyle w:val="ProductList-Body"/>
              <w:spacing w:before="20" w:after="20"/>
            </w:pPr>
            <w:r>
              <w:t xml:space="preserve">Категория продукта: </w:t>
            </w:r>
            <w:r>
              <w:rPr>
                <w:b/>
              </w:rPr>
              <w:t>Сервер</w:t>
            </w:r>
          </w:p>
        </w:tc>
        <w:tc>
          <w:tcPr>
            <w:tcW w:w="3715" w:type="dxa"/>
          </w:tcPr>
          <w:p w:rsidR="00782C7B" w:rsidRDefault="00981B7C" w:rsidP="001C3EDC">
            <w:pPr>
              <w:pStyle w:val="ProductList-Body"/>
              <w:spacing w:before="20" w:after="20"/>
            </w:pPr>
            <w:r>
              <w:t xml:space="preserve">Исключение из соответствующих пользователей: </w:t>
            </w:r>
            <w:r>
              <w:rPr>
                <w:b/>
              </w:rPr>
              <w:t>Только планы K</w:t>
            </w:r>
          </w:p>
        </w:tc>
      </w:tr>
      <w:tr w:rsidR="00782C7B" w:rsidTr="004E5844">
        <w:tc>
          <w:tcPr>
            <w:tcW w:w="3479" w:type="dxa"/>
          </w:tcPr>
          <w:p w:rsidR="00782C7B" w:rsidRDefault="001C3EDC" w:rsidP="001C3EDC">
            <w:pPr>
              <w:pStyle w:val="ProductList-Body"/>
              <w:spacing w:before="20" w:after="20"/>
            </w:pPr>
            <w:r>
              <w:t xml:space="preserve">Право на сверочный заказ: </w:t>
            </w:r>
            <w:r>
              <w:rPr>
                <w:b/>
              </w:rPr>
              <w:t>Все</w:t>
            </w:r>
          </w:p>
        </w:tc>
        <w:tc>
          <w:tcPr>
            <w:tcW w:w="3597" w:type="dxa"/>
          </w:tcPr>
          <w:p w:rsidR="00782C7B" w:rsidRDefault="001C3EDC" w:rsidP="00E44A07">
            <w:pPr>
              <w:pStyle w:val="ProductList-Body"/>
              <w:spacing w:before="20" w:after="20"/>
              <w:ind w:left="166" w:hanging="166"/>
            </w:pPr>
            <w:r>
              <w:t xml:space="preserve">Право на продленное обслуживание: </w:t>
            </w:r>
            <w:r>
              <w:rPr>
                <w:b/>
              </w:rPr>
              <w:t>Все, кроме дополнительного хранилища</w:t>
            </w:r>
          </w:p>
        </w:tc>
        <w:tc>
          <w:tcPr>
            <w:tcW w:w="3715" w:type="dxa"/>
          </w:tcPr>
          <w:p w:rsidR="00782C7B" w:rsidRDefault="00782C7B" w:rsidP="001C3EDC">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1D7C37" w:rsidRPr="002D224E" w:rsidRDefault="001D7C37" w:rsidP="001D7C37">
      <w:pPr>
        <w:pStyle w:val="ProductList-Body"/>
      </w:pPr>
      <w:r>
        <w:t>Продукт SharePoint Online Plan 1</w:t>
      </w:r>
      <w:r>
        <w:fldChar w:fldCharType="begin"/>
      </w:r>
      <w:r>
        <w:instrText>XE "SharePoint Online Plan 1"</w:instrText>
      </w:r>
      <w:r>
        <w:fldChar w:fldCharType="end"/>
      </w:r>
      <w:r>
        <w:t xml:space="preserve"> известен под прежним названием — SharePoint Online Standard.</w:t>
      </w:r>
    </w:p>
    <w:p w:rsidR="001D7C37" w:rsidRPr="002D224E" w:rsidRDefault="001D7C37" w:rsidP="001D7C37">
      <w:pPr>
        <w:pStyle w:val="ProductList-Body"/>
      </w:pPr>
    </w:p>
    <w:p w:rsidR="00782C7B" w:rsidRPr="002D224E" w:rsidRDefault="001D7C37" w:rsidP="001D7C37">
      <w:pPr>
        <w:pStyle w:val="ProductList-Body"/>
      </w:pPr>
      <w:r>
        <w:t>Клиентам в Бразилии и Чили, приобретающим SharePoint Online Plan 1</w:t>
      </w:r>
      <w:r>
        <w:fldChar w:fldCharType="begin"/>
      </w:r>
      <w:r>
        <w:instrText>XE "SharePoint Online Plan 1"</w:instrText>
      </w:r>
      <w:r>
        <w:fldChar w:fldCharType="end"/>
      </w:r>
      <w:r>
        <w:t>, будет предоставлен SharePoint Online Standard.</w:t>
      </w:r>
      <w:r w:rsidR="00524817">
        <w:t xml:space="preserve"> </w:t>
      </w:r>
      <w:r>
        <w:t>Эти клиенты могут перейти на SharePoint Online Plan 1 позднее.</w:t>
      </w:r>
    </w:p>
    <w:p w:rsidR="00450EF0" w:rsidRPr="002D224E" w:rsidRDefault="00450EF0" w:rsidP="00450EF0">
      <w:pPr>
        <w:pStyle w:val="ProductList-Body"/>
      </w:pPr>
    </w:p>
    <w:p w:rsidR="00450EF0" w:rsidRPr="002D224E" w:rsidRDefault="00450EF0" w:rsidP="00450EF0">
      <w:pPr>
        <w:pStyle w:val="ProductList-Body"/>
      </w:pPr>
      <w:r>
        <w:t xml:space="preserve">Подробнее о дополнительных компонентах см. </w:t>
      </w:r>
      <w:proofErr w:type="gramStart"/>
      <w:r>
        <w:t>в</w:t>
      </w:r>
      <w:proofErr w:type="gramEnd"/>
      <w:r>
        <w:t xml:space="preserve"> подразделе о </w:t>
      </w:r>
      <w:hyperlink w:anchor="AddOn" w:history="1">
        <w:r>
          <w:rPr>
            <w:rStyle w:val="Hyperlink"/>
          </w:rPr>
          <w:t>подписных лицензиях Add-On «на пользователя»</w:t>
        </w:r>
      </w:hyperlink>
      <w:r>
        <w:t xml:space="preserve"> раздела «Пакеты Office</w:t>
      </w:r>
      <w:r w:rsidR="00213039">
        <w:t> </w:t>
      </w:r>
      <w:r>
        <w:t>65».</w:t>
      </w:r>
    </w:p>
    <w:bookmarkStart w:id="1341" w:name="_Toc378147669"/>
    <w:bookmarkStart w:id="1342" w:name="_Toc378151566"/>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E40B5" w:rsidRPr="002D224E" w:rsidRDefault="00356011" w:rsidP="00680B4D">
      <w:pPr>
        <w:pStyle w:val="ProductList-Offering1Heading"/>
        <w:outlineLvl w:val="1"/>
      </w:pPr>
      <w:bookmarkStart w:id="1343" w:name="_Toc379797386"/>
      <w:bookmarkStart w:id="1344" w:name="_Toc380513418"/>
      <w:bookmarkStart w:id="1345" w:name="_Toc380655468"/>
      <w:bookmarkStart w:id="1346" w:name="_Toc389047677"/>
      <w:r>
        <w:t>Microsoft Azure</w:t>
      </w:r>
      <w:bookmarkEnd w:id="1341"/>
      <w:bookmarkEnd w:id="1342"/>
      <w:bookmarkEnd w:id="1343"/>
      <w:bookmarkEnd w:id="1344"/>
      <w:bookmarkEnd w:id="1345"/>
      <w:bookmarkEnd w:id="134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92"/>
        <w:gridCol w:w="738"/>
        <w:gridCol w:w="739"/>
        <w:gridCol w:w="739"/>
        <w:gridCol w:w="738"/>
        <w:gridCol w:w="738"/>
        <w:gridCol w:w="737"/>
        <w:gridCol w:w="738"/>
        <w:gridCol w:w="738"/>
        <w:gridCol w:w="738"/>
        <w:gridCol w:w="965"/>
      </w:tblGrid>
      <w:tr w:rsidR="00241D62" w:rsidTr="004E5844">
        <w:trPr>
          <w:cantSplit/>
          <w:tblHeader/>
        </w:trPr>
        <w:tc>
          <w:tcPr>
            <w:tcW w:w="3192"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8"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8"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7"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8"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8"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8"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65"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241D62" w:rsidTr="004E5844">
        <w:trPr>
          <w:cantSplit/>
          <w:tblHeader/>
        </w:trPr>
        <w:tc>
          <w:tcPr>
            <w:tcW w:w="3192" w:type="dxa"/>
            <w:tcBorders>
              <w:top w:val="nil"/>
              <w:left w:val="nil"/>
              <w:bottom w:val="nil"/>
              <w:right w:val="nil"/>
            </w:tcBorders>
          </w:tcPr>
          <w:p w:rsidR="00E75532" w:rsidRDefault="00356011" w:rsidP="00356011">
            <w:pPr>
              <w:pStyle w:val="ProductList-Offering1"/>
            </w:pPr>
            <w:bookmarkStart w:id="1347" w:name="_Toc379797387"/>
            <w:bookmarkStart w:id="1348" w:name="_Toc380513419"/>
            <w:bookmarkStart w:id="1349" w:name="_Toc380655469"/>
            <w:bookmarkStart w:id="1350" w:name="_Toc389047678"/>
            <w:r>
              <w:t>Службы Microsoft Azure</w:t>
            </w:r>
            <w:bookmarkEnd w:id="1347"/>
            <w:bookmarkEnd w:id="1348"/>
            <w:bookmarkEnd w:id="1349"/>
            <w:bookmarkEnd w:id="1350"/>
            <w:r>
              <w:fldChar w:fldCharType="begin"/>
            </w:r>
            <w:r>
              <w:instrText>XE "Службы Microsoft Azure"</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70AD47" w:themeFill="accent6"/>
            <w:vAlign w:val="center"/>
          </w:tcPr>
          <w:p w:rsidR="00E75532" w:rsidRDefault="00186C9E"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7"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965" w:type="dxa"/>
            <w:shd w:val="clear" w:color="auto" w:fill="70AD47" w:themeFill="accent6"/>
            <w:vAlign w:val="center"/>
          </w:tcPr>
          <w:p w:rsidR="00E75532"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3F6A8B" w:rsidTr="004E5844">
        <w:trPr>
          <w:cantSplit/>
          <w:tblHeader/>
        </w:trPr>
        <w:tc>
          <w:tcPr>
            <w:tcW w:w="3192" w:type="dxa"/>
            <w:tcBorders>
              <w:top w:val="nil"/>
              <w:left w:val="nil"/>
              <w:bottom w:val="nil"/>
              <w:right w:val="nil"/>
            </w:tcBorders>
          </w:tcPr>
          <w:p w:rsidR="003F6A8B" w:rsidRDefault="00356011" w:rsidP="00356011">
            <w:pPr>
              <w:pStyle w:val="ProductList-Offering1"/>
            </w:pPr>
            <w:bookmarkStart w:id="1351" w:name="_Toc379797388"/>
            <w:bookmarkStart w:id="1352" w:name="_Toc380513420"/>
            <w:bookmarkStart w:id="1353" w:name="_Toc380655470"/>
            <w:bookmarkStart w:id="1354" w:name="_Toc389047679"/>
            <w:r>
              <w:t>Стандартная поддержка Microsoft Azure</w:t>
            </w:r>
            <w:bookmarkEnd w:id="1351"/>
            <w:bookmarkEnd w:id="1352"/>
            <w:bookmarkEnd w:id="1353"/>
            <w:bookmarkEnd w:id="1354"/>
            <w:r>
              <w:fldChar w:fldCharType="begin"/>
            </w:r>
            <w:r>
              <w:instrText>XE "Стандартная поддержка Microsoft Azure"</w:instrText>
            </w:r>
            <w:r>
              <w:fldChar w:fldCharType="end"/>
            </w:r>
          </w:p>
        </w:tc>
        <w:tc>
          <w:tcPr>
            <w:tcW w:w="738" w:type="dxa"/>
            <w:tcBorders>
              <w:top w:val="nil"/>
              <w:left w:val="nil"/>
              <w:bottom w:val="nil"/>
              <w:right w:val="nil"/>
            </w:tcBorders>
            <w:vAlign w:val="center"/>
          </w:tcPr>
          <w:p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6A8B" w:rsidRDefault="003F6A8B" w:rsidP="00C4636F">
            <w:pPr>
              <w:pStyle w:val="ProductList-OfferingBody"/>
              <w:ind w:left="-113"/>
              <w:jc w:val="center"/>
            </w:pPr>
          </w:p>
        </w:tc>
        <w:tc>
          <w:tcPr>
            <w:tcW w:w="739" w:type="dxa"/>
            <w:shd w:val="clear" w:color="auto" w:fill="70AD47" w:themeFill="accent6"/>
            <w:vAlign w:val="center"/>
          </w:tcPr>
          <w:p w:rsidR="003F6A8B" w:rsidRPr="005A0966"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70AD47" w:themeFill="accent6"/>
            <w:vAlign w:val="center"/>
          </w:tcPr>
          <w:p w:rsidR="003F6A8B" w:rsidRPr="005A0966"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7"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965" w:type="dxa"/>
            <w:shd w:val="clear" w:color="auto" w:fill="70AD47" w:themeFill="accent6"/>
            <w:vAlign w:val="center"/>
          </w:tcPr>
          <w:p w:rsidR="003F6A8B" w:rsidRPr="005A0966"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3F6A8B" w:rsidTr="004E5844">
        <w:trPr>
          <w:cantSplit/>
          <w:tblHeader/>
        </w:trPr>
        <w:tc>
          <w:tcPr>
            <w:tcW w:w="3192" w:type="dxa"/>
            <w:tcBorders>
              <w:top w:val="nil"/>
              <w:left w:val="nil"/>
              <w:bottom w:val="nil"/>
              <w:right w:val="nil"/>
            </w:tcBorders>
          </w:tcPr>
          <w:p w:rsidR="003F6A8B" w:rsidRDefault="00356011" w:rsidP="00356011">
            <w:pPr>
              <w:pStyle w:val="ProductList-Offering1"/>
            </w:pPr>
            <w:bookmarkStart w:id="1355" w:name="_Toc379797389"/>
            <w:bookmarkStart w:id="1356" w:name="_Toc380513421"/>
            <w:bookmarkStart w:id="1357" w:name="_Toc380655471"/>
            <w:bookmarkStart w:id="1358" w:name="_Toc389047680"/>
            <w:r>
              <w:t>Профессиональная прямая поддержка Microsoft Azure</w:t>
            </w:r>
            <w:bookmarkEnd w:id="1355"/>
            <w:bookmarkEnd w:id="1356"/>
            <w:bookmarkEnd w:id="1357"/>
            <w:bookmarkEnd w:id="1358"/>
            <w:r>
              <w:fldChar w:fldCharType="begin"/>
            </w:r>
            <w:r>
              <w:instrText>XE "Профессиональная прямая поддержка Microsoft Azure"</w:instrText>
            </w:r>
            <w:r>
              <w:fldChar w:fldCharType="end"/>
            </w:r>
          </w:p>
        </w:tc>
        <w:tc>
          <w:tcPr>
            <w:tcW w:w="738" w:type="dxa"/>
            <w:tcBorders>
              <w:top w:val="nil"/>
              <w:left w:val="nil"/>
              <w:bottom w:val="nil"/>
              <w:right w:val="nil"/>
            </w:tcBorders>
            <w:vAlign w:val="center"/>
          </w:tcPr>
          <w:p w:rsidR="003F6A8B" w:rsidRDefault="003F6A8B"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6A8B" w:rsidRDefault="003F6A8B" w:rsidP="00C4636F">
            <w:pPr>
              <w:pStyle w:val="ProductList-OfferingBody"/>
              <w:ind w:left="-113"/>
              <w:jc w:val="center"/>
            </w:pPr>
          </w:p>
        </w:tc>
        <w:tc>
          <w:tcPr>
            <w:tcW w:w="739" w:type="dxa"/>
            <w:shd w:val="clear" w:color="auto" w:fill="70AD47" w:themeFill="accent6"/>
            <w:vAlign w:val="center"/>
          </w:tcPr>
          <w:p w:rsidR="003F6A8B"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70AD47" w:themeFill="accent6"/>
            <w:vAlign w:val="center"/>
          </w:tcPr>
          <w:p w:rsidR="003F6A8B"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7"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738" w:type="dxa"/>
            <w:shd w:val="clear" w:color="auto" w:fill="BFBFBF" w:themeFill="background1" w:themeFillShade="BF"/>
            <w:vAlign w:val="center"/>
          </w:tcPr>
          <w:p w:rsidR="003F6A8B" w:rsidRDefault="003F6A8B" w:rsidP="00C4636F">
            <w:pPr>
              <w:pStyle w:val="ProductList-OfferingBody"/>
              <w:ind w:left="-113"/>
              <w:jc w:val="center"/>
            </w:pPr>
          </w:p>
        </w:tc>
        <w:tc>
          <w:tcPr>
            <w:tcW w:w="965" w:type="dxa"/>
            <w:shd w:val="clear" w:color="auto" w:fill="70AD47" w:themeFill="accent6"/>
            <w:vAlign w:val="center"/>
          </w:tcPr>
          <w:p w:rsidR="003F6A8B"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782C7B" w:rsidTr="00213039">
        <w:tc>
          <w:tcPr>
            <w:tcW w:w="3488" w:type="dxa"/>
          </w:tcPr>
          <w:p w:rsidR="00782C7B" w:rsidRPr="001D7C37" w:rsidRDefault="001D7C37" w:rsidP="002E1F83">
            <w:pPr>
              <w:pStyle w:val="ProductList-Body"/>
              <w:spacing w:before="20" w:after="20"/>
              <w:ind w:left="162" w:hanging="162"/>
              <w:rPr>
                <w:b/>
              </w:rPr>
            </w:pPr>
            <w:r>
              <w:t xml:space="preserve">Право на сокращение: </w:t>
            </w:r>
            <w:r>
              <w:rPr>
                <w:b/>
              </w:rPr>
              <w:t>Размещенный минимальный годовой заказ</w:t>
            </w:r>
          </w:p>
        </w:tc>
        <w:tc>
          <w:tcPr>
            <w:tcW w:w="3597" w:type="dxa"/>
          </w:tcPr>
          <w:p w:rsidR="00782C7B" w:rsidRPr="002D224E" w:rsidRDefault="001D7C37" w:rsidP="001D7C37">
            <w:pPr>
              <w:pStyle w:val="ProductList-Body"/>
              <w:spacing w:before="20" w:after="20"/>
            </w:pPr>
            <w:r>
              <w:t xml:space="preserve">Категория продукта: </w:t>
            </w:r>
            <w:r>
              <w:rPr>
                <w:b/>
              </w:rPr>
              <w:t>Сервер</w:t>
            </w:r>
          </w:p>
          <w:p w:rsidR="00134DA1" w:rsidRPr="001D7C37" w:rsidRDefault="00134DA1" w:rsidP="001D7C37">
            <w:pPr>
              <w:pStyle w:val="ProductList-Body"/>
              <w:spacing w:before="20" w:after="20"/>
              <w:rPr>
                <w:b/>
              </w:rPr>
            </w:pPr>
            <w:r>
              <w:t xml:space="preserve">Право на продленное обслуживание: </w:t>
            </w:r>
            <w:r>
              <w:rPr>
                <w:b/>
              </w:rPr>
              <w:t>Все</w:t>
            </w:r>
          </w:p>
        </w:tc>
        <w:tc>
          <w:tcPr>
            <w:tcW w:w="3597" w:type="dxa"/>
          </w:tcPr>
          <w:p w:rsidR="00782C7B" w:rsidRDefault="001D7C37" w:rsidP="002E1F83">
            <w:pPr>
              <w:pStyle w:val="ProductList-Body"/>
              <w:spacing w:before="20" w:after="20"/>
              <w:ind w:left="169" w:hanging="169"/>
            </w:pPr>
            <w:r>
              <w:t xml:space="preserve">Право на сокращение (SCE): </w:t>
            </w:r>
            <w:r>
              <w:rPr>
                <w:b/>
              </w:rPr>
              <w:t>Размещенный минимальный годовой заказ</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1D7C37" w:rsidRPr="002D224E" w:rsidRDefault="001D7C37" w:rsidP="001D7C37">
      <w:pPr>
        <w:pStyle w:val="ProductList-Body"/>
      </w:pPr>
      <w:r>
        <w:rPr>
          <w:b/>
          <w:color w:val="00188F"/>
        </w:rPr>
        <w:t>Определения</w:t>
      </w:r>
    </w:p>
    <w:p w:rsidR="001D7C37" w:rsidRPr="002D224E" w:rsidRDefault="001D7C37" w:rsidP="001D7C37">
      <w:pPr>
        <w:pStyle w:val="ProductList-Body"/>
      </w:pPr>
      <w:r>
        <w:t>«Минимальный заказ» означает цену за все использование Служб Microsoft Azure в рамках Размещенного минимального годового заказа.</w:t>
      </w:r>
    </w:p>
    <w:p w:rsidR="001D7C37" w:rsidRPr="002D224E" w:rsidRDefault="001D7C37" w:rsidP="001D7C37">
      <w:pPr>
        <w:pStyle w:val="ProductList-Body"/>
      </w:pPr>
    </w:p>
    <w:p w:rsidR="001D7C37" w:rsidRPr="002D224E" w:rsidRDefault="001D7C37" w:rsidP="001D7C37">
      <w:pPr>
        <w:pStyle w:val="ProductList-Body"/>
      </w:pPr>
      <w:r>
        <w:t>«Уровень фактического использования» означает цену за все использование Служб Microsoft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 Минимальные заказы равны Уровням фактического использования.</w:t>
      </w:r>
    </w:p>
    <w:p w:rsidR="001D7C37" w:rsidRPr="002D224E" w:rsidRDefault="001D7C37" w:rsidP="001D7C37">
      <w:pPr>
        <w:pStyle w:val="ProductList-Body"/>
      </w:pPr>
    </w:p>
    <w:p w:rsidR="001D7C37" w:rsidRPr="002D224E" w:rsidRDefault="001D7C37" w:rsidP="001D7C37">
      <w:pPr>
        <w:pStyle w:val="ProductList-Body"/>
      </w:pPr>
      <w:r>
        <w:t>«Минимальный заказ в денежном эквиваленте» — общая сумма денежных средств, которые клиент обязуется заплатить в течение срока действия своей подписки на Службы Microsoft Azure.</w:t>
      </w:r>
    </w:p>
    <w:p w:rsidR="001D7C37" w:rsidRPr="002D224E" w:rsidRDefault="001D7C37" w:rsidP="001D7C37">
      <w:pPr>
        <w:pStyle w:val="ProductList-Body"/>
      </w:pPr>
    </w:p>
    <w:p w:rsidR="001D7C37" w:rsidRPr="002D224E" w:rsidRDefault="001D7C37" w:rsidP="001D7C37">
      <w:pPr>
        <w:pStyle w:val="ProductList-Body"/>
      </w:pPr>
      <w:r>
        <w:t>«Размещенный минимальный годовой заказ» означает часть минимального заказа в денежном эквиваленте, используемая ежегодно в течение срока действия Соглашения о регистрации.</w:t>
      </w:r>
    </w:p>
    <w:p w:rsidR="001D7C37" w:rsidRPr="002D224E" w:rsidRDefault="001D7C37" w:rsidP="001D7C37">
      <w:pPr>
        <w:pStyle w:val="ProductList-Body"/>
      </w:pPr>
    </w:p>
    <w:p w:rsidR="001D7C37" w:rsidRPr="002D224E" w:rsidRDefault="001D7C37" w:rsidP="001D7C37">
      <w:pPr>
        <w:pStyle w:val="ProductList-Body"/>
      </w:pPr>
      <w:r>
        <w:t>«Скидка на фактическое использование» означает использование сверх размещенного минимального годового заказа, за которое счет клиенту выставляется ежегодно при лицензировании по Соглашению Direct Enterprise. Скидка на фактическое использование составляет 50 % от Размещенного минимального годового заказа.</w:t>
      </w:r>
    </w:p>
    <w:p w:rsidR="00213039" w:rsidRDefault="00213039" w:rsidP="001D7C37">
      <w:pPr>
        <w:pStyle w:val="ProductList-Body"/>
        <w:rPr>
          <w:b/>
          <w:color w:val="00188F"/>
        </w:rPr>
      </w:pPr>
    </w:p>
    <w:p w:rsidR="001D7C37" w:rsidRPr="002D224E" w:rsidRDefault="001D7C37" w:rsidP="001D7C37">
      <w:pPr>
        <w:pStyle w:val="ProductList-Body"/>
      </w:pPr>
      <w:r>
        <w:rPr>
          <w:b/>
          <w:color w:val="00188F"/>
        </w:rPr>
        <w:t>Срок действия подписки</w:t>
      </w:r>
    </w:p>
    <w:p w:rsidR="001D7C37" w:rsidRPr="002D224E" w:rsidRDefault="00356011" w:rsidP="001D7C37">
      <w:pPr>
        <w:pStyle w:val="ProductList-Body"/>
      </w:pPr>
      <w:r>
        <w:t>Клиенты Служб Microsoft Azure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У клиентов должно оставаться не менее двух месяцев срока действия Соглашения о регистрации.</w:t>
      </w:r>
    </w:p>
    <w:p w:rsidR="001D7C37" w:rsidRDefault="001D7C37" w:rsidP="001D7C37">
      <w:pPr>
        <w:pStyle w:val="ProductList-Body"/>
      </w:pPr>
    </w:p>
    <w:p w:rsidR="00A80801" w:rsidRPr="002D224E" w:rsidRDefault="00A80801" w:rsidP="001D7C37">
      <w:pPr>
        <w:pStyle w:val="ProductList-Body"/>
      </w:pPr>
    </w:p>
    <w:p w:rsidR="001D7C37" w:rsidRPr="002D224E" w:rsidRDefault="001D7C37" w:rsidP="001D7C37">
      <w:pPr>
        <w:pStyle w:val="ProductList-Body"/>
      </w:pPr>
      <w:r>
        <w:rPr>
          <w:b/>
          <w:color w:val="00188F"/>
        </w:rPr>
        <w:lastRenderedPageBreak/>
        <w:t>Минимальный заказ в денежном эквиваленте</w:t>
      </w:r>
    </w:p>
    <w:p w:rsidR="001D7C37" w:rsidRPr="002D224E" w:rsidRDefault="001D7C37" w:rsidP="00A80801">
      <w:pPr>
        <w:pStyle w:val="ProductList-Body"/>
      </w:pPr>
      <w:r>
        <w:t>Первоначальный заказ клиента должен включать Минимальный заказ в денежном эквиваленте и может быть размещен в любое время до</w:t>
      </w:r>
      <w:r w:rsidR="00A80801">
        <w:t> </w:t>
      </w:r>
      <w:r>
        <w:t>последнего месяца срока действия его соглашения о регистрации.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1D7C37" w:rsidRPr="002D224E" w:rsidRDefault="001D7C37" w:rsidP="001D7C37">
      <w:pPr>
        <w:pStyle w:val="ProductList-Body"/>
      </w:pPr>
    </w:p>
    <w:p w:rsidR="001D7C37" w:rsidRPr="002D224E" w:rsidRDefault="001D7C37" w:rsidP="001D7C37">
      <w:pPr>
        <w:pStyle w:val="ProductList-Body"/>
      </w:pPr>
      <w:r>
        <w:t>Сумма счета за каждый Минимальный заказ не относится к использованию до даты покрытия для этого счета.</w:t>
      </w:r>
    </w:p>
    <w:p w:rsidR="001D7C37" w:rsidRPr="002D224E" w:rsidRDefault="001D7C37" w:rsidP="001D7C37">
      <w:pPr>
        <w:pStyle w:val="ProductList-Body"/>
      </w:pPr>
    </w:p>
    <w:p w:rsidR="001D7C37" w:rsidRPr="002D224E" w:rsidRDefault="001D7C37" w:rsidP="001D7C37">
      <w:pPr>
        <w:pStyle w:val="ProductList-Body"/>
      </w:pPr>
      <w:r>
        <w:t>Клиенты в любое время могут увеличивать свой Минимальный заказ в денежном эквиваленте, размещая дополнительные заказы.</w:t>
      </w:r>
      <w:r w:rsidR="00524817">
        <w:t xml:space="preserve"> </w:t>
      </w:r>
      <w:r>
        <w:t>Размещенные минимальные годовые заказы клиента будут увеличены на объем дополнительного заказа, умноженный на двенадцать (12) и разделенный на число полных месяцев, остававшихся в том году, в котором был размещен этот дополнительный заказ.</w:t>
      </w:r>
    </w:p>
    <w:p w:rsidR="001D7C37" w:rsidRPr="002D224E" w:rsidRDefault="001D7C37" w:rsidP="001D7C37">
      <w:pPr>
        <w:pStyle w:val="ProductList-Body"/>
      </w:pPr>
    </w:p>
    <w:p w:rsidR="006C620E" w:rsidRPr="002D224E" w:rsidRDefault="006C620E" w:rsidP="00A80801">
      <w:pPr>
        <w:pStyle w:val="ProductList-Body"/>
      </w:pPr>
      <w:r>
        <w:t>Клиенты могут уменьшать свой минимальный заказ в денежном эквиваленте относительно любых будущих дат годовщины Соглашения о</w:t>
      </w:r>
      <w:r w:rsidR="00A80801">
        <w:t> </w:t>
      </w:r>
      <w:r>
        <w:t>регистрации, уведомив торгового посредника, который должен обработать это уменьшение до даты годовщины Соглашения о регистрации.</w:t>
      </w:r>
    </w:p>
    <w:p w:rsidR="006C620E" w:rsidRPr="002D224E" w:rsidRDefault="006C620E" w:rsidP="001D7C37">
      <w:pPr>
        <w:pStyle w:val="ProductList-Body"/>
      </w:pPr>
    </w:p>
    <w:p w:rsidR="001D7C37" w:rsidRPr="002D224E" w:rsidRDefault="001D7C37" w:rsidP="001D7C37">
      <w:pPr>
        <w:pStyle w:val="ProductList-Body"/>
      </w:pPr>
      <w:r>
        <w:t xml:space="preserve">Клиенты должны израсходовать свой Размещенный минимальный заказ к последнему числу месяца, предшествующего очередной годовщине предшествующей регистрации. Какая-либо не использованная часть Размещенного минимального годового заказа не будет перенесена и будет списана. </w:t>
      </w:r>
    </w:p>
    <w:p w:rsidR="001D7C37" w:rsidRPr="002D224E" w:rsidRDefault="001D7C37" w:rsidP="001D7C37">
      <w:pPr>
        <w:pStyle w:val="ProductList-Body"/>
      </w:pPr>
    </w:p>
    <w:p w:rsidR="001D7C37" w:rsidRPr="002D224E" w:rsidRDefault="001D7C37" w:rsidP="001D7C37">
      <w:pPr>
        <w:pStyle w:val="ProductList-Body"/>
      </w:pPr>
      <w:r>
        <w:t>Клиенты могут израсходовать свою скидку на фактическое использование к последнему числу месяца, предшествующего очередной годовщине предшествующей регистрации. Какая-либо неиспользованная часть Скидки за фактическое использование не будет перенесена и будет списана.</w:t>
      </w:r>
    </w:p>
    <w:p w:rsidR="001D7C37" w:rsidRPr="002D224E" w:rsidRDefault="001D7C37" w:rsidP="001D7C37">
      <w:pPr>
        <w:pStyle w:val="ProductList-Body"/>
      </w:pPr>
    </w:p>
    <w:p w:rsidR="006C620E" w:rsidRPr="002D224E" w:rsidRDefault="006C620E" w:rsidP="006C620E">
      <w:pPr>
        <w:pStyle w:val="ProductList-Body"/>
      </w:pPr>
      <w:r>
        <w:rPr>
          <w:b/>
          <w:color w:val="00188F"/>
        </w:rPr>
        <w:t>Цены</w:t>
      </w:r>
    </w:p>
    <w:p w:rsidR="006C620E" w:rsidRPr="002D224E" w:rsidRDefault="00356011" w:rsidP="00241D62">
      <w:pPr>
        <w:pStyle w:val="ProductList-Body"/>
      </w:pPr>
      <w:r>
        <w:t xml:space="preserve">Службы Microsoft Azure назначаются категории продуктов «Сервер». </w:t>
      </w:r>
    </w:p>
    <w:p w:rsidR="006C620E" w:rsidRPr="002D224E" w:rsidRDefault="006C620E" w:rsidP="00241D62">
      <w:pPr>
        <w:tabs>
          <w:tab w:val="left" w:pos="158"/>
        </w:tabs>
        <w:spacing w:after="0" w:line="240" w:lineRule="auto"/>
      </w:pPr>
    </w:p>
    <w:p w:rsidR="006C620E" w:rsidRPr="002D224E" w:rsidRDefault="006C620E" w:rsidP="006C620E">
      <w:pPr>
        <w:pStyle w:val="ProductList-Body"/>
      </w:pPr>
      <w:r>
        <w:t>Уровни фактического использования будут устанавливаться, исходя из ценового уровня Соглашения о регистрации Enterprise, Соглашения о регистрации Enterprise Subscription, Соглашения Select или Соглашения Select Plus или ценового уровня Соглашения Server Cloud для категории продуктов «Сервер» и четырех ценовых уровней (A, B, C и D) по состоянию на дату вступления в силу.</w:t>
      </w:r>
      <w:r w:rsidR="00524817">
        <w:t xml:space="preserve"> </w:t>
      </w:r>
      <w:r>
        <w:t>Если зарегистрированное аффилированное лицо не заключило Соглашение о регистрации Enterprise, Соглашение о регистрации Enterprise Subscription, Соглашение Select, Соглашение Select Plus или Соглашение Server Cloud, применяется ценовой уровень A.</w:t>
      </w:r>
    </w:p>
    <w:p w:rsidR="006C620E" w:rsidRPr="002D224E" w:rsidRDefault="006C620E" w:rsidP="00B01933">
      <w:pPr>
        <w:pStyle w:val="ProductList-Body"/>
      </w:pPr>
    </w:p>
    <w:p w:rsidR="006C620E" w:rsidRPr="002D224E" w:rsidRDefault="006C620E" w:rsidP="00B01933">
      <w:pPr>
        <w:pStyle w:val="ProductList-Body"/>
      </w:pPr>
      <w:r>
        <w:t>Microsoft может снижать цену на отдельные Службы Microsoft Azure в течение срока действия соглашения о регистрации клиента.</w:t>
      </w:r>
      <w:r w:rsidR="00524817">
        <w:t xml:space="preserve"> </w:t>
      </w:r>
      <w:r>
        <w:t>Для клиентов, приобретающих подписку на Службы Microsoft Azure напрямую у Microsoft, Прейскурант для партнера может указывать цену выше текущей. Microsoft может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6C620E" w:rsidRPr="002D224E" w:rsidRDefault="006C620E" w:rsidP="00B01933">
      <w:pPr>
        <w:pStyle w:val="ProductList-Body"/>
      </w:pPr>
    </w:p>
    <w:p w:rsidR="006C620E" w:rsidRPr="002D224E" w:rsidRDefault="006C620E" w:rsidP="00B01933">
      <w:pPr>
        <w:pStyle w:val="ProductList-Body"/>
      </w:pPr>
      <w: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524817">
        <w:t xml:space="preserve"> </w:t>
      </w:r>
      <w:r>
        <w:t>Торговый посредник клиента предоставляет дополнительные сведения относительно процесса заказа Служб Microsoft Azure.</w:t>
      </w:r>
      <w:r w:rsidR="00524817">
        <w:t xml:space="preserve"> </w:t>
      </w:r>
      <w:r>
        <w:t>Цены и условия платежа для всех Служб Microsoft Azure регулируются отдельным соглашением, которое заключается между клиентом и его торговым посредником. Microsoft может снижать цену на отдельные Службы Microsoft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6C620E" w:rsidRPr="002D224E" w:rsidRDefault="006C620E" w:rsidP="001D7C37">
      <w:pPr>
        <w:pStyle w:val="ProductList-Body"/>
      </w:pPr>
    </w:p>
    <w:p w:rsidR="001D7C37" w:rsidRPr="002D224E" w:rsidRDefault="001D7C37" w:rsidP="001D7C37">
      <w:pPr>
        <w:pStyle w:val="ProductList-Body"/>
      </w:pPr>
      <w:r>
        <w:rPr>
          <w:b/>
          <w:color w:val="00188F"/>
        </w:rPr>
        <w:t>Платежи и комиссии</w:t>
      </w:r>
      <w:r>
        <w:rPr>
          <w:b/>
        </w:rPr>
        <w:t xml:space="preserve"> </w:t>
      </w:r>
    </w:p>
    <w:p w:rsidR="001D7C37" w:rsidRPr="002D224E" w:rsidRDefault="001D7C37" w:rsidP="001D7C37">
      <w:pPr>
        <w:pStyle w:val="ProductList-Body"/>
      </w:pPr>
      <w:r>
        <w:t>Уровни оплаты равны Уровням фактического использования.</w:t>
      </w:r>
    </w:p>
    <w:p w:rsidR="001D7C37" w:rsidRPr="002D224E" w:rsidRDefault="001D7C37" w:rsidP="001D7C37">
      <w:pPr>
        <w:pStyle w:val="ProductList-Body"/>
      </w:pPr>
    </w:p>
    <w:p w:rsidR="001D7C37" w:rsidRPr="002D224E" w:rsidRDefault="001D7C37" w:rsidP="001D7C37">
      <w:pPr>
        <w:pStyle w:val="ProductList-Body"/>
      </w:pPr>
      <w:r>
        <w:t>Скидка на фактическое использование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составит 50 000 долл. США.</w:t>
      </w:r>
    </w:p>
    <w:p w:rsidR="001D7C37" w:rsidRPr="002D224E" w:rsidRDefault="001D7C37" w:rsidP="001D7C37">
      <w:pPr>
        <w:pStyle w:val="ProductList-Body"/>
      </w:pPr>
    </w:p>
    <w:p w:rsidR="001D7C37" w:rsidRPr="002D224E" w:rsidRDefault="001D7C37" w:rsidP="001D7C37">
      <w:pPr>
        <w:pStyle w:val="ProductList-Body"/>
      </w:pPr>
      <w:r>
        <w:t>При подписке, действующей в течение срока действия соглашения клиента,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1D7C37" w:rsidRPr="002D224E" w:rsidRDefault="001D7C37" w:rsidP="001D7C37">
      <w:pPr>
        <w:pStyle w:val="ProductList-Body"/>
      </w:pPr>
    </w:p>
    <w:p w:rsidR="001D7C37" w:rsidRPr="002D224E" w:rsidRDefault="001D7C37" w:rsidP="001D7C37">
      <w:pPr>
        <w:pStyle w:val="ProductList-Body"/>
      </w:pPr>
      <w:r>
        <w:lastRenderedPageBreak/>
        <w:t xml:space="preserve">Каждый месяц Microsoft будет вычитать из Размещенного минимального годового заказа объем использования клиентом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1D7C37" w:rsidRPr="002D224E" w:rsidRDefault="001D7C37" w:rsidP="001D7C37">
      <w:pPr>
        <w:pStyle w:val="ProductList-Body"/>
      </w:pPr>
    </w:p>
    <w:p w:rsidR="001D7C37" w:rsidRPr="002D224E" w:rsidRDefault="001D7C37" w:rsidP="001D7C37">
      <w:pPr>
        <w:pStyle w:val="ProductList-Body"/>
      </w:pPr>
      <w:r>
        <w:t>Если уровень использования Соглашения о регистрации Enterprise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1D7C37" w:rsidRPr="002D224E" w:rsidRDefault="001D7C37" w:rsidP="001D7C37">
      <w:pPr>
        <w:pStyle w:val="ProductList-Body"/>
      </w:pPr>
    </w:p>
    <w:p w:rsidR="001D7C37" w:rsidRPr="002D224E" w:rsidRDefault="001D7C37" w:rsidP="001D7C37">
      <w:pPr>
        <w:pStyle w:val="ProductList-Body"/>
      </w:pPr>
      <w:r>
        <w:t>Если уровень использования Соглашения о регистрации Enterprise без торгового посредника клиентом превышает размещенный минимальный годовой заказ в сочетании со скидкой на фактическое использование, то счета за любое использование, превышающие размещенный минимальный годовой заказ, будут выставляться клиенту или его торговому посреднику в годовщину вступления регистрации в силу за 1 и 2 годы, а также по окончанию срока подписки в 3 году.</w:t>
      </w:r>
    </w:p>
    <w:p w:rsidR="001D7C37" w:rsidRPr="002D224E" w:rsidRDefault="001D7C37" w:rsidP="001D7C37">
      <w:pPr>
        <w:pStyle w:val="ProductList-Body"/>
      </w:pPr>
    </w:p>
    <w:p w:rsidR="001D7C37" w:rsidRPr="002D224E" w:rsidRDefault="001D7C37" w:rsidP="001D7C37">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8E676F" w:rsidRPr="002D224E" w:rsidRDefault="008E676F" w:rsidP="001D7C37">
      <w:pPr>
        <w:pStyle w:val="ProductList-Body"/>
      </w:pPr>
    </w:p>
    <w:p w:rsidR="001D7C37" w:rsidRPr="002D224E" w:rsidRDefault="00356011" w:rsidP="001D7C37">
      <w:pPr>
        <w:pStyle w:val="ProductList-Body"/>
      </w:pPr>
      <w:r>
        <w:rPr>
          <w:b/>
          <w:color w:val="00188F"/>
        </w:rPr>
        <w:t>Минимальный объем вычислительных р</w:t>
      </w:r>
      <w:r w:rsidR="00DE0B4C">
        <w:rPr>
          <w:b/>
          <w:color w:val="00188F"/>
        </w:rPr>
        <w:t>есурсов Microsoft Azure Compute</w:t>
      </w:r>
    </w:p>
    <w:p w:rsidR="001D7C37" w:rsidRPr="002D224E" w:rsidRDefault="001D7C37" w:rsidP="001D7C37">
      <w:pPr>
        <w:pStyle w:val="ProductList-Body"/>
      </w:pPr>
      <w:r>
        <w:t xml:space="preserve">Для Microsoft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50 параллельных малых вычислительных экземпляров в месяц, или (2) 125 % Расчетного использования вычислительных ресурсов клиента (в соответствии с рассчитываемым ниже). </w:t>
      </w:r>
    </w:p>
    <w:p w:rsidR="001D7C37" w:rsidRPr="002D224E" w:rsidRDefault="001D7C37" w:rsidP="001D7C37">
      <w:pPr>
        <w:pStyle w:val="ProductList-Body"/>
      </w:pPr>
    </w:p>
    <w:p w:rsidR="001D7C37" w:rsidRPr="002D224E" w:rsidRDefault="001D7C37" w:rsidP="001D7C37">
      <w:pPr>
        <w:pStyle w:val="ProductList-Body"/>
      </w:pPr>
      <w:r>
        <w:t>«Расчетное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и деления этого числа на минимальный заказ для Microsoft Azure Compute. Если клиент добавляет фонды в свой Минимальный заказ в течение срока действия соглашения о регистрации, то Расчетное 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1D7C37" w:rsidRPr="002D224E" w:rsidRDefault="001D7C37" w:rsidP="001D7C37">
      <w:pPr>
        <w:pStyle w:val="ProductList-Body"/>
      </w:pPr>
    </w:p>
    <w:p w:rsidR="001D7C37" w:rsidRPr="002D224E" w:rsidRDefault="001D7C37" w:rsidP="001D7C37">
      <w:pPr>
        <w:pStyle w:val="ProductList-Body"/>
      </w:pPr>
      <w:r>
        <w:t>Если Microsoft не удается предоставить Минимальный объем вычислительных ресурсов, то клиент получит компенсацию, равную 25 % денежной суммы за соответствующую службу Microsoft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то клиент получит только компенсацию с большей денежной суммой.</w:t>
      </w:r>
    </w:p>
    <w:p w:rsidR="001D7C37" w:rsidRPr="002D224E" w:rsidRDefault="001D7C37" w:rsidP="001D7C37">
      <w:pPr>
        <w:pStyle w:val="ProductList-Body"/>
      </w:pPr>
    </w:p>
    <w:p w:rsidR="009041B8" w:rsidRPr="002D224E" w:rsidRDefault="001D7C37" w:rsidP="009041B8">
      <w:pPr>
        <w:pStyle w:val="ProductList-Body"/>
      </w:pPr>
      <w:r>
        <w:t xml:space="preserve">Все использование Microsoft Azure Compute сверх Расчетного использования вычислительных ресурсов будет потребляться «по мере доступности». Все использование любых Служб Microsoft Azure, отличных от Microsoft Azure Compute, будет потребляться «по мере доступности». </w:t>
      </w:r>
    </w:p>
    <w:p w:rsidR="009041B8" w:rsidRPr="002D224E" w:rsidRDefault="009041B8" w:rsidP="009041B8">
      <w:pPr>
        <w:pStyle w:val="ProductList-Body"/>
      </w:pPr>
    </w:p>
    <w:p w:rsidR="009041B8" w:rsidRPr="002D224E" w:rsidRDefault="00356011" w:rsidP="009041B8">
      <w:pPr>
        <w:pStyle w:val="ProductList-Body"/>
      </w:pPr>
      <w:r w:rsidRPr="00A80801">
        <w:rPr>
          <w:b/>
          <w:color w:val="00188F"/>
        </w:rPr>
        <w:t>Предложения поддержки Microsoft</w:t>
      </w:r>
      <w:r>
        <w:rPr>
          <w:b/>
          <w:color w:val="00188F"/>
        </w:rPr>
        <w:t xml:space="preserve"> Azure</w:t>
      </w:r>
    </w:p>
    <w:p w:rsidR="00782C7B" w:rsidRPr="002D224E" w:rsidRDefault="009041B8" w:rsidP="001D7C37">
      <w:pPr>
        <w:pStyle w:val="ProductList-Body"/>
      </w:pPr>
      <w:r>
        <w:rPr>
          <w:rFonts w:cstheme="minorHAnsi"/>
          <w:color w:val="000000"/>
          <w:szCs w:val="18"/>
        </w:rPr>
        <w:t xml:space="preserve">Дополнительные сведения о предложениях поддержки для </w:t>
      </w:r>
      <w:r>
        <w:t>Microsoft</w:t>
      </w:r>
      <w:r>
        <w:rPr>
          <w:rFonts w:cstheme="minorHAnsi"/>
          <w:color w:val="000000"/>
          <w:szCs w:val="18"/>
        </w:rPr>
        <w:t xml:space="preserve"> Azure доступны на веб-странице </w:t>
      </w:r>
      <w:hyperlink r:id="rId49" w:history="1">
        <w:r>
          <w:rPr>
            <w:rStyle w:val="Hyperlink"/>
            <w:rFonts w:cstheme="minorHAnsi"/>
            <w:szCs w:val="18"/>
          </w:rPr>
          <w:t>www.windowsazure.com/en-us/support/plans/</w:t>
        </w:r>
      </w:hyperlink>
      <w:r>
        <w:rPr>
          <w:rFonts w:cstheme="minorHAnsi"/>
          <w:color w:val="000000"/>
          <w:szCs w:val="18"/>
        </w:rPr>
        <w:t>.</w:t>
      </w:r>
      <w:r w:rsidR="00524817">
        <w:rPr>
          <w:rFonts w:cstheme="minorHAnsi"/>
          <w:color w:val="000000"/>
          <w:szCs w:val="18"/>
        </w:rPr>
        <w:t xml:space="preserve"> </w:t>
      </w:r>
      <w:r>
        <w:rPr>
          <w:rFonts w:cstheme="minorHAnsi"/>
          <w:color w:val="000000"/>
          <w:szCs w:val="18"/>
        </w:rPr>
        <w:t>Поддержка доступна на английском языке, если иное не согласовано между клиентом и корпорацией Майкрософт в письменном виде.</w:t>
      </w:r>
      <w:r w:rsidR="00524817">
        <w:rPr>
          <w:rFonts w:cstheme="minorHAnsi"/>
          <w:color w:val="000000"/>
          <w:szCs w:val="18"/>
        </w:rPr>
        <w:t xml:space="preserve"> </w:t>
      </w:r>
      <w:r>
        <w:rPr>
          <w:rFonts w:cstheme="minorHAnsi"/>
          <w:color w:val="000000"/>
          <w:szCs w:val="18"/>
        </w:rPr>
        <w:t>Клиенты несут ответственность за исходный уровень важности, указанный во время процесса подачи соответствующего уведомления через Интернет.</w:t>
      </w:r>
    </w:p>
    <w:bookmarkStart w:id="1359" w:name="_Toc378147670"/>
    <w:bookmarkStart w:id="1360" w:name="_Toc378151567"/>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E40B5" w:rsidRPr="002D224E" w:rsidRDefault="00FA00BF" w:rsidP="00680B4D">
      <w:pPr>
        <w:pStyle w:val="ProductList-Offering1Heading"/>
        <w:outlineLvl w:val="1"/>
      </w:pPr>
      <w:bookmarkStart w:id="1361" w:name="_Toc379797390"/>
      <w:bookmarkStart w:id="1362" w:name="_Toc380513422"/>
      <w:bookmarkStart w:id="1363" w:name="_Toc380655472"/>
      <w:bookmarkStart w:id="1364" w:name="_Toc389047681"/>
      <w:r>
        <w:t>Windows Intune</w:t>
      </w:r>
      <w:bookmarkEnd w:id="1359"/>
      <w:bookmarkEnd w:id="1360"/>
      <w:bookmarkEnd w:id="1361"/>
      <w:bookmarkEnd w:id="1362"/>
      <w:bookmarkEnd w:id="1363"/>
      <w:bookmarkEnd w:id="1364"/>
      <w:r>
        <w:fldChar w:fldCharType="begin"/>
      </w:r>
      <w:r>
        <w:instrText>XE "Windows Intune"</w:instrText>
      </w:r>
      <w:r>
        <w:fldChar w:fldCharType="end"/>
      </w:r>
    </w:p>
    <w:tbl>
      <w:tblPr>
        <w:tblStyle w:val="TableGrid"/>
        <w:tblW w:w="10818" w:type="dxa"/>
        <w:tblInd w:w="90"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7"/>
        <w:gridCol w:w="738"/>
        <w:gridCol w:w="739"/>
        <w:gridCol w:w="739"/>
        <w:gridCol w:w="739"/>
        <w:gridCol w:w="739"/>
        <w:gridCol w:w="738"/>
        <w:gridCol w:w="739"/>
        <w:gridCol w:w="739"/>
        <w:gridCol w:w="739"/>
        <w:gridCol w:w="922"/>
      </w:tblGrid>
      <w:tr w:rsidR="00E75532" w:rsidTr="00740973">
        <w:trPr>
          <w:cantSplit/>
          <w:tblHeader/>
        </w:trPr>
        <w:tc>
          <w:tcPr>
            <w:tcW w:w="3247"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642513" w:rsidTr="00FB0446">
        <w:trPr>
          <w:cantSplit/>
        </w:trPr>
        <w:tc>
          <w:tcPr>
            <w:tcW w:w="3247" w:type="dxa"/>
            <w:tcBorders>
              <w:top w:val="nil"/>
              <w:left w:val="nil"/>
              <w:bottom w:val="dashSmallGap" w:sz="4" w:space="0" w:color="BFBFBF" w:themeColor="background1" w:themeShade="BF"/>
              <w:right w:val="nil"/>
            </w:tcBorders>
          </w:tcPr>
          <w:p w:rsidR="00642513" w:rsidRDefault="00642513" w:rsidP="00642513">
            <w:pPr>
              <w:pStyle w:val="ProductList-Offering1"/>
            </w:pPr>
            <w:bookmarkStart w:id="1365" w:name="_Toc379797391"/>
            <w:bookmarkStart w:id="1366" w:name="_Toc380513423"/>
            <w:bookmarkStart w:id="1367" w:name="_Toc380655473"/>
            <w:bookmarkStart w:id="1368" w:name="_Toc389047682"/>
            <w:r>
              <w:t>Windows Intune</w:t>
            </w:r>
            <w:r>
              <w:fldChar w:fldCharType="begin"/>
            </w:r>
            <w:r>
              <w:instrText>XE "Windows Intune"</w:instrText>
            </w:r>
            <w:r>
              <w:fldChar w:fldCharType="end"/>
            </w:r>
            <w:r>
              <w:t xml:space="preserve"> (подписная лицензия «на пользователя»)</w:t>
            </w:r>
            <w:bookmarkEnd w:id="1365"/>
            <w:bookmarkEnd w:id="1366"/>
            <w:bookmarkEnd w:id="1367"/>
            <w:bookmarkEnd w:id="1368"/>
          </w:p>
        </w:tc>
        <w:tc>
          <w:tcPr>
            <w:tcW w:w="738" w:type="dxa"/>
            <w:tcBorders>
              <w:top w:val="nil"/>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Pr="00186C9E" w:rsidRDefault="00186C9E" w:rsidP="00642513">
            <w:pPr>
              <w:pStyle w:val="ProductList-OfferingBody"/>
              <w:ind w:left="-113"/>
              <w:jc w:val="center"/>
            </w:pPr>
            <w:r w:rsidRPr="00186C9E">
              <w:fldChar w:fldCharType="begin"/>
            </w:r>
            <w:r w:rsidRPr="00186C9E">
              <w:instrText xml:space="preserve"> AutoTextList  \s NoStyle \t “базовая веб-служба” </w:instrText>
            </w:r>
            <w:r w:rsidRPr="00186C9E">
              <w:fldChar w:fldCharType="separate"/>
            </w:r>
            <w:r w:rsidRPr="00186C9E">
              <w:t>EO</w:t>
            </w:r>
            <w:r w:rsidRPr="00186C9E">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642513" w:rsidP="00642513">
            <w:pPr>
              <w:pStyle w:val="ProductList-OfferingBody"/>
              <w:ind w:left="-113"/>
              <w:jc w:val="center"/>
            </w:pPr>
          </w:p>
        </w:tc>
        <w:tc>
          <w:tcPr>
            <w:tcW w:w="738" w:type="dxa"/>
            <w:shd w:val="clear" w:color="auto" w:fill="70AD47" w:themeFill="accent6"/>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186C9E" w:rsidP="00642513">
            <w:pPr>
              <w:pStyle w:val="ProductList-OfferingBody"/>
              <w:ind w:left="-113"/>
              <w:jc w:val="center"/>
            </w:pPr>
            <w:r w:rsidRPr="00186C9E">
              <w:fldChar w:fldCharType="begin"/>
            </w:r>
            <w:r w:rsidRPr="00186C9E">
              <w:instrText xml:space="preserve"> AutoTextList  \s NoStyle \t “базовая веб-служба” </w:instrText>
            </w:r>
            <w:r w:rsidRPr="00186C9E">
              <w:fldChar w:fldCharType="separate"/>
            </w:r>
            <w:r w:rsidRPr="00186C9E">
              <w:t>EO</w:t>
            </w:r>
            <w:r w:rsidRPr="00186C9E">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922" w:type="dxa"/>
            <w:shd w:val="clear" w:color="auto" w:fill="BFBFBF" w:themeFill="background1" w:themeFillShade="BF"/>
            <w:vAlign w:val="center"/>
          </w:tcPr>
          <w:p w:rsidR="00642513" w:rsidRDefault="00642513" w:rsidP="00642513">
            <w:pPr>
              <w:pStyle w:val="ProductList-OfferingBody"/>
              <w:ind w:left="-113"/>
              <w:jc w:val="center"/>
            </w:pPr>
          </w:p>
        </w:tc>
      </w:tr>
      <w:tr w:rsidR="00642513" w:rsidTr="00FB0446">
        <w:trPr>
          <w:cantSplit/>
          <w:trHeight w:val="44"/>
        </w:trPr>
        <w:tc>
          <w:tcPr>
            <w:tcW w:w="3247" w:type="dxa"/>
            <w:tcBorders>
              <w:top w:val="dashSmallGap" w:sz="4" w:space="0" w:color="BFBFBF" w:themeColor="background1" w:themeShade="BF"/>
              <w:left w:val="nil"/>
              <w:bottom w:val="dashSmallGap" w:sz="4" w:space="0" w:color="BFBFBF" w:themeColor="background1" w:themeShade="BF"/>
              <w:right w:val="nil"/>
            </w:tcBorders>
          </w:tcPr>
          <w:p w:rsidR="00642513" w:rsidRDefault="00642513" w:rsidP="00642513">
            <w:pPr>
              <w:pStyle w:val="ProductList-Offering1"/>
            </w:pPr>
            <w:bookmarkStart w:id="1369" w:name="_Toc379797392"/>
            <w:bookmarkStart w:id="1370" w:name="_Toc380513424"/>
            <w:bookmarkStart w:id="1371" w:name="_Toc380655474"/>
            <w:bookmarkStart w:id="1372" w:name="_Toc389047683"/>
            <w:r>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(подписная лицензия «на пользователя»)</w:t>
            </w:r>
            <w:bookmarkEnd w:id="1369"/>
            <w:bookmarkEnd w:id="1370"/>
            <w:bookmarkEnd w:id="1371"/>
            <w:bookmarkEnd w:id="137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555E58"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642513" w:rsidP="00642513">
            <w:pPr>
              <w:pStyle w:val="ProductList-OfferingBody"/>
              <w:ind w:left="-113"/>
              <w:jc w:val="center"/>
            </w:pPr>
          </w:p>
        </w:tc>
        <w:tc>
          <w:tcPr>
            <w:tcW w:w="738"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922" w:type="dxa"/>
            <w:shd w:val="clear" w:color="auto" w:fill="BFBFBF" w:themeFill="background1" w:themeFillShade="BF"/>
            <w:vAlign w:val="center"/>
          </w:tcPr>
          <w:p w:rsidR="00642513" w:rsidRDefault="00642513" w:rsidP="00642513">
            <w:pPr>
              <w:pStyle w:val="ProductList-OfferingBody"/>
              <w:ind w:left="-113"/>
              <w:jc w:val="center"/>
            </w:pPr>
          </w:p>
        </w:tc>
      </w:tr>
      <w:tr w:rsidR="00642513" w:rsidTr="00FB0446">
        <w:trPr>
          <w:cantSplit/>
          <w:trHeight w:val="44"/>
        </w:trPr>
        <w:tc>
          <w:tcPr>
            <w:tcW w:w="3247" w:type="dxa"/>
            <w:tcBorders>
              <w:top w:val="dashSmallGap" w:sz="4" w:space="0" w:color="BFBFBF" w:themeColor="background1" w:themeShade="BF"/>
              <w:left w:val="nil"/>
              <w:bottom w:val="dashSmallGap" w:sz="4" w:space="0" w:color="BFBFBF" w:themeColor="background1" w:themeShade="BF"/>
              <w:right w:val="nil"/>
            </w:tcBorders>
          </w:tcPr>
          <w:p w:rsidR="00642513" w:rsidRDefault="00642513" w:rsidP="00642513">
            <w:pPr>
              <w:pStyle w:val="ProductList-Offering1"/>
            </w:pPr>
            <w:bookmarkStart w:id="1373" w:name="_Toc379797393"/>
            <w:bookmarkStart w:id="1374" w:name="_Toc380513425"/>
            <w:bookmarkStart w:id="1375" w:name="_Toc380655475"/>
            <w:bookmarkStart w:id="1376" w:name="_Toc389047684"/>
            <w:r>
              <w:lastRenderedPageBreak/>
              <w:t>Windows Intune</w:t>
            </w:r>
            <w:r>
              <w:fldChar w:fldCharType="begin"/>
            </w:r>
            <w:r>
              <w:instrText>XE "Windows Intune"</w:instrText>
            </w:r>
            <w:r>
              <w:fldChar w:fldCharType="end"/>
            </w:r>
            <w:r>
              <w:t xml:space="preserve"> Add-on</w:t>
            </w:r>
            <w:r>
              <w:fldChar w:fldCharType="begin"/>
            </w:r>
            <w:r>
              <w:instrText>XE "Windows Intune Add-on"</w:instrText>
            </w:r>
            <w:r>
              <w:fldChar w:fldCharType="end"/>
            </w:r>
            <w:r>
              <w:t xml:space="preserve"> для System Center Configuration Manager и System Center Endpoint Protection</w:t>
            </w:r>
            <w:r>
              <w:fldChar w:fldCharType="begin"/>
            </w:r>
            <w:r>
              <w:instrText>XE "Windows Intune Add-on для System Center Configuration Manager и System Center Endpoint Protection"</w:instrText>
            </w:r>
            <w:r>
              <w:fldChar w:fldCharType="end"/>
            </w:r>
            <w:r>
              <w:t xml:space="preserve"> (подписная лицензия «на пользователя»)</w:t>
            </w:r>
            <w:bookmarkEnd w:id="1373"/>
            <w:bookmarkEnd w:id="1374"/>
            <w:bookmarkEnd w:id="1375"/>
            <w:bookmarkEnd w:id="137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42513" w:rsidRDefault="00642513"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555E58"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rsidR="00642513" w:rsidRDefault="00186C9E"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186C9E">
              <w:fldChar w:fldCharType="begin"/>
            </w:r>
            <w:r w:rsidRPr="00186C9E">
              <w:instrText xml:space="preserve"> AutoTextList  \s NoStyle \t “предложение Student” </w:instrText>
            </w:r>
            <w:r w:rsidRPr="00186C9E">
              <w:fldChar w:fldCharType="separate"/>
            </w:r>
            <w:r w:rsidRPr="00186C9E">
              <w:t>ST</w:t>
            </w:r>
            <w:r w:rsidRPr="00186C9E">
              <w:fldChar w:fldCharType="end"/>
            </w: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8"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922" w:type="dxa"/>
            <w:shd w:val="clear" w:color="auto" w:fill="70AD47" w:themeFill="accent6"/>
            <w:vAlign w:val="center"/>
          </w:tcPr>
          <w:p w:rsidR="00642513" w:rsidRDefault="00555E58"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642513" w:rsidTr="00FB0446">
        <w:trPr>
          <w:cantSplit/>
        </w:trPr>
        <w:tc>
          <w:tcPr>
            <w:tcW w:w="3247" w:type="dxa"/>
            <w:tcBorders>
              <w:top w:val="dashSmallGap" w:sz="4" w:space="0" w:color="BFBFBF" w:themeColor="background1" w:themeShade="BF"/>
              <w:left w:val="nil"/>
              <w:bottom w:val="nil"/>
              <w:right w:val="nil"/>
            </w:tcBorders>
          </w:tcPr>
          <w:p w:rsidR="00642513" w:rsidRDefault="00642513" w:rsidP="00642513">
            <w:pPr>
              <w:pStyle w:val="ProductList-Offering1"/>
            </w:pPr>
            <w:bookmarkStart w:id="1377" w:name="_Toc380513426"/>
            <w:bookmarkStart w:id="1378" w:name="_Toc380655476"/>
            <w:bookmarkStart w:id="1379" w:name="_Toc389047685"/>
            <w:bookmarkStart w:id="1380" w:name="_Toc379797394"/>
            <w:r>
              <w:t>Windows Intune</w:t>
            </w:r>
            <w:r>
              <w:fldChar w:fldCharType="begin"/>
            </w:r>
            <w:r>
              <w:instrText>XE "Windows Intune"</w:instrText>
            </w:r>
            <w:r>
              <w:fldChar w:fldCharType="end"/>
            </w:r>
            <w:r>
              <w:t xml:space="preserve"> USL Add-on, дополнительное хранилище на 1 ГБ</w:t>
            </w:r>
            <w:bookmarkEnd w:id="1377"/>
            <w:bookmarkEnd w:id="1378"/>
            <w:bookmarkEnd w:id="1379"/>
            <w:r>
              <w:fldChar w:fldCharType="begin"/>
            </w:r>
            <w:r>
              <w:instrText>XE "Дополнительное хранилище для Windows Intune USL Add-On (1 ГБ)"</w:instrText>
            </w:r>
            <w:r>
              <w:fldChar w:fldCharType="end"/>
            </w:r>
            <w:bookmarkEnd w:id="1380"/>
          </w:p>
        </w:tc>
        <w:tc>
          <w:tcPr>
            <w:tcW w:w="738" w:type="dxa"/>
            <w:tcBorders>
              <w:top w:val="dashSmallGap" w:sz="4" w:space="0" w:color="BFBFBF" w:themeColor="background1" w:themeShade="BF"/>
              <w:left w:val="nil"/>
              <w:bottom w:val="nil"/>
              <w:right w:val="nil"/>
            </w:tcBorders>
            <w:vAlign w:val="center"/>
          </w:tcPr>
          <w:p w:rsidR="00642513" w:rsidRDefault="00642513"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70AD47" w:themeFill="accent6"/>
            <w:vAlign w:val="center"/>
          </w:tcPr>
          <w:p w:rsidR="00642513" w:rsidRDefault="00555E58"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70AD47" w:themeFill="accent6"/>
            <w:vAlign w:val="center"/>
          </w:tcPr>
          <w:p w:rsidR="00642513" w:rsidRDefault="00186C9E" w:rsidP="00642513">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186C9E">
              <w:fldChar w:fldCharType="begin"/>
            </w:r>
            <w:r w:rsidRPr="00186C9E">
              <w:instrText xml:space="preserve"> AutoTextList  \s NoStyle \t “предложение Student” </w:instrText>
            </w:r>
            <w:r w:rsidRPr="00186C9E">
              <w:fldChar w:fldCharType="separate"/>
            </w:r>
            <w:r w:rsidRPr="00186C9E">
              <w:t>ST</w:t>
            </w:r>
            <w:r w:rsidRPr="00186C9E">
              <w:fldChar w:fldCharType="end"/>
            </w:r>
          </w:p>
        </w:tc>
        <w:tc>
          <w:tcPr>
            <w:tcW w:w="739" w:type="dxa"/>
            <w:shd w:val="clear" w:color="auto" w:fill="70AD47" w:themeFill="accent6"/>
            <w:vAlign w:val="center"/>
          </w:tcPr>
          <w:p w:rsidR="00642513" w:rsidRDefault="00642513" w:rsidP="00642513">
            <w:pPr>
              <w:pStyle w:val="ProductList-OfferingBody"/>
              <w:ind w:left="-113"/>
              <w:jc w:val="center"/>
            </w:pPr>
          </w:p>
        </w:tc>
        <w:tc>
          <w:tcPr>
            <w:tcW w:w="738"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739" w:type="dxa"/>
            <w:shd w:val="clear" w:color="auto" w:fill="BFBFBF" w:themeFill="background1" w:themeFillShade="BF"/>
            <w:vAlign w:val="center"/>
          </w:tcPr>
          <w:p w:rsidR="00642513" w:rsidRDefault="00642513" w:rsidP="00642513">
            <w:pPr>
              <w:pStyle w:val="ProductList-OfferingBody"/>
              <w:ind w:left="-113"/>
              <w:jc w:val="center"/>
            </w:pPr>
          </w:p>
        </w:tc>
        <w:tc>
          <w:tcPr>
            <w:tcW w:w="922" w:type="dxa"/>
            <w:shd w:val="clear" w:color="auto" w:fill="BFBFBF" w:themeFill="background1" w:themeFillShade="BF"/>
            <w:vAlign w:val="center"/>
          </w:tcPr>
          <w:p w:rsidR="00642513" w:rsidRDefault="00642513" w:rsidP="00642513">
            <w:pPr>
              <w:pStyle w:val="ProductList-OfferingBody"/>
              <w:ind w:left="-113"/>
              <w:jc w:val="center"/>
            </w:pPr>
          </w:p>
        </w:tc>
      </w:tr>
    </w:tbl>
    <w:p w:rsidR="00EE40B5" w:rsidRPr="002D224E"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782C7B" w:rsidTr="004E5844">
        <w:tc>
          <w:tcPr>
            <w:tcW w:w="3488" w:type="dxa"/>
          </w:tcPr>
          <w:p w:rsidR="00782C7B" w:rsidRDefault="0000793E" w:rsidP="0000793E">
            <w:pPr>
              <w:pStyle w:val="ProductList-Body"/>
              <w:spacing w:before="20" w:after="20"/>
            </w:pPr>
            <w:r>
              <w:t xml:space="preserve">Право на сокращение: </w:t>
            </w:r>
            <w:r>
              <w:rPr>
                <w:b/>
              </w:rPr>
              <w:t>Все</w:t>
            </w:r>
          </w:p>
        </w:tc>
        <w:tc>
          <w:tcPr>
            <w:tcW w:w="3597" w:type="dxa"/>
          </w:tcPr>
          <w:p w:rsidR="00782C7B" w:rsidRPr="0000793E" w:rsidRDefault="0000793E" w:rsidP="00BA49EA">
            <w:pPr>
              <w:pStyle w:val="ProductList-Body"/>
              <w:spacing w:before="20" w:after="20"/>
              <w:rPr>
                <w:b/>
              </w:rPr>
            </w:pPr>
            <w:r>
              <w:t xml:space="preserve">Категория продукта: </w:t>
            </w:r>
            <w:r>
              <w:rPr>
                <w:b/>
              </w:rPr>
              <w:t>Сервер</w:t>
            </w:r>
          </w:p>
        </w:tc>
        <w:tc>
          <w:tcPr>
            <w:tcW w:w="3715" w:type="dxa"/>
          </w:tcPr>
          <w:p w:rsidR="00782C7B" w:rsidRPr="0000793E" w:rsidRDefault="0000793E" w:rsidP="00034A5E">
            <w:pPr>
              <w:pStyle w:val="ProductList-Body"/>
              <w:spacing w:before="20" w:after="20"/>
              <w:rPr>
                <w:b/>
              </w:rPr>
            </w:pPr>
            <w:r>
              <w:t xml:space="preserve">Право на переход: </w:t>
            </w:r>
            <w:r>
              <w:rPr>
                <w:b/>
              </w:rPr>
              <w:t>Windows Intune</w:t>
            </w:r>
            <w:r>
              <w:fldChar w:fldCharType="begin"/>
            </w:r>
            <w:r>
              <w:instrText>XE "Windows Intune"</w:instrText>
            </w:r>
            <w:r>
              <w:fldChar w:fldCharType="end"/>
            </w:r>
            <w:r>
              <w:rPr>
                <w:b/>
              </w:rPr>
              <w:t xml:space="preserve"> </w:t>
            </w:r>
          </w:p>
        </w:tc>
      </w:tr>
      <w:tr w:rsidR="00782C7B" w:rsidTr="004E5844">
        <w:tc>
          <w:tcPr>
            <w:tcW w:w="3488" w:type="dxa"/>
          </w:tcPr>
          <w:p w:rsidR="00782C7B" w:rsidRDefault="0000793E" w:rsidP="0000793E">
            <w:pPr>
              <w:pStyle w:val="ProductList-Body"/>
              <w:spacing w:before="20" w:after="20"/>
            </w:pPr>
            <w:r>
              <w:t xml:space="preserve">Право на сверочный заказ: </w:t>
            </w:r>
            <w:r>
              <w:rPr>
                <w:b/>
              </w:rPr>
              <w:t>Все</w:t>
            </w:r>
          </w:p>
        </w:tc>
        <w:tc>
          <w:tcPr>
            <w:tcW w:w="3597" w:type="dxa"/>
          </w:tcPr>
          <w:p w:rsidR="00782C7B" w:rsidRPr="0000793E" w:rsidRDefault="0000793E" w:rsidP="0000793E">
            <w:pPr>
              <w:pStyle w:val="ProductList-Body"/>
              <w:spacing w:before="20" w:after="20"/>
              <w:rPr>
                <w:b/>
              </w:rPr>
            </w:pPr>
            <w:r>
              <w:t xml:space="preserve">Право на продленный срок: </w:t>
            </w:r>
            <w:r>
              <w:rPr>
                <w:b/>
              </w:rPr>
              <w:t>Все</w:t>
            </w:r>
          </w:p>
        </w:tc>
        <w:tc>
          <w:tcPr>
            <w:tcW w:w="3715" w:type="dxa"/>
          </w:tcPr>
          <w:p w:rsidR="00782C7B" w:rsidRPr="0000793E" w:rsidRDefault="00034A5E"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00793E" w:rsidRPr="002D224E" w:rsidRDefault="0000793E" w:rsidP="00034A5E">
      <w:pPr>
        <w:pStyle w:val="ProductList-Body"/>
      </w:pPr>
      <w:r>
        <w:rPr>
          <w:b/>
          <w:color w:val="00188F"/>
        </w:rPr>
        <w:t>Предложение Windows Intune</w:t>
      </w:r>
      <w:r>
        <w:fldChar w:fldCharType="begin"/>
      </w:r>
      <w:r>
        <w:instrText>XE "Windows Intune"</w:instrText>
      </w:r>
      <w:r>
        <w:fldChar w:fldCharType="end"/>
      </w:r>
      <w:r>
        <w:rPr>
          <w:b/>
          <w:color w:val="00188F"/>
        </w:rPr>
        <w:t xml:space="preserve"> (на устройство) для клиентов Microsoft Desktop Optimization Pack (MDOP</w:t>
      </w:r>
      <w:r>
        <w:fldChar w:fldCharType="begin"/>
      </w:r>
      <w:r>
        <w:instrText>XE "MDOP"</w:instrText>
      </w:r>
      <w:r>
        <w:fldChar w:fldCharType="end"/>
      </w:r>
      <w:r>
        <w:rPr>
          <w:b/>
          <w:color w:val="00188F"/>
        </w:rPr>
        <w:t>), использующих Asset Inventory</w:t>
      </w:r>
      <w:r w:rsidR="00034A5E">
        <w:rPr>
          <w:b/>
          <w:color w:val="00188F"/>
        </w:rPr>
        <w:t> </w:t>
      </w:r>
      <w:r>
        <w:rPr>
          <w:b/>
          <w:color w:val="00188F"/>
        </w:rPr>
        <w:t>Service</w:t>
      </w:r>
    </w:p>
    <w:p w:rsidR="00782C7B" w:rsidRPr="002D224E" w:rsidRDefault="0000793E" w:rsidP="0000793E">
      <w:pPr>
        <w:pStyle w:val="ProductList-Body"/>
      </w:pPr>
      <w:r>
        <w:t xml:space="preserve">Подробнее о данном предложении см. </w:t>
      </w:r>
      <w:proofErr w:type="gramStart"/>
      <w:r>
        <w:t>в</w:t>
      </w:r>
      <w:proofErr w:type="gramEnd"/>
      <w:r>
        <w:t xml:space="preserve"> списке продуктов за октябрь 2013 г.: </w:t>
      </w:r>
      <w:hyperlink r:id="rId50" w:history="1">
        <w:r>
          <w:rPr>
            <w:rStyle w:val="Hyperlink"/>
          </w:rPr>
          <w:t>http://go.microsoft.com/?linkid=9839207</w:t>
        </w:r>
      </w:hyperlink>
      <w:r>
        <w:t>.</w:t>
      </w:r>
    </w:p>
    <w:p w:rsidR="008F0097" w:rsidRPr="002D224E" w:rsidRDefault="008F0097" w:rsidP="0000793E">
      <w:pPr>
        <w:pStyle w:val="ProductList-Body"/>
      </w:pPr>
    </w:p>
    <w:p w:rsidR="008F0097" w:rsidRPr="002D224E"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(на устройство) и Windows Intune Add-on (на устройство)</w:t>
      </w:r>
    </w:p>
    <w:p w:rsidR="008F0097" w:rsidRPr="002D224E" w:rsidRDefault="008F0097" w:rsidP="008F0097">
      <w:pPr>
        <w:pStyle w:val="ProductList-Body"/>
      </w:pPr>
      <w:r>
        <w:t>Только клиенты с активными подписными лицензиями Windows Intune (на устройство) и/или Windows Intune Add-on (на устройство), имеют право приобрести эти лицензии на настольные компьютеры, которые добавляются в организацию. Клиенты, имеющие активные лицензии Device SL для Windows Intune, могут рассчитывать на определенные преимущества.</w:t>
      </w:r>
      <w:r w:rsidR="00524817">
        <w:t xml:space="preserve"> </w:t>
      </w:r>
      <w:r>
        <w:t xml:space="preserve">Дополнительные сведения см. </w:t>
      </w:r>
      <w:proofErr w:type="gramStart"/>
      <w:r>
        <w:t>в</w:t>
      </w:r>
      <w:proofErr w:type="gramEnd"/>
      <w:r>
        <w:t xml:space="preserve"> разделах о преимуществах программ, преимуществах программы Software Assurance и преимуществах веб-служб в списке продуктов за январь 2014 г.</w:t>
      </w:r>
    </w:p>
    <w:bookmarkStart w:id="1381" w:name="_Toc378147671"/>
    <w:bookmarkStart w:id="1382" w:name="_Toc378151568"/>
    <w:p w:rsidR="00585A48" w:rsidRPr="002D224E" w:rsidRDefault="00A84A52"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Оглавление</w:t>
      </w:r>
      <w:r>
        <w:fldChar w:fldCharType="end"/>
      </w:r>
      <w:r>
        <w:rPr>
          <w:sz w:val="16"/>
          <w:szCs w:val="16"/>
        </w:rPr>
        <w:t xml:space="preserve"> / </w:t>
      </w:r>
      <w:hyperlink w:anchor="ChartKey" w:history="1">
        <w:r>
          <w:rPr>
            <w:rStyle w:val="Hyperlink"/>
            <w:sz w:val="16"/>
            <w:szCs w:val="16"/>
          </w:rPr>
          <w:t>Ключ к таблице</w:t>
        </w:r>
      </w:hyperlink>
      <w:r>
        <w:rPr>
          <w:sz w:val="16"/>
          <w:szCs w:val="16"/>
        </w:rPr>
        <w:t xml:space="preserve"> / </w:t>
      </w:r>
      <w:hyperlink w:anchor="Index" w:history="1">
        <w:r>
          <w:rPr>
            <w:rStyle w:val="Hyperlink"/>
            <w:sz w:val="16"/>
            <w:szCs w:val="16"/>
          </w:rPr>
          <w:t>Индекс</w:t>
        </w:r>
      </w:hyperlink>
    </w:p>
    <w:p w:rsidR="00EE40B5" w:rsidRPr="002D224E" w:rsidRDefault="00FA00BF" w:rsidP="00680B4D">
      <w:pPr>
        <w:pStyle w:val="ProductList-OfferingGroupHeading"/>
        <w:outlineLvl w:val="1"/>
      </w:pPr>
      <w:bookmarkStart w:id="1383" w:name="_Toc379797395"/>
      <w:bookmarkStart w:id="1384" w:name="_Toc380513427"/>
      <w:bookmarkStart w:id="1385" w:name="_Toc380655477"/>
      <w:bookmarkStart w:id="1386" w:name="_Toc389047686"/>
      <w:r>
        <w:t>Другие веб-службы</w:t>
      </w:r>
      <w:bookmarkEnd w:id="1381"/>
      <w:bookmarkEnd w:id="1382"/>
      <w:bookmarkEnd w:id="1383"/>
      <w:bookmarkEnd w:id="1384"/>
      <w:bookmarkEnd w:id="1385"/>
      <w:bookmarkEnd w:id="1386"/>
    </w:p>
    <w:p w:rsidR="00661180" w:rsidRPr="002D224E" w:rsidRDefault="00661180" w:rsidP="00930D5E">
      <w:pPr>
        <w:pStyle w:val="ProductList-Offering2Heading"/>
        <w:outlineLvl w:val="2"/>
      </w:pPr>
      <w:r>
        <w:tab/>
      </w:r>
      <w:bookmarkStart w:id="1387" w:name="_Toc378147672"/>
      <w:bookmarkStart w:id="1388" w:name="_Toc378151569"/>
      <w:bookmarkStart w:id="1389" w:name="_Toc379797396"/>
      <w:bookmarkStart w:id="1390" w:name="_Toc380513428"/>
      <w:bookmarkStart w:id="1391" w:name="_Toc380655478"/>
      <w:bookmarkStart w:id="1392" w:name="_Toc389047687"/>
      <w:r>
        <w:t>Управления правами Azure</w:t>
      </w:r>
      <w:bookmarkEnd w:id="1387"/>
      <w:bookmarkEnd w:id="1388"/>
      <w:bookmarkEnd w:id="1389"/>
      <w:bookmarkEnd w:id="1390"/>
      <w:bookmarkEnd w:id="1391"/>
      <w:bookmarkEnd w:id="1392"/>
      <w:r>
        <w:fldChar w:fldCharType="begin"/>
      </w:r>
      <w:r>
        <w:instrText>XE "Управление правами Azure"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E75532" w:rsidTr="004E5844">
        <w:trPr>
          <w:cantSplit/>
          <w:tblHeader/>
        </w:trPr>
        <w:tc>
          <w:tcPr>
            <w:tcW w:w="3259"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89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59" w:type="dxa"/>
            <w:tcBorders>
              <w:top w:val="nil"/>
              <w:left w:val="nil"/>
              <w:bottom w:val="dashSmallGap" w:sz="4" w:space="0" w:color="BFBFBF" w:themeColor="background1" w:themeShade="BF"/>
              <w:right w:val="nil"/>
            </w:tcBorders>
          </w:tcPr>
          <w:p w:rsidR="00E75532" w:rsidRDefault="008F2449" w:rsidP="00C2472D">
            <w:pPr>
              <w:pStyle w:val="ProductList-Offering2"/>
            </w:pPr>
            <w:bookmarkStart w:id="1393" w:name="_Toc379797397"/>
            <w:bookmarkStart w:id="1394" w:name="_Toc380513429"/>
            <w:bookmarkStart w:id="1395" w:name="_Toc380655479"/>
            <w:bookmarkStart w:id="1396" w:name="_Toc389047688"/>
            <w:r>
              <w:t>Управление правами Azure</w:t>
            </w:r>
            <w:r>
              <w:fldChar w:fldCharType="begin"/>
            </w:r>
            <w:r>
              <w:instrText>XE "Управление правами Azure"</w:instrText>
            </w:r>
            <w:r>
              <w:fldChar w:fldCharType="end"/>
            </w:r>
            <w:r>
              <w:t xml:space="preserve"> (подписная лицензия «на пользователя»)</w:t>
            </w:r>
            <w:bookmarkEnd w:id="1393"/>
            <w:bookmarkEnd w:id="1394"/>
            <w:bookmarkEnd w:id="1395"/>
            <w:bookmarkEnd w:id="1396"/>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892" w:type="dxa"/>
            <w:shd w:val="clear" w:color="auto" w:fill="70AD47" w:themeFill="accent6"/>
            <w:vAlign w:val="center"/>
          </w:tcPr>
          <w:p w:rsidR="00E75532" w:rsidRDefault="00186C9E"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E75532" w:rsidTr="004E5844">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E75532" w:rsidRDefault="008F2449" w:rsidP="00167128">
            <w:pPr>
              <w:pStyle w:val="ProductList-Offering2"/>
            </w:pPr>
            <w:bookmarkStart w:id="1397" w:name="_Toc379797398"/>
            <w:bookmarkStart w:id="1398" w:name="_Toc380513430"/>
            <w:bookmarkStart w:id="1399" w:name="_Toc380655480"/>
            <w:bookmarkStart w:id="1400" w:name="_Toc389047689"/>
            <w:r>
              <w:t>Управление правами Azure</w:t>
            </w:r>
            <w:r>
              <w:fldChar w:fldCharType="begin"/>
            </w:r>
            <w:r>
              <w:instrText>XE "Управление правами Azure"</w:instrText>
            </w:r>
            <w:r>
              <w:fldChar w:fldCharType="end"/>
            </w:r>
            <w:r>
              <w:t xml:space="preserve"> A</w:t>
            </w:r>
            <w:r>
              <w:fldChar w:fldCharType="begin"/>
            </w:r>
            <w:r>
              <w:instrText>XE "Управление правами Azure A"</w:instrText>
            </w:r>
            <w:r>
              <w:fldChar w:fldCharType="end"/>
            </w:r>
            <w:r>
              <w:t xml:space="preserve"> (подписная лицензия «на пользователя»)</w:t>
            </w:r>
            <w:bookmarkEnd w:id="1397"/>
            <w:bookmarkEnd w:id="1398"/>
            <w:bookmarkEnd w:id="1399"/>
            <w:bookmarkEnd w:id="140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E75532" w:rsidRDefault="008F2449" w:rsidP="00C4636F">
            <w:pPr>
              <w:pStyle w:val="ProductList-OfferingBody"/>
              <w:ind w:left="-113"/>
              <w:jc w:val="center"/>
            </w:pPr>
            <w:r>
              <w:t>1</w:t>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186C9E" w:rsidP="00186C9E">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w:t>
            </w:r>
            <w:r>
              <w:t>,</w:t>
            </w:r>
            <w:r w:rsidRPr="00CF5824">
              <w:fldChar w:fldCharType="end"/>
            </w:r>
            <w:r w:rsidRPr="00186C9E">
              <w:fldChar w:fldCharType="begin"/>
            </w:r>
            <w:r w:rsidRPr="00186C9E">
              <w:instrText xml:space="preserve"> AutoTextList  \s NoStyle \t “предложение Student” </w:instrText>
            </w:r>
            <w:r w:rsidRPr="00186C9E">
              <w:fldChar w:fldCharType="separate"/>
            </w:r>
            <w:r w:rsidRPr="00186C9E">
              <w:t>ST</w:t>
            </w:r>
            <w:r w:rsidRPr="00186C9E">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892" w:type="dxa"/>
            <w:shd w:val="clear" w:color="auto" w:fill="BFBFBF" w:themeFill="background1" w:themeFillShade="BF"/>
            <w:vAlign w:val="center"/>
          </w:tcPr>
          <w:p w:rsidR="00E75532" w:rsidRDefault="00E75532" w:rsidP="00C4636F">
            <w:pPr>
              <w:pStyle w:val="ProductList-OfferingBody"/>
              <w:ind w:left="-113"/>
              <w:jc w:val="center"/>
            </w:pPr>
          </w:p>
        </w:tc>
      </w:tr>
      <w:tr w:rsidR="00E75532" w:rsidTr="004E5844">
        <w:trPr>
          <w:cantSplit/>
          <w:tblHeader/>
        </w:trPr>
        <w:tc>
          <w:tcPr>
            <w:tcW w:w="3259" w:type="dxa"/>
            <w:tcBorders>
              <w:top w:val="dashSmallGap" w:sz="4" w:space="0" w:color="BFBFBF" w:themeColor="background1" w:themeShade="BF"/>
              <w:left w:val="nil"/>
              <w:bottom w:val="nil"/>
              <w:right w:val="nil"/>
            </w:tcBorders>
          </w:tcPr>
          <w:p w:rsidR="00E75532" w:rsidRDefault="008F2449" w:rsidP="00C2472D">
            <w:pPr>
              <w:pStyle w:val="ProductList-Offering2"/>
            </w:pPr>
            <w:bookmarkStart w:id="1401" w:name="_Toc379797399"/>
            <w:bookmarkStart w:id="1402" w:name="_Toc380513431"/>
            <w:bookmarkStart w:id="1403" w:name="_Toc380655481"/>
            <w:bookmarkStart w:id="1404" w:name="_Toc389047690"/>
            <w:r>
              <w:t>Управление правами Azure</w:t>
            </w:r>
            <w:r>
              <w:fldChar w:fldCharType="begin"/>
            </w:r>
            <w:r>
              <w:instrText>XE "Управление правами Azure"</w:instrText>
            </w:r>
            <w:r>
              <w:fldChar w:fldCharType="end"/>
            </w:r>
            <w:r>
              <w:t xml:space="preserve"> Add-on</w:t>
            </w:r>
            <w:r>
              <w:fldChar w:fldCharType="begin"/>
            </w:r>
            <w:r>
              <w:instrText>XE "Дополнительный компонент управления правами Azure"</w:instrText>
            </w:r>
            <w:r>
              <w:fldChar w:fldCharType="end"/>
            </w:r>
            <w:r>
              <w:t xml:space="preserve"> (подписная лицензия «на пользователя»)</w:t>
            </w:r>
            <w:bookmarkEnd w:id="1401"/>
            <w:bookmarkEnd w:id="1402"/>
            <w:bookmarkEnd w:id="1403"/>
            <w:bookmarkEnd w:id="1404"/>
          </w:p>
        </w:tc>
        <w:tc>
          <w:tcPr>
            <w:tcW w:w="738" w:type="dxa"/>
            <w:tcBorders>
              <w:top w:val="dashSmallGap" w:sz="4" w:space="0" w:color="BFBFBF" w:themeColor="background1" w:themeShade="BF"/>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555E58"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892" w:type="dxa"/>
            <w:shd w:val="clear" w:color="auto" w:fill="BFBFBF" w:themeFill="background1" w:themeFillShade="BF"/>
            <w:vAlign w:val="center"/>
          </w:tcPr>
          <w:p w:rsidR="00E75532" w:rsidRDefault="00E75532" w:rsidP="00C4636F">
            <w:pPr>
              <w:pStyle w:val="ProductList-OfferingBody"/>
              <w:ind w:left="-113"/>
              <w:jc w:val="center"/>
            </w:pPr>
          </w:p>
        </w:tc>
      </w:tr>
    </w:tbl>
    <w:p w:rsidR="00661180" w:rsidRPr="002D224E" w:rsidRDefault="00661180" w:rsidP="00661180">
      <w:pPr>
        <w:pStyle w:val="ProductList-Body"/>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782C7B" w:rsidTr="004E5844">
        <w:tc>
          <w:tcPr>
            <w:tcW w:w="3461" w:type="dxa"/>
          </w:tcPr>
          <w:p w:rsidR="00782C7B" w:rsidRPr="008F2449" w:rsidRDefault="008F2449" w:rsidP="00B35314">
            <w:pPr>
              <w:pStyle w:val="ProductList-Body"/>
              <w:spacing w:before="20" w:after="20"/>
              <w:ind w:left="162" w:hanging="162"/>
              <w:rPr>
                <w:b/>
              </w:rPr>
            </w:pPr>
            <w:r>
              <w:t xml:space="preserve">Право на сокращение: </w:t>
            </w:r>
            <w:r>
              <w:rPr>
                <w:b/>
              </w:rPr>
              <w:t>Управление правами Azure</w:t>
            </w:r>
            <w:r>
              <w:fldChar w:fldCharType="begin"/>
            </w:r>
            <w:r>
              <w:instrText>XE "Управление правами Azure"</w:instrText>
            </w:r>
            <w:r>
              <w:fldChar w:fldCharType="end"/>
            </w:r>
            <w:r>
              <w:rPr>
                <w:b/>
              </w:rPr>
              <w:t xml:space="preserve"> User SL</w:t>
            </w: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715" w:type="dxa"/>
          </w:tcPr>
          <w:p w:rsidR="00782C7B" w:rsidRPr="008F2449" w:rsidRDefault="008F2449" w:rsidP="00B35314">
            <w:pPr>
              <w:pStyle w:val="ProductList-Body"/>
              <w:spacing w:before="20" w:after="20"/>
              <w:ind w:left="169" w:hanging="169"/>
              <w:rPr>
                <w:b/>
              </w:rPr>
            </w:pPr>
            <w:r>
              <w:t xml:space="preserve">Право на продленный срок: </w:t>
            </w:r>
            <w:r>
              <w:rPr>
                <w:b/>
              </w:rPr>
              <w:t>Управление правами Azure</w:t>
            </w:r>
            <w:r>
              <w:fldChar w:fldCharType="begin"/>
            </w:r>
            <w:r>
              <w:instrText>XE "Управление правами Azure"</w:instrText>
            </w:r>
            <w:r>
              <w:fldChar w:fldCharType="end"/>
            </w:r>
            <w:r>
              <w:rPr>
                <w:b/>
              </w:rPr>
              <w:t xml:space="preserve"> User SL</w:t>
            </w:r>
          </w:p>
        </w:tc>
      </w:tr>
      <w:tr w:rsidR="00782C7B" w:rsidTr="004E5844">
        <w:tc>
          <w:tcPr>
            <w:tcW w:w="3461" w:type="dxa"/>
          </w:tcPr>
          <w:p w:rsidR="00782C7B" w:rsidRDefault="008F2449" w:rsidP="00B35314">
            <w:pPr>
              <w:pStyle w:val="ProductList-Body"/>
              <w:spacing w:before="20" w:after="20"/>
              <w:ind w:left="162" w:hanging="162"/>
            </w:pPr>
            <w:r>
              <w:t xml:space="preserve">Право на сверочный заказ: </w:t>
            </w:r>
            <w:r>
              <w:rPr>
                <w:b/>
              </w:rPr>
              <w:t>Управление правами Azure</w:t>
            </w:r>
            <w:r>
              <w:fldChar w:fldCharType="begin"/>
            </w:r>
            <w:r>
              <w:instrText>XE "Управление правами Azure"</w:instrText>
            </w:r>
            <w:r>
              <w:fldChar w:fldCharType="end"/>
            </w:r>
            <w:r>
              <w:rPr>
                <w:b/>
              </w:rPr>
              <w:t xml:space="preserve"> User SL</w:t>
            </w:r>
          </w:p>
        </w:tc>
        <w:tc>
          <w:tcPr>
            <w:tcW w:w="3597" w:type="dxa"/>
          </w:tcPr>
          <w:p w:rsidR="00782C7B" w:rsidRDefault="00782C7B" w:rsidP="008F2449">
            <w:pPr>
              <w:pStyle w:val="ProductList-Body"/>
              <w:spacing w:before="20" w:after="20"/>
            </w:pPr>
          </w:p>
        </w:tc>
        <w:tc>
          <w:tcPr>
            <w:tcW w:w="3715" w:type="dxa"/>
          </w:tcPr>
          <w:p w:rsidR="00782C7B" w:rsidRDefault="00782C7B" w:rsidP="008F2449">
            <w:pPr>
              <w:pStyle w:val="ProductList-Body"/>
              <w:spacing w:before="20" w:after="20"/>
            </w:pPr>
          </w:p>
        </w:tc>
      </w:tr>
    </w:tbl>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EE40B5" w:rsidRPr="002D224E" w:rsidRDefault="00FA00BF" w:rsidP="00930D5E">
      <w:pPr>
        <w:pStyle w:val="ProductList-Offering2Heading"/>
        <w:outlineLvl w:val="2"/>
      </w:pPr>
      <w:r>
        <w:tab/>
      </w:r>
      <w:bookmarkStart w:id="1405" w:name="_Toc378147673"/>
      <w:bookmarkStart w:id="1406" w:name="_Toc378151570"/>
      <w:bookmarkStart w:id="1407" w:name="_Toc379797400"/>
      <w:bookmarkStart w:id="1408" w:name="_Toc380513432"/>
      <w:bookmarkStart w:id="1409" w:name="_Toc380655482"/>
      <w:bookmarkStart w:id="1410" w:name="_Toc389047691"/>
      <w:r>
        <w:t>Карты Bing</w:t>
      </w:r>
      <w:bookmarkEnd w:id="1405"/>
      <w:bookmarkEnd w:id="1406"/>
      <w:bookmarkEnd w:id="1407"/>
      <w:bookmarkEnd w:id="1408"/>
      <w:bookmarkEnd w:id="1409"/>
      <w:bookmarkEnd w:id="14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664"/>
        <w:gridCol w:w="739"/>
        <w:gridCol w:w="739"/>
        <w:gridCol w:w="739"/>
        <w:gridCol w:w="739"/>
        <w:gridCol w:w="738"/>
        <w:gridCol w:w="739"/>
        <w:gridCol w:w="739"/>
        <w:gridCol w:w="739"/>
        <w:gridCol w:w="922"/>
      </w:tblGrid>
      <w:tr w:rsidR="00E75532" w:rsidTr="00034A5E">
        <w:trPr>
          <w:cantSplit/>
          <w:tblHeader/>
        </w:trPr>
        <w:tc>
          <w:tcPr>
            <w:tcW w:w="3303"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664"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8F2449" w:rsidTr="00034A5E">
        <w:trPr>
          <w:cantSplit/>
        </w:trPr>
        <w:tc>
          <w:tcPr>
            <w:tcW w:w="3303" w:type="dxa"/>
            <w:tcBorders>
              <w:top w:val="nil"/>
              <w:left w:val="nil"/>
              <w:bottom w:val="dashSmallGap" w:sz="4" w:space="0" w:color="BFBFBF" w:themeColor="background1" w:themeShade="BF"/>
              <w:right w:val="nil"/>
            </w:tcBorders>
          </w:tcPr>
          <w:p w:rsidR="008F2449" w:rsidRPr="00C2472D" w:rsidRDefault="008F2449" w:rsidP="00C2472D">
            <w:pPr>
              <w:pStyle w:val="ProductList-Offering2"/>
            </w:pPr>
            <w:bookmarkStart w:id="1411" w:name="_Toc379797401"/>
            <w:bookmarkStart w:id="1412" w:name="_Toc380513433"/>
            <w:bookmarkStart w:id="1413" w:name="_Toc380655483"/>
            <w:bookmarkStart w:id="1414" w:name="_Toc389047692"/>
            <w:r>
              <w:t>Карты Bing: отслеживание потребителей «на актив» (ежемесячная подписка)</w:t>
            </w:r>
            <w:bookmarkEnd w:id="1411"/>
            <w:bookmarkEnd w:id="1412"/>
            <w:bookmarkEnd w:id="1413"/>
            <w:bookmarkEnd w:id="1414"/>
            <w:r>
              <w:fldChar w:fldCharType="begin"/>
            </w:r>
            <w:r>
              <w:instrText>XE "Карты Bing: отслеживание потребителей «на актив» (ежемесячная подписка)"</w:instrText>
            </w:r>
            <w:r>
              <w:fldChar w:fldCharType="end"/>
            </w:r>
          </w:p>
        </w:tc>
        <w:tc>
          <w:tcPr>
            <w:tcW w:w="664" w:type="dxa"/>
            <w:tcBorders>
              <w:top w:val="nil"/>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C2472D">
            <w:pPr>
              <w:pStyle w:val="ProductList-Offering2"/>
            </w:pPr>
            <w:bookmarkStart w:id="1415" w:name="_Toc379797402"/>
            <w:bookmarkStart w:id="1416" w:name="_Toc380513434"/>
            <w:bookmarkStart w:id="1417" w:name="_Toc380655484"/>
            <w:bookmarkStart w:id="1418" w:name="_Toc389047693"/>
            <w:r>
              <w:t>Карты Bing для предприятий (ежемесячный взнос по подписке)</w:t>
            </w:r>
            <w:bookmarkEnd w:id="1415"/>
            <w:bookmarkEnd w:id="1416"/>
            <w:bookmarkEnd w:id="1417"/>
            <w:bookmarkEnd w:id="1418"/>
            <w:r>
              <w:fldChar w:fldCharType="begin"/>
            </w:r>
            <w:r>
              <w:instrText>XE "Карты Bing для предприятий (ежемесячный взнос по подписке)"</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Pr="00186C9E"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C2472D">
            <w:pPr>
              <w:pStyle w:val="ProductList-Offering2"/>
            </w:pPr>
            <w:bookmarkStart w:id="1419" w:name="_Toc379797403"/>
            <w:bookmarkStart w:id="1420" w:name="_Toc380513435"/>
            <w:bookmarkStart w:id="1421" w:name="_Toc380655485"/>
            <w:bookmarkStart w:id="1422" w:name="_Toc389047694"/>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100 000 транзакций)</w:t>
            </w:r>
            <w:bookmarkEnd w:id="1419"/>
            <w:bookmarkEnd w:id="1420"/>
            <w:bookmarkEnd w:id="1421"/>
            <w:bookmarkEnd w:id="1422"/>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034A5E">
            <w:pPr>
              <w:pStyle w:val="ProductList-Offering2"/>
              <w:ind w:right="61"/>
            </w:pPr>
            <w:bookmarkStart w:id="1423" w:name="_Toc379797404"/>
            <w:bookmarkStart w:id="1424" w:name="_Toc380513436"/>
            <w:bookmarkStart w:id="1425" w:name="_Toc380655486"/>
            <w:bookmarkStart w:id="1426" w:name="_Toc389047695"/>
            <w:r>
              <w:t>Карты Bing: использование внутреннего веб-сайта</w:t>
            </w:r>
            <w:r>
              <w:fldChar w:fldCharType="begin"/>
            </w:r>
            <w:r>
              <w:instrText>XE "Bing Maps Internal Website Usage"</w:instrText>
            </w:r>
            <w:r>
              <w:fldChar w:fldCharType="end"/>
            </w:r>
            <w:r>
              <w:t xml:space="preserve"> (ежемесячная подписка на 250 000 (или более) транзакций)</w:t>
            </w:r>
            <w:bookmarkEnd w:id="1423"/>
            <w:bookmarkEnd w:id="1424"/>
            <w:bookmarkEnd w:id="1425"/>
            <w:bookmarkEnd w:id="1426"/>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C2472D">
            <w:pPr>
              <w:pStyle w:val="ProductList-Offering2"/>
            </w:pPr>
            <w:bookmarkStart w:id="1427" w:name="_Toc379797405"/>
            <w:bookmarkStart w:id="1428" w:name="_Toc380513437"/>
            <w:bookmarkStart w:id="1429" w:name="_Toc380655487"/>
            <w:bookmarkStart w:id="1430" w:name="_Toc389047696"/>
            <w:r>
              <w:lastRenderedPageBreak/>
              <w:t>Карты Bing «на известного пользователя» (ежемесячная подписка)</w:t>
            </w:r>
            <w:bookmarkEnd w:id="1427"/>
            <w:bookmarkEnd w:id="1428"/>
            <w:bookmarkEnd w:id="1429"/>
            <w:bookmarkEnd w:id="1430"/>
            <w:r>
              <w:fldChar w:fldCharType="begin"/>
            </w:r>
            <w:r>
              <w:instrText>XE "Карты Bing «на известного пользователя» (ежемесячная подписка)"</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C2472D">
            <w:pPr>
              <w:pStyle w:val="ProductList-Offering2"/>
            </w:pPr>
            <w:bookmarkStart w:id="1431" w:name="_Toc379797406"/>
            <w:bookmarkStart w:id="1432" w:name="_Toc380513438"/>
            <w:bookmarkStart w:id="1433" w:name="_Toc380655488"/>
            <w:bookmarkStart w:id="1434" w:name="_Toc389047697"/>
            <w:r>
              <w:t>Карты Bing: пакет на 5000 известных пользователей (ежемесячная подписка)</w:t>
            </w:r>
            <w:bookmarkEnd w:id="1431"/>
            <w:bookmarkEnd w:id="1432"/>
            <w:bookmarkEnd w:id="1433"/>
            <w:bookmarkEnd w:id="1434"/>
            <w:r>
              <w:fldChar w:fldCharType="begin"/>
            </w:r>
            <w:r>
              <w:instrText>XE "Карты Bing: пакет на 5 000 известных пользователей (ежемесячная подписка)"</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034A5E" w:rsidRDefault="008F2449" w:rsidP="00C2472D">
            <w:pPr>
              <w:pStyle w:val="ProductList-Offering2"/>
              <w:rPr>
                <w:spacing w:val="-2"/>
              </w:rPr>
            </w:pPr>
            <w:bookmarkStart w:id="1435" w:name="_Toc379797407"/>
            <w:bookmarkStart w:id="1436" w:name="_Toc380513439"/>
            <w:bookmarkStart w:id="1437" w:name="_Toc380655489"/>
            <w:bookmarkStart w:id="1438" w:name="_Toc389047698"/>
            <w:r w:rsidRPr="00034A5E">
              <w:rPr>
                <w:spacing w:val="-2"/>
              </w:rPr>
              <w:t>Облегченная версия Карт Bing «на известного пользователя» (ежемесячная подписка)</w:t>
            </w:r>
            <w:bookmarkEnd w:id="1435"/>
            <w:bookmarkEnd w:id="1436"/>
            <w:bookmarkEnd w:id="1437"/>
            <w:bookmarkEnd w:id="1438"/>
            <w:r w:rsidRPr="00034A5E">
              <w:rPr>
                <w:spacing w:val="-2"/>
              </w:rPr>
              <w:fldChar w:fldCharType="begin"/>
            </w:r>
            <w:r w:rsidRPr="00034A5E">
              <w:rPr>
                <w:spacing w:val="-2"/>
              </w:rPr>
              <w:instrText>XE "Облегченная версия Карт Bing «на известного пользователя» (ежемесячная подписка)"</w:instrText>
            </w:r>
            <w:r w:rsidRPr="00034A5E">
              <w:rPr>
                <w:spacing w:val="-2"/>
              </w:rP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034A5E">
            <w:pPr>
              <w:pStyle w:val="ProductList-Offering2"/>
              <w:ind w:right="0"/>
            </w:pPr>
            <w:bookmarkStart w:id="1439" w:name="_Toc379797408"/>
            <w:bookmarkStart w:id="1440" w:name="_Toc380513440"/>
            <w:bookmarkStart w:id="1441" w:name="_Toc380655490"/>
            <w:bookmarkStart w:id="1442" w:name="_Toc389047699"/>
            <w:r>
              <w:t>Облегченная версия Карт Bing: пакет на 5 000 известных пользователей (ежемесячная подписка)</w:t>
            </w:r>
            <w:bookmarkEnd w:id="1439"/>
            <w:bookmarkEnd w:id="1440"/>
            <w:bookmarkEnd w:id="1441"/>
            <w:bookmarkEnd w:id="1442"/>
            <w:r>
              <w:fldChar w:fldCharType="begin"/>
            </w:r>
            <w:r>
              <w:instrText>XE "Облегченная версия Карт Bing: пакет на 5 000 известных пользователей (ежемесячная подписка)"</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F9064F">
            <w:pPr>
              <w:pStyle w:val="ProductList-Offering2"/>
            </w:pPr>
            <w:bookmarkStart w:id="1443" w:name="_Toc389047700"/>
            <w:bookmarkStart w:id="1444" w:name="_Toc379797409"/>
            <w:bookmarkStart w:id="1445" w:name="_Toc380513441"/>
            <w:bookmarkStart w:id="1446" w:name="_Toc380655491"/>
            <w:r>
              <w:t>Карты Bing: управление лицензиями для Windows (для Европы или Северной Америки)</w:t>
            </w:r>
            <w:bookmarkEnd w:id="1443"/>
            <w:r>
              <w:fldChar w:fldCharType="begin"/>
            </w:r>
            <w:r>
              <w:instrText>XE "Мобильная версия Карт Bing: управление лицензиями (для Европы)"</w:instrText>
            </w:r>
            <w:r>
              <w:fldChar w:fldCharType="end"/>
            </w:r>
            <w:bookmarkEnd w:id="1444"/>
            <w:bookmarkEnd w:id="1445"/>
            <w:bookmarkEnd w:id="1446"/>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BB73DC" w:rsidP="008F2449">
            <w:pPr>
              <w:pStyle w:val="ProductList-OfferingBody"/>
              <w:ind w:left="-113"/>
              <w:jc w:val="center"/>
            </w:pPr>
            <w:r>
              <w:fldChar w:fldCharType="begin"/>
            </w:r>
            <w:r w:rsidR="008F2449" w:rsidRPr="005A0966">
              <w:instrText xml:space="preserve"> AutoTextList  \sNoStyle\t "Additional Product"</w:instrText>
            </w:r>
            <w:r>
              <w:fldChar w:fldCharType="separate"/>
            </w:r>
            <w:r w:rsidR="00CF5824" w:rsidRPr="00CF5824">
              <w:fldChar w:fldCharType="begin"/>
            </w:r>
            <w:r w:rsidR="00CF5824" w:rsidRPr="00CF5824">
              <w:instrText xml:space="preserve"> AutoTextList  \s NoStyle \t “дополнительный продукт” </w:instrText>
            </w:r>
            <w:r w:rsidR="00CF5824" w:rsidRPr="00CF5824">
              <w:fldChar w:fldCharType="separate"/>
            </w:r>
            <w:r w:rsidR="00CF5824" w:rsidRPr="00CF5824">
              <w:t xml:space="preserve"> A </w:t>
            </w:r>
            <w:r w:rsidR="00CF5824" w:rsidRPr="00CF5824">
              <w:fldChar w:fldCharType="end"/>
            </w:r>
            <w:r w:rsidR="008F2449" w:rsidRPr="005A0966">
              <w:t xml:space="preserve"> </w:t>
            </w:r>
            <w:r>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F9064F">
            <w:pPr>
              <w:pStyle w:val="ProductList-Offering2"/>
            </w:pPr>
            <w:bookmarkStart w:id="1447" w:name="_Toc379797413"/>
            <w:bookmarkStart w:id="1448" w:name="_Toc380513445"/>
            <w:bookmarkStart w:id="1449" w:name="_Toc380655495"/>
            <w:bookmarkStart w:id="1450" w:name="_Toc389047701"/>
            <w:r>
              <w:t>Карты Bing: управление лицензиями для Windows (ежемесячный взнос по подписке на платформу)</w:t>
            </w:r>
            <w:bookmarkEnd w:id="1447"/>
            <w:bookmarkEnd w:id="1448"/>
            <w:bookmarkEnd w:id="1449"/>
            <w:bookmarkEnd w:id="1450"/>
            <w:r>
              <w:fldChar w:fldCharType="begin"/>
            </w:r>
            <w:r>
              <w:instrText>XE "Мобильная версия Карт Bing: управление лицензиями (ежемесячный взнос по подписке на платформу)"</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8F2449" w:rsidRPr="00C2472D" w:rsidRDefault="008F2449" w:rsidP="00C2472D">
            <w:pPr>
              <w:pStyle w:val="ProductList-Offering2"/>
            </w:pPr>
            <w:bookmarkStart w:id="1451" w:name="_Toc379797414"/>
            <w:bookmarkStart w:id="1452" w:name="_Toc380513446"/>
            <w:bookmarkStart w:id="1453" w:name="_Toc380655496"/>
            <w:bookmarkStart w:id="1454" w:name="_Toc389047702"/>
            <w:r>
              <w:t>Карты Bing: использование общедоступного веб-сайта (ежемесячная подписка на 100 000 транзакций)</w:t>
            </w:r>
            <w:bookmarkEnd w:id="1451"/>
            <w:bookmarkEnd w:id="1452"/>
            <w:bookmarkEnd w:id="1453"/>
            <w:bookmarkEnd w:id="1454"/>
            <w:r>
              <w:fldChar w:fldCharType="begin"/>
            </w:r>
            <w:r>
              <w:instrText>XE "Карты Bing: использование общедоступного веб-сайта (ежемесячная подписка на 100 000 транзакций)"</w:instrText>
            </w:r>
            <w:r>
              <w:fldChar w:fldCharType="end"/>
            </w:r>
          </w:p>
        </w:tc>
        <w:tc>
          <w:tcPr>
            <w:tcW w:w="664" w:type="dxa"/>
            <w:tcBorders>
              <w:top w:val="dashSmallGap" w:sz="4" w:space="0" w:color="BFBFBF" w:themeColor="background1" w:themeShade="BF"/>
              <w:left w:val="nil"/>
              <w:bottom w:val="dashSmallGap" w:sz="4" w:space="0" w:color="BFBFBF" w:themeColor="background1" w:themeShade="BF"/>
              <w:right w:val="nil"/>
            </w:tcBorders>
            <w:vAlign w:val="center"/>
          </w:tcPr>
          <w:p w:rsidR="008F2449" w:rsidRDefault="008F2449"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Pr="00CF5824" w:rsidRDefault="00CF5824" w:rsidP="008F2449">
            <w:pPr>
              <w:pStyle w:val="ProductList-OfferingBody"/>
              <w:ind w:left="-113"/>
              <w:jc w:val="center"/>
              <w:rPr>
                <w:b/>
              </w:rP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r w:rsidR="008F2449" w:rsidTr="00034A5E">
        <w:trPr>
          <w:cantSplit/>
        </w:trPr>
        <w:tc>
          <w:tcPr>
            <w:tcW w:w="3303" w:type="dxa"/>
            <w:tcBorders>
              <w:top w:val="dashSmallGap" w:sz="4" w:space="0" w:color="BFBFBF" w:themeColor="background1" w:themeShade="BF"/>
              <w:left w:val="nil"/>
              <w:bottom w:val="nil"/>
              <w:right w:val="nil"/>
            </w:tcBorders>
          </w:tcPr>
          <w:p w:rsidR="008F2449" w:rsidRPr="00C2472D" w:rsidRDefault="008F2449" w:rsidP="00C2472D">
            <w:pPr>
              <w:pStyle w:val="ProductList-Offering2"/>
            </w:pPr>
            <w:bookmarkStart w:id="1455" w:name="_Toc379797415"/>
            <w:bookmarkStart w:id="1456" w:name="_Toc380513447"/>
            <w:bookmarkStart w:id="1457" w:name="_Toc380655497"/>
            <w:bookmarkStart w:id="1458" w:name="_Toc389047703"/>
            <w:r>
              <w:t>Карты Bing: использование общедоступного веб-сайта (ежемесячная подписка на 420 000 (или более) транзакций)</w:t>
            </w:r>
            <w:bookmarkEnd w:id="1455"/>
            <w:bookmarkEnd w:id="1456"/>
            <w:bookmarkEnd w:id="1457"/>
            <w:bookmarkEnd w:id="1458"/>
            <w:r>
              <w:fldChar w:fldCharType="begin"/>
            </w:r>
            <w:r>
              <w:instrText>XE "Карты Bing: использование общедоступного веб-сайта (ежемесячная подписка на 420 000 (или более) транзакций)"</w:instrText>
            </w:r>
            <w:r>
              <w:fldChar w:fldCharType="end"/>
            </w:r>
          </w:p>
        </w:tc>
        <w:tc>
          <w:tcPr>
            <w:tcW w:w="664" w:type="dxa"/>
            <w:tcBorders>
              <w:top w:val="dashSmallGap" w:sz="4" w:space="0" w:color="BFBFBF" w:themeColor="background1" w:themeShade="BF"/>
              <w:left w:val="nil"/>
              <w:bottom w:val="nil"/>
              <w:right w:val="nil"/>
            </w:tcBorders>
            <w:vAlign w:val="center"/>
          </w:tcPr>
          <w:p w:rsidR="008F2449" w:rsidRDefault="008F2449"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9" w:type="dxa"/>
            <w:shd w:val="clear" w:color="auto" w:fill="BFBFBF" w:themeFill="background1" w:themeFillShade="BF"/>
            <w:vAlign w:val="center"/>
          </w:tcPr>
          <w:p w:rsidR="008F2449" w:rsidRDefault="008F2449" w:rsidP="008F2449">
            <w:pPr>
              <w:pStyle w:val="ProductList-OfferingBody"/>
              <w:ind w:left="-113"/>
              <w:jc w:val="center"/>
            </w:pPr>
          </w:p>
        </w:tc>
        <w:tc>
          <w:tcPr>
            <w:tcW w:w="738" w:type="dxa"/>
            <w:shd w:val="clear" w:color="auto" w:fill="70AD47" w:themeFill="accent6"/>
            <w:vAlign w:val="center"/>
          </w:tcPr>
          <w:p w:rsidR="008F2449" w:rsidRDefault="008F2449" w:rsidP="008F2449">
            <w:pPr>
              <w:pStyle w:val="ProductList-OfferingBody"/>
              <w:ind w:left="-113"/>
              <w:jc w:val="center"/>
            </w:pPr>
          </w:p>
        </w:tc>
        <w:tc>
          <w:tcPr>
            <w:tcW w:w="739" w:type="dxa"/>
            <w:shd w:val="clear" w:color="auto" w:fill="70AD47" w:themeFill="accent6"/>
            <w:vAlign w:val="center"/>
          </w:tcPr>
          <w:p w:rsidR="008F2449" w:rsidRPr="00186C9E" w:rsidRDefault="00186C9E" w:rsidP="008F2449">
            <w:pPr>
              <w:pStyle w:val="ProductList-OfferingBody"/>
              <w:ind w:left="-113"/>
              <w:jc w:val="center"/>
            </w:pPr>
            <w:r w:rsidRPr="00186C9E">
              <w:fldChar w:fldCharType="begin"/>
            </w:r>
            <w:r w:rsidRPr="00186C9E">
              <w:instrText xml:space="preserve"> AutoTextList  \s NoStyle \t “Open License и Open Value” </w:instrText>
            </w:r>
            <w:r w:rsidRPr="00186C9E">
              <w:fldChar w:fldCharType="separate"/>
            </w:r>
            <w:r w:rsidRPr="00186C9E">
              <w:t>OF</w:t>
            </w:r>
            <w:r w:rsidRPr="00186C9E">
              <w:fldChar w:fldCharType="end"/>
            </w:r>
          </w:p>
        </w:tc>
        <w:tc>
          <w:tcPr>
            <w:tcW w:w="739" w:type="dxa"/>
            <w:shd w:val="clear" w:color="auto" w:fill="70AD47" w:themeFill="accent6"/>
            <w:vAlign w:val="center"/>
          </w:tcPr>
          <w:p w:rsidR="008F2449" w:rsidRDefault="00186C9E" w:rsidP="008F2449">
            <w:pPr>
              <w:pStyle w:val="ProductList-OfferingBody"/>
              <w:ind w:left="-113"/>
              <w:jc w:val="center"/>
            </w:pPr>
            <w:r w:rsidRPr="00186C9E">
              <w:fldChar w:fldCharType="begin"/>
            </w:r>
            <w:r w:rsidRPr="00186C9E">
              <w:instrText xml:space="preserve"> AutoTextList  \s NoStyle \t “для части организации в рамках Open Value” </w:instrText>
            </w:r>
            <w:r w:rsidRPr="00186C9E">
              <w:fldChar w:fldCharType="separate"/>
            </w:r>
            <w:r w:rsidRPr="00186C9E">
              <w:t xml:space="preserve"> P </w:t>
            </w:r>
            <w:r w:rsidRPr="00186C9E">
              <w:fldChar w:fldCharType="end"/>
            </w:r>
          </w:p>
        </w:tc>
        <w:tc>
          <w:tcPr>
            <w:tcW w:w="739" w:type="dxa"/>
            <w:shd w:val="clear" w:color="auto" w:fill="70AD47" w:themeFill="accent6"/>
            <w:vAlign w:val="center"/>
          </w:tcPr>
          <w:p w:rsidR="008F2449" w:rsidRDefault="008F2449" w:rsidP="008F2449">
            <w:pPr>
              <w:pStyle w:val="ProductList-OfferingBody"/>
              <w:ind w:left="-113"/>
              <w:jc w:val="center"/>
            </w:pPr>
          </w:p>
        </w:tc>
        <w:tc>
          <w:tcPr>
            <w:tcW w:w="922" w:type="dxa"/>
            <w:shd w:val="clear" w:color="auto" w:fill="70AD47" w:themeFill="accent6"/>
            <w:vAlign w:val="center"/>
          </w:tcPr>
          <w:p w:rsidR="008F2449" w:rsidRDefault="00CF5824" w:rsidP="008F2449">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r>
    </w:tbl>
    <w:p w:rsidR="00EE40B5" w:rsidRPr="002D224E"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Tr="00AB08FA">
        <w:tc>
          <w:tcPr>
            <w:tcW w:w="3479"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Категория продукта: </w:t>
            </w:r>
            <w:r>
              <w:rPr>
                <w:b/>
              </w:rPr>
              <w:t>Сервер</w:t>
            </w:r>
          </w:p>
        </w:tc>
        <w:tc>
          <w:tcPr>
            <w:tcW w:w="3597" w:type="dxa"/>
          </w:tcPr>
          <w:p w:rsidR="00782C7B" w:rsidRDefault="00782C7B" w:rsidP="008F2449">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2D224E" w:rsidRDefault="00C2472D" w:rsidP="00793876">
      <w:pPr>
        <w:pStyle w:val="ProductList-Body"/>
      </w:pPr>
      <w:r>
        <w:t>Каждое предложение, включающее надстройку Карты Bing: использование общедоступного веб-сайта (SL)</w:t>
      </w:r>
      <w:r>
        <w:fldChar w:fldCharType="begin"/>
      </w:r>
      <w:r>
        <w:instrText>XE "Bing Maps Internal Website Usage"</w:instrText>
      </w:r>
      <w:r>
        <w:fldChar w:fldCharType="end"/>
      </w:r>
      <w:r>
        <w:t xml:space="preserve"> и надстройку Карты Bing: использование внутреннего веб-сайта (SL), состоит из различного количества платных транзакций (определенных в настоящем документе).</w:t>
      </w:r>
      <w:r w:rsidR="00524817">
        <w:t xml:space="preserve"> </w:t>
      </w:r>
      <w:r>
        <w:t>«Платные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API-платформы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w:t>
      </w:r>
      <w:r w:rsidR="00793876">
        <w:t>b</w:t>
      </w:r>
      <w:r>
        <w:t>) сеанс в API AJAX для управления Картами Bing, Windows Presentation Foundation API Beta Карт 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w:t>
      </w:r>
      <w:r w:rsidR="00793876">
        <w:t>c</w:t>
      </w:r>
      <w:r>
        <w:t xml:space="preserve">) любые новые функции служб могут представлять собой платные транзакции, как описано в пакетах SDK. </w:t>
      </w:r>
    </w:p>
    <w:p w:rsidR="00C2472D" w:rsidRPr="002D224E" w:rsidRDefault="00C2472D" w:rsidP="00C2472D">
      <w:pPr>
        <w:pStyle w:val="ProductList-Body"/>
      </w:pPr>
    </w:p>
    <w:p w:rsidR="00C2472D" w:rsidRPr="002D224E" w:rsidRDefault="00F9064F" w:rsidP="00C2472D">
      <w:pPr>
        <w:pStyle w:val="ProductList-Body"/>
      </w:pPr>
      <w:r>
        <w:t>Каждая подписная лицензия «на дополнительный компонент» «Карты Bing: использование общедоступного веб-сайта»</w:t>
      </w:r>
      <w:r>
        <w:fldChar w:fldCharType="begin"/>
      </w:r>
      <w:r>
        <w:instrText>XE "Bing Maps Internal Website Usage"</w:instrText>
      </w:r>
      <w:r>
        <w:fldChar w:fldCharType="end"/>
      </w:r>
      <w:r>
        <w:t xml:space="preserve"> и «Карты Bing: использование внутреннего веб-сайта»</w:t>
      </w:r>
      <w:r>
        <w:fldChar w:fldCharType="begin"/>
      </w:r>
      <w:r>
        <w:instrText>XE "Bing Maps Internal Website Usage"</w:instrText>
      </w:r>
      <w:r>
        <w:fldChar w:fldCharType="end"/>
      </w:r>
      <w:r>
        <w:t xml:space="preserve"> дает право клиенту на выполнение определенного количества платных транзакций. Клиенты могут купить дополнительные платные транзакции, приобретя несколько лицензий «на дополнительный компонент» «Карты Bing: использование общедоступного веб-сайта» или «Карты Bing: использование внутреннего веб-сайта»</w:t>
      </w:r>
      <w:r>
        <w:fldChar w:fldCharType="begin"/>
      </w:r>
      <w:r>
        <w:instrText>XE "Bing Maps Internal Website Usage"</w:instrText>
      </w:r>
      <w:r>
        <w:fldChar w:fldCharType="end"/>
      </w:r>
      <w:r>
        <w:t xml:space="preserve"> при заключении соглашения о регистрации.</w:t>
      </w:r>
      <w:r w:rsidR="00524817">
        <w:t xml:space="preserve"> </w:t>
      </w:r>
      <w: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524817">
        <w:t xml:space="preserve"> </w:t>
      </w:r>
      <w:r>
        <w:t>В дату истечения срока действия соглашения о регистрации все приобретенные и неиспользованные платные транзакции утрачиваются.</w:t>
      </w:r>
      <w:r w:rsidR="00524817">
        <w:t xml:space="preserve"> </w:t>
      </w:r>
      <w:r>
        <w:t>Если клиент превышает общее количество приобретенных Платных транзакций, то</w:t>
      </w:r>
      <w:r w:rsidR="00DA1C07">
        <w:t> </w:t>
      </w:r>
      <w:r>
        <w:t>в</w:t>
      </w:r>
      <w:r w:rsidR="00DA1C07">
        <w:t> </w:t>
      </w:r>
      <w:r>
        <w:t>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C2472D" w:rsidRPr="002D224E" w:rsidRDefault="00C2472D" w:rsidP="00C2472D">
      <w:pPr>
        <w:pStyle w:val="ProductList-Body"/>
      </w:pPr>
    </w:p>
    <w:p w:rsidR="00C2472D" w:rsidRPr="002D224E" w:rsidRDefault="00C2472D" w:rsidP="00C2472D">
      <w:pPr>
        <w:pStyle w:val="ProductList-Body"/>
      </w:pPr>
      <w:r>
        <w:rPr>
          <w:b/>
          <w:color w:val="00188F"/>
        </w:rPr>
        <w:t>Поддержка клиентов Карт Bing</w:t>
      </w:r>
    </w:p>
    <w:p w:rsidR="00C2472D" w:rsidRPr="002D224E" w:rsidRDefault="00C2472D" w:rsidP="00C2472D">
      <w:pPr>
        <w:pStyle w:val="ProductList-Body"/>
      </w:pPr>
      <w:r>
        <w:t xml:space="preserve">Поддержка клиентов доступна для всех клиентов, приобретающих Карты Bing. Сведения о поддержке можно найти здесь: </w:t>
      </w:r>
      <w:hyperlink r:id="rId51" w:history="1">
        <w:r>
          <w:rPr>
            <w:rStyle w:val="Hyperlink"/>
          </w:rPr>
          <w:t>http://www.microsoft.com/maps/support</w:t>
        </w:r>
      </w:hyperlink>
      <w:r>
        <w:t>.</w:t>
      </w:r>
    </w:p>
    <w:p w:rsidR="00C2472D" w:rsidRPr="002D224E" w:rsidRDefault="00C2472D" w:rsidP="00C2472D">
      <w:pPr>
        <w:pStyle w:val="ProductList-Body"/>
      </w:pPr>
    </w:p>
    <w:p w:rsidR="0065458B" w:rsidRDefault="0065458B" w:rsidP="00C2472D">
      <w:pPr>
        <w:pStyle w:val="ProductList-Body"/>
        <w:rPr>
          <w:b/>
          <w:color w:val="00188F"/>
        </w:rPr>
      </w:pPr>
    </w:p>
    <w:p w:rsidR="00C2472D" w:rsidRPr="002D224E" w:rsidRDefault="00C2472D" w:rsidP="00C2472D">
      <w:pPr>
        <w:pStyle w:val="ProductList-Body"/>
      </w:pPr>
      <w:r>
        <w:rPr>
          <w:b/>
          <w:color w:val="00188F"/>
        </w:rPr>
        <w:t>Получение доступа к службе «Карты Bing»</w:t>
      </w:r>
    </w:p>
    <w:p w:rsidR="00C2472D" w:rsidRPr="00AB08FA" w:rsidRDefault="00AB1667" w:rsidP="00C2472D">
      <w:pPr>
        <w:pStyle w:val="ProductList-Body"/>
        <w:rPr>
          <w:spacing w:val="-2"/>
        </w:rPr>
      </w:pPr>
      <w:r w:rsidRPr="00AB08FA">
        <w:rPr>
          <w:spacing w:val="-2"/>
        </w:rPr>
        <w:t>Клиент может подготовить свои идентификаторы учетной записи Карт Bing к работе в рамках Соглашения о корпоративном лицензировании с помощью формы предоставления рабочего доступа в Центре учетных записей Карт Bing (</w:t>
      </w:r>
      <w:hyperlink r:id="rId52" w:history="1">
        <w:r w:rsidRPr="00AB08FA">
          <w:rPr>
            <w:rStyle w:val="Hyperlink"/>
            <w:spacing w:val="-2"/>
          </w:rPr>
          <w:t>https://www.bingmapsportal.com</w:t>
        </w:r>
      </w:hyperlink>
      <w:r w:rsidRPr="00AB08FA">
        <w:rPr>
          <w:spacing w:val="-2"/>
        </w:rPr>
        <w:t>).</w:t>
      </w:r>
      <w:r w:rsidR="00524817" w:rsidRPr="00AB08FA">
        <w:rPr>
          <w:spacing w:val="-2"/>
        </w:rPr>
        <w:t xml:space="preserve"> </w:t>
      </w:r>
      <w:r w:rsidRPr="00AB08FA">
        <w:rPr>
          <w:spacing w:val="-2"/>
        </w:rPr>
        <w:t>Рабочий доступ для идентификаторов учетной записи Карт Bing предоставляется после указания номера Соглашения о корпоративном лицензировании/Соглашения о регистрации и выбора семейства продуктов, связанное с приобретением.</w:t>
      </w:r>
    </w:p>
    <w:p w:rsidR="00782C7B" w:rsidRPr="002D224E" w:rsidRDefault="00C2472D" w:rsidP="00C2472D">
      <w:pPr>
        <w:pStyle w:val="ProductList-Body"/>
      </w:pPr>
      <w:r>
        <w:lastRenderedPageBreak/>
        <w:t>Для каждого предложения, приобретенного из другого семейства продуктов, требуется хотя бы один идентификатор учетной записи Карт Bing. Другими семействами продуктов являются: общедоступный веб-сайт Карт Bing, внутренний веб-сайт Карт Bing, Карты Bing «на известного пользователя», облегченная версия Карт Bing «на известного пользователя» и управление лицензиями Карт Bing для Windows. В случае приобретения позиций из семейства продуктов управления лицензиями для Windows клиенту потребуется отдельный идентификатор учетной записи Карт Bing для каждого региона (например, для Европы или Северной Америки).</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B942D8" w:rsidRPr="002D224E" w:rsidRDefault="00B942D8" w:rsidP="00B942D8">
      <w:pPr>
        <w:pStyle w:val="ProductList-Offering2Heading"/>
        <w:outlineLvl w:val="2"/>
      </w:pPr>
      <w:r>
        <w:tab/>
      </w:r>
      <w:bookmarkStart w:id="1459" w:name="_Toc380513448"/>
      <w:bookmarkStart w:id="1460" w:name="_Toc380655498"/>
      <w:bookmarkStart w:id="1461" w:name="_Toc389047704"/>
      <w:r>
        <w:t>Enterprise Mobility Suite</w:t>
      </w:r>
      <w:bookmarkEnd w:id="1459"/>
      <w:bookmarkEnd w:id="1460"/>
      <w:bookmarkEnd w:id="1461"/>
      <w:r>
        <w:fldChar w:fldCharType="begin"/>
      </w:r>
      <w: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B942D8" w:rsidTr="004E5844">
        <w:trPr>
          <w:cantSplit/>
          <w:tblHeader/>
        </w:trPr>
        <w:tc>
          <w:tcPr>
            <w:tcW w:w="3244" w:type="dxa"/>
            <w:tcBorders>
              <w:bottom w:val="nil"/>
            </w:tcBorders>
            <w:shd w:val="clear" w:color="auto" w:fill="00188F"/>
          </w:tcPr>
          <w:p w:rsidR="00B942D8" w:rsidRPr="00EE0836" w:rsidRDefault="00B942D8" w:rsidP="000C0ACA">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B942D8" w:rsidRPr="00EE0836" w:rsidRDefault="003D1789" w:rsidP="000C0ACA">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B942D8" w:rsidRPr="00EE0836" w:rsidRDefault="0027377C" w:rsidP="000C0ACA">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B942D8" w:rsidRPr="00EE0836" w:rsidRDefault="00296390" w:rsidP="000C0ACA">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B942D8" w:rsidRPr="00EE0836" w:rsidRDefault="00F76F88" w:rsidP="000C0ACA">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B942D8" w:rsidRPr="00EE0836" w:rsidRDefault="008F1BF9" w:rsidP="000C0ACA">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B942D8" w:rsidRPr="00EE0836" w:rsidRDefault="002269A1" w:rsidP="000C0ACA">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B942D8" w:rsidRPr="00EE0836" w:rsidRDefault="00D15FB5" w:rsidP="000C0ACA">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B942D8" w:rsidRPr="00EE0836" w:rsidRDefault="00493388" w:rsidP="000C0ACA">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B942D8" w:rsidRPr="00EE0836" w:rsidRDefault="00C9321C" w:rsidP="000C0ACA">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B942D8" w:rsidRPr="00EE0836" w:rsidRDefault="00B11DE1" w:rsidP="000C0ACA">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B942D8" w:rsidTr="004E5844">
        <w:trPr>
          <w:cantSplit/>
          <w:tblHeader/>
        </w:trPr>
        <w:tc>
          <w:tcPr>
            <w:tcW w:w="3244" w:type="dxa"/>
            <w:tcBorders>
              <w:top w:val="nil"/>
              <w:left w:val="nil"/>
              <w:bottom w:val="nil"/>
              <w:right w:val="nil"/>
            </w:tcBorders>
          </w:tcPr>
          <w:p w:rsidR="00B942D8" w:rsidRDefault="00B942D8" w:rsidP="000C0ACA">
            <w:pPr>
              <w:pStyle w:val="ProductList-Offering2"/>
            </w:pPr>
            <w:bookmarkStart w:id="1462" w:name="_Toc380513449"/>
            <w:bookmarkStart w:id="1463" w:name="_Toc380655499"/>
            <w:bookmarkStart w:id="1464" w:name="_Toc389047705"/>
            <w:r>
              <w:t>Enterprise Mobility Suite</w:t>
            </w:r>
            <w:bookmarkEnd w:id="1462"/>
            <w:bookmarkEnd w:id="1463"/>
            <w:bookmarkEnd w:id="1464"/>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907" w:type="dxa"/>
            <w:shd w:val="clear" w:color="auto" w:fill="70AD47" w:themeFill="accent6"/>
            <w:vAlign w:val="center"/>
          </w:tcPr>
          <w:p w:rsidR="00B942D8" w:rsidRDefault="00B942D8" w:rsidP="000C0ACA">
            <w:pPr>
              <w:pStyle w:val="ProductList-OfferingBody"/>
              <w:ind w:left="-113"/>
              <w:jc w:val="center"/>
            </w:pPr>
          </w:p>
        </w:tc>
      </w:tr>
    </w:tbl>
    <w:p w:rsidR="00B942D8" w:rsidRPr="002D224E"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B942D8" w:rsidTr="00AB08FA">
        <w:tc>
          <w:tcPr>
            <w:tcW w:w="3488" w:type="dxa"/>
          </w:tcPr>
          <w:p w:rsidR="00B942D8" w:rsidRDefault="00B942D8" w:rsidP="000C0ACA">
            <w:pPr>
              <w:pStyle w:val="ProductList-Body"/>
              <w:spacing w:before="20" w:after="20"/>
            </w:pPr>
            <w:r>
              <w:t xml:space="preserve">Право на сокращение: </w:t>
            </w:r>
            <w:r>
              <w:rPr>
                <w:b/>
              </w:rPr>
              <w:t>Все</w:t>
            </w:r>
          </w:p>
        </w:tc>
        <w:tc>
          <w:tcPr>
            <w:tcW w:w="3597" w:type="dxa"/>
          </w:tcPr>
          <w:p w:rsidR="00B942D8" w:rsidRDefault="00B942D8" w:rsidP="000C0ACA">
            <w:pPr>
              <w:pStyle w:val="ProductList-Body"/>
              <w:spacing w:before="20" w:after="20"/>
            </w:pPr>
            <w:r>
              <w:t xml:space="preserve">Категория продукта: </w:t>
            </w:r>
            <w:r>
              <w:rPr>
                <w:b/>
              </w:rPr>
              <w:t>Сервер</w:t>
            </w:r>
          </w:p>
        </w:tc>
        <w:tc>
          <w:tcPr>
            <w:tcW w:w="3597" w:type="dxa"/>
          </w:tcPr>
          <w:p w:rsidR="00B942D8" w:rsidRDefault="00B942D8" w:rsidP="000C0ACA">
            <w:pPr>
              <w:pStyle w:val="ProductList-Body"/>
              <w:spacing w:before="20" w:after="20"/>
            </w:pPr>
            <w:r>
              <w:t xml:space="preserve">Право на продленный срок: </w:t>
            </w:r>
            <w:r>
              <w:rPr>
                <w:b/>
              </w:rPr>
              <w:t>Все</w:t>
            </w:r>
          </w:p>
        </w:tc>
      </w:tr>
    </w:tbl>
    <w:p w:rsidR="00B942D8" w:rsidRPr="002D224E" w:rsidRDefault="00B942D8" w:rsidP="00B942D8">
      <w:pPr>
        <w:pStyle w:val="ProductList-Body"/>
        <w:shd w:val="clear" w:color="auto" w:fill="D9D9D9" w:themeFill="background1" w:themeFillShade="D9"/>
        <w:spacing w:before="120" w:after="120"/>
      </w:pPr>
      <w:r>
        <w:rPr>
          <w:b/>
        </w:rPr>
        <w:t>Дополнительная информация</w:t>
      </w:r>
    </w:p>
    <w:p w:rsidR="00B942D8" w:rsidRPr="002D224E" w:rsidRDefault="00B942D8" w:rsidP="00B942D8">
      <w:pPr>
        <w:pStyle w:val="ProductList-Body"/>
      </w:pPr>
      <w:r>
        <w:rPr>
          <w:b/>
          <w:color w:val="00188F"/>
        </w:rPr>
        <w:t>Срок действия подписки</w:t>
      </w:r>
    </w:p>
    <w:p w:rsidR="00B942D8" w:rsidRPr="002D224E" w:rsidRDefault="00B942D8" w:rsidP="00B942D8">
      <w:pPr>
        <w:pStyle w:val="ProductList-Body"/>
      </w:pPr>
      <w:r>
        <w:t>Клиенты с набором Enterprise Mobility Suite</w:t>
      </w:r>
      <w:r>
        <w:fldChar w:fldCharType="begin"/>
      </w:r>
      <w:r>
        <w:instrText>XE "Enterprise Mobility Suite"</w:instrText>
      </w:r>
      <w:r>
        <w:fldChar w:fldCharType="end"/>
      </w:r>
      <w:r>
        <w:t xml:space="preserve">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Enterprise Mobility Suite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B942D8" w:rsidRPr="002D224E" w:rsidRDefault="00B942D8" w:rsidP="00B942D8">
      <w:pPr>
        <w:pStyle w:val="ProductList-Body"/>
      </w:pPr>
    </w:p>
    <w:p w:rsidR="00B942D8" w:rsidRPr="002D224E" w:rsidRDefault="00B942D8" w:rsidP="00B942D8">
      <w:pPr>
        <w:pStyle w:val="ProductList-Body"/>
      </w:pPr>
      <w:r>
        <w:rPr>
          <w:b/>
          <w:color w:val="00188F"/>
        </w:rPr>
        <w:t>Подписные лицензии «на пользователя» на Add-On</w:t>
      </w:r>
    </w:p>
    <w:p w:rsidR="00B942D8" w:rsidRPr="002D224E" w:rsidRDefault="00B942D8" w:rsidP="00B942D8">
      <w:pPr>
        <w:pStyle w:val="ProductList-Body"/>
        <w:ind w:left="180"/>
      </w:pPr>
      <w:r>
        <w:rPr>
          <w:b/>
          <w:color w:val="00188F"/>
        </w:rPr>
        <w:t>Соответствующая лицензия и подписная лицензия Add-on «на пользователя»</w:t>
      </w:r>
    </w:p>
    <w:p w:rsidR="00B942D8" w:rsidRPr="002D224E" w:rsidRDefault="00B942D8" w:rsidP="00B942D8">
      <w:pPr>
        <w:pStyle w:val="ProductList-Body"/>
        <w:ind w:left="180"/>
      </w:pPr>
      <w:r>
        <w:t>Подписные лицензии Add-on «на пользователя» (Add-on User SL) — это подписные лицензии на пользователя (SL), приобретаемые в дополнение к соответствующей лицензии или набору соответствующих лицензий и связываемые с ними, как указано в таблице ниже.</w:t>
      </w:r>
    </w:p>
    <w:p w:rsidR="00AA483D" w:rsidRPr="002D224E"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rsidTr="00AA483D">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Соответствующие лицензии</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Подписная лицензия «на пользователя» на Add-on</w:t>
            </w:r>
          </w:p>
        </w:tc>
      </w:tr>
      <w:tr w:rsidR="00B942D8" w:rsidRPr="00E8007A" w:rsidTr="000C0ACA">
        <w:trPr>
          <w:trHeight w:val="80"/>
        </w:trPr>
        <w:tc>
          <w:tcPr>
            <w:tcW w:w="4905" w:type="dxa"/>
            <w:vAlign w:val="center"/>
          </w:tcPr>
          <w:p w:rsidR="00B942D8" w:rsidRPr="00E8007A" w:rsidRDefault="00B942D8" w:rsidP="000C0ACA">
            <w:pPr>
              <w:rPr>
                <w:sz w:val="18"/>
              </w:rPr>
            </w:pPr>
            <w:r>
              <w:rPr>
                <w:sz w:val="18"/>
              </w:rPr>
              <w:t>Лицензия 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0C0ACA">
        <w:trPr>
          <w:trHeight w:val="170"/>
        </w:trPr>
        <w:tc>
          <w:tcPr>
            <w:tcW w:w="4905" w:type="dxa"/>
            <w:vAlign w:val="center"/>
          </w:tcPr>
          <w:p w:rsidR="00B942D8" w:rsidRPr="00E8007A" w:rsidRDefault="00B942D8" w:rsidP="000C0ACA">
            <w:pPr>
              <w:rPr>
                <w:sz w:val="18"/>
              </w:rPr>
            </w:pPr>
            <w:r>
              <w:rPr>
                <w:sz w:val="18"/>
              </w:rPr>
              <w:t>Core CAL Suite Bridge для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0C0ACA">
        <w:trPr>
          <w:trHeight w:val="152"/>
        </w:trPr>
        <w:tc>
          <w:tcPr>
            <w:tcW w:w="4905" w:type="dxa"/>
            <w:vAlign w:val="center"/>
          </w:tcPr>
          <w:p w:rsidR="00B942D8" w:rsidRPr="00E8007A" w:rsidRDefault="00B942D8" w:rsidP="000C0ACA">
            <w:pPr>
              <w:rPr>
                <w:sz w:val="18"/>
              </w:rPr>
            </w:pPr>
            <w:r>
              <w:rPr>
                <w:sz w:val="18"/>
              </w:rPr>
              <w:t>Core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для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0C0ACA">
        <w:trPr>
          <w:trHeight w:val="70"/>
        </w:trPr>
        <w:tc>
          <w:tcPr>
            <w:tcW w:w="4905" w:type="dxa"/>
            <w:vAlign w:val="center"/>
          </w:tcPr>
          <w:p w:rsidR="00B942D8" w:rsidRPr="00E8007A" w:rsidRDefault="00B942D8" w:rsidP="000C0ACA">
            <w:pPr>
              <w:rPr>
                <w:sz w:val="18"/>
              </w:rPr>
            </w:pPr>
            <w:r>
              <w:rPr>
                <w:sz w:val="18"/>
              </w:rPr>
              <w:t>Enterprise CAL Suite Bridge для Office 365 и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2D224E" w:rsidRDefault="00B942D8" w:rsidP="00B942D8">
      <w:pPr>
        <w:pStyle w:val="ProductList-Body"/>
        <w:ind w:left="180"/>
      </w:pPr>
      <w:r>
        <w:rPr>
          <w:vertAlign w:val="superscript"/>
        </w:rPr>
        <w:t>1</w:t>
      </w:r>
      <w:r>
        <w:t>С активным покрытием SA</w:t>
      </w:r>
    </w:p>
    <w:p w:rsidR="00B942D8" w:rsidRPr="002D224E" w:rsidRDefault="00B942D8" w:rsidP="00B942D8">
      <w:pPr>
        <w:pStyle w:val="ProductList-Body"/>
        <w:ind w:left="180"/>
      </w:pPr>
    </w:p>
    <w:p w:rsidR="00B942D8" w:rsidRPr="002D224E" w:rsidRDefault="00B942D8" w:rsidP="00B942D8">
      <w:pPr>
        <w:pStyle w:val="ProductList-Body"/>
        <w:ind w:left="180"/>
      </w:pPr>
      <w:r>
        <w:rPr>
          <w:b/>
          <w:color w:val="00188F"/>
        </w:rPr>
        <w:t>Назначение лицензии</w:t>
      </w:r>
    </w:p>
    <w:p w:rsidR="00B942D8" w:rsidRPr="002D224E" w:rsidRDefault="00B942D8" w:rsidP="00B942D8">
      <w:pPr>
        <w:pStyle w:val="ProductList-Body"/>
        <w:ind w:left="180"/>
      </w:pPr>
      <w:r>
        <w:t>Каждую подписную лицензию Add-on «на пользователя» необходимо назначить одному соответствующему пользователю (согласно определению в соглашении о регистрации Enterprise или соглашении Enrollment for Education Solutions). Подписные лицензии «на</w:t>
      </w:r>
      <w:r w:rsidR="00DA1C07">
        <w:t> </w:t>
      </w:r>
      <w:r>
        <w:t>пользователя» на Add-on можно переназначать другим Соответствующим пользователям в соответствии с Общими условиями лицензирования в Правах на использование веб-служб в рамках корпоративного лицензирования Microsoft, которые регулируют передачу подписных лицензий «на пользователя».</w:t>
      </w:r>
    </w:p>
    <w:p w:rsidR="00B942D8" w:rsidRPr="002D224E" w:rsidRDefault="00B942D8" w:rsidP="00B942D8">
      <w:pPr>
        <w:pStyle w:val="ProductList-Body"/>
        <w:ind w:left="180"/>
      </w:pPr>
    </w:p>
    <w:p w:rsidR="00B942D8" w:rsidRPr="002D224E" w:rsidRDefault="00B942D8" w:rsidP="00B942D8">
      <w:pPr>
        <w:pStyle w:val="ProductList-Body"/>
        <w:ind w:left="180"/>
      </w:pPr>
      <w:r>
        <w:rPr>
          <w:b/>
          <w:color w:val="00188F"/>
        </w:rPr>
        <w:t>Права на использование</w:t>
      </w:r>
    </w:p>
    <w:p w:rsidR="00B942D8" w:rsidRPr="002D224E" w:rsidRDefault="00B942D8" w:rsidP="00B942D8">
      <w:pPr>
        <w:pStyle w:val="ProductList-Body"/>
        <w:ind w:left="180"/>
      </w:pPr>
      <w:r>
        <w:t>Права на использование приведены в Правах на использование веб-служб. Права на использование, полученные путем приобретения подписных лицензий Add-on «на пользователя», прекращают действовать по завершении срока действия покрытия Software Assurance для соответствующих лицензий или в конце срока подписки для подписной лицензии Add-on «на пользователя»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w:t>
      </w:r>
    </w:p>
    <w:p w:rsidR="0065458B" w:rsidRDefault="00B942D8" w:rsidP="00793876">
      <w:pPr>
        <w:pStyle w:val="ProductList-Body"/>
        <w:rPr>
          <w:b/>
          <w:color w:val="00188F"/>
        </w:rPr>
      </w:pPr>
      <w:r>
        <w:t xml:space="preserve"> </w:t>
      </w:r>
    </w:p>
    <w:p w:rsidR="00B942D8" w:rsidRPr="002D224E" w:rsidRDefault="00B942D8" w:rsidP="00B942D8">
      <w:pPr>
        <w:pStyle w:val="ProductList-Body"/>
      </w:pPr>
      <w:r>
        <w:rPr>
          <w:b/>
          <w:color w:val="00188F"/>
        </w:rPr>
        <w:t>Требования для приобретения</w:t>
      </w:r>
    </w:p>
    <w:p w:rsidR="00B942D8" w:rsidRPr="002D224E" w:rsidRDefault="00B942D8" w:rsidP="00B942D8">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на пользователя или на устройство. Клиенты с MBSA версии до 2010 г. должны подписать Дополнительные условия для веб-служб.</w:t>
      </w:r>
    </w:p>
    <w:p w:rsidR="00B942D8" w:rsidRDefault="00B942D8" w:rsidP="00B942D8">
      <w:pPr>
        <w:pStyle w:val="ProductList-Body"/>
      </w:pPr>
    </w:p>
    <w:p w:rsidR="00793876" w:rsidRDefault="00793876" w:rsidP="00B942D8">
      <w:pPr>
        <w:pStyle w:val="ProductList-Body"/>
      </w:pPr>
    </w:p>
    <w:p w:rsidR="00793876" w:rsidRPr="002D224E" w:rsidRDefault="00793876" w:rsidP="00B942D8">
      <w:pPr>
        <w:pStyle w:val="ProductList-Body"/>
      </w:pPr>
    </w:p>
    <w:p w:rsidR="00B942D8" w:rsidRPr="002D224E" w:rsidRDefault="00B942D8" w:rsidP="00B942D8">
      <w:pPr>
        <w:pStyle w:val="ProductList-Body"/>
      </w:pPr>
      <w:r>
        <w:rPr>
          <w:b/>
          <w:color w:val="00188F"/>
        </w:rPr>
        <w:lastRenderedPageBreak/>
        <w:t>Ограничения на приобретение</w:t>
      </w:r>
    </w:p>
    <w:p w:rsidR="00B942D8" w:rsidRDefault="00B942D8" w:rsidP="00B942D8">
      <w:pPr>
        <w:pStyle w:val="ProductList-Body"/>
      </w:pPr>
      <w:r>
        <w:t>Для Соответствующей лицензии или набора Соответствующих лицензий можно приобрести только одну лицензию Add-on User SL.</w:t>
      </w:r>
    </w:p>
    <w:p w:rsidR="00793876" w:rsidRPr="002D224E" w:rsidRDefault="00793876" w:rsidP="00B942D8">
      <w:pPr>
        <w:pStyle w:val="ProductList-Body"/>
      </w:pPr>
    </w:p>
    <w:p w:rsidR="00B942D8" w:rsidRPr="002D224E" w:rsidRDefault="00B942D8" w:rsidP="00B942D8">
      <w:pPr>
        <w:pStyle w:val="ProductList-Body"/>
      </w:pPr>
      <w:r>
        <w:t>Клиенты могут приобрести лицензии SL Add-On User для пользователей или пользователей устройств, добавленных в перечень пользователей или устройств Соглашения о регистрации Enterprise между датами сверхсрочных заказов (например, до получения соответствующих лицензий), при этом действует аналогичное ограничение в виде одной лицензии Add-on User SL на соответствующую лицензию (или набор соответствующих лицензий).</w:t>
      </w:r>
    </w:p>
    <w:p w:rsidR="00B942D8" w:rsidRPr="002D224E" w:rsidRDefault="00B942D8" w:rsidP="00B942D8">
      <w:pPr>
        <w:pStyle w:val="ProductList-Body"/>
      </w:pPr>
    </w:p>
    <w:p w:rsidR="00B942D8" w:rsidRPr="002D224E" w:rsidRDefault="00B942D8" w:rsidP="00B942D8">
      <w:pPr>
        <w:pStyle w:val="ProductList-Body"/>
      </w:pPr>
      <w:r>
        <w:t>Клиенты, заключившие соглашение Campus и School, могут приобрести соответствующую подписную лицензию «на пользователя» для Enterprise Mobility Suite</w:t>
      </w:r>
      <w:r>
        <w:fldChar w:fldCharType="begin"/>
      </w:r>
      <w:r>
        <w:instrText>XE "Enterprise Mobility Suite"</w:instrText>
      </w:r>
      <w:r>
        <w:fldChar w:fldCharType="end"/>
      </w:r>
      <w:r>
        <w:t xml:space="preserve"> для своих пользователей в количестве, не превышающем число их соответствующих ПК, при условии наличия покрытия для соответствующих лицензий. </w:t>
      </w:r>
    </w:p>
    <w:p w:rsidR="00B942D8" w:rsidRPr="002D224E" w:rsidRDefault="00B942D8" w:rsidP="00B942D8">
      <w:pPr>
        <w:pStyle w:val="ProductList-Body"/>
      </w:pPr>
    </w:p>
    <w:p w:rsidR="00B942D8" w:rsidRPr="002D224E" w:rsidRDefault="00B942D8" w:rsidP="00B942D8">
      <w:pPr>
        <w:pStyle w:val="ProductList-Body"/>
      </w:pPr>
      <w:r>
        <w:rPr>
          <w:b/>
          <w:color w:val="00188F"/>
        </w:rPr>
        <w:t>Сверка</w:t>
      </w:r>
    </w:p>
    <w:p w:rsidR="00B942D8" w:rsidRPr="002D224E" w:rsidRDefault="00B942D8" w:rsidP="00B942D8">
      <w:pPr>
        <w:pStyle w:val="ProductList-Body"/>
      </w:pPr>
      <w: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w:t>
      </w:r>
    </w:p>
    <w:p w:rsidR="00DC7D20" w:rsidRPr="002D224E" w:rsidRDefault="00DC7D20" w:rsidP="0014192B">
      <w:pPr>
        <w:pStyle w:val="ProductList-Body"/>
      </w:pPr>
    </w:p>
    <w:p w:rsidR="0014192B" w:rsidRPr="002D224E" w:rsidRDefault="0014192B" w:rsidP="0014192B">
      <w:pPr>
        <w:pStyle w:val="ProductList-Body"/>
      </w:pPr>
      <w:r>
        <w:rPr>
          <w:b/>
          <w:color w:val="00188F"/>
        </w:rPr>
        <w:t>Передача лицензии</w:t>
      </w:r>
    </w:p>
    <w:p w:rsidR="0014192B" w:rsidRPr="002D224E" w:rsidRDefault="0014192B" w:rsidP="0014192B">
      <w:pPr>
        <w:pStyle w:val="ProductList-Body"/>
      </w:pPr>
      <w:r>
        <w:t>Лицензии Microsoft Azure Active Directory Premium</w:t>
      </w:r>
      <w:r>
        <w:fldChar w:fldCharType="begin"/>
      </w:r>
      <w:r>
        <w:instrText>XE "Microsoft Azure Active Directory Premium"</w:instrText>
      </w:r>
      <w:r>
        <w:fldChar w:fldCharType="end"/>
      </w:r>
      <w:r>
        <w:t xml:space="preserve"> можно передавать, но только по истечении определенного срока (не ранее чем через 90 дней после последней передачи).</w:t>
      </w:r>
    </w:p>
    <w:p w:rsidR="0014192B" w:rsidRPr="002D224E" w:rsidRDefault="007E6653" w:rsidP="0014192B">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FA00BF" w:rsidRPr="002D224E" w:rsidRDefault="00FA00BF" w:rsidP="00930D5E">
      <w:pPr>
        <w:pStyle w:val="ProductList-Offering2Heading"/>
        <w:outlineLvl w:val="2"/>
      </w:pPr>
      <w:r>
        <w:tab/>
      </w:r>
      <w:bookmarkStart w:id="1465" w:name="_Toc378147674"/>
      <w:bookmarkStart w:id="1466" w:name="_Toc378151571"/>
      <w:bookmarkStart w:id="1467" w:name="_Toc379797416"/>
      <w:bookmarkStart w:id="1468" w:name="_Toc380513450"/>
      <w:bookmarkStart w:id="1469" w:name="_Toc380655500"/>
      <w:bookmarkStart w:id="1470" w:name="_Toc389047706"/>
      <w:r>
        <w:t>Forefront Online</w:t>
      </w:r>
      <w:bookmarkEnd w:id="1465"/>
      <w:bookmarkEnd w:id="1466"/>
      <w:bookmarkEnd w:id="1467"/>
      <w:bookmarkEnd w:id="1468"/>
      <w:bookmarkEnd w:id="1469"/>
      <w:bookmarkEnd w:id="1470"/>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76"/>
        <w:gridCol w:w="720"/>
        <w:gridCol w:w="765"/>
        <w:gridCol w:w="819"/>
        <w:gridCol w:w="595"/>
        <w:gridCol w:w="739"/>
        <w:gridCol w:w="738"/>
        <w:gridCol w:w="739"/>
        <w:gridCol w:w="739"/>
        <w:gridCol w:w="739"/>
        <w:gridCol w:w="922"/>
      </w:tblGrid>
      <w:tr w:rsidR="00E75532" w:rsidTr="004E5844">
        <w:trPr>
          <w:cantSplit/>
          <w:tblHeader/>
        </w:trPr>
        <w:tc>
          <w:tcPr>
            <w:tcW w:w="3276"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20"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65"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81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595"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22"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76"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71" w:name="_Toc379797417"/>
            <w:bookmarkStart w:id="1472" w:name="_Toc380513451"/>
            <w:bookmarkStart w:id="1473" w:name="_Toc380655501"/>
            <w:bookmarkStart w:id="1474" w:name="_Toc389047707"/>
            <w:r>
              <w:t>Forefront Online Protection для Exchange</w:t>
            </w:r>
            <w:r>
              <w:fldChar w:fldCharType="begin"/>
            </w:r>
            <w:r>
              <w:instrText>XE "Forefront Online Protection для Exchange"</w:instrText>
            </w:r>
            <w:r>
              <w:fldChar w:fldCharType="end"/>
            </w:r>
            <w:r>
              <w:br/>
              <w:t>(подписная лицензия «на пользователя» и «на устройство»)</w:t>
            </w:r>
            <w:bookmarkEnd w:id="1471"/>
            <w:bookmarkEnd w:id="1472"/>
            <w:bookmarkEnd w:id="1473"/>
            <w:bookmarkEnd w:id="1474"/>
          </w:p>
        </w:tc>
        <w:tc>
          <w:tcPr>
            <w:tcW w:w="720"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65"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819" w:type="dxa"/>
            <w:shd w:val="clear" w:color="auto" w:fill="BFBFBF" w:themeFill="background1" w:themeFillShade="BF"/>
            <w:vAlign w:val="center"/>
          </w:tcPr>
          <w:p w:rsidR="00E75532" w:rsidRDefault="00E75532" w:rsidP="00C4636F">
            <w:pPr>
              <w:pStyle w:val="ProductList-OfferingBody"/>
              <w:ind w:left="-113"/>
              <w:jc w:val="center"/>
            </w:pPr>
          </w:p>
        </w:tc>
        <w:tc>
          <w:tcPr>
            <w:tcW w:w="595"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BFBFBF" w:themeFill="background1" w:themeFillShade="BF"/>
            <w:vAlign w:val="center"/>
          </w:tcPr>
          <w:p w:rsidR="00E75532" w:rsidRDefault="00E75532" w:rsidP="00C4636F">
            <w:pPr>
              <w:pStyle w:val="ProductList-OfferingBody"/>
              <w:ind w:left="-113"/>
              <w:jc w:val="center"/>
            </w:pPr>
          </w:p>
        </w:tc>
      </w:tr>
      <w:tr w:rsidR="002F3019" w:rsidTr="004E5844">
        <w:trPr>
          <w:cantSplit/>
          <w:tblHeader/>
        </w:trPr>
        <w:tc>
          <w:tcPr>
            <w:tcW w:w="3276"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75" w:name="_Toc379797418"/>
            <w:bookmarkStart w:id="1476" w:name="_Toc380513452"/>
            <w:bookmarkStart w:id="1477" w:name="_Toc380655502"/>
            <w:bookmarkStart w:id="1478" w:name="_Toc389047708"/>
            <w:r>
              <w:t>Forefront Protection 2010 для SharePoint</w:t>
            </w:r>
            <w:r>
              <w:fldChar w:fldCharType="begin"/>
            </w:r>
            <w:r>
              <w:instrText>XE "Forefront Protection 2010 для SharePoint"</w:instrText>
            </w:r>
            <w:r>
              <w:fldChar w:fldCharType="end"/>
            </w:r>
            <w:r>
              <w:t xml:space="preserve"> для интернет-сайтов</w:t>
            </w:r>
            <w:r>
              <w:fldChar w:fldCharType="begin"/>
            </w:r>
            <w:r>
              <w:instrText>XE "Forefront Protection 2010 для SharePoint для интернет-сайтов"</w:instrText>
            </w:r>
            <w:r>
              <w:fldChar w:fldCharType="end"/>
            </w:r>
            <w:r>
              <w:t xml:space="preserve"> (подписная лицензия Add-on)</w:t>
            </w:r>
            <w:bookmarkEnd w:id="1475"/>
            <w:bookmarkEnd w:id="1476"/>
            <w:bookmarkEnd w:id="1477"/>
            <w:bookmarkEnd w:id="1478"/>
          </w:p>
        </w:tc>
        <w:tc>
          <w:tcPr>
            <w:tcW w:w="720"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65"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819" w:type="dxa"/>
            <w:shd w:val="clear" w:color="auto" w:fill="70AD47" w:themeFill="accent6"/>
            <w:vAlign w:val="center"/>
          </w:tcPr>
          <w:p w:rsidR="002F3019" w:rsidRDefault="00024BFF" w:rsidP="002F3019">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595" w:type="dxa"/>
            <w:shd w:val="clear" w:color="auto" w:fill="70AD47" w:themeFill="accent6"/>
            <w:vAlign w:val="center"/>
          </w:tcPr>
          <w:p w:rsidR="002F3019" w:rsidRDefault="00024BFF" w:rsidP="002F3019">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rsidR="002F3019" w:rsidRDefault="002F3019" w:rsidP="002F3019">
            <w:pPr>
              <w:pStyle w:val="ProductList-OfferingBody"/>
              <w:ind w:left="-113"/>
              <w:jc w:val="center"/>
            </w:pPr>
          </w:p>
        </w:tc>
        <w:tc>
          <w:tcPr>
            <w:tcW w:w="738" w:type="dxa"/>
            <w:shd w:val="clear" w:color="auto" w:fill="BFBFBF" w:themeFill="background1" w:themeFillShade="BF"/>
            <w:vAlign w:val="center"/>
          </w:tcPr>
          <w:p w:rsidR="002F3019" w:rsidRDefault="002F3019" w:rsidP="002F3019">
            <w:pPr>
              <w:pStyle w:val="ProductList-OfferingBody"/>
              <w:ind w:left="-113"/>
              <w:jc w:val="center"/>
            </w:pPr>
          </w:p>
        </w:tc>
        <w:tc>
          <w:tcPr>
            <w:tcW w:w="739" w:type="dxa"/>
            <w:shd w:val="clear" w:color="auto" w:fill="70AD47" w:themeFill="accent6"/>
            <w:vAlign w:val="center"/>
          </w:tcPr>
          <w:p w:rsidR="002F3019" w:rsidRPr="002F3019" w:rsidRDefault="00BB73DC" w:rsidP="002F3019">
            <w:pPr>
              <w:pStyle w:val="ProductList-OfferingBody"/>
              <w:ind w:left="-113"/>
              <w:jc w:val="center"/>
            </w:pPr>
            <w:r>
              <w:rPr>
                <w:color w:val="000000" w:themeColor="text1"/>
              </w:rPr>
              <w:fldChar w:fldCharType="begin"/>
            </w:r>
            <w:r w:rsidR="002F3019" w:rsidRPr="002F3019">
              <w:rPr>
                <w:color w:val="000000" w:themeColor="text1"/>
              </w:rPr>
              <w:instrText>AutoTextList  \sNoStyle\t "Open Value"</w:instrText>
            </w:r>
            <w:r>
              <w:rPr>
                <w:color w:val="000000" w:themeColor="text1"/>
              </w:rPr>
              <w:fldChar w:fldCharType="separate"/>
            </w:r>
            <w:r w:rsidR="002F3019" w:rsidRPr="002F3019">
              <w:rPr>
                <w:color w:val="000000" w:themeColor="text1"/>
              </w:rPr>
              <w:t>OV</w:t>
            </w:r>
            <w:r>
              <w:fldChar w:fldCharType="end"/>
            </w:r>
          </w:p>
        </w:tc>
        <w:tc>
          <w:tcPr>
            <w:tcW w:w="739" w:type="dxa"/>
            <w:shd w:val="clear" w:color="auto" w:fill="70AD47" w:themeFill="accent6"/>
            <w:vAlign w:val="center"/>
          </w:tcPr>
          <w:p w:rsidR="002F3019" w:rsidRDefault="00024BFF" w:rsidP="00186C9E">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w:t>
            </w:r>
            <w:r>
              <w:t>,</w:t>
            </w:r>
            <w:r w:rsidRPr="0040224A">
              <w:fldChar w:fldCharType="end"/>
            </w:r>
            <w:r w:rsidR="00186C9E">
              <w:rPr>
                <w:b/>
              </w:rPr>
              <w:fldChar w:fldCharType="begin"/>
            </w:r>
            <w:r w:rsidR="00186C9E">
              <w:rPr>
                <w:b/>
              </w:rPr>
              <w:instrText xml:space="preserve"> AutoTextList  \s NoStyle \t “для части организации в рамках Open Value” </w:instrText>
            </w:r>
            <w:r w:rsidR="00186C9E">
              <w:rPr>
                <w:b/>
              </w:rPr>
              <w:fldChar w:fldCharType="separate"/>
            </w:r>
            <w:r w:rsidR="00186C9E" w:rsidRPr="00186C9E">
              <w:t xml:space="preserve">P </w:t>
            </w:r>
            <w:r w:rsidR="00186C9E">
              <w:rPr>
                <w:b/>
              </w:rPr>
              <w:fldChar w:fldCharType="end"/>
            </w:r>
          </w:p>
        </w:tc>
        <w:tc>
          <w:tcPr>
            <w:tcW w:w="739" w:type="dxa"/>
            <w:shd w:val="clear" w:color="auto" w:fill="70AD47" w:themeFill="accent6"/>
            <w:vAlign w:val="center"/>
          </w:tcPr>
          <w:p w:rsidR="002F3019" w:rsidRDefault="002F3019" w:rsidP="002F3019">
            <w:pPr>
              <w:pStyle w:val="ProductList-OfferingBody"/>
              <w:ind w:left="-113"/>
              <w:jc w:val="center"/>
            </w:pPr>
          </w:p>
        </w:tc>
        <w:tc>
          <w:tcPr>
            <w:tcW w:w="922" w:type="dxa"/>
            <w:shd w:val="clear" w:color="auto" w:fill="70AD47" w:themeFill="accent6"/>
            <w:vAlign w:val="center"/>
          </w:tcPr>
          <w:p w:rsidR="002F3019" w:rsidRDefault="00024BFF" w:rsidP="002F3019">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C2472D" w:rsidTr="00AB08FA">
        <w:tc>
          <w:tcPr>
            <w:tcW w:w="3479"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Категория продукта: </w:t>
            </w:r>
            <w:r>
              <w:rPr>
                <w:b/>
              </w:rPr>
              <w:t>Сервер</w:t>
            </w:r>
          </w:p>
        </w:tc>
        <w:tc>
          <w:tcPr>
            <w:tcW w:w="3597" w:type="dxa"/>
          </w:tcPr>
          <w:p w:rsidR="00C2472D" w:rsidRDefault="00C2472D" w:rsidP="00DC7CDF">
            <w:pPr>
              <w:pStyle w:val="ProductList-Body"/>
            </w:pPr>
          </w:p>
        </w:tc>
      </w:tr>
    </w:tbl>
    <w:p w:rsidR="00C2472D" w:rsidRPr="002D224E" w:rsidRDefault="00C2472D" w:rsidP="00C2472D">
      <w:pPr>
        <w:pStyle w:val="ProductList-Body"/>
        <w:shd w:val="clear" w:color="auto" w:fill="D9D9D9" w:themeFill="background1" w:themeFillShade="D9"/>
        <w:spacing w:before="120" w:after="120"/>
      </w:pPr>
      <w:r>
        <w:rPr>
          <w:b/>
        </w:rPr>
        <w:t>Дополнительная информация</w:t>
      </w:r>
    </w:p>
    <w:p w:rsidR="00C2472D" w:rsidRPr="00AB08FA" w:rsidRDefault="00C2472D" w:rsidP="00C2472D">
      <w:pPr>
        <w:pStyle w:val="ProductList-Body"/>
        <w:rPr>
          <w:spacing w:val="-2"/>
        </w:rPr>
      </w:pPr>
      <w:r w:rsidRPr="00AB08FA">
        <w:rPr>
          <w:spacing w:val="-2"/>
        </w:rPr>
        <w:t>Для Forefront Online Security для Exchange</w:t>
      </w:r>
      <w:r w:rsidRPr="00AB08FA">
        <w:rPr>
          <w:spacing w:val="-2"/>
        </w:rPr>
        <w:fldChar w:fldCharType="begin"/>
      </w:r>
      <w:r w:rsidRPr="00AB08FA">
        <w:rPr>
          <w:spacing w:val="-2"/>
        </w:rPr>
        <w:instrText>XE "Forefront Online Security для Exchange"</w:instrText>
      </w:r>
      <w:r w:rsidRPr="00AB08FA">
        <w:rPr>
          <w:spacing w:val="-2"/>
        </w:rPr>
        <w:fldChar w:fldCharType="end"/>
      </w:r>
      <w:r w:rsidRPr="00AB08FA">
        <w:rPr>
          <w:spacing w:val="-2"/>
        </w:rPr>
        <w:t xml:space="preserve"> (прежнее название — Exchange Hosted Filtering</w:t>
      </w:r>
      <w:r w:rsidRPr="00AB08FA">
        <w:rPr>
          <w:spacing w:val="-2"/>
        </w:rPr>
        <w:fldChar w:fldCharType="begin"/>
      </w:r>
      <w:r w:rsidRPr="00AB08FA">
        <w:rPr>
          <w:spacing w:val="-2"/>
        </w:rPr>
        <w:instrText>XE "Exchange Hosted Filtering"</w:instrText>
      </w:r>
      <w:r w:rsidRPr="00AB08FA">
        <w:rPr>
          <w:spacing w:val="-2"/>
        </w:rPr>
        <w:fldChar w:fldCharType="end"/>
      </w:r>
      <w:r w:rsidRPr="00AB08FA">
        <w:rPr>
          <w:spacing w:val="-2"/>
        </w:rPr>
        <w:t>) 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rsidR="00C2472D" w:rsidRPr="002D224E" w:rsidRDefault="00C2472D" w:rsidP="00C2472D">
      <w:pPr>
        <w:pStyle w:val="ProductList-Body"/>
      </w:pPr>
      <w:r>
        <w:t>Поскольку эта веб-служба предоставляется для доменов, все пользователи (или устройства) любого соответствующего домена должны иметь подписную лицензию «на пользователя» или «на устройство».</w:t>
      </w:r>
      <w:r w:rsidR="00524817">
        <w:t xml:space="preserve"> </w:t>
      </w:r>
      <w: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524817">
        <w:t xml:space="preserve"> </w:t>
      </w:r>
      <w:r>
        <w:t>В этом случае подписные лицензии «на пользователя» или «на устройство» необходимы только для пользователей (или устройств) внутри соответствующего дочернего домена.</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FA00BF" w:rsidRPr="002D224E" w:rsidRDefault="00FA00BF" w:rsidP="00930D5E">
      <w:pPr>
        <w:pStyle w:val="ProductList-Offering2Heading"/>
        <w:outlineLvl w:val="2"/>
      </w:pPr>
      <w:r>
        <w:tab/>
      </w:r>
      <w:bookmarkStart w:id="1479" w:name="_Toc378147675"/>
      <w:bookmarkStart w:id="1480" w:name="_Toc378151572"/>
      <w:bookmarkStart w:id="1481" w:name="_Toc379797419"/>
      <w:bookmarkStart w:id="1482" w:name="_Toc380513453"/>
      <w:bookmarkStart w:id="1483" w:name="_Toc380655503"/>
      <w:bookmarkStart w:id="1484" w:name="_Toc389047709"/>
      <w:r>
        <w:t>Microsoft Learning</w:t>
      </w:r>
      <w:bookmarkEnd w:id="1479"/>
      <w:bookmarkEnd w:id="1480"/>
      <w:bookmarkEnd w:id="1481"/>
      <w:bookmarkEnd w:id="1482"/>
      <w:bookmarkEnd w:id="1483"/>
      <w:bookmarkEnd w:id="14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976"/>
        <w:gridCol w:w="739"/>
        <w:gridCol w:w="739"/>
        <w:gridCol w:w="739"/>
        <w:gridCol w:w="739"/>
        <w:gridCol w:w="738"/>
        <w:gridCol w:w="739"/>
        <w:gridCol w:w="739"/>
        <w:gridCol w:w="739"/>
        <w:gridCol w:w="907"/>
      </w:tblGrid>
      <w:tr w:rsidR="00E75532" w:rsidTr="004E5844">
        <w:trPr>
          <w:cantSplit/>
          <w:tblHeader/>
        </w:trPr>
        <w:tc>
          <w:tcPr>
            <w:tcW w:w="3006"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976"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C2472D" w:rsidTr="004E5844">
        <w:trPr>
          <w:cantSplit/>
        </w:trPr>
        <w:tc>
          <w:tcPr>
            <w:tcW w:w="3006" w:type="dxa"/>
            <w:tcBorders>
              <w:top w:val="nil"/>
              <w:left w:val="nil"/>
              <w:bottom w:val="dashSmallGap" w:sz="4" w:space="0" w:color="BFBFBF" w:themeColor="background1" w:themeShade="BF"/>
              <w:right w:val="nil"/>
            </w:tcBorders>
          </w:tcPr>
          <w:p w:rsidR="00C2472D" w:rsidRPr="00762CEC" w:rsidRDefault="00C2472D" w:rsidP="00C2472D">
            <w:pPr>
              <w:pStyle w:val="ProductList-Offering2"/>
            </w:pPr>
            <w:bookmarkStart w:id="1485" w:name="_Toc379797420"/>
            <w:bookmarkStart w:id="1486" w:name="_Toc380513454"/>
            <w:bookmarkStart w:id="1487" w:name="_Toc380655504"/>
            <w:bookmarkStart w:id="1488" w:name="_Toc389047710"/>
            <w:r>
              <w:t>Библиотека Microsoft Learning E-Reference</w:t>
            </w:r>
            <w:r>
              <w:fldChar w:fldCharType="begin"/>
            </w:r>
            <w:r>
              <w:instrText>XE "Библиотека Microsoft Learning E-Reference Library"</w:instrText>
            </w:r>
            <w:r>
              <w:fldChar w:fldCharType="end"/>
            </w:r>
            <w:r>
              <w:t xml:space="preserve"> (подписная лицензия «на пользователя»)</w:t>
            </w:r>
            <w:bookmarkEnd w:id="1485"/>
            <w:bookmarkEnd w:id="1486"/>
            <w:bookmarkEnd w:id="1487"/>
            <w:bookmarkEnd w:id="1488"/>
          </w:p>
        </w:tc>
        <w:tc>
          <w:tcPr>
            <w:tcW w:w="976" w:type="dxa"/>
            <w:tcBorders>
              <w:top w:val="nil"/>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r w:rsidR="00C2472D" w:rsidTr="004E5844">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89" w:name="_Toc379797421"/>
            <w:bookmarkStart w:id="1490" w:name="_Toc380513455"/>
            <w:bookmarkStart w:id="1491" w:name="_Toc380655505"/>
            <w:bookmarkStart w:id="1492" w:name="_Toc389047711"/>
            <w:r>
              <w:t>Microsoft Learning IT Academy</w:t>
            </w:r>
            <w:r>
              <w:fldChar w:fldCharType="begin"/>
            </w:r>
            <w:r>
              <w:instrText>XE "Microsoft Learning IT Academy"</w:instrText>
            </w:r>
            <w:r>
              <w:fldChar w:fldCharType="end"/>
            </w:r>
            <w:r>
              <w:t xml:space="preserve"> (подписная лицензия «на пользователя»)</w:t>
            </w:r>
            <w:bookmarkEnd w:id="1489"/>
            <w:bookmarkEnd w:id="1490"/>
            <w:bookmarkEnd w:id="1491"/>
            <w:bookmarkEnd w:id="1492"/>
          </w:p>
        </w:tc>
        <w:tc>
          <w:tcPr>
            <w:tcW w:w="97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024BFF" w:rsidRDefault="00024BFF" w:rsidP="00C2472D">
            <w:pPr>
              <w:pStyle w:val="ProductList-OfferingBody"/>
              <w:ind w:left="-113"/>
              <w:jc w:val="center"/>
            </w:pPr>
            <w:r w:rsidRPr="00024BFF">
              <w:rPr>
                <w:color w:val="000000" w:themeColor="text1"/>
              </w:rPr>
              <w:fldChar w:fldCharType="begin"/>
            </w:r>
            <w:r w:rsidRPr="00024BFF">
              <w:instrText xml:space="preserve"> </w:instrText>
            </w:r>
            <w:r w:rsidRPr="00024BFF">
              <w:rPr>
                <w:color w:val="000000" w:themeColor="text1"/>
              </w:rPr>
              <w:instrText xml:space="preserve">AutoTextList  \s NoStyle \t “соглашение Open License”  </w:instrText>
            </w:r>
            <w:r w:rsidRPr="00024BFF">
              <w:rPr>
                <w:color w:val="000000" w:themeColor="text1"/>
              </w:rPr>
              <w:fldChar w:fldCharType="separate"/>
            </w:r>
            <w:r w:rsidRPr="00024BFF">
              <w:rPr>
                <w:color w:val="000000" w:themeColor="text1"/>
              </w:rPr>
              <w:t>OL</w:t>
            </w:r>
            <w:r w:rsidRPr="00024BFF">
              <w:rPr>
                <w:color w:val="000000" w:themeColor="text1"/>
              </w:rP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4E5844">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93" w:name="_Toc379797422"/>
            <w:bookmarkStart w:id="1494" w:name="_Toc380513456"/>
            <w:bookmarkStart w:id="1495" w:name="_Toc380655506"/>
            <w:bookmarkStart w:id="1496" w:name="_Toc389047712"/>
            <w:r>
              <w:t>Microsoft Learning MCP</w:t>
            </w:r>
            <w:r>
              <w:fldChar w:fldCharType="begin"/>
            </w:r>
            <w:r>
              <w:instrText>XE "Microsoft Learning MCP"</w:instrText>
            </w:r>
            <w:r>
              <w:fldChar w:fldCharType="end"/>
            </w:r>
            <w:r>
              <w:t xml:space="preserve"> 1 Exam Vouchers (подписная лицензия на службы)</w:t>
            </w:r>
            <w:bookmarkEnd w:id="1493"/>
            <w:bookmarkEnd w:id="1494"/>
            <w:bookmarkEnd w:id="1495"/>
            <w:bookmarkEnd w:id="1496"/>
          </w:p>
        </w:tc>
        <w:tc>
          <w:tcPr>
            <w:tcW w:w="97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405CB" w:rsidRDefault="00C2472D" w:rsidP="00C2472D">
            <w:pPr>
              <w:pStyle w:val="ProductList-OfferingBody"/>
              <w:ind w:left="-113"/>
              <w:jc w:val="center"/>
            </w:pPr>
          </w:p>
        </w:tc>
        <w:tc>
          <w:tcPr>
            <w:tcW w:w="739" w:type="dxa"/>
            <w:shd w:val="clear" w:color="auto" w:fill="70AD47" w:themeFill="accent6"/>
            <w:vAlign w:val="center"/>
          </w:tcPr>
          <w:p w:rsidR="00C2472D" w:rsidRPr="00024BFF" w:rsidRDefault="00024BFF" w:rsidP="00C2472D">
            <w:pPr>
              <w:pStyle w:val="ProductList-OfferingBody"/>
              <w:ind w:left="-113"/>
              <w:jc w:val="center"/>
            </w:pPr>
            <w:r w:rsidRPr="00024BFF">
              <w:fldChar w:fldCharType="begin"/>
            </w:r>
            <w:r w:rsidRPr="00024BFF">
              <w:instrText xml:space="preserve"> AutoTextList  \s NoStyle \t “для части организации в рамках Open Value” </w:instrText>
            </w:r>
            <w:r w:rsidRPr="00024BFF">
              <w:fldChar w:fldCharType="separate"/>
            </w:r>
            <w:r w:rsidRPr="00024BFF">
              <w:t xml:space="preserve"> P </w:t>
            </w:r>
            <w:r w:rsidRPr="00024BFF">
              <w:fldChar w:fldCharType="end"/>
            </w: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70AD47" w:themeFill="accent6"/>
            <w:vAlign w:val="center"/>
          </w:tcPr>
          <w:p w:rsidR="00C2472D" w:rsidRDefault="00024BFF" w:rsidP="00C2472D">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r w:rsidR="00C2472D" w:rsidTr="004E5844">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497" w:name="_Toc379797423"/>
            <w:bookmarkStart w:id="1498" w:name="_Toc380513457"/>
            <w:bookmarkStart w:id="1499" w:name="_Toc380655507"/>
            <w:bookmarkStart w:id="1500" w:name="_Toc389047713"/>
            <w:r>
              <w:t>Microsoft Learning MCP</w:t>
            </w:r>
            <w:r>
              <w:fldChar w:fldCharType="begin"/>
            </w:r>
            <w:r>
              <w:instrText>XE "Microsoft Learning MCP"</w:instrText>
            </w:r>
            <w:r>
              <w:fldChar w:fldCharType="end"/>
            </w:r>
            <w:r>
              <w:t xml:space="preserve"> 30 Exam Vouchers (подписная лицензия на службы)</w:t>
            </w:r>
            <w:bookmarkEnd w:id="1497"/>
            <w:bookmarkEnd w:id="1498"/>
            <w:bookmarkEnd w:id="1499"/>
            <w:bookmarkEnd w:id="1500"/>
          </w:p>
        </w:tc>
        <w:tc>
          <w:tcPr>
            <w:tcW w:w="97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Pr="00024BFF" w:rsidRDefault="00024BFF" w:rsidP="00C2472D">
            <w:pPr>
              <w:pStyle w:val="ProductList-OfferingBody"/>
              <w:ind w:left="-113"/>
              <w:jc w:val="center"/>
            </w:pPr>
            <w:r w:rsidRPr="00024BFF">
              <w:rPr>
                <w:color w:val="000000" w:themeColor="text1"/>
              </w:rPr>
              <w:fldChar w:fldCharType="begin"/>
            </w:r>
            <w:r w:rsidRPr="00024BFF">
              <w:instrText xml:space="preserve"> </w:instrText>
            </w:r>
            <w:r w:rsidRPr="00024BFF">
              <w:rPr>
                <w:color w:val="000000" w:themeColor="text1"/>
              </w:rPr>
              <w:instrText xml:space="preserve">AutoTextList  \s NoStyle \t “соглашение Open License”  </w:instrText>
            </w:r>
            <w:r w:rsidRPr="00024BFF">
              <w:rPr>
                <w:color w:val="000000" w:themeColor="text1"/>
              </w:rPr>
              <w:fldChar w:fldCharType="separate"/>
            </w:r>
            <w:r w:rsidRPr="00024BFF">
              <w:rPr>
                <w:color w:val="000000" w:themeColor="text1"/>
              </w:rPr>
              <w:t>OL</w:t>
            </w:r>
            <w:r w:rsidRPr="00024BFF">
              <w:rPr>
                <w:color w:val="000000" w:themeColor="text1"/>
              </w:rPr>
              <w:fldChar w:fldCharType="end"/>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4E5844">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01" w:name="_Toc379797424"/>
            <w:bookmarkStart w:id="1502" w:name="_Toc380513458"/>
            <w:bookmarkStart w:id="1503" w:name="_Toc380655508"/>
            <w:bookmarkStart w:id="1504" w:name="_Toc389047714"/>
            <w:r>
              <w:t>Microsoft Learning MOS</w:t>
            </w:r>
            <w:r>
              <w:fldChar w:fldCharType="begin"/>
            </w:r>
            <w:r>
              <w:instrText>XE "Microsoft Learning MOS"</w:instrText>
            </w:r>
            <w:r>
              <w:fldChar w:fldCharType="end"/>
            </w:r>
            <w:r>
              <w:t xml:space="preserve"> 500 Exam Site License (подписная лицензия на службы)</w:t>
            </w:r>
            <w:bookmarkEnd w:id="1501"/>
            <w:bookmarkEnd w:id="1502"/>
            <w:bookmarkEnd w:id="1503"/>
            <w:bookmarkEnd w:id="1504"/>
          </w:p>
        </w:tc>
        <w:tc>
          <w:tcPr>
            <w:tcW w:w="976"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4E5844">
        <w:trPr>
          <w:cantSplit/>
        </w:trPr>
        <w:tc>
          <w:tcPr>
            <w:tcW w:w="3006"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05" w:name="_Toc379797425"/>
            <w:bookmarkStart w:id="1506" w:name="_Toc380513459"/>
            <w:bookmarkStart w:id="1507" w:name="_Toc380655509"/>
            <w:bookmarkStart w:id="1508" w:name="_Toc389047715"/>
            <w:r>
              <w:lastRenderedPageBreak/>
              <w:t>Microsoft Learning MTA</w:t>
            </w:r>
            <w:r>
              <w:fldChar w:fldCharType="begin"/>
            </w:r>
            <w:r>
              <w:instrText>XE "Microsoft Learning MTA"</w:instrText>
            </w:r>
            <w:r>
              <w:fldChar w:fldCharType="end"/>
            </w:r>
            <w:r>
              <w:t xml:space="preserve"> 250 Exam Site License (подписная лицензия на службы)</w:t>
            </w:r>
            <w:bookmarkEnd w:id="1505"/>
            <w:bookmarkEnd w:id="1506"/>
            <w:bookmarkEnd w:id="1507"/>
            <w:bookmarkEnd w:id="1508"/>
          </w:p>
        </w:tc>
        <w:tc>
          <w:tcPr>
            <w:tcW w:w="976"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2D224E"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Категория продукта: </w:t>
            </w:r>
            <w:r>
              <w:rPr>
                <w:b/>
              </w:rPr>
              <w:t>Сервер</w:t>
            </w:r>
          </w:p>
        </w:tc>
        <w:tc>
          <w:tcPr>
            <w:tcW w:w="3597" w:type="dxa"/>
          </w:tcPr>
          <w:p w:rsidR="00782C7B" w:rsidRDefault="00782C7B" w:rsidP="00C4636F">
            <w:pPr>
              <w:pStyle w:val="ProductList-Body"/>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C2472D" w:rsidRPr="002D224E" w:rsidRDefault="00C2472D" w:rsidP="00C2472D">
      <w:pPr>
        <w:pStyle w:val="ProductList-Body"/>
      </w:pPr>
      <w:r>
        <w:t xml:space="preserve">Все ваучеры предоставляются заранее и могут использоваться в любое время в течение 12 месяцев после даты покупки. </w:t>
      </w:r>
    </w:p>
    <w:p w:rsidR="00C2472D" w:rsidRPr="002D224E" w:rsidRDefault="00C2472D" w:rsidP="00C2472D">
      <w:pPr>
        <w:pStyle w:val="ProductList-Body"/>
      </w:pPr>
    </w:p>
    <w:p w:rsidR="00C2472D" w:rsidRPr="002D224E" w:rsidRDefault="00C2472D" w:rsidP="00C2472D">
      <w:pPr>
        <w:pStyle w:val="ProductList-Body"/>
      </w:pPr>
      <w:r>
        <w:rPr>
          <w:b/>
          <w:color w:val="00188F"/>
        </w:rPr>
        <w:t>Специалиста по Microsoft Office (MOS) и лицензия на сайт сертификационных экзаменов для получения статуса партнера по технологиям Microsoft (MTA)</w:t>
      </w:r>
    </w:p>
    <w:p w:rsidR="00782C7B" w:rsidRPr="002D224E" w:rsidRDefault="00AB1667" w:rsidP="00C2472D">
      <w:pPr>
        <w:pStyle w:val="ProductList-Body"/>
      </w:pPr>
      <w:r>
        <w:t>Для использования этой лицензии на сайт клиент должен будет стать центром тестирования, авторизованным на портале Certiport.</w:t>
      </w:r>
      <w:r w:rsidR="00524817">
        <w:t xml:space="preserve"> </w:t>
      </w:r>
      <w:r>
        <w:t>Если клиент не является центром тестирования, авторизованным на портале Certiport, ему необходимо будет пройти процесс авторизации на Certiport, прежде чем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FA00BF" w:rsidRPr="002D224E" w:rsidRDefault="00FA00BF" w:rsidP="00930D5E">
      <w:pPr>
        <w:pStyle w:val="ProductList-Offering2Heading"/>
        <w:outlineLvl w:val="2"/>
      </w:pPr>
      <w:r>
        <w:tab/>
      </w:r>
      <w:bookmarkStart w:id="1509" w:name="_Toc378147676"/>
      <w:bookmarkStart w:id="1510" w:name="_Toc378151573"/>
      <w:bookmarkStart w:id="1511" w:name="_Toc379797426"/>
      <w:bookmarkStart w:id="1512" w:name="_Toc380513460"/>
      <w:bookmarkStart w:id="1513" w:name="_Toc380655510"/>
      <w:bookmarkStart w:id="1514" w:name="_Toc389047716"/>
      <w:r>
        <w:t>Microsoft Translator</w:t>
      </w:r>
      <w:bookmarkEnd w:id="1509"/>
      <w:bookmarkEnd w:id="1510"/>
      <w:bookmarkEnd w:id="1511"/>
      <w:bookmarkEnd w:id="1512"/>
      <w:bookmarkEnd w:id="1513"/>
      <w:bookmarkEnd w:id="15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75532" w:rsidTr="004E5844">
        <w:trPr>
          <w:cantSplit/>
          <w:tblHeader/>
        </w:trPr>
        <w:tc>
          <w:tcPr>
            <w:tcW w:w="3244"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8F1BF9"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44" w:type="dxa"/>
            <w:tcBorders>
              <w:top w:val="nil"/>
              <w:left w:val="nil"/>
              <w:bottom w:val="nil"/>
              <w:right w:val="nil"/>
            </w:tcBorders>
          </w:tcPr>
          <w:p w:rsidR="00E75532" w:rsidRDefault="00434703" w:rsidP="00C2472D">
            <w:pPr>
              <w:pStyle w:val="ProductList-Offering2"/>
            </w:pPr>
            <w:bookmarkStart w:id="1515" w:name="_Toc379797427"/>
            <w:bookmarkStart w:id="1516" w:name="_Toc380513461"/>
            <w:bookmarkStart w:id="1517" w:name="_Toc380655511"/>
            <w:bookmarkStart w:id="1518" w:name="_Toc389047717"/>
            <w:r>
              <w:t>Microsoft Translator API</w:t>
            </w:r>
            <w:bookmarkEnd w:id="1515"/>
            <w:bookmarkEnd w:id="1516"/>
            <w:bookmarkEnd w:id="1517"/>
            <w:bookmarkEnd w:id="1518"/>
            <w:r>
              <w:fldChar w:fldCharType="begin"/>
            </w:r>
            <w:r>
              <w:instrText>XE "Microsoft Translator API"</w:instrText>
            </w:r>
            <w:r>
              <w:fldChar w:fldCharType="end"/>
            </w:r>
          </w:p>
        </w:tc>
        <w:tc>
          <w:tcPr>
            <w:tcW w:w="738" w:type="dxa"/>
            <w:tcBorders>
              <w:top w:val="nil"/>
              <w:left w:val="nil"/>
              <w:bottom w:val="nil"/>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40224A" w:rsidRDefault="0040224A" w:rsidP="00C4636F">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07" w:type="dxa"/>
            <w:shd w:val="clear" w:color="auto" w:fill="70AD47" w:themeFill="accent6"/>
            <w:vAlign w:val="center"/>
          </w:tcPr>
          <w:p w:rsidR="00E75532" w:rsidRDefault="0040224A" w:rsidP="00C4636F">
            <w:pPr>
              <w:pStyle w:val="ProductList-OfferingBody"/>
              <w:ind w:left="-113"/>
              <w:jc w:val="center"/>
            </w:pPr>
            <w:r w:rsidRPr="0040224A">
              <w:fldChar w:fldCharType="begin"/>
            </w:r>
            <w:r w:rsidRPr="0040224A">
              <w:instrText xml:space="preserve"> AutoTextList  \s NoStyle \t “дополнительный продукт” </w:instrText>
            </w:r>
            <w:r w:rsidRPr="0040224A">
              <w:fldChar w:fldCharType="separate"/>
            </w:r>
            <w:r w:rsidRPr="0040224A">
              <w:t xml:space="preserve"> A </w:t>
            </w:r>
            <w:r w:rsidRPr="0040224A">
              <w:fldChar w:fldCharType="end"/>
            </w:r>
          </w:p>
        </w:tc>
      </w:tr>
    </w:tbl>
    <w:p w:rsidR="00FA00BF" w:rsidRPr="002D224E" w:rsidRDefault="00FA00BF" w:rsidP="004F3C6D">
      <w:pPr>
        <w:pStyle w:val="ProductList-Body"/>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782C7B" w:rsidTr="00C4636F">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FA00BF" w:rsidRPr="002D224E" w:rsidRDefault="00FA00BF" w:rsidP="00930D5E">
      <w:pPr>
        <w:pStyle w:val="ProductList-Offering2Heading"/>
        <w:outlineLvl w:val="2"/>
      </w:pPr>
      <w:r>
        <w:tab/>
      </w:r>
      <w:bookmarkStart w:id="1519" w:name="_Toc378147677"/>
      <w:bookmarkStart w:id="1520" w:name="_Toc378151574"/>
      <w:bookmarkStart w:id="1521" w:name="_Toc379797428"/>
      <w:bookmarkStart w:id="1522" w:name="_Toc380513462"/>
      <w:bookmarkStart w:id="1523" w:name="_Toc380655512"/>
      <w:bookmarkStart w:id="1524" w:name="_Toc389047718"/>
      <w:r>
        <w:t>System Center Endpoint Protection</w:t>
      </w:r>
      <w:bookmarkEnd w:id="1519"/>
      <w:bookmarkEnd w:id="1520"/>
      <w:bookmarkEnd w:id="1521"/>
      <w:bookmarkEnd w:id="1522"/>
      <w:bookmarkEnd w:id="1523"/>
      <w:bookmarkEnd w:id="1524"/>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35"/>
        <w:gridCol w:w="738"/>
        <w:gridCol w:w="739"/>
        <w:gridCol w:w="739"/>
        <w:gridCol w:w="739"/>
        <w:gridCol w:w="739"/>
        <w:gridCol w:w="738"/>
        <w:gridCol w:w="739"/>
        <w:gridCol w:w="739"/>
        <w:gridCol w:w="739"/>
        <w:gridCol w:w="907"/>
      </w:tblGrid>
      <w:tr w:rsidR="00E75532" w:rsidTr="004E5844">
        <w:trPr>
          <w:cantSplit/>
          <w:tblHeader/>
        </w:trPr>
        <w:tc>
          <w:tcPr>
            <w:tcW w:w="3235"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E5844">
        <w:trPr>
          <w:cantSplit/>
          <w:tblHeader/>
        </w:trPr>
        <w:tc>
          <w:tcPr>
            <w:tcW w:w="3235" w:type="dxa"/>
            <w:tcBorders>
              <w:top w:val="nil"/>
              <w:left w:val="nil"/>
              <w:bottom w:val="nil"/>
              <w:right w:val="nil"/>
            </w:tcBorders>
          </w:tcPr>
          <w:p w:rsidR="00E75532" w:rsidRDefault="00434703" w:rsidP="00C2472D">
            <w:pPr>
              <w:pStyle w:val="ProductList-Offering2"/>
            </w:pPr>
            <w:bookmarkStart w:id="1525" w:name="_Toc379797429"/>
            <w:bookmarkStart w:id="1526" w:name="_Toc380513463"/>
            <w:bookmarkStart w:id="1527" w:name="_Toc380655513"/>
            <w:bookmarkStart w:id="1528" w:name="_Toc389047719"/>
            <w:r>
              <w:t>System Center 2012 R2 Endpoint Protection</w:t>
            </w:r>
            <w:r>
              <w:fldChar w:fldCharType="begin"/>
            </w:r>
            <w:r>
              <w:instrText>XE "System Center 2012 R2 Endpoint Protection"</w:instrText>
            </w:r>
            <w:r>
              <w:fldChar w:fldCharType="end"/>
            </w:r>
            <w:r>
              <w:t xml:space="preserve"> (подписная лицензия «на устройство» или «на пользователя»)</w:t>
            </w:r>
            <w:bookmarkEnd w:id="1525"/>
            <w:bookmarkEnd w:id="1526"/>
            <w:bookmarkEnd w:id="1527"/>
            <w:bookmarkEnd w:id="1528"/>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Default="0040224A" w:rsidP="00C4636F">
            <w:pPr>
              <w:pStyle w:val="ProductList-OfferingBody"/>
              <w:ind w:left="-113"/>
              <w:jc w:val="center"/>
            </w:pPr>
            <w:r w:rsidRPr="0040224A">
              <w:fldChar w:fldCharType="begin"/>
            </w:r>
            <w:r w:rsidRPr="0040224A">
              <w:instrText xml:space="preserve"> AutoTextList  \s NoStyle \t “дополнительный продукт для всей организации” </w:instrText>
            </w:r>
            <w:r w:rsidRPr="0040224A">
              <w:fldChar w:fldCharType="separate"/>
            </w:r>
            <w:r w:rsidRPr="0040224A">
              <w:t>AO</w:t>
            </w:r>
            <w:r w:rsidRPr="0040224A">
              <w:fldChar w:fldCharType="end"/>
            </w:r>
            <w:r w:rsidR="00BB73DC">
              <w:t xml:space="preserve">, </w:t>
            </w:r>
            <w:r w:rsidRPr="0040224A">
              <w:fldChar w:fldCharType="begin"/>
            </w:r>
            <w:r w:rsidRPr="0040224A">
              <w:instrText xml:space="preserve"> AutoTextList  \s NoStyle \t “предложение Student” </w:instrText>
            </w:r>
            <w:r w:rsidRPr="0040224A">
              <w:fldChar w:fldCharType="separate"/>
            </w:r>
            <w:r w:rsidRPr="0040224A">
              <w:t>ST</w:t>
            </w:r>
            <w:r w:rsidRPr="0040224A">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40224A" w:rsidRDefault="0040224A" w:rsidP="00C4636F">
            <w:pPr>
              <w:pStyle w:val="ProductList-OfferingBody"/>
              <w:ind w:left="-113"/>
              <w:jc w:val="center"/>
            </w:pPr>
            <w:r w:rsidRPr="0040224A">
              <w:fldChar w:fldCharType="begin"/>
            </w:r>
            <w:r w:rsidRPr="0040224A">
              <w:instrText xml:space="preserve"> AutoTextList  \s NoStyle \t “для части организации в рамках Open Value” </w:instrText>
            </w:r>
            <w:r w:rsidRPr="0040224A">
              <w:fldChar w:fldCharType="separate"/>
            </w:r>
            <w:r w:rsidRPr="0040224A">
              <w:t xml:space="preserve"> P </w:t>
            </w:r>
            <w:r w:rsidRPr="0040224A">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907"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Tr="00AB08FA">
        <w:tc>
          <w:tcPr>
            <w:tcW w:w="3479"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Категория продукта: </w:t>
            </w:r>
            <w:r>
              <w:rPr>
                <w:b/>
              </w:rPr>
              <w:t>Сервер</w:t>
            </w:r>
          </w:p>
        </w:tc>
        <w:tc>
          <w:tcPr>
            <w:tcW w:w="3597" w:type="dxa"/>
          </w:tcPr>
          <w:p w:rsidR="00782C7B" w:rsidRDefault="00782C7B" w:rsidP="00434703">
            <w:pPr>
              <w:pStyle w:val="ProductList-Body"/>
              <w:spacing w:before="20" w:after="20"/>
            </w:pPr>
          </w:p>
        </w:tc>
      </w:tr>
    </w:tbl>
    <w:p w:rsidR="00782C7B" w:rsidRPr="002D224E" w:rsidRDefault="00782C7B" w:rsidP="00782C7B">
      <w:pPr>
        <w:pStyle w:val="ProductList-Body"/>
        <w:shd w:val="clear" w:color="auto" w:fill="D9D9D9" w:themeFill="background1" w:themeFillShade="D9"/>
        <w:spacing w:before="120" w:after="120"/>
      </w:pPr>
      <w:r>
        <w:rPr>
          <w:b/>
        </w:rPr>
        <w:t>Дополнительная информация</w:t>
      </w:r>
    </w:p>
    <w:p w:rsidR="00434703" w:rsidRPr="002D224E" w:rsidRDefault="00434703" w:rsidP="00434703">
      <w:pPr>
        <w:pStyle w:val="ProductList-Body"/>
      </w:pPr>
      <w:r>
        <w:rPr>
          <w:b/>
          <w:color w:val="00188F"/>
        </w:rPr>
        <w:t>Обновления/переходы к использованию более ранних версий</w:t>
      </w:r>
    </w:p>
    <w:p w:rsidR="00434703" w:rsidRPr="002D224E" w:rsidRDefault="00434703" w:rsidP="00434703">
      <w:pPr>
        <w:pStyle w:val="ProductList-Body"/>
      </w:pPr>
      <w:r>
        <w:t>С 1 апреля 2012 г. Forefront Endpoint Protection становится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xml:space="preserve">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R2 Standard или Datacenter.</w:t>
      </w:r>
    </w:p>
    <w:p w:rsidR="00434703" w:rsidRPr="002D224E" w:rsidRDefault="00434703" w:rsidP="00434703">
      <w:pPr>
        <w:pStyle w:val="ProductList-Body"/>
      </w:pPr>
    </w:p>
    <w:p w:rsidR="00434703" w:rsidRPr="002D224E" w:rsidRDefault="00434703" w:rsidP="00434703">
      <w:pPr>
        <w:pStyle w:val="ProductList-Body"/>
      </w:pPr>
      <w: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w:t>
      </w:r>
      <w:r>
        <w:fldChar w:fldCharType="begin"/>
      </w:r>
      <w:r>
        <w:instrText>XE "System Center 2012 Endpoint Protection"</w:instrText>
      </w:r>
      <w:r>
        <w:fldChar w:fldCharType="end"/>
      </w:r>
      <w:r>
        <w:t xml:space="preserve">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434703" w:rsidRPr="002D224E" w:rsidRDefault="00434703" w:rsidP="00434703">
      <w:pPr>
        <w:pStyle w:val="ProductList-Body"/>
      </w:pPr>
    </w:p>
    <w:p w:rsidR="00434703" w:rsidRPr="002D224E" w:rsidRDefault="00434703" w:rsidP="00434703">
      <w:pPr>
        <w:pStyle w:val="ProductList-Body"/>
      </w:pPr>
      <w:r>
        <w:t xml:space="preserve">System Center 2012 R2 Configuration Manager </w:t>
      </w:r>
      <w:proofErr w:type="gramStart"/>
      <w:r>
        <w:t>является</w:t>
      </w:r>
      <w:proofErr w:type="gramEnd"/>
      <w:r>
        <w:t xml:space="preserve"> консолью управления для System Center 2012 Endpoint Protection</w:t>
      </w:r>
      <w:r>
        <w:fldChar w:fldCharType="begin"/>
      </w:r>
      <w:r>
        <w:instrText>XE "System Center 2012 Endpoint Protection"</w:instrText>
      </w:r>
      <w:r>
        <w:fldChar w:fldCharType="end"/>
      </w:r>
      <w:r>
        <w:t>.</w:t>
      </w:r>
      <w:r w:rsidR="00524817">
        <w:t xml:space="preserve"> </w:t>
      </w:r>
      <w:r>
        <w:t>Для управления System Center 2012 R2 Endpoint Protection клиенты должны иметь лицензию на System Center 2012 R2 Configuration Manager</w:t>
      </w:r>
      <w:r>
        <w:fldChar w:fldCharType="begin"/>
      </w:r>
      <w:r>
        <w:instrText>XE "System Center 2012 R2 Endpoint Protection"</w:instrText>
      </w:r>
      <w:r>
        <w:fldChar w:fldCharType="end"/>
      </w:r>
      <w:r>
        <w:t>.</w:t>
      </w:r>
      <w:r w:rsidR="00524817">
        <w:t xml:space="preserve"> </w:t>
      </w:r>
      <w:r>
        <w:t xml:space="preserve">Также System Center 2012 R2 Endpoint Protection можно использовать без специального средства управления, тогда лицензировать System Center 2012 R2 Configuration Manager </w:t>
      </w:r>
      <w:proofErr w:type="gramStart"/>
      <w:r>
        <w:t>не</w:t>
      </w:r>
      <w:proofErr w:type="gramEnd"/>
      <w:r>
        <w:t xml:space="preserve"> требуется.</w:t>
      </w:r>
      <w:r w:rsidR="00524817">
        <w:t xml:space="preserve"> </w:t>
      </w:r>
    </w:p>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793876" w:rsidRDefault="00793876" w:rsidP="0014192B">
      <w:pPr>
        <w:pStyle w:val="ProductList-Offering2Heading"/>
        <w:outlineLvl w:val="2"/>
      </w:pPr>
      <w:bookmarkStart w:id="1529" w:name="_Toc378147678"/>
      <w:bookmarkStart w:id="1530" w:name="_Toc378151575"/>
      <w:bookmarkStart w:id="1531" w:name="_Toc379797430"/>
    </w:p>
    <w:p w:rsidR="00793876" w:rsidRDefault="00793876" w:rsidP="0014192B">
      <w:pPr>
        <w:pStyle w:val="ProductList-Offering2Heading"/>
        <w:outlineLvl w:val="2"/>
      </w:pPr>
    </w:p>
    <w:p w:rsidR="0014192B" w:rsidRPr="002D224E" w:rsidRDefault="0014192B" w:rsidP="0014192B">
      <w:pPr>
        <w:pStyle w:val="ProductList-Offering2Heading"/>
        <w:outlineLvl w:val="2"/>
      </w:pPr>
      <w:r>
        <w:lastRenderedPageBreak/>
        <w:tab/>
      </w:r>
      <w:bookmarkStart w:id="1532" w:name="_Toc380513464"/>
      <w:bookmarkStart w:id="1533" w:name="_Toc380655514"/>
      <w:bookmarkStart w:id="1534" w:name="_Toc389047720"/>
      <w:r>
        <w:t>Microsoft Azure Active Directory Premium</w:t>
      </w:r>
      <w:bookmarkEnd w:id="1532"/>
      <w:bookmarkEnd w:id="1533"/>
      <w:bookmarkEnd w:id="1534"/>
      <w:r>
        <w:fldChar w:fldCharType="begin"/>
      </w:r>
      <w:r>
        <w:instrText>XE "Microsoft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14192B" w:rsidTr="004E5844">
        <w:trPr>
          <w:cantSplit/>
          <w:tblHeader/>
        </w:trPr>
        <w:tc>
          <w:tcPr>
            <w:tcW w:w="3244" w:type="dxa"/>
            <w:tcBorders>
              <w:bottom w:val="nil"/>
            </w:tcBorders>
            <w:shd w:val="clear" w:color="auto" w:fill="00188F"/>
          </w:tcPr>
          <w:p w:rsidR="0014192B" w:rsidRPr="00EE0836" w:rsidRDefault="0014192B" w:rsidP="00DC7D20">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14192B" w:rsidRPr="00EE0836" w:rsidRDefault="00BB73DC" w:rsidP="00DC7D20">
            <w:pPr>
              <w:pStyle w:val="ProductList-OfferingBody"/>
              <w:ind w:left="-113"/>
              <w:jc w:val="center"/>
              <w:rPr>
                <w:color w:val="FFFFFF" w:themeColor="background1"/>
              </w:rPr>
            </w:pPr>
            <w:r>
              <w:rPr>
                <w:color w:val="FFFFFF" w:themeColor="background1"/>
              </w:rPr>
              <w:fldChar w:fldCharType="begin"/>
            </w:r>
            <w:r w:rsidR="0014192B">
              <w:rPr>
                <w:color w:val="FFFFFF" w:themeColor="background1"/>
              </w:rPr>
              <w:instrText xml:space="preserve"> AutoTextList  \sNoStyle\t “License”</w:instrText>
            </w:r>
            <w:r>
              <w:rPr>
                <w:color w:val="FFFFFF" w:themeColor="background1"/>
              </w:rPr>
              <w:fldChar w:fldCharType="separate"/>
            </w:r>
            <w:r w:rsidR="0014192B">
              <w:rPr>
                <w:color w:val="FFFFFF" w:themeColor="background1"/>
              </w:rPr>
              <w:t xml:space="preserve"> </w:t>
            </w:r>
            <w:r w:rsidR="0014192B" w:rsidRPr="00EE0836">
              <w:rPr>
                <w:color w:val="FFFFFF" w:themeColor="background1"/>
              </w:rPr>
              <w:t>L</w:t>
            </w:r>
            <w:r w:rsidR="0014192B">
              <w:rPr>
                <w:color w:val="FFFFFF" w:themeColor="background1"/>
              </w:rPr>
              <w:t xml:space="preserve"> </w:t>
            </w:r>
            <w:r>
              <w:fldChar w:fldCharType="end"/>
            </w:r>
          </w:p>
        </w:tc>
        <w:tc>
          <w:tcPr>
            <w:tcW w:w="739" w:type="dxa"/>
            <w:tcBorders>
              <w:left w:val="single" w:sz="12" w:space="0" w:color="FFFFFF" w:themeColor="background1"/>
            </w:tcBorders>
            <w:shd w:val="clear" w:color="auto" w:fill="00188F"/>
            <w:vAlign w:val="center"/>
          </w:tcPr>
          <w:p w:rsidR="0014192B" w:rsidRPr="00EE0836" w:rsidRDefault="0027377C" w:rsidP="00DC7D20">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14192B" w:rsidRPr="00EE0836" w:rsidRDefault="00296390" w:rsidP="00DC7D20">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14192B" w:rsidRPr="00EE0836" w:rsidRDefault="00F76F88" w:rsidP="00DC7D20">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14192B" w:rsidRPr="00EE0836" w:rsidRDefault="008F1BF9" w:rsidP="00DC7D20">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14192B" w:rsidRPr="00EE0836" w:rsidRDefault="002269A1" w:rsidP="00DC7D20">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14192B" w:rsidRPr="00EE0836" w:rsidRDefault="00D15FB5" w:rsidP="00DC7D20">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14192B" w:rsidRPr="00EE0836" w:rsidRDefault="00493388" w:rsidP="00DC7D20">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14192B" w:rsidRPr="00EE0836" w:rsidRDefault="00C9321C" w:rsidP="00DC7D20">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14192B" w:rsidRPr="00EE0836" w:rsidRDefault="00B11DE1" w:rsidP="00DC7D20">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14192B" w:rsidTr="004E5844">
        <w:trPr>
          <w:cantSplit/>
          <w:tblHeader/>
        </w:trPr>
        <w:tc>
          <w:tcPr>
            <w:tcW w:w="3244" w:type="dxa"/>
            <w:tcBorders>
              <w:top w:val="nil"/>
              <w:left w:val="nil"/>
              <w:bottom w:val="nil"/>
              <w:right w:val="nil"/>
            </w:tcBorders>
          </w:tcPr>
          <w:p w:rsidR="0014192B" w:rsidRDefault="00356011" w:rsidP="00356011">
            <w:pPr>
              <w:pStyle w:val="ProductList-Offering2"/>
            </w:pPr>
            <w:bookmarkStart w:id="1535" w:name="_Toc380513465"/>
            <w:bookmarkStart w:id="1536" w:name="_Toc380655515"/>
            <w:bookmarkStart w:id="1537" w:name="_Toc389047721"/>
            <w:r>
              <w:t>Microsoft Azure Active Directory Premium</w:t>
            </w:r>
            <w:bookmarkEnd w:id="1535"/>
            <w:bookmarkEnd w:id="1536"/>
            <w:bookmarkEnd w:id="1537"/>
            <w:r>
              <w:fldChar w:fldCharType="begin"/>
            </w:r>
            <w:r>
              <w:instrText>XE "Microsoft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907" w:type="dxa"/>
            <w:shd w:val="clear" w:color="auto" w:fill="70AD47" w:themeFill="accent6"/>
            <w:vAlign w:val="center"/>
          </w:tcPr>
          <w:p w:rsidR="0014192B" w:rsidRDefault="0014192B" w:rsidP="00DC7D20">
            <w:pPr>
              <w:pStyle w:val="ProductList-OfferingBody"/>
              <w:ind w:left="-113"/>
              <w:jc w:val="center"/>
            </w:pPr>
          </w:p>
        </w:tc>
      </w:tr>
    </w:tbl>
    <w:p w:rsidR="0014192B" w:rsidRPr="002D224E"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4192B" w:rsidTr="0046049A">
        <w:tc>
          <w:tcPr>
            <w:tcW w:w="3488" w:type="dxa"/>
          </w:tcPr>
          <w:p w:rsidR="0014192B" w:rsidRDefault="0014192B" w:rsidP="00DC7D20">
            <w:pPr>
              <w:pStyle w:val="ProductList-Body"/>
              <w:spacing w:before="20" w:after="20"/>
            </w:pPr>
            <w:r>
              <w:t xml:space="preserve">Право на сокращение: </w:t>
            </w:r>
            <w:r>
              <w:rPr>
                <w:b/>
              </w:rPr>
              <w:t>Все</w:t>
            </w:r>
          </w:p>
        </w:tc>
        <w:tc>
          <w:tcPr>
            <w:tcW w:w="3597" w:type="dxa"/>
          </w:tcPr>
          <w:p w:rsidR="0014192B" w:rsidRDefault="0014192B" w:rsidP="00DC7D20">
            <w:pPr>
              <w:pStyle w:val="ProductList-Body"/>
              <w:spacing w:before="20" w:after="20"/>
            </w:pPr>
            <w:r>
              <w:t xml:space="preserve">Категория продукта: </w:t>
            </w:r>
            <w:r>
              <w:rPr>
                <w:b/>
              </w:rPr>
              <w:t>Сервер</w:t>
            </w:r>
          </w:p>
        </w:tc>
        <w:tc>
          <w:tcPr>
            <w:tcW w:w="3715" w:type="dxa"/>
          </w:tcPr>
          <w:p w:rsidR="0014192B" w:rsidRDefault="0014192B" w:rsidP="00DC7D20">
            <w:pPr>
              <w:pStyle w:val="ProductList-Body"/>
              <w:spacing w:before="20" w:after="20"/>
            </w:pPr>
            <w:r>
              <w:t xml:space="preserve">Право на продленный срок: </w:t>
            </w:r>
            <w:r>
              <w:rPr>
                <w:b/>
              </w:rPr>
              <w:t>Все</w:t>
            </w:r>
          </w:p>
        </w:tc>
      </w:tr>
    </w:tbl>
    <w:p w:rsidR="0014192B" w:rsidRPr="002D224E" w:rsidRDefault="0014192B" w:rsidP="0014192B">
      <w:pPr>
        <w:pStyle w:val="ProductList-Body"/>
        <w:shd w:val="clear" w:color="auto" w:fill="D9D9D9" w:themeFill="background1" w:themeFillShade="D9"/>
        <w:spacing w:before="120" w:after="120"/>
      </w:pPr>
      <w:r>
        <w:rPr>
          <w:b/>
        </w:rPr>
        <w:t>Дополнительная информация</w:t>
      </w:r>
    </w:p>
    <w:p w:rsidR="0014192B" w:rsidRPr="002D224E" w:rsidRDefault="0014192B" w:rsidP="0014192B">
      <w:pPr>
        <w:pStyle w:val="ProductList-Body"/>
      </w:pPr>
      <w:r>
        <w:rPr>
          <w:b/>
          <w:color w:val="00188F"/>
        </w:rPr>
        <w:t>Срок действия подписки</w:t>
      </w:r>
    </w:p>
    <w:p w:rsidR="0014192B" w:rsidRPr="002D224E" w:rsidRDefault="00356011" w:rsidP="0014192B">
      <w:pPr>
        <w:pStyle w:val="ProductList-Body"/>
      </w:pPr>
      <w:r>
        <w:t>Клиенты Microsoft Azure Active Directory Premium могут оформить только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Клиенты могут уменьшать объемы лицензий Microsoft Azure Active Directory Premium в любую будущую дату годовщины, уведомив о таком намерении торгового посредника и получив подтверждение от корпорации Майкрософт до наступления даты годовщины.</w:t>
      </w:r>
    </w:p>
    <w:p w:rsidR="0014192B" w:rsidRPr="002D224E" w:rsidRDefault="0014192B" w:rsidP="0014192B">
      <w:pPr>
        <w:pStyle w:val="ProductList-Body"/>
      </w:pPr>
    </w:p>
    <w:p w:rsidR="0014192B" w:rsidRPr="002D224E" w:rsidRDefault="0014192B" w:rsidP="0014192B">
      <w:pPr>
        <w:pStyle w:val="ProductList-Body"/>
      </w:pPr>
      <w:r>
        <w:rPr>
          <w:b/>
          <w:color w:val="00188F"/>
        </w:rPr>
        <w:t>Передача лицензии</w:t>
      </w:r>
    </w:p>
    <w:p w:rsidR="0014192B" w:rsidRPr="002D224E" w:rsidRDefault="0014192B" w:rsidP="0014192B">
      <w:pPr>
        <w:pStyle w:val="ProductList-Body"/>
      </w:pPr>
      <w:r>
        <w:t>Лицензии Microsoft Azure Active Directory Premium можно передавать, но только по истечении определенного срока (не ранее чем через 90 дней после последней передачи).</w:t>
      </w:r>
    </w:p>
    <w:p w:rsidR="0014192B" w:rsidRPr="002D224E" w:rsidRDefault="007E6653" w:rsidP="0014192B">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A0C93" w:rsidRPr="002D224E" w:rsidRDefault="0014192B" w:rsidP="0014192B">
      <w:pPr>
        <w:pStyle w:val="ProductList-Offering2Heading"/>
        <w:outlineLvl w:val="2"/>
      </w:pPr>
      <w:r>
        <w:tab/>
      </w:r>
      <w:bookmarkStart w:id="1538" w:name="_Toc380513466"/>
      <w:bookmarkStart w:id="1539" w:name="_Toc380655516"/>
      <w:bookmarkStart w:id="1540" w:name="_Toc389047722"/>
      <w:r>
        <w:t>Yammer</w:t>
      </w:r>
      <w:bookmarkEnd w:id="1529"/>
      <w:bookmarkEnd w:id="1530"/>
      <w:bookmarkEnd w:id="1531"/>
      <w:r>
        <w:t xml:space="preserve"> Enterprise</w:t>
      </w:r>
      <w:bookmarkEnd w:id="1538"/>
      <w:bookmarkEnd w:id="1539"/>
      <w:bookmarkEnd w:id="154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E75532" w:rsidTr="0046049A">
        <w:trPr>
          <w:cantSplit/>
          <w:tblHeader/>
        </w:trPr>
        <w:tc>
          <w:tcPr>
            <w:tcW w:w="3244" w:type="dxa"/>
            <w:tcBorders>
              <w:bottom w:val="nil"/>
            </w:tcBorders>
            <w:shd w:val="clear" w:color="auto" w:fill="00188F"/>
          </w:tcPr>
          <w:p w:rsidR="00E75532" w:rsidRPr="00EE0836" w:rsidRDefault="00E75532" w:rsidP="00C4636F">
            <w:pPr>
              <w:pStyle w:val="ProductList-OfferingBody"/>
              <w:ind w:left="-28"/>
              <w:rPr>
                <w:color w:val="FFFFFF" w:themeColor="background1"/>
              </w:rPr>
            </w:pPr>
            <w:r>
              <w:rPr>
                <w:color w:val="FFFFFF" w:themeColor="background1"/>
              </w:rPr>
              <w:t>Продукты</w:t>
            </w:r>
          </w:p>
        </w:tc>
        <w:tc>
          <w:tcPr>
            <w:tcW w:w="738" w:type="dxa"/>
            <w:tcBorders>
              <w:bottom w:val="nil"/>
            </w:tcBorders>
            <w:shd w:val="clear" w:color="auto" w:fill="00188F"/>
            <w:vAlign w:val="center"/>
          </w:tcPr>
          <w:p w:rsidR="00E75532" w:rsidRPr="00EE0836" w:rsidRDefault="003D1789" w:rsidP="00C4636F">
            <w:pPr>
              <w:pStyle w:val="ProductList-OfferingBody"/>
              <w:ind w:left="-113"/>
              <w:jc w:val="center"/>
              <w:rPr>
                <w:color w:val="FFFFFF" w:themeColor="background1"/>
              </w:rPr>
            </w:pPr>
            <w:r>
              <w:rPr>
                <w:color w:val="FFFFFF" w:themeColor="background1"/>
              </w:rPr>
              <w:t>Балл</w:t>
            </w:r>
          </w:p>
        </w:tc>
        <w:tc>
          <w:tcPr>
            <w:tcW w:w="739" w:type="dxa"/>
            <w:tcBorders>
              <w:left w:val="single" w:sz="12" w:space="0" w:color="FFFFFF" w:themeColor="background1"/>
            </w:tcBorders>
            <w:shd w:val="clear" w:color="auto" w:fill="00188F"/>
            <w:vAlign w:val="center"/>
          </w:tcPr>
          <w:p w:rsidR="00E75532" w:rsidRPr="00EE0836" w:rsidRDefault="0027377C" w:rsidP="00C4636F">
            <w:pPr>
              <w:pStyle w:val="ProductList-OfferingBody"/>
              <w:ind w:left="-113"/>
              <w:jc w:val="center"/>
              <w:rPr>
                <w:color w:val="FFFFFF" w:themeColor="background1"/>
              </w:rPr>
            </w:pPr>
            <w:r w:rsidRPr="0027377C">
              <w:rPr>
                <w:color w:val="FFFFFF" w:themeColor="background1"/>
              </w:rPr>
              <w:fldChar w:fldCharType="begin"/>
            </w:r>
            <w:r w:rsidRPr="0027377C">
              <w:rPr>
                <w:color w:val="FFFFFF" w:themeColor="background1"/>
              </w:rPr>
              <w:instrText xml:space="preserve"> AutoTextList  \s NoStyle \t “соглашения Campus и School” </w:instrText>
            </w:r>
            <w:r w:rsidRPr="0027377C">
              <w:rPr>
                <w:color w:val="FFFFFF" w:themeColor="background1"/>
              </w:rPr>
              <w:fldChar w:fldCharType="separate"/>
            </w:r>
            <w:r w:rsidRPr="0027377C">
              <w:rPr>
                <w:color w:val="FFFFFF" w:themeColor="background1"/>
              </w:rPr>
              <w:t>CA/SA</w:t>
            </w:r>
            <w:r w:rsidRPr="0027377C">
              <w:rPr>
                <w:color w:val="FFFFFF" w:themeColor="background1"/>
              </w:rPr>
              <w:fldChar w:fldCharType="end"/>
            </w:r>
          </w:p>
        </w:tc>
        <w:tc>
          <w:tcPr>
            <w:tcW w:w="739" w:type="dxa"/>
            <w:shd w:val="clear" w:color="auto" w:fill="00188F"/>
            <w:vAlign w:val="center"/>
          </w:tcPr>
          <w:p w:rsidR="00E75532" w:rsidRPr="00EE0836" w:rsidRDefault="00296390" w:rsidP="00C4636F">
            <w:pPr>
              <w:pStyle w:val="ProductList-OfferingBody"/>
              <w:ind w:left="-113"/>
              <w:jc w:val="center"/>
              <w:rPr>
                <w:color w:val="FFFFFF" w:themeColor="background1"/>
              </w:rPr>
            </w:pPr>
            <w:r w:rsidRPr="00296390">
              <w:rPr>
                <w:color w:val="FFFFFF" w:themeColor="background1"/>
              </w:rPr>
              <w:fldChar w:fldCharType="begin"/>
            </w:r>
            <w:r w:rsidRPr="00296390">
              <w:rPr>
                <w:color w:val="FFFFFF" w:themeColor="background1"/>
              </w:rPr>
              <w:instrText xml:space="preserve"> AutoTextList  \s NoStyle \t “соглашения Enterprise и Enterprise Subscription” </w:instrText>
            </w:r>
            <w:r w:rsidRPr="00296390">
              <w:rPr>
                <w:color w:val="FFFFFF" w:themeColor="background1"/>
              </w:rPr>
              <w:fldChar w:fldCharType="separate"/>
            </w:r>
            <w:r w:rsidRPr="00296390">
              <w:rPr>
                <w:color w:val="FFFFFF" w:themeColor="background1"/>
              </w:rPr>
              <w:t>EA/EAS</w:t>
            </w:r>
            <w:r w:rsidRPr="00296390">
              <w:rPr>
                <w:color w:val="FFFFFF" w:themeColor="background1"/>
              </w:rPr>
              <w:fldChar w:fldCharType="end"/>
            </w:r>
          </w:p>
        </w:tc>
        <w:tc>
          <w:tcPr>
            <w:tcW w:w="739" w:type="dxa"/>
            <w:shd w:val="clear" w:color="auto" w:fill="00188F"/>
            <w:vAlign w:val="center"/>
          </w:tcPr>
          <w:p w:rsidR="00E75532" w:rsidRPr="00EE0836" w:rsidRDefault="00F76F88" w:rsidP="00C4636F">
            <w:pPr>
              <w:pStyle w:val="ProductList-OfferingBody"/>
              <w:ind w:left="-113"/>
              <w:jc w:val="center"/>
              <w:rPr>
                <w:color w:val="FFFFFF" w:themeColor="background1"/>
              </w:rPr>
            </w:pPr>
            <w:r w:rsidRPr="00F76F88">
              <w:rPr>
                <w:color w:val="FFFFFF" w:themeColor="background1"/>
              </w:rPr>
              <w:fldChar w:fldCharType="begin"/>
            </w:r>
            <w:r w:rsidRPr="00F76F88">
              <w:rPr>
                <w:color w:val="FFFFFF" w:themeColor="background1"/>
              </w:rPr>
              <w:instrText xml:space="preserve"> AutoTextList  \s NoStyle \t “соглашение Enrollment for Education Solutions” </w:instrText>
            </w:r>
            <w:r w:rsidRPr="00F76F88">
              <w:rPr>
                <w:color w:val="FFFFFF" w:themeColor="background1"/>
              </w:rPr>
              <w:fldChar w:fldCharType="separate"/>
            </w:r>
            <w:r w:rsidRPr="00F76F88">
              <w:rPr>
                <w:color w:val="FFFFFF" w:themeColor="background1"/>
              </w:rPr>
              <w:t>EES</w:t>
            </w:r>
            <w:r w:rsidRPr="00F76F88">
              <w:rPr>
                <w:color w:val="FFFFFF" w:themeColor="background1"/>
              </w:rPr>
              <w:fldChar w:fldCharType="end"/>
            </w:r>
          </w:p>
        </w:tc>
        <w:tc>
          <w:tcPr>
            <w:tcW w:w="739" w:type="dxa"/>
            <w:shd w:val="clear" w:color="auto" w:fill="00188F"/>
            <w:vAlign w:val="center"/>
          </w:tcPr>
          <w:p w:rsidR="00E75532" w:rsidRPr="00EE0836" w:rsidRDefault="008F1BF9" w:rsidP="00C4636F">
            <w:pPr>
              <w:pStyle w:val="ProductList-OfferingBody"/>
              <w:ind w:left="-113"/>
              <w:jc w:val="center"/>
              <w:rPr>
                <w:color w:val="FFFFFF" w:themeColor="background1"/>
              </w:rPr>
            </w:pPr>
            <w:r w:rsidRPr="008F1BF9">
              <w:rPr>
                <w:color w:val="FFFFFF" w:themeColor="background1"/>
              </w:rPr>
              <w:fldChar w:fldCharType="begin"/>
            </w:r>
            <w:r w:rsidRPr="008F1BF9">
              <w:rPr>
                <w:color w:val="FFFFFF" w:themeColor="background1"/>
              </w:rPr>
              <w:instrText xml:space="preserve"> AutoTextList  \s NoStyle \t “соглашение Microsoft Products and Services Agreement” </w:instrText>
            </w:r>
            <w:r w:rsidRPr="008F1BF9">
              <w:rPr>
                <w:color w:val="FFFFFF" w:themeColor="background1"/>
              </w:rPr>
              <w:fldChar w:fldCharType="separate"/>
            </w:r>
            <w:r w:rsidRPr="008F1BF9">
              <w:rPr>
                <w:color w:val="FFFFFF" w:themeColor="background1"/>
              </w:rPr>
              <w:t>MPSA</w:t>
            </w:r>
            <w:r w:rsidRPr="008F1BF9">
              <w:rPr>
                <w:color w:val="FFFFFF" w:themeColor="background1"/>
              </w:rPr>
              <w:fldChar w:fldCharType="end"/>
            </w:r>
          </w:p>
        </w:tc>
        <w:tc>
          <w:tcPr>
            <w:tcW w:w="738" w:type="dxa"/>
            <w:shd w:val="clear" w:color="auto" w:fill="00188F"/>
            <w:vAlign w:val="center"/>
          </w:tcPr>
          <w:p w:rsidR="00E75532" w:rsidRPr="00EE0836" w:rsidRDefault="002269A1" w:rsidP="00C4636F">
            <w:pPr>
              <w:pStyle w:val="ProductList-OfferingBody"/>
              <w:ind w:left="-113"/>
              <w:jc w:val="center"/>
              <w:rPr>
                <w:color w:val="FFFFFF" w:themeColor="background1"/>
              </w:rPr>
            </w:pPr>
            <w:r w:rsidRPr="00E71EBE">
              <w:rPr>
                <w:color w:val="FFFFFF" w:themeColor="background1"/>
              </w:rPr>
              <w:fldChar w:fldCharType="begin"/>
            </w:r>
            <w:r w:rsidRPr="00E71EBE">
              <w:rPr>
                <w:color w:val="FFFFFF" w:themeColor="background1"/>
              </w:rPr>
              <w:instrText xml:space="preserve"> AutoTextList  \s NoStyle \t “соглашение Open License”  </w:instrText>
            </w:r>
            <w:r w:rsidRPr="00E71EBE">
              <w:rPr>
                <w:color w:val="FFFFFF" w:themeColor="background1"/>
              </w:rPr>
              <w:fldChar w:fldCharType="separate"/>
            </w:r>
            <w:r w:rsidRPr="00E71EBE">
              <w:rPr>
                <w:color w:val="FFFFFF" w:themeColor="background1"/>
              </w:rPr>
              <w:t>OL</w:t>
            </w:r>
            <w:r w:rsidRPr="00E71EBE">
              <w:rPr>
                <w:color w:val="FFFFFF" w:themeColor="background1"/>
              </w:rPr>
              <w:fldChar w:fldCharType="end"/>
            </w:r>
          </w:p>
        </w:tc>
        <w:tc>
          <w:tcPr>
            <w:tcW w:w="739" w:type="dxa"/>
            <w:shd w:val="clear" w:color="auto" w:fill="00188F"/>
            <w:vAlign w:val="center"/>
          </w:tcPr>
          <w:p w:rsidR="00E75532" w:rsidRPr="00EE0836" w:rsidRDefault="00D15FB5" w:rsidP="00C4636F">
            <w:pPr>
              <w:pStyle w:val="ProductList-OfferingBody"/>
              <w:ind w:left="-113"/>
              <w:jc w:val="center"/>
              <w:rPr>
                <w:color w:val="FFFFFF" w:themeColor="background1"/>
              </w:rPr>
            </w:pPr>
            <w:r w:rsidRPr="00D15FB5">
              <w:rPr>
                <w:color w:val="FFFFFF" w:themeColor="background1"/>
              </w:rPr>
              <w:fldChar w:fldCharType="begin"/>
            </w:r>
            <w:r w:rsidRPr="00D15FB5">
              <w:rPr>
                <w:color w:val="FFFFFF" w:themeColor="background1"/>
              </w:rPr>
              <w:instrText xml:space="preserve"> AutoTextList  \s NoStyle \t “минимальный объем заказа в рамках программ Open” </w:instrText>
            </w:r>
            <w:r w:rsidRPr="00D15FB5">
              <w:rPr>
                <w:color w:val="FFFFFF" w:themeColor="background1"/>
              </w:rPr>
              <w:fldChar w:fldCharType="separate"/>
            </w:r>
            <w:r w:rsidRPr="00D15FB5">
              <w:rPr>
                <w:color w:val="FFFFFF" w:themeColor="background1"/>
              </w:rPr>
              <w:t>OM</w:t>
            </w:r>
            <w:r w:rsidRPr="00D15FB5">
              <w:rPr>
                <w:color w:val="FFFFFF" w:themeColor="background1"/>
              </w:rPr>
              <w:fldChar w:fldCharType="end"/>
            </w:r>
          </w:p>
        </w:tc>
        <w:tc>
          <w:tcPr>
            <w:tcW w:w="739" w:type="dxa"/>
            <w:shd w:val="clear" w:color="auto" w:fill="00188F"/>
            <w:vAlign w:val="center"/>
          </w:tcPr>
          <w:p w:rsidR="00E75532" w:rsidRPr="00EE0836" w:rsidRDefault="00493388" w:rsidP="00C4636F">
            <w:pPr>
              <w:pStyle w:val="ProductList-OfferingBody"/>
              <w:ind w:left="-113"/>
              <w:jc w:val="center"/>
              <w:rPr>
                <w:color w:val="FFFFFF" w:themeColor="background1"/>
              </w:rPr>
            </w:pPr>
            <w:r w:rsidRPr="00493388">
              <w:rPr>
                <w:color w:val="FFFFFF" w:themeColor="background1"/>
              </w:rPr>
              <w:fldChar w:fldCharType="begin"/>
            </w:r>
            <w:r w:rsidRPr="00493388">
              <w:rPr>
                <w:color w:val="FFFFFF" w:themeColor="background1"/>
              </w:rPr>
              <w:instrText xml:space="preserve"> AutoTextList  \s NoStyle \t “соглашения Open Value и Open Value Subscription” </w:instrText>
            </w:r>
            <w:r w:rsidRPr="00493388">
              <w:rPr>
                <w:color w:val="FFFFFF" w:themeColor="background1"/>
              </w:rPr>
              <w:fldChar w:fldCharType="separate"/>
            </w:r>
            <w:r w:rsidRPr="00493388">
              <w:rPr>
                <w:color w:val="FFFFFF" w:themeColor="background1"/>
              </w:rPr>
              <w:t>OV/OVS</w:t>
            </w:r>
            <w:r w:rsidRPr="00493388">
              <w:rPr>
                <w:color w:val="FFFFFF" w:themeColor="background1"/>
              </w:rPr>
              <w:fldChar w:fldCharType="end"/>
            </w:r>
          </w:p>
        </w:tc>
        <w:tc>
          <w:tcPr>
            <w:tcW w:w="739" w:type="dxa"/>
            <w:shd w:val="clear" w:color="auto" w:fill="00188F"/>
            <w:vAlign w:val="center"/>
          </w:tcPr>
          <w:p w:rsidR="00E75532" w:rsidRPr="00EE0836" w:rsidRDefault="00C9321C" w:rsidP="00C4636F">
            <w:pPr>
              <w:pStyle w:val="ProductList-OfferingBody"/>
              <w:ind w:left="-113"/>
              <w:jc w:val="center"/>
              <w:rPr>
                <w:color w:val="FFFFFF" w:themeColor="background1"/>
              </w:rPr>
            </w:pPr>
            <w:r w:rsidRPr="00C9321C">
              <w:rPr>
                <w:color w:val="FFFFFF" w:themeColor="background1"/>
              </w:rPr>
              <w:fldChar w:fldCharType="begin"/>
            </w:r>
            <w:r w:rsidRPr="00C9321C">
              <w:rPr>
                <w:color w:val="FFFFFF" w:themeColor="background1"/>
              </w:rPr>
              <w:instrText xml:space="preserve"> AutoTextList  \s NoStyle \t “программы Select и Select Plus” </w:instrText>
            </w:r>
            <w:r w:rsidRPr="00C9321C">
              <w:rPr>
                <w:color w:val="FFFFFF" w:themeColor="background1"/>
              </w:rPr>
              <w:fldChar w:fldCharType="separate"/>
            </w:r>
            <w:r w:rsidRPr="00C9321C">
              <w:rPr>
                <w:color w:val="FFFFFF" w:themeColor="background1"/>
              </w:rPr>
              <w:t>S/S+</w:t>
            </w:r>
            <w:r w:rsidRPr="00C9321C">
              <w:rPr>
                <w:color w:val="FFFFFF" w:themeColor="background1"/>
              </w:rPr>
              <w:fldChar w:fldCharType="end"/>
            </w:r>
          </w:p>
        </w:tc>
        <w:tc>
          <w:tcPr>
            <w:tcW w:w="907" w:type="dxa"/>
            <w:shd w:val="clear" w:color="auto" w:fill="00188F"/>
            <w:vAlign w:val="center"/>
          </w:tcPr>
          <w:p w:rsidR="00E75532" w:rsidRPr="00EE0836" w:rsidRDefault="00B11DE1" w:rsidP="00C4636F">
            <w:pPr>
              <w:pStyle w:val="ProductList-OfferingBody"/>
              <w:ind w:left="-113"/>
              <w:jc w:val="center"/>
              <w:rPr>
                <w:color w:val="FFFFFF" w:themeColor="background1"/>
              </w:rPr>
            </w:pPr>
            <w:r w:rsidRPr="00B11DE1">
              <w:rPr>
                <w:color w:val="FFFFFF" w:themeColor="background1"/>
              </w:rPr>
              <w:fldChar w:fldCharType="begin"/>
            </w:r>
            <w:r w:rsidRPr="00B11DE1">
              <w:rPr>
                <w:color w:val="FFFFFF" w:themeColor="background1"/>
              </w:rPr>
              <w:instrText xml:space="preserve"> AutoTextList  \s NoStyle \t “соглашение о регистрации Server Cloud” </w:instrText>
            </w:r>
            <w:r w:rsidRPr="00B11DE1">
              <w:rPr>
                <w:color w:val="FFFFFF" w:themeColor="background1"/>
              </w:rPr>
              <w:fldChar w:fldCharType="separate"/>
            </w:r>
            <w:r w:rsidRPr="00B11DE1">
              <w:rPr>
                <w:color w:val="FFFFFF" w:themeColor="background1"/>
              </w:rPr>
              <w:t>SCE</w:t>
            </w:r>
            <w:r w:rsidRPr="00B11DE1">
              <w:rPr>
                <w:color w:val="FFFFFF" w:themeColor="background1"/>
              </w:rPr>
              <w:fldChar w:fldCharType="end"/>
            </w:r>
          </w:p>
        </w:tc>
      </w:tr>
      <w:tr w:rsidR="00E75532" w:rsidTr="0046049A">
        <w:trPr>
          <w:cantSplit/>
          <w:tblHeader/>
        </w:trPr>
        <w:tc>
          <w:tcPr>
            <w:tcW w:w="3244" w:type="dxa"/>
            <w:tcBorders>
              <w:top w:val="nil"/>
              <w:left w:val="nil"/>
              <w:bottom w:val="nil"/>
              <w:right w:val="nil"/>
            </w:tcBorders>
          </w:tcPr>
          <w:p w:rsidR="00E75532" w:rsidRDefault="001D7C37" w:rsidP="001D7C37">
            <w:pPr>
              <w:pStyle w:val="ProductList-Offering2"/>
            </w:pPr>
            <w:bookmarkStart w:id="1541" w:name="_Toc379797431"/>
            <w:bookmarkStart w:id="1542" w:name="_Toc380513467"/>
            <w:bookmarkStart w:id="1543" w:name="_Toc380655517"/>
            <w:bookmarkStart w:id="1544" w:name="_Toc389047723"/>
            <w:r>
              <w:t>Yammer Enterprise</w:t>
            </w:r>
            <w:bookmarkEnd w:id="1541"/>
            <w:bookmarkEnd w:id="1542"/>
            <w:bookmarkEnd w:id="1543"/>
            <w:bookmarkEnd w:id="1544"/>
            <w:r>
              <w:fldChar w:fldCharType="begin"/>
            </w:r>
            <w:r>
              <w:instrText>XE "Yammer Enterprise"</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CF5824" w:rsidRDefault="00CF5824"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E75532" w:rsidP="00C4636F">
            <w:pPr>
              <w:pStyle w:val="ProductList-OfferingBody"/>
              <w:ind w:left="-113"/>
              <w:jc w:val="center"/>
            </w:pPr>
          </w:p>
        </w:tc>
        <w:tc>
          <w:tcPr>
            <w:tcW w:w="738"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Default="00CF5824" w:rsidP="00C4636F">
            <w:pPr>
              <w:pStyle w:val="ProductList-OfferingBody"/>
              <w:ind w:left="-113"/>
              <w:jc w:val="center"/>
            </w:pPr>
            <w:r w:rsidRPr="00CF5824">
              <w:fldChar w:fldCharType="begin"/>
            </w:r>
            <w:r w:rsidRPr="00CF5824">
              <w:instrText xml:space="preserve"> AutoTextList  \s NoStyle \t “дополнительный продукт” </w:instrText>
            </w:r>
            <w:r w:rsidRPr="00CF5824">
              <w:fldChar w:fldCharType="separate"/>
            </w:r>
            <w:r w:rsidRPr="00CF5824">
              <w:t xml:space="preserve"> A </w:t>
            </w:r>
            <w:r w:rsidRPr="00CF5824">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07"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2D224E" w:rsidRDefault="00FA00BF"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805"/>
      </w:tblGrid>
      <w:tr w:rsidR="00782C7B" w:rsidTr="0046049A">
        <w:tc>
          <w:tcPr>
            <w:tcW w:w="3479" w:type="dxa"/>
          </w:tcPr>
          <w:p w:rsidR="00782C7B" w:rsidRPr="001D7C37" w:rsidRDefault="001D7C37" w:rsidP="001D7C37">
            <w:pPr>
              <w:pStyle w:val="ProductList-Body"/>
              <w:spacing w:before="20" w:after="20"/>
              <w:rPr>
                <w:b/>
              </w:rPr>
            </w:pPr>
            <w:r>
              <w:t xml:space="preserve">Право на сокращение: </w:t>
            </w:r>
            <w:r>
              <w:rPr>
                <w:b/>
              </w:rPr>
              <w:t>Все</w:t>
            </w:r>
          </w:p>
        </w:tc>
        <w:tc>
          <w:tcPr>
            <w:tcW w:w="3597" w:type="dxa"/>
          </w:tcPr>
          <w:p w:rsidR="00782C7B" w:rsidRPr="001D7C37" w:rsidRDefault="001D7C37" w:rsidP="001D7C37">
            <w:pPr>
              <w:pStyle w:val="ProductList-Body"/>
              <w:spacing w:before="20" w:after="20"/>
              <w:rPr>
                <w:b/>
              </w:rPr>
            </w:pPr>
            <w:r>
              <w:t xml:space="preserve">Категория продукта: </w:t>
            </w:r>
            <w:r>
              <w:rPr>
                <w:b/>
              </w:rPr>
              <w:t>Сервер</w:t>
            </w:r>
          </w:p>
        </w:tc>
        <w:tc>
          <w:tcPr>
            <w:tcW w:w="3805" w:type="dxa"/>
          </w:tcPr>
          <w:p w:rsidR="00782C7B" w:rsidRPr="001D7C37" w:rsidRDefault="001D7C37" w:rsidP="001D7C37">
            <w:pPr>
              <w:pStyle w:val="ProductList-Body"/>
              <w:spacing w:before="20" w:after="20"/>
              <w:rPr>
                <w:b/>
              </w:rPr>
            </w:pPr>
            <w:r>
              <w:t xml:space="preserve">Право на продленный срок: </w:t>
            </w:r>
            <w:r>
              <w:rPr>
                <w:b/>
              </w:rPr>
              <w:t>Все</w:t>
            </w:r>
          </w:p>
        </w:tc>
      </w:tr>
      <w:tr w:rsidR="00782C7B" w:rsidTr="0046049A">
        <w:tc>
          <w:tcPr>
            <w:tcW w:w="3479" w:type="dxa"/>
          </w:tcPr>
          <w:p w:rsidR="00782C7B" w:rsidRPr="001D7C37" w:rsidRDefault="001D7C37" w:rsidP="001D7C37">
            <w:pPr>
              <w:pStyle w:val="ProductList-Body"/>
              <w:spacing w:before="20" w:after="20"/>
              <w:rPr>
                <w:b/>
              </w:rPr>
            </w:pPr>
            <w:r>
              <w:t xml:space="preserve">Право на сверочный заказ: </w:t>
            </w:r>
            <w:r>
              <w:rPr>
                <w:b/>
              </w:rPr>
              <w:t>Все</w:t>
            </w:r>
          </w:p>
        </w:tc>
        <w:tc>
          <w:tcPr>
            <w:tcW w:w="3597" w:type="dxa"/>
          </w:tcPr>
          <w:p w:rsidR="00782C7B" w:rsidRDefault="00782C7B" w:rsidP="001D7C37">
            <w:pPr>
              <w:pStyle w:val="ProductList-Body"/>
              <w:spacing w:before="20" w:after="20"/>
            </w:pPr>
          </w:p>
        </w:tc>
        <w:tc>
          <w:tcPr>
            <w:tcW w:w="3805" w:type="dxa"/>
          </w:tcPr>
          <w:p w:rsidR="00782C7B" w:rsidRDefault="00782C7B" w:rsidP="001D7C37">
            <w:pPr>
              <w:pStyle w:val="ProductList-Body"/>
              <w:spacing w:before="20" w:after="20"/>
            </w:pPr>
          </w:p>
        </w:tc>
      </w:tr>
    </w:tbl>
    <w:p w:rsidR="00585A48" w:rsidRPr="002D224E" w:rsidRDefault="007E6653" w:rsidP="00585A48">
      <w:pPr>
        <w:pStyle w:val="ProductList-Body"/>
        <w:shd w:val="clear" w:color="auto" w:fill="A6A6A6" w:themeFill="background1" w:themeFillShade="A6"/>
        <w:spacing w:before="120" w:after="240"/>
        <w:jc w:val="right"/>
      </w:pPr>
      <w:hyperlink w:anchor="ToC" w:history="1">
        <w:r w:rsidR="00A84A52">
          <w:rPr>
            <w:rStyle w:val="Hyperlink"/>
            <w:sz w:val="16"/>
            <w:szCs w:val="16"/>
          </w:rPr>
          <w:t>Оглавление</w:t>
        </w:r>
      </w:hyperlink>
      <w:r w:rsidR="00A84A52">
        <w:rPr>
          <w:sz w:val="16"/>
          <w:szCs w:val="16"/>
        </w:rPr>
        <w:t xml:space="preserve"> / </w:t>
      </w:r>
      <w:hyperlink w:anchor="ChartKey" w:history="1">
        <w:r w:rsidR="00A84A52">
          <w:rPr>
            <w:rStyle w:val="Hyperlink"/>
            <w:sz w:val="16"/>
            <w:szCs w:val="16"/>
          </w:rPr>
          <w:t>Ключ к таблице</w:t>
        </w:r>
      </w:hyperlink>
      <w:r w:rsidR="00A84A52">
        <w:rPr>
          <w:sz w:val="16"/>
          <w:szCs w:val="16"/>
        </w:rPr>
        <w:t xml:space="preserve"> / </w:t>
      </w:r>
      <w:hyperlink w:anchor="Index" w:history="1">
        <w:r w:rsidR="00A84A52">
          <w:rPr>
            <w:rStyle w:val="Hyperlink"/>
            <w:sz w:val="16"/>
            <w:szCs w:val="16"/>
          </w:rPr>
          <w:t>Индекс</w:t>
        </w:r>
      </w:hyperlink>
    </w:p>
    <w:p w:rsidR="009A0C93" w:rsidRPr="002D224E" w:rsidRDefault="009A0C93" w:rsidP="004F3C6D">
      <w:pPr>
        <w:pStyle w:val="ProductList-Body"/>
      </w:pPr>
    </w:p>
    <w:p w:rsidR="006B2591" w:rsidRDefault="006B2591" w:rsidP="004F3C6D">
      <w:pPr>
        <w:pStyle w:val="ProductList-Body"/>
        <w:sectPr w:rsidR="006B2591" w:rsidSect="00F20AFE">
          <w:footerReference w:type="default" r:id="rId53"/>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545" w:name="SoftwareAssurance"/>
      <w:bookmarkStart w:id="1546" w:name="_Toc378147679"/>
      <w:bookmarkStart w:id="1547" w:name="_Toc378151576"/>
      <w:bookmarkStart w:id="1548" w:name="_Toc379797432"/>
      <w:bookmarkStart w:id="1549" w:name="_Toc380513468"/>
      <w:bookmarkStart w:id="1550" w:name="_Toc380655518"/>
      <w:bookmarkStart w:id="1551" w:name="_Toc389047724"/>
      <w:r>
        <w:lastRenderedPageBreak/>
        <w:t>Software Assurance</w:t>
      </w:r>
      <w:bookmarkEnd w:id="1545"/>
      <w:bookmarkEnd w:id="1546"/>
      <w:bookmarkEnd w:id="1547"/>
      <w:bookmarkEnd w:id="1548"/>
      <w:bookmarkEnd w:id="1549"/>
      <w:bookmarkEnd w:id="1550"/>
      <w:bookmarkEnd w:id="1551"/>
    </w:p>
    <w:p w:rsidR="00AA0B21" w:rsidRPr="002D224E" w:rsidRDefault="00AA0B21" w:rsidP="002E202B">
      <w:pPr>
        <w:pStyle w:val="ProductList-Offering1Heading"/>
        <w:outlineLvl w:val="1"/>
      </w:pPr>
      <w:bookmarkStart w:id="1552" w:name="_Toc379797433"/>
      <w:bookmarkStart w:id="1553" w:name="_Toc380513469"/>
      <w:bookmarkStart w:id="1554" w:name="_Toc380655519"/>
      <w:bookmarkStart w:id="1555" w:name="_Toc388107314"/>
      <w:bookmarkStart w:id="1556" w:name="_Toc389047725"/>
      <w:bookmarkStart w:id="1557" w:name="_Toc378147680"/>
      <w:bookmarkStart w:id="1558" w:name="_Toc378151577"/>
      <w:r>
        <w:rPr>
          <w:rFonts w:asciiTheme="minorHAnsi" w:hAnsiTheme="minorHAnsi"/>
          <w:b w:val="0"/>
          <w:sz w:val="18"/>
        </w:rPr>
        <w:t>Microsoft Software Assurance для программы корпоративного лицензирования (SA) — это ряд инструментов и ресурсов для помощи в проведении развертывания и управлении продуктами Microsoft.</w:t>
      </w:r>
      <w:bookmarkEnd w:id="1552"/>
      <w:bookmarkEnd w:id="1553"/>
      <w:bookmarkEnd w:id="1554"/>
      <w:bookmarkEnd w:id="1555"/>
      <w:bookmarkEnd w:id="1556"/>
    </w:p>
    <w:p w:rsidR="009A0C93" w:rsidRPr="002D224E" w:rsidRDefault="00FA00BF" w:rsidP="002E202B">
      <w:pPr>
        <w:pStyle w:val="ProductList-Offering1Heading"/>
        <w:outlineLvl w:val="1"/>
      </w:pPr>
      <w:bookmarkStart w:id="1559" w:name="_Toc379797434"/>
      <w:bookmarkStart w:id="1560" w:name="_Toc380513470"/>
      <w:bookmarkStart w:id="1561" w:name="_Toc380655520"/>
      <w:bookmarkStart w:id="1562" w:name="_Toc389047726"/>
      <w:r>
        <w:t>Приобретение Software Assurance</w:t>
      </w:r>
      <w:bookmarkEnd w:id="1557"/>
      <w:bookmarkEnd w:id="1558"/>
      <w:bookmarkEnd w:id="1559"/>
      <w:bookmarkEnd w:id="1560"/>
      <w:bookmarkEnd w:id="1561"/>
      <w:bookmarkEnd w:id="1562"/>
    </w:p>
    <w:p w:rsidR="00AA0B21" w:rsidRPr="002D224E" w:rsidRDefault="00AA0B21" w:rsidP="00AA0B21">
      <w:pPr>
        <w:pStyle w:val="ProductList-Body"/>
      </w:pPr>
      <w:r>
        <w:t>Существуют три разных уровня обязательств, доступных клиенту для выбора при заказе программы Software Assurance и которые зависят от выбранной программы.</w:t>
      </w:r>
      <w:r w:rsidR="00524817">
        <w:t xml:space="preserve"> </w:t>
      </w:r>
      <w:r>
        <w:t xml:space="preserve">Клиент имеет следующие варианты. </w:t>
      </w:r>
    </w:p>
    <w:p w:rsidR="00362758" w:rsidRPr="002D224E" w:rsidRDefault="00362758" w:rsidP="00026DDE">
      <w:pPr>
        <w:pStyle w:val="ProductList-Body"/>
        <w:numPr>
          <w:ilvl w:val="0"/>
          <w:numId w:val="12"/>
        </w:numPr>
        <w:ind w:left="450" w:hanging="270"/>
      </w:pPr>
      <w:r>
        <w:t>Приобрести Software Assurance для всех платформ.</w:t>
      </w:r>
      <w:r w:rsidR="00524817">
        <w:t xml:space="preserve"> </w:t>
      </w:r>
    </w:p>
    <w:p w:rsidR="00362758" w:rsidRPr="002D224E" w:rsidRDefault="00362758" w:rsidP="00026DDE">
      <w:pPr>
        <w:pStyle w:val="ProductList-Body"/>
        <w:numPr>
          <w:ilvl w:val="0"/>
          <w:numId w:val="12"/>
        </w:numPr>
        <w:ind w:left="450" w:hanging="270"/>
      </w:pPr>
      <w:r>
        <w:t xml:space="preserve">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 Для этого не требуется приобретения Software Assurance для всех компьютеров компании. </w:t>
      </w:r>
    </w:p>
    <w:p w:rsidR="00362758" w:rsidRPr="002D224E" w:rsidRDefault="00362758" w:rsidP="00026DDE">
      <w:pPr>
        <w:pStyle w:val="ProductList-Body"/>
        <w:numPr>
          <w:ilvl w:val="0"/>
          <w:numId w:val="12"/>
        </w:numPr>
        <w:ind w:left="450" w:hanging="270"/>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62758" w:rsidRPr="002D224E" w:rsidRDefault="00362758" w:rsidP="00362758">
      <w:pPr>
        <w:pStyle w:val="ProductList-Body"/>
      </w:pPr>
    </w:p>
    <w:p w:rsidR="00362758" w:rsidRPr="002D224E" w:rsidRDefault="00ED080D" w:rsidP="00362758">
      <w:pPr>
        <w:pStyle w:val="ProductList-Body"/>
      </w:pPr>
      <w:r>
        <w:t>Software Assurance следует приобретать одновременно с лицензией или после возобновления действия существующего покрытия Software Assurance.</w:t>
      </w:r>
      <w:r w:rsidR="00524817">
        <w:t xml:space="preserve"> </w:t>
      </w:r>
      <w:r>
        <w:t>Если не указано иное, только лицензии на последнюю версию продукта обеспечивают право на покрытие Software Assurance.</w:t>
      </w:r>
      <w:r w:rsidR="00524817">
        <w:t xml:space="preserve"> </w:t>
      </w:r>
      <w:r>
        <w:t>.</w:t>
      </w:r>
      <w:r w:rsidR="00524817">
        <w:t xml:space="preserve"> </w:t>
      </w:r>
      <w:r>
        <w:t>Клиенты EAP, ранее отложившие лицензии SKU (SA до лицензии), должны выкупить свои лицензии перед продлением SA.</w:t>
      </w:r>
    </w:p>
    <w:p w:rsidR="00362758" w:rsidRPr="002D224E" w:rsidRDefault="00362758" w:rsidP="00362758">
      <w:pPr>
        <w:pStyle w:val="ProductList-Body"/>
      </w:pPr>
    </w:p>
    <w:p w:rsidR="00362758" w:rsidRPr="002D224E" w:rsidRDefault="00362758" w:rsidP="00362758">
      <w:pPr>
        <w:pStyle w:val="ProductList-Body"/>
      </w:pPr>
      <w:r>
        <w:t>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для лицензий до</w:t>
      </w:r>
      <w:r w:rsidR="00DA1C07">
        <w:t> </w:t>
      </w:r>
      <w:r>
        <w:t>даты передачи.</w:t>
      </w:r>
      <w:r w:rsidR="00524817">
        <w:t xml:space="preserve"> </w:t>
      </w:r>
    </w:p>
    <w:p w:rsidR="00362758" w:rsidRPr="002D224E" w:rsidRDefault="00362758" w:rsidP="00362758">
      <w:pPr>
        <w:pStyle w:val="ProductList-Body"/>
      </w:pPr>
    </w:p>
    <w:p w:rsidR="009A0C93" w:rsidRPr="002D224E" w:rsidRDefault="00ED080D" w:rsidP="00362758">
      <w:pPr>
        <w:pStyle w:val="ProductList-Body"/>
      </w:pPr>
      <w:r>
        <w:t>В качестве исключения из общего правила 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w:t>
      </w:r>
      <w:r w:rsidR="00524817">
        <w:t xml:space="preserve"> </w:t>
      </w:r>
      <w:r>
        <w:t>В рамках программы Open Value это условие применимо только к продуктам, приобретаемым для части компьютеров организации/компании.</w:t>
      </w:r>
      <w:r w:rsidR="00524817">
        <w:t xml:space="preserve"> </w:t>
      </w:r>
      <w:r>
        <w:t>В</w:t>
      </w:r>
      <w:r w:rsidR="00DA1C07">
        <w:t> </w:t>
      </w:r>
      <w:r>
        <w:t>рамках Соглашений Enterprise это условие применимо только к дополнительным продуктам в течение 90 дней до даты приобретения.</w:t>
      </w:r>
      <w:r w:rsidR="00524817">
        <w:t xml:space="preserve"> </w:t>
      </w:r>
      <w: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p w:rsidR="009A0C93" w:rsidRPr="002D224E" w:rsidRDefault="009A0C93" w:rsidP="004F3C6D">
      <w:pPr>
        <w:pStyle w:val="ProductList-Body"/>
      </w:pPr>
    </w:p>
    <w:tbl>
      <w:tblPr>
        <w:tblStyle w:val="TableGrid"/>
        <w:tblW w:w="0" w:type="auto"/>
        <w:tblInd w:w="108" w:type="dxa"/>
        <w:tblLook w:val="04A0" w:firstRow="1" w:lastRow="0" w:firstColumn="1" w:lastColumn="0" w:noHBand="0" w:noVBand="1"/>
      </w:tblPr>
      <w:tblGrid>
        <w:gridCol w:w="1597"/>
        <w:gridCol w:w="1980"/>
        <w:gridCol w:w="1980"/>
        <w:gridCol w:w="5243"/>
      </w:tblGrid>
      <w:tr w:rsidR="00362758" w:rsidRPr="00362758" w:rsidTr="0046049A">
        <w:trPr>
          <w:trHeight w:val="242"/>
          <w:tblHeader/>
        </w:trPr>
        <w:tc>
          <w:tcPr>
            <w:tcW w:w="1597" w:type="dxa"/>
            <w:shd w:val="clear" w:color="auto" w:fill="0072C6"/>
          </w:tcPr>
          <w:p w:rsidR="00362758" w:rsidRPr="00362758" w:rsidRDefault="00362758" w:rsidP="00362758">
            <w:pPr>
              <w:pStyle w:val="ProductList-Body"/>
              <w:spacing w:before="20" w:after="20"/>
              <w:rPr>
                <w:color w:val="FFFFFF" w:themeColor="background1"/>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Коробочные продукты</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Изготовитель оборудования</w:t>
            </w:r>
          </w:p>
        </w:tc>
        <w:tc>
          <w:tcPr>
            <w:tcW w:w="524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Программы</w:t>
            </w:r>
          </w:p>
        </w:tc>
      </w:tr>
      <w:tr w:rsidR="00362758" w:rsidTr="0046049A">
        <w:tc>
          <w:tcPr>
            <w:tcW w:w="1597" w:type="dxa"/>
          </w:tcPr>
          <w:p w:rsidR="00362758" w:rsidRPr="00362758" w:rsidRDefault="00362758" w:rsidP="00362758">
            <w:pPr>
              <w:pStyle w:val="ProductList-Body"/>
              <w:rPr>
                <w:b/>
              </w:rPr>
            </w:pPr>
            <w:r>
              <w:rPr>
                <w:b/>
              </w:rPr>
              <w:t>Категория «Приложения»</w:t>
            </w:r>
          </w:p>
        </w:tc>
        <w:tc>
          <w:tcPr>
            <w:tcW w:w="1980" w:type="dxa"/>
          </w:tcPr>
          <w:p w:rsidR="00362758" w:rsidRDefault="00362758" w:rsidP="004F3C6D">
            <w:pPr>
              <w:pStyle w:val="ProductList-Body"/>
            </w:pPr>
            <w:r>
              <w:t>Неприменимо</w:t>
            </w:r>
          </w:p>
        </w:tc>
        <w:tc>
          <w:tcPr>
            <w:tcW w:w="1980" w:type="dxa"/>
          </w:tcPr>
          <w:p w:rsidR="00362758" w:rsidRDefault="00362758" w:rsidP="004F3C6D">
            <w:pPr>
              <w:pStyle w:val="ProductList-Body"/>
            </w:pPr>
            <w:r>
              <w:t>Software Assurance применяется только так, как указано ниже</w:t>
            </w:r>
          </w:p>
        </w:tc>
        <w:tc>
          <w:tcPr>
            <w:tcW w:w="5243" w:type="dxa"/>
            <w:vMerge w:val="restart"/>
          </w:tcPr>
          <w:p w:rsidR="00362758" w:rsidRDefault="00362758" w:rsidP="002743C4">
            <w:pPr>
              <w:pStyle w:val="ProductList-Body"/>
            </w:pPr>
            <w:r>
              <w:t>Применяется для Open License,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62758" w:rsidTr="0046049A">
        <w:tc>
          <w:tcPr>
            <w:tcW w:w="1597" w:type="dxa"/>
          </w:tcPr>
          <w:p w:rsidR="00362758" w:rsidRPr="00362758" w:rsidRDefault="00362758" w:rsidP="00362758">
            <w:pPr>
              <w:pStyle w:val="ProductList-Body"/>
              <w:rPr>
                <w:b/>
              </w:rPr>
            </w:pPr>
            <w:r>
              <w:rPr>
                <w:b/>
              </w:rPr>
              <w:t>Категория «Системы»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D8533F">
            <w:pPr>
              <w:pStyle w:val="ProductList-Body"/>
            </w:pPr>
            <w:r>
              <w:t>Software Assurance применяется</w:t>
            </w:r>
          </w:p>
        </w:tc>
        <w:tc>
          <w:tcPr>
            <w:tcW w:w="5243" w:type="dxa"/>
            <w:vMerge/>
          </w:tcPr>
          <w:p w:rsidR="00362758" w:rsidRDefault="00362758" w:rsidP="004F3C6D">
            <w:pPr>
              <w:pStyle w:val="ProductList-Body"/>
            </w:pPr>
          </w:p>
        </w:tc>
      </w:tr>
      <w:tr w:rsidR="00362758" w:rsidTr="0046049A">
        <w:tc>
          <w:tcPr>
            <w:tcW w:w="1597" w:type="dxa"/>
          </w:tcPr>
          <w:p w:rsidR="00362758" w:rsidRPr="00362758" w:rsidRDefault="00362758" w:rsidP="004F3C6D">
            <w:pPr>
              <w:pStyle w:val="ProductList-Body"/>
              <w:rPr>
                <w:b/>
              </w:rPr>
            </w:pPr>
            <w:r>
              <w:rPr>
                <w:b/>
              </w:rPr>
              <w:t>Категория «Серверы»</w:t>
            </w:r>
          </w:p>
        </w:tc>
        <w:tc>
          <w:tcPr>
            <w:tcW w:w="1980" w:type="dxa"/>
          </w:tcPr>
          <w:p w:rsidR="00362758" w:rsidRDefault="00362758" w:rsidP="004F3C6D">
            <w:pPr>
              <w:pStyle w:val="ProductList-Body"/>
            </w:pPr>
            <w:r>
              <w:t>Software Assurance применяется</w:t>
            </w:r>
          </w:p>
        </w:tc>
        <w:tc>
          <w:tcPr>
            <w:tcW w:w="1980" w:type="dxa"/>
          </w:tcPr>
          <w:p w:rsidR="00362758" w:rsidRDefault="00362758" w:rsidP="004F3C6D">
            <w:pPr>
              <w:pStyle w:val="ProductList-Body"/>
            </w:pPr>
            <w:r>
              <w:t>Software Assurance применяется</w:t>
            </w:r>
          </w:p>
        </w:tc>
        <w:tc>
          <w:tcPr>
            <w:tcW w:w="5243" w:type="dxa"/>
            <w:vMerge/>
          </w:tcPr>
          <w:p w:rsidR="00362758" w:rsidRDefault="00362758" w:rsidP="004F3C6D">
            <w:pPr>
              <w:pStyle w:val="ProductList-Body"/>
            </w:pPr>
          </w:p>
        </w:tc>
      </w:tr>
    </w:tbl>
    <w:p w:rsidR="00362758" w:rsidRPr="002D224E" w:rsidRDefault="00362758" w:rsidP="004F3C6D">
      <w:pPr>
        <w:pStyle w:val="ProductList-Body"/>
      </w:pPr>
    </w:p>
    <w:p w:rsidR="00362758" w:rsidRPr="002D224E" w:rsidRDefault="00362758" w:rsidP="004F3C6D">
      <w:pPr>
        <w:pStyle w:val="ProductList-Body"/>
      </w:pPr>
      <w:r>
        <w:t>Клиенты, приобретающие Microsoft Office профессиональный 2013 у Изготовителя оборудования, могут приобрести Software Assurance для Microsoft Office стандартный 2013</w:t>
      </w:r>
      <w:r>
        <w:fldChar w:fldCharType="begin"/>
      </w:r>
      <w:r>
        <w:instrText>XE "Office Стандартный 2013"</w:instrText>
      </w:r>
      <w:r>
        <w:fldChar w:fldCharType="end"/>
      </w:r>
      <w:r>
        <w:t xml:space="preserve">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362758" w:rsidRPr="002D224E" w:rsidRDefault="00362758" w:rsidP="004F3C6D">
      <w:pPr>
        <w:pStyle w:val="ProductList-Body"/>
      </w:pPr>
    </w:p>
    <w:p w:rsidR="009A0C93" w:rsidRPr="002D224E" w:rsidRDefault="00FA00BF" w:rsidP="002E202B">
      <w:pPr>
        <w:pStyle w:val="ProductList-Offering1Heading"/>
        <w:outlineLvl w:val="1"/>
      </w:pPr>
      <w:bookmarkStart w:id="1563" w:name="_Toc378147681"/>
      <w:bookmarkStart w:id="1564" w:name="_Toc378151578"/>
      <w:bookmarkStart w:id="1565" w:name="_Toc379797435"/>
      <w:bookmarkStart w:id="1566" w:name="_Toc380513471"/>
      <w:bookmarkStart w:id="1567" w:name="_Toc380655521"/>
      <w:bookmarkStart w:id="1568" w:name="_Toc389047727"/>
      <w:r>
        <w:t>Возобновление действия Software Assurance</w:t>
      </w:r>
      <w:bookmarkEnd w:id="1563"/>
      <w:bookmarkEnd w:id="1564"/>
      <w:bookmarkEnd w:id="1565"/>
      <w:bookmarkEnd w:id="1566"/>
      <w:bookmarkEnd w:id="1567"/>
      <w:bookmarkEnd w:id="1568"/>
    </w:p>
    <w:p w:rsidR="00362758" w:rsidRPr="002D224E" w:rsidRDefault="009C45A3" w:rsidP="00362758">
      <w:pPr>
        <w:pStyle w:val="ProductList-Body"/>
      </w:pPr>
      <w:r>
        <w:rPr>
          <w:b/>
          <w:color w:val="00188F"/>
        </w:rPr>
        <w:t>Возобновление действия покрытия в рамках одного соглашения</w:t>
      </w:r>
    </w:p>
    <w:p w:rsidR="00362758" w:rsidRPr="002D224E" w:rsidRDefault="00362758" w:rsidP="00362758">
      <w:pPr>
        <w:pStyle w:val="ProductList-Body"/>
      </w:pPr>
      <w:r>
        <w:t>Условия для возобновления SA по тому же соглашению для программы, по которому она была изначально заказана, приведены в соответствующих программных соглашениях, по условиям которых изначально была приобретена программа SA. Клиенты могут заказывать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62758" w:rsidRPr="002D224E" w:rsidRDefault="00362758" w:rsidP="00362758">
      <w:pPr>
        <w:pStyle w:val="ProductList-Body"/>
      </w:pPr>
    </w:p>
    <w:p w:rsidR="00362758" w:rsidRPr="002D224E" w:rsidRDefault="00362758" w:rsidP="00362758">
      <w:pPr>
        <w:pStyle w:val="ProductList-Body"/>
      </w:pPr>
      <w:r>
        <w:rPr>
          <w:b/>
        </w:rPr>
        <w:lastRenderedPageBreak/>
        <w:t>Лицензия Open</w:t>
      </w:r>
      <w:r w:rsidRPr="000C3CE5">
        <w:rPr>
          <w:b/>
        </w:rPr>
        <w:t>.</w:t>
      </w:r>
      <w:r>
        <w:t xml:space="preserve"> 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клиенты должны разместить заказ на возобновление действия Software Assurance в течение 90 дней после окончания срока действия номера разрешения. Новое покрытие Software Assurance начинает действовать с даты вступления в силу нового номера разрешения.</w:t>
      </w:r>
    </w:p>
    <w:p w:rsidR="00362758" w:rsidRPr="002D224E" w:rsidRDefault="00362758" w:rsidP="00362758">
      <w:pPr>
        <w:pStyle w:val="ProductList-Body"/>
      </w:pPr>
    </w:p>
    <w:p w:rsidR="00362758" w:rsidRPr="002D224E" w:rsidRDefault="00362758" w:rsidP="00362758">
      <w:pPr>
        <w:pStyle w:val="ProductList-Body"/>
      </w:pPr>
      <w:r>
        <w:rPr>
          <w:b/>
        </w:rPr>
        <w:t>Соглашение Enterprise</w:t>
      </w:r>
      <w:r w:rsidRPr="000C3CE5">
        <w:rPr>
          <w:b/>
        </w:rPr>
        <w:t>.</w:t>
      </w:r>
      <w:r>
        <w:t xml:space="preserve"> Чтобы возобновить действие покрытия Software Assurance в рамках того же Соглашения Enterprise, клиенты должны подписать новое Соглашение о регистрации Enterprise и Соглашения (если еще не подписано) и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524817">
        <w:t xml:space="preserve"> </w:t>
      </w:r>
    </w:p>
    <w:p w:rsidR="00362758" w:rsidRPr="002D224E" w:rsidRDefault="00362758" w:rsidP="00362758">
      <w:pPr>
        <w:pStyle w:val="ProductList-Body"/>
      </w:pPr>
    </w:p>
    <w:p w:rsidR="00362758" w:rsidRPr="002D224E" w:rsidRDefault="00362758" w:rsidP="00362758">
      <w:pPr>
        <w:pStyle w:val="ProductList-Body"/>
      </w:pPr>
      <w:r>
        <w:rPr>
          <w:b/>
        </w:rPr>
        <w:t>Соглашение Enrollment for Application Platform</w:t>
      </w:r>
      <w:r w:rsidRPr="000C3CE5">
        <w:rPr>
          <w:b/>
        </w:rPr>
        <w:t xml:space="preserve">. </w:t>
      </w:r>
      <w:r>
        <w:t>Клиенты EAP, ранее отложившие лицензии SKU (SA до лицензии), должны выкупить свои лицензии перед продлением SA</w:t>
      </w:r>
    </w:p>
    <w:p w:rsidR="00362758" w:rsidRPr="002D224E" w:rsidRDefault="00362758" w:rsidP="00362758">
      <w:pPr>
        <w:pStyle w:val="ProductList-Body"/>
      </w:pPr>
    </w:p>
    <w:p w:rsidR="00362758" w:rsidRPr="002D224E" w:rsidRDefault="00362758" w:rsidP="00362758">
      <w:pPr>
        <w:pStyle w:val="ProductList-Body"/>
      </w:pPr>
      <w:r>
        <w:rPr>
          <w:b/>
          <w:color w:val="00188F"/>
        </w:rPr>
        <w:t>Возобновление действия покрытия в рамках отдельного соглашения</w:t>
      </w:r>
    </w:p>
    <w:p w:rsidR="00362758" w:rsidRPr="002D224E" w:rsidRDefault="00362758" w:rsidP="00362758">
      <w:pPr>
        <w:pStyle w:val="ProductList-Body"/>
      </w:pPr>
      <w:r>
        <w:t xml:space="preserve">Клиенты могут возобновить действие Software Assurance для любого продукта, если клиент получил бессрочные лицензии и Software Assurance на этот продукт в рамках предшествующего соглашения и 1) новое Соглашение или Соглашение о регистрации клиента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362758" w:rsidRPr="002D224E" w:rsidRDefault="00362758" w:rsidP="00362758">
      <w:pPr>
        <w:pStyle w:val="ProductList-Body"/>
      </w:pPr>
    </w:p>
    <w:p w:rsidR="00362758" w:rsidRPr="002D224E" w:rsidRDefault="00362758" w:rsidP="00362758">
      <w:pPr>
        <w:pStyle w:val="ProductList-Body"/>
      </w:pPr>
      <w:r>
        <w:rPr>
          <w:b/>
          <w:color w:val="00188F"/>
        </w:rPr>
        <w:t>Возобновление действия через другие программы</w:t>
      </w:r>
    </w:p>
    <w:p w:rsidR="00362758" w:rsidRPr="002D224E" w:rsidRDefault="00362758" w:rsidP="00362758">
      <w:pPr>
        <w:pStyle w:val="ProductList-Body"/>
      </w:pPr>
      <w: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 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524817">
        <w:t xml:space="preserve"> </w:t>
      </w:r>
      <w:r>
        <w:t>В рамках Соглашений версии 2008 и более ранних версий при условии возобновления действия покрытия в течение 30 дней (в</w:t>
      </w:r>
      <w:r w:rsidR="00AB08FA">
        <w:t> </w:t>
      </w:r>
      <w:r>
        <w:t>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62758" w:rsidRPr="002D224E" w:rsidRDefault="00362758" w:rsidP="00362758">
      <w:pPr>
        <w:pStyle w:val="ProductList-Body"/>
      </w:pPr>
    </w:p>
    <w:p w:rsidR="00362758" w:rsidRPr="002D224E" w:rsidRDefault="00362758" w:rsidP="00362758">
      <w:pPr>
        <w:pStyle w:val="ProductList-Body"/>
      </w:pPr>
      <w:r>
        <w:rPr>
          <w:b/>
          <w:color w:val="00188F"/>
        </w:rPr>
        <w:t>Возобновление покрытия Software Assurance для клиентских лицензий (CAL) и клиентские лицензии на управление (ML)</w:t>
      </w:r>
    </w:p>
    <w:p w:rsidR="00362758" w:rsidRPr="002D224E" w:rsidRDefault="00362758" w:rsidP="00362758">
      <w:pPr>
        <w:pStyle w:val="ProductList-Body"/>
      </w:pPr>
      <w:r>
        <w:rPr>
          <w:b/>
        </w:rPr>
        <w:t>Переход с пользовательских лицензий CAL на лицензии CAL «на устройство» и наоборот</w:t>
      </w:r>
      <w:r w:rsidRPr="00DA1C07">
        <w:rPr>
          <w:b/>
        </w:rPr>
        <w:t>.</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w:t>
      </w:r>
      <w:r w:rsidR="00524817">
        <w:t xml:space="preserve"> </w:t>
      </w:r>
      <w:r>
        <w:t xml:space="preserve">При таком переходе выпуск клиентской лицензии не изменяется (например, выпуск Standard не изменяется на Enterprise). </w:t>
      </w:r>
    </w:p>
    <w:p w:rsidR="00362758" w:rsidRPr="002D224E" w:rsidRDefault="00362758" w:rsidP="00362758">
      <w:pPr>
        <w:pStyle w:val="ProductList-Body"/>
      </w:pPr>
    </w:p>
    <w:p w:rsidR="00362758" w:rsidRPr="002D224E" w:rsidRDefault="00362758" w:rsidP="00793876">
      <w:pPr>
        <w:pStyle w:val="ProductList-Body"/>
      </w:pPr>
      <w:r>
        <w:rPr>
          <w:b/>
        </w:rPr>
        <w:t>Переход с клиентских лицензий на управление «на пользователя» к клиентским лицензиям на управление «на операционную среду» и</w:t>
      </w:r>
      <w:r w:rsidR="000C3CE5">
        <w:rPr>
          <w:b/>
        </w:rPr>
        <w:t> </w:t>
      </w:r>
      <w:r>
        <w:rPr>
          <w:b/>
        </w:rPr>
        <w:t>наоборот</w:t>
      </w:r>
      <w:r w:rsidRPr="00DA1C07">
        <w:rPr>
          <w:b/>
        </w:rPr>
        <w:t>.</w:t>
      </w:r>
      <w:r>
        <w:t xml:space="preserve"> Клиенты, которые возобновляют покрытие Software Assurance для клиентских лицензий ML, могут осуществлять переход с</w:t>
      </w:r>
      <w:r w:rsidR="00793876">
        <w:t> </w:t>
      </w:r>
      <w:r>
        <w:t>пользовательских лицензий на лицензии «на операционную среду» и наоборот.</w:t>
      </w:r>
    </w:p>
    <w:p w:rsidR="00FA00BF" w:rsidRPr="002D224E" w:rsidRDefault="00FA00BF" w:rsidP="004F3C6D">
      <w:pPr>
        <w:pStyle w:val="ProductList-Body"/>
      </w:pPr>
    </w:p>
    <w:p w:rsidR="00FA00BF" w:rsidRPr="002D224E" w:rsidRDefault="00FA00BF" w:rsidP="002E202B">
      <w:pPr>
        <w:pStyle w:val="ProductList-Offering1Heading"/>
        <w:outlineLvl w:val="1"/>
      </w:pPr>
      <w:bookmarkStart w:id="1569" w:name="_Toc378147682"/>
      <w:bookmarkStart w:id="1570" w:name="_Toc378151579"/>
      <w:bookmarkStart w:id="1571" w:name="_Toc379797436"/>
      <w:bookmarkStart w:id="1572" w:name="_Toc380513472"/>
      <w:bookmarkStart w:id="1573" w:name="_Toc380655522"/>
      <w:bookmarkStart w:id="1574" w:name="_Toc389047728"/>
      <w:r>
        <w:t>Лицензии на переход для остановленных продуктов или продуктов, жизненный цикл которых закончился</w:t>
      </w:r>
      <w:bookmarkEnd w:id="1569"/>
      <w:bookmarkEnd w:id="1570"/>
      <w:bookmarkEnd w:id="1571"/>
      <w:bookmarkEnd w:id="1572"/>
      <w:bookmarkEnd w:id="1573"/>
      <w:bookmarkEnd w:id="1574"/>
    </w:p>
    <w:p w:rsidR="00362758" w:rsidRPr="002D224E" w:rsidRDefault="00362758" w:rsidP="00362758">
      <w:pPr>
        <w:pStyle w:val="ProductList-Body"/>
      </w:pPr>
      <w:r>
        <w:t>Термин «соответствующая лицензия» здесь относится к лицензии с покрытием Software Assurance по состоянию на дату и для продукта, указанных в примечании о продукте, привязанном к этому разделу.</w:t>
      </w:r>
    </w:p>
    <w:p w:rsidR="00362758" w:rsidRPr="002D224E" w:rsidRDefault="00362758" w:rsidP="00362758">
      <w:pPr>
        <w:pStyle w:val="ProductList-Body"/>
      </w:pPr>
    </w:p>
    <w:p w:rsidR="00362758" w:rsidRPr="002D224E" w:rsidRDefault="00362758" w:rsidP="00362758">
      <w:pPr>
        <w:pStyle w:val="ProductList-Body"/>
      </w:pPr>
      <w:r>
        <w:t>Термин «Лицензия на переход» здесь относится к лицензии, предоставляемой по примечанию о продукте, привязанному к этому разделу.</w:t>
      </w:r>
    </w:p>
    <w:p w:rsidR="00362758" w:rsidRPr="002D224E" w:rsidRDefault="00362758" w:rsidP="00362758">
      <w:pPr>
        <w:pStyle w:val="ProductList-Body"/>
      </w:pPr>
    </w:p>
    <w:p w:rsidR="00362758" w:rsidRPr="002D224E" w:rsidRDefault="00362758" w:rsidP="00362758">
      <w:pPr>
        <w:pStyle w:val="ProductList-Body"/>
      </w:pPr>
      <w:r>
        <w:t>Если в примечании о продукте не оговорено иное:</w:t>
      </w:r>
    </w:p>
    <w:p w:rsidR="00362758" w:rsidRPr="002D224E" w:rsidRDefault="00362758" w:rsidP="00026DDE">
      <w:pPr>
        <w:pStyle w:val="ProductList-Body"/>
        <w:numPr>
          <w:ilvl w:val="0"/>
          <w:numId w:val="13"/>
        </w:numPr>
        <w:ind w:left="450" w:hanging="270"/>
      </w:pPr>
      <w:r>
        <w:t>Клиент может обновлять и использовать программного обеспечения в рамках лицензии на переход вместо программного обеспечения в рамках соответствующей лицензии.</w:t>
      </w:r>
      <w:r w:rsidR="00524817">
        <w:t xml:space="preserve"> </w:t>
      </w:r>
      <w:r>
        <w:t>Клиенты не имеют права использовать программное обеспечение по обеим лицензиям одновременно.</w:t>
      </w:r>
    </w:p>
    <w:p w:rsidR="00362758" w:rsidRPr="002D224E" w:rsidRDefault="00362758" w:rsidP="00026DDE">
      <w:pPr>
        <w:pStyle w:val="ProductList-Body"/>
        <w:numPr>
          <w:ilvl w:val="0"/>
          <w:numId w:val="13"/>
        </w:numPr>
        <w:ind w:left="450" w:hanging="270"/>
      </w:pPr>
      <w:r>
        <w:t>Лицензии на переход предоставляются на условии «1:1» для каждой соответствующей лицензии клиента.</w:t>
      </w:r>
    </w:p>
    <w:p w:rsidR="00362758" w:rsidRPr="002D224E" w:rsidRDefault="00362758" w:rsidP="00026DDE">
      <w:pPr>
        <w:pStyle w:val="ProductList-Body"/>
        <w:numPr>
          <w:ilvl w:val="0"/>
          <w:numId w:val="13"/>
        </w:numPr>
        <w:ind w:left="450" w:hanging="270"/>
      </w:pPr>
      <w:r>
        <w:t xml:space="preserve">Право на использование программного обеспечения в рамках лицензии на переход включает право на использование или доступ к любой более поздней версии этого продукта, который стал доступным до окончания срока действия покрытия Software Assurance на </w:t>
      </w:r>
      <w:r>
        <w:lastRenderedPageBreak/>
        <w:t>соответствующую лицензию, как указано в правах на использование этой версии продукта. Права на клиентский доступ, предоставляемые в рамках лицензий на переход, не включают права на запуск отдельно лицензированного программного обеспечения сервера.</w:t>
      </w:r>
    </w:p>
    <w:p w:rsidR="00362758" w:rsidRPr="00E65380" w:rsidRDefault="00362758" w:rsidP="00026DDE">
      <w:pPr>
        <w:pStyle w:val="ProductList-Body"/>
        <w:numPr>
          <w:ilvl w:val="0"/>
          <w:numId w:val="13"/>
        </w:numPr>
        <w:ind w:left="450" w:hanging="270"/>
        <w:rPr>
          <w:spacing w:val="-2"/>
        </w:rPr>
      </w:pPr>
      <w:r w:rsidRPr="00E65380">
        <w:rPr>
          <w:spacing w:val="-2"/>
        </w:rPr>
        <w:t>Если клиент приобрел бессрочные права для использования программного обеспечения в рамках соответствующей лицензии, прав на использование программного обеспечения, приобретенного в рамках лицензии на переход, считаются бессрочными. В противном случае, права, приобретенные в рамках лицензии на переход, истекут, когда истечет срок действия соответствующей лицензии.</w:t>
      </w:r>
    </w:p>
    <w:p w:rsidR="00362758" w:rsidRPr="002D224E" w:rsidRDefault="00362758" w:rsidP="00793876">
      <w:pPr>
        <w:pStyle w:val="ProductList-Body"/>
        <w:numPr>
          <w:ilvl w:val="0"/>
          <w:numId w:val="13"/>
        </w:numPr>
        <w:ind w:left="450" w:hanging="270"/>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переход без необходимости предварительного приобретения новой</w:t>
      </w:r>
      <w:r w:rsidR="00793876">
        <w:t> </w:t>
      </w:r>
      <w:r>
        <w:t>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62758" w:rsidRPr="002D224E" w:rsidRDefault="00362758" w:rsidP="00026DDE">
      <w:pPr>
        <w:pStyle w:val="ProductList-Body"/>
        <w:numPr>
          <w:ilvl w:val="0"/>
          <w:numId w:val="13"/>
        </w:numPr>
        <w:ind w:left="450" w:hanging="270"/>
      </w:pPr>
      <w:r>
        <w:t>Клиенты не могут передавать лицензии на переход, предоставленные отдельно от соответствующих лицензий.</w:t>
      </w:r>
    </w:p>
    <w:p w:rsidR="00362758" w:rsidRPr="002D224E" w:rsidRDefault="00362758" w:rsidP="00026DDE">
      <w:pPr>
        <w:pStyle w:val="ProductList-Body"/>
        <w:numPr>
          <w:ilvl w:val="0"/>
          <w:numId w:val="13"/>
        </w:numPr>
        <w:ind w:left="450" w:hanging="270"/>
      </w:pPr>
      <w:r>
        <w:t>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Покрытие для продуктов в рамках соглашений подписки должно быть непрерывным.</w:t>
      </w:r>
    </w:p>
    <w:p w:rsidR="00FA00BF" w:rsidRPr="002D224E" w:rsidRDefault="00362758" w:rsidP="00026DDE">
      <w:pPr>
        <w:pStyle w:val="ProductList-Body"/>
        <w:numPr>
          <w:ilvl w:val="0"/>
          <w:numId w:val="13"/>
        </w:numPr>
        <w:ind w:left="450" w:hanging="270"/>
      </w:pPr>
      <w:r>
        <w:t>Примечание о продукте, Соглашение корпоративного лицензирования клиента, а также подтверждение соответствующих лицензий являются свидетельствами прав клиента по лицензиям перехода.</w:t>
      </w:r>
    </w:p>
    <w:p w:rsidR="00FA00BF" w:rsidRPr="002D224E" w:rsidRDefault="00FA00BF" w:rsidP="004F3C6D">
      <w:pPr>
        <w:pStyle w:val="ProductList-Body"/>
      </w:pPr>
    </w:p>
    <w:p w:rsidR="00FA00BF" w:rsidRPr="002D224E" w:rsidRDefault="00FA00BF" w:rsidP="002E202B">
      <w:pPr>
        <w:pStyle w:val="ProductList-Offering1Heading"/>
        <w:outlineLvl w:val="1"/>
      </w:pPr>
      <w:bookmarkStart w:id="1575" w:name="_Toc378147683"/>
      <w:bookmarkStart w:id="1576" w:name="_Toc378151580"/>
      <w:bookmarkStart w:id="1577" w:name="_Toc379797437"/>
      <w:bookmarkStart w:id="1578" w:name="_Toc380513473"/>
      <w:bookmarkStart w:id="1579" w:name="_Toc380655523"/>
      <w:bookmarkStart w:id="1580" w:name="_Toc389047729"/>
      <w:r>
        <w:t>Преимущества в рамках программы Software Assurance</w:t>
      </w:r>
      <w:bookmarkEnd w:id="1575"/>
      <w:bookmarkEnd w:id="1576"/>
      <w:bookmarkEnd w:id="1577"/>
      <w:bookmarkEnd w:id="1578"/>
      <w:bookmarkEnd w:id="1579"/>
      <w:bookmarkEnd w:id="1580"/>
    </w:p>
    <w:p w:rsidR="00362758" w:rsidRPr="002D224E" w:rsidRDefault="00362758" w:rsidP="00793876">
      <w:pPr>
        <w:pStyle w:val="ProductList-Body"/>
      </w:pPr>
      <w:r>
        <w:t>Преимущества отличаются в зависимости от конкретного продукта и категории продуктов. Как правило, срок действия доступа Клиентов к</w:t>
      </w:r>
      <w:r w:rsidR="00793876">
        <w:t> </w:t>
      </w:r>
      <w:r>
        <w:t>преимуществам в рамках программы Software Assurance и прав на их использование заканчивается после окончания срока действия покрытия Software Assurance, если ниже не указывается иное. Большинство преимуществ в рамках программы Software Assurance предоставляется в начале периода покрытия.</w:t>
      </w:r>
      <w:r w:rsidR="00524817">
        <w:t xml:space="preserve"> </w:t>
      </w:r>
      <w: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 Все исключения из вышеприведенных правил указаны ниже в разделах об отдельных преимуществах.</w:t>
      </w:r>
      <w:r w:rsidR="00524817">
        <w:t xml:space="preserve"> </w:t>
      </w:r>
      <w:r>
        <w:t>Преимущества могут быть изменены и</w:t>
      </w:r>
      <w:r w:rsidR="00793876">
        <w:t> </w:t>
      </w:r>
      <w:r>
        <w:t>прекращены в любое время без уведомления. Доступные преимущества отличаются в зависимости от программы, региона, способа поставки носителей и языка. В таблице ниже показано, к чему привязываются преимущества в рамках программы Software Assurance для разных программ.</w:t>
      </w:r>
    </w:p>
    <w:p w:rsidR="00FA00BF" w:rsidRPr="002D224E" w:rsidRDefault="00FA00BF" w:rsidP="00A41808">
      <w:pPr>
        <w:pStyle w:val="ProductList-Body"/>
      </w:pPr>
    </w:p>
    <w:tbl>
      <w:tblPr>
        <w:tblStyle w:val="TableGrid"/>
        <w:tblW w:w="0" w:type="auto"/>
        <w:tblInd w:w="135" w:type="dxa"/>
        <w:tblLayout w:type="fixed"/>
        <w:tblLook w:val="04A0" w:firstRow="1" w:lastRow="0" w:firstColumn="1" w:lastColumn="0" w:noHBand="0" w:noVBand="1"/>
      </w:tblPr>
      <w:tblGrid>
        <w:gridCol w:w="1575"/>
        <w:gridCol w:w="1413"/>
        <w:gridCol w:w="1206"/>
        <w:gridCol w:w="1665"/>
        <w:gridCol w:w="2664"/>
        <w:gridCol w:w="2250"/>
      </w:tblGrid>
      <w:tr w:rsidR="00DB5001" w:rsidRPr="00DB5001" w:rsidTr="0046049A">
        <w:trPr>
          <w:tblHeader/>
        </w:trPr>
        <w:tc>
          <w:tcPr>
            <w:tcW w:w="157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Программы</w:t>
            </w:r>
          </w:p>
        </w:tc>
        <w:tc>
          <w:tcPr>
            <w:tcW w:w="1413"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Лицензия Open</w:t>
            </w:r>
          </w:p>
        </w:tc>
        <w:tc>
          <w:tcPr>
            <w:tcW w:w="120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665"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64"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Выбор*</w:t>
            </w:r>
            <w:r>
              <w:rPr>
                <w:color w:val="FFFFFF" w:themeColor="background1"/>
              </w:rPr>
              <w:br/>
              <w:t>Соглашения Enterprise Agreement Enrollment для Education Solutions в рамках Соглашения Campus and School</w:t>
            </w:r>
          </w:p>
        </w:tc>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46049A">
        <w:tc>
          <w:tcPr>
            <w:tcW w:w="1575" w:type="dxa"/>
          </w:tcPr>
          <w:p w:rsidR="00DB5001" w:rsidRDefault="00DB5001" w:rsidP="004F3C6D">
            <w:pPr>
              <w:pStyle w:val="ProductList-Body"/>
            </w:pPr>
            <w:r>
              <w:t>Преимущества привязываются к:</w:t>
            </w:r>
          </w:p>
        </w:tc>
        <w:tc>
          <w:tcPr>
            <w:tcW w:w="1413" w:type="dxa"/>
          </w:tcPr>
          <w:p w:rsidR="00DB5001" w:rsidRDefault="00DB5001" w:rsidP="00DB5001">
            <w:pPr>
              <w:pStyle w:val="ProductList-Body"/>
            </w:pPr>
            <w:r>
              <w:t>Номеру лицензии</w:t>
            </w:r>
          </w:p>
        </w:tc>
        <w:tc>
          <w:tcPr>
            <w:tcW w:w="1206" w:type="dxa"/>
          </w:tcPr>
          <w:p w:rsidR="00DB5001" w:rsidRDefault="00DB5001" w:rsidP="004F3C6D">
            <w:pPr>
              <w:pStyle w:val="ProductList-Body"/>
            </w:pPr>
            <w:r>
              <w:t>Соглашению</w:t>
            </w:r>
          </w:p>
        </w:tc>
        <w:tc>
          <w:tcPr>
            <w:tcW w:w="1665" w:type="dxa"/>
          </w:tcPr>
          <w:p w:rsidR="00DB5001" w:rsidRDefault="00DB5001" w:rsidP="004F3C6D">
            <w:pPr>
              <w:pStyle w:val="ProductList-Body"/>
            </w:pPr>
            <w:r>
              <w:t>Соглашению</w:t>
            </w:r>
          </w:p>
        </w:tc>
        <w:tc>
          <w:tcPr>
            <w:tcW w:w="2664" w:type="dxa"/>
          </w:tcPr>
          <w:p w:rsidR="00DB5001" w:rsidRDefault="00DB5001" w:rsidP="004F3C6D">
            <w:pPr>
              <w:pStyle w:val="ProductList-Body"/>
            </w:pPr>
            <w:r>
              <w:t>соглашения о регистрации</w:t>
            </w:r>
          </w:p>
        </w:tc>
        <w:tc>
          <w:tcPr>
            <w:tcW w:w="2250" w:type="dxa"/>
          </w:tcPr>
          <w:p w:rsidR="00DB5001" w:rsidRDefault="00DB5001" w:rsidP="004F3C6D">
            <w:pPr>
              <w:pStyle w:val="ProductList-Body"/>
            </w:pPr>
            <w:r>
              <w:t>Зарегистрированному аффилированному лицу</w:t>
            </w:r>
          </w:p>
        </w:tc>
      </w:tr>
    </w:tbl>
    <w:p w:rsidR="00DB5001" w:rsidRPr="002D224E" w:rsidRDefault="00DB5001" w:rsidP="008E676F">
      <w:pPr>
        <w:pStyle w:val="ProductList-Body"/>
        <w:tabs>
          <w:tab w:val="clear" w:pos="158"/>
          <w:tab w:val="left" w:pos="180"/>
        </w:tabs>
      </w:pPr>
      <w:r>
        <w:rPr>
          <w:i/>
        </w:rPr>
        <w:t>Примечание.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DB5001" w:rsidRPr="002D224E" w:rsidRDefault="00DB5001" w:rsidP="00DB5001">
      <w:pPr>
        <w:pStyle w:val="ProductList-Body"/>
      </w:pPr>
    </w:p>
    <w:p w:rsidR="00DB5001" w:rsidRPr="002D224E" w:rsidRDefault="00DB5001" w:rsidP="00507D7B">
      <w:pPr>
        <w:pStyle w:val="ProductList-Body"/>
      </w:pPr>
      <w:r>
        <w:t>Наличие действующего покрытия Software Assurance для соответствующего продукта, независимо от фактически используемой клиентом версии продукта, обеспечивает клиенту право на получение преимуществ, как показано в таблице ниже.</w:t>
      </w:r>
      <w:r w:rsidR="00524817">
        <w:t xml:space="preserve"> </w:t>
      </w:r>
      <w:r>
        <w:t>Соответствующие продукты указаны в разделах по продуктам.</w:t>
      </w:r>
      <w:r w:rsidR="00524817">
        <w:t xml:space="preserve"> </w:t>
      </w:r>
      <w: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524817">
        <w:t xml:space="preserve"> </w:t>
      </w:r>
      <w:r>
        <w:t>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w:t>
      </w:r>
      <w:r w:rsidR="00524817">
        <w:t xml:space="preserve"> </w:t>
      </w:r>
      <w: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524817">
        <w:t xml:space="preserve"> </w:t>
      </w:r>
      <w: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DB5001" w:rsidRPr="002D224E" w:rsidRDefault="00DB5001"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3B3EBC" w:rsidRPr="00717EC0" w:rsidTr="0046049A">
        <w:trPr>
          <w:trHeight w:val="187"/>
          <w:tblHeader/>
        </w:trPr>
        <w:tc>
          <w:tcPr>
            <w:tcW w:w="5197"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Преимущество</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«Приложения»</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«Системы»</w:t>
            </w:r>
          </w:p>
        </w:tc>
        <w:tc>
          <w:tcPr>
            <w:tcW w:w="194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Категория «Серверы»</w:t>
            </w: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NewVersionRights" w:history="1">
              <w:r w:rsidR="00BB73DC">
                <w:rPr>
                  <w:rStyle w:val="Hyperlink"/>
                </w:rPr>
                <w:t>Права перехода на новые версии</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OfficeMultiLanguagePack" w:history="1">
              <w:r w:rsidR="00BB73DC">
                <w:rPr>
                  <w:rStyle w:val="Hyperlink"/>
                </w:rPr>
                <w:t>Пакет многоязыкового интерфейса для Office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OfficeOnline" w:history="1">
              <w:r w:rsidR="00BB73DC">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PlanningServices" w:history="1">
              <w:r w:rsidR="00BB73DC">
                <w:rPr>
                  <w:rStyle w:val="Hyperlink"/>
                </w:rPr>
                <w:t>Услуги по планированию</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46049A">
        <w:trPr>
          <w:trHeight w:val="255"/>
        </w:trPr>
        <w:tc>
          <w:tcPr>
            <w:tcW w:w="5197" w:type="dxa"/>
            <w:vAlign w:val="bottom"/>
          </w:tcPr>
          <w:p w:rsidR="00A41808" w:rsidRPr="000953A4" w:rsidRDefault="007E6653" w:rsidP="000953A4">
            <w:pPr>
              <w:pStyle w:val="ProductList-Body"/>
            </w:pPr>
            <w:hyperlink w:anchor="SA_EnhancedEditionBenefits" w:history="1">
              <w:r w:rsidR="00BB73DC">
                <w:rPr>
                  <w:rStyle w:val="Hyperlink"/>
                </w:rPr>
                <w:t>Преимущества расширенных выпусков — Windows и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947" w:type="dxa"/>
            <w:vAlign w:val="center"/>
          </w:tcPr>
          <w:p w:rsidR="00A41808" w:rsidRPr="00717EC0" w:rsidRDefault="00A41808" w:rsidP="003B3EBC">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EnterpriseSideloading" w:history="1">
              <w:r w:rsidR="00BB73DC">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WindowsCompanionSubscription" w:history="1">
              <w:r w:rsidR="00BB73DC">
                <w:rPr>
                  <w:rStyle w:val="Hyperlink"/>
                </w:rPr>
                <w:t>Подписка Windows Companion</w:t>
              </w:r>
            </w:hyperlink>
            <w:r w:rsidR="00BB73DC">
              <w:fldChar w:fldCharType="begin"/>
            </w:r>
            <w:r w:rsidR="00BB73DC">
              <w:instrText>XE "Подписка Windows Companion"</w:instrText>
            </w:r>
            <w:r w:rsidR="00BB73DC">
              <w:fldChar w:fldCharType="end"/>
            </w:r>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TrainingVouchers" w:history="1">
              <w:r w:rsidR="00BB73DC">
                <w:rPr>
                  <w:rStyle w:val="Hyperlink"/>
                </w:rPr>
                <w:t>Ваучеры на обучение</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ELearning" w:history="1">
              <w:r w:rsidR="00BB73DC">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HomeUseProgram" w:history="1">
              <w:r w:rsidR="00BB73DC">
                <w:rPr>
                  <w:rStyle w:val="Hyperlink"/>
                </w:rPr>
                <w:t>Программа использования ПО на домашних компьютерах</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947" w:type="dxa"/>
            <w:vAlign w:val="center"/>
          </w:tcPr>
          <w:p w:rsidR="004A3FA6" w:rsidRPr="00717EC0" w:rsidRDefault="004A3FA6" w:rsidP="004A3FA6">
            <w:pPr>
              <w:pStyle w:val="ProductList-Body"/>
            </w:pPr>
          </w:p>
        </w:tc>
      </w:tr>
      <w:tr w:rsidR="00A41808" w:rsidRPr="00717EC0" w:rsidTr="0046049A">
        <w:trPr>
          <w:trHeight w:val="255"/>
        </w:trPr>
        <w:tc>
          <w:tcPr>
            <w:tcW w:w="5197" w:type="dxa"/>
            <w:vAlign w:val="bottom"/>
          </w:tcPr>
          <w:p w:rsidR="00A41808" w:rsidRPr="00717EC0" w:rsidRDefault="007E6653" w:rsidP="003B3EBC">
            <w:pPr>
              <w:pStyle w:val="ProductList-Body"/>
            </w:pPr>
            <w:hyperlink w:anchor="SA_EnterpriseSourceLicensingProgram" w:history="1">
              <w:r w:rsidR="00BB73DC">
                <w:rPr>
                  <w:rStyle w:val="Hyperlink"/>
                </w:rPr>
                <w:t>Программа лицензирования исходного кода для предприятий</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24x7" w:history="1">
              <w:r w:rsidR="00BB73DC">
                <w:rPr>
                  <w:rStyle w:val="Hyperlink"/>
                </w:rPr>
                <w:t>Круглосуточная техническая поддержка</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94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SystemCenterGlobalServiceMonitor" w:history="1">
              <w:r w:rsidR="00BB73DC">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BackUpDisasterRecovery" w:history="1">
              <w:r w:rsidR="00BB73DC">
                <w:rPr>
                  <w:rStyle w:val="Hyperlink"/>
                </w:rPr>
                <w:t>Резервное копирования для аварийного восстановления</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46049A">
        <w:trPr>
          <w:trHeight w:val="246"/>
        </w:trPr>
        <w:tc>
          <w:tcPr>
            <w:tcW w:w="5197" w:type="dxa"/>
            <w:vAlign w:val="bottom"/>
          </w:tcPr>
          <w:p w:rsidR="004A3FA6" w:rsidRPr="00717EC0" w:rsidRDefault="007E6653" w:rsidP="004A3FA6">
            <w:pPr>
              <w:pStyle w:val="ProductList-Body"/>
            </w:pPr>
            <w:hyperlink w:anchor="SA_LicenseMobilitythroughSA" w:history="1">
              <w:r w:rsidR="00BB73DC">
                <w:rPr>
                  <w:rStyle w:val="Hyperlink"/>
                  <w:szCs w:val="18"/>
                </w:rPr>
                <w:t>Перемещение лицензий с помощью Software Assurance</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94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46049A">
        <w:trPr>
          <w:trHeight w:val="246"/>
        </w:trPr>
        <w:tc>
          <w:tcPr>
            <w:tcW w:w="5197" w:type="dxa"/>
            <w:vAlign w:val="bottom"/>
          </w:tcPr>
          <w:p w:rsidR="00A41808" w:rsidRPr="00717EC0" w:rsidRDefault="007E6653" w:rsidP="003B3EBC">
            <w:pPr>
              <w:pStyle w:val="ProductList-Body"/>
            </w:pPr>
            <w:hyperlink w:anchor="SA_WindowsThinPC" w:history="1">
              <w:r w:rsidR="00BB73DC">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947" w:type="dxa"/>
            <w:vAlign w:val="center"/>
          </w:tcPr>
          <w:p w:rsidR="00A41808" w:rsidRPr="00717EC0" w:rsidRDefault="00A41808" w:rsidP="003B3EBC">
            <w:pPr>
              <w:pStyle w:val="ProductList-Body"/>
            </w:pPr>
          </w:p>
        </w:tc>
      </w:tr>
      <w:tr w:rsidR="004A3FA6" w:rsidRPr="00717EC0" w:rsidTr="0046049A">
        <w:trPr>
          <w:trHeight w:val="255"/>
        </w:trPr>
        <w:tc>
          <w:tcPr>
            <w:tcW w:w="5197" w:type="dxa"/>
            <w:vAlign w:val="bottom"/>
          </w:tcPr>
          <w:p w:rsidR="004A3FA6" w:rsidRPr="00717EC0" w:rsidRDefault="007E6653" w:rsidP="004A3FA6">
            <w:pPr>
              <w:pStyle w:val="ProductList-Body"/>
            </w:pPr>
            <w:hyperlink w:anchor="SA_ExtendedHotfixSupport" w:history="1">
              <w:r w:rsidR="00BB73DC">
                <w:rPr>
                  <w:rStyle w:val="Hyperlink"/>
                </w:rPr>
                <w:t>Поддержка продуктов в продленной фазе</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94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46049A">
        <w:trPr>
          <w:trHeight w:val="255"/>
        </w:trPr>
        <w:tc>
          <w:tcPr>
            <w:tcW w:w="5197" w:type="dxa"/>
            <w:vAlign w:val="bottom"/>
          </w:tcPr>
          <w:p w:rsidR="004A3FA6" w:rsidRPr="00717EC0" w:rsidRDefault="007E6653" w:rsidP="004A3FA6">
            <w:pPr>
              <w:pStyle w:val="ProductList-Body"/>
              <w:rPr>
                <w:color w:val="000000"/>
              </w:rPr>
            </w:pPr>
            <w:hyperlink w:anchor="SA_MDOPforSA" w:history="1">
              <w:r w:rsidR="00BB73DC">
                <w:rPr>
                  <w:rStyle w:val="Hyperlink"/>
                </w:rPr>
                <w:t>Microsoft Desktop Optimization Pack (MDOP</w:t>
              </w:r>
              <w:r w:rsidR="00BB73DC">
                <w:fldChar w:fldCharType="begin"/>
              </w:r>
              <w:r w:rsidR="00BB73DC">
                <w:instrText>XE "MDOP"</w:instrText>
              </w:r>
              <w:r w:rsidR="00BB73DC">
                <w:fldChar w:fldCharType="end"/>
              </w:r>
              <w:r w:rsidR="00BB73DC">
                <w:rPr>
                  <w:rStyle w:val="Hyperlink"/>
                </w:rPr>
                <w:t>)</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46049A">
        <w:trPr>
          <w:trHeight w:val="255"/>
        </w:trPr>
        <w:tc>
          <w:tcPr>
            <w:tcW w:w="5197" w:type="dxa"/>
            <w:vAlign w:val="bottom"/>
          </w:tcPr>
          <w:p w:rsidR="004A3FA6" w:rsidRPr="00717EC0" w:rsidRDefault="007E6653" w:rsidP="004A3FA6">
            <w:pPr>
              <w:pStyle w:val="ProductList-Body"/>
              <w:rPr>
                <w:color w:val="000000"/>
              </w:rPr>
            </w:pPr>
            <w:hyperlink w:anchor="SA_VirtualizationRightsforWinDesktop" w:history="1">
              <w:r w:rsidR="00BB73DC">
                <w:rPr>
                  <w:rStyle w:val="Hyperlink"/>
                </w:rPr>
                <w:t>Права виртуализации для настольных компьютеров под управлением Windows и Windows Embedded</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4A3FA6" w:rsidRPr="00717EC0" w:rsidTr="0046049A">
        <w:trPr>
          <w:trHeight w:val="255"/>
        </w:trPr>
        <w:tc>
          <w:tcPr>
            <w:tcW w:w="5197" w:type="dxa"/>
            <w:vAlign w:val="bottom"/>
          </w:tcPr>
          <w:p w:rsidR="004A3FA6" w:rsidRPr="00717EC0" w:rsidRDefault="007E6653" w:rsidP="004A3FA6">
            <w:pPr>
              <w:pStyle w:val="ProductList-Body"/>
              <w:rPr>
                <w:color w:val="000000"/>
              </w:rPr>
            </w:pPr>
            <w:hyperlink w:anchor="SA_WindowsVDARights" w:history="1">
              <w:r w:rsidR="00BB73DC">
                <w:rPr>
                  <w:rStyle w:val="Hyperlink"/>
                </w:rPr>
                <w:t>Windows Virtual Desktop Access</w:t>
              </w:r>
              <w:r w:rsidR="00BB73DC">
                <w:fldChar w:fldCharType="begin"/>
              </w:r>
              <w:r w:rsidR="00BB73DC">
                <w:instrText>XE "Windows Virtual Desktop Access,"</w:instrText>
              </w:r>
              <w:r w:rsidR="00BB73DC">
                <w:fldChar w:fldCharType="end"/>
              </w:r>
              <w:r w:rsidR="00BB73DC">
                <w:rPr>
                  <w:rStyle w:val="Hyperlink"/>
                </w:rPr>
                <w:t xml:space="preserve"> (VDA)</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947" w:type="dxa"/>
            <w:vAlign w:val="center"/>
          </w:tcPr>
          <w:p w:rsidR="004A3FA6" w:rsidRPr="00717EC0" w:rsidRDefault="004A3FA6" w:rsidP="004A3FA6">
            <w:pPr>
              <w:pStyle w:val="ProductList-Body"/>
              <w:rPr>
                <w:color w:val="000000"/>
              </w:rPr>
            </w:pPr>
          </w:p>
        </w:tc>
      </w:tr>
      <w:tr w:rsidR="00A41808" w:rsidRPr="00717EC0" w:rsidTr="0046049A">
        <w:trPr>
          <w:trHeight w:val="255"/>
        </w:trPr>
        <w:tc>
          <w:tcPr>
            <w:tcW w:w="5197" w:type="dxa"/>
            <w:vAlign w:val="bottom"/>
          </w:tcPr>
          <w:p w:rsidR="00A41808" w:rsidRPr="00717EC0" w:rsidRDefault="007E6653" w:rsidP="003B3EBC">
            <w:pPr>
              <w:pStyle w:val="ProductList-Body"/>
            </w:pPr>
            <w:hyperlink w:anchor="SA_StepUpLicenseAvailability" w:history="1">
              <w:r w:rsidR="00BB73DC">
                <w:rPr>
                  <w:rStyle w:val="Hyperlink"/>
                </w:rPr>
                <w:t>Право на переход вверх</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94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2D224E" w:rsidRDefault="003B3EBC" w:rsidP="008E676F">
      <w:pPr>
        <w:pStyle w:val="ProductList-Body"/>
        <w:tabs>
          <w:tab w:val="clear" w:pos="158"/>
          <w:tab w:val="left" w:pos="180"/>
        </w:tabs>
      </w:pPr>
      <w:r>
        <w:t>*</w:t>
      </w:r>
      <w:r>
        <w:rPr>
          <w:i/>
        </w:rPr>
        <w:t>«Да» означает, что членство в программе Software Assurance, приобретение Software Assurance для соответствующих продуктов или стоимость покрытия Software Assurance, выплаченная для соответствующих продуктов в данной категории, обеспечивает клиенту право на получение данного преимущества.</w:t>
      </w:r>
    </w:p>
    <w:p w:rsidR="003B3EBC" w:rsidRPr="002D224E" w:rsidRDefault="00A22AFB" w:rsidP="008E676F">
      <w:pPr>
        <w:pStyle w:val="ProductList-Body"/>
        <w:tabs>
          <w:tab w:val="clear" w:pos="158"/>
          <w:tab w:val="left" w:pos="180"/>
        </w:tabs>
      </w:pPr>
      <w:r>
        <w:t>**</w:t>
      </w:r>
      <w:r>
        <w:rPr>
          <w:i/>
        </w:rPr>
        <w:t>В общем случае, подписки, включающие компоненты программного обеспечения с поддержкой версий, содержат права на новые версии данных компонентов.</w:t>
      </w:r>
    </w:p>
    <w:p w:rsidR="00664357" w:rsidRPr="002D224E" w:rsidRDefault="003B3EBC" w:rsidP="008E676F">
      <w:pPr>
        <w:pStyle w:val="ProductList-Body"/>
        <w:tabs>
          <w:tab w:val="clear" w:pos="158"/>
          <w:tab w:val="left" w:pos="180"/>
        </w:tabs>
      </w:pPr>
      <w:r>
        <w:rPr>
          <w:vertAlign w:val="superscript"/>
        </w:rPr>
        <w:t>1</w:t>
      </w:r>
      <w:r>
        <w:rPr>
          <w:i/>
        </w:rPr>
        <w:t xml:space="preserve">Существующие клиенты с покрытием Software Assurance для Windows Pro Upgrade или Windows Embedded Industry Pro Upgrade по-прежнему получают права на выпуск Enterprise. </w:t>
      </w:r>
    </w:p>
    <w:p w:rsidR="003B3EBC" w:rsidRPr="002D224E" w:rsidRDefault="00664357" w:rsidP="008E676F">
      <w:pPr>
        <w:pStyle w:val="ProductList-Body"/>
        <w:tabs>
          <w:tab w:val="clear" w:pos="158"/>
          <w:tab w:val="left" w:pos="180"/>
        </w:tabs>
      </w:pPr>
      <w:r>
        <w:rPr>
          <w:vertAlign w:val="superscript"/>
        </w:rPr>
        <w:t>2</w:t>
      </w:r>
      <w:r>
        <w:rPr>
          <w:i/>
        </w:rPr>
        <w:t>Не является преимуществом SA для продуктов Windows Embedded.</w:t>
      </w:r>
    </w:p>
    <w:p w:rsidR="00DB5001" w:rsidRPr="002D224E" w:rsidRDefault="00DB5001" w:rsidP="004F3C6D">
      <w:pPr>
        <w:pStyle w:val="ProductList-Body"/>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55"/>
        <w:gridCol w:w="3600"/>
        <w:gridCol w:w="3718"/>
      </w:tblGrid>
      <w:tr w:rsidR="003B3EBC" w:rsidRPr="00717EC0" w:rsidTr="0046049A">
        <w:trPr>
          <w:trHeight w:val="60"/>
          <w:tblHeader/>
        </w:trPr>
        <w:tc>
          <w:tcPr>
            <w:tcW w:w="10773"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Продукты категории «Приложения системы Office»</w:t>
            </w:r>
          </w:p>
        </w:tc>
      </w:tr>
      <w:tr w:rsidR="00507D7B" w:rsidRPr="00717EC0" w:rsidTr="0046049A">
        <w:trPr>
          <w:trHeight w:val="438"/>
        </w:trPr>
        <w:tc>
          <w:tcPr>
            <w:tcW w:w="3455" w:type="dxa"/>
          </w:tcPr>
          <w:p w:rsidR="00507D7B" w:rsidRPr="002D224E" w:rsidRDefault="00507D7B" w:rsidP="00507D7B">
            <w:pPr>
              <w:pStyle w:val="ProductList-Body"/>
            </w:pPr>
            <w:r>
              <w:rPr>
                <w:color w:val="000000"/>
              </w:rPr>
              <w:t>Office стандартный 2013</w:t>
            </w:r>
            <w:r>
              <w:fldChar w:fldCharType="begin"/>
            </w:r>
            <w:r>
              <w:instrText>XE "Office Стандартный 2013"</w:instrText>
            </w:r>
            <w:r>
              <w:fldChar w:fldCharType="end"/>
            </w:r>
          </w:p>
          <w:p w:rsidR="00507D7B" w:rsidRPr="002D224E" w:rsidRDefault="00507D7B" w:rsidP="00507D7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w:t>
            </w:r>
          </w:p>
          <w:p w:rsidR="00507D7B" w:rsidRPr="002D224E" w:rsidRDefault="00507D7B" w:rsidP="00507D7B">
            <w:pPr>
              <w:pStyle w:val="ProductList-Body"/>
            </w:pPr>
            <w:r>
              <w:rPr>
                <w:color w:val="000000"/>
              </w:rPr>
              <w:t>Project стандартный 2013</w:t>
            </w:r>
            <w:r>
              <w:fldChar w:fldCharType="begin"/>
            </w:r>
            <w:r>
              <w:instrText>XE "Project стандартный 2013;"</w:instrText>
            </w:r>
            <w:r>
              <w:fldChar w:fldCharType="end"/>
            </w:r>
          </w:p>
          <w:p w:rsidR="00507D7B" w:rsidRPr="002D224E" w:rsidRDefault="00507D7B" w:rsidP="00507D7B">
            <w:pPr>
              <w:pStyle w:val="ProductList-Body"/>
            </w:pPr>
            <w:r>
              <w:rPr>
                <w:color w:val="000000"/>
              </w:rPr>
              <w:t>Project профессиональный 2013</w:t>
            </w:r>
            <w:r>
              <w:fldChar w:fldCharType="begin"/>
            </w:r>
            <w:r>
              <w:instrText>XE "Project профессиональный 2013"</w:instrText>
            </w:r>
            <w:r>
              <w:fldChar w:fldCharType="end"/>
            </w:r>
          </w:p>
          <w:p w:rsidR="00507D7B" w:rsidRPr="002D224E" w:rsidRDefault="00507D7B" w:rsidP="00507D7B">
            <w:pPr>
              <w:pStyle w:val="ProductList-Body"/>
            </w:pPr>
            <w:r>
              <w:rPr>
                <w:color w:val="000000"/>
              </w:rPr>
              <w:t>Visio стандартный 2013</w:t>
            </w:r>
            <w:r>
              <w:fldChar w:fldCharType="begin"/>
            </w:r>
            <w:r>
              <w:instrText>XE "Visio стандартный 2013;"</w:instrText>
            </w:r>
            <w:r>
              <w:fldChar w:fldCharType="end"/>
            </w:r>
          </w:p>
          <w:p w:rsidR="00507D7B" w:rsidRPr="00717EC0" w:rsidRDefault="00507D7B" w:rsidP="00507D7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p>
        </w:tc>
        <w:tc>
          <w:tcPr>
            <w:tcW w:w="3600" w:type="dxa"/>
          </w:tcPr>
          <w:p w:rsidR="00507D7B" w:rsidRPr="002D224E" w:rsidRDefault="00507D7B" w:rsidP="00507D7B">
            <w:pPr>
              <w:pStyle w:val="ProductList-Body"/>
            </w:pPr>
            <w:r>
              <w:rPr>
                <w:color w:val="000000"/>
              </w:rPr>
              <w:t>Access 2013</w:t>
            </w:r>
            <w:r>
              <w:fldChar w:fldCharType="begin"/>
            </w:r>
            <w:r>
              <w:instrText>XE "Access 2013"</w:instrText>
            </w:r>
            <w:r>
              <w:fldChar w:fldCharType="end"/>
            </w:r>
          </w:p>
          <w:p w:rsidR="00507D7B" w:rsidRPr="002D224E" w:rsidRDefault="00507D7B" w:rsidP="00507D7B">
            <w:pPr>
              <w:pStyle w:val="ProductList-Body"/>
            </w:pPr>
            <w:r>
              <w:rPr>
                <w:color w:val="000000"/>
              </w:rPr>
              <w:t>Excel 2013</w:t>
            </w:r>
            <w:r>
              <w:fldChar w:fldCharType="begin"/>
            </w:r>
            <w:r>
              <w:instrText>XE "Excel 2013"</w:instrText>
            </w:r>
            <w:r>
              <w:fldChar w:fldCharType="end"/>
            </w:r>
            <w:r>
              <w:rPr>
                <w:color w:val="000000"/>
              </w:rPr>
              <w:t xml:space="preserve"> </w:t>
            </w:r>
          </w:p>
          <w:p w:rsidR="00507D7B" w:rsidRPr="002D224E" w:rsidRDefault="00507D7B" w:rsidP="00507D7B">
            <w:pPr>
              <w:pStyle w:val="ProductList-Body"/>
            </w:pPr>
            <w:r>
              <w:rPr>
                <w:color w:val="000000"/>
              </w:rPr>
              <w:t>InfoPath 2013</w:t>
            </w:r>
            <w:r>
              <w:fldChar w:fldCharType="begin"/>
            </w:r>
            <w:r>
              <w:instrText>XE "InfoPath 2013"</w:instrText>
            </w:r>
            <w:r>
              <w:fldChar w:fldCharType="end"/>
            </w:r>
          </w:p>
          <w:p w:rsidR="00507D7B" w:rsidRPr="002D224E" w:rsidRDefault="00507D7B" w:rsidP="00507D7B">
            <w:pPr>
              <w:pStyle w:val="ProductList-Body"/>
            </w:pPr>
            <w:r>
              <w:rPr>
                <w:color w:val="000000"/>
              </w:rPr>
              <w:t>Lync 2013</w:t>
            </w:r>
            <w:r>
              <w:fldChar w:fldCharType="begin"/>
            </w:r>
            <w:r>
              <w:instrText>XE "Lync 2013"</w:instrText>
            </w:r>
            <w:r>
              <w:fldChar w:fldCharType="end"/>
            </w:r>
          </w:p>
          <w:p w:rsidR="00507D7B" w:rsidRPr="002D224E" w:rsidRDefault="00507D7B" w:rsidP="00507D7B">
            <w:pPr>
              <w:pStyle w:val="ProductList-Body"/>
            </w:pPr>
            <w:r>
              <w:rPr>
                <w:color w:val="000000"/>
              </w:rPr>
              <w:t>OneNote 2013</w:t>
            </w:r>
            <w:r>
              <w:fldChar w:fldCharType="begin"/>
            </w:r>
            <w:r>
              <w:instrText>XE "OneNote 2013"</w:instrText>
            </w:r>
            <w:r>
              <w:fldChar w:fldCharType="end"/>
            </w:r>
          </w:p>
          <w:p w:rsidR="00507D7B" w:rsidRPr="002D224E" w:rsidRDefault="00507D7B" w:rsidP="00507D7B">
            <w:pPr>
              <w:pStyle w:val="ProductList-Body"/>
            </w:pPr>
            <w:r>
              <w:rPr>
                <w:color w:val="000000"/>
              </w:rPr>
              <w:t>Outlook 2013</w:t>
            </w:r>
            <w:r>
              <w:fldChar w:fldCharType="begin"/>
            </w:r>
            <w:r>
              <w:instrText>XE "Outlook 2013"</w:instrText>
            </w:r>
            <w:r>
              <w:fldChar w:fldCharType="end"/>
            </w:r>
          </w:p>
          <w:p w:rsidR="00507D7B" w:rsidRPr="002D224E" w:rsidRDefault="00507D7B" w:rsidP="00507D7B">
            <w:pPr>
              <w:pStyle w:val="ProductList-Body"/>
            </w:pPr>
            <w:r>
              <w:rPr>
                <w:color w:val="000000"/>
              </w:rPr>
              <w:t>PowerPoint 2013</w:t>
            </w:r>
            <w:r>
              <w:fldChar w:fldCharType="begin"/>
            </w:r>
            <w:r>
              <w:instrText>XE "PowerPoint 2013"</w:instrText>
            </w:r>
            <w:r>
              <w:fldChar w:fldCharType="end"/>
            </w:r>
          </w:p>
          <w:p w:rsidR="00507D7B" w:rsidRPr="002D224E"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18" w:type="dxa"/>
          </w:tcPr>
          <w:p w:rsidR="00507D7B" w:rsidRPr="002D224E" w:rsidRDefault="00507D7B" w:rsidP="00507D7B">
            <w:pPr>
              <w:pStyle w:val="ProductList-Body"/>
            </w:pPr>
            <w:r>
              <w:rPr>
                <w:color w:val="000000"/>
              </w:rPr>
              <w:t>Office для Mac Standard 2011</w:t>
            </w:r>
            <w:r>
              <w:fldChar w:fldCharType="begin"/>
            </w:r>
            <w:r>
              <w:instrText>XE "Office для Mac Standard 2011"</w:instrText>
            </w:r>
            <w:r>
              <w:fldChar w:fldCharType="end"/>
            </w:r>
            <w:r>
              <w:rPr>
                <w:color w:val="000000"/>
              </w:rPr>
              <w:t xml:space="preserve"> </w:t>
            </w:r>
          </w:p>
          <w:p w:rsidR="00507D7B" w:rsidRPr="002D224E" w:rsidRDefault="00507D7B" w:rsidP="00507D7B">
            <w:pPr>
              <w:pStyle w:val="ProductList-Body"/>
            </w:pPr>
            <w:r>
              <w:rPr>
                <w:color w:val="000000"/>
              </w:rPr>
              <w:t>Lync для Mac 2011</w:t>
            </w:r>
            <w:r>
              <w:fldChar w:fldCharType="begin"/>
            </w:r>
            <w:r>
              <w:instrText>XE "Lync для Mac 2011"</w:instrText>
            </w:r>
            <w:r>
              <w:fldChar w:fldCharType="end"/>
            </w:r>
          </w:p>
          <w:p w:rsidR="00507D7B" w:rsidRPr="002D224E" w:rsidRDefault="00507D7B" w:rsidP="00507D7B">
            <w:pPr>
              <w:pStyle w:val="ProductList-Body"/>
            </w:pPr>
            <w:r>
              <w:rPr>
                <w:color w:val="000000"/>
              </w:rPr>
              <w:t>Outlook для Mac 2011</w:t>
            </w:r>
            <w:r>
              <w:fldChar w:fldCharType="begin"/>
            </w:r>
            <w:r>
              <w:instrText>XE "Outlook для Mac 2011"</w:instrText>
            </w:r>
            <w:r>
              <w:fldChar w:fldCharType="end"/>
            </w:r>
          </w:p>
          <w:p w:rsidR="00507D7B" w:rsidRPr="002D224E" w:rsidRDefault="00507D7B" w:rsidP="00507D7B">
            <w:pPr>
              <w:pStyle w:val="ProductList-Body"/>
            </w:pPr>
            <w:r>
              <w:rPr>
                <w:color w:val="000000"/>
              </w:rPr>
              <w:t>PowerPoint для Mac 2011</w:t>
            </w:r>
            <w:r>
              <w:fldChar w:fldCharType="begin"/>
            </w:r>
            <w:r>
              <w:instrText>XE "PowerPoint для Mac 2011"</w:instrText>
            </w:r>
            <w:r>
              <w:fldChar w:fldCharType="end"/>
            </w:r>
          </w:p>
          <w:p w:rsidR="00507D7B" w:rsidRPr="002D224E" w:rsidRDefault="00507D7B" w:rsidP="00507D7B">
            <w:pPr>
              <w:pStyle w:val="ProductList-Body"/>
            </w:pPr>
            <w:r>
              <w:rPr>
                <w:color w:val="000000"/>
              </w:rPr>
              <w:t>Excel для Mac 2011</w:t>
            </w:r>
            <w:r>
              <w:fldChar w:fldCharType="begin"/>
            </w:r>
            <w:r>
              <w:instrText>XE "Excel для Mac 2011"</w:instrText>
            </w:r>
            <w:r>
              <w:fldChar w:fldCharType="end"/>
            </w:r>
          </w:p>
          <w:p w:rsidR="00507D7B" w:rsidRPr="00717EC0" w:rsidRDefault="00507D7B" w:rsidP="00507D7B">
            <w:pPr>
              <w:pStyle w:val="ProductList-Body"/>
              <w:rPr>
                <w:color w:val="000000"/>
              </w:rPr>
            </w:pPr>
            <w:r>
              <w:rPr>
                <w:color w:val="000000"/>
              </w:rPr>
              <w:t>Word для Mac 2011</w:t>
            </w:r>
            <w:r>
              <w:fldChar w:fldCharType="begin"/>
            </w:r>
            <w:r>
              <w:instrText>XE "Word для Mac 2011"</w:instrText>
            </w:r>
            <w:r>
              <w:fldChar w:fldCharType="end"/>
            </w:r>
          </w:p>
        </w:tc>
      </w:tr>
    </w:tbl>
    <w:p w:rsidR="003B3EBC" w:rsidRPr="002D224E" w:rsidRDefault="003B3EBC" w:rsidP="008E676F">
      <w:pPr>
        <w:pStyle w:val="ProductList-Body"/>
        <w:tabs>
          <w:tab w:val="clear" w:pos="158"/>
          <w:tab w:val="left" w:pos="180"/>
        </w:tabs>
      </w:pPr>
      <w:r>
        <w:rPr>
          <w:i/>
        </w:rPr>
        <w:t>Примечание. Список продуктов Категории «Приложения системы Office» может быть изменен.</w:t>
      </w:r>
    </w:p>
    <w:p w:rsidR="003B3EBC" w:rsidRPr="002D224E" w:rsidRDefault="003B3EBC" w:rsidP="003B3EBC">
      <w:pPr>
        <w:pStyle w:val="ProductList-Body"/>
      </w:pPr>
    </w:p>
    <w:p w:rsidR="003B3EBC" w:rsidRPr="002D224E" w:rsidRDefault="003B3EBC" w:rsidP="00EA116D">
      <w:pPr>
        <w:pStyle w:val="ProductList-SubSubSectionHeading"/>
        <w:outlineLvl w:val="2"/>
      </w:pPr>
      <w:bookmarkStart w:id="1581" w:name="_Toc379797438"/>
      <w:bookmarkStart w:id="1582" w:name="_Toc380513474"/>
      <w:bookmarkStart w:id="1583" w:name="_Toc380655524"/>
      <w:bookmarkStart w:id="1584" w:name="SA_NewVersionRights"/>
      <w:bookmarkStart w:id="1585" w:name="_Toc388107319"/>
      <w:bookmarkStart w:id="1586" w:name="_Toc389047730"/>
      <w:r>
        <w:rPr>
          <w:b/>
          <w:color w:val="00188F"/>
        </w:rPr>
        <w:t>Права перехода на новые версии</w:t>
      </w:r>
      <w:bookmarkEnd w:id="1581"/>
      <w:bookmarkEnd w:id="1582"/>
      <w:bookmarkEnd w:id="1583"/>
      <w:bookmarkEnd w:id="1584"/>
      <w:bookmarkEnd w:id="1585"/>
      <w:bookmarkEnd w:id="1586"/>
    </w:p>
    <w:p w:rsidR="003B3EBC" w:rsidRPr="002D224E" w:rsidRDefault="003B3EBC" w:rsidP="003B3EBC">
      <w:pPr>
        <w:pStyle w:val="ProductList-Body"/>
      </w:pPr>
      <w:r>
        <w:t>В отношении любого основного лицензированного продукта, для которого было заказано покрытие Software Assurance, права перехода на</w:t>
      </w:r>
      <w:r w:rsidR="000C3CE5">
        <w:t> </w:t>
      </w:r>
      <w:r>
        <w:t>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524817">
        <w:t xml:space="preserve"> </w:t>
      </w:r>
      <w:r>
        <w:t>Использование новой версии регулируется условиями лицензии для этой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3B3EBC" w:rsidRPr="002D224E" w:rsidRDefault="003B3EBC" w:rsidP="003B3EBC">
      <w:pPr>
        <w:pStyle w:val="ProductList-Body"/>
      </w:pPr>
    </w:p>
    <w:p w:rsidR="003B3EBC" w:rsidRPr="002D224E" w:rsidRDefault="003B3EBC" w:rsidP="00EA116D">
      <w:pPr>
        <w:pStyle w:val="ProductList-SubSubSectionHeading"/>
        <w:outlineLvl w:val="2"/>
      </w:pPr>
      <w:bookmarkStart w:id="1587" w:name="_Toc379797439"/>
      <w:bookmarkStart w:id="1588" w:name="_Toc380513475"/>
      <w:bookmarkStart w:id="1589" w:name="_Toc380655525"/>
      <w:bookmarkStart w:id="1590" w:name="SA_OfficeMultiLanguagePack"/>
      <w:bookmarkStart w:id="1591" w:name="_Toc388107320"/>
      <w:bookmarkStart w:id="1592" w:name="_Toc389047731"/>
      <w:r>
        <w:rPr>
          <w:b/>
          <w:color w:val="00188F"/>
        </w:rPr>
        <w:t>Пакет многоязыкового интерфейса для Office</w:t>
      </w:r>
      <w:bookmarkEnd w:id="1587"/>
      <w:bookmarkEnd w:id="1588"/>
      <w:bookmarkEnd w:id="1589"/>
      <w:bookmarkEnd w:id="1590"/>
      <w:bookmarkEnd w:id="1591"/>
      <w:bookmarkEnd w:id="1592"/>
    </w:p>
    <w:p w:rsidR="003B3EBC" w:rsidRPr="002D224E" w:rsidRDefault="003B3EBC" w:rsidP="003B3EBC">
      <w:pPr>
        <w:pStyle w:val="ProductList-Body"/>
      </w:pPr>
      <w:r>
        <w:t xml:space="preserve">Это преимущество предоставляет клиенту возможность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 Если соглашение, подписанное клиентом, предоставляет бессрочные права на использование ПО в рамках действия соответствующих лицензий, клиент </w:t>
      </w:r>
      <w:r>
        <w:lastRenderedPageBreak/>
        <w:t>будет иметь бессрочное право на использование пакета многоязычного интерфейса для Office с этим ПО.</w:t>
      </w:r>
      <w:r w:rsidR="00524817">
        <w:t xml:space="preserve"> </w:t>
      </w:r>
      <w:r>
        <w:t>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w:t>
      </w:r>
    </w:p>
    <w:p w:rsidR="003B3EBC" w:rsidRPr="002D224E" w:rsidRDefault="003B3EBC" w:rsidP="00685ABF">
      <w:pPr>
        <w:pStyle w:val="ProductList-Body"/>
      </w:pPr>
    </w:p>
    <w:p w:rsidR="00685ABF" w:rsidRPr="002D224E" w:rsidRDefault="00685ABF" w:rsidP="00EA116D">
      <w:pPr>
        <w:pStyle w:val="ProductList-SubSubSectionHeading"/>
        <w:outlineLvl w:val="2"/>
      </w:pPr>
      <w:bookmarkStart w:id="1593" w:name="_Toc379797440"/>
      <w:bookmarkStart w:id="1594" w:name="_Toc380513476"/>
      <w:bookmarkStart w:id="1595" w:name="_Toc380655526"/>
      <w:bookmarkStart w:id="1596" w:name="SA_OfficeOnline"/>
      <w:bookmarkStart w:id="1597" w:name="_Toc388107321"/>
      <w:bookmarkStart w:id="1598" w:name="_Toc389047732"/>
      <w:r>
        <w:rPr>
          <w:b/>
          <w:color w:val="00188F"/>
        </w:rPr>
        <w:t>Office Online</w:t>
      </w:r>
      <w:bookmarkEnd w:id="1593"/>
      <w:bookmarkEnd w:id="1594"/>
      <w:bookmarkEnd w:id="1595"/>
      <w:bookmarkEnd w:id="1596"/>
      <w:bookmarkEnd w:id="1597"/>
      <w:bookmarkEnd w:id="1598"/>
    </w:p>
    <w:p w:rsidR="00685ABF" w:rsidRPr="002D224E" w:rsidRDefault="00685ABF" w:rsidP="00685ABF">
      <w:pPr>
        <w:pStyle w:val="ProductList-Body"/>
      </w:pPr>
      <w:r>
        <w:t xml:space="preserve">Пользователи устройства с лицензиями на соответствующие приложения могут получить доступ к Office Online для просмотра и редактирования документов с лицензированного устройства. Основной пользователь лицензированного устройства может получить доступ к Office Online для просмотра и редактирования документов с любого устройства. Соответствующее приложение для настольного компьютера см. </w:t>
      </w:r>
      <w:proofErr w:type="gramStart"/>
      <w:r>
        <w:t>в</w:t>
      </w:r>
      <w:proofErr w:type="gramEnd"/>
      <w:r>
        <w:t xml:space="preserve"> таблице ниже. Использование Office Online регулируется условиями лицензии для данной службы, оговоренными в Правах на использование веб-служб. </w:t>
      </w:r>
    </w:p>
    <w:p w:rsidR="004D4312" w:rsidRPr="002D224E" w:rsidRDefault="004D4312" w:rsidP="00685ABF">
      <w:pPr>
        <w:pStyle w:val="ProductList-Body"/>
      </w:pPr>
    </w:p>
    <w:tbl>
      <w:tblPr>
        <w:tblStyle w:val="TableGrid"/>
        <w:tblW w:w="0" w:type="auto"/>
        <w:tblInd w:w="117" w:type="dxa"/>
        <w:tblLook w:val="04A0" w:firstRow="1" w:lastRow="0" w:firstColumn="1" w:lastColumn="0" w:noHBand="0" w:noVBand="1"/>
      </w:tblPr>
      <w:tblGrid>
        <w:gridCol w:w="4423"/>
        <w:gridCol w:w="4545"/>
      </w:tblGrid>
      <w:tr w:rsidR="00685ABF" w:rsidRPr="00685ABF" w:rsidTr="00E65380">
        <w:trPr>
          <w:tblHeader/>
        </w:trPr>
        <w:tc>
          <w:tcPr>
            <w:tcW w:w="4423"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Права на Office Online</w:t>
            </w:r>
          </w:p>
        </w:tc>
      </w:tr>
      <w:tr w:rsidR="00685ABF" w:rsidTr="00E65380">
        <w:tc>
          <w:tcPr>
            <w:tcW w:w="4423" w:type="dxa"/>
          </w:tcPr>
          <w:p w:rsidR="00685ABF" w:rsidRPr="002D224E" w:rsidRDefault="00685ABF" w:rsidP="00685ABF">
            <w:pPr>
              <w:pStyle w:val="ProductList-Body"/>
            </w:pPr>
            <w:r>
              <w:t xml:space="preserve">Office стандартный </w:t>
            </w:r>
            <w:r>
              <w:fldChar w:fldCharType="begin"/>
            </w:r>
            <w:r>
              <w:instrText>XE "Office Стандартный 2013"</w:instrText>
            </w:r>
            <w:r>
              <w:fldChar w:fldCharType="end"/>
            </w:r>
            <w:r>
              <w:t>*</w:t>
            </w:r>
          </w:p>
          <w:p w:rsidR="00685ABF" w:rsidRPr="002D224E" w:rsidRDefault="00685ABF" w:rsidP="00685ABF">
            <w:pPr>
              <w:pStyle w:val="ProductList-Body"/>
            </w:pPr>
            <w:r>
              <w:t>Office Профессиональный плюс*</w:t>
            </w:r>
          </w:p>
          <w:p w:rsidR="00685ABF" w:rsidRDefault="00685ABF" w:rsidP="00685ABF">
            <w:pPr>
              <w:pStyle w:val="ProductList-Body"/>
            </w:pPr>
            <w:r>
              <w:t>Office для Mac стандартный</w:t>
            </w:r>
            <w:r>
              <w:fldChar w:fldCharType="begin"/>
            </w:r>
            <w:r>
              <w:instrText>XE "Office для Mac Standard 2011"</w:instrText>
            </w:r>
            <w:r>
              <w:fldChar w:fldCharType="end"/>
            </w:r>
            <w:r>
              <w:t>*</w:t>
            </w:r>
          </w:p>
        </w:tc>
        <w:tc>
          <w:tcPr>
            <w:tcW w:w="4545" w:type="dxa"/>
          </w:tcPr>
          <w:p w:rsidR="00685ABF" w:rsidRDefault="00685ABF" w:rsidP="00685ABF">
            <w:pPr>
              <w:pStyle w:val="ProductList-Body"/>
            </w:pPr>
            <w:r>
              <w:t>Office Online для Office 365**</w:t>
            </w:r>
          </w:p>
        </w:tc>
      </w:tr>
    </w:tbl>
    <w:p w:rsidR="00685ABF" w:rsidRPr="002D224E" w:rsidRDefault="00685ABF" w:rsidP="008E676F">
      <w:pPr>
        <w:pStyle w:val="ProductList-Body"/>
        <w:tabs>
          <w:tab w:val="clear" w:pos="158"/>
          <w:tab w:val="left" w:pos="180"/>
        </w:tabs>
      </w:pPr>
      <w:r>
        <w:t xml:space="preserve">* </w:t>
      </w:r>
      <w:r>
        <w:rPr>
          <w:i/>
        </w:rPr>
        <w:t>Соответствующее приложение для настольного компьютера должно быть лицензировано в рамках программы Software Assurance.</w:t>
      </w:r>
    </w:p>
    <w:p w:rsidR="004D4312" w:rsidRPr="002D224E" w:rsidRDefault="00685ABF" w:rsidP="008E676F">
      <w:pPr>
        <w:pStyle w:val="ProductList-Body"/>
        <w:tabs>
          <w:tab w:val="clear" w:pos="158"/>
          <w:tab w:val="left" w:pos="180"/>
        </w:tabs>
      </w:pPr>
      <w:r>
        <w:t xml:space="preserve">** </w:t>
      </w:r>
      <w:r>
        <w:rPr>
          <w:i/>
        </w:rPr>
        <w:t>Для доступа к службе Office Online пользователи также должны иметь лицензию на план SharePoint Online.</w:t>
      </w:r>
    </w:p>
    <w:p w:rsidR="004D4312" w:rsidRPr="002D224E" w:rsidRDefault="004D4312" w:rsidP="00685ABF">
      <w:pPr>
        <w:pStyle w:val="ProductList-Body"/>
      </w:pPr>
    </w:p>
    <w:p w:rsidR="003B3EBC" w:rsidRPr="002D224E" w:rsidRDefault="003B3EBC" w:rsidP="00EA116D">
      <w:pPr>
        <w:pStyle w:val="ProductList-SubSubSectionHeading"/>
        <w:outlineLvl w:val="2"/>
      </w:pPr>
      <w:bookmarkStart w:id="1599" w:name="_Toc379797441"/>
      <w:bookmarkStart w:id="1600" w:name="_Toc380513477"/>
      <w:bookmarkStart w:id="1601" w:name="_Toc380655527"/>
      <w:bookmarkStart w:id="1602" w:name="SA_PlanningServices"/>
      <w:bookmarkStart w:id="1603" w:name="_Toc388107322"/>
      <w:bookmarkStart w:id="1604" w:name="_Toc389047733"/>
      <w:r>
        <w:rPr>
          <w:b/>
          <w:color w:val="00188F"/>
        </w:rPr>
        <w:t>Услуги по планированию</w:t>
      </w:r>
      <w:bookmarkEnd w:id="1599"/>
      <w:bookmarkEnd w:id="1600"/>
      <w:bookmarkEnd w:id="1601"/>
      <w:bookmarkEnd w:id="1602"/>
      <w:bookmarkEnd w:id="1603"/>
      <w:bookmarkEnd w:id="1604"/>
    </w:p>
    <w:p w:rsidR="003B3EBC" w:rsidRPr="002D224E" w:rsidRDefault="003B3EBC" w:rsidP="003B3EBC">
      <w:pPr>
        <w:pStyle w:val="ProductList-Body"/>
      </w:pPr>
      <w: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w:t>
      </w:r>
      <w:r w:rsidR="000C3CE5">
        <w:t> </w:t>
      </w:r>
      <w:r>
        <w:t>категориях «Приложения» и «Серверы».</w:t>
      </w:r>
      <w:r w:rsidR="00524817">
        <w:t xml:space="preserve"> </w:t>
      </w:r>
      <w: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524817">
        <w:t xml:space="preserve"> </w:t>
      </w:r>
    </w:p>
    <w:p w:rsidR="00217724" w:rsidRPr="002D224E" w:rsidRDefault="00217724" w:rsidP="00B710C4">
      <w:pPr>
        <w:pStyle w:val="ProductList-Body"/>
      </w:pPr>
    </w:p>
    <w:p w:rsidR="00B710C4" w:rsidRPr="002D224E" w:rsidRDefault="00B710C4" w:rsidP="00B710C4">
      <w:pPr>
        <w:pStyle w:val="ProductList-Body"/>
      </w:pPr>
      <w: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524817">
        <w:t xml:space="preserve"> </w:t>
      </w:r>
      <w:r>
        <w:t>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 В следующей таблице перечислены соответствующие лицензии на приложения и серверные лицензии, а также количество связанных с ними баллов:</w:t>
      </w:r>
    </w:p>
    <w:p w:rsidR="00B710C4" w:rsidRPr="002D224E" w:rsidRDefault="00B710C4" w:rsidP="00B710C4">
      <w:pPr>
        <w:pStyle w:val="ProductList-Body"/>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rsidTr="00E65380">
        <w:trPr>
          <w:trHeight w:val="208"/>
        </w:trPr>
        <w:tc>
          <w:tcPr>
            <w:tcW w:w="8792"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Лицензии на приложения Office и серверные лицензии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w:t>
            </w:r>
          </w:p>
        </w:tc>
      </w:tr>
      <w:tr w:rsidR="00B710C4" w:rsidRPr="00717EC0" w:rsidTr="00E65380">
        <w:trPr>
          <w:trHeight w:val="127"/>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t>Продукты категории «Приложения Office» (включая наборы Office, Project стандартный и профессиональный, Visio стандартный и профессиональный), Microsoft Dynamics CRM CAL</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65380">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System Center 2012 Standard</w:t>
            </w:r>
            <w:r>
              <w:fldChar w:fldCharType="begin"/>
            </w:r>
            <w:r>
              <w:instrText>XE "System Center 2012 Standard"</w:instrText>
            </w:r>
            <w:r>
              <w:fldChar w:fldCharType="end"/>
            </w:r>
            <w:r>
              <w:rPr>
                <w:rFonts w:eastAsia="Calibri"/>
              </w:rPr>
              <w:t xml:space="preserve"> Server, лицензия на управление (2-процессорная), Visual Studio Professional с подпиской MSDN и Visual Studio Test Professional с подпиской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E65380">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w:t>
            </w:r>
            <w:r>
              <w:t xml:space="preserve">SQL Server Business Intelligence, </w:t>
            </w:r>
            <w:r>
              <w:rPr>
                <w:rFonts w:eastAsia="Calibri"/>
              </w:rPr>
              <w:t>Windows Server Enterprise и Visual Studio Premium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E65380">
        <w:trPr>
          <w:trHeight w:val="45"/>
        </w:trPr>
        <w:tc>
          <w:tcPr>
            <w:tcW w:w="8792"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SQL Parallel Data Warehouse, Windows Server Data Center, System Center 2012 Datacenter</w:t>
            </w:r>
            <w:r>
              <w:fldChar w:fldCharType="begin"/>
            </w:r>
            <w:r>
              <w:instrText>XE "System Center 2012 Datacenter"</w:instrText>
            </w:r>
            <w:r>
              <w:fldChar w:fldCharType="end"/>
            </w:r>
            <w:r>
              <w:rPr>
                <w:rFonts w:eastAsia="Calibri"/>
              </w:rPr>
              <w:t>, серверная лицензия на управление (2-процессорная) и Visual Studio Ultimate с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8E676F">
      <w:pPr>
        <w:pStyle w:val="ProductList-Body"/>
        <w:tabs>
          <w:tab w:val="clear" w:pos="158"/>
          <w:tab w:val="left" w:pos="180"/>
        </w:tabs>
      </w:pPr>
      <w:r>
        <w:rPr>
          <w:b/>
          <w:i/>
        </w:rPr>
        <w:t>Примечание.</w:t>
      </w:r>
      <w:r>
        <w:rPr>
          <w:i/>
        </w:rPr>
        <w:t xml:space="preserve"> Сведения о лицензиях CAL для SQL см. </w:t>
      </w:r>
      <w:proofErr w:type="gramStart"/>
      <w:r>
        <w:rPr>
          <w:i/>
        </w:rPr>
        <w:t>в</w:t>
      </w:r>
      <w:proofErr w:type="gramEnd"/>
      <w:r>
        <w:rPr>
          <w:i/>
        </w:rPr>
        <w:t xml:space="preserve"> таблице лицензий CAL Suite в этом разделе.</w:t>
      </w:r>
    </w:p>
    <w:p w:rsidR="000F56C8" w:rsidRPr="002D224E" w:rsidRDefault="000F56C8" w:rsidP="008E676F">
      <w:pPr>
        <w:pStyle w:val="ProductList-Body"/>
        <w:tabs>
          <w:tab w:val="clear" w:pos="158"/>
          <w:tab w:val="left" w:pos="180"/>
        </w:tabs>
      </w:pPr>
      <w:r>
        <w:rPr>
          <w:vertAlign w:val="superscript"/>
        </w:rPr>
        <w:t>1</w:t>
      </w:r>
      <w:r>
        <w:rPr>
          <w:i/>
        </w:rPr>
        <w:t xml:space="preserve"> Лицензии Microsoft Dynamics CRM Professional CAL присваиваются 2 балла</w:t>
      </w:r>
    </w:p>
    <w:p w:rsidR="00B710C4" w:rsidRPr="002D224E" w:rsidRDefault="00B710C4" w:rsidP="00677C94">
      <w:pPr>
        <w:spacing w:after="0" w:line="240" w:lineRule="auto"/>
      </w:pPr>
    </w:p>
    <w:p w:rsidR="00B710C4" w:rsidRPr="002D224E" w:rsidRDefault="00E85897" w:rsidP="00B710C4">
      <w:pPr>
        <w:pStyle w:val="ProductList-Body"/>
      </w:pPr>
      <w:r>
        <w:t>Продукты, соответствующие условиям и приобретенные в рамках Соглашения о регистрации Server and Cloud (SCE), дадут то же число баллов в отношении Deployment Planning Services (DPS), что и в отношении других программ. Общее количество баллов, на которые клиент имеет право, определяет преобразование в дни Услуг по планированию, как указано ниже:</w:t>
      </w:r>
    </w:p>
    <w:p w:rsidR="00B710C4" w:rsidRPr="002D224E" w:rsidRDefault="00B710C4" w:rsidP="00B710C4">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265"/>
      </w:tblGrid>
      <w:tr w:rsidR="00B710C4" w:rsidRPr="00717EC0" w:rsidTr="00E65380">
        <w:trPr>
          <w:trHeight w:val="226"/>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Баллы за лицензии на приложения Office и (или) серверные лицензии</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Кол-во дней Услуг по планированию</w:t>
            </w:r>
          </w:p>
        </w:tc>
      </w:tr>
      <w:tr w:rsidR="00B710C4" w:rsidRPr="00717EC0" w:rsidTr="00E65380">
        <w:trPr>
          <w:trHeight w:val="127"/>
        </w:trPr>
        <w:tc>
          <w:tcPr>
            <w:tcW w:w="5138"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1A331F">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500</w:t>
            </w:r>
            <w:r w:rsidR="001A331F">
              <w:t xml:space="preserve"> – </w:t>
            </w:r>
            <w:r>
              <w:t>1</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2</w:t>
            </w:r>
            <w:r w:rsidR="001A331F">
              <w:t xml:space="preserve"> </w:t>
            </w:r>
            <w:r>
              <w:t>000</w:t>
            </w:r>
            <w:r w:rsidR="001A331F">
              <w:t xml:space="preserve"> – </w:t>
            </w:r>
            <w:r>
              <w:t>3</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4</w:t>
            </w:r>
            <w:r w:rsidR="001A331F">
              <w:t xml:space="preserve"> </w:t>
            </w:r>
            <w:r>
              <w:t>000 – 29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30</w:t>
            </w:r>
            <w:r w:rsidR="001A331F">
              <w:t xml:space="preserve"> </w:t>
            </w:r>
            <w:r>
              <w:t>000 – 49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50</w:t>
            </w:r>
            <w:r w:rsidR="001A331F">
              <w:t xml:space="preserve"> </w:t>
            </w:r>
            <w:r>
              <w:t>000 – 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100</w:t>
            </w:r>
            <w:r w:rsidR="001A331F">
              <w:t xml:space="preserve"> </w:t>
            </w:r>
            <w:r>
              <w:t>000 – 199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lastRenderedPageBreak/>
              <w:t>200</w:t>
            </w:r>
            <w:r w:rsidR="001A331F">
              <w:t xml:space="preserve"> </w:t>
            </w:r>
            <w:r>
              <w:t>000 – 399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400</w:t>
            </w:r>
            <w:r w:rsidR="001A331F">
              <w:t xml:space="preserve"> </w:t>
            </w:r>
            <w:r>
              <w:t>000 – 599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600</w:t>
            </w:r>
            <w:r w:rsidR="001A331F">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2D224E" w:rsidRDefault="00B710C4" w:rsidP="00B710C4">
      <w:pPr>
        <w:pStyle w:val="ProductList-Body"/>
      </w:pPr>
    </w:p>
    <w:p w:rsidR="00B710C4" w:rsidRPr="002D224E" w:rsidRDefault="00B710C4" w:rsidP="00B710C4">
      <w:pPr>
        <w:pStyle w:val="ProductList-Body"/>
      </w:pPr>
      <w:r>
        <w:t>Набор лицензий Core CAL</w:t>
      </w:r>
      <w:r>
        <w:fldChar w:fldCharType="begin"/>
      </w:r>
      <w:r>
        <w:instrText>XE "Core CAL Suite"</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XE "Enterprise CAL Suite"</w:instrText>
      </w:r>
      <w:r>
        <w:fldChar w:fldCharType="end"/>
      </w:r>
      <w:r>
        <w:t xml:space="preserve"> с покрытием Software Assurance учитывается как два (2) балла в первом столбце в таблице ниже:</w:t>
      </w:r>
    </w:p>
    <w:p w:rsidR="00B710C4" w:rsidRPr="002D224E" w:rsidRDefault="00B710C4" w:rsidP="00B710C4">
      <w:pPr>
        <w:pStyle w:val="ProductList-Body"/>
      </w:pPr>
    </w:p>
    <w:tbl>
      <w:tblPr>
        <w:tblW w:w="1040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8"/>
        <w:gridCol w:w="5265"/>
      </w:tblGrid>
      <w:tr w:rsidR="00B710C4" w:rsidRPr="00717EC0" w:rsidTr="00E65380">
        <w:trPr>
          <w:trHeight w:val="172"/>
          <w:tblHeader/>
        </w:trPr>
        <w:tc>
          <w:tcPr>
            <w:tcW w:w="5138"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Лицензии 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Кол-во дней Услуг по планированию </w:t>
            </w:r>
          </w:p>
        </w:tc>
      </w:tr>
      <w:tr w:rsidR="00B710C4" w:rsidRPr="00717EC0" w:rsidTr="00E65380">
        <w:trPr>
          <w:trHeight w:val="23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200</w:t>
            </w:r>
            <w:r w:rsidR="001A331F">
              <w:t xml:space="preserve"> – </w:t>
            </w:r>
            <w:r>
              <w:t>3</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E65380">
        <w:trPr>
          <w:trHeight w:val="5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4</w:t>
            </w:r>
            <w:r w:rsidR="001A331F">
              <w:t xml:space="preserve"> </w:t>
            </w:r>
            <w:r>
              <w:t>000 – 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10</w:t>
            </w:r>
            <w:r w:rsidR="001A331F">
              <w:t xml:space="preserve"> </w:t>
            </w:r>
            <w:r>
              <w:t>000 – 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100</w:t>
            </w:r>
            <w:r w:rsidR="001A331F">
              <w:t xml:space="preserve"> </w:t>
            </w:r>
            <w:r>
              <w:t>000 – 299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E65380">
        <w:trPr>
          <w:trHeight w:val="73"/>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300</w:t>
            </w:r>
            <w:r w:rsidR="001A331F">
              <w:t xml:space="preserve"> </w:t>
            </w:r>
            <w:r>
              <w:t>000 – 599</w:t>
            </w:r>
            <w:r w:rsidR="001A331F">
              <w:t xml:space="preserve"> </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E65380">
        <w:trPr>
          <w:trHeight w:val="45"/>
        </w:trPr>
        <w:tc>
          <w:tcPr>
            <w:tcW w:w="5138" w:type="dxa"/>
            <w:shd w:val="clear" w:color="auto" w:fill="FFFFFF"/>
            <w:tcMar>
              <w:top w:w="15" w:type="dxa"/>
              <w:left w:w="108" w:type="dxa"/>
              <w:bottom w:w="0" w:type="dxa"/>
              <w:right w:w="108" w:type="dxa"/>
            </w:tcMar>
          </w:tcPr>
          <w:p w:rsidR="00B710C4" w:rsidRPr="00717EC0" w:rsidRDefault="00B710C4" w:rsidP="001A331F">
            <w:pPr>
              <w:pStyle w:val="ProductList-Body"/>
            </w:pPr>
            <w:r>
              <w:t>600</w:t>
            </w:r>
            <w:r w:rsidR="001A331F">
              <w:t xml:space="preserve"> </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2D224E" w:rsidRDefault="00B710C4" w:rsidP="00B710C4">
      <w:pPr>
        <w:pStyle w:val="ProductList-Body"/>
      </w:pPr>
    </w:p>
    <w:p w:rsidR="003B3EBC" w:rsidRPr="002D224E" w:rsidRDefault="00B710C4" w:rsidP="003B3EBC">
      <w:pPr>
        <w:pStyle w:val="ProductList-Body"/>
      </w:pPr>
      <w:r>
        <w:t>Клиенты могут выбрать одну или несколько из указанных выше доступных предложений, а также соответствующие уровни обслуживания, продолжительность которых не превышает доступное количество дней в составе услуг по планированию. Доступны следующие предложения:</w:t>
      </w:r>
    </w:p>
    <w:p w:rsidR="003B3EBC" w:rsidRPr="002D224E" w:rsidRDefault="003B3EBC" w:rsidP="00026DDE">
      <w:pPr>
        <w:pStyle w:val="ProductList-Body"/>
        <w:numPr>
          <w:ilvl w:val="0"/>
          <w:numId w:val="22"/>
        </w:numPr>
        <w:ind w:left="450" w:hanging="270"/>
      </w:pPr>
      <w:r>
        <w:t>Desktop Deployment Planning Services (DDPS)</w:t>
      </w:r>
    </w:p>
    <w:p w:rsidR="003B3EBC" w:rsidRPr="002D224E" w:rsidRDefault="00B710C4" w:rsidP="00026DDE">
      <w:pPr>
        <w:pStyle w:val="ProductList-Body"/>
        <w:numPr>
          <w:ilvl w:val="1"/>
          <w:numId w:val="22"/>
        </w:numPr>
        <w:ind w:left="720" w:hanging="270"/>
      </w:pPr>
      <w:r>
        <w:t>Разработка развертывания или обновления плана для Office и Windows. Установка пилотного проекта Office 365.</w:t>
      </w:r>
    </w:p>
    <w:p w:rsidR="003B3EBC" w:rsidRPr="002D224E" w:rsidRDefault="003B3EBC" w:rsidP="00026DDE">
      <w:pPr>
        <w:pStyle w:val="ProductList-Body"/>
        <w:numPr>
          <w:ilvl w:val="1"/>
          <w:numId w:val="22"/>
        </w:numPr>
        <w:ind w:left="720" w:hanging="270"/>
      </w:pPr>
      <w:r>
        <w:t>Уровни обслуживания: 1, 3, 5, 10 или 15 дней.</w:t>
      </w:r>
    </w:p>
    <w:p w:rsidR="003B3EBC" w:rsidRPr="002D224E" w:rsidRDefault="003B3EBC" w:rsidP="00026DDE">
      <w:pPr>
        <w:pStyle w:val="ProductList-Body"/>
        <w:numPr>
          <w:ilvl w:val="0"/>
          <w:numId w:val="22"/>
        </w:numPr>
        <w:ind w:left="450" w:hanging="270"/>
      </w:pPr>
      <w:r>
        <w:t>SharePoint Deployment Planning Services (SDPS)</w:t>
      </w:r>
    </w:p>
    <w:p w:rsidR="003B3EBC" w:rsidRPr="002D224E" w:rsidRDefault="00B710C4" w:rsidP="00026DDE">
      <w:pPr>
        <w:pStyle w:val="ProductList-Body"/>
        <w:numPr>
          <w:ilvl w:val="1"/>
          <w:numId w:val="22"/>
        </w:numPr>
        <w:ind w:left="720" w:hanging="270"/>
      </w:pPr>
      <w:r>
        <w:t>Разработка развертывания или обновления плана для SharePoint. Установка пилотного проекта Office 365.</w:t>
      </w:r>
      <w:r w:rsidR="00524817">
        <w:t xml:space="preserve"> </w:t>
      </w:r>
    </w:p>
    <w:p w:rsidR="003B3EBC" w:rsidRPr="002D224E" w:rsidRDefault="003B3EBC" w:rsidP="00026DDE">
      <w:pPr>
        <w:pStyle w:val="ProductList-Body"/>
        <w:numPr>
          <w:ilvl w:val="1"/>
          <w:numId w:val="22"/>
        </w:numPr>
        <w:ind w:left="720" w:hanging="270"/>
      </w:pPr>
      <w:r>
        <w:t>Уровни обслуживания: 1, 3, 5, 10 или 15 дней.</w:t>
      </w:r>
    </w:p>
    <w:p w:rsidR="003B3EBC" w:rsidRPr="002D224E" w:rsidRDefault="003B3EBC" w:rsidP="00026DDE">
      <w:pPr>
        <w:pStyle w:val="ProductList-Body"/>
        <w:numPr>
          <w:ilvl w:val="0"/>
          <w:numId w:val="22"/>
        </w:numPr>
        <w:ind w:left="450" w:hanging="270"/>
      </w:pPr>
      <w:r>
        <w:t>Lync and Exchange Deployment Planning Services (L&amp;EDPS)</w:t>
      </w:r>
    </w:p>
    <w:p w:rsidR="003B3EBC" w:rsidRPr="002D224E" w:rsidRDefault="00B710C4" w:rsidP="00026DDE">
      <w:pPr>
        <w:pStyle w:val="ProductList-Body"/>
        <w:numPr>
          <w:ilvl w:val="1"/>
          <w:numId w:val="22"/>
        </w:numPr>
        <w:ind w:left="720" w:hanging="270"/>
      </w:pPr>
      <w:r>
        <w:t>Разработка развертывания или обновления плана для Lync и Exchange. Установка пилотного проекта Office 365.</w:t>
      </w:r>
    </w:p>
    <w:p w:rsidR="003B3EBC" w:rsidRPr="002D224E" w:rsidRDefault="003B3EBC" w:rsidP="00026DDE">
      <w:pPr>
        <w:pStyle w:val="ProductList-Body"/>
        <w:numPr>
          <w:ilvl w:val="1"/>
          <w:numId w:val="22"/>
        </w:numPr>
        <w:ind w:left="720" w:hanging="270"/>
      </w:pPr>
      <w:r>
        <w:t>Уровни обслуживания: 1, 3, 5, 10 или 15 дней.</w:t>
      </w:r>
    </w:p>
    <w:p w:rsidR="003B3EBC" w:rsidRPr="002D224E" w:rsidRDefault="003B3EBC" w:rsidP="00026DDE">
      <w:pPr>
        <w:pStyle w:val="ProductList-Body"/>
        <w:numPr>
          <w:ilvl w:val="0"/>
          <w:numId w:val="22"/>
        </w:numPr>
        <w:ind w:left="450" w:hanging="270"/>
      </w:pPr>
      <w:r>
        <w:t>Private Cloud, Management and Virtualization Deployment Planning Services (PVDPS)</w:t>
      </w:r>
    </w:p>
    <w:p w:rsidR="003B3EBC" w:rsidRPr="002D224E" w:rsidRDefault="008E676F" w:rsidP="00026DDE">
      <w:pPr>
        <w:pStyle w:val="ProductList-Body"/>
        <w:numPr>
          <w:ilvl w:val="1"/>
          <w:numId w:val="22"/>
        </w:numPr>
        <w:ind w:left="720" w:hanging="270"/>
      </w:pPr>
      <w:r>
        <w:t>Разработка плана развертывания или обновления для Windows Server, System Center и Hyper-v.</w:t>
      </w:r>
    </w:p>
    <w:p w:rsidR="003B3EBC" w:rsidRPr="002D224E" w:rsidRDefault="003B3EBC" w:rsidP="00026DDE">
      <w:pPr>
        <w:pStyle w:val="ProductList-Body"/>
        <w:numPr>
          <w:ilvl w:val="1"/>
          <w:numId w:val="22"/>
        </w:numPr>
        <w:ind w:left="720" w:hanging="270"/>
      </w:pPr>
      <w:r>
        <w:t>Уровни обслуживания: 3, 5, 10 или 15 дней.</w:t>
      </w:r>
    </w:p>
    <w:p w:rsidR="003B3EBC" w:rsidRPr="002D224E" w:rsidRDefault="003B3EBC" w:rsidP="00026DDE">
      <w:pPr>
        <w:pStyle w:val="ProductList-Body"/>
        <w:numPr>
          <w:ilvl w:val="0"/>
          <w:numId w:val="22"/>
        </w:numPr>
        <w:ind w:left="450" w:hanging="270"/>
      </w:pPr>
      <w:r>
        <w:t>SQL Server Deployment Planning Services (SSDPS)</w:t>
      </w:r>
    </w:p>
    <w:p w:rsidR="003B3EBC" w:rsidRPr="002D224E" w:rsidRDefault="00B710C4" w:rsidP="00026DDE">
      <w:pPr>
        <w:pStyle w:val="ProductList-Body"/>
        <w:numPr>
          <w:ilvl w:val="1"/>
          <w:numId w:val="22"/>
        </w:numPr>
        <w:ind w:left="720" w:hanging="270"/>
      </w:pPr>
      <w:r>
        <w:t>Разработка развертывания или обновления плана для Systems Center, Windows Server и Hyper-v.</w:t>
      </w:r>
    </w:p>
    <w:p w:rsidR="003B3EBC" w:rsidRPr="002D224E" w:rsidRDefault="003B3EBC" w:rsidP="00026DDE">
      <w:pPr>
        <w:pStyle w:val="ProductList-Body"/>
        <w:numPr>
          <w:ilvl w:val="1"/>
          <w:numId w:val="22"/>
        </w:numPr>
        <w:ind w:left="720" w:hanging="270"/>
      </w:pPr>
      <w:r>
        <w:t>Уровни обслуживания: 3, 5, 10 или 15 дней.</w:t>
      </w:r>
    </w:p>
    <w:p w:rsidR="003B3EBC" w:rsidRPr="002D224E" w:rsidRDefault="003B3EBC" w:rsidP="00026DDE">
      <w:pPr>
        <w:pStyle w:val="ProductList-Body"/>
        <w:numPr>
          <w:ilvl w:val="0"/>
          <w:numId w:val="22"/>
        </w:numPr>
        <w:ind w:left="450" w:hanging="270"/>
      </w:pPr>
      <w:r>
        <w:t>Developer Tools Deployment Planning Services (DTDPS)</w:t>
      </w:r>
    </w:p>
    <w:p w:rsidR="003B3EBC" w:rsidRPr="002D224E" w:rsidRDefault="00B710C4" w:rsidP="00026DDE">
      <w:pPr>
        <w:pStyle w:val="ProductList-Body"/>
        <w:numPr>
          <w:ilvl w:val="1"/>
          <w:numId w:val="22"/>
        </w:numPr>
        <w:ind w:left="720" w:hanging="270"/>
      </w:pPr>
      <w:r>
        <w:t>Разработка развертывания, обновления или миграции плана для SQL Server. План разработки и внедрения для Microsoft Dynamics</w:t>
      </w:r>
      <w:r w:rsidR="004A3042">
        <w:t> </w:t>
      </w:r>
      <w:r>
        <w:t xml:space="preserve">CRM. </w:t>
      </w:r>
    </w:p>
    <w:p w:rsidR="003B3EBC" w:rsidRPr="002D224E" w:rsidRDefault="003B3EBC" w:rsidP="00026DDE">
      <w:pPr>
        <w:pStyle w:val="ProductList-Body"/>
        <w:numPr>
          <w:ilvl w:val="1"/>
          <w:numId w:val="22"/>
        </w:numPr>
        <w:ind w:left="720" w:hanging="270"/>
      </w:pPr>
      <w:r>
        <w:t>Уровни обслуживания: 3 или 5 дней.</w:t>
      </w:r>
    </w:p>
    <w:p w:rsidR="003B3EBC" w:rsidRPr="002D224E" w:rsidRDefault="003B3EBC" w:rsidP="00026DDE">
      <w:pPr>
        <w:pStyle w:val="ProductList-Body"/>
        <w:numPr>
          <w:ilvl w:val="0"/>
          <w:numId w:val="22"/>
        </w:numPr>
        <w:ind w:left="450" w:hanging="270"/>
      </w:pPr>
      <w:r>
        <w:t>Public Cloud, Azure Deployment Planning Services (AZDPS)</w:t>
      </w:r>
    </w:p>
    <w:p w:rsidR="003B3EBC" w:rsidRPr="002D224E" w:rsidRDefault="00B710C4" w:rsidP="00026DDE">
      <w:pPr>
        <w:pStyle w:val="ProductList-Body"/>
        <w:numPr>
          <w:ilvl w:val="1"/>
          <w:numId w:val="22"/>
        </w:numPr>
        <w:ind w:left="720" w:hanging="270"/>
      </w:pPr>
      <w:r>
        <w:t>Планирование обучения, демонстраций и активаций для Microsoft Azure.</w:t>
      </w:r>
    </w:p>
    <w:p w:rsidR="003B3EBC" w:rsidRPr="002D224E" w:rsidRDefault="003B3EBC" w:rsidP="00026DDE">
      <w:pPr>
        <w:pStyle w:val="ProductList-Body"/>
        <w:numPr>
          <w:ilvl w:val="1"/>
          <w:numId w:val="22"/>
        </w:numPr>
        <w:ind w:left="720" w:hanging="270"/>
      </w:pPr>
      <w:r>
        <w:t>Уровни обслуживания: 3, 5 или 10 дней.</w:t>
      </w:r>
    </w:p>
    <w:p w:rsidR="003B3EBC" w:rsidRPr="002D224E" w:rsidRDefault="003B3EBC" w:rsidP="003B3EBC">
      <w:pPr>
        <w:pStyle w:val="ProductList-Body"/>
      </w:pPr>
    </w:p>
    <w:p w:rsidR="00132A99" w:rsidRPr="00E65380" w:rsidRDefault="003B3EBC" w:rsidP="00132A99">
      <w:pPr>
        <w:pStyle w:val="ProductList-Body"/>
        <w:rPr>
          <w:spacing w:val="-2"/>
        </w:rPr>
      </w:pPr>
      <w:r w:rsidRPr="00E65380">
        <w:rPr>
          <w:spacing w:val="-2"/>
        </w:rPr>
        <w:t>Состав доступных служб и соответствующих уровней обслуживания может периодически изменяться.</w:t>
      </w:r>
      <w:r w:rsidR="00524817" w:rsidRPr="00E65380">
        <w:rPr>
          <w:spacing w:val="-2"/>
        </w:rPr>
        <w:t xml:space="preserve"> </w:t>
      </w:r>
      <w:r w:rsidRPr="00E65380">
        <w:rPr>
          <w:spacing w:val="-2"/>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r w:rsidRPr="00E65380">
        <w:rPr>
          <w:spacing w:val="-2"/>
        </w:rPr>
        <w:fldChar w:fldCharType="begin"/>
      </w:r>
      <w:r w:rsidRPr="00E65380">
        <w:rPr>
          <w:spacing w:val="-2"/>
        </w:rPr>
        <w:instrText>XE "Microsoft Dynamics CRM Server 2013"</w:instrText>
      </w:r>
      <w:r w:rsidRPr="00E65380">
        <w:rPr>
          <w:spacing w:val="-2"/>
        </w:rPr>
        <w:fldChar w:fldCharType="end"/>
      </w:r>
      <w:r w:rsidRPr="00E65380">
        <w:rPr>
          <w:spacing w:val="-2"/>
        </w:rPr>
        <w:fldChar w:fldCharType="begin"/>
      </w:r>
      <w:r w:rsidRPr="00E65380">
        <w:rPr>
          <w:spacing w:val="-2"/>
        </w:rPr>
        <w:instrText>XE "System Center 2012 Standard"</w:instrText>
      </w:r>
      <w:r w:rsidRPr="00E65380">
        <w:rPr>
          <w:spacing w:val="-2"/>
        </w:rPr>
        <w:fldChar w:fldCharType="end"/>
      </w:r>
      <w:r w:rsidRPr="00E65380">
        <w:rPr>
          <w:spacing w:val="-2"/>
        </w:rPr>
        <w:fldChar w:fldCharType="begin"/>
      </w:r>
      <w:r w:rsidRPr="00E65380">
        <w:rPr>
          <w:spacing w:val="-2"/>
        </w:rPr>
        <w:instrText>XE "System Center 2012 Datacenter"</w:instrText>
      </w:r>
      <w:r w:rsidRPr="00E65380">
        <w:rPr>
          <w:spacing w:val="-2"/>
        </w:rPr>
        <w:fldChar w:fldCharType="end"/>
      </w:r>
      <w:r w:rsidRPr="00E65380">
        <w:rPr>
          <w:spacing w:val="-2"/>
        </w:rPr>
        <w:fldChar w:fldCharType="begin"/>
      </w:r>
      <w:r w:rsidRPr="00E65380">
        <w:rPr>
          <w:spacing w:val="-2"/>
        </w:rPr>
        <w:instrText>XE "Core CAL Suite"</w:instrText>
      </w:r>
      <w:r w:rsidRPr="00E65380">
        <w:rPr>
          <w:spacing w:val="-2"/>
        </w:rPr>
        <w:fldChar w:fldCharType="end"/>
      </w:r>
      <w:r w:rsidRPr="00E65380">
        <w:rPr>
          <w:spacing w:val="-2"/>
        </w:rPr>
        <w:fldChar w:fldCharType="begin"/>
      </w:r>
      <w:r w:rsidRPr="00E65380">
        <w:rPr>
          <w:spacing w:val="-2"/>
        </w:rPr>
        <w:instrText>XE "Enterprise CAL Suite"</w:instrText>
      </w:r>
      <w:r w:rsidRPr="00E65380">
        <w:rPr>
          <w:spacing w:val="-2"/>
        </w:rPr>
        <w:fldChar w:fldCharType="end"/>
      </w:r>
      <w:r w:rsidRPr="00E65380">
        <w:rPr>
          <w:spacing w:val="-2"/>
        </w:rPr>
        <w:fldChar w:fldCharType="begin"/>
      </w:r>
      <w:r w:rsidRPr="00E65380">
        <w:rPr>
          <w:spacing w:val="-2"/>
        </w:rPr>
        <w:instrText>XE "Enterprise CAL Suite"</w:instrText>
      </w:r>
      <w:r w:rsidRPr="00E65380">
        <w:rPr>
          <w:spacing w:val="-2"/>
        </w:rPr>
        <w:fldChar w:fldCharType="end"/>
      </w:r>
      <w:r w:rsidRPr="00E65380">
        <w:rPr>
          <w:spacing w:val="-2"/>
        </w:rPr>
        <w:fldChar w:fldCharType="begin"/>
      </w:r>
      <w:r w:rsidRPr="00E65380">
        <w:rPr>
          <w:spacing w:val="-2"/>
        </w:rPr>
        <w:instrText>XE "Enterprise CAL Suite"</w:instrText>
      </w:r>
      <w:r w:rsidRPr="00E65380">
        <w:rPr>
          <w:spacing w:val="-2"/>
        </w:rPr>
        <w:fldChar w:fldCharType="end"/>
      </w:r>
    </w:p>
    <w:p w:rsidR="008E676F" w:rsidRPr="002D224E" w:rsidRDefault="008E676F" w:rsidP="00132A99">
      <w:pPr>
        <w:pStyle w:val="ProductList-Body"/>
      </w:pPr>
    </w:p>
    <w:p w:rsidR="00132A99" w:rsidRPr="002D224E" w:rsidRDefault="00132A99" w:rsidP="001A331F">
      <w:pPr>
        <w:pStyle w:val="ProductList-Body"/>
        <w:widowControl w:val="0"/>
      </w:pPr>
      <w: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 обучение», (</w:t>
      </w:r>
      <w:r w:rsidR="001A331F">
        <w:t>b</w:t>
      </w:r>
      <w:r>
        <w:t>) они активировали преимущество «Ваучер на обучение» и (</w:t>
      </w:r>
      <w:r w:rsidR="001A331F">
        <w:t>c</w:t>
      </w:r>
      <w:r>
        <w:t>) у них осталось не менее 3 неиспользованных дней обучения по преимуществу «Ваучер на обучение».</w:t>
      </w:r>
      <w:r w:rsidR="00524817">
        <w:t xml:space="preserve"> </w:t>
      </w:r>
      <w:r>
        <w:t>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Дни в составе услуг по планированию нельзя преобразовывать в дни по ваучеру на обучение. Однако по необходимости клиент может вернуть дни по Ваучеру на обучение, преобразованные ранее в дни в</w:t>
      </w:r>
      <w:r w:rsidR="00DA1C07">
        <w:t> </w:t>
      </w:r>
      <w:r>
        <w:t>составе Услуг по планированию.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524817">
        <w:t xml:space="preserve"> </w:t>
      </w:r>
      <w:r>
        <w:t>Затем эти дни можно использовать для создания ваучера (ваучеров) на доступные услуги (например, DDPS или SDPS).</w:t>
      </w:r>
      <w:r w:rsidR="00524817">
        <w:t xml:space="preserve"> </w:t>
      </w:r>
      <w: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524817">
        <w:t xml:space="preserve"> </w:t>
      </w:r>
    </w:p>
    <w:p w:rsidR="00132A99" w:rsidRPr="002D224E" w:rsidRDefault="00132A99" w:rsidP="00132A99">
      <w:pPr>
        <w:pStyle w:val="ProductList-Body"/>
      </w:pPr>
      <w:r>
        <w:lastRenderedPageBreak/>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132A99" w:rsidRPr="002D224E" w:rsidRDefault="00132A99" w:rsidP="00132A99">
      <w:pPr>
        <w:pStyle w:val="ProductList-Body"/>
      </w:pPr>
    </w:p>
    <w:p w:rsidR="00132A99" w:rsidRPr="002D224E" w:rsidRDefault="00132A99" w:rsidP="001A331F">
      <w:pPr>
        <w:pStyle w:val="ProductList-Body"/>
        <w:numPr>
          <w:ilvl w:val="0"/>
          <w:numId w:val="23"/>
        </w:numPr>
        <w:ind w:left="450" w:hanging="270"/>
      </w:pPr>
      <w: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524817">
        <w:t xml:space="preserve"> </w:t>
      </w:r>
      <w:r>
        <w:t>Применяются локальные условия использования, установленные соответствующим поставщиком Майкрософт. Услуги, оказываемые по ваучерам, предоставляются 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w:t>
      </w:r>
      <w:r w:rsidR="00DA1C07">
        <w:t> </w:t>
      </w:r>
      <w:r>
        <w:t>со</w:t>
      </w:r>
      <w:r w:rsidR="001A331F">
        <w:t> </w:t>
      </w:r>
      <w:r>
        <w:t xml:space="preserve">стороны Соответствующего поставщика. Клиент может просмотреть список Соответствующих поставщиков по адресу </w:t>
      </w:r>
      <w:hyperlink r:id="rId54" w:history="1">
        <w:r>
          <w:rPr>
            <w:rStyle w:val="Hyperlink"/>
          </w:rPr>
          <w:t>http://directory.partners.extranet.microsoft.com/psbproviders.</w:t>
        </w:r>
      </w:hyperlink>
    </w:p>
    <w:p w:rsidR="00B710C4" w:rsidRPr="002D224E" w:rsidRDefault="00B710C4" w:rsidP="00026DDE">
      <w:pPr>
        <w:pStyle w:val="ProductList-Body"/>
        <w:numPr>
          <w:ilvl w:val="0"/>
          <w:numId w:val="23"/>
        </w:numPr>
        <w:ind w:left="450" w:hanging="270"/>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132A99" w:rsidRPr="002D224E" w:rsidRDefault="00132A99" w:rsidP="00026DDE">
      <w:pPr>
        <w:pStyle w:val="ProductList-Body"/>
        <w:numPr>
          <w:ilvl w:val="0"/>
          <w:numId w:val="23"/>
        </w:numPr>
        <w:ind w:left="450" w:hanging="270"/>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132A99" w:rsidRPr="002D224E" w:rsidRDefault="00132A99" w:rsidP="00026DDE">
      <w:pPr>
        <w:pStyle w:val="ProductList-Body"/>
        <w:numPr>
          <w:ilvl w:val="0"/>
          <w:numId w:val="23"/>
        </w:numPr>
        <w:ind w:left="450" w:hanging="270"/>
      </w:pPr>
      <w:r>
        <w:t>Ваучеры по Услугам по планированию нельзя обменивать на денежные средства и другие ценности.</w:t>
      </w:r>
    </w:p>
    <w:p w:rsidR="00132A99" w:rsidRPr="002D224E" w:rsidRDefault="00132A99" w:rsidP="00026DDE">
      <w:pPr>
        <w:pStyle w:val="ProductList-Body"/>
        <w:numPr>
          <w:ilvl w:val="0"/>
          <w:numId w:val="23"/>
        </w:numPr>
        <w:ind w:left="450" w:hanging="270"/>
      </w:pPr>
      <w:r>
        <w:t>Клиенты могут приобрести дополнительные услуги за рамками назначенного ваучера (в зависимости от типа ваучера и уровня обслуживания) от поставщика вне данной программы.</w:t>
      </w:r>
    </w:p>
    <w:p w:rsidR="00132A99" w:rsidRPr="002D224E" w:rsidRDefault="00132A99" w:rsidP="00026DDE">
      <w:pPr>
        <w:pStyle w:val="ProductList-Body"/>
        <w:numPr>
          <w:ilvl w:val="0"/>
          <w:numId w:val="23"/>
        </w:numPr>
        <w:ind w:left="450" w:hanging="270"/>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w:t>
      </w:r>
    </w:p>
    <w:p w:rsidR="00EA4BEE" w:rsidRPr="002D224E" w:rsidRDefault="00EA4BEE" w:rsidP="00026DDE">
      <w:pPr>
        <w:pStyle w:val="ProductList-Body"/>
        <w:numPr>
          <w:ilvl w:val="0"/>
          <w:numId w:val="23"/>
        </w:numPr>
        <w:ind w:left="450" w:hanging="270"/>
      </w:pPr>
      <w:r>
        <w:t>Ваучеры нельзя упорядочить или объединить. Компания должна предоставить один ваучер для одной инициативы в доступном количестве дней.</w:t>
      </w:r>
    </w:p>
    <w:p w:rsidR="00132A99" w:rsidRPr="002D224E" w:rsidRDefault="00132A99" w:rsidP="00026DDE">
      <w:pPr>
        <w:pStyle w:val="ProductList-Body"/>
        <w:numPr>
          <w:ilvl w:val="0"/>
          <w:numId w:val="23"/>
        </w:numPr>
        <w:ind w:left="450" w:hanging="270"/>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 Чтобы воспользоваться ваучером, можно обратиться к любому соответствующему Поставщику в любой стране мира. Состав участников может изменяться. Соответствующий поставщик Майкрософт может отменить службу в соответствии с местной политикой отмены.</w:t>
      </w:r>
    </w:p>
    <w:p w:rsidR="00132A99" w:rsidRPr="002D224E" w:rsidRDefault="00132A99" w:rsidP="00026DDE">
      <w:pPr>
        <w:pStyle w:val="ProductList-Body"/>
        <w:numPr>
          <w:ilvl w:val="0"/>
          <w:numId w:val="23"/>
        </w:numPr>
        <w:ind w:left="450" w:hanging="270"/>
      </w:pPr>
      <w:r>
        <w:t>Ваучеры необходимо назначить в течение срока действия покрытия Software Assurance.</w:t>
      </w:r>
    </w:p>
    <w:p w:rsidR="00132A99" w:rsidRPr="002D224E" w:rsidRDefault="00132A99" w:rsidP="00026DDE">
      <w:pPr>
        <w:pStyle w:val="ProductList-Body"/>
        <w:numPr>
          <w:ilvl w:val="0"/>
          <w:numId w:val="23"/>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Принимая предложение по Услугам по планированию, клиенты подтверждают, что по завершении оказания услуги они пройдут опрос в целях контроля качества. 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524817">
        <w:t xml:space="preserve"> </w:t>
      </w:r>
      <w:r>
        <w:t>Для клиентов, приобретающих покрытие Software Assurance на один год, количество дней обслуживания сокращается до одной трети указанного периода.</w:t>
      </w:r>
      <w:r w:rsidR="00524817">
        <w:t xml:space="preserve"> </w:t>
      </w:r>
      <w:r>
        <w:t>Для клиентов, приобретающих покрытие Software Assurance на два года, количество дней обслуживания сокращается до двух третей указанного периода.</w:t>
      </w:r>
      <w:r w:rsidR="00524817">
        <w:t xml:space="preserve"> </w:t>
      </w:r>
    </w:p>
    <w:p w:rsidR="00132A99" w:rsidRPr="002D224E" w:rsidRDefault="00132A99" w:rsidP="00132A99">
      <w:pPr>
        <w:pStyle w:val="ProductList-Body"/>
      </w:pPr>
    </w:p>
    <w:p w:rsidR="00132A99" w:rsidRPr="002D224E" w:rsidRDefault="00132A99" w:rsidP="00132A99">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132A99" w:rsidRPr="002D224E" w:rsidRDefault="00132A99" w:rsidP="00132A99">
      <w:pPr>
        <w:pStyle w:val="ProductList-Body"/>
      </w:pPr>
    </w:p>
    <w:p w:rsidR="00132A99" w:rsidRPr="002D224E" w:rsidRDefault="000953A4" w:rsidP="00C64C21">
      <w:pPr>
        <w:pStyle w:val="ProductList-SubSubSectionHeading"/>
        <w:outlineLvl w:val="2"/>
      </w:pPr>
      <w:bookmarkStart w:id="1605" w:name="_Toc388107323"/>
      <w:bookmarkStart w:id="1606" w:name="_Toc389047734"/>
      <w:bookmarkStart w:id="1607" w:name="SA_EnhancedEditionBenefits"/>
      <w:r>
        <w:rPr>
          <w:b/>
          <w:color w:val="00188F"/>
        </w:rPr>
        <w:t>Преимущества</w:t>
      </w:r>
      <w:r>
        <w:rPr>
          <w:b/>
        </w:rPr>
        <w:t xml:space="preserve"> </w:t>
      </w:r>
      <w:r>
        <w:rPr>
          <w:b/>
          <w:color w:val="00188F"/>
        </w:rPr>
        <w:t>расширенных выпусков — Windows и Windows Embedded</w:t>
      </w:r>
      <w:bookmarkEnd w:id="1605"/>
      <w:bookmarkEnd w:id="1606"/>
      <w:r>
        <w:rPr>
          <w:b/>
          <w:color w:val="00188F"/>
        </w:rPr>
        <w:t xml:space="preserve"> </w:t>
      </w:r>
      <w:bookmarkEnd w:id="1607"/>
    </w:p>
    <w:p w:rsidR="00132A99" w:rsidRPr="002D224E" w:rsidRDefault="00B710C4" w:rsidP="00141936">
      <w:pPr>
        <w:pStyle w:val="ProductList-Body"/>
      </w:pPr>
      <w:r>
        <w:t>Клиенты с действующим покрытием Software Assurance для ОС Windows Desktop или Windows Embedded могут воспользоваться данным преимуществом. На устройствах с активным покрытием SA можно запускать текущие и более ранние версии ОС Windows Desktop или Windows Embedded в соответствии с условиями использования</w:t>
      </w:r>
      <w:r>
        <w:fldChar w:fldCharType="begin"/>
      </w:r>
      <w:r>
        <w:instrText>XE "Windows Embedded 8.1 Industry Pro"</w:instrText>
      </w:r>
      <w:r>
        <w:fldChar w:fldCharType="end"/>
      </w:r>
      <w:r>
        <w:t xml:space="preserve">, оговоренными в Правах на использование продуктов. </w:t>
      </w:r>
    </w:p>
    <w:p w:rsidR="00132A99" w:rsidRPr="002D224E" w:rsidRDefault="00132A99" w:rsidP="004925A1">
      <w:pPr>
        <w:pStyle w:val="ProductList-Body"/>
        <w:ind w:left="180"/>
      </w:pPr>
    </w:p>
    <w:p w:rsidR="00132A99" w:rsidRPr="002D224E" w:rsidRDefault="00132A99" w:rsidP="00141936">
      <w:pPr>
        <w:pStyle w:val="ProductList-SubSubSectionHeading"/>
        <w:outlineLvl w:val="2"/>
      </w:pPr>
      <w:bookmarkStart w:id="1608" w:name="_Toc379797443"/>
      <w:bookmarkStart w:id="1609" w:name="_Toc380513479"/>
      <w:bookmarkStart w:id="1610" w:name="_Toc380655529"/>
      <w:bookmarkStart w:id="1611" w:name="SA_EnterpriseSideloading"/>
      <w:bookmarkStart w:id="1612" w:name="_Toc388107324"/>
      <w:bookmarkStart w:id="1613" w:name="_Toc389047735"/>
      <w:r>
        <w:rPr>
          <w:b/>
          <w:color w:val="00188F"/>
        </w:rPr>
        <w:t>Enterprise Sideloading</w:t>
      </w:r>
      <w:bookmarkEnd w:id="1608"/>
      <w:bookmarkEnd w:id="1609"/>
      <w:bookmarkEnd w:id="1610"/>
      <w:bookmarkEnd w:id="1611"/>
      <w:bookmarkEnd w:id="1612"/>
      <w:bookmarkEnd w:id="1613"/>
    </w:p>
    <w:p w:rsidR="00132A99" w:rsidRPr="002D224E" w:rsidRDefault="00132A99" w:rsidP="00141936">
      <w:pPr>
        <w:pStyle w:val="ProductList-Body"/>
      </w:pPr>
      <w:r>
        <w:t xml:space="preserve">Примечания о продуктах </w:t>
      </w:r>
      <w:hyperlink w:anchor="WindowsSideloadingRights" w:history="1">
        <w:r>
          <w:rPr>
            <w:rStyle w:val="Hyperlink"/>
          </w:rPr>
          <w:t>Windows 8 Enterprise Sideloading и Enterprise Sideloading для Windows Embedded 8.1</w:t>
        </w:r>
      </w:hyperlink>
      <w:r>
        <w:fldChar w:fldCharType="begin"/>
      </w:r>
      <w:r>
        <w:instrText>XE "Enterprise Sideloading для Windows Embedded 8.1"</w:instrText>
      </w:r>
      <w:r>
        <w:fldChar w:fldCharType="end"/>
      </w:r>
      <w:r>
        <w:t xml:space="preserve"> см. </w:t>
      </w:r>
      <w:proofErr w:type="gramStart"/>
      <w:r>
        <w:t>в</w:t>
      </w:r>
      <w:proofErr w:type="gramEnd"/>
      <w:r>
        <w:t xml:space="preserve"> разделе о продукте в данном документе.</w:t>
      </w:r>
    </w:p>
    <w:p w:rsidR="00132A99" w:rsidRPr="002D224E" w:rsidRDefault="00132A99" w:rsidP="00132A99">
      <w:pPr>
        <w:pStyle w:val="ProductList-Body"/>
      </w:pPr>
    </w:p>
    <w:p w:rsidR="00132A99" w:rsidRPr="002D224E" w:rsidRDefault="00132A99" w:rsidP="00EA116D">
      <w:pPr>
        <w:pStyle w:val="ProductList-SubSubSectionHeading"/>
        <w:outlineLvl w:val="2"/>
      </w:pPr>
      <w:bookmarkStart w:id="1614" w:name="_Toc379797444"/>
      <w:bookmarkStart w:id="1615" w:name="_Toc380513480"/>
      <w:bookmarkStart w:id="1616" w:name="_Toc380655530"/>
      <w:bookmarkStart w:id="1617" w:name="SA_WindowsCompanionSubscription"/>
      <w:bookmarkStart w:id="1618" w:name="_Toc388107325"/>
      <w:bookmarkStart w:id="1619" w:name="_Toc389047736"/>
      <w:r>
        <w:rPr>
          <w:b/>
          <w:color w:val="00188F"/>
        </w:rPr>
        <w:t>Подписка Windows Companion</w:t>
      </w:r>
      <w:bookmarkEnd w:id="1614"/>
      <w:bookmarkEnd w:id="1615"/>
      <w:bookmarkEnd w:id="1616"/>
      <w:bookmarkEnd w:id="1617"/>
      <w:bookmarkEnd w:id="1618"/>
      <w:bookmarkEnd w:id="1619"/>
      <w:r>
        <w:fldChar w:fldCharType="begin"/>
      </w:r>
      <w:r>
        <w:instrText>XE "Подписка Windows Companion"</w:instrText>
      </w:r>
      <w:r>
        <w:fldChar w:fldCharType="end"/>
      </w:r>
    </w:p>
    <w:p w:rsidR="00132A99" w:rsidRPr="002D224E" w:rsidRDefault="00132A99" w:rsidP="00132A99">
      <w:pPr>
        <w:pStyle w:val="ProductList-Body"/>
      </w:pPr>
      <w:r>
        <w:t xml:space="preserve">Примечания о подписке </w:t>
      </w:r>
      <w:hyperlink w:anchor="WindowsCompanionSubscription" w:history="1">
        <w:r>
          <w:rPr>
            <w:rStyle w:val="Hyperlink"/>
          </w:rPr>
          <w:t>Windows Companion</w:t>
        </w:r>
        <w:r>
          <w:fldChar w:fldCharType="begin"/>
        </w:r>
        <w:r>
          <w:instrText>XE "Подписка Windows Companion"</w:instrText>
        </w:r>
        <w:r>
          <w:fldChar w:fldCharType="end"/>
        </w:r>
      </w:hyperlink>
      <w:r>
        <w:t xml:space="preserve"> см. </w:t>
      </w:r>
      <w:proofErr w:type="gramStart"/>
      <w:r>
        <w:t>в</w:t>
      </w:r>
      <w:proofErr w:type="gramEnd"/>
      <w:r>
        <w:t xml:space="preserve"> разделе веб-служб в данном документе.</w:t>
      </w:r>
    </w:p>
    <w:p w:rsidR="00132A99" w:rsidRPr="002D224E" w:rsidRDefault="00132A99" w:rsidP="00132A99">
      <w:pPr>
        <w:pStyle w:val="ProductList-Body"/>
      </w:pPr>
    </w:p>
    <w:p w:rsidR="00132A99" w:rsidRPr="002D224E" w:rsidRDefault="00132A99" w:rsidP="00EA116D">
      <w:pPr>
        <w:pStyle w:val="ProductList-SubSubSectionHeading"/>
        <w:outlineLvl w:val="2"/>
      </w:pPr>
      <w:bookmarkStart w:id="1620" w:name="_Toc379797445"/>
      <w:bookmarkStart w:id="1621" w:name="_Toc380513481"/>
      <w:bookmarkStart w:id="1622" w:name="_Toc380655531"/>
      <w:bookmarkStart w:id="1623" w:name="SA_TrainingVouchers"/>
      <w:bookmarkStart w:id="1624" w:name="_Toc388107326"/>
      <w:bookmarkStart w:id="1625" w:name="_Toc389047737"/>
      <w:r>
        <w:rPr>
          <w:b/>
          <w:color w:val="00188F"/>
        </w:rPr>
        <w:t>Ваучеры на обучение</w:t>
      </w:r>
      <w:bookmarkEnd w:id="1620"/>
      <w:bookmarkEnd w:id="1621"/>
      <w:bookmarkEnd w:id="1622"/>
      <w:bookmarkEnd w:id="1623"/>
      <w:bookmarkEnd w:id="1624"/>
      <w:bookmarkEnd w:id="1625"/>
    </w:p>
    <w:p w:rsidR="00132A99" w:rsidRPr="002D224E" w:rsidRDefault="00132A99" w:rsidP="00132A99">
      <w:pPr>
        <w:pStyle w:val="ProductList-Body"/>
      </w:pPr>
      <w:r>
        <w:t>Клиенты (не являющиеся клиентами по лицензии Academic Select, соглашению Academic Select Plus, Open Value Subscription-Education Solutions, Campus и School), имеющее членство в программе Software Assurance в категории «Приложения» или «Системы», имеют право на ваучеры на обучение от Майкрософт.</w:t>
      </w:r>
      <w:r w:rsidR="00524817">
        <w:t xml:space="preserve"> </w:t>
      </w:r>
      <w:r>
        <w:t xml:space="preserve">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w:t>
      </w:r>
      <w:r>
        <w:lastRenderedPageBreak/>
        <w:t>обучения.</w:t>
      </w:r>
      <w:r w:rsidR="00524817">
        <w:t xml:space="preserve"> </w:t>
      </w:r>
      <w:r>
        <w:t>Количество предоставленных дней зависит от программы и числа соответствующих лицензий, для которых было приобретено покрытие Software Assurance.</w:t>
      </w:r>
      <w:r w:rsidR="00524817">
        <w:t xml:space="preserve"> </w:t>
      </w:r>
    </w:p>
    <w:p w:rsidR="00132A99" w:rsidRPr="002D224E" w:rsidRDefault="00132A99" w:rsidP="00132A99">
      <w:pPr>
        <w:pStyle w:val="ProductList-Body"/>
      </w:pPr>
    </w:p>
    <w:p w:rsidR="00132A99" w:rsidRPr="002D224E" w:rsidRDefault="00132A99" w:rsidP="00132A99">
      <w:pPr>
        <w:pStyle w:val="ProductList-Body"/>
      </w:pPr>
      <w: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132A99" w:rsidRPr="002D224E" w:rsidRDefault="00132A99" w:rsidP="004F3C6D">
      <w:pPr>
        <w:pStyle w:val="ProductList-Body"/>
      </w:pPr>
    </w:p>
    <w:tbl>
      <w:tblPr>
        <w:tblStyle w:val="TableGrid"/>
        <w:tblW w:w="0" w:type="auto"/>
        <w:tblInd w:w="117" w:type="dxa"/>
        <w:tblLook w:val="04A0" w:firstRow="1" w:lastRow="0" w:firstColumn="1" w:lastColumn="0" w:noHBand="0" w:noVBand="1"/>
      </w:tblPr>
      <w:tblGrid>
        <w:gridCol w:w="3538"/>
        <w:gridCol w:w="3480"/>
        <w:gridCol w:w="3480"/>
      </w:tblGrid>
      <w:tr w:rsidR="00132A99" w:rsidTr="00E65380">
        <w:trPr>
          <w:tblHeader/>
        </w:trPr>
        <w:tc>
          <w:tcPr>
            <w:tcW w:w="3538"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Программа</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Продукты категории «Приложения системы Office»</w:t>
            </w:r>
            <w:r>
              <w:rPr>
                <w:i/>
                <w:color w:val="FFFFFF" w:themeColor="background1"/>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Категория «Системы»</w:t>
            </w:r>
          </w:p>
        </w:tc>
      </w:tr>
      <w:tr w:rsidR="00132A99" w:rsidTr="00E65380">
        <w:tc>
          <w:tcPr>
            <w:tcW w:w="3538" w:type="dxa"/>
            <w:vAlign w:val="center"/>
          </w:tcPr>
          <w:p w:rsidR="00132A99" w:rsidRPr="00717EC0" w:rsidRDefault="00132A99" w:rsidP="000F032B">
            <w:pPr>
              <w:pStyle w:val="ProductList-Body"/>
            </w:pPr>
            <w:r>
              <w:t>Open Value</w:t>
            </w:r>
          </w:p>
        </w:tc>
        <w:tc>
          <w:tcPr>
            <w:tcW w:w="3480" w:type="dxa"/>
            <w:vAlign w:val="center"/>
          </w:tcPr>
          <w:p w:rsidR="00132A99" w:rsidRPr="00717EC0" w:rsidRDefault="00132A99" w:rsidP="000F032B">
            <w:pPr>
              <w:pStyle w:val="ProductList-Body"/>
            </w:pPr>
            <w:r>
              <w:t>2 дня за 50 лицензий (не более 20 дней)</w:t>
            </w:r>
          </w:p>
        </w:tc>
        <w:tc>
          <w:tcPr>
            <w:tcW w:w="3480" w:type="dxa"/>
            <w:vAlign w:val="center"/>
          </w:tcPr>
          <w:p w:rsidR="00132A99" w:rsidRPr="00717EC0" w:rsidRDefault="00132A99" w:rsidP="000F032B">
            <w:pPr>
              <w:pStyle w:val="ProductList-Body"/>
            </w:pPr>
            <w:r>
              <w:t>1 день на 50 лицензий (не более 10 дней)</w:t>
            </w:r>
          </w:p>
        </w:tc>
      </w:tr>
      <w:tr w:rsidR="00132A99" w:rsidTr="00E65380">
        <w:tc>
          <w:tcPr>
            <w:tcW w:w="3538" w:type="dxa"/>
            <w:vAlign w:val="center"/>
          </w:tcPr>
          <w:p w:rsidR="00132A99" w:rsidRPr="00717EC0" w:rsidRDefault="00132A99" w:rsidP="000F032B">
            <w:pPr>
              <w:pStyle w:val="ProductList-Body"/>
              <w:rPr>
                <w:b/>
              </w:rPr>
            </w:pPr>
            <w:r>
              <w:t xml:space="preserve">SAM 1 </w:t>
            </w:r>
            <w:r w:rsidR="0041436F">
              <w:t>–</w:t>
            </w:r>
            <w:r>
              <w:t xml:space="preserve"> 249</w:t>
            </w:r>
          </w:p>
        </w:tc>
        <w:tc>
          <w:tcPr>
            <w:tcW w:w="3480" w:type="dxa"/>
            <w:vAlign w:val="center"/>
          </w:tcPr>
          <w:p w:rsidR="00132A99" w:rsidRPr="00717EC0" w:rsidRDefault="00132A99" w:rsidP="000F032B">
            <w:pPr>
              <w:pStyle w:val="ProductList-Body"/>
            </w:pPr>
            <w:r>
              <w:t>2 дня за 50 лицензий</w:t>
            </w:r>
          </w:p>
        </w:tc>
        <w:tc>
          <w:tcPr>
            <w:tcW w:w="3480" w:type="dxa"/>
            <w:vAlign w:val="center"/>
          </w:tcPr>
          <w:p w:rsidR="00132A99" w:rsidRPr="00717EC0" w:rsidRDefault="00132A99" w:rsidP="000F032B">
            <w:pPr>
              <w:pStyle w:val="ProductList-Body"/>
            </w:pPr>
            <w:r>
              <w:t>1 день за 50 лицензий</w:t>
            </w:r>
          </w:p>
        </w:tc>
      </w:tr>
      <w:tr w:rsidR="00132A99" w:rsidTr="00E65380">
        <w:tc>
          <w:tcPr>
            <w:tcW w:w="3538" w:type="dxa"/>
            <w:vAlign w:val="center"/>
          </w:tcPr>
          <w:p w:rsidR="00132A99" w:rsidRPr="00717EC0" w:rsidRDefault="00132A99" w:rsidP="000F032B">
            <w:pPr>
              <w:pStyle w:val="ProductList-Body"/>
            </w:pPr>
            <w:r>
              <w:t xml:space="preserve">SAM 250 </w:t>
            </w:r>
            <w:r w:rsidR="0041436F">
              <w:t>–</w:t>
            </w:r>
            <w:r>
              <w:t xml:space="preserve"> 2 399 </w:t>
            </w:r>
          </w:p>
        </w:tc>
        <w:tc>
          <w:tcPr>
            <w:tcW w:w="3480" w:type="dxa"/>
            <w:vAlign w:val="center"/>
          </w:tcPr>
          <w:p w:rsidR="00132A99" w:rsidRPr="00717EC0" w:rsidRDefault="00132A99" w:rsidP="000F032B">
            <w:pPr>
              <w:pStyle w:val="ProductList-Body"/>
            </w:pPr>
            <w:r>
              <w:t>20 дней на соответствующее Соглашение о регистрации</w:t>
            </w:r>
          </w:p>
        </w:tc>
        <w:tc>
          <w:tcPr>
            <w:tcW w:w="3480" w:type="dxa"/>
            <w:vAlign w:val="center"/>
          </w:tcPr>
          <w:p w:rsidR="00132A99" w:rsidRPr="00717EC0" w:rsidRDefault="00132A99" w:rsidP="000F032B">
            <w:pPr>
              <w:pStyle w:val="ProductList-Body"/>
            </w:pPr>
            <w:r>
              <w:t>10 дней на соответствующее Соглашение о регистрации</w:t>
            </w:r>
          </w:p>
        </w:tc>
      </w:tr>
      <w:tr w:rsidR="00132A99" w:rsidTr="00E65380">
        <w:tc>
          <w:tcPr>
            <w:tcW w:w="3538" w:type="dxa"/>
            <w:vAlign w:val="center"/>
          </w:tcPr>
          <w:p w:rsidR="00132A99" w:rsidRPr="00717EC0" w:rsidRDefault="00132A99" w:rsidP="000F032B">
            <w:pPr>
              <w:pStyle w:val="ProductList-Body"/>
              <w:rPr>
                <w:i/>
              </w:rPr>
            </w:pPr>
            <w:r>
              <w:t xml:space="preserve">SAM 2 400 </w:t>
            </w:r>
            <w:r w:rsidR="0041436F">
              <w:t>–</w:t>
            </w:r>
            <w:r>
              <w:t xml:space="preserve"> 5 999</w:t>
            </w:r>
          </w:p>
        </w:tc>
        <w:tc>
          <w:tcPr>
            <w:tcW w:w="3480" w:type="dxa"/>
            <w:vAlign w:val="center"/>
          </w:tcPr>
          <w:p w:rsidR="00132A99" w:rsidRPr="00717EC0" w:rsidRDefault="00132A99" w:rsidP="000F032B">
            <w:pPr>
              <w:pStyle w:val="ProductList-Body"/>
            </w:pPr>
            <w:r>
              <w:t xml:space="preserve">30 дней* </w:t>
            </w:r>
          </w:p>
        </w:tc>
        <w:tc>
          <w:tcPr>
            <w:tcW w:w="3480" w:type="dxa"/>
            <w:vAlign w:val="center"/>
          </w:tcPr>
          <w:p w:rsidR="00132A99" w:rsidRPr="00717EC0" w:rsidRDefault="00132A99" w:rsidP="000F032B">
            <w:pPr>
              <w:pStyle w:val="ProductList-Body"/>
            </w:pPr>
            <w:r>
              <w:t>15 дней*</w:t>
            </w:r>
          </w:p>
        </w:tc>
      </w:tr>
      <w:tr w:rsidR="00132A99" w:rsidTr="00E65380">
        <w:tc>
          <w:tcPr>
            <w:tcW w:w="3538" w:type="dxa"/>
            <w:vAlign w:val="center"/>
          </w:tcPr>
          <w:p w:rsidR="00132A99" w:rsidRPr="00717EC0" w:rsidRDefault="00132A99" w:rsidP="000F032B">
            <w:pPr>
              <w:pStyle w:val="ProductList-Body"/>
              <w:rPr>
                <w:i/>
              </w:rPr>
            </w:pPr>
            <w:r>
              <w:t xml:space="preserve">SAM 6 000 </w:t>
            </w:r>
            <w:r w:rsidR="0041436F">
              <w:t>–</w:t>
            </w:r>
            <w:r>
              <w:t xml:space="preserve"> 14 999</w:t>
            </w:r>
          </w:p>
        </w:tc>
        <w:tc>
          <w:tcPr>
            <w:tcW w:w="3480" w:type="dxa"/>
            <w:vAlign w:val="center"/>
          </w:tcPr>
          <w:p w:rsidR="00132A99" w:rsidRPr="00717EC0" w:rsidRDefault="00132A99" w:rsidP="000F032B">
            <w:pPr>
              <w:pStyle w:val="ProductList-Body"/>
            </w:pPr>
            <w:r>
              <w:t xml:space="preserve">50 дней* </w:t>
            </w:r>
          </w:p>
        </w:tc>
        <w:tc>
          <w:tcPr>
            <w:tcW w:w="3480" w:type="dxa"/>
            <w:vAlign w:val="center"/>
          </w:tcPr>
          <w:p w:rsidR="00132A99" w:rsidRPr="00717EC0" w:rsidRDefault="00132A99" w:rsidP="000F032B">
            <w:pPr>
              <w:pStyle w:val="ProductList-Body"/>
            </w:pPr>
            <w:r>
              <w:t>25 дней*</w:t>
            </w:r>
          </w:p>
        </w:tc>
      </w:tr>
      <w:tr w:rsidR="00132A99" w:rsidTr="00E65380">
        <w:tc>
          <w:tcPr>
            <w:tcW w:w="3538" w:type="dxa"/>
            <w:vAlign w:val="center"/>
          </w:tcPr>
          <w:p w:rsidR="00132A99" w:rsidRPr="00717EC0" w:rsidRDefault="00132A99" w:rsidP="000F032B">
            <w:pPr>
              <w:pStyle w:val="ProductList-Body"/>
              <w:rPr>
                <w:i/>
              </w:rPr>
            </w:pPr>
            <w:r>
              <w:t xml:space="preserve">SAM 15 000 </w:t>
            </w:r>
            <w:r w:rsidR="0041436F">
              <w:t>–</w:t>
            </w:r>
            <w:r>
              <w:t xml:space="preserve"> 29 999</w:t>
            </w:r>
          </w:p>
        </w:tc>
        <w:tc>
          <w:tcPr>
            <w:tcW w:w="3480" w:type="dxa"/>
            <w:vAlign w:val="center"/>
          </w:tcPr>
          <w:p w:rsidR="00132A99" w:rsidRPr="00717EC0" w:rsidRDefault="00132A99" w:rsidP="000F032B">
            <w:pPr>
              <w:pStyle w:val="ProductList-Body"/>
            </w:pPr>
            <w:r>
              <w:t>110 дней*</w:t>
            </w:r>
          </w:p>
        </w:tc>
        <w:tc>
          <w:tcPr>
            <w:tcW w:w="3480" w:type="dxa"/>
            <w:vAlign w:val="center"/>
          </w:tcPr>
          <w:p w:rsidR="00132A99" w:rsidRPr="00717EC0" w:rsidRDefault="00132A99" w:rsidP="000F032B">
            <w:pPr>
              <w:pStyle w:val="ProductList-Body"/>
            </w:pPr>
            <w:r>
              <w:t>55 дней*</w:t>
            </w:r>
          </w:p>
        </w:tc>
      </w:tr>
      <w:tr w:rsidR="00132A99" w:rsidTr="00E65380">
        <w:tc>
          <w:tcPr>
            <w:tcW w:w="3538" w:type="dxa"/>
            <w:vAlign w:val="center"/>
          </w:tcPr>
          <w:p w:rsidR="00132A99" w:rsidRPr="00717EC0" w:rsidRDefault="00132A99" w:rsidP="000F032B">
            <w:pPr>
              <w:pStyle w:val="ProductList-Body"/>
              <w:rPr>
                <w:i/>
              </w:rPr>
            </w:pPr>
            <w:r>
              <w:t>SAM 30 000 – 49 999</w:t>
            </w:r>
          </w:p>
        </w:tc>
        <w:tc>
          <w:tcPr>
            <w:tcW w:w="3480" w:type="dxa"/>
            <w:vAlign w:val="center"/>
          </w:tcPr>
          <w:p w:rsidR="00132A99" w:rsidRPr="00717EC0" w:rsidRDefault="00132A99" w:rsidP="000F032B">
            <w:pPr>
              <w:pStyle w:val="ProductList-Body"/>
            </w:pPr>
            <w:r>
              <w:t>160 дней*</w:t>
            </w:r>
          </w:p>
        </w:tc>
        <w:tc>
          <w:tcPr>
            <w:tcW w:w="3480" w:type="dxa"/>
            <w:vAlign w:val="center"/>
          </w:tcPr>
          <w:p w:rsidR="00132A99" w:rsidRPr="00717EC0" w:rsidRDefault="00132A99" w:rsidP="000F032B">
            <w:pPr>
              <w:pStyle w:val="ProductList-Body"/>
            </w:pPr>
            <w:r>
              <w:t>80 дней*</w:t>
            </w:r>
          </w:p>
        </w:tc>
      </w:tr>
      <w:tr w:rsidR="00132A99" w:rsidTr="00E65380">
        <w:tc>
          <w:tcPr>
            <w:tcW w:w="3538" w:type="dxa"/>
            <w:vAlign w:val="center"/>
          </w:tcPr>
          <w:p w:rsidR="00132A99" w:rsidRPr="00717EC0" w:rsidRDefault="00132A99" w:rsidP="000F032B">
            <w:pPr>
              <w:pStyle w:val="ProductList-Body"/>
              <w:rPr>
                <w:i/>
              </w:rPr>
            </w:pPr>
            <w:r>
              <w:t>SAM 50 000 – 99 999</w:t>
            </w:r>
          </w:p>
        </w:tc>
        <w:tc>
          <w:tcPr>
            <w:tcW w:w="3480" w:type="dxa"/>
            <w:vAlign w:val="center"/>
          </w:tcPr>
          <w:p w:rsidR="00132A99" w:rsidRPr="00717EC0" w:rsidRDefault="00132A99" w:rsidP="000F032B">
            <w:pPr>
              <w:pStyle w:val="ProductList-Body"/>
            </w:pPr>
            <w:r>
              <w:t>250 дней*</w:t>
            </w:r>
          </w:p>
        </w:tc>
        <w:tc>
          <w:tcPr>
            <w:tcW w:w="3480" w:type="dxa"/>
            <w:vAlign w:val="center"/>
          </w:tcPr>
          <w:p w:rsidR="00132A99" w:rsidRPr="00717EC0" w:rsidRDefault="00132A99" w:rsidP="000F032B">
            <w:pPr>
              <w:pStyle w:val="ProductList-Body"/>
            </w:pPr>
            <w:r>
              <w:t>125 дней*</w:t>
            </w:r>
          </w:p>
        </w:tc>
      </w:tr>
      <w:tr w:rsidR="00132A99" w:rsidTr="00E65380">
        <w:tc>
          <w:tcPr>
            <w:tcW w:w="3538" w:type="dxa"/>
            <w:vAlign w:val="center"/>
          </w:tcPr>
          <w:p w:rsidR="00132A99" w:rsidRPr="00717EC0" w:rsidRDefault="00132A99" w:rsidP="000F032B">
            <w:pPr>
              <w:pStyle w:val="ProductList-Body"/>
              <w:rPr>
                <w:b/>
              </w:rPr>
            </w:pPr>
            <w:r>
              <w:t>SAM 100 000 – 199 999</w:t>
            </w:r>
          </w:p>
        </w:tc>
        <w:tc>
          <w:tcPr>
            <w:tcW w:w="3480" w:type="dxa"/>
            <w:vAlign w:val="center"/>
          </w:tcPr>
          <w:p w:rsidR="00132A99" w:rsidRPr="00717EC0" w:rsidRDefault="00132A99" w:rsidP="000F032B">
            <w:pPr>
              <w:pStyle w:val="ProductList-Body"/>
            </w:pPr>
            <w:r>
              <w:t>400 дней*</w:t>
            </w:r>
          </w:p>
        </w:tc>
        <w:tc>
          <w:tcPr>
            <w:tcW w:w="3480" w:type="dxa"/>
            <w:vAlign w:val="center"/>
          </w:tcPr>
          <w:p w:rsidR="00132A99" w:rsidRPr="00717EC0" w:rsidRDefault="00132A99" w:rsidP="000F032B">
            <w:pPr>
              <w:pStyle w:val="ProductList-Body"/>
            </w:pPr>
            <w:r>
              <w:t>200 дней*</w:t>
            </w:r>
          </w:p>
        </w:tc>
      </w:tr>
      <w:tr w:rsidR="00132A99" w:rsidTr="00E65380">
        <w:tc>
          <w:tcPr>
            <w:tcW w:w="3538" w:type="dxa"/>
            <w:vAlign w:val="center"/>
          </w:tcPr>
          <w:p w:rsidR="00132A99" w:rsidRPr="00717EC0" w:rsidRDefault="00132A99" w:rsidP="000F032B">
            <w:pPr>
              <w:pStyle w:val="ProductList-Body"/>
              <w:rPr>
                <w:b/>
              </w:rPr>
            </w:pPr>
            <w:r>
              <w:t>SAM 200 000 – 399 999</w:t>
            </w:r>
          </w:p>
        </w:tc>
        <w:tc>
          <w:tcPr>
            <w:tcW w:w="3480" w:type="dxa"/>
            <w:vAlign w:val="center"/>
          </w:tcPr>
          <w:p w:rsidR="00132A99" w:rsidRPr="00717EC0" w:rsidRDefault="00132A99" w:rsidP="000F032B">
            <w:pPr>
              <w:pStyle w:val="ProductList-Body"/>
            </w:pPr>
            <w:r>
              <w:t>600 дней*</w:t>
            </w:r>
          </w:p>
        </w:tc>
        <w:tc>
          <w:tcPr>
            <w:tcW w:w="3480" w:type="dxa"/>
            <w:vAlign w:val="center"/>
          </w:tcPr>
          <w:p w:rsidR="00132A99" w:rsidRPr="00717EC0" w:rsidRDefault="00132A99" w:rsidP="000F032B">
            <w:pPr>
              <w:pStyle w:val="ProductList-Body"/>
            </w:pPr>
            <w:r>
              <w:t>300 дней*</w:t>
            </w:r>
          </w:p>
        </w:tc>
      </w:tr>
      <w:tr w:rsidR="00132A99" w:rsidTr="00E65380">
        <w:tc>
          <w:tcPr>
            <w:tcW w:w="3538" w:type="dxa"/>
            <w:vAlign w:val="center"/>
          </w:tcPr>
          <w:p w:rsidR="00132A99" w:rsidRPr="00717EC0" w:rsidRDefault="00132A99" w:rsidP="00F97607">
            <w:pPr>
              <w:pStyle w:val="ProductList-Body"/>
              <w:tabs>
                <w:tab w:val="clear" w:pos="158"/>
                <w:tab w:val="left" w:pos="162"/>
              </w:tabs>
              <w:rPr>
                <w:b/>
              </w:rPr>
            </w:pPr>
            <w:r>
              <w:t>SAM 400 000 – 599 999</w:t>
            </w:r>
          </w:p>
        </w:tc>
        <w:tc>
          <w:tcPr>
            <w:tcW w:w="3480" w:type="dxa"/>
            <w:vAlign w:val="center"/>
          </w:tcPr>
          <w:p w:rsidR="00132A99" w:rsidRPr="00717EC0" w:rsidRDefault="00132A99" w:rsidP="000F032B">
            <w:pPr>
              <w:pStyle w:val="ProductList-Body"/>
            </w:pPr>
            <w:r>
              <w:t>800 дней*</w:t>
            </w:r>
          </w:p>
        </w:tc>
        <w:tc>
          <w:tcPr>
            <w:tcW w:w="3480" w:type="dxa"/>
            <w:vAlign w:val="center"/>
          </w:tcPr>
          <w:p w:rsidR="00132A99" w:rsidRPr="00717EC0" w:rsidRDefault="00132A99" w:rsidP="000F032B">
            <w:pPr>
              <w:pStyle w:val="ProductList-Body"/>
            </w:pPr>
            <w:r>
              <w:t>400 дней*</w:t>
            </w:r>
          </w:p>
        </w:tc>
      </w:tr>
      <w:tr w:rsidR="00132A99" w:rsidTr="00E65380">
        <w:tc>
          <w:tcPr>
            <w:tcW w:w="3538" w:type="dxa"/>
            <w:vAlign w:val="center"/>
          </w:tcPr>
          <w:p w:rsidR="00132A99" w:rsidRPr="00717EC0" w:rsidRDefault="00132A99" w:rsidP="000F032B">
            <w:pPr>
              <w:pStyle w:val="ProductList-Body"/>
              <w:rPr>
                <w:b/>
              </w:rPr>
            </w:pPr>
            <w:r>
              <w:t>SAM 600 000 +</w:t>
            </w:r>
          </w:p>
        </w:tc>
        <w:tc>
          <w:tcPr>
            <w:tcW w:w="3480" w:type="dxa"/>
            <w:vAlign w:val="center"/>
          </w:tcPr>
          <w:p w:rsidR="00132A99" w:rsidRPr="00717EC0" w:rsidRDefault="00132A99" w:rsidP="000F032B">
            <w:pPr>
              <w:pStyle w:val="ProductList-Body"/>
            </w:pPr>
            <w:r>
              <w:t>1400 дней*</w:t>
            </w:r>
          </w:p>
        </w:tc>
        <w:tc>
          <w:tcPr>
            <w:tcW w:w="3480" w:type="dxa"/>
            <w:vAlign w:val="center"/>
          </w:tcPr>
          <w:p w:rsidR="00132A99" w:rsidRPr="00717EC0" w:rsidRDefault="00132A99" w:rsidP="000F032B">
            <w:pPr>
              <w:pStyle w:val="ProductList-Body"/>
            </w:pPr>
            <w:r>
              <w:t>700 дней*</w:t>
            </w:r>
          </w:p>
        </w:tc>
      </w:tr>
    </w:tbl>
    <w:p w:rsidR="000F032B" w:rsidRPr="002D224E" w:rsidRDefault="000F032B" w:rsidP="00F97607">
      <w:pPr>
        <w:pStyle w:val="ProductList-Body"/>
        <w:tabs>
          <w:tab w:val="clear" w:pos="158"/>
          <w:tab w:val="left" w:pos="270"/>
        </w:tabs>
      </w:pPr>
      <w:r>
        <w:t xml:space="preserve">Примечание. </w:t>
      </w:r>
      <w:r>
        <w:rPr>
          <w:i/>
        </w:rPr>
        <w:t>Доступные дни обучения из расчета на одно соглашение о регистрации или соглашение на 3 полных года (дополнительные сведения см. ниже).</w:t>
      </w:r>
      <w:r w:rsidR="00524817">
        <w:t xml:space="preserve"> </w:t>
      </w:r>
    </w:p>
    <w:p w:rsidR="000F032B" w:rsidRPr="002D224E" w:rsidRDefault="000F032B" w:rsidP="00F97607">
      <w:pPr>
        <w:pStyle w:val="ProductList-Body"/>
        <w:tabs>
          <w:tab w:val="clear" w:pos="158"/>
          <w:tab w:val="left" w:pos="270"/>
        </w:tabs>
      </w:pPr>
      <w:r>
        <w:rPr>
          <w:i/>
        </w:rPr>
        <w:t>См. таблицу с приложениями системы Office</w:t>
      </w:r>
    </w:p>
    <w:p w:rsidR="000F032B" w:rsidRPr="002D224E" w:rsidRDefault="000F032B" w:rsidP="00F97607">
      <w:pPr>
        <w:pStyle w:val="ProductList-Body"/>
        <w:tabs>
          <w:tab w:val="clear" w:pos="158"/>
          <w:tab w:val="left" w:pos="270"/>
        </w:tabs>
      </w:pPr>
      <w:r>
        <w:t>*</w:t>
      </w:r>
      <w:r>
        <w:rPr>
          <w:i/>
        </w:rPr>
        <w:t>Количество дней согласно соответствующему Соглашению или Соглашению о регистрации.</w:t>
      </w:r>
    </w:p>
    <w:p w:rsidR="000F032B" w:rsidRPr="002D224E" w:rsidRDefault="000F032B" w:rsidP="000F032B">
      <w:pPr>
        <w:pStyle w:val="ProductList-Body"/>
      </w:pPr>
    </w:p>
    <w:p w:rsidR="00C0319E" w:rsidRPr="002D224E" w:rsidRDefault="00C0319E" w:rsidP="00026DDE">
      <w:pPr>
        <w:pStyle w:val="ProductList-Body"/>
        <w:numPr>
          <w:ilvl w:val="0"/>
          <w:numId w:val="24"/>
        </w:numPr>
        <w:ind w:left="450" w:hanging="270"/>
      </w:pPr>
      <w:r>
        <w:t>Не все курсы доступны на всех языках.</w:t>
      </w:r>
    </w:p>
    <w:p w:rsidR="000F032B" w:rsidRPr="002D224E" w:rsidRDefault="000F032B" w:rsidP="00026DDE">
      <w:pPr>
        <w:pStyle w:val="ProductList-Body"/>
        <w:numPr>
          <w:ilvl w:val="0"/>
          <w:numId w:val="24"/>
        </w:numPr>
        <w:ind w:left="450" w:hanging="270"/>
      </w:pPr>
      <w:r>
        <w:t>Применяются локальные политики и условия использования, установленные партнером Майкрософт с компетенцией Learning.</w:t>
      </w:r>
    </w:p>
    <w:p w:rsidR="000F032B" w:rsidRPr="002D224E" w:rsidRDefault="000F032B" w:rsidP="00026DDE">
      <w:pPr>
        <w:pStyle w:val="ProductList-Body"/>
        <w:numPr>
          <w:ilvl w:val="0"/>
          <w:numId w:val="24"/>
        </w:numPr>
        <w:ind w:left="450" w:hanging="270"/>
      </w:pPr>
      <w:r>
        <w:t>Менеджеры по преимуществам могут отозвать назначенный ваучер до даты отмены занятия, установленной Партнером Microsoft с</w:t>
      </w:r>
      <w:r w:rsidR="00E65380">
        <w:t> </w:t>
      </w:r>
      <w:r>
        <w:t>компетенцией Learning.</w:t>
      </w:r>
    </w:p>
    <w:p w:rsidR="000F032B" w:rsidRPr="002D224E" w:rsidRDefault="000F032B" w:rsidP="00026DDE">
      <w:pPr>
        <w:pStyle w:val="ProductList-Body"/>
        <w:numPr>
          <w:ilvl w:val="0"/>
          <w:numId w:val="24"/>
        </w:numPr>
        <w:ind w:left="450" w:hanging="270"/>
      </w:pPr>
      <w:r>
        <w:t>Все дни курса, не включенные в ваучер, должны быть оплачены лицом, которое проходит обучение.</w:t>
      </w:r>
    </w:p>
    <w:p w:rsidR="000F032B" w:rsidRPr="002D224E" w:rsidRDefault="000F032B" w:rsidP="00026DDE">
      <w:pPr>
        <w:pStyle w:val="ProductList-Body"/>
        <w:numPr>
          <w:ilvl w:val="0"/>
          <w:numId w:val="24"/>
        </w:numPr>
        <w:ind w:left="450" w:hanging="270"/>
      </w:pPr>
      <w: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0F032B" w:rsidRPr="002D224E" w:rsidRDefault="000F032B" w:rsidP="00026DDE">
      <w:pPr>
        <w:pStyle w:val="ProductList-Body"/>
        <w:numPr>
          <w:ilvl w:val="0"/>
          <w:numId w:val="24"/>
        </w:numPr>
        <w:ind w:left="450" w:hanging="270"/>
      </w:pPr>
      <w:r>
        <w:t>При прохождении ускоренных курсов требуется ваучер на количество дней, эквивалентное количеству дней курса, проводящегося в</w:t>
      </w:r>
      <w:r w:rsidR="00E65380">
        <w:t> </w:t>
      </w:r>
      <w:r>
        <w:t>обычном режиме.</w:t>
      </w:r>
    </w:p>
    <w:p w:rsidR="000F032B" w:rsidRPr="002D224E" w:rsidRDefault="000F032B" w:rsidP="00026DDE">
      <w:pPr>
        <w:pStyle w:val="ProductList-Body"/>
        <w:numPr>
          <w:ilvl w:val="0"/>
          <w:numId w:val="24"/>
        </w:numPr>
        <w:ind w:left="450" w:hanging="270"/>
      </w:pPr>
      <w:r>
        <w:t xml:space="preserve">Ваучер применяется только к дням занятий под руководством инструктора, в течение которых Партнер Microsoft с компетенцией </w:t>
      </w:r>
      <w:proofErr w:type="gramStart"/>
      <w:r>
        <w:t>Learning</w:t>
      </w:r>
      <w:proofErr w:type="gramEnd"/>
      <w:r>
        <w:t xml:space="preserve"> проводил обучение на утвержденных курсах.</w:t>
      </w:r>
      <w:r w:rsidR="00524817">
        <w:t xml:space="preserve"> </w:t>
      </w:r>
      <w:r>
        <w:t>Для индивидуальных курсов (не являющихся ускоренными утвержденными курсами или индивидуальными курсами, составленными из утвержденных курсов) данные ваучеры не применяются.</w:t>
      </w:r>
      <w:r w:rsidR="00524817">
        <w:t xml:space="preserve"> </w:t>
      </w:r>
      <w:r>
        <w:t xml:space="preserve">Дополнительные сведения об утвержденных курсах см. </w:t>
      </w:r>
      <w:proofErr w:type="gramStart"/>
      <w:r>
        <w:t>на</w:t>
      </w:r>
      <w:proofErr w:type="gramEnd"/>
      <w:r>
        <w:t xml:space="preserve"> веб-странице </w:t>
      </w:r>
      <w:hyperlink r:id="rId55" w:history="1">
        <w:r>
          <w:rPr>
            <w:rStyle w:val="Hyperlink"/>
          </w:rPr>
          <w:t>http://www.microsoft.com/learning/sa/training.mspx</w:t>
        </w:r>
      </w:hyperlink>
      <w:r>
        <w:t>.</w:t>
      </w:r>
    </w:p>
    <w:p w:rsidR="000F032B" w:rsidRPr="002D224E" w:rsidRDefault="000F032B" w:rsidP="00026DDE">
      <w:pPr>
        <w:pStyle w:val="ProductList-Body"/>
        <w:numPr>
          <w:ilvl w:val="0"/>
          <w:numId w:val="24"/>
        </w:numPr>
        <w:ind w:left="450" w:hanging="270"/>
      </w:pPr>
      <w:r>
        <w:t>Ваучеры нельзя использовать для оплаты зарезервированных курсов, на которых клиент отсутствовал.</w:t>
      </w:r>
      <w:r w:rsidR="00524817">
        <w:t xml:space="preserve"> </w:t>
      </w:r>
      <w:r>
        <w:t xml:space="preserve">Все расходы, связанные с его отсутствием, являются ответственностью клиента. </w:t>
      </w:r>
    </w:p>
    <w:p w:rsidR="000F032B" w:rsidRPr="002D224E" w:rsidRDefault="000F032B" w:rsidP="00026DDE">
      <w:pPr>
        <w:pStyle w:val="ProductList-Body"/>
        <w:numPr>
          <w:ilvl w:val="0"/>
          <w:numId w:val="24"/>
        </w:numPr>
        <w:ind w:left="450" w:hanging="270"/>
      </w:pPr>
      <w:r>
        <w:t xml:space="preserve">Ваучеры могут погашаться только лицом, утвержденным клиентом. </w:t>
      </w:r>
    </w:p>
    <w:p w:rsidR="000F032B" w:rsidRPr="002D224E" w:rsidRDefault="000F032B" w:rsidP="00026DDE">
      <w:pPr>
        <w:pStyle w:val="ProductList-Body"/>
        <w:numPr>
          <w:ilvl w:val="0"/>
          <w:numId w:val="24"/>
        </w:numPr>
        <w:ind w:left="450" w:hanging="270"/>
      </w:pPr>
      <w:r>
        <w:t>Ваучеры нельзя обменивать на денежные средства и другие ценности.</w:t>
      </w:r>
    </w:p>
    <w:p w:rsidR="000F032B" w:rsidRPr="002D224E" w:rsidRDefault="000F032B" w:rsidP="00026DDE">
      <w:pPr>
        <w:pStyle w:val="ProductList-Body"/>
        <w:numPr>
          <w:ilvl w:val="0"/>
          <w:numId w:val="24"/>
        </w:numPr>
        <w:ind w:left="450" w:hanging="270"/>
      </w:pPr>
      <w:r>
        <w:t>Ваучеры необходимо назначить в течение срока действия покрытия Software Assurance.</w:t>
      </w:r>
    </w:p>
    <w:p w:rsidR="000F032B" w:rsidRPr="002D224E" w:rsidRDefault="000F032B" w:rsidP="00026DDE">
      <w:pPr>
        <w:pStyle w:val="ProductList-Body"/>
        <w:numPr>
          <w:ilvl w:val="0"/>
          <w:numId w:val="24"/>
        </w:numPr>
        <w:ind w:left="450" w:hanging="270"/>
      </w:pPr>
      <w: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0F032B" w:rsidRPr="002D224E" w:rsidRDefault="000F032B" w:rsidP="00026DDE">
      <w:pPr>
        <w:pStyle w:val="ProductList-Body"/>
        <w:numPr>
          <w:ilvl w:val="0"/>
          <w:numId w:val="24"/>
        </w:numPr>
        <w:ind w:left="450" w:hanging="270"/>
      </w:pPr>
      <w:r>
        <w:t>За исключением Демонстрационных занятий один день по Ваучеру на обучение эквивалентен одному дню учебного занятия.</w:t>
      </w:r>
      <w:r w:rsidR="00524817">
        <w:t xml:space="preserve"> </w:t>
      </w:r>
      <w:r>
        <w:t>Для</w:t>
      </w:r>
      <w:r w:rsidR="00DA1C07">
        <w:t> </w:t>
      </w:r>
      <w:r>
        <w:t>Демонстрационных занятий один день по Ваучеру на обучение эквивалентен одному Демонстрационному занятию.</w:t>
      </w:r>
    </w:p>
    <w:p w:rsidR="000F032B" w:rsidRPr="002D224E" w:rsidRDefault="000F032B" w:rsidP="00026DDE">
      <w:pPr>
        <w:pStyle w:val="ProductList-Body"/>
        <w:numPr>
          <w:ilvl w:val="0"/>
          <w:numId w:val="24"/>
        </w:numPr>
        <w:ind w:left="450" w:hanging="270"/>
      </w:pPr>
      <w:r>
        <w:t>Клиенты должны использовать Ваучеры на обучение для наборов Демонстрационных занятий от четырех и более.</w:t>
      </w:r>
    </w:p>
    <w:p w:rsidR="000F032B" w:rsidRPr="002D224E" w:rsidRDefault="000F032B" w:rsidP="00026DDE">
      <w:pPr>
        <w:pStyle w:val="ProductList-Body"/>
        <w:numPr>
          <w:ilvl w:val="0"/>
          <w:numId w:val="24"/>
        </w:numPr>
        <w:ind w:left="450" w:hanging="270"/>
      </w:pPr>
      <w: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0F032B" w:rsidRPr="002D224E" w:rsidRDefault="000F032B" w:rsidP="00026DDE">
      <w:pPr>
        <w:pStyle w:val="ProductList-Body"/>
        <w:numPr>
          <w:ilvl w:val="0"/>
          <w:numId w:val="24"/>
        </w:numPr>
        <w:ind w:left="450" w:hanging="270"/>
      </w:pPr>
      <w:r>
        <w:t xml:space="preserve">Ваучеры можно использовать, чтобы забронировать обучение только у одного соответствующего Партнера Microsoft с компетенцией </w:t>
      </w:r>
      <w:proofErr w:type="gramStart"/>
      <w:r>
        <w:t>Learning</w:t>
      </w:r>
      <w:proofErr w:type="gramEnd"/>
      <w:r>
        <w:t xml:space="preserve"> одновременно. </w:t>
      </w:r>
    </w:p>
    <w:p w:rsidR="000F032B" w:rsidRPr="002D224E" w:rsidRDefault="000F032B" w:rsidP="00026DDE">
      <w:pPr>
        <w:pStyle w:val="ProductList-Body"/>
        <w:numPr>
          <w:ilvl w:val="0"/>
          <w:numId w:val="24"/>
        </w:numPr>
        <w:ind w:left="450" w:hanging="270"/>
      </w:pPr>
      <w:r>
        <w:t xml:space="preserve">Партнер Microsoft с компетенцией </w:t>
      </w:r>
      <w:proofErr w:type="gramStart"/>
      <w:r>
        <w:t>Learning</w:t>
      </w:r>
      <w:proofErr w:type="gramEnd"/>
      <w:r>
        <w:t xml:space="preserve"> сохраняет право на отмену занятия в соответствии с местной политикой отмены.</w:t>
      </w:r>
    </w:p>
    <w:p w:rsidR="000F032B" w:rsidRPr="002D224E" w:rsidRDefault="000F032B" w:rsidP="00026DDE">
      <w:pPr>
        <w:pStyle w:val="ProductList-Body"/>
        <w:numPr>
          <w:ilvl w:val="0"/>
          <w:numId w:val="24"/>
        </w:numPr>
        <w:ind w:left="450" w:hanging="270"/>
      </w:pPr>
      <w:r>
        <w:lastRenderedPageBreak/>
        <w:t xml:space="preserve">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w:t>
      </w:r>
      <w:proofErr w:type="gramStart"/>
      <w:r>
        <w:t>Learning</w:t>
      </w:r>
      <w:proofErr w:type="gramEnd"/>
      <w:r>
        <w:t xml:space="preserve"> в любой стране мира.</w:t>
      </w:r>
      <w:r w:rsidR="00524817">
        <w:t xml:space="preserve"> </w:t>
      </w:r>
    </w:p>
    <w:p w:rsidR="000F032B" w:rsidRPr="002D224E" w:rsidRDefault="000F032B" w:rsidP="00026DDE">
      <w:pPr>
        <w:pStyle w:val="ProductList-Body"/>
        <w:numPr>
          <w:ilvl w:val="0"/>
          <w:numId w:val="24"/>
        </w:numPr>
        <w:ind w:left="450" w:hanging="270"/>
      </w:pPr>
      <w:r>
        <w:t>Чтобы воспользоваться ваучером для оплаты курса, клиенты должны сообщить партнеру Майкрософт с компетенцией Learning сведения о ваучере, который они собираются использовать, до окончания курса.</w:t>
      </w:r>
      <w:r w:rsidR="00524817">
        <w:t xml:space="preserve"> </w:t>
      </w:r>
    </w:p>
    <w:p w:rsidR="000F032B" w:rsidRPr="002D224E" w:rsidRDefault="000F032B" w:rsidP="00026DDE">
      <w:pPr>
        <w:pStyle w:val="ProductList-Body"/>
        <w:numPr>
          <w:ilvl w:val="0"/>
          <w:numId w:val="24"/>
        </w:numPr>
        <w:ind w:left="450" w:hanging="270"/>
      </w:pPr>
      <w:r>
        <w:t>Microsoft не несет ответственности за потерянные, украденные, неправильно использованные или оформленные ваучеры.</w:t>
      </w:r>
    </w:p>
    <w:p w:rsidR="000F032B" w:rsidRPr="002D224E" w:rsidRDefault="000F032B" w:rsidP="00026DDE">
      <w:pPr>
        <w:pStyle w:val="ProductList-Body"/>
        <w:numPr>
          <w:ilvl w:val="0"/>
          <w:numId w:val="24"/>
        </w:numPr>
        <w:ind w:left="450" w:hanging="270"/>
      </w:pPr>
      <w:r>
        <w:t>Сокращение количества соответствующих лицензий с Software Assurance в результате возвратов и других корректировок счетов в</w:t>
      </w:r>
      <w:r w:rsidR="00E65380">
        <w:t> </w:t>
      </w:r>
      <w:r>
        <w:t>допустимых случаях может привести к сокращению количества дней, доступных клиенту по ваучерам на обучение.</w:t>
      </w:r>
    </w:p>
    <w:p w:rsidR="000F032B" w:rsidRPr="002D224E" w:rsidRDefault="000F032B" w:rsidP="00026DDE">
      <w:pPr>
        <w:pStyle w:val="ProductList-Body"/>
        <w:numPr>
          <w:ilvl w:val="0"/>
          <w:numId w:val="24"/>
        </w:numPr>
        <w:ind w:left="450" w:hanging="270"/>
      </w:pPr>
      <w:r>
        <w:t>Ваучеры могут использоваться только клиентом, соответствующим данному преимуществу.</w:t>
      </w:r>
    </w:p>
    <w:p w:rsidR="000F032B" w:rsidRPr="002D224E" w:rsidRDefault="000F032B" w:rsidP="00026DDE">
      <w:pPr>
        <w:pStyle w:val="ProductList-Body"/>
        <w:numPr>
          <w:ilvl w:val="0"/>
          <w:numId w:val="24"/>
        </w:numPr>
        <w:ind w:left="450" w:hanging="270"/>
      </w:pPr>
      <w: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0F032B" w:rsidRPr="002D224E" w:rsidRDefault="000F032B" w:rsidP="00026DDE">
      <w:pPr>
        <w:pStyle w:val="ProductList-Body"/>
        <w:numPr>
          <w:ilvl w:val="0"/>
          <w:numId w:val="24"/>
        </w:numPr>
        <w:ind w:left="450" w:hanging="270"/>
      </w:pPr>
      <w:r>
        <w:t>В таблице выше показано количество дней обучения в рамках соглашения о регистрации или соглашения, действующего в течение трех полных лет.</w:t>
      </w:r>
      <w:r w:rsidR="00524817">
        <w:t xml:space="preserve"> </w:t>
      </w:r>
      <w:r>
        <w:t>Для клиентов, приобретающих покрытие Software Assurance на один год, количество дней обслуживания сокращается до одной трети указанных дней.</w:t>
      </w:r>
      <w:r w:rsidR="00524817">
        <w:t xml:space="preserve"> </w:t>
      </w:r>
      <w:r>
        <w:t>Для клиентов, приобретающих покрытие Software Assurance на два года, количество дней обслуживания сокращается до двух третей указанных дней.</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26" w:name="_Toc379797446"/>
      <w:bookmarkStart w:id="1627" w:name="_Toc380513482"/>
      <w:bookmarkStart w:id="1628" w:name="_Toc380655532"/>
      <w:bookmarkStart w:id="1629" w:name="_Toc388107327"/>
      <w:bookmarkStart w:id="1630" w:name="_Toc389047738"/>
      <w:r>
        <w:rPr>
          <w:b/>
          <w:color w:val="00188F"/>
        </w:rPr>
        <w:t>E-Learning</w:t>
      </w:r>
      <w:bookmarkEnd w:id="1626"/>
      <w:bookmarkEnd w:id="1627"/>
      <w:bookmarkEnd w:id="1628"/>
      <w:bookmarkEnd w:id="1629"/>
      <w:bookmarkEnd w:id="1630"/>
    </w:p>
    <w:p w:rsidR="000F032B" w:rsidRPr="002D224E" w:rsidRDefault="000F032B" w:rsidP="000F032B">
      <w:pPr>
        <w:pStyle w:val="ProductList-Body"/>
      </w:pPr>
      <w:r>
        <w:t>Это преимущество отличается в зависимости от категории: «Приложения», «Системы» или «Серверы». Клиенты, соответствующие предъявляемым условиям, получат по одному коду для доступа (для Приложений, Систем и Серверов) в рамках каждого соответствующего Соглашения о регистрации или Соглашения.</w:t>
      </w:r>
      <w:r w:rsidR="00524817">
        <w:t xml:space="preserve"> </w:t>
      </w:r>
      <w:r>
        <w:t>Также клиенты могут загрузить файлы содержимого E-learning, соответствующие стандарту SCORM (для отдельных Приложений и Систем), на веб-сайте VLSC для импорта в систему управления обучением (Learning Management System, LMS).</w:t>
      </w:r>
      <w:r w:rsidR="00524817">
        <w:t xml:space="preserve"> </w:t>
      </w:r>
      <w:r>
        <w:t>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w:t>
      </w:r>
      <w:r w:rsidR="00E65380">
        <w:t> </w:t>
      </w:r>
      <w:r>
        <w:t xml:space="preserve">«Системы») предоставляется только на DVD-дисках. </w:t>
      </w:r>
    </w:p>
    <w:p w:rsidR="000F032B" w:rsidRPr="002D224E" w:rsidRDefault="000F032B" w:rsidP="000F032B">
      <w:pPr>
        <w:pStyle w:val="ProductList-Body"/>
      </w:pPr>
    </w:p>
    <w:p w:rsidR="000F032B" w:rsidRPr="002D224E" w:rsidRDefault="000F032B" w:rsidP="000F032B">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w:t>
      </w:r>
      <w:r w:rsidR="00524817">
        <w:t xml:space="preserve"> </w:t>
      </w:r>
      <w:r>
        <w:t>Доступ нельзя передавать от одного пользователя другому.</w:t>
      </w:r>
      <w:r w:rsidR="00524817">
        <w:t xml:space="preserve"> </w:t>
      </w:r>
    </w:p>
    <w:p w:rsidR="000F032B" w:rsidRPr="002D224E" w:rsidRDefault="000F032B" w:rsidP="000F032B">
      <w:pPr>
        <w:pStyle w:val="ProductList-Body"/>
      </w:pPr>
    </w:p>
    <w:p w:rsidR="000F032B" w:rsidRPr="002D224E" w:rsidRDefault="000F032B" w:rsidP="000F032B">
      <w:pPr>
        <w:pStyle w:val="ProductList-Body"/>
      </w:pPr>
      <w: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rsidR="000F032B" w:rsidRPr="002D224E" w:rsidRDefault="000F032B" w:rsidP="000F032B">
      <w:pPr>
        <w:pStyle w:val="ProductList-Body"/>
      </w:pPr>
      <w:r>
        <w:t>Развертывание и использование курсов E-Learning клиентами регулируется условиями их лицензионного соглашения.</w:t>
      </w:r>
      <w:r w:rsidR="00524817">
        <w:t xml:space="preserve"> </w:t>
      </w:r>
    </w:p>
    <w:p w:rsidR="000F032B" w:rsidRPr="002D224E" w:rsidRDefault="000F032B" w:rsidP="000F032B">
      <w:pPr>
        <w:pStyle w:val="ProductList-Body"/>
      </w:pPr>
    </w:p>
    <w:p w:rsidR="000F032B" w:rsidRPr="002D224E" w:rsidRDefault="000F032B" w:rsidP="000F032B">
      <w:pPr>
        <w:pStyle w:val="ProductList-Body"/>
      </w:pPr>
      <w:bookmarkStart w:id="1631" w:name="SA_ELearning"/>
      <w:r>
        <w:rPr>
          <w:b/>
          <w:color w:val="00188F"/>
        </w:rPr>
        <w:t>E-Learning</w:t>
      </w:r>
      <w:bookmarkEnd w:id="1631"/>
    </w:p>
    <w:p w:rsidR="000F032B" w:rsidRPr="002D224E" w:rsidRDefault="000F032B" w:rsidP="000F032B">
      <w:pPr>
        <w:pStyle w:val="ProductList-Body"/>
      </w:pPr>
      <w:r>
        <w:t>Клиенты с Software Assurance для соответствующих продуктов из категории «Системы» имеют право на использование размещенных курсов E-Learning и содержимого, соответствующего стандарту SCORM.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32" w:name="_Toc379797447"/>
      <w:bookmarkStart w:id="1633" w:name="_Toc380513483"/>
      <w:bookmarkStart w:id="1634" w:name="_Toc380655533"/>
      <w:bookmarkStart w:id="1635" w:name="SA_HomeUseProgram"/>
      <w:bookmarkStart w:id="1636" w:name="_Toc388107328"/>
      <w:bookmarkStart w:id="1637" w:name="_Toc389047739"/>
      <w:r>
        <w:rPr>
          <w:b/>
          <w:color w:val="00188F"/>
        </w:rPr>
        <w:t>Программа использования ПО на домашних компьютерах</w:t>
      </w:r>
      <w:bookmarkEnd w:id="1632"/>
      <w:bookmarkEnd w:id="1633"/>
      <w:bookmarkEnd w:id="1634"/>
      <w:bookmarkEnd w:id="1635"/>
      <w:bookmarkEnd w:id="1636"/>
      <w:bookmarkEnd w:id="1637"/>
    </w:p>
    <w:p w:rsidR="000F032B" w:rsidRPr="002D224E" w:rsidRDefault="000F032B" w:rsidP="000F032B">
      <w:pPr>
        <w:pStyle w:val="ProductList-Body"/>
      </w:pPr>
      <w:r>
        <w:t xml:space="preserve">Клиенты с действующим покрытием Software Assurance для соответствующих приложений для настольных компьютеров имеют право участвовать в программах использования ПО на домашних компьютерах**, который позволяет сотрудникам клиента, которые являются пользователями соответствующих лицензированных приложений, приобретать единую лицензию для соответствующего программного обеспечения по программам использования ПО на домашних компьютерах, которое может быть установлено на </w:t>
      </w:r>
      <w:r w:rsidR="00224612">
        <w:t>a</w:t>
      </w:r>
      <w:r>
        <w:t xml:space="preserve">) одном домашнем компьютере и </w:t>
      </w:r>
      <w:r w:rsidR="00224612">
        <w:t>b</w:t>
      </w:r>
      <w:r>
        <w:t>) одном переносном устройстве, для каждой лицензии на применимые приложения для настольных компьютеров, приобретенной клиентом.</w:t>
      </w:r>
      <w:r w:rsidR="00524817">
        <w:t xml:space="preserve"> </w:t>
      </w:r>
      <w: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Майкрософт соответствующие ключи продуктов по программе использования ПО на домашних компьютерах.</w:t>
      </w:r>
      <w:r w:rsidR="00524817">
        <w:t xml:space="preserve"> </w:t>
      </w:r>
      <w:r>
        <w:t>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524817">
        <w:t xml:space="preserve"> </w:t>
      </w:r>
      <w:r>
        <w:t>Приложения для настольных компьютеров, позволяющие клиентам принять участие в</w:t>
      </w:r>
      <w:r w:rsidR="00E65380">
        <w:t> </w:t>
      </w:r>
      <w:r>
        <w:t>программе использования ПО на домашних компьютерах, и приложения, доступные в рамках этой программы, определены в таблице</w:t>
      </w:r>
      <w:r w:rsidR="00E65380">
        <w:t> </w:t>
      </w:r>
      <w:r>
        <w:t>ниже*.</w:t>
      </w:r>
    </w:p>
    <w:p w:rsidR="000F032B" w:rsidRPr="002D224E" w:rsidRDefault="000F032B" w:rsidP="000F032B">
      <w:pPr>
        <w:pStyle w:val="ProductList-Body"/>
      </w:pPr>
    </w:p>
    <w:p w:rsidR="000F032B" w:rsidRPr="002D224E" w:rsidRDefault="000F032B" w:rsidP="000F032B">
      <w:pPr>
        <w:pStyle w:val="ProductList-Body"/>
      </w:pPr>
      <w: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F032B" w:rsidRPr="002D224E" w:rsidRDefault="000F032B" w:rsidP="000F032B">
      <w:pPr>
        <w:pStyle w:val="ProductList-Body"/>
      </w:pPr>
    </w:p>
    <w:p w:rsidR="000F032B" w:rsidRPr="002D224E" w:rsidRDefault="000F032B" w:rsidP="000F032B">
      <w:pPr>
        <w:pStyle w:val="ProductList-Body"/>
      </w:pPr>
      <w:r>
        <w:lastRenderedPageBreak/>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F032B" w:rsidRPr="002D224E" w:rsidRDefault="000F032B" w:rsidP="000F032B">
      <w:pPr>
        <w:pStyle w:val="ProductList-Body"/>
      </w:pPr>
    </w:p>
    <w:p w:rsidR="000F032B" w:rsidRPr="002D224E" w:rsidRDefault="00C0319E" w:rsidP="000F032B">
      <w:pPr>
        <w:pStyle w:val="ProductList-Body"/>
      </w:pPr>
      <w:r>
        <w:t>Данные условия заключаются между Майкрософт и 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Клиенты должны ограничить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0F032B" w:rsidRPr="002D224E" w:rsidRDefault="000F032B" w:rsidP="000F032B">
      <w:pPr>
        <w:pStyle w:val="ProductList-Body"/>
      </w:pPr>
    </w:p>
    <w:p w:rsidR="000F032B" w:rsidRPr="002D224E" w:rsidRDefault="000F032B" w:rsidP="000F032B">
      <w:pPr>
        <w:pStyle w:val="ProductList-Body"/>
      </w:pPr>
      <w:r>
        <w:t>Участие клиента и его сотрудников в данной программе может облагаться налогом.</w:t>
      </w:r>
      <w:r w:rsidR="00524817">
        <w:t xml:space="preserve"> </w:t>
      </w:r>
      <w:r>
        <w:t>Майкрософт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Дополнительные условия, применимые к сотрудникам в Новой Зеландии, представлены ниже.</w:t>
      </w:r>
    </w:p>
    <w:p w:rsidR="000F032B" w:rsidRPr="002D224E" w:rsidRDefault="000F032B" w:rsidP="00026DDE">
      <w:pPr>
        <w:pStyle w:val="ProductList-Body"/>
        <w:numPr>
          <w:ilvl w:val="0"/>
          <w:numId w:val="25"/>
        </w:numPr>
        <w:ind w:left="450" w:hanging="270"/>
      </w:pPr>
      <w:r>
        <w:t>Клиенты не должны требовать, чтобы сотрудники производили какие-либо платежи или выплачивали вознаграждение в связи с</w:t>
      </w:r>
      <w:r w:rsidR="00E65380">
        <w:t> </w:t>
      </w:r>
      <w:r>
        <w:t xml:space="preserve">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F032B" w:rsidRPr="002D224E" w:rsidRDefault="000F032B" w:rsidP="00026DDE">
      <w:pPr>
        <w:pStyle w:val="ProductList-Body"/>
        <w:numPr>
          <w:ilvl w:val="0"/>
          <w:numId w:val="25"/>
        </w:numPr>
        <w:ind w:left="450" w:hanging="270"/>
      </w:pPr>
      <w:r>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F032B" w:rsidRPr="002D224E" w:rsidRDefault="000F032B" w:rsidP="000F032B">
      <w:pPr>
        <w:pStyle w:val="ProductList-Body"/>
      </w:pPr>
    </w:p>
    <w:p w:rsidR="00C0319E" w:rsidRPr="002D224E" w:rsidRDefault="00C0319E" w:rsidP="004925A1">
      <w:pPr>
        <w:pStyle w:val="ProductList-Body"/>
      </w:pPr>
      <w:r>
        <w:t xml:space="preserve">Приложения для настольных компьютеров, позволяющие клиентам принять участие в программе использования ПО на домашних компьютерах, и приложения, доступные в рамках этой программы, определены ниже. </w:t>
      </w:r>
    </w:p>
    <w:p w:rsidR="000F032B" w:rsidRPr="002D224E" w:rsidRDefault="000F032B" w:rsidP="004925A1">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563"/>
      </w:tblGrid>
      <w:tr w:rsidR="000F032B" w:rsidRPr="00717EC0" w:rsidTr="0046049A">
        <w:trPr>
          <w:trHeight w:val="60"/>
          <w:tblHeader/>
        </w:trPr>
        <w:tc>
          <w:tcPr>
            <w:tcW w:w="5237"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Соответствующее приложение для настольного компьютера</w:t>
            </w:r>
          </w:p>
        </w:tc>
        <w:tc>
          <w:tcPr>
            <w:tcW w:w="5563"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Соответствующая лицензия в рамках Программы использования ПО на домашних компьютерах</w:t>
            </w:r>
          </w:p>
        </w:tc>
      </w:tr>
      <w:tr w:rsidR="000F032B" w:rsidRPr="00717EC0" w:rsidTr="0046049A">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стандартный 2010/2013</w:t>
            </w:r>
          </w:p>
          <w:p w:rsidR="000F032B" w:rsidRPr="002D224E" w:rsidRDefault="000F032B" w:rsidP="000F032B">
            <w:pPr>
              <w:pStyle w:val="ProductList-Body"/>
            </w:pPr>
            <w:r>
              <w:rPr>
                <w:color w:val="000000"/>
              </w:rPr>
              <w:t>Office профессиональный плюс 2010</w:t>
            </w:r>
            <w:r>
              <w:fldChar w:fldCharType="begin"/>
            </w:r>
            <w:r>
              <w:instrText>XE "Office профессиональный плюс 2010"</w:instrText>
            </w:r>
            <w:r>
              <w:fldChar w:fldCharType="end"/>
            </w:r>
            <w:r>
              <w:rPr>
                <w:color w:val="000000"/>
              </w:rPr>
              <w:t>/2013</w:t>
            </w:r>
          </w:p>
          <w:p w:rsidR="000F032B" w:rsidRPr="00717EC0" w:rsidRDefault="000F032B" w:rsidP="000F032B">
            <w:pPr>
              <w:pStyle w:val="ProductList-Body"/>
              <w:rPr>
                <w:color w:val="000000"/>
              </w:rPr>
            </w:pPr>
            <w:r>
              <w:rPr>
                <w:color w:val="000000"/>
              </w:rPr>
              <w:t>Office для Mac 2008 / Office для Mac Standard 2011</w:t>
            </w:r>
            <w:r>
              <w:fldChar w:fldCharType="begin"/>
            </w:r>
            <w:r>
              <w:instrText>XE "Office для Mac Standard 2011"</w:instrText>
            </w:r>
            <w:r>
              <w:fldChar w:fldCharType="end"/>
            </w:r>
            <w:r>
              <w:rPr>
                <w:color w:val="000000"/>
              </w:rPr>
              <w:t xml:space="preserve"> </w:t>
            </w:r>
          </w:p>
        </w:tc>
        <w:tc>
          <w:tcPr>
            <w:tcW w:w="5563"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46049A">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Access 2010/2013</w:t>
            </w:r>
          </w:p>
          <w:p w:rsidR="000F032B" w:rsidRPr="002D224E" w:rsidRDefault="000F032B" w:rsidP="000F032B">
            <w:pPr>
              <w:pStyle w:val="ProductList-Body"/>
            </w:pPr>
            <w:r>
              <w:rPr>
                <w:color w:val="000000"/>
              </w:rPr>
              <w:t>Excel 2010/2013</w:t>
            </w:r>
          </w:p>
          <w:p w:rsidR="000F032B" w:rsidRPr="002D224E" w:rsidRDefault="000F032B" w:rsidP="000F032B">
            <w:pPr>
              <w:pStyle w:val="ProductList-Body"/>
            </w:pPr>
            <w:r>
              <w:rPr>
                <w:color w:val="000000"/>
              </w:rPr>
              <w:t>PowerPoint 2010/2013</w:t>
            </w:r>
          </w:p>
          <w:p w:rsidR="000F032B" w:rsidRPr="002D224E" w:rsidRDefault="000F032B" w:rsidP="000F032B">
            <w:pPr>
              <w:pStyle w:val="ProductList-Body"/>
            </w:pPr>
            <w:r>
              <w:rPr>
                <w:color w:val="000000"/>
              </w:rPr>
              <w:t>InfoPath 2010/2013</w:t>
            </w:r>
          </w:p>
          <w:p w:rsidR="000F032B" w:rsidRPr="002D224E" w:rsidRDefault="000F032B" w:rsidP="000F032B">
            <w:pPr>
              <w:pStyle w:val="ProductList-Body"/>
            </w:pPr>
            <w:r>
              <w:rPr>
                <w:color w:val="000000"/>
              </w:rPr>
              <w:t>OneNote 2010/2013</w:t>
            </w:r>
          </w:p>
          <w:p w:rsidR="000F032B" w:rsidRPr="002D224E" w:rsidRDefault="000F032B" w:rsidP="000F032B">
            <w:pPr>
              <w:pStyle w:val="ProductList-Body"/>
            </w:pPr>
            <w:r>
              <w:rPr>
                <w:color w:val="000000"/>
              </w:rPr>
              <w:t>Outlook 2010/2013</w:t>
            </w:r>
          </w:p>
          <w:p w:rsidR="000F032B" w:rsidRPr="002D224E"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563" w:type="dxa"/>
            <w:tcMar>
              <w:top w:w="0" w:type="dxa"/>
              <w:left w:w="108" w:type="dxa"/>
              <w:bottom w:w="0" w:type="dxa"/>
              <w:right w:w="108" w:type="dxa"/>
            </w:tcMar>
            <w:vAlign w:val="center"/>
          </w:tcPr>
          <w:p w:rsidR="000F032B" w:rsidRPr="002D224E" w:rsidRDefault="000F032B" w:rsidP="000F032B">
            <w:pPr>
              <w:pStyle w:val="ProductList-Body"/>
            </w:pPr>
            <w:r>
              <w:rPr>
                <w:color w:val="000000"/>
              </w:rPr>
              <w:t>Office профессиональный плюс 2013</w:t>
            </w:r>
            <w:r>
              <w:fldChar w:fldCharType="begin"/>
            </w:r>
            <w:r>
              <w:instrText>XE "Office Профессиональный плюс 2013"</w:instrText>
            </w:r>
            <w:r>
              <w:fldChar w:fldCharType="end"/>
            </w:r>
            <w:r>
              <w:rPr>
                <w:color w:val="000000"/>
              </w:rPr>
              <w:t xml:space="preserve"> HUP, или</w:t>
            </w:r>
          </w:p>
          <w:p w:rsidR="000F032B" w:rsidRPr="00717EC0" w:rsidRDefault="000F032B" w:rsidP="000F032B">
            <w:pPr>
              <w:pStyle w:val="ProductList-Body"/>
              <w:rPr>
                <w:color w:val="000000"/>
              </w:rPr>
            </w:pPr>
            <w:r>
              <w:rPr>
                <w:color w:val="000000"/>
              </w:rPr>
              <w:t>Office для Mac Home &amp; Business 2011 HUP</w:t>
            </w:r>
          </w:p>
        </w:tc>
      </w:tr>
      <w:tr w:rsidR="000F032B" w:rsidRPr="00717EC0" w:rsidTr="0046049A">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Visio стандартный 2010/2013</w:t>
            </w:r>
          </w:p>
          <w:p w:rsidR="000F032B" w:rsidRPr="00717EC0" w:rsidRDefault="000F032B" w:rsidP="000F032B">
            <w:pPr>
              <w:pStyle w:val="ProductList-Body"/>
              <w:rPr>
                <w:color w:val="000000"/>
              </w:rPr>
            </w:pPr>
            <w:r>
              <w:rPr>
                <w:color w:val="000000"/>
              </w:rPr>
              <w:t>Visio Профессиональный 2010 / Visio профессиональный 2013</w:t>
            </w:r>
          </w:p>
        </w:tc>
        <w:tc>
          <w:tcPr>
            <w:tcW w:w="5563"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Visio профессиональный 2013</w:t>
            </w:r>
            <w:r>
              <w:fldChar w:fldCharType="begin"/>
            </w:r>
            <w:r>
              <w:instrText>XE "Visio профессиональный 2013."</w:instrText>
            </w:r>
            <w:r>
              <w:fldChar w:fldCharType="end"/>
            </w:r>
            <w:r>
              <w:rPr>
                <w:color w:val="000000"/>
              </w:rPr>
              <w:t xml:space="preserve"> HUP</w:t>
            </w:r>
          </w:p>
        </w:tc>
      </w:tr>
      <w:tr w:rsidR="000F032B" w:rsidRPr="00717EC0" w:rsidTr="0046049A">
        <w:trPr>
          <w:trHeight w:val="438"/>
        </w:trPr>
        <w:tc>
          <w:tcPr>
            <w:tcW w:w="5237" w:type="dxa"/>
            <w:tcMar>
              <w:top w:w="0" w:type="dxa"/>
              <w:left w:w="108" w:type="dxa"/>
              <w:bottom w:w="0" w:type="dxa"/>
              <w:right w:w="108" w:type="dxa"/>
            </w:tcMar>
            <w:vAlign w:val="center"/>
          </w:tcPr>
          <w:p w:rsidR="000F032B" w:rsidRPr="002D224E" w:rsidRDefault="000F032B" w:rsidP="000F032B">
            <w:pPr>
              <w:pStyle w:val="ProductList-Body"/>
            </w:pPr>
            <w:r>
              <w:rPr>
                <w:color w:val="000000"/>
              </w:rPr>
              <w:t>Project стандартный 2010/2013</w:t>
            </w:r>
          </w:p>
          <w:p w:rsidR="000F032B" w:rsidRPr="00717EC0" w:rsidRDefault="000F032B" w:rsidP="000F032B">
            <w:pPr>
              <w:pStyle w:val="ProductList-Body"/>
              <w:rPr>
                <w:color w:val="000000"/>
              </w:rPr>
            </w:pPr>
            <w:r>
              <w:rPr>
                <w:color w:val="000000"/>
              </w:rPr>
              <w:t>Project профессиональный 2010/2013</w:t>
            </w:r>
          </w:p>
        </w:tc>
        <w:tc>
          <w:tcPr>
            <w:tcW w:w="5563"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профессиональный 2013</w:t>
            </w:r>
            <w:r>
              <w:fldChar w:fldCharType="begin"/>
            </w:r>
            <w:r>
              <w:instrText>XE "Project стандартный 2013;"</w:instrText>
            </w:r>
            <w:r>
              <w:fldChar w:fldCharType="end"/>
            </w:r>
            <w:r>
              <w:rPr>
                <w:color w:val="000000"/>
              </w:rPr>
              <w:t xml:space="preserve"> HUP</w:t>
            </w:r>
          </w:p>
        </w:tc>
      </w:tr>
    </w:tbl>
    <w:p w:rsidR="000F032B" w:rsidRPr="002D224E" w:rsidRDefault="000F032B" w:rsidP="00F97607">
      <w:pPr>
        <w:pStyle w:val="ProductList-Body"/>
        <w:tabs>
          <w:tab w:val="clear" w:pos="158"/>
          <w:tab w:val="left" w:pos="180"/>
        </w:tabs>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w:t>
      </w:r>
      <w:proofErr w:type="gramStart"/>
      <w:r>
        <w:rPr>
          <w:i/>
        </w:rPr>
        <w:t>на</w:t>
      </w:r>
      <w:proofErr w:type="gramEnd"/>
      <w:r>
        <w:rPr>
          <w:i/>
        </w:rPr>
        <w:t xml:space="preserve"> веб-сайте </w:t>
      </w:r>
      <w:hyperlink r:id="rId56" w:history="1">
        <w:r>
          <w:rPr>
            <w:rStyle w:val="Hyperlink"/>
            <w:i/>
          </w:rPr>
          <w:t>http://www.microsoft.com/licensing</w:t>
        </w:r>
      </w:hyperlink>
      <w:r>
        <w:rPr>
          <w:i/>
        </w:rPr>
        <w:t>.</w:t>
      </w:r>
    </w:p>
    <w:p w:rsidR="000F032B" w:rsidRPr="002D224E" w:rsidRDefault="000F032B" w:rsidP="00F97607">
      <w:pPr>
        <w:pStyle w:val="ProductList-Body"/>
        <w:tabs>
          <w:tab w:val="clear" w:pos="158"/>
          <w:tab w:val="left" w:pos="180"/>
        </w:tabs>
      </w:pPr>
      <w:r>
        <w:rPr>
          <w:i/>
        </w:rPr>
        <w:t xml:space="preserve">Примечание для клиентов по соглашению Campus, School и лицензии Open Value Subscription-Education Solutions. Дополнительные правила, применимые к отдельным программам, см. </w:t>
      </w:r>
      <w:proofErr w:type="gramStart"/>
      <w:r>
        <w:rPr>
          <w:i/>
        </w:rPr>
        <w:t>в</w:t>
      </w:r>
      <w:proofErr w:type="gramEnd"/>
      <w:r>
        <w:rPr>
          <w:i/>
        </w:rPr>
        <w:t xml:space="preserve"> Соглашении CASA (версии 3.5 и в последующих версиях) или Соглашении OVS-ES. Программы Academic Select (без SAM), Academic Select Plus (без SAM) и Academic Open не предоставляют право на это преимущество.</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38" w:name="_Toc379797448"/>
      <w:bookmarkStart w:id="1639" w:name="_Toc380513484"/>
      <w:bookmarkStart w:id="1640" w:name="_Toc380655534"/>
      <w:bookmarkStart w:id="1641" w:name="SA_EnterpriseSourceLicensingProgram"/>
      <w:bookmarkStart w:id="1642" w:name="_Toc388107329"/>
      <w:bookmarkStart w:id="1643" w:name="_Toc389047740"/>
      <w:r>
        <w:rPr>
          <w:b/>
          <w:color w:val="00188F"/>
        </w:rPr>
        <w:t>Программа лицензирования исходного кода для предприятий</w:t>
      </w:r>
      <w:bookmarkEnd w:id="1638"/>
      <w:bookmarkEnd w:id="1639"/>
      <w:bookmarkEnd w:id="1640"/>
      <w:bookmarkEnd w:id="1641"/>
      <w:bookmarkEnd w:id="1642"/>
      <w:bookmarkEnd w:id="1643"/>
      <w:r>
        <w:rPr>
          <w:b/>
        </w:rPr>
        <w:t xml:space="preserve"> </w:t>
      </w:r>
    </w:p>
    <w:p w:rsidR="000F032B" w:rsidRPr="002D224E" w:rsidRDefault="000F032B" w:rsidP="000F032B">
      <w:pPr>
        <w:pStyle w:val="ProductList-Body"/>
      </w:pPr>
      <w:r>
        <w:t xml:space="preserve">Клиенты, имеющие 10 000 и более лицензированных компьютеров с покрытием SA в категории «Системы», могут принять участие в Программе лицензирования исходного кода для предприятий (Enterprise Source Licensing Program, ESLP), в рамках которой предлагается, на соглашение или соглашение о регистрации, доступ к исходному коду Microsoft Windows для внутреннего развертывания и поддержки. Форму заявления можно загрузить на веб-сайте VLSC (дополнительные сведения о правах и доступности в регионах см. на веб-странице </w:t>
      </w:r>
      <w:hyperlink r:id="rId57" w:history="1">
        <w:r>
          <w:rPr>
            <w:rStyle w:val="Hyperlink"/>
          </w:rPr>
          <w:t>http://www.microsoft.com/en-us/sharedsource/enterprise-source-licensing-program.aspx</w:t>
        </w:r>
      </w:hyperlink>
      <w:r>
        <w:t>). Участие в программах Academic дает право на участие в Программе лицензирования исходного кода Microsoft Research (Microsoft Research Source Licensing Program).</w:t>
      </w:r>
    </w:p>
    <w:p w:rsidR="000F032B" w:rsidRPr="002D224E" w:rsidRDefault="000F032B" w:rsidP="000F032B">
      <w:pPr>
        <w:pStyle w:val="ProductList-Body"/>
      </w:pPr>
    </w:p>
    <w:p w:rsidR="000F032B" w:rsidRPr="002D224E" w:rsidRDefault="000F032B" w:rsidP="00432379">
      <w:pPr>
        <w:pStyle w:val="ProductList-SubSubSectionHeading"/>
        <w:outlineLvl w:val="2"/>
      </w:pPr>
      <w:bookmarkStart w:id="1644" w:name="_Toc379797449"/>
      <w:bookmarkStart w:id="1645" w:name="_Toc380513485"/>
      <w:bookmarkStart w:id="1646" w:name="_Toc380655535"/>
      <w:bookmarkStart w:id="1647" w:name="SA_24x7"/>
      <w:bookmarkStart w:id="1648" w:name="_Toc388107330"/>
      <w:bookmarkStart w:id="1649" w:name="_Toc389047741"/>
      <w:r>
        <w:rPr>
          <w:b/>
          <w:color w:val="00188F"/>
        </w:rPr>
        <w:lastRenderedPageBreak/>
        <w:t>Круглосуточная техническая поддержка</w:t>
      </w:r>
      <w:bookmarkEnd w:id="1644"/>
      <w:bookmarkEnd w:id="1645"/>
      <w:bookmarkEnd w:id="1646"/>
      <w:bookmarkEnd w:id="1647"/>
      <w:bookmarkEnd w:id="1648"/>
      <w:bookmarkEnd w:id="1649"/>
    </w:p>
    <w:p w:rsidR="000F032B" w:rsidRPr="002D224E" w:rsidRDefault="000F032B" w:rsidP="00840F96">
      <w:pPr>
        <w:pStyle w:val="ProductList-Body"/>
        <w:ind w:left="180"/>
      </w:pPr>
      <w: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w:t>
      </w:r>
      <w:r w:rsidR="00524817">
        <w:t xml:space="preserve"> </w:t>
      </w:r>
    </w:p>
    <w:p w:rsidR="000F032B" w:rsidRPr="002D224E" w:rsidRDefault="000F032B" w:rsidP="00840F96">
      <w:pPr>
        <w:pStyle w:val="ProductList-Body"/>
        <w:ind w:left="180"/>
      </w:pPr>
    </w:p>
    <w:p w:rsidR="000F032B" w:rsidRPr="002D224E" w:rsidRDefault="000F032B" w:rsidP="00840F96">
      <w:pPr>
        <w:pStyle w:val="ProductList-Body"/>
        <w:ind w:left="180"/>
      </w:pPr>
      <w: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524817">
        <w:t xml:space="preserve"> </w:t>
      </w:r>
      <w:r>
        <w:t>Microsoft примет разумные меры для оказания поддержки по запросам клиентов в соответствии с политиками Технической поддержки продуктов Microsoft.</w:t>
      </w:r>
      <w:r w:rsidR="00524817">
        <w:t xml:space="preserve"> </w:t>
      </w:r>
      <w:r>
        <w:t xml:space="preserve">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 связи с чем могут возникать дополнительные расходы. </w:t>
      </w:r>
    </w:p>
    <w:p w:rsidR="000F032B" w:rsidRPr="002D224E" w:rsidRDefault="000F032B" w:rsidP="00840F96">
      <w:pPr>
        <w:pStyle w:val="ProductList-Body"/>
        <w:ind w:left="180"/>
      </w:pPr>
    </w:p>
    <w:p w:rsidR="000F032B" w:rsidRPr="002D224E" w:rsidRDefault="000F032B" w:rsidP="00840F96">
      <w:pPr>
        <w:pStyle w:val="ProductList-Body"/>
        <w:ind w:left="180"/>
      </w:pPr>
      <w:r>
        <w:t xml:space="preserve">Майкрософт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 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0F032B" w:rsidRPr="002D224E" w:rsidRDefault="000F032B" w:rsidP="00840F96">
      <w:pPr>
        <w:pStyle w:val="ProductList-Body"/>
        <w:ind w:left="180"/>
      </w:pPr>
    </w:p>
    <w:p w:rsidR="000F032B" w:rsidRPr="002D224E" w:rsidRDefault="000F032B" w:rsidP="00840F96">
      <w:pPr>
        <w:pStyle w:val="ProductList-Body"/>
        <w:ind w:left="180"/>
      </w:pPr>
      <w:r>
        <w:t>Обработанный запрос на устранение неполадок, также именуемый инцидентом, определяется как один вопрос в технической области и</w:t>
      </w:r>
      <w:r w:rsidR="00E65380">
        <w:t> </w:t>
      </w:r>
      <w:r>
        <w:t>действия, потребовавшиеся для его решения.</w:t>
      </w:r>
      <w:r w:rsidR="00524817">
        <w:t xml:space="preserve"> </w:t>
      </w:r>
      <w:r>
        <w:t>Один вопрос в области технической поддержки — это проблема, которую нельзя разделить на несколько вопросов.</w:t>
      </w:r>
      <w:r w:rsidR="00524817">
        <w:t xml:space="preserve"> </w:t>
      </w:r>
      <w:r>
        <w:t>Если проблема состоит из нескольких отдельных вопросов, каждый из них считается отдельным инцидентом.</w:t>
      </w:r>
      <w:r w:rsidR="00524817">
        <w:t xml:space="preserve"> </w:t>
      </w:r>
      <w: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proofErr w:type="gramStart"/>
      <w:r>
        <w:t>)»</w:t>
      </w:r>
      <w:proofErr w:type="gramEnd"/>
      <w:r>
        <w:t>).</w:t>
      </w:r>
      <w:r w:rsidR="00524817">
        <w:t xml:space="preserve"> </w:t>
      </w:r>
      <w:r>
        <w:t>Исправления разрабатываются для решения конкретных проблем клиентов и не проходят тест регрессии.</w:t>
      </w:r>
      <w:r w:rsidR="00524817">
        <w:t xml:space="preserve"> </w:t>
      </w:r>
      <w: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F032B" w:rsidRPr="002D224E" w:rsidRDefault="000F032B" w:rsidP="00840F96">
      <w:pPr>
        <w:pStyle w:val="ProductList-Body"/>
        <w:ind w:left="180"/>
      </w:pPr>
    </w:p>
    <w:p w:rsidR="000F032B" w:rsidRPr="002D224E" w:rsidRDefault="000F032B" w:rsidP="00972491">
      <w:pPr>
        <w:pStyle w:val="ProductList-Body"/>
        <w:ind w:left="180"/>
      </w:pPr>
      <w:r>
        <w:t>Для продуктов, доступных по Программам корпоративного лицензирования и в настоящее время находящихся в Основной фазе поддержки в соответствии с Политикой жизненного цикла поддержки Microsoft, предусматривается Круглосуточная техническая поддержка</w:t>
      </w:r>
      <w:r w:rsidR="00524817">
        <w:t xml:space="preserve"> </w:t>
      </w:r>
      <w:r>
        <w:t>Право на получение технической поддержки для 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w:t>
      </w:r>
      <w:r w:rsidR="00972491">
        <w:t> </w:t>
      </w:r>
      <w:r>
        <w:t>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524817">
        <w:t xml:space="preserve"> </w:t>
      </w:r>
      <w:r>
        <w:t>Политика обслуживания и поддержки для продукта описывается в разделе настоящего документа о данном продукте.</w:t>
      </w:r>
      <w:r w:rsidR="00524817">
        <w:t xml:space="preserve"> </w:t>
      </w:r>
      <w:r>
        <w:t>Для предыдущих версий продуктов, которые в настоящее время находятся в основной фазе поддержки и</w:t>
      </w:r>
      <w:r w:rsidR="00972491">
        <w:t> </w:t>
      </w:r>
      <w:r>
        <w:t>которые клиенты решили использовать вместо текущей лицензированной версии, также предусматривается право на данное преимущество.</w:t>
      </w:r>
      <w:r w:rsidR="00524817">
        <w:t xml:space="preserve"> </w:t>
      </w:r>
      <w:r>
        <w:t>Исключением являются все серверы выпуска Developer Edition, продукты HED и подписки MSDN.</w:t>
      </w:r>
    </w:p>
    <w:p w:rsidR="000F032B" w:rsidRPr="002D224E" w:rsidRDefault="000F032B" w:rsidP="00840F96">
      <w:pPr>
        <w:pStyle w:val="ProductList-Body"/>
        <w:ind w:left="180"/>
      </w:pPr>
    </w:p>
    <w:p w:rsidR="000F032B" w:rsidRPr="002D224E" w:rsidRDefault="000F032B" w:rsidP="00840F96">
      <w:pPr>
        <w:pStyle w:val="ProductList-Body"/>
        <w:ind w:left="180"/>
      </w:pPr>
      <w: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w:t>
      </w:r>
      <w:r w:rsidR="00E65380">
        <w:t> </w:t>
      </w:r>
      <w:r>
        <w:t>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 в ходе такого использования не будет раскрыта конфиденциальная информация другой стороны.</w:t>
      </w:r>
    </w:p>
    <w:p w:rsidR="000F032B" w:rsidRPr="002D224E" w:rsidRDefault="000F032B" w:rsidP="00840F96">
      <w:pPr>
        <w:pStyle w:val="ProductList-Body"/>
        <w:ind w:left="180"/>
      </w:pPr>
    </w:p>
    <w:p w:rsidR="000F032B" w:rsidRPr="002D224E" w:rsidRDefault="000F032B" w:rsidP="00840F96">
      <w:pPr>
        <w:pStyle w:val="ProductList-Body"/>
        <w:ind w:left="180"/>
      </w:pPr>
      <w:r>
        <w:t>Право клиента на использование каких-либо исправлений Майкрософт,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Майкрософт. Все предоставленные исправления лицензируются клиенту.</w:t>
      </w:r>
    </w:p>
    <w:p w:rsidR="000F032B" w:rsidRPr="002D224E" w:rsidRDefault="000F032B" w:rsidP="00840F96">
      <w:pPr>
        <w:pStyle w:val="ProductList-Body"/>
        <w:ind w:left="180"/>
      </w:pPr>
    </w:p>
    <w:p w:rsidR="000F032B" w:rsidRDefault="000F032B" w:rsidP="00840F96">
      <w:pPr>
        <w:pStyle w:val="ProductList-Body"/>
        <w:ind w:left="180"/>
      </w:pPr>
      <w:r>
        <w:t>Круглосуточная техническая поддержка предполагает предоставление клиентам определенного количества инцидентов, а также контактных лиц, к которым можно обратиться с инцидентом поддержки, как описывается ниже. 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524817">
        <w:t xml:space="preserve"> </w:t>
      </w:r>
    </w:p>
    <w:p w:rsidR="00972491" w:rsidRPr="002D224E" w:rsidRDefault="00972491" w:rsidP="00840F96">
      <w:pPr>
        <w:pStyle w:val="ProductList-Body"/>
        <w:ind w:left="180"/>
      </w:pPr>
    </w:p>
    <w:p w:rsidR="000F032B" w:rsidRPr="002D224E" w:rsidRDefault="000F032B" w:rsidP="00840F96">
      <w:pPr>
        <w:pStyle w:val="ProductList-Body"/>
        <w:ind w:left="180"/>
      </w:pPr>
      <w:r>
        <w:rPr>
          <w:b/>
          <w:color w:val="00188F"/>
        </w:rPr>
        <w:lastRenderedPageBreak/>
        <w:t>Количество инцидентов поддержки по телефону</w:t>
      </w:r>
    </w:p>
    <w:p w:rsidR="00132A99" w:rsidRPr="002D224E" w:rsidRDefault="000F032B" w:rsidP="00840F96">
      <w:pPr>
        <w:pStyle w:val="ProductList-Body"/>
        <w:ind w:left="180"/>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524817">
        <w:t xml:space="preserve"> </w:t>
      </w:r>
      <w:r>
        <w:t xml:space="preserve">Бесплатный инцидент предоставляется в рамках Соглашений о регистрации Enterprise и </w:t>
      </w:r>
      <w:proofErr w:type="gramStart"/>
      <w:r>
        <w:t>Select</w:t>
      </w:r>
      <w:proofErr w:type="gramEnd"/>
      <w:r>
        <w: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r>
        <w:rPr>
          <w:rFonts w:cs="Tahoma"/>
          <w:szCs w:val="18"/>
        </w:rPr>
        <w:t xml:space="preserve">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w:t>
      </w:r>
      <w:r w:rsidR="00524817">
        <w:rPr>
          <w:rFonts w:cs="Tahoma"/>
          <w:szCs w:val="18"/>
        </w:rPr>
        <w:t xml:space="preserve"> </w:t>
      </w:r>
      <w:r>
        <w:rPr>
          <w:rFonts w:cs="Tahoma"/>
          <w:szCs w:val="18"/>
        </w:rPr>
        <w:t>За каждые 20 000 долларов стоимости покрытия Software Assurance, приходящиеся на Серверы и CAL SA, мы предоставим как минимум один инцидент. За каждые 200 000 долларов стоимости покрытия Software Assurance, приходящиеся на Категории «Системы» и «Приложения», мы предоставим как минимум один инцидент.</w:t>
      </w:r>
      <w:r w:rsidR="00524817">
        <w:rPr>
          <w:rFonts w:cs="Tahoma"/>
          <w:szCs w:val="18"/>
        </w:rPr>
        <w:t xml:space="preserve"> </w:t>
      </w:r>
      <w:r>
        <w:rPr>
          <w:rFonts w:cs="Tahoma"/>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524817">
        <w:rPr>
          <w:rFonts w:cs="Tahoma"/>
          <w:szCs w:val="18"/>
        </w:rPr>
        <w:t xml:space="preserve"> </w:t>
      </w:r>
      <w:r>
        <w:rPr>
          <w:rFonts w:cs="Tahoma"/>
          <w:szCs w:val="18"/>
        </w:rPr>
        <w:t>В связи с колебанием курса валют в данную таблицу могут вноситься изменения.</w:t>
      </w:r>
    </w:p>
    <w:p w:rsidR="00332DA2" w:rsidRPr="002D224E" w:rsidRDefault="00332DA2" w:rsidP="00840F96">
      <w:pPr>
        <w:pStyle w:val="ProductList-Body"/>
        <w:spacing w:before="20" w:after="20"/>
        <w:ind w:left="180"/>
      </w:pPr>
    </w:p>
    <w:tbl>
      <w:tblPr>
        <w:tblW w:w="10729"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233"/>
        <w:gridCol w:w="1224"/>
        <w:gridCol w:w="3234"/>
        <w:gridCol w:w="4038"/>
      </w:tblGrid>
      <w:tr w:rsidR="00332DA2" w:rsidRPr="00717EC0" w:rsidTr="0046049A">
        <w:trPr>
          <w:trHeight w:val="178"/>
          <w:tblHeader/>
        </w:trPr>
        <w:tc>
          <w:tcPr>
            <w:tcW w:w="223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Наименование валюты</w:t>
            </w:r>
          </w:p>
        </w:tc>
        <w:tc>
          <w:tcPr>
            <w:tcW w:w="122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23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Сервер / Лицензия CAL – дает право на получение инцидента</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Клент – дает право на получение инцидента</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1224" w:type="dxa"/>
            <w:vAlign w:val="bottom"/>
          </w:tcPr>
          <w:p w:rsidR="00332DA2" w:rsidRPr="00717EC0" w:rsidRDefault="00332DA2" w:rsidP="00332DA2">
            <w:pPr>
              <w:pStyle w:val="ProductList-Body"/>
              <w:rPr>
                <w:rFonts w:cs="Tahoma"/>
                <w:szCs w:val="18"/>
              </w:rPr>
            </w:pPr>
            <w:r>
              <w:rPr>
                <w:rFonts w:cs="Tahoma"/>
                <w:szCs w:val="18"/>
              </w:rPr>
              <w:t>USD</w:t>
            </w:r>
          </w:p>
        </w:tc>
        <w:tc>
          <w:tcPr>
            <w:tcW w:w="3234" w:type="dxa"/>
            <w:vAlign w:val="bottom"/>
          </w:tcPr>
          <w:p w:rsidR="00332DA2" w:rsidRPr="00717EC0" w:rsidRDefault="00332DA2" w:rsidP="00972491">
            <w:pPr>
              <w:pStyle w:val="ProductList-Body"/>
              <w:rPr>
                <w:rFonts w:cs="Tahoma"/>
                <w:szCs w:val="18"/>
              </w:rPr>
            </w:pPr>
            <w:r>
              <w:rPr>
                <w:rFonts w:cs="Tahoma"/>
                <w:szCs w:val="18"/>
              </w:rPr>
              <w:t>$20</w:t>
            </w:r>
            <w:r w:rsidR="00972491">
              <w:rPr>
                <w:rFonts w:cs="Tahoma"/>
                <w:szCs w:val="18"/>
              </w:rPr>
              <w:t xml:space="preserve"> </w:t>
            </w:r>
            <w:r>
              <w:rPr>
                <w:rFonts w:cs="Tahoma"/>
                <w:szCs w:val="18"/>
              </w:rPr>
              <w:t>000</w:t>
            </w:r>
          </w:p>
        </w:tc>
        <w:tc>
          <w:tcPr>
            <w:tcW w:w="4038" w:type="dxa"/>
            <w:vAlign w:val="bottom"/>
          </w:tcPr>
          <w:p w:rsidR="00332DA2" w:rsidRPr="00717EC0" w:rsidRDefault="00332DA2" w:rsidP="00972491">
            <w:pPr>
              <w:pStyle w:val="ProductList-Body"/>
              <w:rPr>
                <w:rFonts w:cs="Tahoma"/>
                <w:szCs w:val="18"/>
              </w:rPr>
            </w:pPr>
            <w:r>
              <w:rPr>
                <w:rFonts w:cs="Tahoma"/>
                <w:szCs w:val="18"/>
              </w:rPr>
              <w:t>$200</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1224" w:type="dxa"/>
            <w:vAlign w:val="bottom"/>
          </w:tcPr>
          <w:p w:rsidR="00332DA2" w:rsidRPr="00717EC0" w:rsidRDefault="00332DA2" w:rsidP="00332DA2">
            <w:pPr>
              <w:pStyle w:val="ProductList-Body"/>
              <w:rPr>
                <w:rFonts w:cs="Tahoma"/>
                <w:szCs w:val="18"/>
              </w:rPr>
            </w:pPr>
            <w:r>
              <w:rPr>
                <w:rFonts w:cs="Tahoma"/>
                <w:szCs w:val="18"/>
              </w:rPr>
              <w:t>AUD</w:t>
            </w:r>
          </w:p>
        </w:tc>
        <w:tc>
          <w:tcPr>
            <w:tcW w:w="3234" w:type="dxa"/>
            <w:vAlign w:val="bottom"/>
          </w:tcPr>
          <w:p w:rsidR="00332DA2" w:rsidRPr="00717EC0" w:rsidRDefault="00332DA2" w:rsidP="00972491">
            <w:pPr>
              <w:pStyle w:val="ProductList-Body"/>
              <w:rPr>
                <w:rFonts w:cs="Tahoma"/>
                <w:szCs w:val="18"/>
              </w:rPr>
            </w:pPr>
            <w:r>
              <w:rPr>
                <w:rFonts w:cs="Tahoma"/>
                <w:szCs w:val="18"/>
              </w:rPr>
              <w:t>30</w:t>
            </w:r>
            <w:r w:rsidR="00972491">
              <w:rPr>
                <w:rFonts w:cs="Tahoma"/>
                <w:szCs w:val="18"/>
              </w:rPr>
              <w:t xml:space="preserve"> </w:t>
            </w:r>
            <w:r>
              <w:rPr>
                <w:rFonts w:cs="Tahoma"/>
                <w:szCs w:val="18"/>
              </w:rPr>
              <w:t>000</w:t>
            </w:r>
          </w:p>
        </w:tc>
        <w:tc>
          <w:tcPr>
            <w:tcW w:w="4038" w:type="dxa"/>
            <w:vAlign w:val="bottom"/>
          </w:tcPr>
          <w:p w:rsidR="00332DA2" w:rsidRPr="00717EC0" w:rsidRDefault="00332DA2" w:rsidP="00972491">
            <w:pPr>
              <w:pStyle w:val="ProductList-Body"/>
              <w:rPr>
                <w:rFonts w:cs="Tahoma"/>
                <w:szCs w:val="18"/>
              </w:rPr>
            </w:pPr>
            <w:r>
              <w:rPr>
                <w:rFonts w:cs="Tahoma"/>
                <w:szCs w:val="18"/>
              </w:rPr>
              <w:t>300</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1224" w:type="dxa"/>
            <w:vAlign w:val="bottom"/>
          </w:tcPr>
          <w:p w:rsidR="00332DA2" w:rsidRPr="00717EC0" w:rsidRDefault="00332DA2" w:rsidP="00332DA2">
            <w:pPr>
              <w:pStyle w:val="ProductList-Body"/>
              <w:rPr>
                <w:rFonts w:cs="Tahoma"/>
                <w:szCs w:val="18"/>
              </w:rPr>
            </w:pPr>
            <w:r>
              <w:rPr>
                <w:rFonts w:cs="Tahoma"/>
                <w:szCs w:val="18"/>
              </w:rPr>
              <w:t>CAD</w:t>
            </w:r>
          </w:p>
        </w:tc>
        <w:tc>
          <w:tcPr>
            <w:tcW w:w="3234" w:type="dxa"/>
            <w:vAlign w:val="bottom"/>
          </w:tcPr>
          <w:p w:rsidR="00332DA2" w:rsidRPr="00717EC0" w:rsidRDefault="00332DA2" w:rsidP="00972491">
            <w:pPr>
              <w:pStyle w:val="ProductList-Body"/>
              <w:rPr>
                <w:rFonts w:cs="Tahoma"/>
                <w:szCs w:val="18"/>
              </w:rPr>
            </w:pPr>
            <w:r>
              <w:rPr>
                <w:rFonts w:cs="Tahoma"/>
                <w:szCs w:val="18"/>
              </w:rPr>
              <w:t>27</w:t>
            </w:r>
            <w:r w:rsidR="00972491">
              <w:rPr>
                <w:rFonts w:cs="Tahoma"/>
                <w:szCs w:val="18"/>
              </w:rPr>
              <w:t xml:space="preserve"> </w:t>
            </w:r>
            <w:r>
              <w:rPr>
                <w:rFonts w:cs="Tahoma"/>
                <w:szCs w:val="18"/>
              </w:rPr>
              <w:t>000</w:t>
            </w:r>
          </w:p>
        </w:tc>
        <w:tc>
          <w:tcPr>
            <w:tcW w:w="4038" w:type="dxa"/>
            <w:vAlign w:val="bottom"/>
          </w:tcPr>
          <w:p w:rsidR="00332DA2" w:rsidRPr="00717EC0" w:rsidRDefault="00332DA2" w:rsidP="00972491">
            <w:pPr>
              <w:pStyle w:val="ProductList-Body"/>
              <w:rPr>
                <w:rFonts w:cs="Tahoma"/>
                <w:szCs w:val="18"/>
              </w:rPr>
            </w:pPr>
            <w:r>
              <w:rPr>
                <w:rFonts w:cs="Tahoma"/>
                <w:szCs w:val="18"/>
              </w:rPr>
              <w:t>270</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1224" w:type="dxa"/>
            <w:vAlign w:val="bottom"/>
          </w:tcPr>
          <w:p w:rsidR="00332DA2" w:rsidRPr="00717EC0" w:rsidRDefault="00332DA2" w:rsidP="00332DA2">
            <w:pPr>
              <w:pStyle w:val="ProductList-Body"/>
              <w:rPr>
                <w:rFonts w:cs="Tahoma"/>
                <w:szCs w:val="18"/>
              </w:rPr>
            </w:pPr>
            <w:r>
              <w:rPr>
                <w:rFonts w:cs="Tahoma"/>
                <w:szCs w:val="18"/>
              </w:rPr>
              <w:t>CHF</w:t>
            </w:r>
          </w:p>
        </w:tc>
        <w:tc>
          <w:tcPr>
            <w:tcW w:w="3234" w:type="dxa"/>
            <w:vAlign w:val="bottom"/>
          </w:tcPr>
          <w:p w:rsidR="00332DA2" w:rsidRPr="00717EC0" w:rsidRDefault="00332DA2" w:rsidP="00972491">
            <w:pPr>
              <w:pStyle w:val="ProductList-Body"/>
              <w:rPr>
                <w:rFonts w:cs="Tahoma"/>
                <w:szCs w:val="18"/>
              </w:rPr>
            </w:pPr>
            <w:r>
              <w:rPr>
                <w:rFonts w:cs="Tahoma"/>
                <w:szCs w:val="18"/>
              </w:rPr>
              <w:t>330 000 33</w:t>
            </w:r>
            <w:r w:rsidR="00972491">
              <w:rPr>
                <w:rFonts w:cs="Tahoma"/>
                <w:szCs w:val="18"/>
              </w:rPr>
              <w:t xml:space="preserve"> </w:t>
            </w:r>
            <w:r>
              <w:rPr>
                <w:rFonts w:cs="Tahoma"/>
                <w:szCs w:val="18"/>
              </w:rPr>
              <w:t>000</w:t>
            </w:r>
          </w:p>
        </w:tc>
        <w:tc>
          <w:tcPr>
            <w:tcW w:w="4038" w:type="dxa"/>
            <w:vAlign w:val="bottom"/>
          </w:tcPr>
          <w:p w:rsidR="00332DA2" w:rsidRPr="00717EC0" w:rsidRDefault="00332DA2" w:rsidP="00972491">
            <w:pPr>
              <w:pStyle w:val="ProductList-Body"/>
              <w:rPr>
                <w:rFonts w:cs="Tahoma"/>
                <w:szCs w:val="18"/>
              </w:rPr>
            </w:pPr>
            <w:r>
              <w:rPr>
                <w:rFonts w:cs="Tahoma"/>
                <w:szCs w:val="18"/>
              </w:rPr>
              <w:t>330 000 330</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1224" w:type="dxa"/>
            <w:vAlign w:val="bottom"/>
          </w:tcPr>
          <w:p w:rsidR="00332DA2" w:rsidRPr="00717EC0" w:rsidRDefault="00332DA2" w:rsidP="00332DA2">
            <w:pPr>
              <w:pStyle w:val="ProductList-Body"/>
              <w:rPr>
                <w:rFonts w:cs="Tahoma"/>
                <w:szCs w:val="18"/>
              </w:rPr>
            </w:pPr>
            <w:r>
              <w:rPr>
                <w:rFonts w:cs="Tahoma"/>
                <w:szCs w:val="18"/>
              </w:rPr>
              <w:t>CNY</w:t>
            </w:r>
          </w:p>
        </w:tc>
        <w:tc>
          <w:tcPr>
            <w:tcW w:w="3234" w:type="dxa"/>
            <w:vAlign w:val="bottom"/>
          </w:tcPr>
          <w:p w:rsidR="00332DA2" w:rsidRPr="00717EC0" w:rsidRDefault="00332DA2" w:rsidP="00332DA2">
            <w:pPr>
              <w:pStyle w:val="ProductList-Body"/>
              <w:rPr>
                <w:rFonts w:cs="Tahoma"/>
                <w:szCs w:val="18"/>
              </w:rPr>
            </w:pPr>
            <w:r>
              <w:rPr>
                <w:rFonts w:cs="Tahoma"/>
                <w:szCs w:val="18"/>
              </w:rPr>
              <w:t>CRC 165 000</w:t>
            </w:r>
          </w:p>
        </w:tc>
        <w:tc>
          <w:tcPr>
            <w:tcW w:w="4038" w:type="dxa"/>
            <w:vAlign w:val="bottom"/>
          </w:tcPr>
          <w:p w:rsidR="00332DA2" w:rsidRPr="00717EC0" w:rsidRDefault="00332DA2" w:rsidP="00332DA2">
            <w:pPr>
              <w:pStyle w:val="ProductList-Body"/>
              <w:rPr>
                <w:rFonts w:cs="Tahoma"/>
                <w:szCs w:val="18"/>
              </w:rPr>
            </w:pPr>
            <w:r>
              <w:rPr>
                <w:rFonts w:cs="Tahoma"/>
                <w:szCs w:val="18"/>
              </w:rPr>
              <w:t>CRC 1 650 000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1224" w:type="dxa"/>
            <w:vAlign w:val="bottom"/>
          </w:tcPr>
          <w:p w:rsidR="00332DA2" w:rsidRPr="00717EC0" w:rsidRDefault="00332DA2" w:rsidP="00332DA2">
            <w:pPr>
              <w:pStyle w:val="ProductList-Body"/>
              <w:rPr>
                <w:rFonts w:cs="Tahoma"/>
                <w:szCs w:val="18"/>
              </w:rPr>
            </w:pPr>
            <w:r>
              <w:rPr>
                <w:rFonts w:cs="Tahoma"/>
                <w:szCs w:val="18"/>
              </w:rPr>
              <w:t>DKK</w:t>
            </w:r>
          </w:p>
        </w:tc>
        <w:tc>
          <w:tcPr>
            <w:tcW w:w="3234" w:type="dxa"/>
            <w:vAlign w:val="bottom"/>
          </w:tcPr>
          <w:p w:rsidR="00332DA2" w:rsidRPr="00717EC0" w:rsidRDefault="00332DA2" w:rsidP="00332DA2">
            <w:pPr>
              <w:pStyle w:val="ProductList-Body"/>
              <w:rPr>
                <w:rFonts w:cs="Tahoma"/>
                <w:szCs w:val="18"/>
              </w:rPr>
            </w:pPr>
            <w:r>
              <w:rPr>
                <w:rFonts w:cs="Tahoma"/>
                <w:szCs w:val="18"/>
              </w:rPr>
              <w:t>kr 160 000</w:t>
            </w:r>
          </w:p>
        </w:tc>
        <w:tc>
          <w:tcPr>
            <w:tcW w:w="4038" w:type="dxa"/>
            <w:vAlign w:val="bottom"/>
          </w:tcPr>
          <w:p w:rsidR="00332DA2" w:rsidRPr="00717EC0" w:rsidRDefault="00332DA2" w:rsidP="00332DA2">
            <w:pPr>
              <w:pStyle w:val="ProductList-Body"/>
              <w:rPr>
                <w:rFonts w:cs="Tahoma"/>
                <w:szCs w:val="18"/>
              </w:rPr>
            </w:pPr>
            <w:r>
              <w:rPr>
                <w:rFonts w:cs="Tahoma"/>
                <w:szCs w:val="18"/>
              </w:rPr>
              <w:t>kr 1 600 000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Евро</w:t>
            </w:r>
          </w:p>
        </w:tc>
        <w:tc>
          <w:tcPr>
            <w:tcW w:w="1224" w:type="dxa"/>
            <w:vAlign w:val="bottom"/>
          </w:tcPr>
          <w:p w:rsidR="00332DA2" w:rsidRPr="00717EC0" w:rsidRDefault="00332DA2" w:rsidP="00332DA2">
            <w:pPr>
              <w:pStyle w:val="ProductList-Body"/>
              <w:rPr>
                <w:rFonts w:cs="Tahoma"/>
                <w:szCs w:val="18"/>
              </w:rPr>
            </w:pPr>
            <w:r>
              <w:rPr>
                <w:rFonts w:cs="Tahoma"/>
                <w:szCs w:val="18"/>
              </w:rPr>
              <w:t>EUR</w:t>
            </w:r>
          </w:p>
        </w:tc>
        <w:tc>
          <w:tcPr>
            <w:tcW w:w="3234" w:type="dxa"/>
            <w:vAlign w:val="bottom"/>
          </w:tcPr>
          <w:p w:rsidR="00332DA2" w:rsidRPr="00717EC0" w:rsidRDefault="00332DA2" w:rsidP="00972491">
            <w:pPr>
              <w:pStyle w:val="ProductList-Body"/>
              <w:rPr>
                <w:rFonts w:cs="Tahoma"/>
                <w:szCs w:val="18"/>
              </w:rPr>
            </w:pPr>
            <w:r>
              <w:rPr>
                <w:rFonts w:cs="Tahoma"/>
                <w:szCs w:val="18"/>
              </w:rPr>
              <w:t>21</w:t>
            </w:r>
            <w:r w:rsidR="00972491">
              <w:rPr>
                <w:rFonts w:cs="Tahoma"/>
                <w:szCs w:val="18"/>
              </w:rPr>
              <w:t xml:space="preserve"> </w:t>
            </w:r>
            <w:r>
              <w:rPr>
                <w:rFonts w:cs="Tahoma"/>
                <w:szCs w:val="18"/>
              </w:rPr>
              <w:t>500</w:t>
            </w:r>
          </w:p>
        </w:tc>
        <w:tc>
          <w:tcPr>
            <w:tcW w:w="4038" w:type="dxa"/>
            <w:vAlign w:val="bottom"/>
          </w:tcPr>
          <w:p w:rsidR="00332DA2" w:rsidRPr="00717EC0" w:rsidRDefault="00332DA2" w:rsidP="00972491">
            <w:pPr>
              <w:pStyle w:val="ProductList-Body"/>
              <w:rPr>
                <w:rFonts w:cs="Tahoma"/>
                <w:szCs w:val="18"/>
              </w:rPr>
            </w:pPr>
            <w:r>
              <w:rPr>
                <w:rFonts w:cs="Tahoma"/>
                <w:szCs w:val="18"/>
              </w:rPr>
              <w:t>215</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1224" w:type="dxa"/>
            <w:vAlign w:val="bottom"/>
          </w:tcPr>
          <w:p w:rsidR="00332DA2" w:rsidRPr="00717EC0" w:rsidRDefault="00332DA2" w:rsidP="00332DA2">
            <w:pPr>
              <w:pStyle w:val="ProductList-Body"/>
              <w:rPr>
                <w:rFonts w:cs="Tahoma"/>
                <w:szCs w:val="18"/>
              </w:rPr>
            </w:pPr>
            <w:r>
              <w:rPr>
                <w:rFonts w:cs="Tahoma"/>
                <w:szCs w:val="18"/>
              </w:rPr>
              <w:t>GBP</w:t>
            </w:r>
          </w:p>
        </w:tc>
        <w:tc>
          <w:tcPr>
            <w:tcW w:w="3234" w:type="dxa"/>
            <w:vAlign w:val="bottom"/>
          </w:tcPr>
          <w:p w:rsidR="00332DA2" w:rsidRPr="00717EC0" w:rsidRDefault="00332DA2" w:rsidP="00972491">
            <w:pPr>
              <w:pStyle w:val="ProductList-Body"/>
              <w:rPr>
                <w:rFonts w:cs="Tahoma"/>
                <w:szCs w:val="18"/>
              </w:rPr>
            </w:pPr>
            <w:r>
              <w:rPr>
                <w:rFonts w:cs="Tahoma"/>
                <w:szCs w:val="18"/>
              </w:rPr>
              <w:t>£13</w:t>
            </w:r>
            <w:r w:rsidR="00972491">
              <w:rPr>
                <w:rFonts w:cs="Tahoma"/>
                <w:szCs w:val="18"/>
              </w:rPr>
              <w:t xml:space="preserve"> </w:t>
            </w:r>
            <w:r>
              <w:rPr>
                <w:rFonts w:cs="Tahoma"/>
                <w:szCs w:val="18"/>
              </w:rPr>
              <w:t>500</w:t>
            </w:r>
          </w:p>
        </w:tc>
        <w:tc>
          <w:tcPr>
            <w:tcW w:w="4038" w:type="dxa"/>
            <w:vAlign w:val="bottom"/>
          </w:tcPr>
          <w:p w:rsidR="00332DA2" w:rsidRPr="00717EC0" w:rsidRDefault="00332DA2" w:rsidP="00972491">
            <w:pPr>
              <w:pStyle w:val="ProductList-Body"/>
              <w:rPr>
                <w:rFonts w:cs="Tahoma"/>
                <w:szCs w:val="18"/>
              </w:rPr>
            </w:pPr>
            <w:r>
              <w:rPr>
                <w:rFonts w:cs="Tahoma"/>
                <w:szCs w:val="18"/>
              </w:rPr>
              <w:t>£135</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1224" w:type="dxa"/>
            <w:vAlign w:val="bottom"/>
          </w:tcPr>
          <w:p w:rsidR="00332DA2" w:rsidRPr="00717EC0" w:rsidRDefault="00332DA2" w:rsidP="00332DA2">
            <w:pPr>
              <w:pStyle w:val="ProductList-Body"/>
              <w:rPr>
                <w:rFonts w:cs="Tahoma"/>
                <w:szCs w:val="18"/>
              </w:rPr>
            </w:pPr>
            <w:r>
              <w:rPr>
                <w:rFonts w:cs="Tahoma"/>
                <w:szCs w:val="18"/>
              </w:rPr>
              <w:t>JPY</w:t>
            </w:r>
          </w:p>
        </w:tc>
        <w:tc>
          <w:tcPr>
            <w:tcW w:w="3234" w:type="dxa"/>
            <w:vAlign w:val="bottom"/>
          </w:tcPr>
          <w:p w:rsidR="00332DA2" w:rsidRPr="00717EC0" w:rsidRDefault="00332DA2" w:rsidP="00332DA2">
            <w:pPr>
              <w:pStyle w:val="ProductList-Body"/>
              <w:rPr>
                <w:rFonts w:cs="Tahoma"/>
                <w:szCs w:val="18"/>
              </w:rPr>
            </w:pPr>
            <w:r>
              <w:rPr>
                <w:rFonts w:cs="Tahoma"/>
                <w:szCs w:val="18"/>
              </w:rPr>
              <w:t>JPY 2 400 000</w:t>
            </w:r>
          </w:p>
        </w:tc>
        <w:tc>
          <w:tcPr>
            <w:tcW w:w="4038" w:type="dxa"/>
            <w:vAlign w:val="bottom"/>
          </w:tcPr>
          <w:p w:rsidR="00332DA2" w:rsidRPr="00717EC0" w:rsidRDefault="00332DA2" w:rsidP="00332DA2">
            <w:pPr>
              <w:pStyle w:val="ProductList-Body"/>
              <w:rPr>
                <w:rFonts w:cs="Tahoma"/>
                <w:szCs w:val="18"/>
              </w:rPr>
            </w:pPr>
            <w:r>
              <w:rPr>
                <w:rFonts w:cs="Tahoma"/>
                <w:szCs w:val="18"/>
              </w:rPr>
              <w:t>JPY 24 000 000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1224" w:type="dxa"/>
            <w:vAlign w:val="bottom"/>
          </w:tcPr>
          <w:p w:rsidR="00332DA2" w:rsidRPr="00717EC0" w:rsidRDefault="00332DA2" w:rsidP="00332DA2">
            <w:pPr>
              <w:pStyle w:val="ProductList-Body"/>
              <w:rPr>
                <w:rFonts w:cs="Tahoma"/>
                <w:szCs w:val="18"/>
              </w:rPr>
            </w:pPr>
            <w:r>
              <w:rPr>
                <w:rFonts w:cs="Tahoma"/>
                <w:szCs w:val="18"/>
              </w:rPr>
              <w:t>KRW</w:t>
            </w:r>
          </w:p>
        </w:tc>
        <w:tc>
          <w:tcPr>
            <w:tcW w:w="3234" w:type="dxa"/>
            <w:vAlign w:val="bottom"/>
          </w:tcPr>
          <w:p w:rsidR="00332DA2" w:rsidRPr="00717EC0" w:rsidRDefault="00332DA2" w:rsidP="00332DA2">
            <w:pPr>
              <w:pStyle w:val="ProductList-Body"/>
              <w:rPr>
                <w:rFonts w:cs="Tahoma"/>
                <w:szCs w:val="18"/>
              </w:rPr>
            </w:pPr>
            <w:r>
              <w:rPr>
                <w:rFonts w:cs="Tahoma"/>
                <w:szCs w:val="18"/>
              </w:rPr>
              <w:t>KWD 24 000 000</w:t>
            </w:r>
          </w:p>
        </w:tc>
        <w:tc>
          <w:tcPr>
            <w:tcW w:w="4038" w:type="dxa"/>
            <w:vAlign w:val="bottom"/>
          </w:tcPr>
          <w:p w:rsidR="00332DA2" w:rsidRPr="00717EC0" w:rsidRDefault="00332DA2" w:rsidP="00332DA2">
            <w:pPr>
              <w:pStyle w:val="ProductList-Body"/>
              <w:rPr>
                <w:rFonts w:cs="Tahoma"/>
                <w:szCs w:val="18"/>
              </w:rPr>
            </w:pPr>
            <w:r>
              <w:rPr>
                <w:rFonts w:cs="Tahoma"/>
                <w:szCs w:val="18"/>
              </w:rPr>
              <w:t>KWD 240 000 000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1224" w:type="dxa"/>
            <w:vAlign w:val="bottom"/>
          </w:tcPr>
          <w:p w:rsidR="00332DA2" w:rsidRPr="00717EC0" w:rsidRDefault="00332DA2" w:rsidP="00332DA2">
            <w:pPr>
              <w:pStyle w:val="ProductList-Body"/>
              <w:rPr>
                <w:rFonts w:cs="Tahoma"/>
                <w:szCs w:val="18"/>
              </w:rPr>
            </w:pPr>
            <w:r>
              <w:rPr>
                <w:rFonts w:cs="Tahoma"/>
                <w:szCs w:val="18"/>
              </w:rPr>
              <w:t>NOK</w:t>
            </w:r>
          </w:p>
        </w:tc>
        <w:tc>
          <w:tcPr>
            <w:tcW w:w="3234" w:type="dxa"/>
            <w:vAlign w:val="bottom"/>
          </w:tcPr>
          <w:p w:rsidR="00332DA2" w:rsidRPr="00717EC0" w:rsidRDefault="00332DA2" w:rsidP="00332DA2">
            <w:pPr>
              <w:pStyle w:val="ProductList-Body"/>
              <w:rPr>
                <w:rFonts w:cs="Tahoma"/>
                <w:szCs w:val="18"/>
              </w:rPr>
            </w:pPr>
            <w:r>
              <w:rPr>
                <w:rFonts w:cs="Tahoma"/>
                <w:szCs w:val="18"/>
              </w:rPr>
              <w:t>kr 165 000</w:t>
            </w:r>
          </w:p>
        </w:tc>
        <w:tc>
          <w:tcPr>
            <w:tcW w:w="4038" w:type="dxa"/>
            <w:vAlign w:val="bottom"/>
          </w:tcPr>
          <w:p w:rsidR="00332DA2" w:rsidRPr="00717EC0" w:rsidRDefault="00332DA2" w:rsidP="00332DA2">
            <w:pPr>
              <w:pStyle w:val="ProductList-Body"/>
              <w:rPr>
                <w:rFonts w:cs="Tahoma"/>
                <w:szCs w:val="18"/>
              </w:rPr>
            </w:pPr>
            <w:r>
              <w:rPr>
                <w:rFonts w:cs="Tahoma"/>
                <w:szCs w:val="18"/>
              </w:rPr>
              <w:t>kr 1 650 000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1224" w:type="dxa"/>
            <w:vAlign w:val="bottom"/>
          </w:tcPr>
          <w:p w:rsidR="00332DA2" w:rsidRPr="00717EC0" w:rsidRDefault="00332DA2" w:rsidP="00332DA2">
            <w:pPr>
              <w:pStyle w:val="ProductList-Body"/>
              <w:rPr>
                <w:rFonts w:cs="Tahoma"/>
                <w:szCs w:val="18"/>
              </w:rPr>
            </w:pPr>
            <w:r>
              <w:rPr>
                <w:rFonts w:cs="Tahoma"/>
                <w:szCs w:val="18"/>
              </w:rPr>
              <w:t>NZD</w:t>
            </w:r>
          </w:p>
        </w:tc>
        <w:tc>
          <w:tcPr>
            <w:tcW w:w="3234" w:type="dxa"/>
            <w:vAlign w:val="bottom"/>
          </w:tcPr>
          <w:p w:rsidR="00332DA2" w:rsidRPr="00717EC0" w:rsidRDefault="00332DA2" w:rsidP="00972491">
            <w:pPr>
              <w:pStyle w:val="ProductList-Body"/>
              <w:rPr>
                <w:rFonts w:cs="Tahoma"/>
                <w:szCs w:val="18"/>
              </w:rPr>
            </w:pPr>
            <w:r>
              <w:rPr>
                <w:rFonts w:cs="Tahoma"/>
                <w:szCs w:val="18"/>
              </w:rPr>
              <w:t>35</w:t>
            </w:r>
            <w:r w:rsidR="00972491">
              <w:rPr>
                <w:rFonts w:cs="Tahoma"/>
                <w:szCs w:val="18"/>
              </w:rPr>
              <w:t xml:space="preserve"> </w:t>
            </w:r>
            <w:r>
              <w:rPr>
                <w:rFonts w:cs="Tahoma"/>
                <w:szCs w:val="18"/>
              </w:rPr>
              <w:t>000</w:t>
            </w:r>
          </w:p>
        </w:tc>
        <w:tc>
          <w:tcPr>
            <w:tcW w:w="4038" w:type="dxa"/>
            <w:vAlign w:val="bottom"/>
          </w:tcPr>
          <w:p w:rsidR="00332DA2" w:rsidRPr="00717EC0" w:rsidRDefault="00332DA2" w:rsidP="00972491">
            <w:pPr>
              <w:pStyle w:val="ProductList-Body"/>
              <w:rPr>
                <w:rFonts w:cs="Tahoma"/>
                <w:szCs w:val="18"/>
              </w:rPr>
            </w:pPr>
            <w:r>
              <w:rPr>
                <w:rFonts w:cs="Tahoma"/>
                <w:szCs w:val="18"/>
              </w:rPr>
              <w:t>350</w:t>
            </w:r>
            <w:r w:rsidR="00972491">
              <w:rPr>
                <w:rFonts w:cs="Tahoma"/>
                <w:szCs w:val="18"/>
              </w:rPr>
              <w:t xml:space="preserve"> </w:t>
            </w:r>
            <w:r>
              <w:rPr>
                <w:rFonts w:cs="Tahoma"/>
                <w:szCs w:val="18"/>
              </w:rPr>
              <w:t>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1224" w:type="dxa"/>
            <w:vAlign w:val="bottom"/>
          </w:tcPr>
          <w:p w:rsidR="00332DA2" w:rsidRPr="00717EC0" w:rsidRDefault="00332DA2" w:rsidP="00332DA2">
            <w:pPr>
              <w:pStyle w:val="ProductList-Body"/>
              <w:rPr>
                <w:rFonts w:cs="Tahoma"/>
                <w:szCs w:val="18"/>
              </w:rPr>
            </w:pPr>
            <w:r>
              <w:rPr>
                <w:rFonts w:cs="Tahoma"/>
                <w:szCs w:val="18"/>
              </w:rPr>
              <w:t>SEK</w:t>
            </w:r>
          </w:p>
        </w:tc>
        <w:tc>
          <w:tcPr>
            <w:tcW w:w="3234" w:type="dxa"/>
            <w:vAlign w:val="bottom"/>
          </w:tcPr>
          <w:p w:rsidR="00332DA2" w:rsidRPr="00717EC0" w:rsidRDefault="00332DA2" w:rsidP="00332DA2">
            <w:pPr>
              <w:pStyle w:val="ProductList-Body"/>
              <w:rPr>
                <w:rFonts w:cs="Tahoma"/>
                <w:szCs w:val="18"/>
              </w:rPr>
            </w:pPr>
            <w:r>
              <w:rPr>
                <w:rFonts w:cs="Tahoma"/>
                <w:szCs w:val="18"/>
              </w:rPr>
              <w:t>kr 200 000</w:t>
            </w:r>
          </w:p>
        </w:tc>
        <w:tc>
          <w:tcPr>
            <w:tcW w:w="4038" w:type="dxa"/>
            <w:vAlign w:val="bottom"/>
          </w:tcPr>
          <w:p w:rsidR="00332DA2" w:rsidRPr="00717EC0" w:rsidRDefault="00332DA2" w:rsidP="00332DA2">
            <w:pPr>
              <w:pStyle w:val="ProductList-Body"/>
              <w:rPr>
                <w:rFonts w:cs="Tahoma"/>
                <w:szCs w:val="18"/>
              </w:rPr>
            </w:pPr>
            <w:r>
              <w:rPr>
                <w:rFonts w:cs="Tahoma"/>
                <w:szCs w:val="18"/>
              </w:rPr>
              <w:t>kr 2 000 000</w:t>
            </w:r>
          </w:p>
        </w:tc>
      </w:tr>
      <w:tr w:rsidR="00332DA2" w:rsidRPr="00717EC0" w:rsidTr="0046049A">
        <w:trPr>
          <w:trHeight w:val="236"/>
        </w:trPr>
        <w:tc>
          <w:tcPr>
            <w:tcW w:w="2233"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1224" w:type="dxa"/>
            <w:vAlign w:val="bottom"/>
          </w:tcPr>
          <w:p w:rsidR="00332DA2" w:rsidRPr="00717EC0" w:rsidRDefault="00332DA2" w:rsidP="00332DA2">
            <w:pPr>
              <w:pStyle w:val="ProductList-Body"/>
              <w:rPr>
                <w:rFonts w:cs="Tahoma"/>
                <w:szCs w:val="18"/>
              </w:rPr>
            </w:pPr>
            <w:r>
              <w:rPr>
                <w:rFonts w:cs="Tahoma"/>
                <w:szCs w:val="18"/>
              </w:rPr>
              <w:t>TWD</w:t>
            </w:r>
          </w:p>
        </w:tc>
        <w:tc>
          <w:tcPr>
            <w:tcW w:w="3234" w:type="dxa"/>
            <w:vAlign w:val="bottom"/>
          </w:tcPr>
          <w:p w:rsidR="00332DA2" w:rsidRPr="00717EC0" w:rsidRDefault="00332DA2" w:rsidP="00332DA2">
            <w:pPr>
              <w:pStyle w:val="ProductList-Body"/>
              <w:rPr>
                <w:rFonts w:cs="Tahoma"/>
                <w:szCs w:val="18"/>
              </w:rPr>
            </w:pPr>
            <w:r>
              <w:rPr>
                <w:rFonts w:cs="Tahoma"/>
                <w:szCs w:val="18"/>
              </w:rPr>
              <w:t>NTD 700 000</w:t>
            </w:r>
          </w:p>
        </w:tc>
        <w:tc>
          <w:tcPr>
            <w:tcW w:w="4038" w:type="dxa"/>
            <w:vAlign w:val="bottom"/>
          </w:tcPr>
          <w:p w:rsidR="00332DA2" w:rsidRPr="00717EC0" w:rsidRDefault="00332DA2" w:rsidP="00332DA2">
            <w:pPr>
              <w:pStyle w:val="ProductList-Body"/>
              <w:rPr>
                <w:rFonts w:cs="Tahoma"/>
                <w:szCs w:val="18"/>
              </w:rPr>
            </w:pPr>
            <w:r>
              <w:rPr>
                <w:rFonts w:cs="Tahoma"/>
                <w:szCs w:val="18"/>
              </w:rPr>
              <w:t>NTD 7 000 000</w:t>
            </w:r>
          </w:p>
        </w:tc>
      </w:tr>
      <w:tr w:rsidR="00332DA2" w:rsidRPr="00717EC0" w:rsidTr="0046049A">
        <w:trPr>
          <w:trHeight w:val="236"/>
        </w:trPr>
        <w:tc>
          <w:tcPr>
            <w:tcW w:w="2233" w:type="dxa"/>
          </w:tcPr>
          <w:p w:rsidR="00332DA2" w:rsidRPr="00717EC0" w:rsidRDefault="00332DA2" w:rsidP="00332DA2">
            <w:pPr>
              <w:pStyle w:val="ProductList-Body"/>
              <w:rPr>
                <w:rFonts w:cs="Tahoma"/>
                <w:szCs w:val="18"/>
              </w:rPr>
            </w:pPr>
            <w:r>
              <w:rPr>
                <w:rFonts w:cs="Tahoma"/>
                <w:szCs w:val="18"/>
              </w:rPr>
              <w:t>Индийская рупия</w:t>
            </w:r>
          </w:p>
        </w:tc>
        <w:tc>
          <w:tcPr>
            <w:tcW w:w="1224" w:type="dxa"/>
          </w:tcPr>
          <w:p w:rsidR="00332DA2" w:rsidRPr="00717EC0" w:rsidRDefault="00332DA2" w:rsidP="00332DA2">
            <w:pPr>
              <w:pStyle w:val="ProductList-Body"/>
              <w:rPr>
                <w:rFonts w:cs="Tahoma"/>
                <w:szCs w:val="18"/>
              </w:rPr>
            </w:pPr>
            <w:r>
              <w:rPr>
                <w:rFonts w:cs="Tahoma"/>
                <w:szCs w:val="18"/>
              </w:rPr>
              <w:t>INR</w:t>
            </w:r>
          </w:p>
        </w:tc>
        <w:tc>
          <w:tcPr>
            <w:tcW w:w="3234" w:type="dxa"/>
          </w:tcPr>
          <w:p w:rsidR="00332DA2" w:rsidRPr="00717EC0" w:rsidRDefault="00332DA2" w:rsidP="00332DA2">
            <w:pPr>
              <w:pStyle w:val="ProductList-Body"/>
              <w:rPr>
                <w:rFonts w:cs="Tahoma"/>
                <w:szCs w:val="18"/>
              </w:rPr>
            </w:pPr>
            <w:r>
              <w:rPr>
                <w:rFonts w:cs="Tahoma"/>
                <w:szCs w:val="18"/>
              </w:rPr>
              <w:t>INR 1 000 000</w:t>
            </w:r>
          </w:p>
        </w:tc>
        <w:tc>
          <w:tcPr>
            <w:tcW w:w="4038" w:type="dxa"/>
          </w:tcPr>
          <w:p w:rsidR="00332DA2" w:rsidRPr="00717EC0" w:rsidRDefault="00332DA2" w:rsidP="00332DA2">
            <w:pPr>
              <w:pStyle w:val="ProductList-Body"/>
              <w:rPr>
                <w:rFonts w:cs="Tahoma"/>
                <w:szCs w:val="18"/>
              </w:rPr>
            </w:pPr>
            <w:r>
              <w:rPr>
                <w:rFonts w:cs="Tahoma"/>
                <w:szCs w:val="18"/>
              </w:rPr>
              <w:t>INR 10 000 000</w:t>
            </w:r>
          </w:p>
        </w:tc>
      </w:tr>
      <w:tr w:rsidR="00332DA2" w:rsidRPr="00717EC0" w:rsidTr="0046049A">
        <w:trPr>
          <w:trHeight w:val="236"/>
        </w:trPr>
        <w:tc>
          <w:tcPr>
            <w:tcW w:w="2233" w:type="dxa"/>
          </w:tcPr>
          <w:p w:rsidR="00332DA2" w:rsidRPr="00717EC0" w:rsidRDefault="00332DA2" w:rsidP="00332DA2">
            <w:pPr>
              <w:pStyle w:val="ProductList-Body"/>
              <w:rPr>
                <w:rFonts w:cs="Tahoma"/>
                <w:szCs w:val="18"/>
              </w:rPr>
            </w:pPr>
            <w:r>
              <w:rPr>
                <w:rFonts w:cs="Tahoma"/>
                <w:szCs w:val="18"/>
              </w:rPr>
              <w:t>Российский рубль</w:t>
            </w:r>
          </w:p>
        </w:tc>
        <w:tc>
          <w:tcPr>
            <w:tcW w:w="1224" w:type="dxa"/>
          </w:tcPr>
          <w:p w:rsidR="00332DA2" w:rsidRPr="00717EC0" w:rsidRDefault="00332DA2" w:rsidP="00332DA2">
            <w:pPr>
              <w:pStyle w:val="ProductList-Body"/>
              <w:rPr>
                <w:rFonts w:cs="Tahoma"/>
                <w:szCs w:val="18"/>
              </w:rPr>
            </w:pPr>
            <w:r>
              <w:rPr>
                <w:rFonts w:cs="Tahoma"/>
                <w:szCs w:val="18"/>
              </w:rPr>
              <w:t>RUB</w:t>
            </w:r>
          </w:p>
        </w:tc>
        <w:tc>
          <w:tcPr>
            <w:tcW w:w="3234" w:type="dxa"/>
          </w:tcPr>
          <w:p w:rsidR="00332DA2" w:rsidRPr="00717EC0" w:rsidRDefault="00332DA2" w:rsidP="00332DA2">
            <w:pPr>
              <w:pStyle w:val="ProductList-Body"/>
              <w:rPr>
                <w:rFonts w:cs="Tahoma"/>
                <w:szCs w:val="18"/>
              </w:rPr>
            </w:pPr>
            <w:r>
              <w:rPr>
                <w:rFonts w:cs="Tahoma"/>
                <w:szCs w:val="18"/>
              </w:rPr>
              <w:t>RUB 660 000</w:t>
            </w:r>
          </w:p>
        </w:tc>
        <w:tc>
          <w:tcPr>
            <w:tcW w:w="4038" w:type="dxa"/>
          </w:tcPr>
          <w:p w:rsidR="00332DA2" w:rsidRPr="00717EC0" w:rsidRDefault="00332DA2" w:rsidP="00332DA2">
            <w:pPr>
              <w:pStyle w:val="ProductList-Body"/>
              <w:rPr>
                <w:rFonts w:cs="Tahoma"/>
                <w:szCs w:val="18"/>
              </w:rPr>
            </w:pPr>
            <w:r>
              <w:rPr>
                <w:rFonts w:cs="Tahoma"/>
                <w:szCs w:val="18"/>
              </w:rPr>
              <w:t>RUB 6 600 000</w:t>
            </w:r>
          </w:p>
        </w:tc>
      </w:tr>
    </w:tbl>
    <w:p w:rsidR="00332DA2" w:rsidRPr="002D224E" w:rsidRDefault="00332DA2" w:rsidP="00332DA2">
      <w:pPr>
        <w:pStyle w:val="ProductList-Body"/>
      </w:pPr>
    </w:p>
    <w:p w:rsidR="00332DA2" w:rsidRPr="002D224E" w:rsidRDefault="00332DA2" w:rsidP="00840F96">
      <w:pPr>
        <w:pStyle w:val="ProductList-Body"/>
        <w:ind w:left="180"/>
      </w:pPr>
      <w:r>
        <w:rPr>
          <w:rFonts w:cs="Tahoma"/>
          <w:szCs w:val="18"/>
        </w:rPr>
        <w:t>Инциденты назначаются в течение срока действия покрытия Software Assurance с учетом способа платежа.</w:t>
      </w:r>
      <w:r w:rsidR="00524817">
        <w:rPr>
          <w:rFonts w:cs="Tahoma"/>
          <w:szCs w:val="18"/>
        </w:rPr>
        <w:t xml:space="preserve"> </w:t>
      </w:r>
      <w:r>
        <w:rPr>
          <w:rFonts w:cs="Tahoma"/>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524817">
        <w:rPr>
          <w:rFonts w:cs="Tahoma"/>
          <w:szCs w:val="18"/>
        </w:rPr>
        <w:t xml:space="preserve"> </w:t>
      </w:r>
      <w:r>
        <w:rPr>
          <w:rFonts w:cs="Tahoma"/>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524817">
        <w:rPr>
          <w:rFonts w:cs="Tahoma"/>
          <w:szCs w:val="18"/>
        </w:rPr>
        <w:t xml:space="preserve"> </w:t>
      </w:r>
      <w:r>
        <w:rPr>
          <w:rFonts w:cs="Tahoma"/>
          <w:szCs w:val="18"/>
        </w:rPr>
        <w:t>Срок действия неиспользованных инцидентов поддержки по телефону заканчивается после окончания срока действия покрытия Software Assurance.</w:t>
      </w:r>
      <w:r w:rsidR="00524817">
        <w:rPr>
          <w:rFonts w:cs="Tahoma"/>
          <w:szCs w:val="18"/>
        </w:rPr>
        <w:t xml:space="preserve"> </w:t>
      </w:r>
      <w:r>
        <w:rPr>
          <w:rFonts w:cs="Tahoma"/>
          <w:szCs w:val="18"/>
        </w:rPr>
        <w:t>Инциденты поддержки по телефону нельзя переносить из одного соглашения о регистрации или соглашения в другое.</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 xml:space="preserve">Локальную поддержку по телефону можно получить в рабочие часы, сведения о которых см. </w:t>
      </w:r>
      <w:proofErr w:type="gramStart"/>
      <w:r>
        <w:rPr>
          <w:rFonts w:cs="Tahoma"/>
          <w:szCs w:val="18"/>
        </w:rPr>
        <w:t>на</w:t>
      </w:r>
      <w:proofErr w:type="gramEnd"/>
      <w:r>
        <w:rPr>
          <w:rFonts w:cs="Tahoma"/>
          <w:szCs w:val="18"/>
        </w:rPr>
        <w:t xml:space="preserve"> веб-сайте: </w:t>
      </w:r>
      <w:hyperlink r:id="rId58" w:history="1">
        <w:r>
          <w:rPr>
            <w:rStyle w:val="Hyperlink"/>
            <w:rFonts w:cs="Tahoma"/>
            <w:szCs w:val="18"/>
          </w:rPr>
          <w:t>http://support.microsoft.com/gp/saphone</w:t>
        </w:r>
      </w:hyperlink>
      <w:r>
        <w:rPr>
          <w:rFonts w:cs="Tahoma"/>
          <w:szCs w:val="18"/>
        </w:rPr>
        <w:t>.</w:t>
      </w:r>
      <w:r w:rsidR="00524817">
        <w:rPr>
          <w:rFonts w:cs="Tahoma"/>
          <w:szCs w:val="18"/>
        </w:rPr>
        <w:t xml:space="preserve"> </w:t>
      </w:r>
      <w:r>
        <w:rPr>
          <w:rFonts w:cs="Tahoma"/>
          <w:szCs w:val="18"/>
        </w:rPr>
        <w:t>Техническую поддержку по телефону в нерабочее время можно получить в региональных и международных центрах технической поддержки.</w:t>
      </w:r>
      <w:r w:rsidR="00524817">
        <w:rPr>
          <w:rFonts w:cs="Tahoma"/>
          <w:szCs w:val="18"/>
        </w:rPr>
        <w:t xml:space="preserve"> </w:t>
      </w:r>
      <w:r>
        <w:rPr>
          <w:rFonts w:cs="Tahoma"/>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524817">
        <w:rPr>
          <w:rFonts w:cs="Tahoma"/>
          <w:szCs w:val="18"/>
        </w:rPr>
        <w:t xml:space="preserve"> </w:t>
      </w:r>
      <w:r>
        <w:rPr>
          <w:rFonts w:cs="Tahoma"/>
          <w:szCs w:val="18"/>
        </w:rPr>
        <w:t>Рабочие часы зависят от региона.</w:t>
      </w:r>
      <w:r w:rsidR="00524817">
        <w:rPr>
          <w:rFonts w:cs="Tahoma"/>
          <w:szCs w:val="18"/>
        </w:rPr>
        <w:t xml:space="preserve"> </w:t>
      </w:r>
      <w:r>
        <w:rPr>
          <w:rFonts w:cs="Tahoma"/>
          <w:szCs w:val="18"/>
        </w:rPr>
        <w:t>Техническая поддержка по телефону на всех языках доступна не во всех регионах.</w:t>
      </w:r>
    </w:p>
    <w:p w:rsidR="00332DA2" w:rsidRPr="002D224E" w:rsidRDefault="00332DA2" w:rsidP="00332DA2">
      <w:pPr>
        <w:pStyle w:val="ProductList-Body"/>
      </w:pPr>
      <w:bookmarkStart w:id="1650" w:name="_Toc240899164"/>
    </w:p>
    <w:p w:rsidR="00332DA2" w:rsidRPr="002D224E" w:rsidRDefault="00332DA2" w:rsidP="00840F96">
      <w:pPr>
        <w:pStyle w:val="ProductList-Body"/>
        <w:ind w:left="180"/>
      </w:pPr>
      <w:r>
        <w:rPr>
          <w:rFonts w:cs="Tahoma"/>
          <w:b/>
          <w:color w:val="00188F"/>
          <w:szCs w:val="18"/>
        </w:rPr>
        <w:t>Инциденты поддержки через Интернет</w:t>
      </w:r>
      <w:bookmarkEnd w:id="1650"/>
      <w:r>
        <w:rPr>
          <w:rFonts w:cs="Tahoma"/>
          <w:b/>
          <w:szCs w:val="18"/>
        </w:rPr>
        <w:t xml:space="preserve"> </w:t>
      </w:r>
    </w:p>
    <w:p w:rsidR="00332DA2" w:rsidRPr="002D224E" w:rsidRDefault="00332DA2" w:rsidP="00840F96">
      <w:pPr>
        <w:pStyle w:val="ProductList-Body"/>
        <w:ind w:left="180"/>
      </w:pPr>
      <w:r>
        <w:rPr>
          <w:rFonts w:cs="Tahoma"/>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w:t>
      </w:r>
      <w:r w:rsidR="00524817">
        <w:rPr>
          <w:rFonts w:cs="Tahoma"/>
          <w:szCs w:val="18"/>
        </w:rPr>
        <w:t xml:space="preserve"> </w:t>
      </w:r>
      <w:r>
        <w:rPr>
          <w:rFonts w:cs="Tahoma"/>
          <w:szCs w:val="18"/>
        </w:rPr>
        <w:t>Веб-сайты технической поддержки предусматривают круглосуточный доступ семь дней в неделю, однако ответы на запросы будут направляться в Рабочие часы.</w:t>
      </w:r>
      <w:r w:rsidR="00524817">
        <w:rPr>
          <w:rFonts w:cs="Tahoma"/>
          <w:szCs w:val="18"/>
        </w:rPr>
        <w:t xml:space="preserve"> </w:t>
      </w:r>
      <w:r>
        <w:rPr>
          <w:rFonts w:cs="Tahoma"/>
          <w:szCs w:val="18"/>
        </w:rPr>
        <w:t xml:space="preserve">Сведения о Рабочих часах в зависимости от регионов см. </w:t>
      </w:r>
      <w:proofErr w:type="gramStart"/>
      <w:r>
        <w:rPr>
          <w:rFonts w:cs="Tahoma"/>
          <w:szCs w:val="18"/>
        </w:rPr>
        <w:t>в</w:t>
      </w:r>
      <w:proofErr w:type="gramEnd"/>
      <w:r>
        <w:rPr>
          <w:rFonts w:cs="Tahoma"/>
          <w:szCs w:val="18"/>
        </w:rPr>
        <w:t xml:space="preserve"> разделе «Количество инцидентов поддержки по телефону» выше.</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lastRenderedPageBreak/>
        <w:t>Инциденты, инициированные по Телефону, после их разрешения вычитаются из резерва доступного числа инцидентов.</w:t>
      </w:r>
      <w:r w:rsidR="00524817">
        <w:rPr>
          <w:rFonts w:cs="Tahoma"/>
          <w:szCs w:val="18"/>
        </w:rPr>
        <w:t xml:space="preserve"> </w:t>
      </w:r>
      <w:r>
        <w:rPr>
          <w:rFonts w:cs="Tahoma"/>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524817">
        <w:rPr>
          <w:rFonts w:cs="Tahoma"/>
          <w:szCs w:val="18"/>
        </w:rPr>
        <w:t xml:space="preserve"> </w:t>
      </w:r>
      <w:r>
        <w:rPr>
          <w:rFonts w:cs="Tahoma"/>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524817">
        <w:rPr>
          <w:rFonts w:cs="Tahoma"/>
          <w:szCs w:val="18"/>
        </w:rPr>
        <w:t xml:space="preserve"> </w:t>
      </w:r>
      <w:r>
        <w:rPr>
          <w:rFonts w:cs="Tahoma"/>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524817">
        <w:rPr>
          <w:rFonts w:cs="Tahoma"/>
          <w:szCs w:val="18"/>
        </w:rPr>
        <w:t xml:space="preserve"> </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Инциденты поддержки через Интернет нельзя переносить с одной лицензии на другую.</w:t>
      </w:r>
      <w:r w:rsidR="00524817">
        <w:rPr>
          <w:rFonts w:cs="Tahoma"/>
          <w:szCs w:val="18"/>
        </w:rPr>
        <w:t xml:space="preserve"> </w:t>
      </w:r>
      <w:r>
        <w:rPr>
          <w:rFonts w:cs="Tahoma"/>
          <w:szCs w:val="18"/>
        </w:rPr>
        <w:t xml:space="preserve">Дополнительные сведения о назначении или передаче лицензий физическим серверам см. </w:t>
      </w:r>
      <w:proofErr w:type="gramStart"/>
      <w:r>
        <w:rPr>
          <w:rFonts w:cs="Tahoma"/>
          <w:szCs w:val="18"/>
        </w:rPr>
        <w:t>в</w:t>
      </w:r>
      <w:proofErr w:type="gramEnd"/>
      <w:r>
        <w:rPr>
          <w:rFonts w:cs="Tahoma"/>
          <w:szCs w:val="18"/>
        </w:rPr>
        <w:t xml:space="preserve"> правах на использование продуктов.</w:t>
      </w:r>
    </w:p>
    <w:p w:rsidR="00332DA2" w:rsidRPr="002D224E" w:rsidRDefault="00332DA2" w:rsidP="00840F96">
      <w:pPr>
        <w:pStyle w:val="ProductList-Body"/>
        <w:ind w:left="180"/>
      </w:pPr>
      <w:bookmarkStart w:id="1651" w:name="_Toc240899165"/>
    </w:p>
    <w:p w:rsidR="00332DA2" w:rsidRPr="002D224E" w:rsidRDefault="00332DA2" w:rsidP="00840F96">
      <w:pPr>
        <w:pStyle w:val="ProductList-Body"/>
        <w:ind w:left="180"/>
      </w:pPr>
      <w:r>
        <w:rPr>
          <w:rFonts w:cs="Tahoma"/>
          <w:b/>
          <w:color w:val="00188F"/>
          <w:szCs w:val="18"/>
        </w:rPr>
        <w:t>Контактные лица службы поддержки</w:t>
      </w:r>
      <w:bookmarkEnd w:id="1651"/>
    </w:p>
    <w:p w:rsidR="00332DA2" w:rsidRPr="002D224E" w:rsidRDefault="00332DA2" w:rsidP="007971AD">
      <w:pPr>
        <w:pStyle w:val="ProductList-Body"/>
        <w:ind w:left="180"/>
      </w:pPr>
      <w:r>
        <w:rPr>
          <w:rFonts w:cs="Tahoma"/>
          <w:szCs w:val="18"/>
        </w:rPr>
        <w:t>Допустимое количество контактных лиц службы поддержки зависит от программы корпоративного лицензирования и числа лицензий с</w:t>
      </w:r>
      <w:r w:rsidR="007971AD">
        <w:rPr>
          <w:rFonts w:cs="Tahoma"/>
          <w:szCs w:val="18"/>
        </w:rPr>
        <w:t> </w:t>
      </w:r>
      <w:r>
        <w:rPr>
          <w:rFonts w:cs="Tahoma"/>
          <w:szCs w:val="18"/>
        </w:rPr>
        <w:t>покрытием Software Assurance (см. таблицу ниже).</w:t>
      </w:r>
      <w:r w:rsidR="00524817">
        <w:rPr>
          <w:rFonts w:cs="Tahoma"/>
          <w:szCs w:val="18"/>
        </w:rPr>
        <w:t xml:space="preserve"> </w:t>
      </w:r>
      <w:r>
        <w:rPr>
          <w:rFonts w:cs="Tahoma"/>
          <w:szCs w:val="18"/>
        </w:rPr>
        <w:t>Контактными лицами должны быть физические лица, которые могут не являться сотрудниками организации клиента.</w:t>
      </w:r>
      <w:r w:rsidR="00524817">
        <w:rPr>
          <w:rFonts w:cs="Tahoma"/>
          <w:szCs w:val="18"/>
        </w:rPr>
        <w:t xml:space="preserve"> </w:t>
      </w:r>
      <w:r>
        <w:rPr>
          <w:rFonts w:cs="Tahoma"/>
          <w:szCs w:val="18"/>
        </w:rPr>
        <w:t>В качестве контактного лица нельзя указывать наименование организации, подразделения или</w:t>
      </w:r>
      <w:r w:rsidR="00E65380">
        <w:rPr>
          <w:rFonts w:cs="Tahoma"/>
          <w:szCs w:val="18"/>
        </w:rPr>
        <w:t> </w:t>
      </w:r>
      <w:r>
        <w:rPr>
          <w:rFonts w:cs="Tahoma"/>
          <w:szCs w:val="18"/>
        </w:rPr>
        <w:t>группы.</w:t>
      </w:r>
    </w:p>
    <w:p w:rsidR="00332DA2" w:rsidRPr="002D224E" w:rsidRDefault="00332DA2" w:rsidP="00332DA2">
      <w:pPr>
        <w:pStyle w:val="ProductList-Body"/>
      </w:pPr>
    </w:p>
    <w:tbl>
      <w:tblPr>
        <w:tblW w:w="10764"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548"/>
        <w:gridCol w:w="1755"/>
        <w:gridCol w:w="1413"/>
        <w:gridCol w:w="1557"/>
        <w:gridCol w:w="1539"/>
        <w:gridCol w:w="1539"/>
        <w:gridCol w:w="1413"/>
      </w:tblGrid>
      <w:tr w:rsidR="00E65380" w:rsidRPr="00717EC0" w:rsidTr="008F5470">
        <w:trPr>
          <w:trHeight w:val="178"/>
          <w:tblHeader/>
        </w:trPr>
        <w:tc>
          <w:tcPr>
            <w:tcW w:w="1548"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Преимущество</w:t>
            </w:r>
          </w:p>
        </w:tc>
        <w:tc>
          <w:tcPr>
            <w:tcW w:w="175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Лицензия Open</w:t>
            </w:r>
          </w:p>
        </w:tc>
        <w:tc>
          <w:tcPr>
            <w:tcW w:w="1413"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557"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Лицензия Select /</w:t>
            </w:r>
            <w:r w:rsidR="00E65380">
              <w:rPr>
                <w:rFonts w:cs="Tahoma"/>
                <w:bCs/>
                <w:color w:val="FFFFFF" w:themeColor="background1"/>
                <w:szCs w:val="18"/>
              </w:rPr>
              <w:t xml:space="preserve"> </w:t>
            </w:r>
            <w:r>
              <w:rPr>
                <w:rFonts w:cs="Tahoma"/>
                <w:bCs/>
                <w:color w:val="FFFFFF" w:themeColor="background1"/>
                <w:szCs w:val="18"/>
              </w:rPr>
              <w:t>Select Plus/</w:t>
            </w:r>
            <w:r w:rsidR="00E65380">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A</w:t>
            </w:r>
          </w:p>
        </w:tc>
        <w:tc>
          <w:tcPr>
            <w:tcW w:w="1539"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Лицензия Select /</w:t>
            </w:r>
            <w:r w:rsidR="00E65380">
              <w:rPr>
                <w:rFonts w:cs="Tahoma"/>
                <w:bCs/>
                <w:color w:val="FFFFFF" w:themeColor="background1"/>
                <w:szCs w:val="18"/>
              </w:rPr>
              <w:t xml:space="preserve"> </w:t>
            </w:r>
            <w:r>
              <w:rPr>
                <w:rFonts w:cs="Tahoma"/>
                <w:bCs/>
                <w:color w:val="FFFFFF" w:themeColor="background1"/>
                <w:szCs w:val="18"/>
              </w:rPr>
              <w:t>Select Plus/</w:t>
            </w:r>
            <w:r w:rsidR="00E65380">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B</w:t>
            </w:r>
          </w:p>
        </w:tc>
        <w:tc>
          <w:tcPr>
            <w:tcW w:w="1539" w:type="dxa"/>
            <w:shd w:val="clear" w:color="auto" w:fill="0072C6"/>
            <w:vAlign w:val="center"/>
          </w:tcPr>
          <w:p w:rsidR="00332DA2" w:rsidRPr="002D224E" w:rsidRDefault="00332DA2" w:rsidP="00332DA2">
            <w:pPr>
              <w:pStyle w:val="ProductList-Body"/>
              <w:spacing w:before="20" w:after="20"/>
            </w:pPr>
            <w:r>
              <w:rPr>
                <w:rFonts w:cs="Tahoma"/>
                <w:bCs/>
                <w:color w:val="FFFFFF" w:themeColor="background1"/>
                <w:szCs w:val="18"/>
              </w:rPr>
              <w:t>Лицензия Select</w:t>
            </w:r>
            <w:r w:rsidR="00E65380">
              <w:rPr>
                <w:rFonts w:cs="Tahoma"/>
                <w:bCs/>
                <w:color w:val="FFFFFF" w:themeColor="background1"/>
                <w:szCs w:val="18"/>
              </w:rPr>
              <w:t> </w:t>
            </w:r>
            <w:r>
              <w:rPr>
                <w:rFonts w:cs="Tahoma"/>
                <w:bCs/>
                <w:color w:val="FFFFFF" w:themeColor="background1"/>
                <w:szCs w:val="18"/>
              </w:rPr>
              <w:t>/</w:t>
            </w:r>
            <w:r w:rsidR="007971AD">
              <w:rPr>
                <w:rFonts w:cs="Tahoma"/>
                <w:bCs/>
                <w:color w:val="FFFFFF" w:themeColor="background1"/>
                <w:szCs w:val="18"/>
              </w:rPr>
              <w:t xml:space="preserve"> </w:t>
            </w:r>
            <w:r>
              <w:rPr>
                <w:rFonts w:cs="Tahoma"/>
                <w:bCs/>
                <w:color w:val="FFFFFF" w:themeColor="background1"/>
                <w:szCs w:val="18"/>
              </w:rPr>
              <w:t>Select Plus/</w:t>
            </w:r>
            <w:r w:rsidR="007971AD">
              <w:rPr>
                <w:rFonts w:cs="Tahoma"/>
                <w:bCs/>
                <w:color w:val="FFFFFF" w:themeColor="background1"/>
                <w:szCs w:val="18"/>
              </w:rPr>
              <w:t xml:space="preserve"> </w:t>
            </w:r>
            <w:r>
              <w:rPr>
                <w:rFonts w:cs="Tahoma"/>
                <w:bCs/>
                <w:color w:val="FFFFFF" w:themeColor="background1"/>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С</w:t>
            </w:r>
          </w:p>
        </w:tc>
        <w:tc>
          <w:tcPr>
            <w:tcW w:w="1413" w:type="dxa"/>
            <w:shd w:val="clear" w:color="auto" w:fill="0072C6"/>
            <w:vAlign w:val="center"/>
          </w:tcPr>
          <w:p w:rsidR="00332DA2" w:rsidRPr="00D266DD" w:rsidRDefault="00332DA2" w:rsidP="00332DA2">
            <w:pPr>
              <w:pStyle w:val="ProductList-Body"/>
              <w:spacing w:before="20" w:after="20"/>
              <w:rPr>
                <w:spacing w:val="-2"/>
              </w:rPr>
            </w:pPr>
            <w:r w:rsidRPr="00D266DD">
              <w:rPr>
                <w:rFonts w:cs="Tahoma"/>
                <w:bCs/>
                <w:color w:val="FFFFFF" w:themeColor="background1"/>
                <w:spacing w:val="-2"/>
                <w:szCs w:val="18"/>
              </w:rPr>
              <w:t xml:space="preserve">Лицензия </w:t>
            </w:r>
            <w:r w:rsidR="00D266DD">
              <w:rPr>
                <w:rFonts w:cs="Tahoma"/>
                <w:bCs/>
                <w:color w:val="FFFFFF" w:themeColor="background1"/>
                <w:spacing w:val="-2"/>
                <w:szCs w:val="18"/>
              </w:rPr>
              <w:br/>
            </w:r>
            <w:r w:rsidRPr="00D266DD">
              <w:rPr>
                <w:rFonts w:cs="Tahoma"/>
                <w:bCs/>
                <w:color w:val="FFFFFF" w:themeColor="background1"/>
                <w:spacing w:val="-2"/>
                <w:szCs w:val="18"/>
              </w:rPr>
              <w:t>Select /</w:t>
            </w:r>
            <w:r w:rsidR="007971AD">
              <w:rPr>
                <w:rFonts w:cs="Tahoma"/>
                <w:bCs/>
                <w:color w:val="FFFFFF" w:themeColor="background1"/>
                <w:spacing w:val="-2"/>
                <w:szCs w:val="18"/>
              </w:rPr>
              <w:br/>
            </w:r>
            <w:r w:rsidRPr="00D266DD">
              <w:rPr>
                <w:rFonts w:cs="Tahoma"/>
                <w:bCs/>
                <w:color w:val="FFFFFF" w:themeColor="background1"/>
                <w:spacing w:val="-2"/>
                <w:szCs w:val="18"/>
              </w:rPr>
              <w:t>Select Plus/</w:t>
            </w:r>
            <w:r w:rsidR="008F5470">
              <w:rPr>
                <w:rFonts w:cs="Tahoma"/>
                <w:bCs/>
                <w:color w:val="FFFFFF" w:themeColor="background1"/>
                <w:spacing w:val="-2"/>
                <w:szCs w:val="18"/>
              </w:rPr>
              <w:br/>
            </w:r>
            <w:r w:rsidRPr="00D266DD">
              <w:rPr>
                <w:rFonts w:cs="Tahoma"/>
                <w:bCs/>
                <w:color w:val="FFFFFF" w:themeColor="background1"/>
                <w:spacing w:val="-2"/>
                <w:szCs w:val="18"/>
              </w:rPr>
              <w:t>Соглашение Enterprise</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уровень D</w:t>
            </w:r>
          </w:p>
        </w:tc>
      </w:tr>
      <w:tr w:rsidR="00E65380" w:rsidRPr="00717EC0" w:rsidTr="008F5470">
        <w:trPr>
          <w:trHeight w:val="236"/>
        </w:trPr>
        <w:tc>
          <w:tcPr>
            <w:tcW w:w="1548" w:type="dxa"/>
            <w:vAlign w:val="center"/>
          </w:tcPr>
          <w:p w:rsidR="00332DA2" w:rsidRPr="00717EC0" w:rsidRDefault="00332DA2" w:rsidP="00E65380">
            <w:pPr>
              <w:pStyle w:val="ProductList-Body"/>
              <w:rPr>
                <w:rFonts w:cs="Tahoma"/>
                <w:szCs w:val="18"/>
              </w:rPr>
            </w:pPr>
            <w:r>
              <w:rPr>
                <w:rFonts w:cs="Tahoma"/>
                <w:szCs w:val="18"/>
              </w:rPr>
              <w:t>Количество контактных лиц для</w:t>
            </w:r>
            <w:r w:rsidR="00E65380">
              <w:rPr>
                <w:rFonts w:cs="Tahoma"/>
                <w:szCs w:val="18"/>
              </w:rPr>
              <w:t> </w:t>
            </w:r>
            <w:r>
              <w:rPr>
                <w:rFonts w:cs="Tahoma"/>
                <w:szCs w:val="18"/>
              </w:rPr>
              <w:t>получения поддержки по телефону</w:t>
            </w:r>
          </w:p>
        </w:tc>
        <w:tc>
          <w:tcPr>
            <w:tcW w:w="1755"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13"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57"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39"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539" w:type="dxa"/>
            <w:vAlign w:val="center"/>
          </w:tcPr>
          <w:p w:rsidR="00332DA2" w:rsidRPr="00717EC0" w:rsidRDefault="00332DA2" w:rsidP="00332DA2">
            <w:pPr>
              <w:pStyle w:val="ProductList-Body"/>
              <w:rPr>
                <w:rFonts w:cs="Tahoma"/>
                <w:szCs w:val="18"/>
              </w:rPr>
            </w:pPr>
            <w:r>
              <w:rPr>
                <w:rFonts w:cs="Tahoma"/>
                <w:szCs w:val="18"/>
              </w:rPr>
              <w:t>По необходимости</w:t>
            </w:r>
          </w:p>
        </w:tc>
        <w:tc>
          <w:tcPr>
            <w:tcW w:w="1413" w:type="dxa"/>
            <w:vAlign w:val="center"/>
          </w:tcPr>
          <w:p w:rsidR="00332DA2" w:rsidRPr="00717EC0" w:rsidRDefault="00332DA2" w:rsidP="00332DA2">
            <w:pPr>
              <w:pStyle w:val="ProductList-Body"/>
              <w:rPr>
                <w:rFonts w:cs="Tahoma"/>
                <w:szCs w:val="18"/>
              </w:rPr>
            </w:pPr>
            <w:r>
              <w:rPr>
                <w:rFonts w:cs="Tahoma"/>
                <w:szCs w:val="18"/>
              </w:rPr>
              <w:t>По необходимости</w:t>
            </w:r>
          </w:p>
        </w:tc>
      </w:tr>
      <w:tr w:rsidR="00E65380" w:rsidRPr="00717EC0" w:rsidTr="008F5470">
        <w:trPr>
          <w:trHeight w:val="236"/>
        </w:trPr>
        <w:tc>
          <w:tcPr>
            <w:tcW w:w="1548" w:type="dxa"/>
            <w:vAlign w:val="center"/>
          </w:tcPr>
          <w:p w:rsidR="00332DA2" w:rsidRPr="00717EC0" w:rsidRDefault="00332DA2" w:rsidP="00E65380">
            <w:pPr>
              <w:pStyle w:val="ProductList-Body"/>
              <w:rPr>
                <w:rFonts w:cs="Tahoma"/>
                <w:szCs w:val="18"/>
              </w:rPr>
            </w:pPr>
            <w:r>
              <w:rPr>
                <w:rFonts w:cs="Tahoma"/>
                <w:szCs w:val="18"/>
              </w:rPr>
              <w:t>Количество уполномоченных контактных лиц для</w:t>
            </w:r>
            <w:r w:rsidR="00E65380">
              <w:rPr>
                <w:rFonts w:cs="Tahoma"/>
                <w:szCs w:val="18"/>
              </w:rPr>
              <w:t> </w:t>
            </w:r>
            <w:r>
              <w:rPr>
                <w:rFonts w:cs="Tahoma"/>
                <w:szCs w:val="18"/>
              </w:rPr>
              <w:t>получения поддержки через</w:t>
            </w:r>
            <w:r w:rsidR="00E65380">
              <w:rPr>
                <w:rFonts w:cs="Tahoma"/>
                <w:szCs w:val="18"/>
              </w:rPr>
              <w:t> </w:t>
            </w:r>
            <w:r>
              <w:rPr>
                <w:rFonts w:cs="Tahoma"/>
                <w:szCs w:val="18"/>
              </w:rPr>
              <w:t>Интернет</w:t>
            </w:r>
          </w:p>
        </w:tc>
        <w:tc>
          <w:tcPr>
            <w:tcW w:w="1755" w:type="dxa"/>
            <w:vAlign w:val="center"/>
          </w:tcPr>
          <w:p w:rsidR="00332DA2" w:rsidRPr="00717EC0" w:rsidRDefault="00332DA2" w:rsidP="00332DA2">
            <w:pPr>
              <w:pStyle w:val="ProductList-Body"/>
              <w:rPr>
                <w:rFonts w:cs="Tahoma"/>
                <w:szCs w:val="18"/>
              </w:rPr>
            </w:pPr>
            <w:r>
              <w:rPr>
                <w:rFonts w:cs="Tahoma"/>
                <w:szCs w:val="18"/>
              </w:rPr>
              <w:t>Не предусматриваются</w:t>
            </w:r>
          </w:p>
        </w:tc>
        <w:tc>
          <w:tcPr>
            <w:tcW w:w="1413" w:type="dxa"/>
            <w:vAlign w:val="center"/>
          </w:tcPr>
          <w:p w:rsidR="00332DA2" w:rsidRPr="00717EC0" w:rsidRDefault="00332DA2" w:rsidP="00332DA2">
            <w:pPr>
              <w:pStyle w:val="ProductList-Body"/>
              <w:rPr>
                <w:rFonts w:cs="Tahoma"/>
                <w:szCs w:val="18"/>
              </w:rPr>
            </w:pPr>
            <w:r>
              <w:rPr>
                <w:rFonts w:cs="Tahoma"/>
                <w:szCs w:val="18"/>
              </w:rPr>
              <w:t>1</w:t>
            </w:r>
          </w:p>
        </w:tc>
        <w:tc>
          <w:tcPr>
            <w:tcW w:w="1557" w:type="dxa"/>
            <w:vAlign w:val="center"/>
          </w:tcPr>
          <w:p w:rsidR="00332DA2" w:rsidRPr="00717EC0" w:rsidRDefault="00332DA2" w:rsidP="00332DA2">
            <w:pPr>
              <w:pStyle w:val="ProductList-Body"/>
              <w:rPr>
                <w:rFonts w:cs="Tahoma"/>
                <w:szCs w:val="18"/>
              </w:rPr>
            </w:pPr>
            <w:r>
              <w:rPr>
                <w:rFonts w:cs="Tahoma"/>
                <w:szCs w:val="18"/>
              </w:rPr>
              <w:t>2</w:t>
            </w:r>
          </w:p>
        </w:tc>
        <w:tc>
          <w:tcPr>
            <w:tcW w:w="1539" w:type="dxa"/>
            <w:vAlign w:val="center"/>
          </w:tcPr>
          <w:p w:rsidR="00332DA2" w:rsidRPr="00717EC0" w:rsidRDefault="00332DA2" w:rsidP="00332DA2">
            <w:pPr>
              <w:pStyle w:val="ProductList-Body"/>
              <w:rPr>
                <w:rFonts w:cs="Tahoma"/>
                <w:szCs w:val="18"/>
              </w:rPr>
            </w:pPr>
            <w:r>
              <w:rPr>
                <w:rFonts w:cs="Tahoma"/>
                <w:szCs w:val="18"/>
              </w:rPr>
              <w:t>4</w:t>
            </w:r>
          </w:p>
        </w:tc>
        <w:tc>
          <w:tcPr>
            <w:tcW w:w="1539" w:type="dxa"/>
            <w:vAlign w:val="center"/>
          </w:tcPr>
          <w:p w:rsidR="00332DA2" w:rsidRPr="00717EC0" w:rsidRDefault="00332DA2" w:rsidP="00332DA2">
            <w:pPr>
              <w:pStyle w:val="ProductList-Body"/>
              <w:rPr>
                <w:rFonts w:cs="Tahoma"/>
                <w:szCs w:val="18"/>
              </w:rPr>
            </w:pPr>
            <w:r>
              <w:rPr>
                <w:rFonts w:cs="Tahoma"/>
                <w:szCs w:val="18"/>
              </w:rPr>
              <w:t>8</w:t>
            </w:r>
          </w:p>
        </w:tc>
        <w:tc>
          <w:tcPr>
            <w:tcW w:w="1413"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2D224E" w:rsidRDefault="00332DA2" w:rsidP="00840F96">
      <w:pPr>
        <w:pStyle w:val="ProductList-Body"/>
        <w:ind w:left="180"/>
      </w:pPr>
    </w:p>
    <w:p w:rsidR="00332DA2" w:rsidRPr="002D224E" w:rsidRDefault="00332DA2" w:rsidP="00840F96">
      <w:pPr>
        <w:pStyle w:val="ProductList-Body"/>
        <w:ind w:left="180"/>
      </w:pPr>
      <w:bookmarkStart w:id="1652" w:name="_Toc240899166"/>
      <w:r>
        <w:rPr>
          <w:rFonts w:cs="Tahoma"/>
          <w:b/>
          <w:color w:val="00188F"/>
          <w:szCs w:val="18"/>
        </w:rPr>
        <w:t>Уровень обслуживания для клиентов программы Software Assurance</w:t>
      </w:r>
      <w:bookmarkEnd w:id="1652"/>
    </w:p>
    <w:p w:rsidR="00332DA2" w:rsidRPr="002D224E" w:rsidRDefault="00332DA2" w:rsidP="00840F96">
      <w:pPr>
        <w:pStyle w:val="ProductList-Body"/>
        <w:ind w:left="180"/>
      </w:pPr>
      <w:r>
        <w:rPr>
          <w:rFonts w:cs="Tahoma"/>
          <w:szCs w:val="18"/>
        </w:rPr>
        <w:t>Запросы технической поддержки могут передаваться по телефону или через Интернет назначенными контактными лицами клиента, за</w:t>
      </w:r>
      <w:r w:rsidR="00224612">
        <w:rPr>
          <w:rFonts w:cs="Tahoma"/>
          <w:szCs w:val="18"/>
        </w:rPr>
        <w:t> </w:t>
      </w:r>
      <w:r>
        <w:rPr>
          <w:rFonts w:cs="Tahoma"/>
          <w:szCs w:val="18"/>
        </w:rPr>
        <w:t xml:space="preserve">исключением запросов со Степенью важности </w:t>
      </w:r>
      <w:proofErr w:type="gramStart"/>
      <w:r>
        <w:rPr>
          <w:rFonts w:cs="Tahoma"/>
          <w:szCs w:val="18"/>
        </w:rPr>
        <w:t>A</w:t>
      </w:r>
      <w:proofErr w:type="gramEnd"/>
      <w:r>
        <w:rPr>
          <w:rFonts w:cs="Tahoma"/>
          <w:szCs w:val="18"/>
        </w:rPr>
        <w:t xml:space="preserve"> и B, которые должны передаваться по телефону в соответствии с таблицей ниже. </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524817">
        <w:rPr>
          <w:rFonts w:cs="Tahoma"/>
          <w:szCs w:val="18"/>
        </w:rPr>
        <w:t xml:space="preserve"> </w:t>
      </w:r>
      <w:r>
        <w:rPr>
          <w:rFonts w:cs="Tahoma"/>
          <w:szCs w:val="18"/>
        </w:rPr>
        <w:t>Предполагаемое время ответа в зависимости от степени важности и обязанности клиента указаны в таблице ниже.</w:t>
      </w:r>
    </w:p>
    <w:p w:rsidR="00332DA2" w:rsidRPr="002D224E" w:rsidRDefault="00332DA2" w:rsidP="00840F96">
      <w:pPr>
        <w:pStyle w:val="ProductList-Body"/>
        <w:ind w:left="180"/>
      </w:pPr>
    </w:p>
    <w:tbl>
      <w:tblPr>
        <w:tblW w:w="1076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18"/>
        <w:gridCol w:w="2867"/>
        <w:gridCol w:w="3496"/>
        <w:gridCol w:w="3083"/>
      </w:tblGrid>
      <w:tr w:rsidR="00332DA2" w:rsidRPr="00717EC0" w:rsidTr="008F5470">
        <w:trPr>
          <w:trHeight w:val="160"/>
          <w:tblHeader/>
        </w:trPr>
        <w:tc>
          <w:tcPr>
            <w:tcW w:w="1318"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Степень важности</w:t>
            </w:r>
          </w:p>
        </w:tc>
        <w:tc>
          <w:tcPr>
            <w:tcW w:w="286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Ситуация</w:t>
            </w:r>
          </w:p>
        </w:tc>
        <w:tc>
          <w:tcPr>
            <w:tcW w:w="3496"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 нашей стороны</w:t>
            </w:r>
          </w:p>
        </w:tc>
        <w:tc>
          <w:tcPr>
            <w:tcW w:w="308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Предполагаемые действия со стороны клиента</w:t>
            </w:r>
          </w:p>
        </w:tc>
      </w:tr>
      <w:tr w:rsidR="00332DA2" w:rsidRPr="00717EC0" w:rsidTr="008F5470">
        <w:tc>
          <w:tcPr>
            <w:tcW w:w="1318"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Запрос по телефону </w:t>
            </w:r>
          </w:p>
        </w:tc>
        <w:tc>
          <w:tcPr>
            <w:tcW w:w="2867"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Критические последствия для деятельности предприятия: </w:t>
            </w:r>
          </w:p>
          <w:p w:rsidR="00332DA2" w:rsidRPr="00717EC0" w:rsidRDefault="00332DA2" w:rsidP="00332DA2">
            <w:pPr>
              <w:pStyle w:val="ProductList-Body"/>
              <w:rPr>
                <w:rFonts w:cs="Tahoma"/>
                <w:szCs w:val="18"/>
              </w:rPr>
            </w:pPr>
            <w:r>
              <w:rPr>
                <w:rFonts w:cs="Tahoma"/>
                <w:szCs w:val="18"/>
              </w:rPr>
              <w:t>серьезные нарушения в предоставлении или значительное снижение качества оказываемых клиентом услуг</w:t>
            </w:r>
          </w:p>
        </w:tc>
        <w:tc>
          <w:tcPr>
            <w:tcW w:w="3496" w:type="dxa"/>
            <w:tcMar>
              <w:top w:w="0" w:type="dxa"/>
              <w:left w:w="108" w:type="dxa"/>
              <w:bottom w:w="0" w:type="dxa"/>
              <w:right w:w="108" w:type="dxa"/>
            </w:tcMar>
          </w:tcPr>
          <w:p w:rsidR="00332DA2" w:rsidRPr="002D224E"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2 часов или более короткого периода времени в зависимости от предложения поддержки</w:t>
            </w:r>
            <w:r w:rsidR="008F5470">
              <w:rPr>
                <w:rFonts w:cs="Tahoma"/>
                <w:szCs w:val="18"/>
              </w:rPr>
              <w:t>.</w:t>
            </w:r>
          </w:p>
          <w:p w:rsidR="00332DA2" w:rsidRPr="002D224E" w:rsidRDefault="00332DA2" w:rsidP="00332DA2">
            <w:pPr>
              <w:pStyle w:val="ProductList-Body"/>
            </w:pPr>
            <w:r>
              <w:rPr>
                <w:rFonts w:cs="Tahoma"/>
                <w:szCs w:val="18"/>
              </w:rPr>
              <w:t>Предоставление Ресурсов Microsoft на предприятии клиента по мере необходимости</w:t>
            </w:r>
          </w:p>
          <w:p w:rsidR="00332DA2" w:rsidRPr="002D224E" w:rsidRDefault="00332DA2" w:rsidP="00332DA2">
            <w:pPr>
              <w:pStyle w:val="ProductList-Body"/>
            </w:pPr>
            <w:r>
              <w:rPr>
                <w:rFonts w:cs="Tahoma"/>
                <w:szCs w:val="18"/>
              </w:rPr>
              <w:t>Непрерывная круглосуточная поддержка семь дней в неделю</w:t>
            </w:r>
          </w:p>
          <w:p w:rsidR="00332DA2" w:rsidRPr="00717EC0" w:rsidRDefault="00332DA2" w:rsidP="00332DA2">
            <w:pPr>
              <w:pStyle w:val="ProductList-Body"/>
              <w:rPr>
                <w:rFonts w:cs="Tahoma"/>
                <w:szCs w:val="18"/>
              </w:rPr>
            </w:pPr>
            <w:r>
              <w:rPr>
                <w:rFonts w:cs="Tahoma"/>
                <w:szCs w:val="18"/>
              </w:rPr>
              <w:t>Уведомление Старших менеджеров Microsoft с учетом предложения поддержки</w:t>
            </w:r>
          </w:p>
        </w:tc>
        <w:tc>
          <w:tcPr>
            <w:tcW w:w="3083" w:type="dxa"/>
            <w:tcMar>
              <w:top w:w="0" w:type="dxa"/>
              <w:left w:w="108" w:type="dxa"/>
              <w:bottom w:w="0" w:type="dxa"/>
              <w:right w:w="108" w:type="dxa"/>
            </w:tcMar>
          </w:tcPr>
          <w:p w:rsidR="00332DA2" w:rsidRPr="002D224E" w:rsidRDefault="00332DA2" w:rsidP="00332DA2">
            <w:pPr>
              <w:pStyle w:val="ProductList-Body"/>
            </w:pPr>
            <w:r>
              <w:rPr>
                <w:rFonts w:cs="Tahoma"/>
                <w:szCs w:val="18"/>
              </w:rPr>
              <w:t>Выделение соответствующих ресурсов для получения непрерывной круглосуточной поддержки семь дней в неделю</w:t>
            </w:r>
            <w:r>
              <w:rPr>
                <w:rFonts w:cs="Tahoma"/>
                <w:szCs w:val="18"/>
                <w:vertAlign w:val="superscript"/>
              </w:rPr>
              <w:t>2</w:t>
            </w:r>
          </w:p>
          <w:p w:rsidR="00332DA2" w:rsidRPr="002D224E" w:rsidRDefault="00332DA2" w:rsidP="00332DA2">
            <w:pPr>
              <w:pStyle w:val="ProductList-Body"/>
            </w:pPr>
            <w:r>
              <w:rPr>
                <w:rFonts w:cs="Tahoma"/>
                <w:szCs w:val="18"/>
              </w:rPr>
              <w:t>Быстрый доступ и ответ из службы управления изменениями</w:t>
            </w:r>
          </w:p>
          <w:p w:rsidR="00332DA2" w:rsidRPr="00717EC0" w:rsidRDefault="00332DA2" w:rsidP="00332DA2">
            <w:pPr>
              <w:pStyle w:val="ProductList-Body"/>
              <w:rPr>
                <w:rFonts w:cs="Tahoma"/>
                <w:szCs w:val="18"/>
              </w:rPr>
            </w:pPr>
            <w:r>
              <w:rPr>
                <w:rFonts w:cs="Tahoma"/>
                <w:szCs w:val="18"/>
              </w:rPr>
              <w:t>Уведомление руководства</w:t>
            </w:r>
          </w:p>
        </w:tc>
      </w:tr>
      <w:tr w:rsidR="00332DA2" w:rsidRPr="00717EC0" w:rsidTr="008F5470">
        <w:tc>
          <w:tcPr>
            <w:tcW w:w="1318"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lastRenderedPageBreak/>
              <w:t xml:space="preserve">B. Запрос по телефону </w:t>
            </w:r>
          </w:p>
        </w:tc>
        <w:tc>
          <w:tcPr>
            <w:tcW w:w="2867"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Умеренные последствия для деятельности предприятия: </w:t>
            </w:r>
          </w:p>
          <w:p w:rsidR="00332DA2" w:rsidRPr="00717EC0" w:rsidRDefault="00332DA2" w:rsidP="00332DA2">
            <w:pPr>
              <w:pStyle w:val="ProductList-Body"/>
              <w:rPr>
                <w:rFonts w:cs="Tahoma"/>
                <w:szCs w:val="18"/>
              </w:rPr>
            </w:pPr>
            <w:proofErr w:type="gramStart"/>
            <w:r>
              <w:rPr>
                <w:rFonts w:cs="Tahoma"/>
                <w:szCs w:val="18"/>
              </w:rPr>
              <w:t>средние</w:t>
            </w:r>
            <w:proofErr w:type="gramEnd"/>
            <w:r>
              <w:rPr>
                <w:rFonts w:cs="Tahoma"/>
                <w:szCs w:val="18"/>
              </w:rPr>
              <w:t xml:space="preserve"> нарушения или умеренное снижение качества оказываемых клиентом услуг, что не мешает дальнейшей рабочей деятельности.</w:t>
            </w:r>
          </w:p>
        </w:tc>
        <w:tc>
          <w:tcPr>
            <w:tcW w:w="3496" w:type="dxa"/>
            <w:tcMar>
              <w:top w:w="0" w:type="dxa"/>
              <w:left w:w="108" w:type="dxa"/>
              <w:bottom w:w="0" w:type="dxa"/>
              <w:right w:w="108" w:type="dxa"/>
            </w:tcMar>
          </w:tcPr>
          <w:p w:rsidR="00332DA2" w:rsidRPr="002D224E"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4 часов или более короткого периода времени в зависимости от предложения поддержки</w:t>
            </w:r>
          </w:p>
          <w:p w:rsidR="00332DA2" w:rsidRPr="002D224E"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3083" w:type="dxa"/>
            <w:tcMar>
              <w:top w:w="0" w:type="dxa"/>
              <w:left w:w="108" w:type="dxa"/>
              <w:bottom w:w="0" w:type="dxa"/>
              <w:right w:w="108" w:type="dxa"/>
            </w:tcMar>
          </w:tcPr>
          <w:p w:rsidR="00332DA2" w:rsidRPr="002D224E" w:rsidRDefault="00332DA2" w:rsidP="00332DA2">
            <w:pPr>
              <w:pStyle w:val="ProductList-Body"/>
            </w:pPr>
            <w:r>
              <w:rPr>
                <w:rFonts w:cs="Tahoma"/>
                <w:szCs w:val="18"/>
              </w:rPr>
              <w:t>Выделение соответствующих ресурсов для получения непрерывной поддержки</w:t>
            </w:r>
            <w:r>
              <w:rPr>
                <w:rFonts w:cs="Tahoma"/>
                <w:szCs w:val="18"/>
                <w:vertAlign w:val="superscript"/>
              </w:rPr>
              <w:t xml:space="preserve"> </w:t>
            </w:r>
            <w:r>
              <w:rPr>
                <w:rFonts w:cs="Tahoma"/>
                <w:szCs w:val="18"/>
              </w:rPr>
              <w:t>в</w:t>
            </w:r>
            <w:r w:rsidR="008F5470">
              <w:rPr>
                <w:rFonts w:cs="Tahoma"/>
                <w:szCs w:val="18"/>
              </w:rPr>
              <w:t> </w:t>
            </w:r>
            <w:r>
              <w:rPr>
                <w:rFonts w:cs="Tahoma"/>
                <w:szCs w:val="18"/>
              </w:rPr>
              <w:t>Рабочие</w:t>
            </w:r>
            <w:r w:rsidR="008F5470">
              <w:rPr>
                <w:rFonts w:cs="Tahoma"/>
                <w:szCs w:val="18"/>
              </w:rPr>
              <w:t> </w:t>
            </w:r>
            <w:r>
              <w:rPr>
                <w:rFonts w:cs="Tahoma"/>
                <w:szCs w:val="18"/>
              </w:rPr>
              <w:t>часы</w:t>
            </w:r>
          </w:p>
          <w:p w:rsidR="00332DA2" w:rsidRPr="00717EC0" w:rsidRDefault="00332DA2" w:rsidP="00332DA2">
            <w:pPr>
              <w:pStyle w:val="ProductList-Body"/>
              <w:rPr>
                <w:rFonts w:cs="Tahoma"/>
                <w:szCs w:val="18"/>
              </w:rPr>
            </w:pPr>
            <w:r>
              <w:rPr>
                <w:rFonts w:cs="Tahoma"/>
                <w:szCs w:val="18"/>
              </w:rPr>
              <w:t>Доступ и ответ из службы управления изменениями в течение 4 Рабочих часов</w:t>
            </w:r>
          </w:p>
        </w:tc>
      </w:tr>
      <w:tr w:rsidR="00332DA2" w:rsidRPr="00717EC0" w:rsidTr="008F5470">
        <w:tc>
          <w:tcPr>
            <w:tcW w:w="1318"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С. Запрос по телефону или через Интернет</w:t>
            </w:r>
          </w:p>
        </w:tc>
        <w:tc>
          <w:tcPr>
            <w:tcW w:w="2867" w:type="dxa"/>
            <w:tcMar>
              <w:top w:w="0" w:type="dxa"/>
              <w:left w:w="108" w:type="dxa"/>
              <w:bottom w:w="0" w:type="dxa"/>
              <w:right w:w="108" w:type="dxa"/>
            </w:tcMar>
          </w:tcPr>
          <w:p w:rsidR="00332DA2" w:rsidRPr="002D224E" w:rsidRDefault="00332DA2" w:rsidP="00332DA2">
            <w:pPr>
              <w:pStyle w:val="ProductList-Body"/>
            </w:pPr>
            <w:r>
              <w:rPr>
                <w:rFonts w:cs="Tahoma"/>
                <w:szCs w:val="18"/>
              </w:rPr>
              <w:t xml:space="preserve">Минимальные последствия для деятельности предприятия: </w:t>
            </w:r>
          </w:p>
          <w:p w:rsidR="00332DA2" w:rsidRPr="00717EC0" w:rsidRDefault="00332DA2" w:rsidP="00332DA2">
            <w:pPr>
              <w:pStyle w:val="ProductList-Body"/>
              <w:rPr>
                <w:rFonts w:cs="Tahoma"/>
                <w:szCs w:val="18"/>
              </w:rPr>
            </w:pPr>
            <w:proofErr w:type="gramStart"/>
            <w:r>
              <w:rPr>
                <w:rFonts w:cs="Tahoma"/>
                <w:szCs w:val="18"/>
              </w:rPr>
              <w:t>качество</w:t>
            </w:r>
            <w:proofErr w:type="gramEnd"/>
            <w:r>
              <w:rPr>
                <w:rFonts w:cs="Tahoma"/>
                <w:szCs w:val="18"/>
              </w:rPr>
              <w:t xml:space="preserve"> услуг, оказываемых предприятием клиента, по существу не изменилось, или наблюдаются незначительные изменения.</w:t>
            </w:r>
          </w:p>
        </w:tc>
        <w:tc>
          <w:tcPr>
            <w:tcW w:w="3496" w:type="dxa"/>
            <w:tcMar>
              <w:top w:w="0" w:type="dxa"/>
              <w:left w:w="108" w:type="dxa"/>
              <w:bottom w:w="0" w:type="dxa"/>
              <w:right w:w="108" w:type="dxa"/>
            </w:tcMar>
          </w:tcPr>
          <w:p w:rsidR="00332DA2" w:rsidRPr="002D224E" w:rsidRDefault="00332DA2" w:rsidP="00332DA2">
            <w:pPr>
              <w:pStyle w:val="ProductList-Body"/>
            </w:pPr>
            <w:r>
              <w:rPr>
                <w:rFonts w:cs="Tahoma"/>
                <w:szCs w:val="18"/>
              </w:rPr>
              <w:t>1</w:t>
            </w:r>
            <w:r>
              <w:rPr>
                <w:rFonts w:cs="Tahoma"/>
                <w:szCs w:val="18"/>
                <w:vertAlign w:val="superscript"/>
              </w:rPr>
              <w:t>ый</w:t>
            </w:r>
            <w:r>
              <w:rPr>
                <w:rFonts w:cs="Tahoma"/>
                <w:szCs w:val="18"/>
              </w:rPr>
              <w:t xml:space="preserve"> ответ в течение одного рабочего дня или более короткого периода времени в зависимости от предложения поддержки</w:t>
            </w:r>
          </w:p>
          <w:p w:rsidR="00332DA2" w:rsidRPr="002D224E" w:rsidRDefault="00332DA2" w:rsidP="00332DA2">
            <w:pPr>
              <w:pStyle w:val="ProductList-Body"/>
            </w:pPr>
            <w:r>
              <w:rPr>
                <w:rFonts w:cs="Tahoma"/>
                <w:szCs w:val="18"/>
              </w:rPr>
              <w:t xml:space="preserve">Поддержка оказывается </w:t>
            </w:r>
            <w:r>
              <w:rPr>
                <w:rFonts w:cs="Tahoma"/>
                <w:bCs/>
                <w:szCs w:val="18"/>
              </w:rPr>
              <w:t>только в Рабочие часы</w:t>
            </w:r>
          </w:p>
          <w:p w:rsidR="00332DA2" w:rsidRPr="00717EC0" w:rsidRDefault="00332DA2" w:rsidP="00332DA2">
            <w:pPr>
              <w:pStyle w:val="ProductList-Body"/>
              <w:rPr>
                <w:rFonts w:cs="Tahoma"/>
                <w:szCs w:val="18"/>
              </w:rPr>
            </w:pPr>
          </w:p>
        </w:tc>
        <w:tc>
          <w:tcPr>
            <w:tcW w:w="3083" w:type="dxa"/>
            <w:tcMar>
              <w:top w:w="0" w:type="dxa"/>
              <w:left w:w="108" w:type="dxa"/>
              <w:bottom w:w="0" w:type="dxa"/>
              <w:right w:w="108" w:type="dxa"/>
            </w:tcMar>
          </w:tcPr>
          <w:p w:rsidR="00332DA2" w:rsidRPr="002D224E" w:rsidRDefault="00332DA2" w:rsidP="00332DA2">
            <w:pPr>
              <w:pStyle w:val="ProductList-Body"/>
            </w:pPr>
            <w:r>
              <w:rPr>
                <w:rFonts w:cs="Tahoma"/>
                <w:szCs w:val="18"/>
              </w:rPr>
              <w:t>Точная контактная информация об</w:t>
            </w:r>
            <w:r w:rsidR="008F5470">
              <w:rPr>
                <w:rFonts w:cs="Tahoma"/>
                <w:szCs w:val="18"/>
              </w:rPr>
              <w:t> </w:t>
            </w:r>
            <w:r>
              <w:rPr>
                <w:rFonts w:cs="Tahoma"/>
                <w:szCs w:val="18"/>
              </w:rPr>
              <w:t>инициаторе запроса</w:t>
            </w:r>
          </w:p>
          <w:p w:rsidR="00332DA2" w:rsidRPr="00717EC0" w:rsidRDefault="00332DA2" w:rsidP="008F5470">
            <w:pPr>
              <w:pStyle w:val="ProductList-Body"/>
              <w:rPr>
                <w:rFonts w:cs="Tahoma"/>
                <w:szCs w:val="18"/>
              </w:rPr>
            </w:pPr>
            <w:r>
              <w:rPr>
                <w:rFonts w:cs="Tahoma"/>
                <w:szCs w:val="18"/>
              </w:rPr>
              <w:t>Ответ в течение одного рабочего</w:t>
            </w:r>
            <w:r w:rsidR="008F5470">
              <w:rPr>
                <w:rFonts w:cs="Tahoma"/>
                <w:szCs w:val="18"/>
              </w:rPr>
              <w:t> </w:t>
            </w:r>
            <w:r>
              <w:rPr>
                <w:rFonts w:cs="Tahoma"/>
                <w:szCs w:val="18"/>
              </w:rPr>
              <w:t>дня.</w:t>
            </w:r>
          </w:p>
        </w:tc>
      </w:tr>
    </w:tbl>
    <w:p w:rsidR="00332DA2" w:rsidRPr="002D224E" w:rsidRDefault="00332DA2" w:rsidP="00840F96">
      <w:pPr>
        <w:pStyle w:val="ProductList-Body"/>
        <w:tabs>
          <w:tab w:val="clear" w:pos="158"/>
          <w:tab w:val="left" w:pos="180"/>
        </w:tabs>
        <w:ind w:left="180"/>
      </w:pPr>
      <w:r>
        <w:rPr>
          <w:rFonts w:cs="Tahoma"/>
          <w:i/>
          <w:szCs w:val="18"/>
        </w:rPr>
        <w:t>1 Местные рабочие часы можно узнать у представителя Microsoft.</w:t>
      </w:r>
    </w:p>
    <w:p w:rsidR="00332DA2" w:rsidRPr="002D224E" w:rsidRDefault="00332DA2" w:rsidP="00840F96">
      <w:pPr>
        <w:pStyle w:val="ProductList-Body"/>
        <w:tabs>
          <w:tab w:val="clear" w:pos="158"/>
          <w:tab w:val="left" w:pos="180"/>
        </w:tabs>
        <w:ind w:left="180"/>
      </w:pPr>
      <w:r>
        <w:rPr>
          <w:rFonts w:cs="Tahoma"/>
          <w:i/>
          <w:szCs w:val="18"/>
        </w:rPr>
        <w:t>2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bCs/>
          <w:szCs w:val="18"/>
        </w:rPr>
        <w:t xml:space="preserve">По нашему запросу клиентам может потребоваться выполнить действия по определению проблемы и ее устранению, например,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bCs/>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bCs/>
          <w:szCs w:val="18"/>
        </w:rPr>
        <w:t xml:space="preserve">Право на данное преимущество в области технической поддержки определяется стоимостью Software Assurance, а не версией. </w:t>
      </w:r>
    </w:p>
    <w:p w:rsidR="00332DA2" w:rsidRPr="002D224E" w:rsidRDefault="00332DA2" w:rsidP="00840F96">
      <w:pPr>
        <w:pStyle w:val="ProductList-Body"/>
        <w:ind w:left="180"/>
      </w:pPr>
    </w:p>
    <w:p w:rsidR="00332DA2" w:rsidRPr="008F5470" w:rsidRDefault="00332DA2" w:rsidP="00840F96">
      <w:pPr>
        <w:pStyle w:val="ProductList-Body"/>
        <w:ind w:left="180"/>
        <w:rPr>
          <w:spacing w:val="-2"/>
        </w:rPr>
      </w:pPr>
      <w:r w:rsidRPr="008F5470">
        <w:rPr>
          <w:rFonts w:cs="Tahoma"/>
          <w:b/>
          <w:bCs/>
          <w:color w:val="00188F"/>
          <w:spacing w:val="-2"/>
          <w:szCs w:val="18"/>
        </w:rPr>
        <w:t>Преобразование Инцидентов Круглосуточной технической поддержки в рамках программы Software Assurance в Премьер-поддержку</w:t>
      </w:r>
    </w:p>
    <w:p w:rsidR="00332DA2" w:rsidRPr="002D224E" w:rsidRDefault="00332DA2" w:rsidP="00840F96">
      <w:pPr>
        <w:pStyle w:val="ProductList-Body"/>
        <w:ind w:left="180"/>
      </w:pPr>
      <w:r>
        <w:rPr>
          <w:rFonts w:cs="Tahoma"/>
          <w:color w:val="000000"/>
          <w:szCs w:val="18"/>
        </w:rPr>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332DA2" w:rsidRPr="002D224E" w:rsidRDefault="00332DA2" w:rsidP="00840F96">
      <w:pPr>
        <w:pStyle w:val="ProductList-Body"/>
        <w:numPr>
          <w:ilvl w:val="0"/>
          <w:numId w:val="42"/>
        </w:numPr>
        <w:ind w:hanging="270"/>
      </w:pPr>
      <w:r>
        <w:rPr>
          <w:rFonts w:cs="Tahoma"/>
          <w:color w:val="000000"/>
          <w:szCs w:val="18"/>
        </w:rPr>
        <w:t>Часы Премьер-поддержки (PRS)</w:t>
      </w:r>
    </w:p>
    <w:p w:rsidR="00332DA2" w:rsidRPr="002D224E" w:rsidRDefault="00332DA2" w:rsidP="00840F96">
      <w:pPr>
        <w:pStyle w:val="ProductList-Body"/>
        <w:numPr>
          <w:ilvl w:val="0"/>
          <w:numId w:val="42"/>
        </w:numPr>
        <w:ind w:hanging="270"/>
      </w:pPr>
      <w:r>
        <w:rPr>
          <w:rFonts w:cs="Tahoma"/>
          <w:color w:val="000000"/>
          <w:szCs w:val="18"/>
        </w:rPr>
        <w:t>Часы обслуживания персональным инженером технической поддержки (DSE) — доступны только для ответной поддержки</w:t>
      </w:r>
    </w:p>
    <w:p w:rsidR="00332DA2" w:rsidRPr="002D224E" w:rsidRDefault="00332DA2" w:rsidP="00332DA2">
      <w:pPr>
        <w:pStyle w:val="ProductList-Body"/>
      </w:pPr>
    </w:p>
    <w:p w:rsidR="00332DA2" w:rsidRPr="002D224E" w:rsidRDefault="00332DA2" w:rsidP="00840F96">
      <w:pPr>
        <w:pStyle w:val="ProductList-Body"/>
        <w:ind w:left="180"/>
      </w:pPr>
      <w:r>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524817">
        <w:rPr>
          <w:rFonts w:cs="Tahoma"/>
          <w:color w:val="000000"/>
          <w:szCs w:val="18"/>
        </w:rPr>
        <w:t xml:space="preserve"> </w:t>
      </w:r>
      <w:r>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524817">
        <w:rPr>
          <w:rFonts w:cs="Tahoma"/>
          <w:color w:val="000000"/>
          <w:szCs w:val="18"/>
        </w:rPr>
        <w:t xml:space="preserve"> </w:t>
      </w:r>
      <w:r>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524817">
        <w:rPr>
          <w:rFonts w:cs="Tahoma"/>
          <w:color w:val="000000"/>
          <w:szCs w:val="18"/>
        </w:rPr>
        <w:t xml:space="preserve"> </w:t>
      </w:r>
      <w:r>
        <w:rPr>
          <w:rFonts w:cs="Tahoma"/>
          <w:color w:val="000000"/>
          <w:szCs w:val="18"/>
        </w:rPr>
        <w:t>Обратное преобразование инцидентов в техническую поддержку в рамках программы Software Assurance не допускается.</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b/>
          <w:color w:val="00188F"/>
          <w:szCs w:val="18"/>
        </w:rPr>
        <w:t>Дополнительные положения</w:t>
      </w:r>
    </w:p>
    <w:p w:rsidR="00332DA2" w:rsidRPr="002D224E" w:rsidRDefault="00332DA2" w:rsidP="00840F96">
      <w:pPr>
        <w:pStyle w:val="ProductList-Body"/>
        <w:ind w:left="180"/>
      </w:pPr>
      <w:r>
        <w:rPr>
          <w:rFonts w:cs="Tahoma"/>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524817">
        <w:rPr>
          <w:rFonts w:cs="Tahoma"/>
          <w:szCs w:val="18"/>
        </w:rPr>
        <w:t xml:space="preserve"> </w:t>
      </w:r>
      <w:r>
        <w:rPr>
          <w:rFonts w:cs="Tahoma"/>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Сокращение С</w:t>
      </w:r>
      <w:r>
        <w:rPr>
          <w:rFonts w:cs="Tahoma"/>
          <w:bCs/>
          <w:szCs w:val="18"/>
        </w:rPr>
        <w:t>тоимости</w:t>
      </w:r>
      <w:r>
        <w:rPr>
          <w:rFonts w:cs="Tahoma"/>
          <w:szCs w:val="18"/>
        </w:rPr>
        <w:t xml:space="preserve"> покрытия Software Assurance в результате возвратов и других корректировок счетов в допустимых случаях </w:t>
      </w:r>
      <w:r>
        <w:rPr>
          <w:rFonts w:cs="Tahoma"/>
          <w:bCs/>
          <w:szCs w:val="18"/>
        </w:rPr>
        <w:t>может</w:t>
      </w:r>
      <w:r>
        <w:rPr>
          <w:rFonts w:cs="Tahoma"/>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32DA2" w:rsidRPr="002D224E" w:rsidRDefault="00332DA2" w:rsidP="00840F96">
      <w:pPr>
        <w:pStyle w:val="ProductList-Body"/>
        <w:ind w:left="180"/>
      </w:pPr>
    </w:p>
    <w:p w:rsidR="00332DA2" w:rsidRPr="002D224E" w:rsidRDefault="00332DA2" w:rsidP="00840F96">
      <w:pPr>
        <w:pStyle w:val="ProductList-Body"/>
        <w:ind w:left="180"/>
      </w:pPr>
      <w:bookmarkStart w:id="1653" w:name="_Toc336338237"/>
      <w:bookmarkStart w:id="1654" w:name="_Toc372892144"/>
      <w:r>
        <w:rPr>
          <w:rFonts w:cs="Tahoma"/>
          <w:b/>
          <w:color w:val="00188F"/>
          <w:szCs w:val="18"/>
        </w:rPr>
        <w:t>Неограниченная круглосуточная техническая поддержка</w:t>
      </w:r>
      <w:bookmarkEnd w:id="1653"/>
      <w:bookmarkEnd w:id="1654"/>
    </w:p>
    <w:p w:rsidR="00332DA2" w:rsidRPr="002D224E" w:rsidRDefault="00332DA2" w:rsidP="008F5470">
      <w:pPr>
        <w:pStyle w:val="ProductList-Body"/>
        <w:widowControl w:val="0"/>
        <w:ind w:left="187"/>
      </w:pPr>
      <w:r>
        <w:rPr>
          <w:rFonts w:cs="Tahoma"/>
          <w:szCs w:val="18"/>
        </w:rPr>
        <w:t>Данное преимущество доступно только (1) по Enrollment for Application Platform (EAP) в рамках Соглашения Enterprise и/или (2) Соглашению Server and Cloud (SCE) в рамках Соглашения Enterpriseи /или (3) при приобретении лицензий на Хранилище параллельных данных (PDW) в рамках Соглашения Enterprise, Enrollment for Application Platform, соглашений Select Plus или Select.</w:t>
      </w:r>
    </w:p>
    <w:p w:rsidR="00332DA2" w:rsidRPr="002D224E" w:rsidRDefault="00332DA2" w:rsidP="00840F96">
      <w:pPr>
        <w:pStyle w:val="ProductList-Body"/>
        <w:ind w:left="180"/>
      </w:pPr>
      <w:r>
        <w:rPr>
          <w:b/>
          <w:color w:val="00188F"/>
          <w:szCs w:val="18"/>
        </w:rPr>
        <w:lastRenderedPageBreak/>
        <w:t>Право на хранилище параллельных данных (SCE)</w:t>
      </w:r>
    </w:p>
    <w:p w:rsidR="00332DA2" w:rsidRPr="002D224E" w:rsidRDefault="00332DA2" w:rsidP="00840F96">
      <w:pPr>
        <w:pStyle w:val="ProductList-Body"/>
        <w:ind w:left="180"/>
      </w:pPr>
      <w:r>
        <w:rPr>
          <w:szCs w:val="18"/>
        </w:rPr>
        <w:t>Клиенты с Соглашением SCE, которые приобрели минимальное покрытие Software Assurance на соответствующие продукты в категории Application Platform или Core Infrastructure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w:t>
      </w:r>
      <w:r w:rsidR="00524817">
        <w:rPr>
          <w:szCs w:val="18"/>
        </w:rPr>
        <w:t xml:space="preserve"> </w:t>
      </w:r>
      <w:r>
        <w:rPr>
          <w:szCs w:val="18"/>
        </w:rPr>
        <w:t xml:space="preserve">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59" w:history="1">
        <w:r>
          <w:rPr>
            <w:rStyle w:val="Hyperlink"/>
            <w:rFonts w:cs="Tahoma"/>
            <w:szCs w:val="18"/>
          </w:rPr>
          <w:t>Политикой жизненного цикла поддержки Microsoft</w:t>
        </w:r>
      </w:hyperlink>
      <w:r>
        <w:rPr>
          <w:color w:val="000000"/>
          <w:szCs w:val="18"/>
        </w:rPr>
        <w:t xml:space="preserve"> и контрактом на премьер-поддержку.</w:t>
      </w:r>
    </w:p>
    <w:p w:rsidR="00332DA2" w:rsidRPr="002D224E" w:rsidRDefault="00332DA2" w:rsidP="00840F96">
      <w:pPr>
        <w:pStyle w:val="ProductList-Body"/>
        <w:ind w:left="180"/>
      </w:pPr>
    </w:p>
    <w:p w:rsidR="00332DA2" w:rsidRPr="002D224E" w:rsidRDefault="00332DA2" w:rsidP="00840F96">
      <w:pPr>
        <w:pStyle w:val="ProductList-Body"/>
        <w:ind w:left="180"/>
      </w:pPr>
      <w:r>
        <w:rPr>
          <w:rFonts w:eastAsia="Calibri" w:cs="Tahoma"/>
          <w:szCs w:val="18"/>
        </w:rPr>
        <w:t>Соответствующими платформами приложений являются следующие продукты:</w:t>
      </w:r>
    </w:p>
    <w:p w:rsidR="00332DA2" w:rsidRPr="002D224E" w:rsidRDefault="00332DA2" w:rsidP="00840F96">
      <w:pPr>
        <w:pStyle w:val="ProductList-Body"/>
        <w:numPr>
          <w:ilvl w:val="0"/>
          <w:numId w:val="26"/>
        </w:numPr>
        <w:ind w:hanging="270"/>
      </w:pPr>
      <w:r>
        <w:rPr>
          <w:rFonts w:cs="Tahoma"/>
          <w:szCs w:val="18"/>
        </w:rPr>
        <w:t>Лицензия SQL CAL;</w:t>
      </w:r>
    </w:p>
    <w:p w:rsidR="00332DA2" w:rsidRPr="002D224E" w:rsidRDefault="00332DA2" w:rsidP="00840F96">
      <w:pPr>
        <w:pStyle w:val="ProductList-Body"/>
        <w:numPr>
          <w:ilvl w:val="0"/>
          <w:numId w:val="26"/>
        </w:numPr>
        <w:ind w:hanging="270"/>
      </w:pPr>
      <w:r>
        <w:rPr>
          <w:rFonts w:cs="Tahoma"/>
          <w:szCs w:val="18"/>
        </w:rPr>
        <w:t>SQL Server Standard;</w:t>
      </w:r>
    </w:p>
    <w:p w:rsidR="00332DA2" w:rsidRPr="002D224E" w:rsidRDefault="00332DA2" w:rsidP="00840F96">
      <w:pPr>
        <w:pStyle w:val="ProductList-Body"/>
        <w:numPr>
          <w:ilvl w:val="0"/>
          <w:numId w:val="26"/>
        </w:numPr>
        <w:ind w:hanging="270"/>
      </w:pPr>
      <w:r>
        <w:rPr>
          <w:rFonts w:cs="Tahoma"/>
          <w:szCs w:val="18"/>
        </w:rPr>
        <w:t xml:space="preserve">SQL Server Standard (лицензия на ядро) </w:t>
      </w:r>
    </w:p>
    <w:p w:rsidR="00332DA2" w:rsidRPr="002D224E" w:rsidRDefault="00332DA2" w:rsidP="00840F96">
      <w:pPr>
        <w:pStyle w:val="ProductList-Body"/>
        <w:numPr>
          <w:ilvl w:val="0"/>
          <w:numId w:val="26"/>
        </w:numPr>
        <w:ind w:hanging="270"/>
      </w:pPr>
      <w:r>
        <w:rPr>
          <w:rFonts w:cs="Tahoma"/>
          <w:szCs w:val="18"/>
        </w:rPr>
        <w:t xml:space="preserve">SQL Server Enterprise (лицензия «на ядро») </w:t>
      </w:r>
    </w:p>
    <w:p w:rsidR="00332DA2" w:rsidRPr="002D224E" w:rsidRDefault="00332DA2" w:rsidP="00840F96">
      <w:pPr>
        <w:pStyle w:val="ProductList-Body"/>
        <w:numPr>
          <w:ilvl w:val="0"/>
          <w:numId w:val="26"/>
        </w:numPr>
        <w:ind w:hanging="270"/>
      </w:pPr>
      <w:r>
        <w:rPr>
          <w:rFonts w:cs="Tahoma"/>
          <w:szCs w:val="18"/>
        </w:rPr>
        <w:t>SQL Server Business Intelligence</w:t>
      </w:r>
    </w:p>
    <w:p w:rsidR="00332DA2" w:rsidRPr="002D224E" w:rsidRDefault="00332DA2" w:rsidP="00840F96">
      <w:pPr>
        <w:pStyle w:val="ProductList-Body"/>
        <w:numPr>
          <w:ilvl w:val="0"/>
          <w:numId w:val="26"/>
        </w:numPr>
        <w:ind w:hanging="270"/>
      </w:pPr>
      <w:r>
        <w:rPr>
          <w:rFonts w:cs="Tahoma"/>
          <w:szCs w:val="18"/>
        </w:rPr>
        <w:t>Хранилище параллельных данных SQL Server</w:t>
      </w:r>
    </w:p>
    <w:p w:rsidR="00332DA2" w:rsidRPr="002D224E" w:rsidRDefault="00332DA2" w:rsidP="00840F96">
      <w:pPr>
        <w:pStyle w:val="ProductList-Body"/>
        <w:numPr>
          <w:ilvl w:val="0"/>
          <w:numId w:val="26"/>
        </w:numPr>
        <w:ind w:hanging="270"/>
      </w:pPr>
      <w:r>
        <w:rPr>
          <w:rFonts w:cs="Tahoma"/>
          <w:szCs w:val="18"/>
        </w:rPr>
        <w:t>BizTalk Server Standard (лицензия на ядро)</w:t>
      </w:r>
    </w:p>
    <w:p w:rsidR="00332DA2" w:rsidRPr="002D224E" w:rsidRDefault="00332DA2" w:rsidP="00840F96">
      <w:pPr>
        <w:pStyle w:val="ProductList-Body"/>
        <w:numPr>
          <w:ilvl w:val="0"/>
          <w:numId w:val="26"/>
        </w:numPr>
        <w:ind w:hanging="270"/>
      </w:pPr>
      <w:r>
        <w:rPr>
          <w:rFonts w:cs="Tahoma"/>
          <w:szCs w:val="18"/>
        </w:rPr>
        <w:t>BizTalk Server Enterprise (лицензия на ядро)</w:t>
      </w:r>
    </w:p>
    <w:p w:rsidR="00332DA2" w:rsidRPr="002D224E" w:rsidRDefault="00332DA2" w:rsidP="00840F96">
      <w:pPr>
        <w:pStyle w:val="ProductList-Body"/>
        <w:numPr>
          <w:ilvl w:val="0"/>
          <w:numId w:val="26"/>
        </w:numPr>
        <w:ind w:hanging="270"/>
      </w:pPr>
      <w:r>
        <w:rPr>
          <w:rFonts w:cs="Tahoma"/>
          <w:szCs w:val="18"/>
        </w:rPr>
        <w:t>BizTalk Server Branch (лицензия на ядро)</w:t>
      </w:r>
    </w:p>
    <w:p w:rsidR="00332DA2" w:rsidRPr="002D224E" w:rsidRDefault="00332DA2" w:rsidP="00840F96">
      <w:pPr>
        <w:pStyle w:val="ProductList-Body"/>
        <w:numPr>
          <w:ilvl w:val="0"/>
          <w:numId w:val="26"/>
        </w:numPr>
        <w:ind w:hanging="270"/>
      </w:pPr>
      <w:r>
        <w:rPr>
          <w:rFonts w:cs="Tahoma"/>
          <w:szCs w:val="18"/>
        </w:rPr>
        <w:t>Office SharePoint Server;</w:t>
      </w:r>
    </w:p>
    <w:p w:rsidR="00332DA2" w:rsidRPr="002D224E" w:rsidRDefault="00332DA2" w:rsidP="00840F96">
      <w:pPr>
        <w:pStyle w:val="ProductList-Body"/>
        <w:ind w:left="180"/>
      </w:pPr>
    </w:p>
    <w:p w:rsidR="00332DA2" w:rsidRPr="002D224E" w:rsidRDefault="00332DA2" w:rsidP="00840F96">
      <w:pPr>
        <w:pStyle w:val="ProductList-Body"/>
        <w:ind w:left="180"/>
      </w:pPr>
      <w:r>
        <w:rPr>
          <w:szCs w:val="18"/>
        </w:rPr>
        <w:t>Соответствующие продукты из компонента Core Infrastructure:</w:t>
      </w:r>
    </w:p>
    <w:p w:rsidR="00332DA2" w:rsidRPr="002D224E" w:rsidRDefault="006F1126" w:rsidP="00840F96">
      <w:pPr>
        <w:pStyle w:val="ProductList-Body"/>
        <w:numPr>
          <w:ilvl w:val="0"/>
          <w:numId w:val="27"/>
        </w:numPr>
        <w:ind w:hanging="270"/>
      </w:pPr>
      <w:r>
        <w:rPr>
          <w:szCs w:val="18"/>
        </w:rPr>
        <w:t>CIS Datacenter (Windows Server Datacenter и System Center Datacenter)</w:t>
      </w:r>
    </w:p>
    <w:p w:rsidR="00332DA2" w:rsidRPr="002D224E" w:rsidRDefault="00332DA2" w:rsidP="00840F96">
      <w:pPr>
        <w:pStyle w:val="ProductList-Body"/>
        <w:numPr>
          <w:ilvl w:val="0"/>
          <w:numId w:val="27"/>
        </w:numPr>
        <w:ind w:hanging="270"/>
      </w:pPr>
      <w:r>
        <w:rPr>
          <w:szCs w:val="18"/>
        </w:rPr>
        <w:t>CIS Standard (Windows Server Standard и System Center Standard)</w:t>
      </w:r>
    </w:p>
    <w:p w:rsidR="00332DA2" w:rsidRPr="002D224E" w:rsidRDefault="00332DA2" w:rsidP="00840F96">
      <w:pPr>
        <w:pStyle w:val="ProductList-Body"/>
        <w:ind w:left="180"/>
      </w:pPr>
    </w:p>
    <w:p w:rsidR="00332DA2" w:rsidRPr="002D224E" w:rsidRDefault="00332DA2" w:rsidP="00840F96">
      <w:pPr>
        <w:pStyle w:val="ProductList-Body"/>
        <w:ind w:left="180"/>
      </w:pPr>
      <w:r>
        <w:rPr>
          <w:rFonts w:cs="Tahoma"/>
          <w:szCs w:val="18"/>
        </w:rPr>
        <w:t>В таблице ниже показана стоимость покрытия Software Assurance для соглашений, валюта которых отличается от доллара США.</w:t>
      </w:r>
      <w:r w:rsidR="00524817">
        <w:rPr>
          <w:rFonts w:cs="Tahoma"/>
          <w:szCs w:val="18"/>
        </w:rPr>
        <w:t xml:space="preserve"> </w:t>
      </w:r>
      <w:r>
        <w:rPr>
          <w:rFonts w:cs="Tahoma"/>
          <w:szCs w:val="18"/>
        </w:rPr>
        <w:t>В связи с колебанием курса валют в данную таблицу могут вноситься изменения без уведомления.</w:t>
      </w:r>
    </w:p>
    <w:p w:rsidR="00332DA2" w:rsidRPr="002D224E" w:rsidRDefault="00332DA2" w:rsidP="00840F96">
      <w:pPr>
        <w:pStyle w:val="ProductList-Body"/>
        <w:ind w:left="180"/>
      </w:pPr>
    </w:p>
    <w:tbl>
      <w:tblPr>
        <w:tblW w:w="106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777"/>
      </w:tblGrid>
      <w:tr w:rsidR="00332DA2" w:rsidRPr="00717EC0" w:rsidTr="0046049A">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Валюта</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Код валюты</w:t>
            </w:r>
          </w:p>
        </w:tc>
        <w:tc>
          <w:tcPr>
            <w:tcW w:w="3777"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Доллар США</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777" w:type="dxa"/>
            <w:vAlign w:val="bottom"/>
          </w:tcPr>
          <w:p w:rsidR="00332DA2" w:rsidRPr="00717EC0" w:rsidRDefault="00332DA2" w:rsidP="007971AD">
            <w:pPr>
              <w:pStyle w:val="ProductList-Body"/>
              <w:rPr>
                <w:rFonts w:cs="Tahoma"/>
                <w:szCs w:val="18"/>
              </w:rPr>
            </w:pPr>
            <w:r>
              <w:rPr>
                <w:rFonts w:cs="Tahoma"/>
                <w:color w:val="000000"/>
                <w:szCs w:val="18"/>
              </w:rPr>
              <w:t xml:space="preserve"> 250</w:t>
            </w:r>
            <w:r w:rsidR="007971AD">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Австралийский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375</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Канадский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337</w:t>
            </w:r>
            <w:r w:rsidR="00890A62">
              <w:rPr>
                <w:rFonts w:cs="Tahoma"/>
                <w:color w:val="000000"/>
                <w:szCs w:val="18"/>
              </w:rPr>
              <w:t xml:space="preserve"> </w:t>
            </w:r>
            <w:r>
              <w:rPr>
                <w:rFonts w:cs="Tahoma"/>
                <w:color w:val="000000"/>
                <w:szCs w:val="18"/>
              </w:rPr>
              <w:t xml:space="preserve">500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Швейцарский франк</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412</w:t>
            </w:r>
            <w:r w:rsidR="00890A62">
              <w:rPr>
                <w:rFonts w:cs="Tahoma"/>
                <w:color w:val="000000"/>
                <w:szCs w:val="18"/>
              </w:rPr>
              <w:t xml:space="preserve"> </w:t>
            </w:r>
            <w:r>
              <w:rPr>
                <w:rFonts w:cs="Tahoma"/>
                <w:color w:val="000000"/>
                <w:szCs w:val="18"/>
              </w:rPr>
              <w:t xml:space="preserve">500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 xml:space="preserve">Юань Ренминби </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2</w:t>
            </w:r>
            <w:r w:rsidR="00890A62">
              <w:rPr>
                <w:rFonts w:cs="Tahoma"/>
                <w:color w:val="000000"/>
                <w:szCs w:val="18"/>
              </w:rPr>
              <w:t xml:space="preserve"> </w:t>
            </w:r>
            <w:r>
              <w:rPr>
                <w:rFonts w:cs="Tahoma"/>
                <w:color w:val="000000"/>
                <w:szCs w:val="18"/>
              </w:rPr>
              <w:t>062</w:t>
            </w:r>
            <w:r w:rsidR="00890A62">
              <w:rPr>
                <w:rFonts w:cs="Tahoma"/>
                <w:color w:val="000000"/>
                <w:szCs w:val="18"/>
              </w:rPr>
              <w:t xml:space="preserve"> </w:t>
            </w:r>
            <w:r>
              <w:rPr>
                <w:rFonts w:cs="Tahoma"/>
                <w:color w:val="000000"/>
                <w:szCs w:val="18"/>
              </w:rPr>
              <w:t xml:space="preserve">500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Датская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2</w:t>
            </w:r>
            <w:r w:rsidR="00890A62">
              <w:rPr>
                <w:rFonts w:cs="Tahoma"/>
                <w:color w:val="000000"/>
                <w:szCs w:val="18"/>
              </w:rPr>
              <w:t xml:space="preserve"> </w:t>
            </w:r>
            <w:r>
              <w:rPr>
                <w:rFonts w:cs="Tahoma"/>
                <w:color w:val="000000"/>
                <w:szCs w:val="18"/>
              </w:rPr>
              <w:t>000</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Евро</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268</w:t>
            </w:r>
            <w:r w:rsidR="00890A62">
              <w:rPr>
                <w:rFonts w:cs="Tahoma"/>
                <w:color w:val="000000"/>
                <w:szCs w:val="18"/>
              </w:rPr>
              <w:t xml:space="preserve"> </w:t>
            </w:r>
            <w:r>
              <w:rPr>
                <w:rFonts w:cs="Tahoma"/>
                <w:color w:val="000000"/>
                <w:szCs w:val="18"/>
              </w:rPr>
              <w:t xml:space="preserve">750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Фунт стерлингов (Великобритания)</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777" w:type="dxa"/>
            <w:vAlign w:val="bottom"/>
          </w:tcPr>
          <w:p w:rsidR="00332DA2" w:rsidRPr="00717EC0" w:rsidRDefault="00332DA2" w:rsidP="00890A62">
            <w:pPr>
              <w:pStyle w:val="ProductList-Body"/>
              <w:rPr>
                <w:rFonts w:cs="Tahoma"/>
                <w:szCs w:val="18"/>
              </w:rPr>
            </w:pPr>
            <w:r>
              <w:rPr>
                <w:rFonts w:cs="Tahoma"/>
                <w:szCs w:val="18"/>
              </w:rPr>
              <w:t xml:space="preserve"> </w:t>
            </w:r>
            <w:r>
              <w:rPr>
                <w:rFonts w:cs="Tahoma"/>
                <w:color w:val="000000"/>
                <w:szCs w:val="18"/>
              </w:rPr>
              <w:t>168</w:t>
            </w:r>
            <w:r w:rsidR="00890A62">
              <w:rPr>
                <w:rFonts w:cs="Tahoma"/>
                <w:color w:val="000000"/>
                <w:szCs w:val="18"/>
              </w:rPr>
              <w:t xml:space="preserve"> </w:t>
            </w:r>
            <w:r>
              <w:rPr>
                <w:rFonts w:cs="Tahoma"/>
                <w:color w:val="000000"/>
                <w:szCs w:val="18"/>
              </w:rPr>
              <w:t xml:space="preserve">750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Японская иена</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30</w:t>
            </w:r>
            <w:r w:rsidR="00890A62">
              <w:rPr>
                <w:rFonts w:cs="Tahoma"/>
                <w:color w:val="000000"/>
                <w:szCs w:val="18"/>
              </w:rPr>
              <w:t xml:space="preserve"> </w:t>
            </w:r>
            <w:r>
              <w:rPr>
                <w:rFonts w:cs="Tahoma"/>
                <w:color w:val="000000"/>
                <w:szCs w:val="18"/>
              </w:rPr>
              <w:t>000</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Южнокорейская вона</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300</w:t>
            </w:r>
            <w:r w:rsidR="00890A62">
              <w:rPr>
                <w:rFonts w:cs="Tahoma"/>
                <w:color w:val="000000"/>
                <w:szCs w:val="18"/>
              </w:rPr>
              <w:t xml:space="preserve"> </w:t>
            </w:r>
            <w:r>
              <w:rPr>
                <w:rFonts w:cs="Tahoma"/>
                <w:color w:val="000000"/>
                <w:szCs w:val="18"/>
              </w:rPr>
              <w:t>000</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Норвежская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2</w:t>
            </w:r>
            <w:r w:rsidR="00890A62">
              <w:rPr>
                <w:rFonts w:cs="Tahoma"/>
                <w:color w:val="000000"/>
                <w:szCs w:val="18"/>
              </w:rPr>
              <w:t xml:space="preserve"> </w:t>
            </w:r>
            <w:r>
              <w:rPr>
                <w:rFonts w:cs="Tahoma"/>
                <w:color w:val="000000"/>
                <w:szCs w:val="18"/>
              </w:rPr>
              <w:t>062</w:t>
            </w:r>
            <w:r w:rsidR="00890A62">
              <w:rPr>
                <w:rFonts w:cs="Tahoma"/>
                <w:color w:val="000000"/>
                <w:szCs w:val="18"/>
              </w:rPr>
              <w:t xml:space="preserve"> </w:t>
            </w:r>
            <w:r>
              <w:rPr>
                <w:rFonts w:cs="Tahoma"/>
                <w:color w:val="000000"/>
                <w:szCs w:val="18"/>
              </w:rPr>
              <w:t xml:space="preserve">500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Новозеландский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437</w:t>
            </w:r>
            <w:r w:rsidR="00890A62">
              <w:rPr>
                <w:rFonts w:cs="Tahoma"/>
                <w:color w:val="000000"/>
                <w:szCs w:val="18"/>
              </w:rPr>
              <w:t xml:space="preserve"> </w:t>
            </w:r>
            <w:r>
              <w:rPr>
                <w:rFonts w:cs="Tahoma"/>
                <w:color w:val="000000"/>
                <w:szCs w:val="18"/>
              </w:rPr>
              <w:t xml:space="preserve">500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Шведская крона</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2</w:t>
            </w:r>
            <w:r w:rsidR="00890A62">
              <w:rPr>
                <w:rFonts w:cs="Tahoma"/>
                <w:color w:val="000000"/>
                <w:szCs w:val="18"/>
              </w:rPr>
              <w:t xml:space="preserve"> </w:t>
            </w:r>
            <w:r>
              <w:rPr>
                <w:rFonts w:cs="Tahoma"/>
                <w:color w:val="000000"/>
                <w:szCs w:val="18"/>
              </w:rPr>
              <w:t>500</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Новый тайваньский доллар</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777" w:type="dxa"/>
            <w:vAlign w:val="bottom"/>
          </w:tcPr>
          <w:p w:rsidR="00332DA2" w:rsidRPr="00717EC0" w:rsidRDefault="00332DA2" w:rsidP="00890A62">
            <w:pPr>
              <w:pStyle w:val="ProductList-Body"/>
              <w:rPr>
                <w:rFonts w:cs="Tahoma"/>
                <w:szCs w:val="18"/>
              </w:rPr>
            </w:pPr>
            <w:r>
              <w:rPr>
                <w:rFonts w:cs="Tahoma"/>
                <w:color w:val="000000"/>
                <w:szCs w:val="18"/>
              </w:rPr>
              <w:t xml:space="preserve"> 8</w:t>
            </w:r>
            <w:r w:rsidR="00890A62">
              <w:rPr>
                <w:rFonts w:cs="Tahoma"/>
                <w:color w:val="000000"/>
                <w:szCs w:val="18"/>
              </w:rPr>
              <w:t xml:space="preserve"> </w:t>
            </w:r>
            <w:r>
              <w:rPr>
                <w:rFonts w:cs="Tahoma"/>
                <w:color w:val="000000"/>
                <w:szCs w:val="18"/>
              </w:rPr>
              <w:t>750</w:t>
            </w:r>
            <w:r w:rsidR="00890A62">
              <w:rPr>
                <w:rFonts w:cs="Tahoma"/>
                <w:color w:val="000000"/>
                <w:szCs w:val="18"/>
              </w:rPr>
              <w:t xml:space="preserve"> </w:t>
            </w:r>
            <w:r>
              <w:rPr>
                <w:rFonts w:cs="Tahoma"/>
                <w:color w:val="000000"/>
                <w:szCs w:val="18"/>
              </w:rPr>
              <w:t xml:space="preserve">000 </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Индийская рупия</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777" w:type="dxa"/>
            <w:vAlign w:val="bottom"/>
          </w:tcPr>
          <w:p w:rsidR="00332DA2" w:rsidRPr="00717EC0" w:rsidRDefault="00332DA2" w:rsidP="00890A62">
            <w:pPr>
              <w:pStyle w:val="ProductList-Body"/>
              <w:rPr>
                <w:rFonts w:cs="Tahoma"/>
                <w:color w:val="000000"/>
                <w:szCs w:val="18"/>
              </w:rPr>
            </w:pPr>
            <w:r>
              <w:rPr>
                <w:rFonts w:cs="Tahoma"/>
                <w:szCs w:val="18"/>
              </w:rPr>
              <w:t>12</w:t>
            </w:r>
            <w:r w:rsidR="00890A62">
              <w:rPr>
                <w:rFonts w:cs="Tahoma"/>
                <w:szCs w:val="18"/>
              </w:rPr>
              <w:t xml:space="preserve"> </w:t>
            </w:r>
            <w:r>
              <w:rPr>
                <w:rFonts w:cs="Tahoma"/>
                <w:szCs w:val="18"/>
              </w:rPr>
              <w:t>500</w:t>
            </w:r>
            <w:r w:rsidR="00890A62">
              <w:rPr>
                <w:rFonts w:cs="Tahoma"/>
                <w:szCs w:val="18"/>
              </w:rPr>
              <w:t xml:space="preserve"> </w:t>
            </w:r>
            <w:r>
              <w:rPr>
                <w:rFonts w:cs="Tahoma"/>
                <w:szCs w:val="18"/>
              </w:rPr>
              <w:t>000</w:t>
            </w:r>
          </w:p>
        </w:tc>
      </w:tr>
      <w:tr w:rsidR="00332DA2" w:rsidRPr="00717EC0" w:rsidTr="0046049A">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Российский рубль</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777" w:type="dxa"/>
            <w:vAlign w:val="bottom"/>
          </w:tcPr>
          <w:p w:rsidR="00332DA2" w:rsidRPr="00717EC0" w:rsidRDefault="00332DA2" w:rsidP="00890A62">
            <w:pPr>
              <w:pStyle w:val="ProductList-Body"/>
              <w:rPr>
                <w:rFonts w:cs="Tahoma"/>
                <w:color w:val="000000"/>
                <w:szCs w:val="18"/>
              </w:rPr>
            </w:pPr>
            <w:r>
              <w:rPr>
                <w:rFonts w:cs="Tahoma"/>
                <w:szCs w:val="18"/>
              </w:rPr>
              <w:t>8</w:t>
            </w:r>
            <w:r w:rsidR="00890A62">
              <w:rPr>
                <w:rFonts w:cs="Tahoma"/>
                <w:szCs w:val="18"/>
              </w:rPr>
              <w:t xml:space="preserve"> </w:t>
            </w:r>
            <w:r>
              <w:rPr>
                <w:rFonts w:cs="Tahoma"/>
                <w:szCs w:val="18"/>
              </w:rPr>
              <w:t>250</w:t>
            </w:r>
            <w:r w:rsidR="00890A62">
              <w:rPr>
                <w:rFonts w:cs="Tahoma"/>
                <w:szCs w:val="18"/>
              </w:rPr>
              <w:t xml:space="preserve"> </w:t>
            </w:r>
            <w:r>
              <w:rPr>
                <w:rFonts w:cs="Tahoma"/>
                <w:szCs w:val="18"/>
              </w:rPr>
              <w:t>000</w:t>
            </w:r>
          </w:p>
        </w:tc>
      </w:tr>
    </w:tbl>
    <w:p w:rsidR="00332DA2" w:rsidRPr="002D224E" w:rsidRDefault="00332DA2" w:rsidP="00332DA2">
      <w:pPr>
        <w:pStyle w:val="ProductList-Body"/>
      </w:pPr>
    </w:p>
    <w:p w:rsidR="00332DA2" w:rsidRPr="002D224E" w:rsidRDefault="00332DA2" w:rsidP="00890A62">
      <w:pPr>
        <w:pStyle w:val="ProductList-Body"/>
        <w:ind w:left="180"/>
      </w:pPr>
      <w:r>
        <w:rPr>
          <w:szCs w:val="18"/>
        </w:rPr>
        <w:t>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Майкрософт не будет предоставлять инциденты с учетом фактической стоимости покрытия Software Assurance, приходящейся на данные продукты. Если</w:t>
      </w:r>
      <w:r w:rsidR="00890A62">
        <w:rPr>
          <w:szCs w:val="18"/>
        </w:rPr>
        <w:t> </w:t>
      </w:r>
      <w:r>
        <w:rPr>
          <w:szCs w:val="18"/>
        </w:rPr>
        <w:t>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524817">
        <w:rPr>
          <w:szCs w:val="18"/>
        </w:rPr>
        <w:t xml:space="preserve"> </w:t>
      </w:r>
      <w:r>
        <w:rPr>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rsidR="00332DA2" w:rsidRPr="002D224E" w:rsidRDefault="00332DA2" w:rsidP="00840F96">
      <w:pPr>
        <w:pStyle w:val="ProductList-Body"/>
        <w:ind w:left="180"/>
      </w:pPr>
    </w:p>
    <w:p w:rsidR="008F5470" w:rsidRDefault="008F5470" w:rsidP="00840F96">
      <w:pPr>
        <w:pStyle w:val="ProductList-Body"/>
        <w:ind w:left="180"/>
        <w:rPr>
          <w:b/>
          <w:color w:val="00188F"/>
          <w:szCs w:val="18"/>
        </w:rPr>
      </w:pPr>
    </w:p>
    <w:p w:rsidR="00332DA2" w:rsidRPr="002D224E" w:rsidRDefault="00B12C95" w:rsidP="00840F96">
      <w:pPr>
        <w:pStyle w:val="ProductList-Body"/>
        <w:ind w:left="180"/>
      </w:pPr>
      <w:r>
        <w:rPr>
          <w:b/>
          <w:color w:val="00188F"/>
          <w:szCs w:val="18"/>
        </w:rPr>
        <w:lastRenderedPageBreak/>
        <w:t>Права на Parallel Data Warehouse</w:t>
      </w:r>
    </w:p>
    <w:p w:rsidR="00332DA2" w:rsidRPr="002D224E" w:rsidRDefault="00332DA2" w:rsidP="00840F96">
      <w:pPr>
        <w:pStyle w:val="ProductList-Body"/>
        <w:ind w:left="180"/>
      </w:pPr>
      <w:r>
        <w:rPr>
          <w:szCs w:val="18"/>
        </w:rPr>
        <w:t>Клиенты, которые приобрели лицензии на хранилище параллельных данных (Parallel Data Warehouse, PDW) и имеют действующее соглашение о премьер-обслуживании, получают право на инциденты в рамках неограниченной круглосуточной технической поддержки вне зависимости от регистрации или расходов по соглашению SCE.</w:t>
      </w:r>
      <w:r w:rsidR="00524817">
        <w:rPr>
          <w:szCs w:val="18"/>
        </w:rPr>
        <w:t xml:space="preserve"> </w:t>
      </w:r>
      <w:r>
        <w:rPr>
          <w:szCs w:val="18"/>
        </w:rPr>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w:t>
      </w:r>
    </w:p>
    <w:p w:rsidR="00332DA2" w:rsidRPr="002D224E" w:rsidRDefault="00332DA2" w:rsidP="00840F96">
      <w:pPr>
        <w:pStyle w:val="ProductList-Body"/>
        <w:ind w:left="180"/>
      </w:pPr>
    </w:p>
    <w:p w:rsidR="00332DA2" w:rsidRPr="002D224E" w:rsidRDefault="00332DA2" w:rsidP="00840F96">
      <w:pPr>
        <w:pStyle w:val="ProductList-Body"/>
        <w:ind w:left="180"/>
      </w:pPr>
      <w:r>
        <w:rPr>
          <w:color w:val="000000"/>
          <w:szCs w:val="18"/>
        </w:rPr>
        <w:t>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524817">
        <w:rPr>
          <w:color w:val="000000"/>
          <w:szCs w:val="18"/>
        </w:rPr>
        <w:t xml:space="preserve"> </w:t>
      </w:r>
      <w:r>
        <w:rPr>
          <w:color w:val="000000"/>
          <w:szCs w:val="18"/>
        </w:rPr>
        <w:t>См. таблицу ниже.</w:t>
      </w:r>
    </w:p>
    <w:p w:rsidR="00332DA2" w:rsidRPr="002D224E" w:rsidRDefault="00332DA2" w:rsidP="00840F96">
      <w:pPr>
        <w:pStyle w:val="ProductList-Body"/>
        <w:ind w:left="180"/>
      </w:pPr>
    </w:p>
    <w:p w:rsidR="00332DA2" w:rsidRPr="002D224E" w:rsidRDefault="00332DA2" w:rsidP="00840F96">
      <w:pPr>
        <w:pStyle w:val="ProductList-Body"/>
        <w:ind w:left="180"/>
      </w:pPr>
      <w:r>
        <w:rPr>
          <w:color w:val="000000"/>
          <w:szCs w:val="18"/>
        </w:rPr>
        <w:t>Представленная ниже таблица применяется к клиентам с SCE или лицензиями на Хранилище параллельных данных.</w:t>
      </w:r>
    </w:p>
    <w:p w:rsidR="00332DA2" w:rsidRPr="002D224E" w:rsidRDefault="00332DA2" w:rsidP="00332DA2">
      <w:pPr>
        <w:pStyle w:val="ProductList-Body"/>
      </w:pPr>
    </w:p>
    <w:tbl>
      <w:tblPr>
        <w:tblW w:w="0" w:type="auto"/>
        <w:tblInd w:w="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745"/>
        <w:gridCol w:w="2745"/>
      </w:tblGrid>
      <w:tr w:rsidR="00332DA2" w:rsidRPr="00717EC0" w:rsidTr="00840F96">
        <w:trPr>
          <w:tblHeader/>
        </w:trPr>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Средняя годовая стоимость Software Assurance</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Допустимое количество контактных лиц</w:t>
            </w:r>
          </w:p>
        </w:tc>
      </w:tr>
      <w:tr w:rsidR="00332DA2" w:rsidRPr="00717EC0" w:rsidTr="00840F96">
        <w:tc>
          <w:tcPr>
            <w:tcW w:w="2745" w:type="dxa"/>
            <w:tcMar>
              <w:top w:w="0" w:type="dxa"/>
              <w:left w:w="108" w:type="dxa"/>
              <w:bottom w:w="0" w:type="dxa"/>
              <w:right w:w="108" w:type="dxa"/>
            </w:tcMar>
            <w:hideMark/>
          </w:tcPr>
          <w:p w:rsidR="00332DA2" w:rsidRPr="00717EC0" w:rsidRDefault="00332DA2" w:rsidP="00D241B6">
            <w:pPr>
              <w:pStyle w:val="ProductList-Body"/>
              <w:rPr>
                <w:color w:val="000000"/>
                <w:szCs w:val="18"/>
              </w:rPr>
            </w:pPr>
            <w:r>
              <w:rPr>
                <w:color w:val="000000"/>
                <w:szCs w:val="18"/>
              </w:rPr>
              <w:t>$250</w:t>
            </w:r>
            <w:r w:rsidR="00D241B6">
              <w:rPr>
                <w:color w:val="000000"/>
                <w:szCs w:val="18"/>
              </w:rPr>
              <w:t xml:space="preserve"> </w:t>
            </w:r>
            <w:r>
              <w:rPr>
                <w:color w:val="000000"/>
                <w:szCs w:val="18"/>
              </w:rPr>
              <w:t>000 - $374</w:t>
            </w:r>
            <w:r w:rsidR="00D241B6">
              <w:rPr>
                <w:color w:val="000000"/>
                <w:szCs w:val="18"/>
              </w:rPr>
              <w:t xml:space="preserve"> </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840F96">
        <w:tc>
          <w:tcPr>
            <w:tcW w:w="2745" w:type="dxa"/>
            <w:tcMar>
              <w:top w:w="0" w:type="dxa"/>
              <w:left w:w="108" w:type="dxa"/>
              <w:bottom w:w="0" w:type="dxa"/>
              <w:right w:w="108" w:type="dxa"/>
            </w:tcMar>
            <w:hideMark/>
          </w:tcPr>
          <w:p w:rsidR="00332DA2" w:rsidRPr="00717EC0" w:rsidRDefault="00332DA2" w:rsidP="00D241B6">
            <w:pPr>
              <w:pStyle w:val="ProductList-Body"/>
              <w:rPr>
                <w:szCs w:val="18"/>
              </w:rPr>
            </w:pPr>
            <w:r>
              <w:rPr>
                <w:szCs w:val="18"/>
              </w:rPr>
              <w:t>$375</w:t>
            </w:r>
            <w:r w:rsidR="00D241B6">
              <w:rPr>
                <w:szCs w:val="18"/>
              </w:rPr>
              <w:t xml:space="preserve"> </w:t>
            </w:r>
            <w:r>
              <w:rPr>
                <w:szCs w:val="18"/>
              </w:rPr>
              <w:t>000 - $499</w:t>
            </w:r>
            <w:r w:rsidR="00D241B6">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840F96">
        <w:tc>
          <w:tcPr>
            <w:tcW w:w="2745" w:type="dxa"/>
            <w:tcMar>
              <w:top w:w="0" w:type="dxa"/>
              <w:left w:w="108" w:type="dxa"/>
              <w:bottom w:w="0" w:type="dxa"/>
              <w:right w:w="108" w:type="dxa"/>
            </w:tcMar>
            <w:hideMark/>
          </w:tcPr>
          <w:p w:rsidR="00332DA2" w:rsidRPr="00717EC0" w:rsidRDefault="00332DA2" w:rsidP="00D241B6">
            <w:pPr>
              <w:pStyle w:val="ProductList-Body"/>
              <w:rPr>
                <w:szCs w:val="18"/>
              </w:rPr>
            </w:pPr>
            <w:r>
              <w:rPr>
                <w:szCs w:val="18"/>
              </w:rPr>
              <w:t>$500</w:t>
            </w:r>
            <w:r w:rsidR="00D241B6">
              <w:rPr>
                <w:szCs w:val="18"/>
              </w:rPr>
              <w:t xml:space="preserve"> </w:t>
            </w:r>
            <w:r>
              <w:rPr>
                <w:szCs w:val="18"/>
              </w:rPr>
              <w:t>000 - $624</w:t>
            </w:r>
            <w:r w:rsidR="00D241B6">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840F96">
        <w:tc>
          <w:tcPr>
            <w:tcW w:w="2745" w:type="dxa"/>
            <w:tcMar>
              <w:top w:w="0" w:type="dxa"/>
              <w:left w:w="108" w:type="dxa"/>
              <w:bottom w:w="0" w:type="dxa"/>
              <w:right w:w="108" w:type="dxa"/>
            </w:tcMar>
            <w:hideMark/>
          </w:tcPr>
          <w:p w:rsidR="00332DA2" w:rsidRPr="00717EC0" w:rsidRDefault="00332DA2" w:rsidP="00D241B6">
            <w:pPr>
              <w:pStyle w:val="ProductList-Body"/>
              <w:rPr>
                <w:szCs w:val="18"/>
              </w:rPr>
            </w:pPr>
            <w:r>
              <w:rPr>
                <w:szCs w:val="18"/>
              </w:rPr>
              <w:t>$625</w:t>
            </w:r>
            <w:r w:rsidR="00D241B6">
              <w:rPr>
                <w:szCs w:val="18"/>
              </w:rPr>
              <w:t xml:space="preserve"> </w:t>
            </w:r>
            <w:r>
              <w:rPr>
                <w:szCs w:val="18"/>
              </w:rPr>
              <w:t>000 - $749</w:t>
            </w:r>
            <w:r w:rsidR="00D241B6">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840F96">
        <w:tc>
          <w:tcPr>
            <w:tcW w:w="2745" w:type="dxa"/>
            <w:tcMar>
              <w:top w:w="0" w:type="dxa"/>
              <w:left w:w="108" w:type="dxa"/>
              <w:bottom w:w="0" w:type="dxa"/>
              <w:right w:w="108" w:type="dxa"/>
            </w:tcMar>
            <w:hideMark/>
          </w:tcPr>
          <w:p w:rsidR="00332DA2" w:rsidRPr="00717EC0" w:rsidRDefault="00332DA2" w:rsidP="00D241B6">
            <w:pPr>
              <w:pStyle w:val="ProductList-Body"/>
              <w:rPr>
                <w:szCs w:val="18"/>
              </w:rPr>
            </w:pPr>
            <w:r>
              <w:rPr>
                <w:szCs w:val="18"/>
              </w:rPr>
              <w:t>$750</w:t>
            </w:r>
            <w:r w:rsidR="00D241B6">
              <w:rPr>
                <w:szCs w:val="18"/>
              </w:rPr>
              <w:t xml:space="preserve"> </w:t>
            </w:r>
            <w:r>
              <w:rPr>
                <w:szCs w:val="18"/>
              </w:rPr>
              <w:t>000 - $874</w:t>
            </w:r>
            <w:r w:rsidR="00D241B6">
              <w:rPr>
                <w:szCs w:val="18"/>
              </w:rPr>
              <w:t xml:space="preserve"> </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2D224E" w:rsidRDefault="00332DA2" w:rsidP="00332DA2">
      <w:pPr>
        <w:pStyle w:val="ProductList-Body"/>
      </w:pPr>
    </w:p>
    <w:p w:rsidR="00332DA2" w:rsidRPr="002D224E" w:rsidRDefault="00332DA2" w:rsidP="00840F96">
      <w:pPr>
        <w:pStyle w:val="ProductList-Body"/>
        <w:ind w:left="180"/>
      </w:pPr>
      <w:r>
        <w:rPr>
          <w:szCs w:val="18"/>
        </w:rPr>
        <w:t xml:space="preserve">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55" w:name="SA_SystemCenterGlobalServiceMonitor"/>
      <w:bookmarkStart w:id="1656" w:name="_Toc336338239"/>
      <w:r>
        <w:rPr>
          <w:b/>
          <w:vanish/>
          <w:color w:val="00188F"/>
        </w:rPr>
        <w:cr/>
      </w:r>
      <w:bookmarkStart w:id="1657" w:name="_Toc379797450"/>
      <w:bookmarkStart w:id="1658" w:name="_Toc380513486"/>
      <w:bookmarkStart w:id="1659" w:name="_Toc380655536"/>
      <w:bookmarkStart w:id="1660" w:name="_Toc388107331"/>
      <w:bookmarkStart w:id="1661" w:name="_Toc389047742"/>
      <w:r>
        <w:rPr>
          <w:b/>
          <w:color w:val="00188F"/>
        </w:rPr>
        <w:t>System Center Global Service Monitor</w:t>
      </w:r>
      <w:bookmarkEnd w:id="1655"/>
      <w:bookmarkEnd w:id="1657"/>
      <w:bookmarkEnd w:id="1658"/>
      <w:bookmarkEnd w:id="1659"/>
      <w:bookmarkEnd w:id="1660"/>
      <w:bookmarkEnd w:id="1661"/>
    </w:p>
    <w:p w:rsidR="00332DA2" w:rsidRPr="002D224E" w:rsidRDefault="00332DA2" w:rsidP="00332DA2">
      <w:pPr>
        <w:pStyle w:val="ProductList-Body"/>
      </w:pPr>
      <w:r>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332DA2" w:rsidRPr="002D224E" w:rsidRDefault="00332DA2" w:rsidP="00332DA2">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96"/>
      </w:tblGrid>
      <w:tr w:rsidR="00332DA2" w:rsidRPr="00717EC0" w:rsidTr="008F5470">
        <w:trPr>
          <w:tblHeader/>
        </w:trPr>
        <w:tc>
          <w:tcPr>
            <w:tcW w:w="4896"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Соответствующие лицензии на управление</w:t>
            </w:r>
          </w:p>
        </w:tc>
      </w:tr>
      <w:tr w:rsidR="00332DA2" w:rsidRPr="00717EC0" w:rsidTr="008F5470">
        <w:tc>
          <w:tcPr>
            <w:tcW w:w="4896"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Datacenter</w:t>
            </w:r>
          </w:p>
        </w:tc>
      </w:tr>
      <w:tr w:rsidR="00332DA2" w:rsidRPr="00717EC0" w:rsidTr="008F5470">
        <w:tc>
          <w:tcPr>
            <w:tcW w:w="4896"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Лицензия на управление сервером System Center Standard</w:t>
            </w:r>
          </w:p>
        </w:tc>
      </w:tr>
    </w:tbl>
    <w:p w:rsidR="00332DA2" w:rsidRPr="002D224E" w:rsidRDefault="00332DA2" w:rsidP="00332DA2">
      <w:pPr>
        <w:pStyle w:val="ProductList-Body"/>
      </w:pPr>
    </w:p>
    <w:p w:rsidR="00332DA2" w:rsidRPr="002D224E" w:rsidRDefault="00332DA2" w:rsidP="00432379">
      <w:pPr>
        <w:pStyle w:val="ProductList-SubSubSectionHeading"/>
        <w:outlineLvl w:val="2"/>
      </w:pPr>
      <w:bookmarkStart w:id="1662" w:name="_Toc372892146"/>
      <w:bookmarkStart w:id="1663" w:name="_Toc379797451"/>
      <w:bookmarkStart w:id="1664" w:name="_Toc380513487"/>
      <w:bookmarkStart w:id="1665" w:name="_Toc380655537"/>
      <w:bookmarkStart w:id="1666" w:name="_Toc388107332"/>
      <w:bookmarkStart w:id="1667" w:name="_Toc389047743"/>
      <w:bookmarkStart w:id="1668" w:name="SA_BackUpDisasterRecovery"/>
      <w:r>
        <w:rPr>
          <w:b/>
          <w:color w:val="00188F"/>
        </w:rPr>
        <w:t>Резервное копирования для аварийного восстановления</w:t>
      </w:r>
      <w:bookmarkEnd w:id="1656"/>
      <w:bookmarkEnd w:id="1662"/>
      <w:bookmarkEnd w:id="1663"/>
      <w:bookmarkEnd w:id="1664"/>
      <w:bookmarkEnd w:id="1665"/>
      <w:bookmarkEnd w:id="1666"/>
      <w:bookmarkEnd w:id="1667"/>
      <w:r>
        <w:rPr>
          <w:b/>
        </w:rPr>
        <w:t xml:space="preserve"> </w:t>
      </w:r>
      <w:bookmarkEnd w:id="1668"/>
    </w:p>
    <w:p w:rsidR="00332DA2" w:rsidRPr="002D224E" w:rsidRDefault="006F6997" w:rsidP="00332DA2">
      <w:pPr>
        <w:pStyle w:val="ProductList-Body"/>
      </w:pPr>
      <w:r>
        <w:rPr>
          <w:rFonts w:cs="Tahoma"/>
          <w:szCs w:val="18"/>
        </w:rPr>
        <w:t>Клиенты с Software Assurance для соответствующих серверных продуктов и связанных клиентских лицензий имеют право на бесплатные серверные лицензии для аварийного восстановления данных продуктов.</w:t>
      </w:r>
      <w:r w:rsidR="00524817">
        <w:rPr>
          <w:rFonts w:cs="Tahoma"/>
          <w:szCs w:val="18"/>
        </w:rPr>
        <w:t xml:space="preserve"> </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69" w:name="_Toc336338240"/>
      <w:bookmarkStart w:id="1670" w:name="_Toc372892147"/>
      <w:bookmarkStart w:id="1671" w:name="_Toc379797452"/>
      <w:bookmarkStart w:id="1672" w:name="_Toc380513488"/>
      <w:bookmarkStart w:id="1673" w:name="_Toc380655538"/>
      <w:bookmarkStart w:id="1674" w:name="SA_TechNetSASubscriptionServices"/>
      <w:bookmarkStart w:id="1675" w:name="_Toc388107333"/>
      <w:bookmarkStart w:id="1676" w:name="_Toc389047744"/>
      <w:r>
        <w:rPr>
          <w:b/>
          <w:color w:val="00188F"/>
        </w:rPr>
        <w:t>Службы подписки TechNet SA</w:t>
      </w:r>
      <w:bookmarkEnd w:id="1669"/>
      <w:bookmarkEnd w:id="1670"/>
      <w:bookmarkEnd w:id="1671"/>
      <w:bookmarkEnd w:id="1672"/>
      <w:bookmarkEnd w:id="1673"/>
      <w:bookmarkEnd w:id="1674"/>
      <w:bookmarkEnd w:id="1675"/>
      <w:bookmarkEnd w:id="1676"/>
    </w:p>
    <w:p w:rsidR="00671B8F" w:rsidRPr="002D224E" w:rsidRDefault="004F774C" w:rsidP="00332DA2">
      <w:pPr>
        <w:pStyle w:val="ProductList-Body"/>
      </w:pPr>
      <w:r>
        <w:rPr>
          <w:rFonts w:eastAsia="Calibri" w:cs="Tahoma"/>
          <w:i/>
          <w:szCs w:val="18"/>
        </w:rPr>
        <w:t>Начиная с мая 2014 года, новые и продленные соглашения корпоративного лицензирования с покрытием SA больше не предусматривают преимущества в форме подписки на TechNet. Клиенты, которые до этого получили право на подписку TechNet, смогут воспользоваться им до истечения срока действия своего текущего покрытия SA или до 31 мая 2017 года, в зависимости от того, какая из этих дат наступит раньше.</w:t>
      </w:r>
    </w:p>
    <w:p w:rsidR="00332DA2" w:rsidRPr="002D224E" w:rsidRDefault="00332DA2" w:rsidP="00332DA2">
      <w:pPr>
        <w:pStyle w:val="ProductList-Body"/>
      </w:pPr>
    </w:p>
    <w:p w:rsidR="00332DA2" w:rsidRPr="002D224E" w:rsidRDefault="00332DA2" w:rsidP="00332DA2">
      <w:pPr>
        <w:pStyle w:val="ProductList-Body"/>
      </w:pPr>
      <w:bookmarkStart w:id="1677" w:name="_Toc336338242"/>
      <w:bookmarkStart w:id="1678" w:name="_Toc372892149"/>
      <w:bookmarkStart w:id="1679" w:name="SA_LicenseMobilitythroughSA"/>
      <w:r>
        <w:rPr>
          <w:rFonts w:cs="Tahoma"/>
          <w:b/>
          <w:color w:val="00188F"/>
          <w:szCs w:val="18"/>
        </w:rPr>
        <w:t>Перемещение лицензий с помощью Software Assurance</w:t>
      </w:r>
      <w:bookmarkEnd w:id="1677"/>
      <w:bookmarkEnd w:id="1678"/>
      <w:bookmarkEnd w:id="1679"/>
    </w:p>
    <w:p w:rsidR="00332DA2" w:rsidRPr="002D224E" w:rsidRDefault="00332DA2" w:rsidP="001B7EB1">
      <w:pPr>
        <w:pStyle w:val="ProductList-Body"/>
      </w:pPr>
      <w:r>
        <w:t xml:space="preserve">«Перемещение лицензий с помощью Software Assurance» позволяет перемещать локальные лицензии, которые включены в программу Software Assurance, на общие серверы третьих лиц. </w:t>
      </w:r>
      <w:r>
        <w:rPr>
          <w:szCs w:val="18"/>
        </w:rPr>
        <w:t>Все продукты, которые в данный момент допущены к участию в программе «Перемещение лицензий в фермах серверов» как определено в правах на использование продуктов и входят в покрытие программы Software Assurance, допущены к участию и в программе «Перемещение лицензий с помощью Software Assurance». Кроме того, в</w:t>
      </w:r>
      <w:r w:rsidR="001B7EB1">
        <w:rPr>
          <w:szCs w:val="18"/>
        </w:rPr>
        <w:t> </w:t>
      </w:r>
      <w:r>
        <w:rPr>
          <w:szCs w:val="18"/>
        </w:rPr>
        <w:t>программе «Перемещение лицензий с помощью Software Assurance» могут участвовать также следующие продукты.</w:t>
      </w:r>
    </w:p>
    <w:p w:rsidR="00332DA2" w:rsidRPr="002D224E" w:rsidRDefault="00332DA2" w:rsidP="00273364">
      <w:pPr>
        <w:pStyle w:val="ProductList-Body"/>
        <w:numPr>
          <w:ilvl w:val="0"/>
          <w:numId w:val="29"/>
        </w:numPr>
        <w:ind w:left="450" w:hanging="270"/>
      </w:pPr>
      <w:r>
        <w:rPr>
          <w:szCs w:val="18"/>
        </w:rPr>
        <w:t>System Center — все серверные лицензии на управление (ML), включая SMSE и SMSD с покрытием Software Assurance и System Center 2012 Standard</w:t>
      </w:r>
      <w:r>
        <w:fldChar w:fldCharType="begin"/>
      </w:r>
      <w:r>
        <w:instrText>XE "System Center 2012 Standard"</w:instrText>
      </w:r>
      <w:r>
        <w:fldChar w:fldCharType="end"/>
      </w:r>
      <w:r>
        <w:rPr>
          <w:szCs w:val="18"/>
        </w:rPr>
        <w:t xml:space="preserve"> и Datacenter с покрытием Software Assurance.</w:t>
      </w:r>
    </w:p>
    <w:p w:rsidR="00332DA2" w:rsidRPr="002D224E" w:rsidRDefault="00332DA2" w:rsidP="00332DA2">
      <w:pPr>
        <w:pStyle w:val="ProductList-Body"/>
      </w:pPr>
    </w:p>
    <w:p w:rsidR="008F5470" w:rsidRDefault="008F5470" w:rsidP="00273364">
      <w:pPr>
        <w:pStyle w:val="ProductList-Body"/>
      </w:pPr>
    </w:p>
    <w:p w:rsidR="00332DA2" w:rsidRPr="002D224E" w:rsidRDefault="00332DA2" w:rsidP="00273364">
      <w:pPr>
        <w:pStyle w:val="ProductList-Body"/>
      </w:pPr>
      <w:r>
        <w:lastRenderedPageBreak/>
        <w:t>Чтобы использовать «Перемещение лицензий с помощью Software Assurance», клиентам следует выполнить следующее.</w:t>
      </w:r>
    </w:p>
    <w:p w:rsidR="00332DA2" w:rsidRPr="002D224E" w:rsidRDefault="00332DA2" w:rsidP="00273364">
      <w:pPr>
        <w:pStyle w:val="ProductList-Body"/>
        <w:numPr>
          <w:ilvl w:val="0"/>
          <w:numId w:val="30"/>
        </w:numPr>
        <w:ind w:left="450" w:hanging="270"/>
      </w:pPr>
      <w:r>
        <w:rPr>
          <w:szCs w:val="18"/>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p>
    <w:p w:rsidR="00332DA2" w:rsidRPr="002D224E" w:rsidRDefault="00332DA2" w:rsidP="00273364">
      <w:pPr>
        <w:pStyle w:val="ProductList-Body"/>
        <w:numPr>
          <w:ilvl w:val="0"/>
          <w:numId w:val="30"/>
        </w:numPr>
        <w:ind w:left="450" w:hanging="270"/>
      </w:pPr>
      <w:r>
        <w:rPr>
          <w:szCs w:val="18"/>
        </w:rPr>
        <w:t xml:space="preserve">Развертывать свои лицензии только с помощью соответствующих партнеров программы «Перемещение лицензий с помощью Software Assurance» (см. веб-страницу </w:t>
      </w:r>
      <w:hyperlink r:id="rId60" w:history="1">
        <w:r>
          <w:rPr>
            <w:rStyle w:val="Hyperlink"/>
            <w:szCs w:val="18"/>
          </w:rPr>
          <w:t>http://www.microsoft.com/licensing/software-assurance/license-mobility</w:t>
        </w:r>
      </w:hyperlink>
      <w:r>
        <w:rPr>
          <w:szCs w:val="18"/>
        </w:rPr>
        <w:t>)</w:t>
      </w:r>
    </w:p>
    <w:p w:rsidR="00332DA2" w:rsidRPr="002D224E" w:rsidRDefault="00332DA2" w:rsidP="00273364">
      <w:pPr>
        <w:pStyle w:val="ProductList-Body"/>
        <w:numPr>
          <w:ilvl w:val="0"/>
          <w:numId w:val="30"/>
        </w:numPr>
        <w:ind w:left="450" w:hanging="270"/>
      </w:pPr>
      <w:r>
        <w:rPr>
          <w:szCs w:val="18"/>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524817">
        <w:rPr>
          <w:szCs w:val="18"/>
        </w:rPr>
        <w:t xml:space="preserve"> </w:t>
      </w:r>
      <w:r>
        <w:rPr>
          <w:szCs w:val="18"/>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80" w:name="_Toc336338243"/>
      <w:bookmarkStart w:id="1681" w:name="_Toc372892150"/>
      <w:bookmarkStart w:id="1682" w:name="_Toc379797454"/>
      <w:bookmarkStart w:id="1683" w:name="_Toc380513490"/>
      <w:bookmarkStart w:id="1684" w:name="_Toc380655539"/>
      <w:bookmarkStart w:id="1685" w:name="SA_WindowsThinPC"/>
      <w:bookmarkStart w:id="1686" w:name="_Toc388107334"/>
      <w:bookmarkStart w:id="1687" w:name="_Toc389047745"/>
      <w:r>
        <w:rPr>
          <w:b/>
          <w:color w:val="00188F"/>
        </w:rPr>
        <w:t>Windows Thin PC</w:t>
      </w:r>
      <w:bookmarkEnd w:id="1680"/>
      <w:bookmarkEnd w:id="1681"/>
      <w:bookmarkEnd w:id="1682"/>
      <w:bookmarkEnd w:id="1683"/>
      <w:bookmarkEnd w:id="1684"/>
      <w:bookmarkEnd w:id="1685"/>
      <w:bookmarkEnd w:id="1686"/>
      <w:bookmarkEnd w:id="1687"/>
    </w:p>
    <w:p w:rsidR="00332DA2" w:rsidRPr="002D224E" w:rsidRDefault="00332DA2" w:rsidP="00332DA2">
      <w:pPr>
        <w:pStyle w:val="ProductList-Body"/>
      </w:pPr>
      <w:r>
        <w:rPr>
          <w:rFonts w:eastAsia="Calibri" w:cs="Tahoma"/>
          <w:szCs w:val="18"/>
        </w:rPr>
        <w:t>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w:t>
      </w:r>
      <w:r w:rsidR="00524817">
        <w:rPr>
          <w:rFonts w:eastAsia="Calibri" w:cs="Tahoma"/>
          <w:szCs w:val="18"/>
        </w:rPr>
        <w:t xml:space="preserve"> </w:t>
      </w:r>
      <w:r>
        <w:rPr>
          <w:rFonts w:eastAsia="Calibri" w:cs="Tahoma"/>
          <w:szCs w:val="18"/>
        </w:rPr>
        <w:t>На лицензированном устройстве клиентов, которые получают доступ к данному преимуществу согласно лицензии на VDA, должна быть установлена соответствующая операционная система согласно таблице «Соответствующие операционные системы» в разделах «Примечания о</w:t>
      </w:r>
      <w:r w:rsidR="00224612">
        <w:rPr>
          <w:rFonts w:eastAsia="Calibri" w:cs="Tahoma"/>
          <w:szCs w:val="18"/>
        </w:rPr>
        <w:t> </w:t>
      </w:r>
      <w:r>
        <w:rPr>
          <w:rFonts w:eastAsia="Calibri" w:cs="Tahoma"/>
          <w:szCs w:val="18"/>
        </w:rPr>
        <w:t>продуктах» и «Категория</w:t>
      </w:r>
      <w:r w:rsidR="00EE2A41">
        <w:rPr>
          <w:rFonts w:eastAsia="Calibri" w:cs="Tahoma"/>
          <w:szCs w:val="18"/>
        </w:rPr>
        <w:t>»</w:t>
      </w:r>
      <w:r>
        <w:rPr>
          <w:rFonts w:eastAsia="Calibri" w:cs="Tahoma"/>
          <w:szCs w:val="18"/>
        </w:rPr>
        <w:t xml:space="preserve"> </w:t>
      </w:r>
      <w:r w:rsidR="00EE2A41">
        <w:rPr>
          <w:rFonts w:eastAsia="Calibri" w:cs="Tahoma"/>
          <w:szCs w:val="18"/>
        </w:rPr>
        <w:t>«</w:t>
      </w:r>
      <w:r>
        <w:rPr>
          <w:rFonts w:eastAsia="Calibri" w:cs="Tahoma"/>
          <w:szCs w:val="18"/>
        </w:rPr>
        <w:t>Системы» настоящего документа.</w:t>
      </w:r>
      <w:r w:rsidR="00524817">
        <w:rPr>
          <w:rFonts w:eastAsia="Calibri" w:cs="Tahoma"/>
          <w:szCs w:val="18"/>
        </w:rPr>
        <w:t xml:space="preserve"> </w:t>
      </w:r>
    </w:p>
    <w:p w:rsidR="00332DA2" w:rsidRPr="002D224E" w:rsidRDefault="00332DA2" w:rsidP="00332DA2">
      <w:pPr>
        <w:pStyle w:val="ProductList-Body"/>
      </w:pPr>
    </w:p>
    <w:p w:rsidR="00332DA2" w:rsidRPr="002D224E" w:rsidRDefault="00332DA2" w:rsidP="00332DA2">
      <w:pPr>
        <w:pStyle w:val="ProductList-Body"/>
      </w:pPr>
      <w:r>
        <w:rPr>
          <w:rFonts w:eastAsia="Calibri" w:cs="Tahoma"/>
          <w:szCs w:val="18"/>
        </w:rPr>
        <w:t>Клиенты, допущенные к участию в программе, могут использовать Windows Thin PC вместо экземпляров операционной системы Windows для настольного компьютера, которые они имеют право использовать в рамках покрытия Windows Software Assurance или лицензий на Windows VDA.</w:t>
      </w:r>
      <w:r w:rsidR="00524817">
        <w:rPr>
          <w:rFonts w:eastAsia="Calibri" w:cs="Tahoma"/>
          <w:szCs w:val="18"/>
        </w:rPr>
        <w:t xml:space="preserve"> </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88" w:name="_Toc291204568"/>
      <w:bookmarkStart w:id="1689" w:name="_Toc374472969"/>
      <w:bookmarkStart w:id="1690" w:name="_Toc375840471"/>
      <w:bookmarkStart w:id="1691" w:name="_Toc379797455"/>
      <w:bookmarkStart w:id="1692" w:name="_Toc380513491"/>
      <w:bookmarkStart w:id="1693" w:name="_Toc380655540"/>
      <w:bookmarkStart w:id="1694" w:name="SA_ExtendedHotfixSupport"/>
      <w:bookmarkStart w:id="1695" w:name="_Toc388107335"/>
      <w:bookmarkStart w:id="1696" w:name="_Toc389047746"/>
      <w:r>
        <w:rPr>
          <w:b/>
          <w:color w:val="00188F"/>
        </w:rPr>
        <w:t>Поддержка продуктов в продленной фазе</w:t>
      </w:r>
      <w:bookmarkEnd w:id="1688"/>
      <w:bookmarkEnd w:id="1689"/>
      <w:bookmarkEnd w:id="1690"/>
      <w:bookmarkEnd w:id="1691"/>
      <w:bookmarkEnd w:id="1692"/>
      <w:bookmarkEnd w:id="1693"/>
      <w:bookmarkEnd w:id="1694"/>
      <w:bookmarkEnd w:id="1695"/>
      <w:bookmarkEnd w:id="1696"/>
    </w:p>
    <w:p w:rsidR="00332DA2" w:rsidRPr="002D224E" w:rsidRDefault="00332DA2" w:rsidP="00332DA2">
      <w:pPr>
        <w:pStyle w:val="ProductList-Body"/>
      </w:pPr>
      <w:r>
        <w:rPr>
          <w:rFonts w:eastAsia="Calibri" w:cs="Tahoma"/>
          <w:szCs w:val="18"/>
        </w:rP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32DA2" w:rsidRPr="002D224E" w:rsidRDefault="00332DA2" w:rsidP="00026DDE">
      <w:pPr>
        <w:pStyle w:val="ProductList-Body"/>
        <w:numPr>
          <w:ilvl w:val="0"/>
          <w:numId w:val="31"/>
        </w:numPr>
        <w:ind w:left="450" w:hanging="270"/>
      </w:pPr>
      <w:r>
        <w:rPr>
          <w:rFonts w:cs="Tahoma"/>
          <w:szCs w:val="18"/>
        </w:rPr>
        <w:t>Клиенты (не являющиеся клиентами по соглашениям Academic Select, Academic Select Plus, Campus, S</w:t>
      </w:r>
      <w:r w:rsidR="000C3CE5">
        <w:rPr>
          <w:rFonts w:cs="Tahoma"/>
          <w:szCs w:val="18"/>
        </w:rPr>
        <w:t>chool и Open Value Subscription</w:t>
      </w:r>
      <w:r>
        <w:rPr>
          <w:rFonts w:cs="Tahoma"/>
          <w:szCs w:val="18"/>
        </w:rPr>
        <w:t>-Education Solutions), имеющие Членство в программе Software Assurance для категории продуктов «Приложения», получают право на</w:t>
      </w:r>
      <w:r w:rsidR="00224612">
        <w:rPr>
          <w:rFonts w:cs="Tahoma"/>
          <w:szCs w:val="18"/>
        </w:rPr>
        <w:t> </w:t>
      </w:r>
      <w:r>
        <w:rPr>
          <w:rFonts w:cs="Tahoma"/>
          <w:szCs w:val="18"/>
        </w:rPr>
        <w:t xml:space="preserve">Поддержку продуктов в продленной фазе для продуктов в категории «Приложения». </w:t>
      </w:r>
    </w:p>
    <w:p w:rsidR="00332DA2" w:rsidRPr="002D224E" w:rsidRDefault="00332DA2" w:rsidP="001B7EB1">
      <w:pPr>
        <w:pStyle w:val="ProductList-Body"/>
        <w:numPr>
          <w:ilvl w:val="0"/>
          <w:numId w:val="31"/>
        </w:numPr>
        <w:ind w:left="450" w:hanging="270"/>
      </w:pPr>
      <w:r>
        <w:rPr>
          <w:rFonts w:cs="Tahoma"/>
          <w:szCs w:val="18"/>
        </w:rPr>
        <w:t>Клиенты (не являющиеся клиентами по Лицензии Academic Select, Соглашению Academic Select Plus и Соглашению Campus, School и</w:t>
      </w:r>
      <w:r w:rsidR="001B7EB1">
        <w:rPr>
          <w:rFonts w:cs="Tahoma"/>
          <w:szCs w:val="18"/>
        </w:rPr>
        <w:t> </w:t>
      </w:r>
      <w:r>
        <w:rPr>
          <w:rFonts w:cs="Tahoma"/>
          <w:szCs w:val="18"/>
        </w:rPr>
        <w:t>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Windows для настольных компьютеров и операционных систем Windows Embedded (с Членством Software Assurance для продуктов Windows Embedded).</w:t>
      </w:r>
    </w:p>
    <w:p w:rsidR="00332DA2" w:rsidRPr="002D224E" w:rsidRDefault="00332DA2" w:rsidP="00026DDE">
      <w:pPr>
        <w:pStyle w:val="ProductList-Body"/>
        <w:numPr>
          <w:ilvl w:val="0"/>
          <w:numId w:val="31"/>
        </w:numPr>
        <w:ind w:left="450" w:hanging="270"/>
      </w:pPr>
      <w:r>
        <w:rPr>
          <w:rFonts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524817">
        <w:rPr>
          <w:rFonts w:cs="Tahoma"/>
          <w:szCs w:val="18"/>
        </w:rPr>
        <w:t xml:space="preserve"> </w:t>
      </w:r>
      <w:r>
        <w:rPr>
          <w:rFonts w:cs="Tahoma"/>
          <w:szCs w:val="18"/>
        </w:rPr>
        <w:t>Данное право распространяется на следующие серверные продукты:</w:t>
      </w:r>
    </w:p>
    <w:p w:rsidR="00332DA2" w:rsidRPr="002D224E" w:rsidRDefault="00332DA2" w:rsidP="00026DDE">
      <w:pPr>
        <w:pStyle w:val="ProductList-Body"/>
        <w:numPr>
          <w:ilvl w:val="0"/>
          <w:numId w:val="31"/>
        </w:numPr>
        <w:ind w:left="450" w:hanging="270"/>
      </w:pPr>
      <w:r>
        <w:rPr>
          <w:rFonts w:cs="Tahoma"/>
          <w:szCs w:val="18"/>
        </w:rPr>
        <w:t>Microsoft Exchange Server, Microsoft SQL Server, System Center 2012 и Windows Server.</w:t>
      </w:r>
    </w:p>
    <w:p w:rsidR="00332DA2" w:rsidRPr="002D224E" w:rsidRDefault="00332DA2" w:rsidP="00332DA2">
      <w:pPr>
        <w:pStyle w:val="ProductList-Body"/>
      </w:pPr>
    </w:p>
    <w:p w:rsidR="00332DA2" w:rsidRPr="002D224E" w:rsidRDefault="00332DA2" w:rsidP="00332DA2">
      <w:pPr>
        <w:pStyle w:val="ProductList-Body"/>
      </w:pPr>
      <w:r>
        <w:rPr>
          <w:rFonts w:eastAsia="Calibri"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524817">
        <w:rPr>
          <w:rFonts w:eastAsia="Calibri" w:cs="Tahoma"/>
          <w:szCs w:val="18"/>
        </w:rPr>
        <w:t xml:space="preserve"> </w:t>
      </w:r>
      <w:r>
        <w:rPr>
          <w:rFonts w:eastAsia="Calibri" w:cs="Tahoma"/>
          <w:szCs w:val="18"/>
        </w:rPr>
        <w:t>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Клиенты все также должны выплачивать вознаграждения за отдельные Исправления.</w:t>
      </w:r>
      <w:r w:rsidR="00524817">
        <w:rPr>
          <w:rFonts w:eastAsia="Calibri" w:cs="Tahoma"/>
          <w:szCs w:val="18"/>
        </w:rPr>
        <w:t xml:space="preserve"> </w:t>
      </w:r>
      <w:r>
        <w:rPr>
          <w:rFonts w:eastAsia="Calibri" w:cs="Tahoma"/>
          <w:szCs w:val="18"/>
        </w:rPr>
        <w:t>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697" w:name="_Toc336338244"/>
      <w:bookmarkStart w:id="1698" w:name="_Toc372892151"/>
      <w:bookmarkStart w:id="1699" w:name="_Toc379797456"/>
      <w:bookmarkStart w:id="1700" w:name="_Toc380513492"/>
      <w:bookmarkStart w:id="1701" w:name="_Toc380655541"/>
      <w:bookmarkStart w:id="1702" w:name="SA_MDOPforSA"/>
      <w:bookmarkStart w:id="1703" w:name="_Toc388107336"/>
      <w:bookmarkStart w:id="1704" w:name="_Toc389047747"/>
      <w:r>
        <w:rPr>
          <w:b/>
          <w:color w:val="00188F"/>
        </w:rPr>
        <w:t>Microsoft Desktop Optimization Pack для Software Assurance</w:t>
      </w:r>
      <w:bookmarkEnd w:id="1697"/>
      <w:bookmarkEnd w:id="1698"/>
      <w:bookmarkEnd w:id="1699"/>
      <w:bookmarkEnd w:id="1700"/>
      <w:bookmarkEnd w:id="1701"/>
      <w:bookmarkEnd w:id="1702"/>
      <w:bookmarkEnd w:id="1703"/>
      <w:bookmarkEnd w:id="1704"/>
      <w:r>
        <w:fldChar w:fldCharType="begin"/>
      </w:r>
      <w:r>
        <w:instrText>XE "Microsoft Desktop Optimization Pack для SA"</w:instrText>
      </w:r>
      <w:r>
        <w:fldChar w:fldCharType="end"/>
      </w:r>
    </w:p>
    <w:p w:rsidR="00332DA2" w:rsidRPr="002D224E" w:rsidRDefault="00332DA2" w:rsidP="00332DA2">
      <w:pPr>
        <w:pStyle w:val="ProductList-Body"/>
      </w:pPr>
      <w:r>
        <w:rPr>
          <w:rFonts w:eastAsia="MS PGothic" w:cs="Tahoma"/>
          <w:szCs w:val="18"/>
        </w:rPr>
        <w:t>Microsoft Desktop Optimization Pack для Software Assurance (MDOP</w:t>
      </w:r>
      <w:r>
        <w:fldChar w:fldCharType="begin"/>
      </w:r>
      <w:r>
        <w:instrText>XE "MDOP"</w:instrText>
      </w:r>
      <w:r>
        <w:fldChar w:fldCharType="end"/>
      </w:r>
      <w:r>
        <w:rPr>
          <w:rFonts w:eastAsia="MS PGothic" w:cs="Tahoma"/>
          <w:szCs w:val="18"/>
        </w:rPr>
        <w:t>) является необязательным продуктом, доступным только клиентам, располагающим следующими компонентами.</w:t>
      </w:r>
    </w:p>
    <w:p w:rsidR="00332DA2" w:rsidRPr="002D224E" w:rsidRDefault="00332DA2" w:rsidP="00026DDE">
      <w:pPr>
        <w:pStyle w:val="ProductList-Body"/>
        <w:numPr>
          <w:ilvl w:val="0"/>
          <w:numId w:val="32"/>
        </w:numPr>
        <w:ind w:left="450" w:hanging="270"/>
      </w:pPr>
      <w:r>
        <w:rPr>
          <w:rFonts w:cs="Tahoma"/>
          <w:szCs w:val="18"/>
        </w:rPr>
        <w:t>Действующее покрытие Software Assurance для лицензий на операционные системы Windows для настольного компьютера</w:t>
      </w:r>
    </w:p>
    <w:p w:rsidR="00332DA2" w:rsidRPr="002D224E" w:rsidRDefault="00332DA2" w:rsidP="00026DDE">
      <w:pPr>
        <w:pStyle w:val="ProductList-Body"/>
        <w:numPr>
          <w:ilvl w:val="0"/>
          <w:numId w:val="32"/>
        </w:numPr>
        <w:ind w:left="450" w:hanging="270"/>
      </w:pPr>
      <w:r>
        <w:rPr>
          <w:rFonts w:cs="Tahoma"/>
          <w:szCs w:val="18"/>
        </w:rPr>
        <w:t>Действующие подписки на Windows Virtual Desktop Access</w:t>
      </w:r>
      <w:r>
        <w:fldChar w:fldCharType="begin"/>
      </w:r>
      <w:r>
        <w:instrText>XE "Windows Virtual Desktop Access,"</w:instrText>
      </w:r>
      <w:r>
        <w:fldChar w:fldCharType="end"/>
      </w:r>
      <w:r>
        <w:rPr>
          <w:rFonts w:cs="Tahoma"/>
          <w:szCs w:val="18"/>
        </w:rPr>
        <w:t>, или</w:t>
      </w:r>
    </w:p>
    <w:p w:rsidR="00332DA2" w:rsidRPr="002D224E" w:rsidRDefault="00332DA2" w:rsidP="00026DDE">
      <w:pPr>
        <w:pStyle w:val="ProductList-Body"/>
        <w:numPr>
          <w:ilvl w:val="0"/>
          <w:numId w:val="32"/>
        </w:numPr>
        <w:ind w:left="450" w:hanging="270"/>
      </w:pPr>
      <w:r>
        <w:rPr>
          <w:rFonts w:cs="Tahoma"/>
          <w:szCs w:val="18"/>
        </w:rPr>
        <w:t>Активные подписки Windows Companion</w:t>
      </w:r>
      <w:r>
        <w:fldChar w:fldCharType="begin"/>
      </w:r>
      <w:r>
        <w:instrText>XE "Подписка Windows Companion"</w:instrText>
      </w:r>
      <w:r>
        <w:fldChar w:fldCharType="end"/>
      </w:r>
    </w:p>
    <w:p w:rsidR="00332DA2" w:rsidRPr="002D224E" w:rsidRDefault="00332DA2" w:rsidP="00332DA2">
      <w:pPr>
        <w:pStyle w:val="ProductList-Body"/>
      </w:pPr>
    </w:p>
    <w:p w:rsidR="00332DA2" w:rsidRPr="002D224E" w:rsidRDefault="00332DA2" w:rsidP="00432379">
      <w:pPr>
        <w:pStyle w:val="ProductList-SubSubSectionHeading"/>
        <w:outlineLvl w:val="2"/>
      </w:pPr>
      <w:bookmarkStart w:id="1705" w:name="_Toc379797457"/>
      <w:bookmarkStart w:id="1706" w:name="_Toc380513493"/>
      <w:bookmarkStart w:id="1707" w:name="_Toc380655542"/>
      <w:bookmarkStart w:id="1708" w:name="SA_VirtualizationRightsforWinDesktop"/>
      <w:bookmarkStart w:id="1709" w:name="_Toc388107337"/>
      <w:bookmarkStart w:id="1710" w:name="_Toc389047748"/>
      <w:r>
        <w:rPr>
          <w:b/>
          <w:color w:val="00188F"/>
        </w:rPr>
        <w:t>Права виртуализации для настольных компьютеров с лицензиями под управлением Windows и Windows Embedded</w:t>
      </w:r>
      <w:bookmarkEnd w:id="1705"/>
      <w:bookmarkEnd w:id="1706"/>
      <w:bookmarkEnd w:id="1707"/>
      <w:bookmarkEnd w:id="1708"/>
      <w:bookmarkEnd w:id="1709"/>
      <w:bookmarkEnd w:id="1710"/>
    </w:p>
    <w:p w:rsidR="00332DA2" w:rsidRPr="002D224E" w:rsidRDefault="00332DA2" w:rsidP="00332DA2">
      <w:pPr>
        <w:pStyle w:val="ProductList-Body"/>
      </w:pPr>
      <w:r>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524817">
        <w:rPr>
          <w:rFonts w:cs="Tahoma"/>
          <w:color w:val="000000"/>
          <w:szCs w:val="18"/>
        </w:rPr>
        <w:t xml:space="preserve"> </w:t>
      </w:r>
      <w:r>
        <w:rPr>
          <w:rFonts w:cs="Tahoma"/>
          <w:color w:val="000000"/>
          <w:szCs w:val="18"/>
        </w:rPr>
        <w:t xml:space="preserve">Более подробные сведения о правах на использование см. </w:t>
      </w:r>
      <w:proofErr w:type="gramStart"/>
      <w:r>
        <w:rPr>
          <w:rFonts w:cs="Tahoma"/>
          <w:color w:val="000000"/>
          <w:szCs w:val="18"/>
        </w:rPr>
        <w:t>в</w:t>
      </w:r>
      <w:proofErr w:type="gramEnd"/>
      <w:r>
        <w:rPr>
          <w:rFonts w:cs="Tahoma"/>
          <w:color w:val="000000"/>
          <w:szCs w:val="18"/>
        </w:rPr>
        <w:t xml:space="preserve"> </w:t>
      </w:r>
      <w:r>
        <w:rPr>
          <w:rFonts w:eastAsia="Calibri" w:cs="Tahoma"/>
          <w:color w:val="000000" w:themeColor="text1"/>
          <w:szCs w:val="18"/>
        </w:rPr>
        <w:t xml:space="preserve">соответствующей статье </w:t>
      </w:r>
      <w:hyperlink r:id="rId61" w:history="1">
        <w:r>
          <w:rPr>
            <w:rStyle w:val="Hyperlink"/>
          </w:rPr>
          <w:t>http://go.microsoft.com/?linkid=9839207</w:t>
        </w:r>
      </w:hyperlink>
      <w:r>
        <w:rPr>
          <w:rFonts w:cs="Tahoma"/>
          <w:color w:val="000000"/>
          <w:szCs w:val="18"/>
        </w:rPr>
        <w:t>.</w:t>
      </w:r>
    </w:p>
    <w:p w:rsidR="00332DA2" w:rsidRPr="002D224E" w:rsidRDefault="00332DA2" w:rsidP="00332DA2">
      <w:pPr>
        <w:pStyle w:val="ProductList-Body"/>
      </w:pPr>
      <w:bookmarkStart w:id="1711" w:name="_Toc257907651"/>
      <w:bookmarkStart w:id="1712" w:name="_Toc233026785"/>
    </w:p>
    <w:p w:rsidR="00332DA2" w:rsidRPr="002D224E" w:rsidRDefault="00332DA2" w:rsidP="00432379">
      <w:pPr>
        <w:pStyle w:val="ProductList-SubSubSectionHeading"/>
        <w:outlineLvl w:val="2"/>
      </w:pPr>
      <w:bookmarkStart w:id="1713" w:name="_Toc388107338"/>
      <w:bookmarkStart w:id="1714" w:name="_Toc389047749"/>
      <w:bookmarkStart w:id="1715" w:name="_Toc336338245"/>
      <w:bookmarkStart w:id="1716" w:name="_Toc372892152"/>
      <w:bookmarkStart w:id="1717" w:name="_Toc379797458"/>
      <w:bookmarkStart w:id="1718" w:name="_Toc380513494"/>
      <w:bookmarkStart w:id="1719" w:name="_Toc380655543"/>
      <w:bookmarkStart w:id="1720" w:name="SA_WindowsVDARights"/>
      <w:r>
        <w:rPr>
          <w:b/>
          <w:color w:val="00188F"/>
        </w:rPr>
        <w:t>Права на Windows Virtual Desktop Access</w:t>
      </w:r>
      <w:bookmarkEnd w:id="1713"/>
      <w:bookmarkEnd w:id="1714"/>
      <w:r>
        <w:fldChar w:fldCharType="begin"/>
      </w:r>
      <w:r>
        <w:instrText>XE "Windows Virtual Desktop Access,"</w:instrText>
      </w:r>
      <w:r>
        <w:fldChar w:fldCharType="end"/>
      </w:r>
      <w:bookmarkEnd w:id="1711"/>
      <w:bookmarkEnd w:id="1715"/>
      <w:bookmarkEnd w:id="1716"/>
      <w:bookmarkEnd w:id="1717"/>
      <w:bookmarkEnd w:id="1718"/>
      <w:bookmarkEnd w:id="1719"/>
      <w:bookmarkEnd w:id="1720"/>
    </w:p>
    <w:p w:rsidR="00332DA2" w:rsidRPr="002D224E" w:rsidRDefault="00332DA2" w:rsidP="00332DA2">
      <w:pPr>
        <w:pStyle w:val="ProductList-Body"/>
      </w:pPr>
      <w:r>
        <w:rPr>
          <w:rFonts w:eastAsia="Calibri" w:cs="Tahoma"/>
          <w:color w:val="000000" w:themeColor="text1"/>
          <w:szCs w:val="18"/>
        </w:rPr>
        <w:t xml:space="preserve">В рамках прав на Windows VDA клиенты получают право на запуск последней версии операционной системы Windows настольного компьютера или операционной системы Windows Embedded. </w:t>
      </w:r>
    </w:p>
    <w:p w:rsidR="00332DA2" w:rsidRPr="002D224E" w:rsidRDefault="00332DA2" w:rsidP="00332DA2">
      <w:pPr>
        <w:pStyle w:val="ProductList-Body"/>
      </w:pPr>
      <w:r>
        <w:rPr>
          <w:rFonts w:eastAsia="Calibri" w:cs="Tahoma"/>
          <w:color w:val="000000" w:themeColor="text1"/>
          <w:szCs w:val="18"/>
        </w:rPr>
        <w:lastRenderedPageBreak/>
        <w:t xml:space="preserve">Более подробные сведения о VDA см. </w:t>
      </w:r>
      <w:proofErr w:type="gramStart"/>
      <w:r>
        <w:rPr>
          <w:rFonts w:eastAsia="Calibri" w:cs="Tahoma"/>
          <w:color w:val="000000" w:themeColor="text1"/>
          <w:szCs w:val="18"/>
        </w:rPr>
        <w:t>в</w:t>
      </w:r>
      <w:proofErr w:type="gramEnd"/>
      <w:r>
        <w:rPr>
          <w:rFonts w:eastAsia="Calibri" w:cs="Tahoma"/>
          <w:color w:val="000000" w:themeColor="text1"/>
          <w:szCs w:val="18"/>
        </w:rPr>
        <w:t xml:space="preserve"> статье о правах на использование продуктов </w:t>
      </w:r>
      <w:hyperlink r:id="rId62" w:history="1">
        <w:r>
          <w:rPr>
            <w:rStyle w:val="Hyperlink"/>
          </w:rPr>
          <w:t>http://go.microsoft.com/?linkid=9839207</w:t>
        </w:r>
      </w:hyperlink>
      <w:r>
        <w:rPr>
          <w:rFonts w:eastAsia="Calibri" w:cs="Tahoma"/>
          <w:color w:val="000000" w:themeColor="text1"/>
          <w:szCs w:val="18"/>
        </w:rPr>
        <w:t>. VDA также доступен как отдельная лицензия по подписке для устройств без покрытия Software Assurance для Windows.</w:t>
      </w:r>
    </w:p>
    <w:p w:rsidR="001E32A0" w:rsidRPr="002D224E" w:rsidRDefault="001E32A0" w:rsidP="00332DA2">
      <w:pPr>
        <w:pStyle w:val="ProductList-Body"/>
      </w:pPr>
    </w:p>
    <w:p w:rsidR="00332DA2" w:rsidRPr="002D224E" w:rsidRDefault="00332DA2" w:rsidP="00432379">
      <w:pPr>
        <w:pStyle w:val="ProductList-SubSubSectionHeading"/>
        <w:outlineLvl w:val="2"/>
      </w:pPr>
      <w:bookmarkStart w:id="1721" w:name="_Toc379797459"/>
      <w:bookmarkStart w:id="1722" w:name="_Toc380513495"/>
      <w:bookmarkStart w:id="1723" w:name="_Toc380655544"/>
      <w:bookmarkStart w:id="1724" w:name="SA_StepUpLicenseAvailability"/>
      <w:bookmarkStart w:id="1725" w:name="_Toc388107339"/>
      <w:bookmarkStart w:id="1726" w:name="_Toc389047750"/>
      <w:bookmarkEnd w:id="1712"/>
      <w:r>
        <w:rPr>
          <w:b/>
          <w:color w:val="00188F"/>
        </w:rPr>
        <w:t>Доступность лицензий на переход вверх</w:t>
      </w:r>
      <w:bookmarkEnd w:id="1721"/>
      <w:bookmarkEnd w:id="1722"/>
      <w:bookmarkEnd w:id="1723"/>
      <w:bookmarkEnd w:id="1724"/>
      <w:bookmarkEnd w:id="1725"/>
      <w:bookmarkEnd w:id="1726"/>
    </w:p>
    <w:p w:rsidR="00332DA2" w:rsidRPr="002D224E" w:rsidRDefault="00332DA2" w:rsidP="00332DA2">
      <w:pPr>
        <w:pStyle w:val="ProductList-Body"/>
      </w:pPr>
      <w:r>
        <w:rPr>
          <w:rFonts w:cs="Tahoma"/>
          <w:color w:val="000000" w:themeColor="text1"/>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 как описано в таблице ниже.</w:t>
      </w:r>
      <w:r w:rsidR="00524817">
        <w:rPr>
          <w:rFonts w:cs="Tahoma"/>
          <w:color w:val="000000" w:themeColor="text1"/>
          <w:szCs w:val="18"/>
        </w:rPr>
        <w:t xml:space="preserve"> </w:t>
      </w:r>
      <w:r>
        <w:rPr>
          <w:rFonts w:cs="Tahoma"/>
          <w:color w:val="000000" w:themeColor="text1"/>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переход вверх будет действительна.</w:t>
      </w:r>
      <w:r w:rsidR="00524817">
        <w:rPr>
          <w:rFonts w:cs="Tahoma"/>
          <w:color w:val="000000" w:themeColor="text1"/>
          <w:szCs w:val="18"/>
        </w:rPr>
        <w:t xml:space="preserve"> </w:t>
      </w:r>
      <w:r>
        <w:rPr>
          <w:rFonts w:cs="Tahoma"/>
          <w:color w:val="000000" w:themeColor="text1"/>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524817">
        <w:rPr>
          <w:rFonts w:cs="Tahoma"/>
          <w:color w:val="000000" w:themeColor="text1"/>
          <w:szCs w:val="18"/>
        </w:rPr>
        <w:t xml:space="preserve"> </w:t>
      </w:r>
      <w:r>
        <w:rPr>
          <w:rFonts w:cs="Tahoma"/>
          <w:color w:val="000000" w:themeColor="text1"/>
          <w:szCs w:val="18"/>
        </w:rPr>
        <w:t>Клиенты не могут передавать Лицензию на соответствующий продукт отдельно от Лицензии на переход вверх.</w:t>
      </w:r>
      <w:r w:rsidR="00524817">
        <w:rPr>
          <w:rFonts w:cs="Tahoma"/>
          <w:color w:val="000000" w:themeColor="text1"/>
          <w:szCs w:val="18"/>
        </w:rPr>
        <w:t xml:space="preserve"> </w:t>
      </w:r>
      <w:r>
        <w:rPr>
          <w:rFonts w:cs="Tahoma"/>
          <w:color w:val="000000" w:themeColor="text1"/>
          <w:szCs w:val="18"/>
        </w:rPr>
        <w:t>Бессрочные права клиентов по Лицензии на переход вверх заменяют основную лицензию на соответствующий продукт.</w:t>
      </w:r>
      <w:r w:rsidR="00524817">
        <w:rPr>
          <w:rFonts w:cs="Tahoma"/>
          <w:color w:val="000000" w:themeColor="text1"/>
          <w:szCs w:val="18"/>
        </w:rPr>
        <w:t xml:space="preserve"> </w:t>
      </w:r>
      <w:r>
        <w:rPr>
          <w:rFonts w:cs="Tahoma"/>
          <w:color w:val="000000" w:themeColor="text1"/>
          <w:szCs w:val="18"/>
        </w:rPr>
        <w:t xml:space="preserve">Дополнительные сведения см. </w:t>
      </w:r>
      <w:proofErr w:type="gramStart"/>
      <w:r>
        <w:rPr>
          <w:rFonts w:cs="Tahoma"/>
          <w:color w:val="000000" w:themeColor="text1"/>
          <w:szCs w:val="18"/>
        </w:rPr>
        <w:t>в</w:t>
      </w:r>
      <w:proofErr w:type="gramEnd"/>
      <w:r>
        <w:rPr>
          <w:rFonts w:cs="Tahoma"/>
          <w:color w:val="000000" w:themeColor="text1"/>
          <w:szCs w:val="18"/>
        </w:rPr>
        <w:t xml:space="preserve">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w:t>
      </w:r>
      <w:hyperlink r:id="rId63" w:history="1">
        <w:r>
          <w:rPr>
            <w:rStyle w:val="Hyperlink"/>
            <w:rFonts w:cs="Tahoma"/>
            <w:szCs w:val="18"/>
          </w:rPr>
          <w:t>http://www.microsoft.com/licensing</w:t>
        </w:r>
      </w:hyperlink>
    </w:p>
    <w:p w:rsidR="00332DA2" w:rsidRPr="002D224E" w:rsidRDefault="00332DA2" w:rsidP="00332DA2">
      <w:pPr>
        <w:pStyle w:val="ProductList-Body"/>
      </w:pPr>
    </w:p>
    <w:tbl>
      <w:tblPr>
        <w:tblW w:w="10791" w:type="dxa"/>
        <w:tblInd w:w="11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35"/>
        <w:gridCol w:w="5556"/>
      </w:tblGrid>
      <w:tr w:rsidR="00332DA2" w:rsidRPr="00717EC0" w:rsidTr="0046049A">
        <w:trPr>
          <w:tblHeader/>
        </w:trPr>
        <w:tc>
          <w:tcPr>
            <w:tcW w:w="523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от</w:t>
            </w:r>
          </w:p>
        </w:tc>
        <w:tc>
          <w:tcPr>
            <w:tcW w:w="555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Переход к</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46049A">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46049A">
        <w:trPr>
          <w:trHeight w:val="238"/>
        </w:trPr>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46049A">
        <w:trPr>
          <w:trHeight w:val="247"/>
        </w:trPr>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Office 365</w:t>
            </w:r>
            <w:r>
              <w:fldChar w:fldCharType="begin"/>
            </w:r>
            <w:r>
              <w:instrText>XE "Enterprise CAL Suite Bridge для Office 365"</w:instrText>
            </w:r>
            <w:r>
              <w:fldChar w:fldCharType="end"/>
            </w:r>
          </w:p>
        </w:tc>
      </w:tr>
      <w:tr w:rsidR="00332DA2" w:rsidRPr="00717EC0" w:rsidTr="0046049A">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для Windows Intune</w:t>
            </w:r>
          </w:p>
        </w:tc>
      </w:tr>
      <w:tr w:rsidR="00332DA2" w:rsidRPr="00717EC0" w:rsidTr="0046049A">
        <w:trPr>
          <w:trHeight w:val="247"/>
        </w:trPr>
        <w:tc>
          <w:tcPr>
            <w:tcW w:w="523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для Office 365</w:t>
            </w:r>
            <w:r>
              <w:fldChar w:fldCharType="begin"/>
            </w:r>
            <w:r>
              <w:instrText>XE "Core CAL Suite Bridge для Office 365"</w:instrText>
            </w:r>
            <w:r>
              <w:fldChar w:fldCharType="end"/>
            </w:r>
            <w:r>
              <w:rPr>
                <w:rFonts w:cs="Tahoma"/>
                <w:color w:val="000000" w:themeColor="text1"/>
                <w:szCs w:val="18"/>
              </w:rPr>
              <w:t xml:space="preserve"> и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для Office 365</w:t>
            </w:r>
            <w:r>
              <w:fldChar w:fldCharType="begin"/>
            </w:r>
            <w:r>
              <w:instrText>XE "Enterprise CAL Suite Bridge для Office 365"</w:instrText>
            </w:r>
            <w:r>
              <w:fldChar w:fldCharType="end"/>
            </w:r>
            <w:r>
              <w:rPr>
                <w:rFonts w:eastAsia="Calibri" w:cs="Tahoma"/>
                <w:color w:val="000000" w:themeColor="text1"/>
                <w:szCs w:val="18"/>
              </w:rPr>
              <w:t xml:space="preserve"> и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717EC0" w:rsidTr="0046049A">
        <w:trPr>
          <w:trHeight w:val="247"/>
        </w:trPr>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Standard</w:t>
            </w:r>
            <w:r>
              <w:fldChar w:fldCharType="begin"/>
            </w:r>
            <w:r>
              <w:instrText>XE "Core Infrastructure Server Suite Standard"</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Core Infrastructure Server Suite Datacenter</w:t>
            </w:r>
            <w:r>
              <w:fldChar w:fldCharType="begin"/>
            </w:r>
            <w:r>
              <w:instrText>XE "Core Infrastructure Server Suite Datacenter"</w:instrText>
            </w:r>
            <w:r>
              <w:fldChar w:fldCharType="end"/>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с Лицензией Core CAL</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w/ Enterprise CAL Suite</w:t>
            </w:r>
            <w:r>
              <w:fldChar w:fldCharType="begin"/>
            </w:r>
            <w:r>
              <w:instrText>XE "Enterprise CAL Suite"</w:instrText>
            </w:r>
            <w:r>
              <w:fldChar w:fldCharType="end"/>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с Лицензией Core CAL</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w/ Enterprise CAL Suite</w:t>
            </w:r>
            <w:r>
              <w:fldChar w:fldCharType="begin"/>
            </w:r>
            <w:r>
              <w:instrText>XE "Enterprise CAL Suite"</w:instrText>
            </w:r>
            <w:r>
              <w:fldChar w:fldCharType="end"/>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46049A">
        <w:tc>
          <w:tcPr>
            <w:tcW w:w="523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Standard Server</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ISA Enterprise Server</w:t>
            </w:r>
          </w:p>
        </w:tc>
      </w:tr>
      <w:tr w:rsidR="00332DA2" w:rsidRPr="00717EC0" w:rsidTr="0046049A">
        <w:tc>
          <w:tcPr>
            <w:tcW w:w="523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стандартный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профессиональный плюс </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Платформа Enterprise</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с Microsoft</w:t>
            </w:r>
            <w:bookmarkStart w:id="1727" w:name="_Toc236810936"/>
            <w:r>
              <w:rPr>
                <w:rFonts w:cs="Tahoma"/>
                <w:color w:val="000000" w:themeColor="text1"/>
                <w:szCs w:val="18"/>
              </w:rPr>
              <w:t xml:space="preserve"> Desktop Optimization Pack </w:t>
            </w:r>
            <w:bookmarkEnd w:id="1727"/>
          </w:p>
        </w:tc>
        <w:tc>
          <w:tcPr>
            <w:tcW w:w="555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с Microsoft Desktop Optimization Pack</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стандартный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профессиональный </w:t>
            </w:r>
          </w:p>
        </w:tc>
      </w:tr>
      <w:tr w:rsidR="0083582D" w:rsidRPr="00717EC0" w:rsidTr="0046049A">
        <w:tc>
          <w:tcPr>
            <w:tcW w:w="5235"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Количество ядер для SQL Parallel Data Warehouse</w:t>
            </w:r>
          </w:p>
        </w:tc>
        <w:tc>
          <w:tcPr>
            <w:tcW w:w="5556"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46049A">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46049A">
        <w:tc>
          <w:tcPr>
            <w:tcW w:w="523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стандартный</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профессиональный</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с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с подпиской MSDN</w:t>
            </w:r>
          </w:p>
        </w:tc>
      </w:tr>
      <w:tr w:rsidR="00332DA2" w:rsidRPr="00717EC0" w:rsidTr="0046049A">
        <w:tc>
          <w:tcPr>
            <w:tcW w:w="523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с подпиской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с подпиской MSDN</w:t>
            </w:r>
          </w:p>
        </w:tc>
      </w:tr>
      <w:tr w:rsidR="00332DA2" w:rsidRPr="00717EC0" w:rsidTr="0046049A">
        <w:tc>
          <w:tcPr>
            <w:tcW w:w="523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2D224E" w:rsidRDefault="009A0C93" w:rsidP="004F3C6D">
      <w:pPr>
        <w:pStyle w:val="ProductList-Body"/>
      </w:pPr>
    </w:p>
    <w:p w:rsidR="001E32A0" w:rsidRPr="002D224E" w:rsidRDefault="001E32A0" w:rsidP="004F3C6D">
      <w:pPr>
        <w:pStyle w:val="ProductList-Body"/>
      </w:pPr>
    </w:p>
    <w:p w:rsidR="006B2591" w:rsidRDefault="006B2591" w:rsidP="004F3C6D">
      <w:pPr>
        <w:pStyle w:val="ProductList-Body"/>
        <w:sectPr w:rsidR="006B2591" w:rsidSect="00F20AFE">
          <w:footerReference w:type="default" r:id="rId64"/>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728" w:name="Services"/>
      <w:bookmarkStart w:id="1729" w:name="_Toc378147684"/>
      <w:bookmarkStart w:id="1730" w:name="_Toc378151581"/>
      <w:bookmarkStart w:id="1731" w:name="_Toc379797460"/>
      <w:bookmarkStart w:id="1732" w:name="_Toc380513496"/>
      <w:bookmarkStart w:id="1733" w:name="_Toc380655545"/>
      <w:bookmarkStart w:id="1734" w:name="_Toc389047751"/>
      <w:r>
        <w:lastRenderedPageBreak/>
        <w:t>Услуги</w:t>
      </w:r>
      <w:bookmarkEnd w:id="1728"/>
      <w:bookmarkEnd w:id="1729"/>
      <w:bookmarkEnd w:id="1730"/>
      <w:bookmarkEnd w:id="1731"/>
      <w:bookmarkEnd w:id="1732"/>
      <w:bookmarkEnd w:id="1733"/>
      <w:bookmarkEnd w:id="1734"/>
    </w:p>
    <w:p w:rsidR="00DB5001" w:rsidRPr="002D224E" w:rsidRDefault="00DB5001" w:rsidP="00DB5001">
      <w:pPr>
        <w:pStyle w:val="ProductList-Body"/>
      </w:pPr>
      <w:bookmarkStart w:id="1735" w:name="_Toc378147685"/>
      <w:bookmarkStart w:id="1736" w:name="_Toc378151582"/>
      <w:r>
        <w:t xml:space="preserve">В разделах ниже содержится подробное описание Услуг, на использование которых клиенты могут приобрести право. </w:t>
      </w:r>
    </w:p>
    <w:p w:rsidR="00DB5001" w:rsidRPr="002D224E" w:rsidRDefault="00DB5001" w:rsidP="00DB5001">
      <w:pPr>
        <w:pStyle w:val="ProductList-Body"/>
      </w:pPr>
      <w: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DB5001" w:rsidRPr="002D224E" w:rsidRDefault="00DB5001" w:rsidP="00DB5001">
      <w:pPr>
        <w:pStyle w:val="ProductList-Body"/>
      </w:pPr>
    </w:p>
    <w:p w:rsidR="009A0C93" w:rsidRPr="002D224E" w:rsidRDefault="00FA00BF" w:rsidP="002E202B">
      <w:pPr>
        <w:pStyle w:val="ProductList-Offering1Heading"/>
        <w:outlineLvl w:val="1"/>
      </w:pPr>
      <w:bookmarkStart w:id="1737" w:name="_Toc379797461"/>
      <w:bookmarkStart w:id="1738" w:name="_Toc380513497"/>
      <w:bookmarkStart w:id="1739" w:name="_Toc380655546"/>
      <w:bookmarkStart w:id="1740" w:name="_Toc389047752"/>
      <w:r>
        <w:t>Предложения премьер-поддержки Microsoft</w:t>
      </w:r>
      <w:bookmarkEnd w:id="1735"/>
      <w:bookmarkEnd w:id="1736"/>
      <w:bookmarkEnd w:id="1737"/>
      <w:bookmarkEnd w:id="1738"/>
      <w:bookmarkEnd w:id="1739"/>
      <w:bookmarkEnd w:id="1740"/>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708"/>
        <w:gridCol w:w="1737"/>
        <w:gridCol w:w="1755"/>
        <w:gridCol w:w="1701"/>
        <w:gridCol w:w="1899"/>
      </w:tblGrid>
      <w:tr w:rsidR="00A41808" w:rsidRPr="00B40E4C" w:rsidTr="0046049A">
        <w:trPr>
          <w:tblHeader/>
        </w:trPr>
        <w:tc>
          <w:tcPr>
            <w:tcW w:w="3708"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Сфера услуг </w:t>
            </w:r>
            <w:r>
              <w:rPr>
                <w:color w:val="FFFFFF" w:themeColor="background1"/>
                <w:vertAlign w:val="superscript"/>
              </w:rPr>
              <w:t>1</w:t>
            </w:r>
          </w:p>
        </w:tc>
        <w:tc>
          <w:tcPr>
            <w:tcW w:w="173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55"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01"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899"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46049A">
        <w:tc>
          <w:tcPr>
            <w:tcW w:w="3708" w:type="dxa"/>
            <w:vAlign w:val="center"/>
          </w:tcPr>
          <w:p w:rsidR="004A3FA6" w:rsidRPr="00B40E4C" w:rsidRDefault="004A3FA6" w:rsidP="004A3FA6">
            <w:pPr>
              <w:pStyle w:val="ProductList-Body"/>
              <w:rPr>
                <w:color w:val="000000"/>
              </w:rPr>
            </w:pPr>
            <w:r>
              <w:rPr>
                <w:color w:val="000000"/>
              </w:rPr>
              <w:t xml:space="preserve">Работа с клиентами </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55" w:type="dxa"/>
          </w:tcPr>
          <w:p w:rsidR="004A3FA6" w:rsidRPr="00B40E4C" w:rsidRDefault="004A3FA6" w:rsidP="004A3FA6">
            <w:pPr>
              <w:pStyle w:val="ProductList-Body"/>
              <w:rPr>
                <w:color w:val="000000"/>
              </w:rPr>
            </w:pPr>
            <w:r>
              <w:rPr>
                <w:rFonts w:ascii="Wingdings" w:hAnsi="Wingdings" w:cs="Wingdings"/>
                <w:sz w:val="20"/>
                <w:szCs w:val="20"/>
              </w:rPr>
              <w:t></w:t>
            </w:r>
          </w:p>
        </w:tc>
        <w:tc>
          <w:tcPr>
            <w:tcW w:w="1701" w:type="dxa"/>
          </w:tcPr>
          <w:p w:rsidR="004A3FA6" w:rsidRPr="00B40E4C" w:rsidRDefault="004A3FA6" w:rsidP="004A3FA6">
            <w:pPr>
              <w:pStyle w:val="ProductList-Body"/>
              <w:rPr>
                <w:color w:val="000000"/>
              </w:rPr>
            </w:pPr>
            <w:r>
              <w:rPr>
                <w:rFonts w:ascii="Wingdings" w:hAnsi="Wingdings" w:cs="Wingdings"/>
                <w:sz w:val="20"/>
                <w:szCs w:val="20"/>
              </w:rPr>
              <w:t></w:t>
            </w:r>
          </w:p>
        </w:tc>
        <w:tc>
          <w:tcPr>
            <w:tcW w:w="1899"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46049A">
        <w:tc>
          <w:tcPr>
            <w:tcW w:w="3708" w:type="dxa"/>
            <w:vAlign w:val="center"/>
          </w:tcPr>
          <w:p w:rsidR="00A41808" w:rsidRPr="00B40E4C" w:rsidRDefault="00A41808" w:rsidP="00A41808">
            <w:pPr>
              <w:pStyle w:val="ProductList-Body"/>
              <w:rPr>
                <w:color w:val="000000"/>
              </w:rPr>
            </w:pPr>
            <w:r>
              <w:rPr>
                <w:color w:val="000000"/>
              </w:rPr>
              <w:t>Составление профилей клиентов и подготовка отчетов</w:t>
            </w:r>
          </w:p>
        </w:tc>
        <w:tc>
          <w:tcPr>
            <w:tcW w:w="1737" w:type="dxa"/>
            <w:vAlign w:val="center"/>
          </w:tcPr>
          <w:p w:rsidR="00A41808" w:rsidRPr="00B40E4C" w:rsidRDefault="00A41808" w:rsidP="00A41808">
            <w:pPr>
              <w:pStyle w:val="ProductList-Body"/>
              <w:rPr>
                <w:color w:val="000000"/>
              </w:rPr>
            </w:pPr>
            <w:r>
              <w:rPr>
                <w:color w:val="000000"/>
              </w:rPr>
              <w:t>Каждый месяц</w:t>
            </w:r>
          </w:p>
        </w:tc>
        <w:tc>
          <w:tcPr>
            <w:tcW w:w="1755" w:type="dxa"/>
            <w:vAlign w:val="center"/>
          </w:tcPr>
          <w:p w:rsidR="00A41808" w:rsidRPr="00B40E4C" w:rsidRDefault="00A41808" w:rsidP="00A41808">
            <w:pPr>
              <w:pStyle w:val="ProductList-Body"/>
              <w:rPr>
                <w:color w:val="000000"/>
              </w:rPr>
            </w:pPr>
            <w:r>
              <w:rPr>
                <w:color w:val="000000"/>
              </w:rPr>
              <w:t>Каждый месяц</w:t>
            </w:r>
          </w:p>
        </w:tc>
        <w:tc>
          <w:tcPr>
            <w:tcW w:w="1701" w:type="dxa"/>
            <w:vAlign w:val="center"/>
          </w:tcPr>
          <w:p w:rsidR="00A41808" w:rsidRPr="00B40E4C" w:rsidRDefault="00A41808" w:rsidP="00A41808">
            <w:pPr>
              <w:pStyle w:val="ProductList-Body"/>
              <w:rPr>
                <w:color w:val="000000"/>
              </w:rPr>
            </w:pPr>
            <w:r>
              <w:rPr>
                <w:color w:val="000000"/>
              </w:rPr>
              <w:t>Каждый месяц</w:t>
            </w:r>
          </w:p>
        </w:tc>
        <w:tc>
          <w:tcPr>
            <w:tcW w:w="1899" w:type="dxa"/>
            <w:vAlign w:val="center"/>
          </w:tcPr>
          <w:p w:rsidR="00A41808" w:rsidRPr="00B40E4C" w:rsidRDefault="00A41808" w:rsidP="00A41808">
            <w:pPr>
              <w:pStyle w:val="ProductList-Body"/>
              <w:rPr>
                <w:color w:val="000000"/>
              </w:rPr>
            </w:pPr>
            <w:r>
              <w:rPr>
                <w:color w:val="000000"/>
              </w:rPr>
              <w:t>Каждый месяц</w:t>
            </w:r>
          </w:p>
        </w:tc>
      </w:tr>
      <w:tr w:rsidR="00A41808" w:rsidRPr="00B40E4C" w:rsidTr="0046049A">
        <w:tc>
          <w:tcPr>
            <w:tcW w:w="3708" w:type="dxa"/>
            <w:vAlign w:val="center"/>
          </w:tcPr>
          <w:p w:rsidR="00A41808" w:rsidRPr="00B40E4C" w:rsidRDefault="00A41808" w:rsidP="00A41808">
            <w:pPr>
              <w:pStyle w:val="ProductList-Body"/>
              <w:rPr>
                <w:color w:val="000000"/>
              </w:rPr>
            </w:pPr>
            <w:r>
              <w:rPr>
                <w:color w:val="000000"/>
              </w:rPr>
              <w:t>Поддержка (количество часов в год)</w:t>
            </w:r>
          </w:p>
        </w:tc>
        <w:tc>
          <w:tcPr>
            <w:tcW w:w="1737" w:type="dxa"/>
            <w:vAlign w:val="center"/>
          </w:tcPr>
          <w:p w:rsidR="00A41808" w:rsidRPr="00B40E4C" w:rsidRDefault="00A41808" w:rsidP="00A41808">
            <w:pPr>
              <w:pStyle w:val="ProductList-Body"/>
              <w:rPr>
                <w:color w:val="000000"/>
              </w:rPr>
            </w:pPr>
            <w:r>
              <w:rPr>
                <w:color w:val="000000"/>
              </w:rPr>
              <w:t>До 10 часов</w:t>
            </w:r>
          </w:p>
        </w:tc>
        <w:tc>
          <w:tcPr>
            <w:tcW w:w="1755" w:type="dxa"/>
          </w:tcPr>
          <w:p w:rsidR="00A41808" w:rsidRPr="00B40E4C" w:rsidRDefault="00A41808" w:rsidP="00A41808">
            <w:pPr>
              <w:pStyle w:val="ProductList-Body"/>
              <w:rPr>
                <w:color w:val="000000"/>
              </w:rPr>
            </w:pPr>
            <w:r>
              <w:rPr>
                <w:color w:val="000000"/>
              </w:rPr>
              <w:t>До 10 часов</w:t>
            </w:r>
            <w:r>
              <w:rPr>
                <w:color w:val="000000"/>
              </w:rPr>
              <w:br/>
              <w:t>+ 1 проверка работоспособности</w:t>
            </w:r>
            <w:r>
              <w:rPr>
                <w:color w:val="000000"/>
              </w:rPr>
              <w:br/>
              <w:t>+ 1 семинар</w:t>
            </w:r>
          </w:p>
        </w:tc>
        <w:tc>
          <w:tcPr>
            <w:tcW w:w="1701" w:type="dxa"/>
            <w:vAlign w:val="center"/>
          </w:tcPr>
          <w:p w:rsidR="00A41808" w:rsidRPr="00B40E4C" w:rsidRDefault="00A41808" w:rsidP="00A41808">
            <w:pPr>
              <w:pStyle w:val="ProductList-Body"/>
              <w:rPr>
                <w:color w:val="000000"/>
              </w:rPr>
            </w:pPr>
            <w:r>
              <w:rPr>
                <w:color w:val="000000"/>
              </w:rPr>
              <w:t>До 120 часов</w:t>
            </w:r>
          </w:p>
        </w:tc>
        <w:tc>
          <w:tcPr>
            <w:tcW w:w="1899" w:type="dxa"/>
            <w:vAlign w:val="center"/>
          </w:tcPr>
          <w:p w:rsidR="00A41808" w:rsidRPr="00B40E4C" w:rsidRDefault="00A41808" w:rsidP="00A41808">
            <w:pPr>
              <w:pStyle w:val="ProductList-Body"/>
              <w:rPr>
                <w:color w:val="000000"/>
              </w:rPr>
            </w:pPr>
            <w:r>
              <w:rPr>
                <w:color w:val="000000"/>
              </w:rPr>
              <w:t>До 160 часов</w:t>
            </w:r>
          </w:p>
        </w:tc>
      </w:tr>
      <w:tr w:rsidR="00A41808" w:rsidRPr="00B40E4C" w:rsidTr="001B7EB1">
        <w:tc>
          <w:tcPr>
            <w:tcW w:w="3708" w:type="dxa"/>
            <w:vAlign w:val="center"/>
          </w:tcPr>
          <w:p w:rsidR="00A41808" w:rsidRPr="00B40E4C" w:rsidRDefault="00A41808" w:rsidP="00A41808">
            <w:pPr>
              <w:pStyle w:val="ProductList-Body"/>
              <w:rPr>
                <w:color w:val="000000"/>
              </w:rPr>
            </w:pPr>
            <w:r>
              <w:rPr>
                <w:color w:val="000000"/>
              </w:rPr>
              <w:t>Техническая поддержка (количество часов в год)</w:t>
            </w:r>
          </w:p>
        </w:tc>
        <w:tc>
          <w:tcPr>
            <w:tcW w:w="1737" w:type="dxa"/>
            <w:vAlign w:val="center"/>
          </w:tcPr>
          <w:p w:rsidR="00A41808" w:rsidRPr="00B40E4C" w:rsidRDefault="00A41808" w:rsidP="00A41808">
            <w:pPr>
              <w:pStyle w:val="ProductList-Body"/>
              <w:rPr>
                <w:color w:val="000000"/>
              </w:rPr>
            </w:pPr>
            <w:r>
              <w:rPr>
                <w:color w:val="000000"/>
              </w:rPr>
              <w:t>До 40 часов</w:t>
            </w:r>
          </w:p>
        </w:tc>
        <w:tc>
          <w:tcPr>
            <w:tcW w:w="1755" w:type="dxa"/>
            <w:vAlign w:val="center"/>
          </w:tcPr>
          <w:p w:rsidR="00A41808" w:rsidRPr="00B40E4C" w:rsidRDefault="00A41808" w:rsidP="001B7EB1">
            <w:pPr>
              <w:pStyle w:val="ProductList-Body"/>
              <w:rPr>
                <w:color w:val="000000"/>
              </w:rPr>
            </w:pPr>
            <w:r>
              <w:rPr>
                <w:color w:val="000000"/>
              </w:rPr>
              <w:t>До 30 часов</w:t>
            </w:r>
          </w:p>
        </w:tc>
        <w:tc>
          <w:tcPr>
            <w:tcW w:w="1701" w:type="dxa"/>
            <w:vAlign w:val="center"/>
          </w:tcPr>
          <w:p w:rsidR="00A41808" w:rsidRPr="00B40E4C" w:rsidRDefault="00A41808" w:rsidP="00A41808">
            <w:pPr>
              <w:pStyle w:val="ProductList-Body"/>
              <w:rPr>
                <w:color w:val="000000"/>
              </w:rPr>
            </w:pPr>
            <w:r>
              <w:rPr>
                <w:color w:val="000000"/>
              </w:rPr>
              <w:t>До 80 часов</w:t>
            </w:r>
          </w:p>
        </w:tc>
        <w:tc>
          <w:tcPr>
            <w:tcW w:w="1899" w:type="dxa"/>
            <w:vAlign w:val="center"/>
          </w:tcPr>
          <w:p w:rsidR="00A41808" w:rsidRPr="00B40E4C" w:rsidRDefault="00A41808" w:rsidP="00A41808">
            <w:pPr>
              <w:pStyle w:val="ProductList-Body"/>
              <w:rPr>
                <w:color w:val="000000"/>
              </w:rPr>
            </w:pPr>
            <w:r>
              <w:rPr>
                <w:color w:val="000000"/>
              </w:rPr>
              <w:t>До 140 часов</w:t>
            </w:r>
          </w:p>
        </w:tc>
      </w:tr>
      <w:tr w:rsidR="004A3FA6" w:rsidRPr="00B40E4C" w:rsidTr="0046049A">
        <w:tc>
          <w:tcPr>
            <w:tcW w:w="3708" w:type="dxa"/>
            <w:vAlign w:val="center"/>
          </w:tcPr>
          <w:p w:rsidR="004A3FA6" w:rsidRPr="00B40E4C" w:rsidRDefault="004A3FA6" w:rsidP="004A3FA6">
            <w:pPr>
              <w:pStyle w:val="ProductList-Body"/>
              <w:rPr>
                <w:color w:val="000000"/>
              </w:rPr>
            </w:pPr>
            <w:r>
              <w:rPr>
                <w:color w:val="000000"/>
              </w:rPr>
              <w:t>Круглосуточное управление эскалацией критических вопросов (Степень важности 1)</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55" w:type="dxa"/>
          </w:tcPr>
          <w:p w:rsidR="004A3FA6" w:rsidRPr="00B40E4C" w:rsidRDefault="004A3FA6" w:rsidP="004A3FA6">
            <w:pPr>
              <w:pStyle w:val="ProductList-Body"/>
              <w:rPr>
                <w:color w:val="000000"/>
              </w:rPr>
            </w:pPr>
            <w:r>
              <w:rPr>
                <w:rFonts w:ascii="Wingdings" w:hAnsi="Wingdings" w:cs="Wingdings"/>
                <w:sz w:val="20"/>
                <w:szCs w:val="20"/>
              </w:rPr>
              <w:t></w:t>
            </w:r>
          </w:p>
        </w:tc>
        <w:tc>
          <w:tcPr>
            <w:tcW w:w="1701" w:type="dxa"/>
          </w:tcPr>
          <w:p w:rsidR="004A3FA6" w:rsidRPr="00B40E4C" w:rsidRDefault="004A3FA6" w:rsidP="004A3FA6">
            <w:pPr>
              <w:pStyle w:val="ProductList-Body"/>
              <w:rPr>
                <w:color w:val="000000"/>
              </w:rPr>
            </w:pPr>
            <w:r>
              <w:rPr>
                <w:rFonts w:ascii="Wingdings" w:hAnsi="Wingdings" w:cs="Wingdings"/>
                <w:sz w:val="20"/>
                <w:szCs w:val="20"/>
              </w:rPr>
              <w:t></w:t>
            </w:r>
          </w:p>
        </w:tc>
        <w:tc>
          <w:tcPr>
            <w:tcW w:w="1899"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6049A">
        <w:tc>
          <w:tcPr>
            <w:tcW w:w="3708" w:type="dxa"/>
            <w:vAlign w:val="center"/>
          </w:tcPr>
          <w:p w:rsidR="004A3FA6" w:rsidRPr="00B40E4C" w:rsidRDefault="004A3FA6" w:rsidP="004A3FA6">
            <w:pPr>
              <w:pStyle w:val="ProductList-Body"/>
              <w:rPr>
                <w:color w:val="000000"/>
              </w:rPr>
            </w:pPr>
            <w:r>
              <w:rPr>
                <w:color w:val="000000"/>
              </w:rPr>
              <w:t>Срочная поддержка с выездом к клиенту</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55" w:type="dxa"/>
          </w:tcPr>
          <w:p w:rsidR="004A3FA6" w:rsidRPr="00B40E4C" w:rsidRDefault="004A3FA6" w:rsidP="004A3FA6">
            <w:pPr>
              <w:pStyle w:val="ProductList-Body"/>
              <w:rPr>
                <w:color w:val="000000"/>
              </w:rPr>
            </w:pPr>
            <w:r>
              <w:rPr>
                <w:rFonts w:ascii="Wingdings" w:hAnsi="Wingdings" w:cs="Wingdings"/>
                <w:sz w:val="20"/>
                <w:szCs w:val="20"/>
              </w:rPr>
              <w:t></w:t>
            </w:r>
          </w:p>
        </w:tc>
        <w:tc>
          <w:tcPr>
            <w:tcW w:w="1701" w:type="dxa"/>
          </w:tcPr>
          <w:p w:rsidR="004A3FA6" w:rsidRPr="00B40E4C" w:rsidRDefault="004A3FA6" w:rsidP="004A3FA6">
            <w:pPr>
              <w:pStyle w:val="ProductList-Body"/>
              <w:rPr>
                <w:color w:val="000000"/>
              </w:rPr>
            </w:pPr>
            <w:r>
              <w:rPr>
                <w:rFonts w:ascii="Wingdings" w:hAnsi="Wingdings" w:cs="Wingdings"/>
                <w:sz w:val="20"/>
                <w:szCs w:val="20"/>
              </w:rPr>
              <w:t></w:t>
            </w:r>
          </w:p>
        </w:tc>
        <w:tc>
          <w:tcPr>
            <w:tcW w:w="1899"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6049A">
        <w:tc>
          <w:tcPr>
            <w:tcW w:w="3708" w:type="dxa"/>
            <w:vAlign w:val="center"/>
          </w:tcPr>
          <w:p w:rsidR="004A3FA6" w:rsidRPr="00B40E4C" w:rsidRDefault="004A3FA6" w:rsidP="004A3FA6">
            <w:pPr>
              <w:pStyle w:val="ProductList-Body"/>
              <w:rPr>
                <w:color w:val="000000"/>
              </w:rPr>
            </w:pPr>
            <w:r>
              <w:rPr>
                <w:color w:val="000000"/>
              </w:rPr>
              <w:t>Профилактические информационные услуги</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55" w:type="dxa"/>
          </w:tcPr>
          <w:p w:rsidR="004A3FA6" w:rsidRPr="00B40E4C" w:rsidRDefault="004A3FA6" w:rsidP="004A3FA6">
            <w:pPr>
              <w:pStyle w:val="ProductList-Body"/>
              <w:rPr>
                <w:color w:val="000000"/>
              </w:rPr>
            </w:pPr>
            <w:r>
              <w:rPr>
                <w:rFonts w:ascii="Wingdings" w:hAnsi="Wingdings" w:cs="Wingdings"/>
                <w:sz w:val="20"/>
                <w:szCs w:val="20"/>
              </w:rPr>
              <w:t></w:t>
            </w:r>
          </w:p>
        </w:tc>
        <w:tc>
          <w:tcPr>
            <w:tcW w:w="1701" w:type="dxa"/>
          </w:tcPr>
          <w:p w:rsidR="004A3FA6" w:rsidRPr="00B40E4C" w:rsidRDefault="004A3FA6" w:rsidP="004A3FA6">
            <w:pPr>
              <w:pStyle w:val="ProductList-Body"/>
              <w:rPr>
                <w:color w:val="000000"/>
              </w:rPr>
            </w:pPr>
            <w:r>
              <w:rPr>
                <w:rFonts w:ascii="Wingdings" w:hAnsi="Wingdings" w:cs="Wingdings"/>
                <w:sz w:val="20"/>
                <w:szCs w:val="20"/>
              </w:rPr>
              <w:t></w:t>
            </w:r>
          </w:p>
        </w:tc>
        <w:tc>
          <w:tcPr>
            <w:tcW w:w="1899"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46049A">
        <w:tc>
          <w:tcPr>
            <w:tcW w:w="3708" w:type="dxa"/>
            <w:vAlign w:val="center"/>
          </w:tcPr>
          <w:p w:rsidR="004A3FA6" w:rsidRPr="00B40E4C" w:rsidRDefault="004A3FA6" w:rsidP="004A3FA6">
            <w:pPr>
              <w:pStyle w:val="ProductList-Body"/>
              <w:rPr>
                <w:color w:val="000000"/>
              </w:rPr>
            </w:pPr>
            <w:r>
              <w:rPr>
                <w:color w:val="000000"/>
              </w:rPr>
              <w:t>Премьер-поддержка Microsoft через Интернет</w:t>
            </w:r>
          </w:p>
        </w:tc>
        <w:tc>
          <w:tcPr>
            <w:tcW w:w="1737" w:type="dxa"/>
          </w:tcPr>
          <w:p w:rsidR="004A3FA6" w:rsidRPr="00B40E4C" w:rsidRDefault="004A3FA6" w:rsidP="004A3FA6">
            <w:pPr>
              <w:pStyle w:val="ProductList-Body"/>
              <w:rPr>
                <w:color w:val="000000"/>
              </w:rPr>
            </w:pPr>
            <w:r>
              <w:rPr>
                <w:rFonts w:ascii="Wingdings" w:hAnsi="Wingdings" w:cs="Wingdings"/>
                <w:sz w:val="20"/>
                <w:szCs w:val="20"/>
              </w:rPr>
              <w:t></w:t>
            </w:r>
          </w:p>
        </w:tc>
        <w:tc>
          <w:tcPr>
            <w:tcW w:w="1755" w:type="dxa"/>
          </w:tcPr>
          <w:p w:rsidR="004A3FA6" w:rsidRPr="00B40E4C" w:rsidRDefault="004A3FA6" w:rsidP="004A3FA6">
            <w:pPr>
              <w:pStyle w:val="ProductList-Body"/>
              <w:rPr>
                <w:color w:val="000000"/>
              </w:rPr>
            </w:pPr>
            <w:r>
              <w:rPr>
                <w:rFonts w:ascii="Wingdings" w:hAnsi="Wingdings" w:cs="Wingdings"/>
                <w:sz w:val="20"/>
                <w:szCs w:val="20"/>
              </w:rPr>
              <w:t></w:t>
            </w:r>
          </w:p>
        </w:tc>
        <w:tc>
          <w:tcPr>
            <w:tcW w:w="1701" w:type="dxa"/>
          </w:tcPr>
          <w:p w:rsidR="004A3FA6" w:rsidRPr="00B40E4C" w:rsidRDefault="004A3FA6" w:rsidP="004A3FA6">
            <w:pPr>
              <w:pStyle w:val="ProductList-Body"/>
              <w:rPr>
                <w:color w:val="000000"/>
              </w:rPr>
            </w:pPr>
            <w:r>
              <w:rPr>
                <w:rFonts w:ascii="Wingdings" w:hAnsi="Wingdings" w:cs="Wingdings"/>
                <w:sz w:val="20"/>
                <w:szCs w:val="20"/>
              </w:rPr>
              <w:t></w:t>
            </w:r>
          </w:p>
        </w:tc>
        <w:tc>
          <w:tcPr>
            <w:tcW w:w="1899"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46049A">
        <w:tc>
          <w:tcPr>
            <w:tcW w:w="3708" w:type="dxa"/>
            <w:vAlign w:val="center"/>
          </w:tcPr>
          <w:p w:rsidR="00A41808" w:rsidRPr="00B40E4C" w:rsidRDefault="00A41808" w:rsidP="00A41808">
            <w:pPr>
              <w:pStyle w:val="ProductList-Body"/>
              <w:rPr>
                <w:color w:val="000000"/>
              </w:rPr>
            </w:pPr>
            <w:r>
              <w:rPr>
                <w:color w:val="000000"/>
              </w:rPr>
              <w:t xml:space="preserve">Дополнительные часы </w:t>
            </w:r>
          </w:p>
        </w:tc>
        <w:tc>
          <w:tcPr>
            <w:tcW w:w="1737" w:type="dxa"/>
            <w:vAlign w:val="center"/>
          </w:tcPr>
          <w:p w:rsidR="00A41808" w:rsidRPr="00B40E4C" w:rsidRDefault="00A41808" w:rsidP="00A41808">
            <w:pPr>
              <w:pStyle w:val="ProductList-Body"/>
              <w:rPr>
                <w:color w:val="000000"/>
              </w:rPr>
            </w:pPr>
            <w:r>
              <w:rPr>
                <w:color w:val="000000"/>
              </w:rPr>
              <w:t>Пакеты из 20 часов</w:t>
            </w:r>
          </w:p>
        </w:tc>
        <w:tc>
          <w:tcPr>
            <w:tcW w:w="1755" w:type="dxa"/>
            <w:vAlign w:val="center"/>
          </w:tcPr>
          <w:p w:rsidR="00A41808" w:rsidRPr="00B40E4C" w:rsidRDefault="00A41808" w:rsidP="00A41808">
            <w:pPr>
              <w:pStyle w:val="ProductList-Body"/>
              <w:rPr>
                <w:color w:val="000000"/>
              </w:rPr>
            </w:pPr>
            <w:r>
              <w:rPr>
                <w:color w:val="000000"/>
              </w:rPr>
              <w:t>Пакеты из 20 часов</w:t>
            </w:r>
          </w:p>
        </w:tc>
        <w:tc>
          <w:tcPr>
            <w:tcW w:w="1701" w:type="dxa"/>
            <w:vAlign w:val="center"/>
          </w:tcPr>
          <w:p w:rsidR="00A41808" w:rsidRPr="00B40E4C" w:rsidRDefault="00A41808" w:rsidP="00A41808">
            <w:pPr>
              <w:pStyle w:val="ProductList-Body"/>
              <w:rPr>
                <w:color w:val="000000"/>
              </w:rPr>
            </w:pPr>
            <w:r>
              <w:rPr>
                <w:color w:val="000000"/>
              </w:rPr>
              <w:t>Пакеты из 20 часов</w:t>
            </w:r>
          </w:p>
        </w:tc>
        <w:tc>
          <w:tcPr>
            <w:tcW w:w="1899" w:type="dxa"/>
            <w:vAlign w:val="center"/>
          </w:tcPr>
          <w:p w:rsidR="00A41808" w:rsidRPr="00B40E4C" w:rsidRDefault="00A41808" w:rsidP="00A41808">
            <w:pPr>
              <w:pStyle w:val="ProductList-Body"/>
              <w:rPr>
                <w:color w:val="000000"/>
              </w:rPr>
            </w:pPr>
            <w:r>
              <w:rPr>
                <w:color w:val="000000"/>
              </w:rPr>
              <w:t>Пакеты из 20 часов</w:t>
            </w:r>
          </w:p>
        </w:tc>
      </w:tr>
    </w:tbl>
    <w:p w:rsidR="00A41808" w:rsidRPr="002D224E" w:rsidRDefault="00A41808" w:rsidP="00A41808">
      <w:pPr>
        <w:pStyle w:val="ProductList-Body"/>
        <w:ind w:left="180"/>
      </w:pPr>
      <w:r>
        <w:rPr>
          <w:vertAlign w:val="superscript"/>
        </w:rPr>
        <w:t xml:space="preserve">1 </w:t>
      </w:r>
      <w:r>
        <w:rPr>
          <w:i/>
        </w:rPr>
        <w:t>Рабочие часы определяются с учетом региона.</w:t>
      </w:r>
    </w:p>
    <w:p w:rsidR="00A41808" w:rsidRPr="002D224E" w:rsidRDefault="00A41808" w:rsidP="00A41808">
      <w:pPr>
        <w:pStyle w:val="ProductList-Body"/>
      </w:pPr>
    </w:p>
    <w:p w:rsidR="00A41808" w:rsidRPr="002D224E" w:rsidRDefault="00A41808" w:rsidP="00A41808">
      <w:pPr>
        <w:pStyle w:val="ProductList-Body"/>
      </w:pPr>
      <w:r>
        <w:t xml:space="preserve">Работа с клиентами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A41808" w:rsidRPr="002D224E" w:rsidRDefault="00A41808" w:rsidP="00A41808">
      <w:pPr>
        <w:pStyle w:val="ProductList-Body"/>
      </w:pPr>
    </w:p>
    <w:p w:rsidR="00A41808" w:rsidRPr="002D224E" w:rsidRDefault="00A41808" w:rsidP="00A41808">
      <w:pPr>
        <w:pStyle w:val="ProductList-Body"/>
      </w:pPr>
      <w:r>
        <w:t>Поддержка 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A41808" w:rsidRPr="002D224E" w:rsidRDefault="00A41808" w:rsidP="00A41808">
      <w:pPr>
        <w:pStyle w:val="ProductList-Body"/>
      </w:pPr>
    </w:p>
    <w:p w:rsidR="009A0C93" w:rsidRPr="002D224E" w:rsidRDefault="00A41808" w:rsidP="00A41808">
      <w:pPr>
        <w:pStyle w:val="ProductList-Body"/>
      </w:pPr>
      <w:r>
        <w:t>Техническая поддержка 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A41808" w:rsidRPr="002D224E" w:rsidRDefault="00A41808" w:rsidP="004F3C6D">
      <w:pPr>
        <w:pStyle w:val="ProductList-Body"/>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74"/>
        <w:gridCol w:w="3051"/>
        <w:gridCol w:w="2827"/>
        <w:gridCol w:w="3248"/>
      </w:tblGrid>
      <w:tr w:rsidR="00A41808" w:rsidRPr="00B40E4C" w:rsidTr="001B7EB1">
        <w:trPr>
          <w:cantSplit/>
          <w:tblHeader/>
        </w:trPr>
        <w:tc>
          <w:tcPr>
            <w:tcW w:w="1674"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Степень важности</w:t>
            </w:r>
          </w:p>
        </w:tc>
        <w:tc>
          <w:tcPr>
            <w:tcW w:w="3051"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Ситуация</w:t>
            </w:r>
          </w:p>
        </w:tc>
        <w:tc>
          <w:tcPr>
            <w:tcW w:w="2827"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 нашей стороны</w:t>
            </w:r>
          </w:p>
        </w:tc>
        <w:tc>
          <w:tcPr>
            <w:tcW w:w="3248"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Предполагаемые действия со стороны клиента</w:t>
            </w:r>
          </w:p>
        </w:tc>
      </w:tr>
      <w:tr w:rsidR="00A41808" w:rsidRPr="00B40E4C" w:rsidTr="001B7EB1">
        <w:trPr>
          <w:cantSplit/>
        </w:trPr>
        <w:tc>
          <w:tcPr>
            <w:tcW w:w="1674" w:type="dxa"/>
            <w:tcMar>
              <w:top w:w="0" w:type="dxa"/>
              <w:left w:w="108" w:type="dxa"/>
              <w:bottom w:w="0" w:type="dxa"/>
              <w:right w:w="108" w:type="dxa"/>
            </w:tcMar>
          </w:tcPr>
          <w:p w:rsidR="00A41808" w:rsidRPr="00B40E4C" w:rsidRDefault="00A41808" w:rsidP="008F5470">
            <w:pPr>
              <w:pStyle w:val="ProductList-Body"/>
              <w:rPr>
                <w:color w:val="000000"/>
              </w:rPr>
            </w:pPr>
            <w:r>
              <w:rPr>
                <w:color w:val="000000"/>
              </w:rPr>
              <w:t>1. запрос только по</w:t>
            </w:r>
            <w:r w:rsidR="008F5470">
              <w:rPr>
                <w:color w:val="000000"/>
              </w:rPr>
              <w:t> </w:t>
            </w:r>
            <w:r>
              <w:rPr>
                <w:color w:val="000000"/>
              </w:rPr>
              <w:t>телефону</w:t>
            </w:r>
          </w:p>
        </w:tc>
        <w:tc>
          <w:tcPr>
            <w:tcW w:w="3051" w:type="dxa"/>
            <w:tcMar>
              <w:top w:w="0" w:type="dxa"/>
              <w:left w:w="108" w:type="dxa"/>
              <w:bottom w:w="0" w:type="dxa"/>
              <w:right w:w="108" w:type="dxa"/>
            </w:tcMar>
          </w:tcPr>
          <w:p w:rsidR="00A41808" w:rsidRPr="002D224E" w:rsidRDefault="00A41808" w:rsidP="001B7EB1">
            <w:pPr>
              <w:pStyle w:val="ProductList-Body"/>
            </w:pPr>
            <w:r>
              <w:rPr>
                <w:color w:val="000000"/>
              </w:rPr>
              <w:t>Катастрофические последствия для</w:t>
            </w:r>
            <w:r w:rsidR="001B7EB1">
              <w:rPr>
                <w:color w:val="000000"/>
              </w:rPr>
              <w:t> </w:t>
            </w:r>
            <w:r>
              <w:rPr>
                <w:color w:val="000000"/>
              </w:rPr>
              <w:t xml:space="preserve">деятельности предприятия: </w:t>
            </w:r>
          </w:p>
          <w:p w:rsidR="00A41808" w:rsidRPr="002D224E" w:rsidRDefault="00A41808" w:rsidP="00A41808">
            <w:pPr>
              <w:pStyle w:val="ProductList-Body"/>
            </w:pPr>
            <w:r>
              <w:rPr>
                <w:color w:val="000000"/>
              </w:rPr>
              <w:t>Полная остановка основных (критически важных) бизнес-процессов и невозможность дальнейшей рабочей деятельности</w:t>
            </w:r>
          </w:p>
          <w:p w:rsidR="00A41808" w:rsidRPr="00B40E4C" w:rsidRDefault="00A41808" w:rsidP="00A41808">
            <w:pPr>
              <w:pStyle w:val="ProductList-Body"/>
              <w:rPr>
                <w:color w:val="000000"/>
              </w:rPr>
            </w:pPr>
            <w:r>
              <w:rPr>
                <w:color w:val="000000"/>
              </w:rPr>
              <w:t>Требуются немедленные действия</w:t>
            </w:r>
          </w:p>
        </w:tc>
        <w:tc>
          <w:tcPr>
            <w:tcW w:w="2827" w:type="dxa"/>
            <w:tcMar>
              <w:top w:w="0" w:type="dxa"/>
              <w:left w:w="108" w:type="dxa"/>
              <w:bottom w:w="0" w:type="dxa"/>
              <w:right w:w="108" w:type="dxa"/>
            </w:tcMar>
          </w:tcPr>
          <w:p w:rsidR="00A41808" w:rsidRPr="002D224E"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2D224E" w:rsidRDefault="00A41808" w:rsidP="00A41808">
            <w:pPr>
              <w:pStyle w:val="ProductList-Body"/>
            </w:pPr>
            <w:r>
              <w:rPr>
                <w:color w:val="000000"/>
              </w:rPr>
              <w:t>Срочное предоставление наших ресурсов на предприятии клиента</w:t>
            </w:r>
          </w:p>
          <w:p w:rsidR="00A41808" w:rsidRPr="002D224E" w:rsidRDefault="00A41808" w:rsidP="00A41808">
            <w:pPr>
              <w:pStyle w:val="ProductList-Body"/>
            </w:pPr>
            <w:r>
              <w:rPr>
                <w:color w:val="000000"/>
              </w:rPr>
              <w:t>Непрерывная круглосуточная поддержка семь дней в неделю</w:t>
            </w:r>
          </w:p>
          <w:p w:rsidR="00A41808" w:rsidRPr="002D224E" w:rsidRDefault="00A41808" w:rsidP="00A41808">
            <w:pPr>
              <w:pStyle w:val="ProductList-Body"/>
            </w:pPr>
            <w:r>
              <w:rPr>
                <w:color w:val="000000"/>
              </w:rPr>
              <w:t>Срочная эскалация ситуации в группы разработки Продуктов Microsoft</w:t>
            </w:r>
          </w:p>
          <w:p w:rsidR="00A41808" w:rsidRPr="00B40E4C" w:rsidRDefault="00A41808" w:rsidP="00A41808">
            <w:pPr>
              <w:pStyle w:val="ProductList-Body"/>
              <w:rPr>
                <w:color w:val="000000"/>
              </w:rPr>
            </w:pPr>
            <w:r>
              <w:rPr>
                <w:color w:val="000000"/>
              </w:rPr>
              <w:t xml:space="preserve">Уведомление Высшего руководства Microsoft </w:t>
            </w:r>
          </w:p>
        </w:tc>
        <w:tc>
          <w:tcPr>
            <w:tcW w:w="3248" w:type="dxa"/>
            <w:tcMar>
              <w:top w:w="0" w:type="dxa"/>
              <w:left w:w="108" w:type="dxa"/>
              <w:bottom w:w="0" w:type="dxa"/>
              <w:right w:w="108" w:type="dxa"/>
            </w:tcMar>
          </w:tcPr>
          <w:p w:rsidR="00A41808" w:rsidRPr="002D224E" w:rsidRDefault="00A41808" w:rsidP="00A41808">
            <w:pPr>
              <w:pStyle w:val="ProductList-Body"/>
            </w:pPr>
            <w:r>
              <w:rPr>
                <w:color w:val="000000"/>
              </w:rPr>
              <w:t xml:space="preserve">Уведомление Высшего руководства клиента </w:t>
            </w:r>
          </w:p>
          <w:p w:rsidR="00A41808" w:rsidRPr="002D224E"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B40E4C" w:rsidRDefault="00A41808" w:rsidP="00A41808">
            <w:pPr>
              <w:pStyle w:val="ProductList-Body"/>
              <w:rPr>
                <w:color w:val="000000"/>
              </w:rPr>
            </w:pPr>
            <w:r>
              <w:rPr>
                <w:color w:val="000000"/>
              </w:rPr>
              <w:t>Быстрый доступ и ответ из службы управления изменениями</w:t>
            </w:r>
          </w:p>
        </w:tc>
      </w:tr>
      <w:tr w:rsidR="00A41808" w:rsidRPr="00B40E4C" w:rsidTr="001B7EB1">
        <w:trPr>
          <w:cantSplit/>
        </w:trPr>
        <w:tc>
          <w:tcPr>
            <w:tcW w:w="1674" w:type="dxa"/>
            <w:tcMar>
              <w:top w:w="0" w:type="dxa"/>
              <w:left w:w="108" w:type="dxa"/>
              <w:bottom w:w="0" w:type="dxa"/>
              <w:right w:w="108" w:type="dxa"/>
            </w:tcMar>
          </w:tcPr>
          <w:p w:rsidR="00A41808" w:rsidRPr="00B40E4C" w:rsidRDefault="00A41808" w:rsidP="008F5470">
            <w:pPr>
              <w:pStyle w:val="ProductList-Body"/>
              <w:rPr>
                <w:color w:val="000000"/>
              </w:rPr>
            </w:pPr>
            <w:r>
              <w:rPr>
                <w:color w:val="000000"/>
              </w:rPr>
              <w:lastRenderedPageBreak/>
              <w:t>А – запрос только по</w:t>
            </w:r>
            <w:r w:rsidR="008F5470">
              <w:rPr>
                <w:color w:val="000000"/>
              </w:rPr>
              <w:t> </w:t>
            </w:r>
            <w:r>
              <w:rPr>
                <w:color w:val="000000"/>
              </w:rPr>
              <w:t>телефону</w:t>
            </w:r>
          </w:p>
        </w:tc>
        <w:tc>
          <w:tcPr>
            <w:tcW w:w="3051" w:type="dxa"/>
            <w:tcMar>
              <w:top w:w="0" w:type="dxa"/>
              <w:left w:w="108" w:type="dxa"/>
              <w:bottom w:w="0" w:type="dxa"/>
              <w:right w:w="108" w:type="dxa"/>
            </w:tcMar>
          </w:tcPr>
          <w:p w:rsidR="00A41808" w:rsidRPr="002D224E" w:rsidRDefault="00A41808" w:rsidP="00A41808">
            <w:pPr>
              <w:pStyle w:val="ProductList-Body"/>
            </w:pPr>
            <w:r>
              <w:rPr>
                <w:color w:val="000000"/>
              </w:rPr>
              <w:t xml:space="preserve">Критические последствия для деятельности предприятия: </w:t>
            </w:r>
          </w:p>
          <w:p w:rsidR="00A41808" w:rsidRPr="002D224E" w:rsidRDefault="00A41808" w:rsidP="00A41808">
            <w:pPr>
              <w:pStyle w:val="ProductList-Body"/>
            </w:pPr>
            <w:r>
              <w:rPr>
                <w:color w:val="000000"/>
              </w:rPr>
              <w:t>серьезные нарушения или значительное снижение качества услуг</w:t>
            </w:r>
          </w:p>
          <w:p w:rsidR="00A41808" w:rsidRPr="00B40E4C" w:rsidRDefault="00A41808" w:rsidP="00A41808">
            <w:pPr>
              <w:pStyle w:val="ProductList-Body"/>
              <w:rPr>
                <w:color w:val="000000"/>
              </w:rPr>
            </w:pPr>
            <w:r>
              <w:rPr>
                <w:color w:val="000000"/>
              </w:rPr>
              <w:t>Действия необходимо предпринять в течение 1 часа</w:t>
            </w:r>
          </w:p>
        </w:tc>
        <w:tc>
          <w:tcPr>
            <w:tcW w:w="2827" w:type="dxa"/>
            <w:tcMar>
              <w:top w:w="0" w:type="dxa"/>
              <w:left w:w="108" w:type="dxa"/>
              <w:bottom w:w="0" w:type="dxa"/>
              <w:right w:w="108" w:type="dxa"/>
            </w:tcMar>
          </w:tcPr>
          <w:p w:rsidR="00A41808" w:rsidRPr="002D224E" w:rsidRDefault="00A41808" w:rsidP="00A41808">
            <w:pPr>
              <w:pStyle w:val="ProductList-Body"/>
            </w:pPr>
            <w:r>
              <w:rPr>
                <w:color w:val="000000"/>
              </w:rPr>
              <w:t>1</w:t>
            </w:r>
            <w:r>
              <w:rPr>
                <w:color w:val="000000"/>
                <w:vertAlign w:val="superscript"/>
              </w:rPr>
              <w:t>ый</w:t>
            </w:r>
            <w:r>
              <w:rPr>
                <w:color w:val="000000"/>
              </w:rPr>
              <w:t xml:space="preserve"> ответ в течение 1 часа или более короткого периода</w:t>
            </w:r>
          </w:p>
          <w:p w:rsidR="00A41808" w:rsidRPr="002D224E" w:rsidRDefault="00A41808" w:rsidP="00A41808">
            <w:pPr>
              <w:pStyle w:val="ProductList-Body"/>
            </w:pPr>
            <w:r>
              <w:rPr>
                <w:color w:val="000000"/>
              </w:rPr>
              <w:t>Предоставление наших ресурсов на предприятии клиента по мере необходимости.</w:t>
            </w:r>
          </w:p>
          <w:p w:rsidR="00A41808" w:rsidRPr="002D224E" w:rsidRDefault="00A41808" w:rsidP="00A41808">
            <w:pPr>
              <w:pStyle w:val="ProductList-Body"/>
            </w:pPr>
            <w:r>
              <w:rPr>
                <w:color w:val="000000"/>
              </w:rPr>
              <w:t>Непрерывная круглосуточная поддержка семь дней в неделю</w:t>
            </w:r>
          </w:p>
          <w:p w:rsidR="00A41808" w:rsidRPr="00B40E4C" w:rsidRDefault="00A41808" w:rsidP="00A41808">
            <w:pPr>
              <w:pStyle w:val="ProductList-Body"/>
              <w:rPr>
                <w:color w:val="000000"/>
              </w:rPr>
            </w:pPr>
            <w:r>
              <w:rPr>
                <w:color w:val="000000"/>
              </w:rPr>
              <w:t>Уведомление Старших менеджеров Microsoft</w:t>
            </w:r>
          </w:p>
        </w:tc>
        <w:tc>
          <w:tcPr>
            <w:tcW w:w="3248" w:type="dxa"/>
            <w:tcMar>
              <w:top w:w="0" w:type="dxa"/>
              <w:left w:w="108" w:type="dxa"/>
              <w:bottom w:w="0" w:type="dxa"/>
              <w:right w:w="108" w:type="dxa"/>
            </w:tcMar>
          </w:tcPr>
          <w:p w:rsidR="00A41808" w:rsidRPr="002D224E" w:rsidRDefault="00A41808" w:rsidP="00A41808">
            <w:pPr>
              <w:pStyle w:val="ProductList-Body"/>
            </w:pPr>
            <w:r>
              <w:rPr>
                <w:color w:val="000000"/>
              </w:rPr>
              <w:t>Выделение соответствующих ресурсов для получения непрерывной круглосуточной поддержки семь дней в неделю</w:t>
            </w:r>
            <w:r>
              <w:rPr>
                <w:color w:val="000000"/>
                <w:vertAlign w:val="superscript"/>
              </w:rPr>
              <w:t>2</w:t>
            </w:r>
          </w:p>
          <w:p w:rsidR="00A41808" w:rsidRPr="002D224E" w:rsidRDefault="00A41808" w:rsidP="00A41808">
            <w:pPr>
              <w:pStyle w:val="ProductList-Body"/>
            </w:pPr>
            <w:r>
              <w:rPr>
                <w:color w:val="000000"/>
              </w:rPr>
              <w:t>Быстрый доступ и ответ из службы управления изменениями</w:t>
            </w:r>
          </w:p>
          <w:p w:rsidR="00A41808" w:rsidRPr="00B40E4C" w:rsidRDefault="00A41808" w:rsidP="00A41808">
            <w:pPr>
              <w:pStyle w:val="ProductList-Body"/>
              <w:rPr>
                <w:color w:val="000000"/>
              </w:rPr>
            </w:pPr>
            <w:r>
              <w:rPr>
                <w:color w:val="000000"/>
              </w:rPr>
              <w:t>Уведомление руководства</w:t>
            </w:r>
          </w:p>
        </w:tc>
      </w:tr>
      <w:tr w:rsidR="00A41808" w:rsidRPr="00B40E4C" w:rsidTr="001B7EB1">
        <w:trPr>
          <w:cantSplit/>
        </w:trPr>
        <w:tc>
          <w:tcPr>
            <w:tcW w:w="1674" w:type="dxa"/>
            <w:tcMar>
              <w:top w:w="0" w:type="dxa"/>
              <w:left w:w="108" w:type="dxa"/>
              <w:bottom w:w="0" w:type="dxa"/>
              <w:right w:w="108" w:type="dxa"/>
            </w:tcMar>
          </w:tcPr>
          <w:p w:rsidR="00A41808" w:rsidRPr="00B40E4C" w:rsidRDefault="00A41808" w:rsidP="008F5470">
            <w:pPr>
              <w:pStyle w:val="ProductList-Body"/>
              <w:rPr>
                <w:color w:val="000000"/>
              </w:rPr>
            </w:pPr>
            <w:r>
              <w:rPr>
                <w:color w:val="000000"/>
              </w:rPr>
              <w:t>B – запрос по телефону или через</w:t>
            </w:r>
            <w:r w:rsidR="008F5470">
              <w:rPr>
                <w:color w:val="000000"/>
              </w:rPr>
              <w:t> </w:t>
            </w:r>
            <w:r>
              <w:rPr>
                <w:color w:val="000000"/>
              </w:rPr>
              <w:t>Интернет</w:t>
            </w:r>
          </w:p>
        </w:tc>
        <w:tc>
          <w:tcPr>
            <w:tcW w:w="3051" w:type="dxa"/>
            <w:tcMar>
              <w:top w:w="0" w:type="dxa"/>
              <w:left w:w="108" w:type="dxa"/>
              <w:bottom w:w="0" w:type="dxa"/>
              <w:right w:w="108" w:type="dxa"/>
            </w:tcMar>
          </w:tcPr>
          <w:p w:rsidR="00A41808" w:rsidRPr="002D224E" w:rsidRDefault="00A41808" w:rsidP="00A41808">
            <w:pPr>
              <w:pStyle w:val="ProductList-Body"/>
            </w:pPr>
            <w:r>
              <w:rPr>
                <w:color w:val="000000"/>
              </w:rPr>
              <w:t xml:space="preserve">Умеренные последствия для деятельности предприятия: </w:t>
            </w:r>
          </w:p>
          <w:p w:rsidR="00A41808" w:rsidRPr="002D224E" w:rsidRDefault="00A41808" w:rsidP="00A41808">
            <w:pPr>
              <w:pStyle w:val="ProductList-Body"/>
            </w:pPr>
            <w:proofErr w:type="gramStart"/>
            <w:r>
              <w:rPr>
                <w:color w:val="000000"/>
              </w:rPr>
              <w:t>средние</w:t>
            </w:r>
            <w:proofErr w:type="gramEnd"/>
            <w:r>
              <w:rPr>
                <w:color w:val="000000"/>
              </w:rPr>
              <w:t xml:space="preserve"> нарушения или снижение качества услуг, что не мешает дальнейшей рабочей деятельности.</w:t>
            </w:r>
          </w:p>
          <w:p w:rsidR="00A41808" w:rsidRPr="00B40E4C" w:rsidRDefault="00A41808" w:rsidP="00A41808">
            <w:pPr>
              <w:pStyle w:val="ProductList-Body"/>
              <w:rPr>
                <w:color w:val="000000"/>
              </w:rPr>
            </w:pPr>
            <w:r>
              <w:rPr>
                <w:color w:val="000000"/>
              </w:rPr>
              <w:t>Действия необходимо предпринять в течение 2 Рабочих часов</w:t>
            </w:r>
            <w:r>
              <w:rPr>
                <w:color w:val="000000"/>
                <w:vertAlign w:val="superscript"/>
              </w:rPr>
              <w:t>1</w:t>
            </w:r>
          </w:p>
        </w:tc>
        <w:tc>
          <w:tcPr>
            <w:tcW w:w="2827" w:type="dxa"/>
            <w:tcMar>
              <w:top w:w="0" w:type="dxa"/>
              <w:left w:w="108" w:type="dxa"/>
              <w:bottom w:w="0" w:type="dxa"/>
              <w:right w:w="108" w:type="dxa"/>
            </w:tcMar>
          </w:tcPr>
          <w:p w:rsidR="00A41808" w:rsidRPr="002D224E" w:rsidRDefault="00A41808" w:rsidP="00A41808">
            <w:pPr>
              <w:pStyle w:val="ProductList-Body"/>
            </w:pPr>
            <w:r>
              <w:rPr>
                <w:color w:val="000000"/>
              </w:rPr>
              <w:t>1</w:t>
            </w:r>
            <w:r>
              <w:rPr>
                <w:color w:val="000000"/>
                <w:vertAlign w:val="superscript"/>
              </w:rPr>
              <w:t>ый</w:t>
            </w:r>
            <w:r>
              <w:rPr>
                <w:color w:val="000000"/>
              </w:rPr>
              <w:t xml:space="preserve"> ответ в течение 2 часов или более короткого периода</w:t>
            </w:r>
          </w:p>
          <w:p w:rsidR="00A41808" w:rsidRPr="00B40E4C" w:rsidRDefault="00A41808" w:rsidP="00224612">
            <w:pPr>
              <w:pStyle w:val="ProductList-Body"/>
              <w:rPr>
                <w:color w:val="000000"/>
              </w:rPr>
            </w:pPr>
            <w:r>
              <w:rPr>
                <w:color w:val="000000"/>
              </w:rPr>
              <w:t>Поддержка оказывается только в</w:t>
            </w:r>
            <w:r w:rsidR="00224612">
              <w:rPr>
                <w:color w:val="000000"/>
              </w:rPr>
              <w:t> </w:t>
            </w:r>
            <w:r>
              <w:rPr>
                <w:color w:val="000000"/>
              </w:rPr>
              <w:t>Рабочие часы</w:t>
            </w:r>
            <w:r>
              <w:rPr>
                <w:color w:val="000000"/>
                <w:vertAlign w:val="superscript"/>
              </w:rPr>
              <w:t>1</w:t>
            </w:r>
          </w:p>
        </w:tc>
        <w:tc>
          <w:tcPr>
            <w:tcW w:w="3248" w:type="dxa"/>
            <w:tcMar>
              <w:top w:w="0" w:type="dxa"/>
              <w:left w:w="108" w:type="dxa"/>
              <w:bottom w:w="0" w:type="dxa"/>
              <w:right w:w="108" w:type="dxa"/>
            </w:tcMar>
          </w:tcPr>
          <w:p w:rsidR="00A41808" w:rsidRPr="002D224E" w:rsidRDefault="00A41808" w:rsidP="00A41808">
            <w:pPr>
              <w:pStyle w:val="ProductList-Body"/>
            </w:pPr>
            <w:r>
              <w:rPr>
                <w:color w:val="000000"/>
              </w:rPr>
              <w:t>Выделение соответствующих ресурсов для получения непрерывной поддержки в Рабочие часы</w:t>
            </w:r>
            <w:r>
              <w:rPr>
                <w:color w:val="000000"/>
                <w:vertAlign w:val="superscript"/>
              </w:rPr>
              <w:t>1</w:t>
            </w:r>
          </w:p>
          <w:p w:rsidR="00A41808" w:rsidRPr="00B40E4C" w:rsidRDefault="00A41808" w:rsidP="00A41808">
            <w:pPr>
              <w:pStyle w:val="ProductList-Body"/>
              <w:rPr>
                <w:color w:val="000000"/>
              </w:rPr>
            </w:pPr>
            <w:r>
              <w:rPr>
                <w:color w:val="000000"/>
              </w:rPr>
              <w:t>Доступ и ответ из службы управления изменениями в течение 4 Рабочих часов</w:t>
            </w:r>
            <w:r>
              <w:rPr>
                <w:color w:val="000000"/>
                <w:vertAlign w:val="superscript"/>
              </w:rPr>
              <w:t>1</w:t>
            </w:r>
          </w:p>
        </w:tc>
      </w:tr>
      <w:tr w:rsidR="00A41808" w:rsidRPr="00B40E4C" w:rsidTr="001B7EB1">
        <w:trPr>
          <w:cantSplit/>
        </w:trPr>
        <w:tc>
          <w:tcPr>
            <w:tcW w:w="1674" w:type="dxa"/>
            <w:tcMar>
              <w:top w:w="0" w:type="dxa"/>
              <w:left w:w="108" w:type="dxa"/>
              <w:bottom w:w="0" w:type="dxa"/>
              <w:right w:w="108" w:type="dxa"/>
            </w:tcMar>
          </w:tcPr>
          <w:p w:rsidR="00A41808" w:rsidRPr="00B40E4C" w:rsidRDefault="00A41808" w:rsidP="008F5470">
            <w:pPr>
              <w:pStyle w:val="ProductList-Body"/>
              <w:rPr>
                <w:color w:val="000000"/>
              </w:rPr>
            </w:pPr>
            <w:r>
              <w:rPr>
                <w:color w:val="000000"/>
              </w:rPr>
              <w:t>С – запрос по телефону или через</w:t>
            </w:r>
            <w:r w:rsidR="008F5470">
              <w:rPr>
                <w:color w:val="000000"/>
              </w:rPr>
              <w:t> </w:t>
            </w:r>
            <w:r>
              <w:rPr>
                <w:color w:val="000000"/>
              </w:rPr>
              <w:t>Интернет</w:t>
            </w:r>
          </w:p>
        </w:tc>
        <w:tc>
          <w:tcPr>
            <w:tcW w:w="3051" w:type="dxa"/>
            <w:tcMar>
              <w:top w:w="0" w:type="dxa"/>
              <w:left w:w="108" w:type="dxa"/>
              <w:bottom w:w="0" w:type="dxa"/>
              <w:right w:w="108" w:type="dxa"/>
            </w:tcMar>
          </w:tcPr>
          <w:p w:rsidR="00A41808" w:rsidRPr="002D224E" w:rsidRDefault="00A41808" w:rsidP="00A41808">
            <w:pPr>
              <w:pStyle w:val="ProductList-Body"/>
            </w:pPr>
            <w:r>
              <w:rPr>
                <w:color w:val="000000"/>
              </w:rPr>
              <w:t xml:space="preserve">Минимальные последствия для деятельности предприятия: </w:t>
            </w:r>
          </w:p>
          <w:p w:rsidR="00A41808" w:rsidRPr="002D224E" w:rsidRDefault="00A41808" w:rsidP="00A41808">
            <w:pPr>
              <w:pStyle w:val="ProductList-Body"/>
            </w:pPr>
            <w:proofErr w:type="gramStart"/>
            <w:r>
              <w:rPr>
                <w:color w:val="000000"/>
              </w:rPr>
              <w:t>качество</w:t>
            </w:r>
            <w:proofErr w:type="gramEnd"/>
            <w:r>
              <w:rPr>
                <w:color w:val="000000"/>
              </w:rPr>
              <w:t xml:space="preserve"> услуг по существу не изменилось, или наблюдаются незначительные изменения.</w:t>
            </w:r>
          </w:p>
          <w:p w:rsidR="00A41808" w:rsidRPr="00B40E4C" w:rsidRDefault="00A41808" w:rsidP="00A41808">
            <w:pPr>
              <w:pStyle w:val="ProductList-Body"/>
              <w:rPr>
                <w:color w:val="000000"/>
              </w:rPr>
            </w:pPr>
            <w:r>
              <w:rPr>
                <w:color w:val="000000"/>
              </w:rPr>
              <w:t>Действия необходимо предпринять в течение 4 Рабочих часов</w:t>
            </w:r>
            <w:r>
              <w:rPr>
                <w:color w:val="000000"/>
                <w:vertAlign w:val="superscript"/>
              </w:rPr>
              <w:t>1</w:t>
            </w:r>
          </w:p>
        </w:tc>
        <w:tc>
          <w:tcPr>
            <w:tcW w:w="2827" w:type="dxa"/>
            <w:tcMar>
              <w:top w:w="0" w:type="dxa"/>
              <w:left w:w="108" w:type="dxa"/>
              <w:bottom w:w="0" w:type="dxa"/>
              <w:right w:w="108" w:type="dxa"/>
            </w:tcMar>
          </w:tcPr>
          <w:p w:rsidR="00A41808" w:rsidRPr="002D224E" w:rsidRDefault="00A41808" w:rsidP="00A41808">
            <w:pPr>
              <w:pStyle w:val="ProductList-Body"/>
            </w:pPr>
            <w:r>
              <w:rPr>
                <w:color w:val="000000"/>
              </w:rPr>
              <w:t>1</w:t>
            </w:r>
            <w:r>
              <w:rPr>
                <w:color w:val="000000"/>
                <w:vertAlign w:val="superscript"/>
              </w:rPr>
              <w:t>ый</w:t>
            </w:r>
            <w:r>
              <w:rPr>
                <w:color w:val="000000"/>
              </w:rPr>
              <w:t xml:space="preserve"> ответ в течение 4 часов или более короткого периода</w:t>
            </w:r>
          </w:p>
          <w:p w:rsidR="00A41808" w:rsidRPr="00B40E4C" w:rsidRDefault="00A41808" w:rsidP="00224612">
            <w:pPr>
              <w:pStyle w:val="ProductList-Body"/>
              <w:rPr>
                <w:color w:val="000000"/>
              </w:rPr>
            </w:pPr>
            <w:r>
              <w:rPr>
                <w:color w:val="000000"/>
              </w:rPr>
              <w:t>Поддержка оказывается только в</w:t>
            </w:r>
            <w:r w:rsidR="00224612">
              <w:rPr>
                <w:color w:val="000000"/>
              </w:rPr>
              <w:t> </w:t>
            </w:r>
            <w:r>
              <w:rPr>
                <w:color w:val="000000"/>
              </w:rPr>
              <w:t>Рабочие часы</w:t>
            </w:r>
            <w:r>
              <w:rPr>
                <w:color w:val="000000"/>
                <w:vertAlign w:val="superscript"/>
              </w:rPr>
              <w:t>1</w:t>
            </w:r>
          </w:p>
        </w:tc>
        <w:tc>
          <w:tcPr>
            <w:tcW w:w="3248" w:type="dxa"/>
            <w:tcMar>
              <w:top w:w="0" w:type="dxa"/>
              <w:left w:w="108" w:type="dxa"/>
              <w:bottom w:w="0" w:type="dxa"/>
              <w:right w:w="108" w:type="dxa"/>
            </w:tcMar>
          </w:tcPr>
          <w:p w:rsidR="00A41808" w:rsidRPr="002D224E" w:rsidRDefault="00A41808" w:rsidP="00A41808">
            <w:pPr>
              <w:pStyle w:val="ProductList-Body"/>
            </w:pPr>
            <w:r>
              <w:rPr>
                <w:color w:val="000000"/>
              </w:rPr>
              <w:t>Точная контактная информация об инициаторе запроса</w:t>
            </w:r>
          </w:p>
          <w:p w:rsidR="00A41808" w:rsidRPr="00B40E4C" w:rsidRDefault="00A41808" w:rsidP="00A41808">
            <w:pPr>
              <w:pStyle w:val="ProductList-Body"/>
              <w:rPr>
                <w:color w:val="000000"/>
              </w:rPr>
            </w:pPr>
            <w:r>
              <w:rPr>
                <w:color w:val="000000"/>
              </w:rPr>
              <w:t>Ответ в течение 24 часов.</w:t>
            </w:r>
          </w:p>
        </w:tc>
      </w:tr>
    </w:tbl>
    <w:p w:rsidR="00A41808" w:rsidRPr="002D224E" w:rsidRDefault="00A41808" w:rsidP="00F97607">
      <w:pPr>
        <w:pStyle w:val="ProductList-Body"/>
        <w:tabs>
          <w:tab w:val="clear" w:pos="158"/>
          <w:tab w:val="left" w:pos="180"/>
        </w:tabs>
      </w:pPr>
      <w:r>
        <w:rPr>
          <w:vertAlign w:val="superscript"/>
        </w:rPr>
        <w:t>1</w:t>
      </w:r>
      <w:r>
        <w:t xml:space="preserve"> </w:t>
      </w:r>
      <w:r>
        <w:rPr>
          <w:i/>
        </w:rPr>
        <w:t>Рабочие часы определяются с учетом региона.</w:t>
      </w:r>
    </w:p>
    <w:p w:rsidR="00A41808" w:rsidRPr="002D224E" w:rsidRDefault="00A41808" w:rsidP="00F97607">
      <w:pPr>
        <w:pStyle w:val="ProductList-Body"/>
        <w:tabs>
          <w:tab w:val="clear" w:pos="158"/>
          <w:tab w:val="left" w:pos="180"/>
        </w:tabs>
      </w:pPr>
      <w:r>
        <w:rPr>
          <w:vertAlign w:val="superscript"/>
        </w:rPr>
        <w:t>2</w:t>
      </w:r>
      <w:r>
        <w:t xml:space="preserve"> </w:t>
      </w:r>
      <w:r>
        <w:rPr>
          <w:i/>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A41808" w:rsidRPr="001B7EB1" w:rsidRDefault="00A41808" w:rsidP="00A41808">
      <w:pPr>
        <w:pStyle w:val="ProductList-Body"/>
        <w:rPr>
          <w:sz w:val="14"/>
          <w:szCs w:val="14"/>
        </w:rPr>
      </w:pPr>
    </w:p>
    <w:p w:rsidR="00A41808" w:rsidRPr="002D224E" w:rsidRDefault="00A41808" w:rsidP="00A41808">
      <w:pPr>
        <w:pStyle w:val="ProductList-Body"/>
      </w:pPr>
      <w:r>
        <w:t>Информационные услуги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A41808" w:rsidRPr="002D224E" w:rsidRDefault="00A41808" w:rsidP="00A41808">
      <w:pPr>
        <w:pStyle w:val="ProductList-Body"/>
      </w:pPr>
      <w:r>
        <w:t xml:space="preserve">Дополнительные часы можно использовать для получения Поддержки или Технической поддержки. </w:t>
      </w:r>
    </w:p>
    <w:p w:rsidR="00A41808" w:rsidRPr="001B7EB1" w:rsidRDefault="00A41808" w:rsidP="00A41808">
      <w:pPr>
        <w:pStyle w:val="ProductList-Body"/>
        <w:rPr>
          <w:sz w:val="14"/>
          <w:szCs w:val="14"/>
        </w:rPr>
      </w:pPr>
    </w:p>
    <w:p w:rsidR="00A41808" w:rsidRPr="002D224E" w:rsidRDefault="00A41808" w:rsidP="00A41808">
      <w:pPr>
        <w:pStyle w:val="ProductList-Body"/>
      </w:pPr>
      <w:r>
        <w:rPr>
          <w:b/>
          <w:color w:val="00188F"/>
        </w:rPr>
        <w:t>Связанные бизнес-правила</w:t>
      </w:r>
    </w:p>
    <w:p w:rsidR="00A41808" w:rsidRPr="002D224E" w:rsidRDefault="00A41808" w:rsidP="00A41808">
      <w:pPr>
        <w:pStyle w:val="ProductList-Body"/>
      </w:pPr>
      <w: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524817">
        <w:t xml:space="preserve"> </w:t>
      </w:r>
      <w: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524817">
        <w:t xml:space="preserve"> </w:t>
      </w:r>
      <w: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524817">
        <w:t xml:space="preserve"> </w:t>
      </w:r>
      <w:r>
        <w:t>Услуги, не использованные в течение года, списываются.</w:t>
      </w:r>
      <w:r w:rsidR="00524817">
        <w:t xml:space="preserve"> </w:t>
      </w:r>
      <w:r>
        <w:t>Чтобы проанализировать проблемы, по запросу клиента мы можем войти в его систему удаленно.</w:t>
      </w:r>
      <w:r w:rsidR="00524817">
        <w:t xml:space="preserve"> </w:t>
      </w:r>
      <w:r>
        <w:t>Чтобы использовать интернет-службы, Клиент должен иметь доступ в Интернет.</w:t>
      </w:r>
    </w:p>
    <w:p w:rsidR="009A0C93" w:rsidRPr="001B7EB1" w:rsidRDefault="009A0C93" w:rsidP="004F3C6D">
      <w:pPr>
        <w:pStyle w:val="ProductList-Body"/>
        <w:rPr>
          <w:sz w:val="14"/>
          <w:szCs w:val="14"/>
        </w:rPr>
      </w:pPr>
    </w:p>
    <w:p w:rsidR="009A0C93" w:rsidRPr="002D224E" w:rsidRDefault="00FA00BF" w:rsidP="001B7EB1">
      <w:pPr>
        <w:pStyle w:val="ProductList-Offering1Heading"/>
        <w:spacing w:before="40" w:after="40"/>
        <w:outlineLvl w:val="1"/>
      </w:pPr>
      <w:bookmarkStart w:id="1741" w:name="_Toc378147686"/>
      <w:bookmarkStart w:id="1742" w:name="_Toc378151583"/>
      <w:bookmarkStart w:id="1743" w:name="_Toc379797462"/>
      <w:bookmarkStart w:id="1744" w:name="_Toc380513498"/>
      <w:bookmarkStart w:id="1745" w:name="_Toc380655547"/>
      <w:bookmarkStart w:id="1746" w:name="_Toc389047753"/>
      <w:r>
        <w:t>Предложения по программе Microsoft Enterprise Strategy</w:t>
      </w:r>
      <w:bookmarkEnd w:id="1741"/>
      <w:bookmarkEnd w:id="1742"/>
      <w:bookmarkEnd w:id="1743"/>
      <w:bookmarkEnd w:id="1744"/>
      <w:bookmarkEnd w:id="1745"/>
      <w:bookmarkEnd w:id="1746"/>
    </w:p>
    <w:p w:rsidR="00DC7CDF" w:rsidRPr="002D224E" w:rsidRDefault="00DC7CDF" w:rsidP="00DC7CDF">
      <w:pPr>
        <w:pStyle w:val="ProductList-Body"/>
      </w:pPr>
      <w:r>
        <w:rPr>
          <w:b/>
          <w:color w:val="00188F"/>
        </w:rPr>
        <w:t>Обзор программы Microsoft Enterprise Strategy</w:t>
      </w:r>
    </w:p>
    <w:p w:rsidR="00DC7CDF" w:rsidRPr="002D224E" w:rsidRDefault="00DC7CDF" w:rsidP="00DC7CDF">
      <w:pPr>
        <w:pStyle w:val="ProductList-Body"/>
      </w:pPr>
      <w:r>
        <w:t xml:space="preserve">В рамках программы Enterprise Strategy для Соглашения Microsoft Enterprise клиентам предлагается консультационную помощь от Специалистов по архитектуре предприятия и Группы предоставления корпоративных услуг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w:t>
      </w:r>
    </w:p>
    <w:p w:rsidR="00DC7CDF" w:rsidRPr="001B7EB1" w:rsidRDefault="00DC7CDF" w:rsidP="00DC7CDF">
      <w:pPr>
        <w:pStyle w:val="ProductList-Body"/>
        <w:rPr>
          <w:sz w:val="14"/>
          <w:szCs w:val="14"/>
        </w:rPr>
      </w:pPr>
    </w:p>
    <w:p w:rsidR="00FA00BF" w:rsidRPr="002D224E" w:rsidRDefault="00DC7CDF" w:rsidP="00DC7CDF">
      <w:pPr>
        <w:pStyle w:val="ProductList-Body"/>
      </w:pPr>
      <w: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A00BF" w:rsidRPr="001B7EB1" w:rsidRDefault="00FA00BF" w:rsidP="004F3C6D">
      <w:pPr>
        <w:pStyle w:val="ProductList-Body"/>
        <w:rPr>
          <w:sz w:val="14"/>
          <w:szCs w:val="14"/>
        </w:rPr>
      </w:pPr>
    </w:p>
    <w:tbl>
      <w:tblPr>
        <w:tblStyle w:val="TableGrid"/>
        <w:tblW w:w="0" w:type="auto"/>
        <w:tblInd w:w="117" w:type="dxa"/>
        <w:tblLook w:val="04A0" w:firstRow="1" w:lastRow="0" w:firstColumn="1" w:lastColumn="0" w:noHBand="0" w:noVBand="1"/>
      </w:tblPr>
      <w:tblGrid>
        <w:gridCol w:w="2510"/>
        <w:gridCol w:w="2633"/>
        <w:gridCol w:w="2632"/>
        <w:gridCol w:w="3016"/>
      </w:tblGrid>
      <w:tr w:rsidR="00DC7CDF" w:rsidTr="004A2A51">
        <w:trPr>
          <w:tblHeader/>
        </w:trPr>
        <w:tc>
          <w:tcPr>
            <w:tcW w:w="251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Сфера услуг</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3016"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C7CDF" w:rsidTr="004A2A51">
        <w:tc>
          <w:tcPr>
            <w:tcW w:w="2510" w:type="dxa"/>
          </w:tcPr>
          <w:p w:rsidR="00DC7CDF" w:rsidRPr="00D64AED" w:rsidRDefault="00DC7CDF" w:rsidP="00A41808">
            <w:pPr>
              <w:pStyle w:val="ProductList-Body"/>
            </w:pPr>
            <w:r>
              <w:t>Специалисты по архитектуре предприятия и Группа предоставления корпоративных услуг</w:t>
            </w:r>
          </w:p>
        </w:tc>
        <w:tc>
          <w:tcPr>
            <w:tcW w:w="2633" w:type="dxa"/>
          </w:tcPr>
          <w:p w:rsidR="00DC7CDF" w:rsidRPr="0025049C" w:rsidRDefault="00DC7CDF" w:rsidP="00A41808">
            <w:pPr>
              <w:pStyle w:val="ProductList-Body"/>
            </w:pPr>
            <w:r>
              <w:t xml:space="preserve">До 400 часов в совокупности от Специалистов по архитектуре предприятия и Группы предоставления корпоративных услуг </w:t>
            </w:r>
          </w:p>
        </w:tc>
        <w:tc>
          <w:tcPr>
            <w:tcW w:w="2632" w:type="dxa"/>
          </w:tcPr>
          <w:p w:rsidR="00DC7CDF" w:rsidRPr="00FB4825" w:rsidRDefault="00DC7CDF" w:rsidP="00A41808">
            <w:pPr>
              <w:pStyle w:val="ProductList-Body"/>
            </w:pPr>
            <w:r>
              <w:t xml:space="preserve">До 800 часов в совокупности от Специалистов по архитектуре предприятия и Группы предоставления корпоративных услуг </w:t>
            </w:r>
          </w:p>
        </w:tc>
        <w:tc>
          <w:tcPr>
            <w:tcW w:w="3016" w:type="dxa"/>
          </w:tcPr>
          <w:p w:rsidR="00DC7CDF" w:rsidRPr="009B47DA" w:rsidRDefault="00DC7CDF" w:rsidP="00A41808">
            <w:pPr>
              <w:pStyle w:val="ProductList-Body"/>
            </w:pPr>
            <w:r>
              <w:t xml:space="preserve">До 1600 часов в совокупности от Специалистов по архитектуре предприятия и Группы предоставления корпоративных услуг </w:t>
            </w:r>
          </w:p>
        </w:tc>
      </w:tr>
      <w:tr w:rsidR="004A3FA6" w:rsidTr="004A2A51">
        <w:tc>
          <w:tcPr>
            <w:tcW w:w="2510" w:type="dxa"/>
          </w:tcPr>
          <w:p w:rsidR="004A3FA6" w:rsidRPr="00D64AED" w:rsidRDefault="004A3FA6" w:rsidP="004A3FA6">
            <w:pPr>
              <w:pStyle w:val="ProductList-Body"/>
            </w:pPr>
            <w:r>
              <w:lastRenderedPageBreak/>
              <w:t>План обслуживания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4A3FA6" w:rsidTr="004A2A51">
        <w:tc>
          <w:tcPr>
            <w:tcW w:w="2510" w:type="dxa"/>
          </w:tcPr>
          <w:p w:rsidR="004A3FA6" w:rsidRPr="00D64AED" w:rsidRDefault="004A3FA6" w:rsidP="004A3FA6">
            <w:pPr>
              <w:pStyle w:val="ProductList-Body"/>
            </w:pPr>
            <w:r>
              <w:t>Сеть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4A3FA6" w:rsidTr="004A2A51">
        <w:tc>
          <w:tcPr>
            <w:tcW w:w="2510" w:type="dxa"/>
          </w:tcPr>
          <w:p w:rsidR="004A3FA6" w:rsidRPr="00D64AED" w:rsidRDefault="004A3FA6" w:rsidP="004A3FA6">
            <w:pPr>
              <w:pStyle w:val="ProductList-Body"/>
            </w:pPr>
            <w:r>
              <w:t>Библиотека Enterprise Strategy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3016" w:type="dxa"/>
          </w:tcPr>
          <w:p w:rsidR="004A3FA6" w:rsidRPr="009B47DA" w:rsidRDefault="004A3FA6" w:rsidP="004A3FA6">
            <w:pPr>
              <w:pStyle w:val="ProductList-Body"/>
            </w:pPr>
            <w:r>
              <w:rPr>
                <w:rFonts w:ascii="Wingdings" w:hAnsi="Wingdings" w:cs="Wingdings"/>
                <w:sz w:val="20"/>
                <w:szCs w:val="20"/>
              </w:rPr>
              <w:t></w:t>
            </w:r>
          </w:p>
        </w:tc>
      </w:tr>
      <w:tr w:rsidR="00DC7CDF" w:rsidTr="004A2A51">
        <w:tc>
          <w:tcPr>
            <w:tcW w:w="2510" w:type="dxa"/>
          </w:tcPr>
          <w:p w:rsidR="00DC7CDF" w:rsidRPr="00D64AED" w:rsidRDefault="00A41808" w:rsidP="00A41808">
            <w:pPr>
              <w:pStyle w:val="ProductList-Body"/>
            </w:pPr>
            <w:r>
              <w:t xml:space="preserve">Enterprise Strategy </w:t>
            </w:r>
          </w:p>
        </w:tc>
        <w:tc>
          <w:tcPr>
            <w:tcW w:w="2633" w:type="dxa"/>
          </w:tcPr>
          <w:p w:rsidR="00DC7CDF" w:rsidRDefault="00DC7CDF" w:rsidP="00A41808">
            <w:pPr>
              <w:pStyle w:val="ProductList-Body"/>
            </w:pPr>
            <w:r>
              <w:t>200 часов</w:t>
            </w:r>
          </w:p>
        </w:tc>
        <w:tc>
          <w:tcPr>
            <w:tcW w:w="2632" w:type="dxa"/>
          </w:tcPr>
          <w:p w:rsidR="00DC7CDF" w:rsidRDefault="00DC7CDF" w:rsidP="00A41808">
            <w:pPr>
              <w:pStyle w:val="ProductList-Body"/>
            </w:pPr>
            <w:r>
              <w:t>200 часов</w:t>
            </w:r>
          </w:p>
        </w:tc>
        <w:tc>
          <w:tcPr>
            <w:tcW w:w="3016" w:type="dxa"/>
          </w:tcPr>
          <w:p w:rsidR="00DC7CDF" w:rsidRDefault="00DC7CDF" w:rsidP="00A41808">
            <w:pPr>
              <w:pStyle w:val="ProductList-Body"/>
            </w:pPr>
            <w:r>
              <w:t>200 часов</w:t>
            </w:r>
          </w:p>
        </w:tc>
      </w:tr>
    </w:tbl>
    <w:p w:rsidR="00DC7CDF" w:rsidRPr="002D224E" w:rsidRDefault="00DC7CDF" w:rsidP="004F3C6D">
      <w:pPr>
        <w:pStyle w:val="ProductList-Body"/>
      </w:pPr>
    </w:p>
    <w:p w:rsidR="00DC7CDF" w:rsidRPr="002D224E" w:rsidRDefault="008507CF" w:rsidP="00DC7CDF">
      <w:pPr>
        <w:pStyle w:val="ProductList-Body"/>
      </w:pPr>
      <w:r>
        <w:rPr>
          <w:b/>
          <w:color w:val="00188F"/>
        </w:rPr>
        <w:t>Специалист по архитектуре предприятия</w:t>
      </w:r>
      <w:r>
        <w:rPr>
          <w:b/>
        </w:rPr>
        <w:t xml:space="preserve"> </w:t>
      </w:r>
    </w:p>
    <w:p w:rsidR="00DC7CDF" w:rsidRPr="002D224E" w:rsidRDefault="00DC7CDF" w:rsidP="00DC7CDF">
      <w:pPr>
        <w:pStyle w:val="ProductList-Body"/>
      </w:pPr>
      <w:r>
        <w:t xml:space="preserve">Работает в тесном сотрудничестве с клиентом по созданию плана обслуживания, где определяются ключевые этапы и задачи, а также описываются процессы, данные и правила отслеживания хода выполнения плана. </w:t>
      </w:r>
    </w:p>
    <w:p w:rsidR="00DC7CDF" w:rsidRPr="002D224E" w:rsidRDefault="00DC7CDF" w:rsidP="00DC7CDF">
      <w:pPr>
        <w:pStyle w:val="ProductList-Body"/>
      </w:pPr>
      <w:r>
        <w:t>Ежемесячно представляет обновления состояния выполнения плана.</w:t>
      </w:r>
    </w:p>
    <w:p w:rsidR="00DC7CDF" w:rsidRPr="002D224E" w:rsidRDefault="00DC7CDF" w:rsidP="00DC7CDF">
      <w:pPr>
        <w:pStyle w:val="ProductList-Body"/>
      </w:pPr>
      <w:r>
        <w:t>Управляет ресурсами Microsoft (Сеть Enterprise Strategy и Группа предоставления корпоративных услуг), участвующими в обслуживании.</w:t>
      </w:r>
    </w:p>
    <w:p w:rsidR="00DC7CDF" w:rsidRPr="002D224E" w:rsidRDefault="00DC7CDF" w:rsidP="00DC7CDF">
      <w:pPr>
        <w:pStyle w:val="ProductList-Body"/>
      </w:pPr>
    </w:p>
    <w:p w:rsidR="00DC7CDF" w:rsidRPr="002D224E" w:rsidRDefault="00DC7CDF" w:rsidP="00DC7CDF">
      <w:pPr>
        <w:pStyle w:val="ProductList-Body"/>
      </w:pPr>
      <w:r>
        <w:rPr>
          <w:b/>
          <w:color w:val="00188F"/>
        </w:rPr>
        <w:t>Группа предоставления корпоративных услуг</w:t>
      </w:r>
      <w:r>
        <w:rPr>
          <w:b/>
        </w:rPr>
        <w:t xml:space="preserve"> </w:t>
      </w:r>
    </w:p>
    <w:p w:rsidR="00DC7CDF" w:rsidRPr="002D224E" w:rsidRDefault="00DC7CDF" w:rsidP="00DC7CDF">
      <w:pPr>
        <w:pStyle w:val="ProductList-Body"/>
      </w:pPr>
      <w:r>
        <w:t>Включает ресурсы из услуг Майкрософт и Services Centers of Excellence (CoEs).</w:t>
      </w:r>
    </w:p>
    <w:p w:rsidR="00DC7CDF" w:rsidRPr="002D224E" w:rsidRDefault="00DC7CDF" w:rsidP="00DC7CDF">
      <w:pPr>
        <w:pStyle w:val="ProductList-Body"/>
      </w:pPr>
      <w:r>
        <w:t>Поддерживает Архитекторов предприятия фактическими экспертными знаниями.</w:t>
      </w:r>
    </w:p>
    <w:p w:rsidR="00DC7CDF" w:rsidRPr="002D224E" w:rsidRDefault="00DC7CDF" w:rsidP="00DC7CDF">
      <w:pPr>
        <w:pStyle w:val="ProductList-Body"/>
      </w:pPr>
      <w:r>
        <w:t xml:space="preserve">Предоставляют Клиентам консультации, основанные на передовом опыте, конкретное руководство по отдельным технологиям Microsoft и образцы архитектуры. </w:t>
      </w:r>
    </w:p>
    <w:p w:rsidR="00DC7CDF" w:rsidRPr="002D224E" w:rsidRDefault="00DC7CDF" w:rsidP="00DC7CDF">
      <w:pPr>
        <w:pStyle w:val="ProductList-Body"/>
      </w:pPr>
    </w:p>
    <w:p w:rsidR="00DC7CDF" w:rsidRPr="002D224E" w:rsidRDefault="00241D62" w:rsidP="00DC7CDF">
      <w:pPr>
        <w:pStyle w:val="ProductList-Body"/>
      </w:pPr>
      <w:r>
        <w:rPr>
          <w:b/>
          <w:color w:val="00188F"/>
        </w:rPr>
        <w:t>План обслуживания (SDP)</w:t>
      </w:r>
      <w:r>
        <w:t xml:space="preserve"> </w:t>
      </w:r>
    </w:p>
    <w:p w:rsidR="00DC7CDF" w:rsidRPr="002D224E" w:rsidRDefault="00DC7CDF" w:rsidP="00DC7CDF">
      <w:pPr>
        <w:pStyle w:val="ProductList-Body"/>
      </w:pPr>
      <w:r>
        <w:t>часто обновляемый документ по планированию, создаваемый Архитектором предприятия в совете с Представителем руководства клиента (или назначенным им лицом), который призван служить в качестве общего описания процесса предоставления Услуг, включая сведения о масштабе инициативы, предполагаемом расписании, требования к ресурсам, роли, обязанности, а также процесс управления реализацией.</w:t>
      </w:r>
    </w:p>
    <w:p w:rsidR="00DC7CDF" w:rsidRPr="002D224E" w:rsidRDefault="00DC7CDF" w:rsidP="00DC7CDF">
      <w:pPr>
        <w:pStyle w:val="ProductList-Body"/>
      </w:pPr>
    </w:p>
    <w:p w:rsidR="00DC7CDF" w:rsidRPr="002D224E" w:rsidRDefault="00DC7CDF" w:rsidP="00DC7CDF">
      <w:pPr>
        <w:pStyle w:val="ProductList-Body"/>
      </w:pPr>
      <w:r>
        <w:t>Ключевые рекомендации Enterprise Strategy, которые требуют от Архитектора предприятия или не только дополнительной работы для достижения нужных результатов, также будут включены в SDP.</w:t>
      </w:r>
      <w:r w:rsidR="00524817">
        <w:t xml:space="preserve"> </w:t>
      </w:r>
      <w:r>
        <w:t xml:space="preserve">Все сроки, даты и графики предоставления услуг в SDP являются предварительными и могут изменяться. </w:t>
      </w:r>
    </w:p>
    <w:p w:rsidR="00DC7CDF" w:rsidRPr="002D224E" w:rsidRDefault="00DC7CDF" w:rsidP="00DC7CDF">
      <w:pPr>
        <w:pStyle w:val="ProductList-Body"/>
      </w:pPr>
    </w:p>
    <w:p w:rsidR="00DC7CDF" w:rsidRPr="002D224E" w:rsidRDefault="00DC7CDF" w:rsidP="00DC7CDF">
      <w:pPr>
        <w:pStyle w:val="ProductList-Body"/>
      </w:pPr>
      <w:r>
        <w:rPr>
          <w:b/>
          <w:color w:val="00188F"/>
        </w:rPr>
        <w:t>Преимущества программы</w:t>
      </w:r>
    </w:p>
    <w:p w:rsidR="00DC7CDF" w:rsidRPr="002D224E" w:rsidRDefault="00DC7CDF" w:rsidP="00DC7CDF">
      <w:pPr>
        <w:pStyle w:val="ProductList-Body"/>
      </w:pPr>
      <w:r>
        <w:t xml:space="preserve">В рамках программы доступны следующие преимущества. </w:t>
      </w:r>
    </w:p>
    <w:p w:rsidR="00DC7CDF" w:rsidRPr="002D224E" w:rsidRDefault="00DC7CDF" w:rsidP="00026DDE">
      <w:pPr>
        <w:pStyle w:val="ProductList-Body"/>
        <w:numPr>
          <w:ilvl w:val="0"/>
          <w:numId w:val="19"/>
        </w:numPr>
        <w:ind w:left="360" w:hanging="180"/>
      </w:pPr>
      <w:r>
        <w:rPr>
          <w:b/>
        </w:rPr>
        <w:t>Сеть Enterprise Strategy</w:t>
      </w:r>
      <w:r w:rsidRPr="00224612">
        <w:rPr>
          <w:b/>
        </w:rPr>
        <w:t xml:space="preserve">: </w:t>
      </w:r>
      <w:r>
        <w:t xml:space="preserve">тесная связь с научно-исследовательскими и конструкторскими командами Майкрософт и специалистами в данной области из отделов обслуживания Майкрософт. </w:t>
      </w:r>
    </w:p>
    <w:p w:rsidR="00DC7CDF" w:rsidRPr="002D224E" w:rsidRDefault="00DC7CDF" w:rsidP="00026DDE">
      <w:pPr>
        <w:pStyle w:val="ProductList-Body"/>
        <w:numPr>
          <w:ilvl w:val="0"/>
          <w:numId w:val="19"/>
        </w:numPr>
        <w:ind w:left="360" w:hanging="180"/>
      </w:pPr>
      <w:r>
        <w:rPr>
          <w:b/>
        </w:rPr>
        <w:t>Библиотека Enterprise Strategy</w:t>
      </w:r>
      <w:r w:rsidRPr="00224612">
        <w:rPr>
          <w:b/>
        </w:rPr>
        <w:t xml:space="preserve">: </w:t>
      </w:r>
      <w:r>
        <w:t>Богатая коллекция материалов, в том числе инструменты поиска знаний и тестирования, а также модели и методы корпоративных и технологических архитектур.</w:t>
      </w:r>
    </w:p>
    <w:p w:rsidR="00DC7CDF" w:rsidRPr="002D224E" w:rsidRDefault="00DC7CDF" w:rsidP="00DC7CDF">
      <w:pPr>
        <w:pStyle w:val="ProductList-Body"/>
      </w:pPr>
    </w:p>
    <w:p w:rsidR="00DC7CDF" w:rsidRPr="002D224E" w:rsidRDefault="00DC7CDF" w:rsidP="00DC7CDF">
      <w:pPr>
        <w:pStyle w:val="ProductList-Body"/>
      </w:pPr>
      <w:r>
        <w:rPr>
          <w:b/>
          <w:color w:val="00188F"/>
        </w:rPr>
        <w:t>Модули Enterprise Strategy</w:t>
      </w:r>
    </w:p>
    <w:p w:rsidR="00DC7CDF" w:rsidRPr="002D224E" w:rsidRDefault="00DC7CDF" w:rsidP="00DC7CDF">
      <w:pPr>
        <w:pStyle w:val="ProductList-Body"/>
      </w:pPr>
      <w:r>
        <w:t>Инициатива Enterprise Strategy включает следующие модули Enterprise Strategy, как описано в SDP:</w:t>
      </w:r>
    </w:p>
    <w:p w:rsidR="00DC7CDF" w:rsidRPr="002D224E" w:rsidRDefault="00DC7CDF" w:rsidP="00026DDE">
      <w:pPr>
        <w:pStyle w:val="ProductList-Body"/>
        <w:numPr>
          <w:ilvl w:val="0"/>
          <w:numId w:val="20"/>
        </w:numPr>
        <w:ind w:left="450" w:hanging="270"/>
      </w:pPr>
      <w:r>
        <w:rPr>
          <w:b/>
        </w:rPr>
        <w:t>Ценностный семинар</w:t>
      </w:r>
      <w:r w:rsidRPr="00224612">
        <w:rPr>
          <w:b/>
        </w:rPr>
        <w:t>:</w:t>
      </w:r>
      <w:r>
        <w:t xml:space="preserve"> Призван помочь бизнесу и ИТ-руководителям разработать отчет о контексте клиента и сводку возможностей.</w:t>
      </w:r>
    </w:p>
    <w:p w:rsidR="00DC7CDF" w:rsidRPr="002D224E" w:rsidRDefault="00DC7CDF" w:rsidP="00026DDE">
      <w:pPr>
        <w:pStyle w:val="ProductList-Body"/>
        <w:numPr>
          <w:ilvl w:val="0"/>
          <w:numId w:val="20"/>
        </w:numPr>
        <w:ind w:left="450" w:hanging="270"/>
      </w:pPr>
      <w:r>
        <w:rPr>
          <w:b/>
        </w:rPr>
        <w:t>Ценностная карта Соглашения Enterprise</w:t>
      </w:r>
      <w:r w:rsidRPr="00224612">
        <w:rPr>
          <w:b/>
        </w:rPr>
        <w:t xml:space="preserve">: </w:t>
      </w:r>
      <w:r>
        <w:t>карта и KPI для связанных инициатив, позволяющие фиксировать бизнес-ценность ваших инвестиций в услуги и ПО Microsoft, включая серию рекомендаций по ускорению развертывания и внедрения ваших инвестиций.</w:t>
      </w:r>
    </w:p>
    <w:p w:rsidR="00DC7CDF" w:rsidRPr="002D224E" w:rsidRDefault="00DC7CDF" w:rsidP="001B7EB1">
      <w:pPr>
        <w:pStyle w:val="ProductList-Body"/>
        <w:numPr>
          <w:ilvl w:val="0"/>
          <w:numId w:val="20"/>
        </w:numPr>
        <w:ind w:left="450" w:hanging="270"/>
      </w:pPr>
      <w:r>
        <w:rPr>
          <w:b/>
        </w:rPr>
        <w:t>Оптимизация портфолио</w:t>
      </w:r>
      <w:r w:rsidRPr="00224612">
        <w:rPr>
          <w:b/>
        </w:rPr>
        <w:t xml:space="preserve">: </w:t>
      </w:r>
      <w:r>
        <w:t>Отчет, включающий оценку вашего портфолио в сфере бизнеса и ИТ (в том числе бизнес-возможности, ИТ</w:t>
      </w:r>
      <w:r w:rsidR="001B7EB1">
        <w:t>­</w:t>
      </w:r>
      <w:r>
        <w:t>услуги, приложения, технологии, а также имеющиеся программы и проекты), а также указывающий возможности, благодаря которым устройства и услуги Майкрософт могут оптимизировать отдельные портфолио в контексте текущей бизнес-стратегии клиента.</w:t>
      </w:r>
    </w:p>
    <w:p w:rsidR="00DC7CDF" w:rsidRPr="002D224E" w:rsidRDefault="00DC7CDF" w:rsidP="00026DDE">
      <w:pPr>
        <w:pStyle w:val="ProductList-Body"/>
        <w:numPr>
          <w:ilvl w:val="0"/>
          <w:numId w:val="20"/>
        </w:numPr>
        <w:ind w:left="450" w:hanging="270"/>
      </w:pPr>
      <w:r>
        <w:rPr>
          <w:b/>
        </w:rPr>
        <w:t>Варианты архитектуры и рекомендации</w:t>
      </w:r>
      <w:r w:rsidRPr="00224612">
        <w:rPr>
          <w:b/>
        </w:rPr>
        <w:t>:</w:t>
      </w:r>
      <w:r>
        <w:t xml:space="preserve"> Документ с определением архитектуры и рекомендации, рассматривающий допустимые варианты архитектуры в применении к программе и архитектурным принципам клиента, стандартам бизнеса и ИТ, а также ограничениям. </w:t>
      </w:r>
    </w:p>
    <w:p w:rsidR="00DC7CDF" w:rsidRPr="002D224E" w:rsidRDefault="00DC7CDF" w:rsidP="00026DDE">
      <w:pPr>
        <w:pStyle w:val="ProductList-Body"/>
        <w:numPr>
          <w:ilvl w:val="0"/>
          <w:numId w:val="20"/>
        </w:numPr>
        <w:ind w:left="450" w:hanging="270"/>
      </w:pPr>
      <w:r>
        <w:rPr>
          <w:b/>
        </w:rPr>
        <w:t>Ценностное планирование</w:t>
      </w:r>
      <w:r w:rsidRPr="00224612">
        <w:rPr>
          <w:b/>
        </w:rPr>
        <w:t>:</w:t>
      </w:r>
      <w:r>
        <w:t xml:space="preserve"> подробный план программы, ее принятия и изменений, оценочный лист и план управления для поддержания рекомендаций и карты, описанных выше (Варианты архитектуры и рекомендации).</w:t>
      </w:r>
    </w:p>
    <w:p w:rsidR="00DC7CDF" w:rsidRPr="002D224E" w:rsidRDefault="00DC7CDF" w:rsidP="00026DDE">
      <w:pPr>
        <w:pStyle w:val="ProductList-Body"/>
        <w:numPr>
          <w:ilvl w:val="0"/>
          <w:numId w:val="20"/>
        </w:numPr>
        <w:ind w:left="450" w:hanging="270"/>
      </w:pPr>
      <w:r>
        <w:rPr>
          <w:b/>
        </w:rPr>
        <w:t>Разработка бизнес-сценариев</w:t>
      </w:r>
      <w:r w:rsidRPr="00224612">
        <w:rPr>
          <w:b/>
        </w:rPr>
        <w:t>:</w:t>
      </w:r>
      <w:r>
        <w:t xml:space="preserve"> ценностная модель бизнеса, основанная на финансовом анализе прогнозируемых издержек и измеряемых количественно преимуществ планируемой инициативы.</w:t>
      </w:r>
    </w:p>
    <w:p w:rsidR="00DC7CDF" w:rsidRPr="002D224E" w:rsidRDefault="00DC7CDF" w:rsidP="00026DDE">
      <w:pPr>
        <w:pStyle w:val="ProductList-Body"/>
        <w:numPr>
          <w:ilvl w:val="0"/>
          <w:numId w:val="20"/>
        </w:numPr>
        <w:ind w:left="450" w:hanging="270"/>
      </w:pPr>
      <w:r>
        <w:rPr>
          <w:b/>
        </w:rPr>
        <w:t>Принятие и управление изменениями</w:t>
      </w:r>
      <w:r w:rsidRPr="00224612">
        <w:rPr>
          <w:b/>
        </w:rPr>
        <w:t xml:space="preserve">: </w:t>
      </w:r>
      <w:r>
        <w:t>реализация плана принятия и изменений (включая план коммуникаций, планы готовности и обучения, а также планы поддержки), а также обеспечение надзора за принятием, отчетностью и компенсацией рисков.</w:t>
      </w:r>
    </w:p>
    <w:p w:rsidR="00DC7CDF" w:rsidRPr="002D224E" w:rsidRDefault="00DC7CDF" w:rsidP="00026DDE">
      <w:pPr>
        <w:pStyle w:val="ProductList-Body"/>
        <w:numPr>
          <w:ilvl w:val="0"/>
          <w:numId w:val="20"/>
        </w:numPr>
        <w:ind w:left="450" w:hanging="270"/>
      </w:pPr>
      <w:r>
        <w:rPr>
          <w:b/>
        </w:rPr>
        <w:t>Управление ценностью</w:t>
      </w:r>
      <w:r w:rsidRPr="00224612">
        <w:rPr>
          <w:b/>
        </w:rPr>
        <w:t>:</w:t>
      </w:r>
      <w:r>
        <w:t xml:space="preserve"> измерение и отслеживание хода развития инициативы применительно к установленным KPI и внутренним системам измерения компании клиента (то есть обязательствам, оценочным листам и бизнес-проверкам).</w:t>
      </w:r>
    </w:p>
    <w:p w:rsidR="00DC7CDF" w:rsidRPr="002D224E" w:rsidRDefault="00DC7CDF" w:rsidP="00026DDE">
      <w:pPr>
        <w:pStyle w:val="ProductList-Body"/>
        <w:numPr>
          <w:ilvl w:val="0"/>
          <w:numId w:val="20"/>
        </w:numPr>
        <w:ind w:left="450" w:hanging="270"/>
      </w:pPr>
      <w:r>
        <w:rPr>
          <w:b/>
        </w:rPr>
        <w:lastRenderedPageBreak/>
        <w:t>Управление программой, рисками и соответствием требованиям</w:t>
      </w:r>
      <w:r w:rsidRPr="00224612">
        <w:rPr>
          <w:b/>
        </w:rPr>
        <w:t>:</w:t>
      </w:r>
      <w:r>
        <w:t xml:space="preserve"> надзор за состоянием программы и создание отчетов для установленных управленческих структур (управляющих комитетов и проверяющих советов) с целью обеспечения эффективного принятия решений на всем протяжении работы программы.</w:t>
      </w:r>
    </w:p>
    <w:p w:rsidR="00DC7CDF" w:rsidRPr="002D224E" w:rsidRDefault="00DC7CDF" w:rsidP="00DC7CDF">
      <w:pPr>
        <w:pStyle w:val="ProductList-Body"/>
      </w:pPr>
    </w:p>
    <w:p w:rsidR="00DC7CDF" w:rsidRPr="002D224E" w:rsidRDefault="00DC7CDF" w:rsidP="00DC7CDF">
      <w:pPr>
        <w:pStyle w:val="ProductList-Body"/>
      </w:pPr>
      <w:r>
        <w:rPr>
          <w:b/>
          <w:color w:val="00188F"/>
        </w:rPr>
        <w:t>Дополнительный объем Enterprise Strategy</w:t>
      </w:r>
    </w:p>
    <w:p w:rsidR="00DC7CDF" w:rsidRPr="002D224E" w:rsidRDefault="00DC7CDF" w:rsidP="00DC7CDF">
      <w:pPr>
        <w:pStyle w:val="ProductList-Body"/>
      </w:pPr>
      <w:r>
        <w:t>Клиент может приобрести пакеты по 200 часов ресурсов Группы предоставления корпоративных услуг Microsoft, чтобы ускорить реализацию инициатив Enterprise Strategy. Дополнительный объем Enterprise Strategy доступен клиентам, которые приобрели Enterprise Strategy Connect, Enterprise Strategy Foundation или Enterprise Strategy Portfolio по программе корпоративного лицензирования Майкрософт или стандартные контракты на обслуживание Майкрософт.</w:t>
      </w:r>
    </w:p>
    <w:p w:rsidR="00DC7CDF" w:rsidRPr="002D224E" w:rsidRDefault="00DC7CDF" w:rsidP="00DC7CDF">
      <w:pPr>
        <w:pStyle w:val="ProductList-Body"/>
      </w:pPr>
    </w:p>
    <w:p w:rsidR="00DC7CDF" w:rsidRPr="002D224E" w:rsidRDefault="00DC7CDF" w:rsidP="00DC7CDF">
      <w:pPr>
        <w:pStyle w:val="ProductList-Body"/>
      </w:pPr>
      <w:r>
        <w:rPr>
          <w:b/>
          <w:color w:val="00188F"/>
        </w:rPr>
        <w:t>Услуги, не входящие в предложение</w:t>
      </w:r>
      <w:r w:rsidR="00524817">
        <w:t xml:space="preserve"> </w:t>
      </w:r>
    </w:p>
    <w:p w:rsidR="00DC7CDF" w:rsidRPr="002D224E" w:rsidRDefault="00DC7CDF" w:rsidP="00DC7CDF">
      <w:pPr>
        <w:pStyle w:val="ProductList-Body"/>
      </w:pPr>
      <w:r>
        <w:t>Программа Enterprise Strategy состоит исключительно из консультаций и инструкций, касающихся принятия технологий Microsoft Клиентом.</w:t>
      </w:r>
      <w:r w:rsidR="00524817">
        <w:t xml:space="preserve"> </w:t>
      </w:r>
      <w:r>
        <w:t>Клиент самостоятельно решает, следовать ли советам, инструкциям и рекомендациям Microsoft.</w:t>
      </w:r>
      <w:r w:rsidR="00524817">
        <w:t xml:space="preserve"> </w:t>
      </w:r>
      <w: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524817">
        <w:t xml:space="preserve"> </w:t>
      </w:r>
      <w:r>
        <w:t>Лицензии на продукты не включены.</w:t>
      </w:r>
      <w:r w:rsidR="00524817">
        <w:t xml:space="preserve"> </w:t>
      </w:r>
      <w: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Microsoft, либо технических или архитектурных консультаций, выходящих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C7CDF" w:rsidRPr="002D224E" w:rsidRDefault="00DC7CDF" w:rsidP="00DC7CDF">
      <w:pPr>
        <w:pStyle w:val="ProductList-Body"/>
      </w:pPr>
    </w:p>
    <w:p w:rsidR="00DC7CDF" w:rsidRPr="002D224E" w:rsidRDefault="00DC7CDF" w:rsidP="00DC7CDF">
      <w:pPr>
        <w:pStyle w:val="ProductList-Body"/>
      </w:pPr>
      <w:r>
        <w:rPr>
          <w:b/>
          <w:color w:val="00188F"/>
        </w:rPr>
        <w:t>Обязанности заказчика</w:t>
      </w:r>
      <w:r w:rsidR="00524817">
        <w:t xml:space="preserve"> </w:t>
      </w:r>
    </w:p>
    <w:p w:rsidR="00DC7CDF" w:rsidRPr="002D224E" w:rsidRDefault="00DC7CDF" w:rsidP="00DC7CDF">
      <w:pPr>
        <w:pStyle w:val="ProductList-Body"/>
      </w:pPr>
      <w: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C7CDF" w:rsidRPr="002D224E" w:rsidRDefault="00DC7CDF" w:rsidP="00026DDE">
      <w:pPr>
        <w:pStyle w:val="ProductList-Body"/>
        <w:numPr>
          <w:ilvl w:val="0"/>
          <w:numId w:val="21"/>
        </w:numPr>
        <w:ind w:left="450" w:hanging="270"/>
      </w:pPr>
      <w:r>
        <w:t xml:space="preserve">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 </w:t>
      </w:r>
    </w:p>
    <w:p w:rsidR="00DC7CDF" w:rsidRPr="002D224E" w:rsidRDefault="00DC7CDF" w:rsidP="00026DDE">
      <w:pPr>
        <w:pStyle w:val="ProductList-Body"/>
        <w:numPr>
          <w:ilvl w:val="0"/>
          <w:numId w:val="21"/>
        </w:numPr>
        <w:ind w:left="450" w:hanging="270"/>
      </w:pPr>
      <w:r>
        <w:t xml:space="preserve">своевременное предоставление Клиентом точных и полных сведений; </w:t>
      </w:r>
    </w:p>
    <w:p w:rsidR="00DC7CDF" w:rsidRPr="002D224E" w:rsidRDefault="00DC7CDF" w:rsidP="00026DDE">
      <w:pPr>
        <w:pStyle w:val="ProductList-Body"/>
        <w:numPr>
          <w:ilvl w:val="0"/>
          <w:numId w:val="21"/>
        </w:numPr>
        <w:ind w:left="450" w:hanging="270"/>
      </w:pPr>
      <w:r>
        <w:t>доступ к сведениям об организации Клиента;</w:t>
      </w:r>
    </w:p>
    <w:p w:rsidR="00DC7CDF" w:rsidRPr="002D224E" w:rsidRDefault="00DC7CDF" w:rsidP="00026DDE">
      <w:pPr>
        <w:pStyle w:val="ProductList-Body"/>
        <w:numPr>
          <w:ilvl w:val="0"/>
          <w:numId w:val="21"/>
        </w:numPr>
        <w:ind w:left="450" w:hanging="270"/>
      </w:pPr>
      <w:r>
        <w:t>своевременное и эффективное выполнение Клиентом определенных обязанностей; и</w:t>
      </w:r>
    </w:p>
    <w:p w:rsidR="00DC7CDF" w:rsidRPr="002D224E" w:rsidRDefault="00DC7CDF" w:rsidP="00026DDE">
      <w:pPr>
        <w:pStyle w:val="ProductList-Body"/>
        <w:numPr>
          <w:ilvl w:val="0"/>
          <w:numId w:val="21"/>
        </w:numPr>
        <w:ind w:left="450" w:hanging="270"/>
      </w:pPr>
      <w:proofErr w:type="gramStart"/>
      <w:r>
        <w:t>своевременные</w:t>
      </w:r>
      <w:proofErr w:type="gramEnd"/>
      <w:r>
        <w:t xml:space="preserve"> решения и утверждения, принимаемых руководством Клиента.</w:t>
      </w:r>
      <w:r w:rsidR="00524817">
        <w:t xml:space="preserve"> </w:t>
      </w:r>
    </w:p>
    <w:p w:rsidR="00DC7CDF" w:rsidRPr="002D224E" w:rsidRDefault="00DC7CDF" w:rsidP="004F3C6D">
      <w:pPr>
        <w:pStyle w:val="ProductList-Body"/>
      </w:pPr>
    </w:p>
    <w:p w:rsidR="009A0C93" w:rsidRPr="002D224E" w:rsidRDefault="009A0C93" w:rsidP="004F3C6D">
      <w:pPr>
        <w:pStyle w:val="ProductList-Body"/>
      </w:pPr>
    </w:p>
    <w:p w:rsidR="006B2591" w:rsidRDefault="006B2591" w:rsidP="004F3C6D">
      <w:pPr>
        <w:pStyle w:val="ProductList-Body"/>
        <w:sectPr w:rsidR="006B2591" w:rsidSect="00F20AFE">
          <w:footerReference w:type="default" r:id="rId65"/>
          <w:pgSz w:w="12240" w:h="15840"/>
          <w:pgMar w:top="1440" w:right="720" w:bottom="1440" w:left="720" w:header="720" w:footer="720" w:gutter="0"/>
          <w:cols w:space="720"/>
          <w:docGrid w:linePitch="360"/>
        </w:sectPr>
      </w:pPr>
    </w:p>
    <w:p w:rsidR="009A0C93" w:rsidRPr="002D224E" w:rsidRDefault="006B2591" w:rsidP="00661180">
      <w:pPr>
        <w:pStyle w:val="ProductList-SectionHeading"/>
        <w:outlineLvl w:val="0"/>
      </w:pPr>
      <w:bookmarkStart w:id="1747" w:name="AppendixA"/>
      <w:bookmarkStart w:id="1748" w:name="_Toc378147687"/>
      <w:bookmarkStart w:id="1749" w:name="_Toc378151584"/>
      <w:bookmarkStart w:id="1750" w:name="_Toc379797463"/>
      <w:bookmarkStart w:id="1751" w:name="_Toc380513499"/>
      <w:bookmarkStart w:id="1752" w:name="_Toc380655548"/>
      <w:bookmarkStart w:id="1753" w:name="_Toc389047754"/>
      <w:r>
        <w:lastRenderedPageBreak/>
        <w:t>Приложение А — дополнительные условия соглашения программы</w:t>
      </w:r>
      <w:bookmarkEnd w:id="1747"/>
      <w:bookmarkEnd w:id="1748"/>
      <w:bookmarkEnd w:id="1749"/>
      <w:bookmarkEnd w:id="1750"/>
      <w:bookmarkEnd w:id="1751"/>
      <w:bookmarkEnd w:id="1752"/>
      <w:bookmarkEnd w:id="1753"/>
    </w:p>
    <w:p w:rsidR="006B2591" w:rsidRPr="002D224E" w:rsidRDefault="00E3770D" w:rsidP="002E202B">
      <w:pPr>
        <w:pStyle w:val="ProductList-Offering1Heading"/>
        <w:outlineLvl w:val="1"/>
      </w:pPr>
      <w:bookmarkStart w:id="1754" w:name="_Toc378147688"/>
      <w:bookmarkStart w:id="1755" w:name="_Toc378151585"/>
      <w:bookmarkStart w:id="1756" w:name="_Toc379797464"/>
      <w:bookmarkStart w:id="1757" w:name="_Toc380513500"/>
      <w:bookmarkStart w:id="1758" w:name="_Toc380655549"/>
      <w:bookmarkStart w:id="1759" w:name="_Toc389047755"/>
      <w:r>
        <w:t>Дополнительные условия для программ Select Plus</w:t>
      </w:r>
      <w:bookmarkEnd w:id="1754"/>
      <w:bookmarkEnd w:id="1755"/>
      <w:bookmarkEnd w:id="1756"/>
      <w:bookmarkEnd w:id="1757"/>
      <w:bookmarkEnd w:id="1758"/>
      <w:bookmarkEnd w:id="1759"/>
    </w:p>
    <w:p w:rsidR="006715C9" w:rsidRPr="002D224E" w:rsidRDefault="006715C9" w:rsidP="006715C9">
      <w:pPr>
        <w:pStyle w:val="ProductList-Body"/>
      </w:pPr>
      <w:r>
        <w:t>В рамках программы Select Plus требуется размещение заказа объемом не менее 500 баллов для каждой категории в течение первого года.</w:t>
      </w:r>
      <w:r w:rsidR="00524817">
        <w:t xml:space="preserve"> </w:t>
      </w:r>
      <w:r>
        <w:t>Требования к минимальному объему заказа могут быть отменены, если предоставляется соответствующий контракт.</w:t>
      </w:r>
    </w:p>
    <w:p w:rsidR="006715C9" w:rsidRPr="002D224E" w:rsidRDefault="006715C9" w:rsidP="006715C9">
      <w:pPr>
        <w:pStyle w:val="ProductList-Body"/>
      </w:pPr>
    </w:p>
    <w:p w:rsidR="006715C9" w:rsidRPr="002D224E" w:rsidRDefault="006715C9" w:rsidP="006715C9">
      <w:pPr>
        <w:pStyle w:val="ProductList-Body"/>
      </w:pPr>
      <w:r>
        <w:rPr>
          <w:b/>
          <w:color w:val="00188F"/>
        </w:rPr>
        <w:t>Ценовые уровни в программе Select Plus</w:t>
      </w:r>
    </w:p>
    <w:p w:rsidR="006715C9" w:rsidRPr="002D224E" w:rsidRDefault="006715C9" w:rsidP="006715C9">
      <w:pPr>
        <w:pStyle w:val="ProductList-Body"/>
      </w:pPr>
      <w:r>
        <w:t>Цена, уплачиваемая Клиентом, определяется на основе соглашения между Клиентом и его торговым посредником.</w:t>
      </w:r>
      <w:r w:rsidR="00524817">
        <w:t xml:space="preserve"> </w:t>
      </w:r>
      <w: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p w:rsidR="006B2591" w:rsidRPr="002D224E" w:rsidRDefault="006B2591" w:rsidP="004F3C6D">
      <w:pPr>
        <w:pStyle w:val="ProductList-Body"/>
      </w:pPr>
    </w:p>
    <w:tbl>
      <w:tblPr>
        <w:tblStyle w:val="TableGrid"/>
        <w:tblW w:w="0" w:type="auto"/>
        <w:tblInd w:w="108" w:type="dxa"/>
        <w:tblLook w:val="04A0" w:firstRow="1" w:lastRow="0" w:firstColumn="1" w:lastColumn="0" w:noHBand="0" w:noVBand="1"/>
      </w:tblPr>
      <w:tblGrid>
        <w:gridCol w:w="5197"/>
        <w:gridCol w:w="5603"/>
      </w:tblGrid>
      <w:tr w:rsidR="002D3658" w:rsidRPr="002D3658" w:rsidTr="004A2A51">
        <w:trPr>
          <w:tblHeader/>
        </w:trPr>
        <w:tc>
          <w:tcPr>
            <w:tcW w:w="5197"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Ценовой уровень Select Plus – для коммерческих продуктов</w:t>
            </w:r>
          </w:p>
        </w:tc>
        <w:tc>
          <w:tcPr>
            <w:tcW w:w="5603"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Минимальное количество баллов за год для каждой категории</w:t>
            </w:r>
          </w:p>
        </w:tc>
      </w:tr>
      <w:tr w:rsidR="002D3658" w:rsidTr="004A2A51">
        <w:tc>
          <w:tcPr>
            <w:tcW w:w="5197" w:type="dxa"/>
          </w:tcPr>
          <w:p w:rsidR="002D3658" w:rsidRDefault="002D3658" w:rsidP="004F3C6D">
            <w:pPr>
              <w:pStyle w:val="ProductList-Body"/>
            </w:pPr>
            <w:r>
              <w:t>A</w:t>
            </w:r>
          </w:p>
        </w:tc>
        <w:tc>
          <w:tcPr>
            <w:tcW w:w="5603" w:type="dxa"/>
          </w:tcPr>
          <w:p w:rsidR="002D3658" w:rsidRDefault="002D3658" w:rsidP="004F3C6D">
            <w:pPr>
              <w:pStyle w:val="ProductList-Body"/>
            </w:pPr>
            <w:r>
              <w:t>500</w:t>
            </w:r>
          </w:p>
        </w:tc>
      </w:tr>
      <w:tr w:rsidR="002D3658" w:rsidTr="004A2A51">
        <w:tc>
          <w:tcPr>
            <w:tcW w:w="5197" w:type="dxa"/>
          </w:tcPr>
          <w:p w:rsidR="002D3658" w:rsidRDefault="002D3658" w:rsidP="004F3C6D">
            <w:pPr>
              <w:pStyle w:val="ProductList-Body"/>
            </w:pPr>
            <w:r>
              <w:t>B</w:t>
            </w:r>
          </w:p>
        </w:tc>
        <w:tc>
          <w:tcPr>
            <w:tcW w:w="5603" w:type="dxa"/>
          </w:tcPr>
          <w:p w:rsidR="002D3658" w:rsidRDefault="002D3658" w:rsidP="005C76F2">
            <w:pPr>
              <w:pStyle w:val="ProductList-Body"/>
            </w:pPr>
            <w:r>
              <w:t>4</w:t>
            </w:r>
            <w:r w:rsidR="005C76F2">
              <w:t xml:space="preserve"> </w:t>
            </w:r>
            <w:r>
              <w:t>000</w:t>
            </w:r>
          </w:p>
        </w:tc>
      </w:tr>
      <w:tr w:rsidR="002D3658" w:rsidTr="004A2A51">
        <w:tc>
          <w:tcPr>
            <w:tcW w:w="5197" w:type="dxa"/>
          </w:tcPr>
          <w:p w:rsidR="002D3658" w:rsidRDefault="002D3658" w:rsidP="004F3C6D">
            <w:pPr>
              <w:pStyle w:val="ProductList-Body"/>
            </w:pPr>
            <w:r>
              <w:t>C</w:t>
            </w:r>
          </w:p>
        </w:tc>
        <w:tc>
          <w:tcPr>
            <w:tcW w:w="5603" w:type="dxa"/>
          </w:tcPr>
          <w:p w:rsidR="002D3658" w:rsidRDefault="002D3658" w:rsidP="005C76F2">
            <w:pPr>
              <w:pStyle w:val="ProductList-Body"/>
            </w:pPr>
            <w:r>
              <w:t>10</w:t>
            </w:r>
            <w:r w:rsidR="005C76F2">
              <w:t xml:space="preserve"> </w:t>
            </w:r>
            <w:r>
              <w:t>000</w:t>
            </w:r>
          </w:p>
        </w:tc>
      </w:tr>
      <w:tr w:rsidR="002D3658" w:rsidTr="004A2A51">
        <w:tc>
          <w:tcPr>
            <w:tcW w:w="5197" w:type="dxa"/>
          </w:tcPr>
          <w:p w:rsidR="002D3658" w:rsidRDefault="002D3658" w:rsidP="004F3C6D">
            <w:pPr>
              <w:pStyle w:val="ProductList-Body"/>
            </w:pPr>
            <w:r>
              <w:t>C</w:t>
            </w:r>
          </w:p>
        </w:tc>
        <w:tc>
          <w:tcPr>
            <w:tcW w:w="5603" w:type="dxa"/>
          </w:tcPr>
          <w:p w:rsidR="002D3658" w:rsidRDefault="002D3658" w:rsidP="005C76F2">
            <w:pPr>
              <w:pStyle w:val="ProductList-Body"/>
            </w:pPr>
            <w:r>
              <w:t>25</w:t>
            </w:r>
            <w:r w:rsidR="005C76F2">
              <w:t xml:space="preserve"> </w:t>
            </w:r>
            <w:r>
              <w:t>000</w:t>
            </w:r>
          </w:p>
        </w:tc>
      </w:tr>
    </w:tbl>
    <w:p w:rsidR="006715C9" w:rsidRPr="002D224E" w:rsidRDefault="006715C9" w:rsidP="004F3C6D">
      <w:pPr>
        <w:pStyle w:val="ProductList-Body"/>
      </w:pPr>
    </w:p>
    <w:p w:rsidR="00FA00BF" w:rsidRPr="002D224E" w:rsidRDefault="00FA00BF" w:rsidP="002E202B">
      <w:pPr>
        <w:pStyle w:val="ProductList-Offering1Heading"/>
        <w:outlineLvl w:val="1"/>
      </w:pPr>
      <w:bookmarkStart w:id="1760" w:name="_Toc378147689"/>
      <w:bookmarkStart w:id="1761" w:name="_Toc378151586"/>
      <w:bookmarkStart w:id="1762" w:name="_Toc379797465"/>
      <w:bookmarkStart w:id="1763" w:name="_Toc380513501"/>
      <w:bookmarkStart w:id="1764" w:name="_Toc380655550"/>
      <w:bookmarkStart w:id="1765" w:name="_Toc389047756"/>
      <w:r>
        <w:t>Определение управления для соответствующих устройств</w:t>
      </w:r>
      <w:bookmarkEnd w:id="1760"/>
      <w:bookmarkEnd w:id="1761"/>
      <w:bookmarkEnd w:id="1762"/>
      <w:bookmarkEnd w:id="1763"/>
      <w:bookmarkEnd w:id="1764"/>
      <w:bookmarkEnd w:id="1765"/>
    </w:p>
    <w:p w:rsidR="006715C9" w:rsidRPr="002D224E" w:rsidRDefault="006715C9" w:rsidP="006715C9">
      <w:pPr>
        <w:pStyle w:val="ProductList-Body"/>
      </w:pPr>
      <w:r>
        <w:t>Если Соглашение корпоративного лицензирования клиента связано со списком продуктов для определения соответствующих управляемых устройств, применяются следующие условия. 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524817">
        <w:t xml:space="preserve"> </w:t>
      </w:r>
      <w:r>
        <w:t xml:space="preserve">Например, клиент программы корпоративного лицензирования управляет любыми следующими устройствами: </w:t>
      </w:r>
    </w:p>
    <w:p w:rsidR="006715C9" w:rsidRPr="002D224E" w:rsidRDefault="006715C9" w:rsidP="00026DDE">
      <w:pPr>
        <w:pStyle w:val="ProductList-Body"/>
        <w:numPr>
          <w:ilvl w:val="0"/>
          <w:numId w:val="18"/>
        </w:numPr>
        <w:ind w:left="450" w:hanging="270"/>
      </w:pPr>
      <w:r>
        <w:t>которым он разрешает присоединяться к его домену, или</w:t>
      </w:r>
    </w:p>
    <w:p w:rsidR="006715C9" w:rsidRPr="002D224E" w:rsidRDefault="006715C9" w:rsidP="00026DDE">
      <w:pPr>
        <w:pStyle w:val="ProductList-Body"/>
        <w:numPr>
          <w:ilvl w:val="0"/>
          <w:numId w:val="18"/>
        </w:numPr>
        <w:ind w:left="450" w:hanging="270"/>
      </w:pPr>
      <w:r>
        <w:t>проверку подлинности которых он выполняет как обязательное требование для использования приложений на его территории, или</w:t>
      </w:r>
    </w:p>
    <w:p w:rsidR="006715C9" w:rsidRPr="002D224E" w:rsidRDefault="006715C9" w:rsidP="00026DDE">
      <w:pPr>
        <w:pStyle w:val="ProductList-Body"/>
        <w:numPr>
          <w:ilvl w:val="0"/>
          <w:numId w:val="18"/>
        </w:numPr>
        <w:ind w:left="450" w:hanging="270"/>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6715C9" w:rsidRPr="002D224E" w:rsidRDefault="006715C9" w:rsidP="00026DDE">
      <w:pPr>
        <w:pStyle w:val="ProductList-Body"/>
        <w:numPr>
          <w:ilvl w:val="0"/>
          <w:numId w:val="18"/>
        </w:numPr>
        <w:ind w:left="450" w:hanging="270"/>
      </w:pPr>
      <w:r>
        <w:t>к которым он прямо или косвенно применяет групповые политики и обеспечивает их выполнение, или</w:t>
      </w:r>
    </w:p>
    <w:p w:rsidR="006715C9" w:rsidRPr="002D224E" w:rsidRDefault="006715C9" w:rsidP="00026DDE">
      <w:pPr>
        <w:pStyle w:val="ProductList-Body"/>
        <w:numPr>
          <w:ilvl w:val="0"/>
          <w:numId w:val="18"/>
        </w:numPr>
        <w:ind w:left="450" w:hanging="270"/>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6715C9" w:rsidRPr="002D224E" w:rsidRDefault="006715C9" w:rsidP="00026DDE">
      <w:pPr>
        <w:pStyle w:val="ProductList-Body"/>
        <w:numPr>
          <w:ilvl w:val="0"/>
          <w:numId w:val="18"/>
        </w:numPr>
        <w:ind w:left="450" w:hanging="270"/>
      </w:pPr>
      <w:r>
        <w:t>которым он разрешает доступ к инфраструктуре виртуальных рабочих столов (VDI) вне рамок программы Windows Software Assurance, Windows Intune</w:t>
      </w:r>
      <w:r>
        <w:fldChar w:fldCharType="begin"/>
      </w:r>
      <w:r>
        <w:instrText>XE "Windows Intune"</w:instrText>
      </w:r>
      <w:r>
        <w:fldChar w:fldCharType="end"/>
      </w:r>
      <w:r>
        <w:t xml:space="preserve"> (на устройство) или прав на использование доступа к виртуальному рабочему столу Windows (Virtual</w:t>
      </w:r>
      <w:r w:rsidR="00224612">
        <w:t> </w:t>
      </w:r>
      <w:r>
        <w:t>Desktop Access)</w:t>
      </w:r>
      <w:r>
        <w:fldChar w:fldCharType="begin"/>
      </w:r>
      <w:r>
        <w:instrText>XE "Windows Virtual Desktop Access,"</w:instrText>
      </w:r>
      <w:r>
        <w:fldChar w:fldCharType="end"/>
      </w:r>
      <w:r>
        <w:t xml:space="preserve"> за пределами офиса.</w:t>
      </w:r>
    </w:p>
    <w:p w:rsidR="006715C9" w:rsidRPr="002D224E" w:rsidRDefault="006715C9" w:rsidP="006715C9">
      <w:pPr>
        <w:pStyle w:val="ProductList-Body"/>
      </w:pPr>
    </w:p>
    <w:p w:rsidR="00FA00BF" w:rsidRPr="002D224E" w:rsidRDefault="006715C9" w:rsidP="006715C9">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w:t>
      </w:r>
      <w:r w:rsidR="00224612">
        <w:t> </w:t>
      </w:r>
      <w:r>
        <w:t>рассматривается как «управляемое» в рамках данного определения.</w:t>
      </w:r>
    </w:p>
    <w:p w:rsidR="006715C9" w:rsidRPr="002D224E" w:rsidRDefault="006715C9" w:rsidP="006715C9">
      <w:pPr>
        <w:pStyle w:val="ProductList-Body"/>
      </w:pPr>
    </w:p>
    <w:p w:rsidR="00FA00BF" w:rsidRPr="002D224E" w:rsidRDefault="00FA00BF" w:rsidP="002E202B">
      <w:pPr>
        <w:pStyle w:val="ProductList-Offering1Heading"/>
        <w:outlineLvl w:val="1"/>
      </w:pPr>
      <w:bookmarkStart w:id="1766" w:name="_Toc378147690"/>
      <w:bookmarkStart w:id="1767" w:name="_Toc378151587"/>
      <w:bookmarkStart w:id="1768" w:name="_Toc379797466"/>
      <w:bookmarkStart w:id="1769" w:name="_Toc380513502"/>
      <w:bookmarkStart w:id="1770" w:name="_Toc380655551"/>
      <w:bookmarkStart w:id="1771" w:name="_Toc389047757"/>
      <w:r>
        <w:t>Дополнительные условия для профессиональных служб — соглашения</w:t>
      </w:r>
      <w:bookmarkEnd w:id="1766"/>
      <w:bookmarkEnd w:id="1767"/>
      <w:r>
        <w:t xml:space="preserve"> Legacy</w:t>
      </w:r>
      <w:bookmarkEnd w:id="1768"/>
      <w:bookmarkEnd w:id="1769"/>
      <w:bookmarkEnd w:id="1770"/>
      <w:bookmarkEnd w:id="1771"/>
    </w:p>
    <w:p w:rsidR="00F3669D" w:rsidRPr="002D224E" w:rsidRDefault="00F3669D" w:rsidP="00F3669D">
      <w:pPr>
        <w:pStyle w:val="ProductList-Body"/>
      </w:pPr>
      <w: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Майкрософт,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 клиент не подписывал других основных соглашений служб Майкрософт, к профессиональным службам, приобретенным и используемым клиентом, применяются следующие дополнительные условия.</w:t>
      </w:r>
    </w:p>
    <w:p w:rsidR="00F3669D" w:rsidRPr="002D224E" w:rsidRDefault="00F3669D" w:rsidP="00F3669D">
      <w:pPr>
        <w:pStyle w:val="ProductList-Body"/>
      </w:pPr>
    </w:p>
    <w:p w:rsidR="00F3669D" w:rsidRPr="002D224E" w:rsidRDefault="00F3669D" w:rsidP="00F3669D">
      <w:pPr>
        <w:pStyle w:val="ProductList-Body"/>
      </w:pPr>
      <w:r>
        <w:rPr>
          <w:b/>
          <w:color w:val="00188F"/>
        </w:rPr>
        <w:t>Использование, собственность и лицензионные права</w:t>
      </w:r>
    </w:p>
    <w:p w:rsidR="00F66A13" w:rsidRPr="002D224E" w:rsidRDefault="00F3669D" w:rsidP="005B2831">
      <w:pPr>
        <w:pStyle w:val="ProductList-Body"/>
        <w:ind w:left="180"/>
      </w:pPr>
      <w:r>
        <w:rPr>
          <w:b/>
          <w:color w:val="00188F"/>
        </w:rPr>
        <w:t>Исправления</w:t>
      </w:r>
    </w:p>
    <w:p w:rsidR="00F3669D" w:rsidRPr="002D224E" w:rsidRDefault="00F3669D" w:rsidP="005B2831">
      <w:pPr>
        <w:pStyle w:val="ProductList-Body"/>
        <w:ind w:left="180"/>
      </w:pPr>
      <w:r>
        <w:t>Если в рамках оказания услуг Майкрософт предоставляет клиенту исправления, они лицензируются в соответствии с условиями лицензии, применимой к продукту, к которому относятся такие исправления.</w:t>
      </w:r>
      <w:r w:rsidR="00524817">
        <w:t xml:space="preserve"> </w:t>
      </w:r>
      <w:r>
        <w:t xml:space="preserve">Если Исправления предоставляются не для определенного продукта, к ним применяются любые другие условия, предоставляемые Майкрософт вместе с исправлениями, а в случае, если условия </w:t>
      </w:r>
      <w:r>
        <w:lastRenderedPageBreak/>
        <w:t>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524817">
        <w:t xml:space="preserve"> </w:t>
      </w:r>
      <w:r>
        <w:t>Клиент не имеет права модифицировать, изменять имя файла или объединять какие-либо Исправления с компьютерным кодом, производимым не Microsoft.</w:t>
      </w:r>
    </w:p>
    <w:p w:rsidR="00F3669D" w:rsidRPr="002D224E" w:rsidRDefault="00F3669D" w:rsidP="005B2831">
      <w:pPr>
        <w:pStyle w:val="ProductList-Body"/>
        <w:ind w:left="180"/>
      </w:pPr>
    </w:p>
    <w:p w:rsidR="00F66A13" w:rsidRPr="002D224E" w:rsidRDefault="00F3669D" w:rsidP="005B2831">
      <w:pPr>
        <w:pStyle w:val="ProductList-Body"/>
        <w:ind w:left="180"/>
      </w:pPr>
      <w:r>
        <w:rPr>
          <w:b/>
          <w:color w:val="00188F"/>
        </w:rPr>
        <w:t>Предшествующие разработки</w:t>
      </w:r>
    </w:p>
    <w:p w:rsidR="00F3669D" w:rsidRPr="002D224E" w:rsidRDefault="00F3669D" w:rsidP="005B2831">
      <w:pPr>
        <w:pStyle w:val="ProductList-Body"/>
        <w:ind w:left="180"/>
      </w:pPr>
      <w: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 собственностью стороны, которая их предоставляет.</w:t>
      </w:r>
      <w:r w:rsidR="00524817">
        <w:t xml:space="preserve"> </w:t>
      </w:r>
      <w: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w:t>
      </w:r>
      <w:r w:rsidR="00224612">
        <w:t> </w:t>
      </w:r>
      <w:r>
        <w:t>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F3669D" w:rsidRPr="002D224E" w:rsidRDefault="00F3669D" w:rsidP="005B2831">
      <w:pPr>
        <w:pStyle w:val="ProductList-Body"/>
        <w:ind w:left="180"/>
      </w:pPr>
    </w:p>
    <w:p w:rsidR="00F3669D" w:rsidRPr="002D224E" w:rsidRDefault="00F3669D" w:rsidP="005B2831">
      <w:pPr>
        <w:pStyle w:val="ProductList-Body"/>
        <w:ind w:left="180"/>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F3669D" w:rsidRPr="002D224E" w:rsidRDefault="00F3669D" w:rsidP="005B2831">
      <w:pPr>
        <w:pStyle w:val="ProductList-Body"/>
        <w:ind w:left="180"/>
      </w:pPr>
    </w:p>
    <w:p w:rsidR="00F66A13" w:rsidRPr="002D224E" w:rsidRDefault="00F3669D" w:rsidP="005B2831">
      <w:pPr>
        <w:pStyle w:val="ProductList-Body"/>
        <w:ind w:left="180"/>
      </w:pPr>
      <w:r>
        <w:rPr>
          <w:b/>
          <w:color w:val="00188F"/>
        </w:rPr>
        <w:t>Разработки</w:t>
      </w:r>
    </w:p>
    <w:p w:rsidR="00F3669D" w:rsidRPr="002D224E" w:rsidRDefault="00F3669D" w:rsidP="005B2831">
      <w:pPr>
        <w:pStyle w:val="ProductList-Body"/>
        <w:ind w:left="180"/>
      </w:pPr>
      <w: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 сотрудничестве с Клиентом и оставленные Клиенту по завершении срока действия обязательств по предоставлению Услуг («Разработки»).</w:t>
      </w:r>
      <w:r w:rsidR="00524817">
        <w:t xml:space="preserve"> </w:t>
      </w:r>
      <w:r>
        <w:t>Каждая сторона является единоличным владельцем всех модификаций, созданных такой стороной на основе Разработок.</w:t>
      </w:r>
      <w:r w:rsidR="00524817">
        <w:t xml:space="preserve"> </w:t>
      </w:r>
      <w: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F3669D" w:rsidRPr="002D224E" w:rsidRDefault="00F3669D" w:rsidP="005B2831">
      <w:pPr>
        <w:pStyle w:val="ProductList-Body"/>
        <w:ind w:left="180"/>
      </w:pPr>
    </w:p>
    <w:p w:rsidR="00F66A13" w:rsidRPr="002D224E" w:rsidRDefault="00F3669D" w:rsidP="005B2831">
      <w:pPr>
        <w:pStyle w:val="ProductList-Body"/>
        <w:ind w:left="180"/>
      </w:pPr>
      <w:r>
        <w:rPr>
          <w:b/>
          <w:color w:val="00188F"/>
        </w:rPr>
        <w:t>Материалы</w:t>
      </w:r>
    </w:p>
    <w:p w:rsidR="00F3669D" w:rsidRPr="002D224E" w:rsidRDefault="00F3669D" w:rsidP="005C76F2">
      <w:pPr>
        <w:pStyle w:val="ProductList-Body"/>
        <w:ind w:left="180"/>
      </w:pPr>
      <w:r>
        <w:t>Все права в отношении разработанных нами материалов (за исключением программного кода), предоставленных клиенту в связи с</w:t>
      </w:r>
      <w:r w:rsidR="005C76F2">
        <w:t> </w:t>
      </w:r>
      <w:r>
        <w:t>профессиональными службами («Материалы»), принадлежат нам за исключением случаев, когда такие материалы являются предшествующей разработкой клиента.</w:t>
      </w:r>
      <w:r w:rsidR="00524817">
        <w:t xml:space="preserve"> </w:t>
      </w:r>
      <w: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524817">
        <w:t xml:space="preserve"> </w:t>
      </w:r>
      <w:r>
        <w:t>Клиенты могут сублицензировать предоставленные здесь права своим Аффилированным лицам.</w:t>
      </w:r>
      <w:r w:rsidR="00524817">
        <w:t xml:space="preserve"> </w:t>
      </w:r>
      <w:r>
        <w:t>Все права, явно не предоставленные, сохраняются.</w:t>
      </w:r>
    </w:p>
    <w:p w:rsidR="00F3669D" w:rsidRPr="002D224E" w:rsidRDefault="00F3669D" w:rsidP="005B2831">
      <w:pPr>
        <w:pStyle w:val="ProductList-Body"/>
        <w:ind w:left="180"/>
      </w:pPr>
    </w:p>
    <w:p w:rsidR="00F66A13" w:rsidRPr="002D224E" w:rsidRDefault="00F3669D" w:rsidP="005B2831">
      <w:pPr>
        <w:pStyle w:val="ProductList-Body"/>
        <w:ind w:left="180"/>
      </w:pPr>
      <w:r>
        <w:rPr>
          <w:b/>
          <w:color w:val="00188F"/>
        </w:rPr>
        <w:t>Образец кода</w:t>
      </w:r>
    </w:p>
    <w:p w:rsidR="00F3669D" w:rsidRPr="002D224E" w:rsidRDefault="00F3669D" w:rsidP="005C76F2">
      <w:pPr>
        <w:pStyle w:val="ProductList-Body"/>
        <w:ind w:left="180"/>
      </w:pPr>
      <w:r>
        <w:t>Microsoft предоставляет клиентам неисключительное, бессрочное право без уплаты отчислений на использование и изменение любого</w:t>
      </w:r>
      <w:r w:rsidR="005C76F2">
        <w:t> </w:t>
      </w:r>
      <w:r>
        <w:t xml:space="preserve">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F3669D" w:rsidRPr="002D224E" w:rsidRDefault="00F3669D" w:rsidP="005B2831">
      <w:pPr>
        <w:pStyle w:val="ProductList-Body"/>
        <w:ind w:left="180"/>
      </w:pPr>
    </w:p>
    <w:p w:rsidR="00F66A13" w:rsidRPr="002D224E" w:rsidRDefault="008507CF" w:rsidP="005B2831">
      <w:pPr>
        <w:pStyle w:val="ProductList-Body"/>
        <w:ind w:left="180"/>
      </w:pPr>
      <w:r>
        <w:rPr>
          <w:b/>
          <w:color w:val="00188F"/>
        </w:rPr>
        <w:t>Ограничения для лицензии на открытый исходный код</w:t>
      </w:r>
    </w:p>
    <w:p w:rsidR="00F3669D" w:rsidRPr="002D224E" w:rsidRDefault="00F3669D" w:rsidP="005B2831">
      <w:pPr>
        <w:pStyle w:val="ProductList-Body"/>
        <w:ind w:left="180"/>
      </w:pPr>
      <w: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524817">
        <w:t xml:space="preserve"> </w:t>
      </w:r>
      <w:r>
        <w:t>Кроме этого каждая сторона гарантирует, что</w:t>
      </w:r>
      <w:r w:rsidR="00224612">
        <w:t> </w:t>
      </w:r>
      <w:r>
        <w:t>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F3669D" w:rsidRPr="002D224E" w:rsidRDefault="00F3669D" w:rsidP="005B2831">
      <w:pPr>
        <w:pStyle w:val="ProductList-Body"/>
        <w:ind w:left="180"/>
      </w:pPr>
    </w:p>
    <w:p w:rsidR="00F66A13" w:rsidRPr="002D224E" w:rsidRDefault="008507CF" w:rsidP="005B2831">
      <w:pPr>
        <w:pStyle w:val="ProductList-Body"/>
        <w:ind w:left="180"/>
      </w:pPr>
      <w:r>
        <w:rPr>
          <w:b/>
          <w:color w:val="00188F"/>
        </w:rPr>
        <w:t>Права аффилированных лиц</w:t>
      </w:r>
    </w:p>
    <w:p w:rsidR="00F3669D" w:rsidRPr="002D224E" w:rsidRDefault="00F3669D" w:rsidP="005B2831">
      <w:pPr>
        <w:pStyle w:val="ProductList-Body"/>
        <w:ind w:left="180"/>
      </w:pPr>
      <w: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F66A13" w:rsidRPr="002D224E" w:rsidRDefault="008507CF" w:rsidP="00F3669D">
      <w:pPr>
        <w:pStyle w:val="ProductList-Body"/>
      </w:pPr>
      <w:r>
        <w:rPr>
          <w:b/>
          <w:color w:val="00188F"/>
        </w:rPr>
        <w:lastRenderedPageBreak/>
        <w:t>Сохранение прав</w:t>
      </w:r>
    </w:p>
    <w:p w:rsidR="00F3669D" w:rsidRPr="002D224E" w:rsidRDefault="00F3669D" w:rsidP="00F3669D">
      <w:pPr>
        <w:pStyle w:val="ProductList-Body"/>
      </w:pPr>
      <w:r>
        <w:t>Все прямо не предоставленные права сохраняются.</w:t>
      </w:r>
    </w:p>
    <w:p w:rsidR="00F3669D" w:rsidRPr="002D224E" w:rsidRDefault="00F3669D" w:rsidP="00F3669D">
      <w:pPr>
        <w:pStyle w:val="ProductList-Body"/>
      </w:pPr>
    </w:p>
    <w:p w:rsidR="00F3669D" w:rsidRPr="002D224E" w:rsidRDefault="00F3669D" w:rsidP="00F3669D">
      <w:pPr>
        <w:pStyle w:val="ProductList-Body"/>
      </w:pPr>
      <w:r>
        <w:rPr>
          <w:b/>
          <w:color w:val="00188F"/>
        </w:rPr>
        <w:t>Гарантии</w:t>
      </w:r>
      <w:r>
        <w:rPr>
          <w:color w:val="00188F"/>
        </w:rPr>
        <w:t xml:space="preserve">, </w:t>
      </w:r>
      <w:r>
        <w:rPr>
          <w:b/>
          <w:color w:val="00188F"/>
        </w:rPr>
        <w:t>заявления об отказе и ограничение ответственности</w:t>
      </w:r>
    </w:p>
    <w:p w:rsidR="00F66A13" w:rsidRPr="002D224E" w:rsidRDefault="00F3669D" w:rsidP="005B2831">
      <w:pPr>
        <w:pStyle w:val="ProductList-Body"/>
        <w:tabs>
          <w:tab w:val="clear" w:pos="158"/>
          <w:tab w:val="left" w:pos="180"/>
        </w:tabs>
        <w:ind w:left="180"/>
      </w:pPr>
      <w:r>
        <w:rPr>
          <w:b/>
          <w:color w:val="00188F"/>
        </w:rPr>
        <w:t>Гарантия для Услуг</w:t>
      </w:r>
    </w:p>
    <w:p w:rsidR="00F3669D" w:rsidRPr="002D224E" w:rsidRDefault="00F3669D" w:rsidP="005B2831">
      <w:pPr>
        <w:pStyle w:val="ProductList-Body"/>
        <w:tabs>
          <w:tab w:val="clear" w:pos="158"/>
          <w:tab w:val="left" w:pos="180"/>
        </w:tabs>
        <w:ind w:left="180"/>
      </w:pPr>
      <w:r>
        <w:t>Microsoft гарантирует, что оказание всех Услуг будет осуществляться на высоком профессиональном уровне.</w:t>
      </w:r>
    </w:p>
    <w:p w:rsidR="00F3669D" w:rsidRPr="002D224E" w:rsidRDefault="00F3669D" w:rsidP="005B2831">
      <w:pPr>
        <w:pStyle w:val="ProductList-Body"/>
        <w:tabs>
          <w:tab w:val="clear" w:pos="158"/>
          <w:tab w:val="left" w:pos="180"/>
        </w:tabs>
        <w:ind w:left="180"/>
      </w:pPr>
    </w:p>
    <w:p w:rsidR="00F66A13" w:rsidRPr="002D224E" w:rsidRDefault="00F3669D" w:rsidP="005B2831">
      <w:pPr>
        <w:pStyle w:val="ProductList-Body"/>
        <w:tabs>
          <w:tab w:val="clear" w:pos="158"/>
          <w:tab w:val="left" w:pos="180"/>
        </w:tabs>
        <w:ind w:left="180"/>
      </w:pPr>
      <w:r>
        <w:rPr>
          <w:b/>
          <w:color w:val="00188F"/>
        </w:rPr>
        <w:t>ОТСУТСТВИЕ ДРУГИХ ГАРАНТИЙ</w:t>
      </w:r>
    </w:p>
    <w:p w:rsidR="00F3669D" w:rsidRPr="002D224E" w:rsidRDefault="00F3669D" w:rsidP="005B2831">
      <w:pPr>
        <w:pStyle w:val="ProductList-Body"/>
        <w:tabs>
          <w:tab w:val="clear" w:pos="158"/>
          <w:tab w:val="left" w:pos="180"/>
        </w:tabs>
        <w:ind w:left="180"/>
      </w:pPr>
      <w:r>
        <w:rPr>
          <w:b/>
        </w:rPr>
        <w:t>В СТЕПЕНИ, ДОПУСТИМОЙ ПРИМЕНИМЫМ ПРАВОМ, МАЙКРОСОФТ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524817">
        <w:rPr>
          <w:b/>
        </w:rPr>
        <w:t xml:space="preserve"> </w:t>
      </w:r>
      <w:r>
        <w:rPr>
          <w:b/>
        </w:rPr>
        <w:t>ЭТОТ ОТКАЗ ВКЛЮЧАЕТ ВСЕ ГАРАНТИИ И УСЛОВИЯ ПРАВОВОГО ТИТУЛА, ОТСУТСТВИЯ НАРУШЕНИЯ ПРАВ ИНЫХ ПРАВООБЛАДАТЕЛЕЙ, УДОВЛЕТВОРИТЕЛЬНОГО КАЧЕСТВА ИЛИ РЕЗУЛЬТАТОВ, ТОВАРНОЙ ПРИГОДНОСТИ И ПРИГОДНОСТИ ДЛЯ КОНКРЕТНОЙ ЦЕЛИ В</w:t>
      </w:r>
      <w:r w:rsidR="008F5470">
        <w:rPr>
          <w:b/>
        </w:rPr>
        <w:t> </w:t>
      </w:r>
      <w:r>
        <w:rPr>
          <w:b/>
        </w:rPr>
        <w:t>ОТНОШЕНИИ ЛЮБЫХ СОВЕТОВ, РЕКОМЕНДАЦИЙ, ИСПРАВЛЕНИЙ, РЕЗУЛЬТАТОВ РАБОТ И СВЯЗАННЫХ МАТЕРИАЛОВ, ПРЕДОСТАВЛЕННЫХ МАЙКРОСОФТ И ЕЕ АФФИЛИРОВАННЫМИ ЛИЦАМИ, ПОСТАВЩИКАМИ И ПОДРЯДЧИКАМИ В РАМКАХ ОКАЗАНИЯ</w:t>
      </w:r>
      <w:r w:rsidR="008F5470">
        <w:rPr>
          <w:b/>
        </w:rPr>
        <w:t> </w:t>
      </w:r>
      <w:r>
        <w:rPr>
          <w:b/>
        </w:rPr>
        <w:t>УСЛУГ.</w:t>
      </w:r>
      <w:r w:rsidR="00524817">
        <w:rPr>
          <w:b/>
        </w:rPr>
        <w:t xml:space="preserve"> </w:t>
      </w:r>
    </w:p>
    <w:p w:rsidR="00F3669D" w:rsidRPr="002D224E" w:rsidRDefault="00F3669D" w:rsidP="005B2831">
      <w:pPr>
        <w:pStyle w:val="ProductList-Body"/>
        <w:tabs>
          <w:tab w:val="clear" w:pos="158"/>
          <w:tab w:val="left" w:pos="180"/>
        </w:tabs>
        <w:ind w:left="180"/>
      </w:pPr>
    </w:p>
    <w:p w:rsidR="00F66A13" w:rsidRPr="002D224E" w:rsidRDefault="00F3669D" w:rsidP="005B2831">
      <w:pPr>
        <w:pStyle w:val="ProductList-Body"/>
        <w:tabs>
          <w:tab w:val="clear" w:pos="158"/>
          <w:tab w:val="left" w:pos="180"/>
        </w:tabs>
        <w:ind w:left="180"/>
      </w:pPr>
      <w:r>
        <w:rPr>
          <w:b/>
          <w:color w:val="00188F"/>
        </w:rPr>
        <w:t>Ограничение ответственности</w:t>
      </w:r>
    </w:p>
    <w:p w:rsidR="00F3669D" w:rsidRPr="002D224E" w:rsidRDefault="00F3669D" w:rsidP="005B2831">
      <w:pPr>
        <w:pStyle w:val="ProductList-Body"/>
        <w:tabs>
          <w:tab w:val="clear" w:pos="158"/>
          <w:tab w:val="left" w:pos="180"/>
        </w:tabs>
        <w:ind w:left="180"/>
      </w:pPr>
      <w: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524817">
        <w:t xml:space="preserve"> </w:t>
      </w:r>
    </w:p>
    <w:p w:rsidR="00F3669D" w:rsidRPr="002D224E" w:rsidRDefault="00F3669D" w:rsidP="005B2831">
      <w:pPr>
        <w:pStyle w:val="ProductList-Body"/>
        <w:tabs>
          <w:tab w:val="clear" w:pos="158"/>
          <w:tab w:val="left" w:pos="180"/>
        </w:tabs>
        <w:ind w:left="180"/>
      </w:pPr>
    </w:p>
    <w:p w:rsidR="00F66A13" w:rsidRPr="002D224E" w:rsidRDefault="00F3669D" w:rsidP="005B2831">
      <w:pPr>
        <w:pStyle w:val="ProductList-Body"/>
        <w:tabs>
          <w:tab w:val="clear" w:pos="158"/>
          <w:tab w:val="left" w:pos="180"/>
        </w:tabs>
        <w:ind w:left="180"/>
      </w:pPr>
      <w:r>
        <w:rPr>
          <w:b/>
          <w:color w:val="00188F"/>
        </w:rPr>
        <w:t>ОТСУТСТВИЕ ОТВЕТСТВЕННОСТИ ЗА ОПРЕДЕЛЕННЫЕ ВИДЫ УБЫТКОВ И УЩЕРБА</w:t>
      </w:r>
    </w:p>
    <w:p w:rsidR="00F3669D" w:rsidRPr="002D224E" w:rsidRDefault="00F3669D" w:rsidP="005B2831">
      <w:pPr>
        <w:pStyle w:val="ProductList-Body"/>
        <w:tabs>
          <w:tab w:val="clear" w:pos="158"/>
          <w:tab w:val="left" w:pos="180"/>
        </w:tabs>
        <w:ind w:left="180"/>
      </w:pPr>
      <w:r>
        <w:rPr>
          <w:b/>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524817">
        <w:rPr>
          <w:b/>
        </w:rPr>
        <w:t xml:space="preserve"> </w:t>
      </w:r>
      <w:r>
        <w:rPr>
          <w:b/>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F3669D" w:rsidRPr="002D224E" w:rsidRDefault="00F3669D" w:rsidP="005B2831">
      <w:pPr>
        <w:pStyle w:val="ProductList-Body"/>
        <w:tabs>
          <w:tab w:val="clear" w:pos="158"/>
          <w:tab w:val="left" w:pos="180"/>
        </w:tabs>
        <w:ind w:left="180"/>
      </w:pPr>
    </w:p>
    <w:p w:rsidR="00F66A13" w:rsidRPr="002D224E" w:rsidRDefault="00F3669D" w:rsidP="005B2831">
      <w:pPr>
        <w:pStyle w:val="ProductList-Body"/>
        <w:tabs>
          <w:tab w:val="clear" w:pos="158"/>
          <w:tab w:val="left" w:pos="180"/>
        </w:tabs>
        <w:ind w:left="180"/>
      </w:pPr>
      <w:r>
        <w:rPr>
          <w:b/>
          <w:color w:val="00188F"/>
        </w:rPr>
        <w:t>Приложение</w:t>
      </w:r>
    </w:p>
    <w:p w:rsidR="00FA00BF" w:rsidRPr="002D224E" w:rsidRDefault="00F3669D" w:rsidP="005C76F2">
      <w:pPr>
        <w:pStyle w:val="ProductList-Body"/>
        <w:tabs>
          <w:tab w:val="clear" w:pos="158"/>
          <w:tab w:val="left" w:pos="180"/>
        </w:tabs>
        <w:ind w:left="180"/>
      </w:pPr>
      <w:r>
        <w:t>За исключением случаев, явно указанных в данном документе, изложенные в настоящем соглашении ограничения ответственности и</w:t>
      </w:r>
      <w:r w:rsidR="005C76F2">
        <w:t> </w:t>
      </w:r>
      <w:r>
        <w:t>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w:t>
      </w:r>
      <w:r w:rsidR="005C76F2">
        <w:t> </w:t>
      </w:r>
      <w:r>
        <w:t>на любой другой правовой теории.</w:t>
      </w:r>
    </w:p>
    <w:p w:rsidR="00FA00BF" w:rsidRPr="002D224E" w:rsidRDefault="00FA00BF" w:rsidP="004F3C6D">
      <w:pPr>
        <w:pStyle w:val="ProductList-Body"/>
      </w:pPr>
    </w:p>
    <w:p w:rsidR="00FA00BF" w:rsidRPr="002D224E" w:rsidRDefault="00FA00BF" w:rsidP="002E202B">
      <w:pPr>
        <w:pStyle w:val="ProductList-Offering1Heading"/>
        <w:outlineLvl w:val="1"/>
      </w:pPr>
      <w:bookmarkStart w:id="1772" w:name="_Toc378147691"/>
      <w:bookmarkStart w:id="1773" w:name="_Toc378151588"/>
      <w:bookmarkStart w:id="1774" w:name="_Toc379797467"/>
      <w:bookmarkStart w:id="1775" w:name="_Toc380513503"/>
      <w:bookmarkStart w:id="1776" w:name="_Toc380655552"/>
      <w:bookmarkStart w:id="1777" w:name="_Toc389047758"/>
      <w:r>
        <w:t>Дополнительные условия для веб-служб, используемых для программного обеспечения — соглашения</w:t>
      </w:r>
      <w:bookmarkEnd w:id="1772"/>
      <w:bookmarkEnd w:id="1773"/>
      <w:r>
        <w:t xml:space="preserve"> Legacy</w:t>
      </w:r>
      <w:bookmarkEnd w:id="1774"/>
      <w:bookmarkEnd w:id="1775"/>
      <w:bookmarkEnd w:id="1776"/>
      <w:bookmarkEnd w:id="1777"/>
    </w:p>
    <w:p w:rsidR="00F3669D" w:rsidRPr="002D224E" w:rsidRDefault="009446CB" w:rsidP="00F3669D">
      <w:pPr>
        <w:pStyle w:val="ProductList-Body"/>
      </w:pPr>
      <w:r>
        <w:t>В указанные выше предложения, связанные с дополнительными условиями для веб-служб, используемых для программного обеспечения — соглашения Legacy, входит как программное обеспечение, развертываемое и используемое клиентами локально, так и веб-службы в рамках одной и той же лицензии. Если соглашение Microsoft Business или версия соглашения Microsoft Business and Services Agreement датируется до октября 2010 г. или клиент заключил версию соглашения Campus и School в 2010 г. или ранее, и клиент иным способом не</w:t>
      </w:r>
      <w:r w:rsidR="00224612">
        <w:t> </w:t>
      </w:r>
      <w:r>
        <w:t>привязал дополнительные условия для веб-служб к соглашению о корпоративном лицензировании посредством соглашения о регистрации, датируемым после июля 2011 г., или иным способом, на приобретение и использование клиентом таких веб-служб распространяются следующие условия («дополнительные условия»).</w:t>
      </w:r>
      <w:r w:rsidR="00524817">
        <w:t xml:space="preserve"> </w:t>
      </w:r>
    </w:p>
    <w:p w:rsidR="00F3669D" w:rsidRPr="002D224E" w:rsidRDefault="00F3669D" w:rsidP="00F3669D">
      <w:pPr>
        <w:pStyle w:val="ProductList-Body"/>
      </w:pPr>
    </w:p>
    <w:p w:rsidR="00F3669D" w:rsidRPr="002D224E" w:rsidRDefault="00F3669D" w:rsidP="00F3669D">
      <w:pPr>
        <w:pStyle w:val="ProductList-Body"/>
      </w:pPr>
      <w:r>
        <w:rPr>
          <w:b/>
          <w:color w:val="00188F"/>
        </w:rPr>
        <w:t>Определения</w:t>
      </w:r>
    </w:p>
    <w:p w:rsidR="00F3669D" w:rsidRPr="002D224E" w:rsidRDefault="00F3669D" w:rsidP="00F3669D">
      <w:pPr>
        <w:pStyle w:val="ProductList-Body"/>
      </w:pPr>
      <w: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6F1126" w:rsidRPr="002D224E" w:rsidRDefault="006C0B5E" w:rsidP="00F3669D">
      <w:pPr>
        <w:pStyle w:val="ProductList-Body"/>
      </w:pPr>
      <w:r>
        <w:t>«Веб-службы» — это службы, к которым Майкрософт предоставляет удаленный доступ, указанные в разделе «Веб-службы» cписка продуктов.</w:t>
      </w:r>
    </w:p>
    <w:p w:rsidR="00F3669D" w:rsidRPr="002D224E" w:rsidRDefault="00F3669D" w:rsidP="00F3669D">
      <w:pPr>
        <w:pStyle w:val="ProductList-Body"/>
      </w:pPr>
      <w: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 отношении Веб-службы.</w:t>
      </w:r>
    </w:p>
    <w:p w:rsidR="00F3669D" w:rsidRDefault="00F3669D" w:rsidP="00F3669D">
      <w:pPr>
        <w:pStyle w:val="ProductList-Body"/>
      </w:pPr>
    </w:p>
    <w:p w:rsidR="008F5470" w:rsidRPr="002D224E" w:rsidRDefault="008F5470" w:rsidP="00F3669D">
      <w:pPr>
        <w:pStyle w:val="ProductList-Body"/>
      </w:pPr>
    </w:p>
    <w:p w:rsidR="00F3669D" w:rsidRPr="002D224E" w:rsidRDefault="00F3669D" w:rsidP="00F3669D">
      <w:pPr>
        <w:pStyle w:val="ProductList-Body"/>
      </w:pPr>
      <w:r>
        <w:rPr>
          <w:b/>
          <w:color w:val="00188F"/>
        </w:rPr>
        <w:lastRenderedPageBreak/>
        <w:t>Область применения дополнительных условий</w:t>
      </w:r>
    </w:p>
    <w:p w:rsidR="00F3669D" w:rsidRPr="002D224E" w:rsidRDefault="00F3669D" w:rsidP="00F3669D">
      <w:pPr>
        <w:pStyle w:val="ProductList-Body"/>
      </w:pPr>
      <w:r>
        <w:t>Настоящие Дополнительные условия применяются исключительно к Веб-службам и Услугам, приобретаемым и используемым клиентом.</w:t>
      </w:r>
      <w:r w:rsidR="00524817">
        <w:t xml:space="preserve"> </w:t>
      </w:r>
      <w: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F3669D" w:rsidRPr="002D224E" w:rsidRDefault="00F3669D" w:rsidP="00F3669D">
      <w:pPr>
        <w:pStyle w:val="ProductList-Body"/>
      </w:pPr>
    </w:p>
    <w:p w:rsidR="00F3669D" w:rsidRPr="002D224E" w:rsidRDefault="008507CF" w:rsidP="00F3669D">
      <w:pPr>
        <w:pStyle w:val="ProductList-Body"/>
      </w:pPr>
      <w:r>
        <w:rPr>
          <w:b/>
          <w:color w:val="00188F"/>
        </w:rPr>
        <w:t>Ограниченная гарантия на веб-службы</w:t>
      </w:r>
    </w:p>
    <w:p w:rsidR="00F3669D" w:rsidRPr="002D224E" w:rsidRDefault="00F3669D" w:rsidP="00F3669D">
      <w:pPr>
        <w:pStyle w:val="ProductList-Body"/>
      </w:pPr>
      <w:r>
        <w:t>Microsoft гарантирует, что Веб-службы будут функционировать в соответствии с применимым Соглашением об уровне обслуживания.</w:t>
      </w:r>
      <w:r w:rsidR="00524817">
        <w:t xml:space="preserve"> </w:t>
      </w:r>
      <w:r>
        <w:t>Настоящая ограниченная гарантия действует в течение срока использования Веб-службы клиентом с учетом требований об уведомлениях, содержащихся в применимом Соглашении об уровне обслуживания.</w:t>
      </w:r>
    </w:p>
    <w:p w:rsidR="00F3669D" w:rsidRPr="002D224E" w:rsidRDefault="00F3669D" w:rsidP="00F3669D">
      <w:pPr>
        <w:pStyle w:val="ProductList-Body"/>
      </w:pPr>
    </w:p>
    <w:p w:rsidR="00F3669D" w:rsidRPr="002D224E" w:rsidRDefault="00F3669D" w:rsidP="00F3669D">
      <w:pPr>
        <w:pStyle w:val="ProductList-Body"/>
      </w:pPr>
      <w: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524817">
        <w:t xml:space="preserve"> </w:t>
      </w:r>
      <w: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F3669D" w:rsidRPr="002D224E" w:rsidRDefault="00F3669D" w:rsidP="00F3669D">
      <w:pPr>
        <w:pStyle w:val="ProductList-Body"/>
      </w:pPr>
      <w:r>
        <w:t>К данной ограниченной гарантии применяются следующие ограничения:</w:t>
      </w:r>
    </w:p>
    <w:p w:rsidR="00F3669D" w:rsidRPr="002D224E" w:rsidRDefault="00F3669D" w:rsidP="00026DDE">
      <w:pPr>
        <w:pStyle w:val="ProductList-Body"/>
        <w:numPr>
          <w:ilvl w:val="0"/>
          <w:numId w:val="15"/>
        </w:numPr>
        <w:ind w:left="450" w:hanging="270"/>
      </w:pPr>
      <w: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веб-служб, а также обстоятельствами, не зависящими от Майкрософт;</w:t>
      </w:r>
    </w:p>
    <w:p w:rsidR="00F3669D" w:rsidRPr="002D224E" w:rsidRDefault="00F3669D" w:rsidP="00026DDE">
      <w:pPr>
        <w:pStyle w:val="ProductList-Body"/>
        <w:numPr>
          <w:ilvl w:val="0"/>
          <w:numId w:val="15"/>
        </w:numPr>
        <w:ind w:left="450" w:hanging="270"/>
      </w:pPr>
      <w:r>
        <w:t>ограниченная гарантия не применяется к бесплатным, пробным и предварительным выпускам, а также бета-версиям Веб-служб; и</w:t>
      </w:r>
    </w:p>
    <w:p w:rsidR="00F3669D" w:rsidRPr="002D224E" w:rsidRDefault="00F3669D" w:rsidP="00026DDE">
      <w:pPr>
        <w:pStyle w:val="ProductList-Body"/>
        <w:numPr>
          <w:ilvl w:val="0"/>
          <w:numId w:val="15"/>
        </w:numPr>
        <w:ind w:left="450" w:hanging="270"/>
      </w:pPr>
      <w:proofErr w:type="gramStart"/>
      <w:r>
        <w:t>ограниченная</w:t>
      </w:r>
      <w:proofErr w:type="gramEnd"/>
      <w:r>
        <w:t xml:space="preserve"> гарантия не применяется при возникновении проблем, вызванных несоблюдением минимальных системных требований.</w:t>
      </w:r>
    </w:p>
    <w:p w:rsidR="00F3669D" w:rsidRPr="002D224E" w:rsidRDefault="00F3669D" w:rsidP="00F3669D">
      <w:pPr>
        <w:pStyle w:val="ProductList-Body"/>
      </w:pPr>
    </w:p>
    <w:p w:rsidR="006C0B5E" w:rsidRPr="002D224E" w:rsidRDefault="00F3669D" w:rsidP="006C0B5E">
      <w:pPr>
        <w:pStyle w:val="ProductList-Body"/>
        <w:numPr>
          <w:ilvl w:val="0"/>
          <w:numId w:val="15"/>
        </w:numPr>
        <w:ind w:left="450" w:hanging="270"/>
      </w:pPr>
      <w:r>
        <w:rPr>
          <w:b/>
        </w:rPr>
        <w:t>КРОМЕ НАСТОЯЩЕЙ ОГРАНИЧЕННОЙ ГАРАНТИИ, МАЙКРОСОФТ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524817">
        <w:rPr>
          <w:b/>
        </w:rPr>
        <w:t xml:space="preserve"> </w:t>
      </w:r>
      <w:r>
        <w:rPr>
          <w:b/>
        </w:rPr>
        <w:t>ЭТИ ПОЛОЖЕНИЯ ОБ ОТКАЗЕ ОТ ПРЕДОСТАВЛЕНИЯ ГАРАНТИЙ НЕ ПРИМЕНЯЮТСЯ В ТЕХ СЛУЧАЯХ, КОГДА ТАКОЙ ОТКАЗ НЕ ДОПУСКАЕТСЯ ПРИМЕНИМЫМ ЗАКОНОДАТЕЛЬСТВОМ.</w:t>
      </w:r>
      <w:r>
        <w:t xml:space="preserve"> 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F3669D" w:rsidRPr="002D224E" w:rsidRDefault="00F3669D" w:rsidP="00F3669D">
      <w:pPr>
        <w:pStyle w:val="ProductList-Body"/>
      </w:pPr>
    </w:p>
    <w:p w:rsidR="00F3669D" w:rsidRPr="002D224E" w:rsidRDefault="00F3669D" w:rsidP="00F3669D">
      <w:pPr>
        <w:pStyle w:val="ProductList-Body"/>
      </w:pPr>
      <w:r>
        <w:rPr>
          <w:b/>
          <w:color w:val="00188F"/>
        </w:rPr>
        <w:t>Конфиденциальность и безопасность</w:t>
      </w:r>
    </w:p>
    <w:p w:rsidR="00F3669D" w:rsidRPr="002D224E" w:rsidRDefault="00F3669D" w:rsidP="00F3669D">
      <w:pPr>
        <w:pStyle w:val="ProductList-Body"/>
      </w:pPr>
      <w: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524817">
        <w:t xml:space="preserve"> </w:t>
      </w:r>
      <w: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524817">
        <w:t xml:space="preserve"> </w:t>
      </w:r>
      <w:r>
        <w:t>Клиент соглашается на обработку личных данных корпорацией Майкрософт и ее агентами в целях обеспечения предмета данного соглашения, включая настоящие дополнительные условия.</w:t>
      </w:r>
    </w:p>
    <w:p w:rsidR="00F3669D" w:rsidRPr="002D224E" w:rsidRDefault="00F3669D" w:rsidP="00F3669D">
      <w:pPr>
        <w:pStyle w:val="ProductList-Body"/>
      </w:pPr>
    </w:p>
    <w:p w:rsidR="00F3669D" w:rsidRPr="002D224E" w:rsidRDefault="00F3669D" w:rsidP="00F3669D">
      <w:pPr>
        <w:pStyle w:val="ProductList-Body"/>
      </w:pPr>
      <w:r>
        <w:t>В связи с использованием веб-служб или в рамках настоящего соглашения клиент вправе добровольно предоставить корпорации Майкрософт личные сведения третьих лиц (включая информацию о контактных лицах, торговых посредниках, распространителях, администраторах и работниках клиента).</w:t>
      </w:r>
      <w:r w:rsidR="00524817">
        <w:t xml:space="preserve"> </w:t>
      </w:r>
      <w: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6C0B5E" w:rsidRPr="002D224E" w:rsidRDefault="006C0B5E" w:rsidP="00F3669D">
      <w:pPr>
        <w:pStyle w:val="ProductList-Body"/>
      </w:pPr>
    </w:p>
    <w:p w:rsidR="00F3669D" w:rsidRPr="002D224E" w:rsidRDefault="00F3669D" w:rsidP="00F3669D">
      <w:pPr>
        <w:pStyle w:val="ProductList-Body"/>
      </w:pPr>
      <w:r>
        <w:t>Обработка персональных данных, предоставляемых клиентом в связи с настоящим соглашением или использованием веб-служб,</w:t>
      </w:r>
      <w:r w:rsidR="008F5470">
        <w:t> </w:t>
      </w:r>
      <w:r>
        <w:t>будет</w:t>
      </w:r>
      <w:r w:rsidR="008F5470">
        <w:t> </w:t>
      </w:r>
      <w:r>
        <w:t xml:space="preserve">осуществляться в соответствии с заявлением о конфиденциальности, размещенным по адресу </w:t>
      </w:r>
      <w:hyperlink r:id="rId66" w:history="1">
        <w:r>
          <w:rPr>
            <w:rStyle w:val="Hyperlink"/>
          </w:rPr>
          <w:t>https://www.microsoft.com/licensing/servicecenter</w:t>
        </w:r>
      </w:hyperlink>
      <w: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веб-служб. 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524817">
        <w:t xml:space="preserve"> </w:t>
      </w:r>
      <w:r>
        <w:t>Используя Веб-службы, Клиент соглашается с вышеуказанным.</w:t>
      </w:r>
      <w:r w:rsidR="00524817">
        <w:t xml:space="preserve"> </w:t>
      </w:r>
      <w: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w:t>
      </w:r>
      <w:r w:rsidR="00224612">
        <w:t> </w:t>
      </w:r>
      <w:r>
        <w:t>Harbor Швейцарии, установленными Министерством торговли США.</w:t>
      </w:r>
      <w:r w:rsidR="00524817">
        <w:t xml:space="preserve"> </w:t>
      </w:r>
    </w:p>
    <w:p w:rsidR="00F3669D" w:rsidRPr="002D224E" w:rsidRDefault="00F3669D" w:rsidP="00F3669D">
      <w:pPr>
        <w:pStyle w:val="ProductList-Body"/>
      </w:pPr>
    </w:p>
    <w:p w:rsidR="00F3669D" w:rsidRPr="002D224E" w:rsidRDefault="008507CF" w:rsidP="00F3669D">
      <w:pPr>
        <w:pStyle w:val="ProductList-Body"/>
      </w:pPr>
      <w:r>
        <w:rPr>
          <w:b/>
          <w:color w:val="00188F"/>
        </w:rPr>
        <w:t>Соглашение о защите, обеспечиваемой клиентом</w:t>
      </w:r>
    </w:p>
    <w:p w:rsidR="00F3669D" w:rsidRPr="002D224E" w:rsidRDefault="00F3669D" w:rsidP="00F3669D">
      <w:pPr>
        <w:pStyle w:val="ProductList-Body"/>
      </w:pPr>
      <w:r>
        <w:t>Клиент обязуется защищать Microsoft от требований, предъявляемых неаффилированным третьим лицом на основании того, что:</w:t>
      </w:r>
    </w:p>
    <w:p w:rsidR="00F3669D" w:rsidRPr="002D224E" w:rsidRDefault="00F3669D" w:rsidP="008F5470">
      <w:pPr>
        <w:pStyle w:val="ProductList-Body"/>
        <w:widowControl w:val="0"/>
        <w:numPr>
          <w:ilvl w:val="0"/>
          <w:numId w:val="16"/>
        </w:numPr>
        <w:ind w:left="461" w:hanging="274"/>
      </w:pPr>
      <w: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F3669D" w:rsidRPr="002D224E" w:rsidRDefault="00F3669D" w:rsidP="00026DDE">
      <w:pPr>
        <w:pStyle w:val="ProductList-Body"/>
        <w:numPr>
          <w:ilvl w:val="0"/>
          <w:numId w:val="16"/>
        </w:numPr>
        <w:ind w:left="450" w:hanging="270"/>
      </w:pPr>
      <w:proofErr w:type="gramStart"/>
      <w:r>
        <w:lastRenderedPageBreak/>
        <w:t>такие</w:t>
      </w:r>
      <w:proofErr w:type="gramEnd"/>
      <w:r>
        <w:t xml:space="preserve"> требования возникают в связи нарушением условий Политики допустимого использования, как описано в Правах на использование продуктов.</w:t>
      </w:r>
    </w:p>
    <w:p w:rsidR="00F3669D" w:rsidRPr="002D224E" w:rsidRDefault="00F3669D" w:rsidP="00F3669D">
      <w:pPr>
        <w:pStyle w:val="ProductList-Body"/>
      </w:pPr>
    </w:p>
    <w:p w:rsidR="00F3669D" w:rsidRPr="002D224E" w:rsidRDefault="00F3669D" w:rsidP="00F3669D">
      <w:pPr>
        <w:pStyle w:val="ProductList-Body"/>
      </w:pPr>
      <w: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524817">
        <w:t xml:space="preserve"> </w:t>
      </w:r>
      <w:r>
        <w:t>Настоящий раздел устанавливает единственное средство правовой защиты Microsoft в случае возникновения таких требований.</w:t>
      </w:r>
    </w:p>
    <w:p w:rsidR="00F3669D" w:rsidRPr="002D224E" w:rsidRDefault="00F3669D" w:rsidP="00F3669D">
      <w:pPr>
        <w:pStyle w:val="ProductList-Body"/>
      </w:pPr>
    </w:p>
    <w:p w:rsidR="00F3669D" w:rsidRPr="002D224E" w:rsidRDefault="00F3669D" w:rsidP="00F3669D">
      <w:pPr>
        <w:pStyle w:val="ProductList-Body"/>
      </w:pPr>
      <w:r>
        <w:t>Microsoft обязуется незамедлительно письменно уведомить клиента о предъявлении требования в соответствии с настоящим разделом.</w:t>
      </w:r>
      <w:r w:rsidR="00524817">
        <w:t xml:space="preserve"> </w:t>
      </w:r>
      <w:r>
        <w:t>Майкрософт должна (1) предоставить клиенту возможность самостоятельно осуществлять действия по защите прав Майкрософт или добиваться заключения мирового соглашения; и (2) оказывать разумное содействие для возражения на иск.</w:t>
      </w:r>
      <w:r w:rsidR="00524817">
        <w:t xml:space="preserve"> </w:t>
      </w:r>
      <w:r>
        <w:t>Клиент возместит Майкрософт обоснованные фактические расходы, понесенные ею при оказании такого содействия.</w:t>
      </w:r>
    </w:p>
    <w:p w:rsidR="00F3669D" w:rsidRPr="002D224E" w:rsidRDefault="00F3669D" w:rsidP="00F3669D">
      <w:pPr>
        <w:pStyle w:val="ProductList-Body"/>
      </w:pPr>
    </w:p>
    <w:p w:rsidR="00F3669D" w:rsidRPr="002D224E" w:rsidRDefault="008507CF" w:rsidP="00F3669D">
      <w:pPr>
        <w:pStyle w:val="ProductList-Body"/>
      </w:pPr>
      <w:r>
        <w:rPr>
          <w:b/>
          <w:color w:val="00188F"/>
        </w:rPr>
        <w:t>Ограничение ответственности</w:t>
      </w:r>
    </w:p>
    <w:p w:rsidR="00F3669D" w:rsidRPr="002D224E" w:rsidRDefault="00F3669D" w:rsidP="00F3669D">
      <w:pPr>
        <w:pStyle w:val="ProductList-Body"/>
      </w:pPr>
      <w:r>
        <w:t>В степени, допускаемой применимым правом, общая ответственность каждой из сторон, ее аффилированных лиц и подрядчиков в связи с веб-службами ограничена возмещением прямых убытков в пределах суммы, выплаченной клиентом за веб-службы в течение 12 месяцев, предшествующих возникновению предмета иска, при условии, что ни в коем случае совокупная сумма компенсации стороне в связи с любой веб-службой не может превышать сумму, выплаченную за эту веб-службу по соответствующему дополнительному соглашению.</w:t>
      </w:r>
      <w:r w:rsidR="00524817">
        <w:t xml:space="preserve"> </w:t>
      </w:r>
      <w:r>
        <w:t>Эти</w:t>
      </w:r>
      <w:r w:rsidR="00224612">
        <w:t> </w:t>
      </w:r>
      <w:r>
        <w:t>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524817">
        <w:t xml:space="preserve"> </w:t>
      </w:r>
      <w:r>
        <w:t>Однако данные денежные ограничения не применяются к следующим случаям:</w:t>
      </w:r>
    </w:p>
    <w:p w:rsidR="00F3669D" w:rsidRPr="002D224E" w:rsidRDefault="00F3669D" w:rsidP="00026DDE">
      <w:pPr>
        <w:pStyle w:val="ProductList-Body"/>
        <w:numPr>
          <w:ilvl w:val="0"/>
          <w:numId w:val="17"/>
        </w:numPr>
        <w:ind w:left="450" w:hanging="270"/>
      </w:pPr>
      <w: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F3669D" w:rsidRPr="002D224E" w:rsidRDefault="00F3669D" w:rsidP="00026DDE">
      <w:pPr>
        <w:pStyle w:val="ProductList-Body"/>
        <w:numPr>
          <w:ilvl w:val="0"/>
          <w:numId w:val="17"/>
        </w:numPr>
        <w:ind w:left="450" w:hanging="270"/>
      </w:pPr>
      <w: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rsidR="00F3669D" w:rsidRPr="002D224E" w:rsidRDefault="00F3669D" w:rsidP="00026DDE">
      <w:pPr>
        <w:pStyle w:val="ProductList-Body"/>
        <w:numPr>
          <w:ilvl w:val="0"/>
          <w:numId w:val="17"/>
        </w:numPr>
        <w:ind w:left="450" w:hanging="270"/>
      </w:pPr>
      <w:proofErr w:type="gramStart"/>
      <w:r>
        <w:t>нарушению</w:t>
      </w:r>
      <w:proofErr w:type="gramEnd"/>
      <w:r>
        <w:t xml:space="preserve"> одной из сторон прав на интеллектуальную собственность другой стороны.</w:t>
      </w:r>
    </w:p>
    <w:p w:rsidR="00F3669D" w:rsidRPr="002D224E" w:rsidRDefault="00F3669D" w:rsidP="00F3669D">
      <w:pPr>
        <w:pStyle w:val="ProductList-Body"/>
      </w:pPr>
    </w:p>
    <w:p w:rsidR="00F3669D" w:rsidRPr="002D224E" w:rsidRDefault="00F3669D" w:rsidP="00F3669D">
      <w:pPr>
        <w:pStyle w:val="ProductList-Body"/>
      </w:pPr>
      <w: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524817">
        <w:t xml:space="preserve"> </w:t>
      </w:r>
      <w:r>
        <w:t>ОДНАКО ДАННОЕ ОГРАНИЧЕНИЕ НЕ</w:t>
      </w:r>
      <w:r w:rsidR="00B10187">
        <w:t> </w:t>
      </w:r>
      <w:r>
        <w:t>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МАЙКРОСОФТ, ПРЕДУСМОТРЕННЫХ РАЗДЕЛЕ «ВОЗРАЖЕНИЕ НА ИСКИ О НАРУШЕНИИ, НЕЗАКОННОМ ПРИСВОЕНИИ И ИСКИ ТРЕТЬИХ ЛИЦ» СОГЛАШЕНИЯ MASTER AGREEMENT, ИЛИ</w:t>
      </w:r>
      <w:r w:rsidR="00B10187">
        <w:t> </w:t>
      </w:r>
      <w:r>
        <w:t>ОБЯЗАТЕЛЬСТВ КЛИЕНТА, ПРЕДУСМОТРЕННЫХ ДОПОЛНИТЕЛЬНЫМИ УСЛОВИЯМИ В РАЗДЕЛЕ «СОГЛАШЕНИЕ О ЗАЩИТЕ, ОБЕСПЕЧИВАЕМОЙ КЛИЕНТОМ».</w:t>
      </w:r>
    </w:p>
    <w:p w:rsidR="00F3669D" w:rsidRPr="002D224E" w:rsidRDefault="00F3669D" w:rsidP="00F3669D">
      <w:pPr>
        <w:pStyle w:val="ProductList-Body"/>
      </w:pPr>
    </w:p>
    <w:p w:rsidR="00F3669D" w:rsidRPr="002D224E" w:rsidRDefault="00F3669D" w:rsidP="00F3669D">
      <w:pPr>
        <w:pStyle w:val="ProductList-Body"/>
      </w:pPr>
      <w:r>
        <w:rPr>
          <w:b/>
          <w:color w:val="00188F"/>
        </w:rPr>
        <w:t>Субподрядчики</w:t>
      </w:r>
    </w:p>
    <w:p w:rsidR="00FA00BF" w:rsidRPr="002D224E" w:rsidRDefault="00F3669D" w:rsidP="00F3669D">
      <w:pPr>
        <w:pStyle w:val="ProductList-Body"/>
      </w:pPr>
      <w:r>
        <w:t>Microsoft может пользоваться услугами Субподрядчиков по поддержке Веб-служб.</w:t>
      </w:r>
      <w:r w:rsidR="00524817">
        <w:t xml:space="preserve"> </w:t>
      </w:r>
      <w:r>
        <w:t>Майкрософт будет нести ответственность за свои действия, регулируемые условиями Соглашения о корпоративном лицензировании клиента.</w:t>
      </w:r>
    </w:p>
    <w:p w:rsidR="006B2591" w:rsidRPr="002D224E" w:rsidRDefault="006B2591" w:rsidP="004F3C6D">
      <w:pPr>
        <w:pStyle w:val="ProductList-Body"/>
      </w:pPr>
    </w:p>
    <w:p w:rsidR="006B2591" w:rsidRPr="002D224E" w:rsidRDefault="006B2591" w:rsidP="004F3C6D">
      <w:pPr>
        <w:pStyle w:val="ProductList-Body"/>
      </w:pPr>
    </w:p>
    <w:p w:rsidR="006B2591" w:rsidRDefault="006B2591" w:rsidP="004F3C6D">
      <w:pPr>
        <w:pStyle w:val="ProductList-Body"/>
        <w:sectPr w:rsidR="006B2591" w:rsidSect="00F20AFE">
          <w:footerReference w:type="default" r:id="rId67"/>
          <w:pgSz w:w="12240" w:h="15840"/>
          <w:pgMar w:top="1440" w:right="720" w:bottom="1440" w:left="720" w:header="720" w:footer="720" w:gutter="0"/>
          <w:cols w:space="720"/>
          <w:docGrid w:linePitch="360"/>
        </w:sectPr>
      </w:pPr>
    </w:p>
    <w:p w:rsidR="006B2591" w:rsidRPr="002D224E" w:rsidRDefault="006B2591" w:rsidP="00B16E75">
      <w:pPr>
        <w:pStyle w:val="ProductList-SectionHeading"/>
        <w:outlineLvl w:val="0"/>
      </w:pPr>
      <w:bookmarkStart w:id="1778" w:name="AppendixB"/>
      <w:bookmarkStart w:id="1779" w:name="_Toc378147692"/>
      <w:bookmarkStart w:id="1780" w:name="_Toc378151589"/>
      <w:bookmarkStart w:id="1781" w:name="_Toc379797468"/>
      <w:bookmarkStart w:id="1782" w:name="_Toc380513504"/>
      <w:bookmarkStart w:id="1783" w:name="_Toc380655553"/>
      <w:bookmarkStart w:id="1784" w:name="_Toc389047759"/>
      <w:r>
        <w:lastRenderedPageBreak/>
        <w:t xml:space="preserve">Приложение </w:t>
      </w:r>
      <w:r w:rsidR="00B16E75">
        <w:t>B</w:t>
      </w:r>
      <w:r>
        <w:t xml:space="preserve"> — специальные предложения для продуктов</w:t>
      </w:r>
      <w:bookmarkEnd w:id="1778"/>
      <w:bookmarkEnd w:id="1779"/>
      <w:bookmarkEnd w:id="1780"/>
      <w:bookmarkEnd w:id="1781"/>
      <w:bookmarkEnd w:id="1782"/>
      <w:bookmarkEnd w:id="1783"/>
      <w:bookmarkEnd w:id="1784"/>
    </w:p>
    <w:p w:rsidR="006B2591" w:rsidRPr="002D224E" w:rsidRDefault="00FA00BF" w:rsidP="002E202B">
      <w:pPr>
        <w:pStyle w:val="ProductList-Offering1Heading"/>
        <w:outlineLvl w:val="1"/>
      </w:pPr>
      <w:bookmarkStart w:id="1785" w:name="_Toc378147693"/>
      <w:bookmarkStart w:id="1786" w:name="_Toc378151590"/>
      <w:bookmarkStart w:id="1787" w:name="_Toc379797469"/>
      <w:bookmarkStart w:id="1788" w:name="_Toc380513505"/>
      <w:bookmarkStart w:id="1789" w:name="_Toc380655554"/>
      <w:bookmarkStart w:id="1790" w:name="_Toc389047760"/>
      <w:r>
        <w:t>Специальное предложение: Visual Studio Test Pro с подпиской MSDN</w:t>
      </w:r>
      <w:bookmarkEnd w:id="1785"/>
      <w:bookmarkEnd w:id="1786"/>
      <w:bookmarkEnd w:id="1787"/>
      <w:bookmarkEnd w:id="1788"/>
      <w:bookmarkEnd w:id="1789"/>
      <w:bookmarkEnd w:id="1790"/>
    </w:p>
    <w:p w:rsidR="006B2591" w:rsidRPr="002D224E" w:rsidRDefault="00165F81" w:rsidP="004F3C6D">
      <w:pPr>
        <w:pStyle w:val="ProductList-Body"/>
      </w:pPr>
      <w:r>
        <w:t>C 1 октября 2013 г. по 30 июня 2014 г. Майкрософт будет предоставлять скидку в 35 % на Visual Studio 2013 Test Pro с подпиской MSDN клиентам, приобретающим эти продукты по программе корпоративного лицензирования Enterprise.</w:t>
      </w:r>
      <w:r w:rsidR="00524817">
        <w:t xml:space="preserve"> </w:t>
      </w:r>
      <w:r>
        <w:t>Предложение действует только для новых приобретений и доступно клиентам в рамках программ EA, EAP, Select Plus и Open Value. Целевые сегменты — коммерческие (EPG), корпоративные (SMS&amp;P) и правительственные организации.</w:t>
      </w:r>
    </w:p>
    <w:p w:rsidR="006B2591" w:rsidRPr="002D224E" w:rsidRDefault="006B2591" w:rsidP="004F3C6D">
      <w:pPr>
        <w:pStyle w:val="ProductList-Body"/>
      </w:pPr>
    </w:p>
    <w:p w:rsidR="00FA00BF" w:rsidRPr="002D224E" w:rsidRDefault="00356011" w:rsidP="002E202B">
      <w:pPr>
        <w:pStyle w:val="ProductList-Offering1Heading"/>
        <w:outlineLvl w:val="1"/>
      </w:pPr>
      <w:bookmarkStart w:id="1791" w:name="_Toc378147694"/>
      <w:bookmarkStart w:id="1792" w:name="_Toc378151591"/>
      <w:bookmarkStart w:id="1793" w:name="_Toc379797470"/>
      <w:bookmarkStart w:id="1794" w:name="_Toc380513506"/>
      <w:bookmarkStart w:id="1795" w:name="_Toc380655555"/>
      <w:bookmarkStart w:id="1796" w:name="_Toc389047761"/>
      <w:r>
        <w:t>Ускорение внедрения Microsoft Azure</w:t>
      </w:r>
      <w:bookmarkEnd w:id="1791"/>
      <w:bookmarkEnd w:id="1792"/>
      <w:bookmarkEnd w:id="1793"/>
      <w:bookmarkEnd w:id="1794"/>
      <w:bookmarkEnd w:id="1795"/>
      <w:bookmarkEnd w:id="1796"/>
    </w:p>
    <w:p w:rsidR="00DB5001" w:rsidRPr="002D224E" w:rsidRDefault="00DB5001" w:rsidP="00DB5001">
      <w:pPr>
        <w:pStyle w:val="ProductList-Body"/>
      </w:pPr>
      <w:r>
        <w:t>С 1 ноября 2013 г. по 30 июня 2014 г. Microsoft будет предлагать 3 рекламных кредита за минимальный заказ клиентам, превысившим определенный порог минимального заказа:</w:t>
      </w:r>
      <w:r w:rsidR="00524817">
        <w:t xml:space="preserve"> </w:t>
      </w:r>
    </w:p>
    <w:p w:rsidR="00DB5001" w:rsidRPr="002D224E" w:rsidRDefault="00F37CAF" w:rsidP="005C76F2">
      <w:pPr>
        <w:pStyle w:val="ProductList-Body"/>
        <w:numPr>
          <w:ilvl w:val="0"/>
          <w:numId w:val="14"/>
        </w:numPr>
        <w:ind w:left="450" w:hanging="270"/>
      </w:pPr>
      <w:r>
        <w:t>рекламные кредитные SKU на минимальный заказ 25 единиц в денежном эквиваленте — в случае совершенного на протяжении 12</w:t>
      </w:r>
      <w:r w:rsidR="005C76F2">
        <w:t> </w:t>
      </w:r>
      <w:r>
        <w:t>месяцев предварительного заказа на сумму в местной валюте, эквивалентную стоимости 42 единиц SKU в рамках минимального заказа (3H9-00001);</w:t>
      </w:r>
    </w:p>
    <w:p w:rsidR="00DB5001" w:rsidRPr="002D224E" w:rsidRDefault="00F37CAF" w:rsidP="005C76F2">
      <w:pPr>
        <w:pStyle w:val="ProductList-Body"/>
        <w:numPr>
          <w:ilvl w:val="0"/>
          <w:numId w:val="14"/>
        </w:numPr>
        <w:ind w:left="450" w:hanging="270"/>
      </w:pPr>
      <w:r>
        <w:t>рекламные кредитные SKU на минимальный заказ 50 единиц в денежном эквиваленте — в случае совершенного на протяжении 12</w:t>
      </w:r>
      <w:r w:rsidR="005C76F2">
        <w:t> </w:t>
      </w:r>
      <w:r>
        <w:t>месяцев предварительного заказа на сумму в местной валюте, эквивалентную стоимости 84 единиц SKU в рамках минимального заказа (3H9-00002);</w:t>
      </w:r>
    </w:p>
    <w:p w:rsidR="00DB5001" w:rsidRPr="002D224E" w:rsidRDefault="00F37CAF" w:rsidP="005C76F2">
      <w:pPr>
        <w:pStyle w:val="ProductList-Body"/>
        <w:numPr>
          <w:ilvl w:val="0"/>
          <w:numId w:val="14"/>
        </w:numPr>
        <w:ind w:left="450" w:hanging="270"/>
      </w:pPr>
      <w:r>
        <w:t>рекламные кредитные SKU на минимальный заказ 80 единиц в денежном эквиваленте — в случае совершенного на протяжении 12</w:t>
      </w:r>
      <w:r w:rsidR="005C76F2">
        <w:t> </w:t>
      </w:r>
      <w:r>
        <w:t>месяцев предварительного заказа на сумму в местной валюте, эквивалентную стоимости 167 единиц SKU в рамках минимального заказа (3H9-00003).</w:t>
      </w:r>
    </w:p>
    <w:p w:rsidR="00F37CAF" w:rsidRPr="002D224E" w:rsidRDefault="00F37CAF" w:rsidP="005C76F2">
      <w:pPr>
        <w:pStyle w:val="ProductList-Body"/>
      </w:pPr>
      <w:r>
        <w:t>Данный нарастающий кредит в денежном эквиваленте доступен посредством дополнительного SKU в прейскуранте для партнера, в</w:t>
      </w:r>
      <w:r w:rsidR="005C76F2">
        <w:t> </w:t>
      </w:r>
      <w:r>
        <w:t>описании которого есть обозначение «специальное предложение».</w:t>
      </w:r>
      <w:r w:rsidR="00524817">
        <w:t xml:space="preserve"> </w:t>
      </w:r>
      <w:r>
        <w:t>Соответствующий кредит за минимальный заказ в денежном эквиваленте местной валюты можно будет получить через портал Microsoft Azure Enterprise Portal.</w:t>
      </w:r>
    </w:p>
    <w:p w:rsidR="00F37CAF" w:rsidRPr="002D224E" w:rsidRDefault="00F37CAF" w:rsidP="00DB5001">
      <w:pPr>
        <w:pStyle w:val="ProductList-Body"/>
      </w:pPr>
    </w:p>
    <w:p w:rsidR="006B2591" w:rsidRPr="002D224E" w:rsidRDefault="00DB5001" w:rsidP="00DB5001">
      <w:pPr>
        <w:pStyle w:val="ProductList-Body"/>
      </w:pPr>
      <w:r>
        <w:t>Клиенты не могут использовать эти рекламные предложения для получения дополнительных кредитов.</w:t>
      </w:r>
      <w:r w:rsidR="00524817">
        <w:t xml:space="preserve"> </w:t>
      </w:r>
      <w:r>
        <w:t>Все рекламные кредиты за минимальный заказ добавляются на счет минимального заказа EA клиента после обработки Прейскуранта для партнера с соответствующими рекламными кредитными SKU и предварительным заказом.</w:t>
      </w:r>
      <w:r w:rsidR="00524817">
        <w:t xml:space="preserve"> </w:t>
      </w:r>
      <w:r>
        <w:t>Предложение доступно клиентам в рамках программ EA, EAS, EAP, EWA и будущей программы SCE.</w:t>
      </w:r>
    </w:p>
    <w:p w:rsidR="00993957" w:rsidRPr="002D224E" w:rsidRDefault="00993957" w:rsidP="004F3C6D">
      <w:pPr>
        <w:pStyle w:val="ProductList-Body"/>
      </w:pPr>
    </w:p>
    <w:p w:rsidR="006B2591" w:rsidRPr="002D224E" w:rsidRDefault="006B2591"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6B2591" w:rsidRPr="002D224E" w:rsidRDefault="00EF0970" w:rsidP="00472FC6">
      <w:pPr>
        <w:pStyle w:val="ProductList-SectionHeading"/>
        <w:spacing w:after="0"/>
        <w:outlineLvl w:val="0"/>
      </w:pPr>
      <w:bookmarkStart w:id="1797" w:name="Index"/>
      <w:bookmarkStart w:id="1798" w:name="_Toc378147695"/>
      <w:bookmarkStart w:id="1799" w:name="_Toc378151592"/>
      <w:bookmarkStart w:id="1800" w:name="_Toc379797471"/>
      <w:bookmarkStart w:id="1801" w:name="_Toc380513507"/>
      <w:bookmarkStart w:id="1802" w:name="_Toc380655556"/>
      <w:bookmarkStart w:id="1803" w:name="_Toc389047762"/>
      <w:r>
        <w:lastRenderedPageBreak/>
        <w:t>Индекс продукта</w:t>
      </w:r>
      <w:bookmarkEnd w:id="1797"/>
      <w:bookmarkEnd w:id="1798"/>
      <w:bookmarkEnd w:id="1799"/>
      <w:bookmarkEnd w:id="1800"/>
      <w:bookmarkEnd w:id="1801"/>
      <w:bookmarkEnd w:id="1802"/>
      <w:bookmarkEnd w:id="1803"/>
    </w:p>
    <w:p w:rsidR="00BC296C" w:rsidRDefault="00BB73DC" w:rsidP="00956AFC">
      <w:pPr>
        <w:pStyle w:val="ProductList-Body"/>
        <w:rPr>
          <w:noProof/>
          <w:color w:val="000000" w:themeColor="text1"/>
        </w:rPr>
        <w:sectPr w:rsidR="00BC296C" w:rsidSect="00BC296C">
          <w:footerReference w:type="default" r:id="rId69"/>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BC296C" w:rsidRDefault="00BC296C">
      <w:pPr>
        <w:pStyle w:val="Index1"/>
        <w:tabs>
          <w:tab w:val="right" w:pos="5030"/>
        </w:tabs>
        <w:rPr>
          <w:noProof/>
        </w:rPr>
      </w:pPr>
      <w:r>
        <w:rPr>
          <w:noProof/>
        </w:rPr>
        <w:lastRenderedPageBreak/>
        <w:t>1 ГБ дополнительного хранилища для SharePoint Online A, 60</w:t>
      </w:r>
    </w:p>
    <w:p w:rsidR="00BC296C" w:rsidRDefault="00BC296C">
      <w:pPr>
        <w:pStyle w:val="Index1"/>
        <w:tabs>
          <w:tab w:val="right" w:pos="5030"/>
        </w:tabs>
        <w:rPr>
          <w:noProof/>
        </w:rPr>
      </w:pPr>
      <w:r>
        <w:rPr>
          <w:noProof/>
        </w:rPr>
        <w:t>Access 2013, 22, 73</w:t>
      </w:r>
    </w:p>
    <w:p w:rsidR="00BC296C" w:rsidRDefault="00BC296C">
      <w:pPr>
        <w:pStyle w:val="Index1"/>
        <w:tabs>
          <w:tab w:val="right" w:pos="5030"/>
        </w:tabs>
        <w:rPr>
          <w:noProof/>
        </w:rPr>
      </w:pPr>
      <w:r>
        <w:rPr>
          <w:noProof/>
        </w:rPr>
        <w:t>Antigen, 16, 17</w:t>
      </w:r>
    </w:p>
    <w:p w:rsidR="00BC296C" w:rsidRDefault="00BC296C">
      <w:pPr>
        <w:pStyle w:val="Index1"/>
        <w:tabs>
          <w:tab w:val="right" w:pos="5030"/>
        </w:tabs>
        <w:rPr>
          <w:noProof/>
        </w:rPr>
      </w:pPr>
      <w:r>
        <w:rPr>
          <w:noProof/>
        </w:rPr>
        <w:t>Antigen for Instant Messaging, 16</w:t>
      </w:r>
    </w:p>
    <w:p w:rsidR="00BC296C" w:rsidRDefault="00BC296C">
      <w:pPr>
        <w:pStyle w:val="Index1"/>
        <w:tabs>
          <w:tab w:val="right" w:pos="5030"/>
        </w:tabs>
        <w:rPr>
          <w:noProof/>
        </w:rPr>
      </w:pPr>
      <w:r>
        <w:rPr>
          <w:noProof/>
        </w:rPr>
        <w:t>AutoRoute 2013, 12</w:t>
      </w:r>
    </w:p>
    <w:p w:rsidR="00BC296C" w:rsidRDefault="00BC296C">
      <w:pPr>
        <w:pStyle w:val="Index1"/>
        <w:tabs>
          <w:tab w:val="right" w:pos="5030"/>
        </w:tabs>
        <w:rPr>
          <w:noProof/>
        </w:rPr>
      </w:pPr>
      <w:r>
        <w:rPr>
          <w:noProof/>
        </w:rPr>
        <w:t>Bing Maps Internal Website Usage, 64, 65</w:t>
      </w:r>
    </w:p>
    <w:p w:rsidR="00BC296C" w:rsidRDefault="00BC296C">
      <w:pPr>
        <w:pStyle w:val="Index1"/>
        <w:tabs>
          <w:tab w:val="right" w:pos="5030"/>
        </w:tabs>
        <w:rPr>
          <w:noProof/>
        </w:rPr>
      </w:pPr>
      <w:r>
        <w:rPr>
          <w:noProof/>
        </w:rPr>
        <w:t>BizTalk Server 2010, 12, 13</w:t>
      </w:r>
    </w:p>
    <w:p w:rsidR="00BC296C" w:rsidRDefault="00BC296C">
      <w:pPr>
        <w:pStyle w:val="Index1"/>
        <w:tabs>
          <w:tab w:val="right" w:pos="5030"/>
        </w:tabs>
        <w:rPr>
          <w:noProof/>
        </w:rPr>
      </w:pPr>
      <w:r>
        <w:rPr>
          <w:noProof/>
        </w:rPr>
        <w:t>BizTalk Server 2013 R2 Branch Edition, 12</w:t>
      </w:r>
    </w:p>
    <w:p w:rsidR="00BC296C" w:rsidRDefault="00BC296C">
      <w:pPr>
        <w:pStyle w:val="Index1"/>
        <w:tabs>
          <w:tab w:val="right" w:pos="5030"/>
        </w:tabs>
        <w:rPr>
          <w:noProof/>
        </w:rPr>
      </w:pPr>
      <w:r>
        <w:rPr>
          <w:noProof/>
        </w:rPr>
        <w:t>BizTalk Server 2013 R2 Branch IDC, 12</w:t>
      </w:r>
    </w:p>
    <w:p w:rsidR="00BC296C" w:rsidRDefault="00BC296C">
      <w:pPr>
        <w:pStyle w:val="Index1"/>
        <w:tabs>
          <w:tab w:val="right" w:pos="5030"/>
        </w:tabs>
        <w:rPr>
          <w:noProof/>
        </w:rPr>
      </w:pPr>
      <w:r>
        <w:rPr>
          <w:noProof/>
        </w:rPr>
        <w:t>BizTalk Server 2013 R2 Developer, 12</w:t>
      </w:r>
    </w:p>
    <w:p w:rsidR="00BC296C" w:rsidRDefault="00BC296C">
      <w:pPr>
        <w:pStyle w:val="Index1"/>
        <w:tabs>
          <w:tab w:val="right" w:pos="5030"/>
        </w:tabs>
        <w:rPr>
          <w:noProof/>
        </w:rPr>
      </w:pPr>
      <w:r>
        <w:rPr>
          <w:noProof/>
        </w:rPr>
        <w:t>BizTalk Server 2013 R2 Enterprise Edition, 12</w:t>
      </w:r>
    </w:p>
    <w:p w:rsidR="00BC296C" w:rsidRDefault="00BC296C">
      <w:pPr>
        <w:pStyle w:val="Index1"/>
        <w:tabs>
          <w:tab w:val="right" w:pos="5030"/>
        </w:tabs>
        <w:rPr>
          <w:noProof/>
        </w:rPr>
      </w:pPr>
      <w:r>
        <w:rPr>
          <w:noProof/>
        </w:rPr>
        <w:t>BizTalk Server 2013 R2 Standard Edition, 12</w:t>
      </w:r>
    </w:p>
    <w:p w:rsidR="00BC296C" w:rsidRDefault="00BC296C">
      <w:pPr>
        <w:pStyle w:val="Index1"/>
        <w:tabs>
          <w:tab w:val="right" w:pos="5030"/>
        </w:tabs>
        <w:rPr>
          <w:noProof/>
        </w:rPr>
      </w:pPr>
      <w:r>
        <w:rPr>
          <w:noProof/>
        </w:rPr>
        <w:t>BizTalk Server 2013 R2 Standard Edition IDC, 12</w:t>
      </w:r>
    </w:p>
    <w:p w:rsidR="00BC296C" w:rsidRDefault="00BC296C">
      <w:pPr>
        <w:pStyle w:val="Index1"/>
        <w:tabs>
          <w:tab w:val="right" w:pos="5030"/>
        </w:tabs>
        <w:rPr>
          <w:noProof/>
        </w:rPr>
      </w:pPr>
      <w:r>
        <w:rPr>
          <w:noProof/>
        </w:rPr>
        <w:t>Business Intelligence Appliance 2012, 28</w:t>
      </w:r>
    </w:p>
    <w:p w:rsidR="00BC296C" w:rsidRDefault="00BC296C">
      <w:pPr>
        <w:pStyle w:val="Index1"/>
        <w:tabs>
          <w:tab w:val="right" w:pos="5030"/>
        </w:tabs>
        <w:rPr>
          <w:noProof/>
        </w:rPr>
      </w:pPr>
      <w:r>
        <w:rPr>
          <w:noProof/>
        </w:rPr>
        <w:t>Business Intelligence Appliance 2013, 28</w:t>
      </w:r>
    </w:p>
    <w:p w:rsidR="00BC296C" w:rsidRDefault="00BC296C">
      <w:pPr>
        <w:pStyle w:val="Index1"/>
        <w:tabs>
          <w:tab w:val="right" w:pos="5030"/>
        </w:tabs>
        <w:rPr>
          <w:noProof/>
        </w:rPr>
      </w:pPr>
      <w:r>
        <w:rPr>
          <w:noProof/>
        </w:rPr>
        <w:t>Communicator для Mac 2011, 24, 25</w:t>
      </w:r>
    </w:p>
    <w:p w:rsidR="00BC296C" w:rsidRDefault="00BC296C">
      <w:pPr>
        <w:pStyle w:val="Index1"/>
        <w:tabs>
          <w:tab w:val="right" w:pos="5030"/>
        </w:tabs>
        <w:rPr>
          <w:noProof/>
        </w:rPr>
      </w:pPr>
      <w:r>
        <w:rPr>
          <w:noProof/>
        </w:rPr>
        <w:t>Configuration Manager 2007 R3, 34</w:t>
      </w:r>
    </w:p>
    <w:p w:rsidR="00BC296C" w:rsidRDefault="00BC296C">
      <w:pPr>
        <w:pStyle w:val="Index1"/>
        <w:tabs>
          <w:tab w:val="right" w:pos="5030"/>
        </w:tabs>
        <w:rPr>
          <w:noProof/>
        </w:rPr>
      </w:pPr>
      <w:r>
        <w:rPr>
          <w:noProof/>
        </w:rPr>
        <w:t>Core CAL Suite, 9, 15, 16, 75, 87</w:t>
      </w:r>
    </w:p>
    <w:p w:rsidR="00BC296C" w:rsidRDefault="00BC296C">
      <w:pPr>
        <w:pStyle w:val="Index1"/>
        <w:tabs>
          <w:tab w:val="right" w:pos="5030"/>
        </w:tabs>
        <w:rPr>
          <w:noProof/>
        </w:rPr>
      </w:pPr>
      <w:r>
        <w:rPr>
          <w:noProof/>
        </w:rPr>
        <w:t>Core CAL Suite Bridge для Office 365, 15, 16, 87</w:t>
      </w:r>
    </w:p>
    <w:p w:rsidR="00BC296C" w:rsidRDefault="00BC296C">
      <w:pPr>
        <w:pStyle w:val="Index1"/>
        <w:tabs>
          <w:tab w:val="right" w:pos="5030"/>
        </w:tabs>
        <w:rPr>
          <w:noProof/>
        </w:rPr>
      </w:pPr>
      <w:r>
        <w:rPr>
          <w:noProof/>
        </w:rPr>
        <w:t>Core CAL Suite Bridge для Office 365 и Windows Intune, 15, 16</w:t>
      </w:r>
    </w:p>
    <w:p w:rsidR="00BC296C" w:rsidRDefault="00BC296C">
      <w:pPr>
        <w:pStyle w:val="Index1"/>
        <w:tabs>
          <w:tab w:val="right" w:pos="5030"/>
        </w:tabs>
        <w:rPr>
          <w:noProof/>
        </w:rPr>
      </w:pPr>
      <w:r>
        <w:rPr>
          <w:noProof/>
        </w:rPr>
        <w:t>Core CAL Suite для Windows Intune, 15</w:t>
      </w:r>
    </w:p>
    <w:p w:rsidR="00BC296C" w:rsidRDefault="00BC296C">
      <w:pPr>
        <w:pStyle w:val="Index1"/>
        <w:tabs>
          <w:tab w:val="right" w:pos="5030"/>
        </w:tabs>
        <w:rPr>
          <w:noProof/>
        </w:rPr>
      </w:pPr>
      <w:r>
        <w:rPr>
          <w:noProof/>
        </w:rPr>
        <w:t>Core Infrastructure Server Suite Datacenter, 13, 87</w:t>
      </w:r>
    </w:p>
    <w:p w:rsidR="00BC296C" w:rsidRDefault="00BC296C">
      <w:pPr>
        <w:pStyle w:val="Index1"/>
        <w:tabs>
          <w:tab w:val="right" w:pos="5030"/>
        </w:tabs>
        <w:rPr>
          <w:noProof/>
        </w:rPr>
      </w:pPr>
      <w:r>
        <w:rPr>
          <w:noProof/>
        </w:rPr>
        <w:t>Core Infrastructure Server Suite Enterprise, 13, 14</w:t>
      </w:r>
    </w:p>
    <w:p w:rsidR="00BC296C" w:rsidRDefault="00BC296C">
      <w:pPr>
        <w:pStyle w:val="Index1"/>
        <w:tabs>
          <w:tab w:val="right" w:pos="5030"/>
        </w:tabs>
        <w:rPr>
          <w:noProof/>
        </w:rPr>
      </w:pPr>
      <w:r>
        <w:rPr>
          <w:noProof/>
        </w:rPr>
        <w:t>Core Infrastructure Server Suite Standard, 13, 14, 15, 87</w:t>
      </w:r>
    </w:p>
    <w:p w:rsidR="00BC296C" w:rsidRDefault="00BC296C">
      <w:pPr>
        <w:pStyle w:val="Index1"/>
        <w:tabs>
          <w:tab w:val="right" w:pos="5030"/>
        </w:tabs>
        <w:rPr>
          <w:noProof/>
        </w:rPr>
      </w:pPr>
      <w:r>
        <w:rPr>
          <w:noProof/>
        </w:rPr>
        <w:t>Data Protection Manager 2010, 32, 34</w:t>
      </w:r>
    </w:p>
    <w:p w:rsidR="00BC296C" w:rsidRDefault="00BC296C">
      <w:pPr>
        <w:pStyle w:val="Index1"/>
        <w:tabs>
          <w:tab w:val="right" w:pos="5030"/>
        </w:tabs>
        <w:rPr>
          <w:noProof/>
        </w:rPr>
      </w:pPr>
      <w:r>
        <w:rPr>
          <w:noProof/>
        </w:rPr>
        <w:t>Enterprise CAL Suite, 9, 15, 16, 53, 64, 75, 87</w:t>
      </w:r>
    </w:p>
    <w:p w:rsidR="00BC296C" w:rsidRDefault="00BC296C">
      <w:pPr>
        <w:pStyle w:val="Index1"/>
        <w:tabs>
          <w:tab w:val="right" w:pos="5030"/>
        </w:tabs>
        <w:rPr>
          <w:noProof/>
        </w:rPr>
      </w:pPr>
      <w:r>
        <w:rPr>
          <w:noProof/>
        </w:rPr>
        <w:t>Enterprise CAL Suite Bridge для Office 365, 15, 16, 87</w:t>
      </w:r>
    </w:p>
    <w:p w:rsidR="00BC296C" w:rsidRDefault="00BC296C">
      <w:pPr>
        <w:pStyle w:val="Index1"/>
        <w:tabs>
          <w:tab w:val="right" w:pos="5030"/>
        </w:tabs>
        <w:rPr>
          <w:noProof/>
        </w:rPr>
      </w:pPr>
      <w:r>
        <w:rPr>
          <w:noProof/>
        </w:rPr>
        <w:t>Enterprise CAL Suite Bridge для Office 365 и Windows Intune, 15, 16</w:t>
      </w:r>
    </w:p>
    <w:p w:rsidR="00BC296C" w:rsidRDefault="00BC296C">
      <w:pPr>
        <w:pStyle w:val="Index1"/>
        <w:tabs>
          <w:tab w:val="right" w:pos="5030"/>
        </w:tabs>
        <w:rPr>
          <w:noProof/>
        </w:rPr>
      </w:pPr>
      <w:r>
        <w:rPr>
          <w:noProof/>
        </w:rPr>
        <w:t>Enterprise CAL Suite Bridge для Windows Intune, 15, 16</w:t>
      </w:r>
    </w:p>
    <w:p w:rsidR="00BC296C" w:rsidRDefault="00BC296C">
      <w:pPr>
        <w:pStyle w:val="Index1"/>
        <w:tabs>
          <w:tab w:val="right" w:pos="5030"/>
        </w:tabs>
        <w:rPr>
          <w:noProof/>
        </w:rPr>
      </w:pPr>
      <w:r>
        <w:rPr>
          <w:noProof/>
        </w:rPr>
        <w:t>Enterprise Mobility Suite, 66, 67</w:t>
      </w:r>
    </w:p>
    <w:p w:rsidR="00BC296C" w:rsidRDefault="00BC296C">
      <w:pPr>
        <w:pStyle w:val="Index1"/>
        <w:tabs>
          <w:tab w:val="right" w:pos="5030"/>
        </w:tabs>
        <w:rPr>
          <w:noProof/>
        </w:rPr>
      </w:pPr>
      <w:r>
        <w:rPr>
          <w:noProof/>
        </w:rPr>
        <w:t>Enterprise Sideloading для Windows Embedded 8.1, 76</w:t>
      </w:r>
    </w:p>
    <w:p w:rsidR="00BC296C" w:rsidRDefault="00BC296C">
      <w:pPr>
        <w:pStyle w:val="Index1"/>
        <w:tabs>
          <w:tab w:val="right" w:pos="5030"/>
        </w:tabs>
        <w:rPr>
          <w:noProof/>
        </w:rPr>
      </w:pPr>
      <w:r>
        <w:rPr>
          <w:noProof/>
        </w:rPr>
        <w:t>Excel 2013, 22, 73</w:t>
      </w:r>
    </w:p>
    <w:p w:rsidR="00BC296C" w:rsidRDefault="00BC296C">
      <w:pPr>
        <w:pStyle w:val="Index1"/>
        <w:tabs>
          <w:tab w:val="right" w:pos="5030"/>
        </w:tabs>
        <w:rPr>
          <w:noProof/>
        </w:rPr>
      </w:pPr>
      <w:r>
        <w:rPr>
          <w:noProof/>
        </w:rPr>
        <w:t>Excel для Mac 2011, 24, 73</w:t>
      </w:r>
    </w:p>
    <w:p w:rsidR="00BC296C" w:rsidRDefault="00BC296C">
      <w:pPr>
        <w:pStyle w:val="Index1"/>
        <w:tabs>
          <w:tab w:val="right" w:pos="5030"/>
        </w:tabs>
        <w:rPr>
          <w:noProof/>
        </w:rPr>
      </w:pPr>
      <w:r>
        <w:rPr>
          <w:noProof/>
        </w:rPr>
        <w:t>Exchange Hosted Archive, 52, 53</w:t>
      </w:r>
    </w:p>
    <w:p w:rsidR="00BC296C" w:rsidRDefault="00BC296C">
      <w:pPr>
        <w:pStyle w:val="Index1"/>
        <w:tabs>
          <w:tab w:val="right" w:pos="5030"/>
        </w:tabs>
        <w:rPr>
          <w:noProof/>
        </w:rPr>
      </w:pPr>
      <w:r>
        <w:rPr>
          <w:noProof/>
        </w:rPr>
        <w:t>Exchange Hosted Encryption, 52, 53</w:t>
      </w:r>
    </w:p>
    <w:p w:rsidR="00BC296C" w:rsidRDefault="00BC296C">
      <w:pPr>
        <w:pStyle w:val="Index1"/>
        <w:tabs>
          <w:tab w:val="right" w:pos="5030"/>
        </w:tabs>
        <w:rPr>
          <w:noProof/>
        </w:rPr>
      </w:pPr>
      <w:r>
        <w:rPr>
          <w:noProof/>
        </w:rPr>
        <w:t>Exchange Hosted Filtering, 16, 67</w:t>
      </w:r>
    </w:p>
    <w:p w:rsidR="00BC296C" w:rsidRDefault="00BC296C">
      <w:pPr>
        <w:pStyle w:val="Index1"/>
        <w:tabs>
          <w:tab w:val="right" w:pos="5030"/>
        </w:tabs>
        <w:rPr>
          <w:noProof/>
        </w:rPr>
      </w:pPr>
      <w:r>
        <w:rPr>
          <w:noProof/>
        </w:rPr>
        <w:t>Exchange Online Kiosk, 47, 52</w:t>
      </w:r>
    </w:p>
    <w:p w:rsidR="00BC296C" w:rsidRDefault="00BC296C">
      <w:pPr>
        <w:pStyle w:val="Index1"/>
        <w:tabs>
          <w:tab w:val="right" w:pos="5030"/>
        </w:tabs>
        <w:rPr>
          <w:noProof/>
        </w:rPr>
      </w:pPr>
      <w:r>
        <w:rPr>
          <w:noProof/>
        </w:rPr>
        <w:t>Exchange Online Plan 1, 52, 57, 58</w:t>
      </w:r>
    </w:p>
    <w:p w:rsidR="00BC296C" w:rsidRDefault="00BC296C">
      <w:pPr>
        <w:pStyle w:val="Index1"/>
        <w:tabs>
          <w:tab w:val="right" w:pos="5030"/>
        </w:tabs>
        <w:rPr>
          <w:noProof/>
        </w:rPr>
      </w:pPr>
      <w:r>
        <w:rPr>
          <w:noProof/>
        </w:rPr>
        <w:t>Exchange Online Plan 1 A, 52</w:t>
      </w:r>
    </w:p>
    <w:p w:rsidR="00BC296C" w:rsidRDefault="00BC296C">
      <w:pPr>
        <w:pStyle w:val="Index1"/>
        <w:tabs>
          <w:tab w:val="right" w:pos="5030"/>
        </w:tabs>
        <w:rPr>
          <w:noProof/>
        </w:rPr>
      </w:pPr>
      <w:r>
        <w:rPr>
          <w:noProof/>
        </w:rPr>
        <w:t>Exchange Online Plan 1 A для выпускников, 52</w:t>
      </w:r>
    </w:p>
    <w:p w:rsidR="00BC296C" w:rsidRDefault="00BC296C">
      <w:pPr>
        <w:pStyle w:val="Index1"/>
        <w:tabs>
          <w:tab w:val="right" w:pos="5030"/>
        </w:tabs>
        <w:rPr>
          <w:noProof/>
        </w:rPr>
      </w:pPr>
      <w:r>
        <w:rPr>
          <w:noProof/>
        </w:rPr>
        <w:t>Exchange Online Plan 1 Add-on, 52, 57, 58</w:t>
      </w:r>
    </w:p>
    <w:p w:rsidR="00BC296C" w:rsidRDefault="00BC296C">
      <w:pPr>
        <w:pStyle w:val="Index1"/>
        <w:tabs>
          <w:tab w:val="right" w:pos="5030"/>
        </w:tabs>
        <w:rPr>
          <w:noProof/>
        </w:rPr>
      </w:pPr>
      <w:r>
        <w:rPr>
          <w:noProof/>
        </w:rPr>
        <w:t>Exchange Online Plan 1G, 52</w:t>
      </w:r>
    </w:p>
    <w:p w:rsidR="00BC296C" w:rsidRDefault="00BC296C">
      <w:pPr>
        <w:pStyle w:val="Index1"/>
        <w:tabs>
          <w:tab w:val="right" w:pos="5030"/>
        </w:tabs>
        <w:rPr>
          <w:noProof/>
        </w:rPr>
      </w:pPr>
      <w:r>
        <w:rPr>
          <w:noProof/>
        </w:rPr>
        <w:t>Exchange Online Plan 2, 52</w:t>
      </w:r>
    </w:p>
    <w:p w:rsidR="00BC296C" w:rsidRDefault="00BC296C">
      <w:pPr>
        <w:pStyle w:val="Index1"/>
        <w:tabs>
          <w:tab w:val="right" w:pos="5030"/>
        </w:tabs>
        <w:rPr>
          <w:noProof/>
        </w:rPr>
      </w:pPr>
      <w:r>
        <w:rPr>
          <w:noProof/>
        </w:rPr>
        <w:t>Exchange Online Plan 2A, 52</w:t>
      </w:r>
    </w:p>
    <w:p w:rsidR="00BC296C" w:rsidRDefault="00BC296C">
      <w:pPr>
        <w:pStyle w:val="Index1"/>
        <w:tabs>
          <w:tab w:val="right" w:pos="5030"/>
        </w:tabs>
        <w:rPr>
          <w:noProof/>
        </w:rPr>
      </w:pPr>
      <w:r>
        <w:rPr>
          <w:noProof/>
        </w:rPr>
        <w:t>Exchange Online Plan 2G, 52</w:t>
      </w:r>
    </w:p>
    <w:p w:rsidR="00BC296C" w:rsidRDefault="00BC296C">
      <w:pPr>
        <w:pStyle w:val="Index1"/>
        <w:tabs>
          <w:tab w:val="right" w:pos="5030"/>
        </w:tabs>
        <w:rPr>
          <w:noProof/>
        </w:rPr>
      </w:pPr>
      <w:r>
        <w:rPr>
          <w:noProof/>
        </w:rPr>
        <w:t>Exchange Online Protection, 16, 25, 52, 53</w:t>
      </w:r>
    </w:p>
    <w:p w:rsidR="00BC296C" w:rsidRDefault="00BC296C">
      <w:pPr>
        <w:pStyle w:val="Index1"/>
        <w:tabs>
          <w:tab w:val="right" w:pos="5030"/>
        </w:tabs>
        <w:rPr>
          <w:noProof/>
        </w:rPr>
      </w:pPr>
      <w:r>
        <w:rPr>
          <w:noProof/>
        </w:rPr>
        <w:t>Exchange Online Protection A, 52</w:t>
      </w:r>
    </w:p>
    <w:p w:rsidR="00BC296C" w:rsidRDefault="00BC296C">
      <w:pPr>
        <w:pStyle w:val="Index1"/>
        <w:tabs>
          <w:tab w:val="right" w:pos="5030"/>
        </w:tabs>
        <w:rPr>
          <w:noProof/>
        </w:rPr>
      </w:pPr>
      <w:r>
        <w:rPr>
          <w:noProof/>
        </w:rPr>
        <w:t>Exchange Online Protection G, 52</w:t>
      </w:r>
    </w:p>
    <w:p w:rsidR="00BC296C" w:rsidRDefault="00BC296C">
      <w:pPr>
        <w:pStyle w:val="Index1"/>
        <w:tabs>
          <w:tab w:val="right" w:pos="5030"/>
        </w:tabs>
        <w:rPr>
          <w:noProof/>
        </w:rPr>
      </w:pPr>
      <w:r>
        <w:rPr>
          <w:noProof/>
        </w:rPr>
        <w:t>Exchange Server 2007 Standard for Small Business, 25</w:t>
      </w:r>
    </w:p>
    <w:p w:rsidR="00BC296C" w:rsidRDefault="00BC296C">
      <w:pPr>
        <w:pStyle w:val="Index1"/>
        <w:tabs>
          <w:tab w:val="right" w:pos="5030"/>
        </w:tabs>
        <w:rPr>
          <w:noProof/>
        </w:rPr>
      </w:pPr>
      <w:r>
        <w:rPr>
          <w:noProof/>
        </w:rPr>
        <w:t>Exchange Server 2007 Standard for Small Business CAL, 25</w:t>
      </w:r>
    </w:p>
    <w:p w:rsidR="00BC296C" w:rsidRDefault="00BC296C">
      <w:pPr>
        <w:pStyle w:val="Index1"/>
        <w:tabs>
          <w:tab w:val="right" w:pos="5030"/>
        </w:tabs>
        <w:rPr>
          <w:noProof/>
        </w:rPr>
      </w:pPr>
      <w:r>
        <w:rPr>
          <w:noProof/>
        </w:rPr>
        <w:t>Exchange Server 2010 External Connector, 25</w:t>
      </w:r>
    </w:p>
    <w:p w:rsidR="00BC296C" w:rsidRDefault="00BC296C">
      <w:pPr>
        <w:pStyle w:val="Index1"/>
        <w:tabs>
          <w:tab w:val="right" w:pos="5030"/>
        </w:tabs>
        <w:rPr>
          <w:noProof/>
        </w:rPr>
      </w:pPr>
      <w:r>
        <w:rPr>
          <w:noProof/>
        </w:rPr>
        <w:t>Exchange Server Enterprise 2013, 25</w:t>
      </w:r>
    </w:p>
    <w:p w:rsidR="00BC296C" w:rsidRDefault="00BC296C">
      <w:pPr>
        <w:pStyle w:val="Index1"/>
        <w:tabs>
          <w:tab w:val="right" w:pos="5030"/>
        </w:tabs>
        <w:rPr>
          <w:noProof/>
        </w:rPr>
      </w:pPr>
      <w:r>
        <w:rPr>
          <w:noProof/>
        </w:rPr>
        <w:t>Exchange Server Enterprise 2013 CAL, 25</w:t>
      </w:r>
    </w:p>
    <w:p w:rsidR="00BC296C" w:rsidRDefault="00BC296C">
      <w:pPr>
        <w:pStyle w:val="Index1"/>
        <w:tabs>
          <w:tab w:val="right" w:pos="5030"/>
        </w:tabs>
        <w:rPr>
          <w:noProof/>
        </w:rPr>
      </w:pPr>
      <w:r>
        <w:rPr>
          <w:noProof/>
        </w:rPr>
        <w:t>Exchange Server Standard 2013, 25</w:t>
      </w:r>
    </w:p>
    <w:p w:rsidR="00BC296C" w:rsidRDefault="00BC296C">
      <w:pPr>
        <w:pStyle w:val="Index1"/>
        <w:tabs>
          <w:tab w:val="right" w:pos="5030"/>
        </w:tabs>
        <w:rPr>
          <w:noProof/>
        </w:rPr>
      </w:pPr>
      <w:r>
        <w:rPr>
          <w:noProof/>
        </w:rPr>
        <w:t>Exchange Server Standard 2013 CAL, 25</w:t>
      </w:r>
    </w:p>
    <w:p w:rsidR="00BC296C" w:rsidRDefault="00BC296C">
      <w:pPr>
        <w:pStyle w:val="Index1"/>
        <w:tabs>
          <w:tab w:val="right" w:pos="5030"/>
        </w:tabs>
        <w:rPr>
          <w:noProof/>
        </w:rPr>
      </w:pPr>
      <w:r>
        <w:rPr>
          <w:noProof/>
        </w:rPr>
        <w:t>Expression Studio Ultimate 4, 35</w:t>
      </w:r>
    </w:p>
    <w:p w:rsidR="00BC296C" w:rsidRDefault="00BC296C">
      <w:pPr>
        <w:pStyle w:val="Index1"/>
        <w:tabs>
          <w:tab w:val="right" w:pos="5030"/>
        </w:tabs>
        <w:rPr>
          <w:noProof/>
        </w:rPr>
      </w:pPr>
      <w:r>
        <w:rPr>
          <w:noProof/>
        </w:rPr>
        <w:t>FAST Search Server, 26, 27</w:t>
      </w:r>
    </w:p>
    <w:p w:rsidR="00BC296C" w:rsidRDefault="00BC296C">
      <w:pPr>
        <w:pStyle w:val="Index1"/>
        <w:tabs>
          <w:tab w:val="right" w:pos="5030"/>
        </w:tabs>
        <w:rPr>
          <w:noProof/>
        </w:rPr>
      </w:pPr>
      <w:r>
        <w:rPr>
          <w:noProof/>
        </w:rPr>
        <w:t>Forefront Identity Manager 2010 – Windows Live Edition, 17</w:t>
      </w:r>
    </w:p>
    <w:p w:rsidR="00BC296C" w:rsidRDefault="00BC296C">
      <w:pPr>
        <w:pStyle w:val="Index1"/>
        <w:tabs>
          <w:tab w:val="right" w:pos="5030"/>
        </w:tabs>
        <w:rPr>
          <w:noProof/>
        </w:rPr>
      </w:pPr>
      <w:r>
        <w:rPr>
          <w:noProof/>
        </w:rPr>
        <w:t>Forefront Identity Manager 2010 R2 CAL, 17</w:t>
      </w:r>
    </w:p>
    <w:p w:rsidR="00BC296C" w:rsidRDefault="00BC296C">
      <w:pPr>
        <w:pStyle w:val="Index1"/>
        <w:tabs>
          <w:tab w:val="right" w:pos="5030"/>
        </w:tabs>
        <w:rPr>
          <w:noProof/>
        </w:rPr>
      </w:pPr>
      <w:r>
        <w:rPr>
          <w:noProof/>
        </w:rPr>
        <w:t>Forefront Identity Manager 2010 R2 External Connector, 17</w:t>
      </w:r>
    </w:p>
    <w:p w:rsidR="00BC296C" w:rsidRDefault="00BC296C">
      <w:pPr>
        <w:pStyle w:val="Index1"/>
        <w:tabs>
          <w:tab w:val="right" w:pos="5030"/>
        </w:tabs>
        <w:rPr>
          <w:noProof/>
        </w:rPr>
      </w:pPr>
      <w:r>
        <w:rPr>
          <w:noProof/>
        </w:rPr>
        <w:t>Forefront Identity Manager 2010 R2 Server, 17</w:t>
      </w:r>
    </w:p>
    <w:p w:rsidR="00BC296C" w:rsidRDefault="00BC296C">
      <w:pPr>
        <w:pStyle w:val="Index1"/>
        <w:tabs>
          <w:tab w:val="right" w:pos="5030"/>
        </w:tabs>
        <w:rPr>
          <w:noProof/>
        </w:rPr>
      </w:pPr>
      <w:r>
        <w:rPr>
          <w:noProof/>
        </w:rPr>
        <w:t>Forefront Identity Manager 2012 R2 Windows Live Edition, 17</w:t>
      </w:r>
    </w:p>
    <w:p w:rsidR="00BC296C" w:rsidRDefault="00BC296C">
      <w:pPr>
        <w:pStyle w:val="Index1"/>
        <w:tabs>
          <w:tab w:val="right" w:pos="5030"/>
        </w:tabs>
        <w:rPr>
          <w:noProof/>
        </w:rPr>
      </w:pPr>
      <w:r>
        <w:rPr>
          <w:noProof/>
        </w:rPr>
        <w:t>Forefront Online Protection для Exchange, 16, 67</w:t>
      </w:r>
    </w:p>
    <w:p w:rsidR="00BC296C" w:rsidRDefault="00BC296C">
      <w:pPr>
        <w:pStyle w:val="Index1"/>
        <w:tabs>
          <w:tab w:val="right" w:pos="5030"/>
        </w:tabs>
        <w:rPr>
          <w:noProof/>
        </w:rPr>
      </w:pPr>
      <w:r w:rsidRPr="00BE64E0">
        <w:rPr>
          <w:noProof/>
          <w:spacing w:val="-2"/>
        </w:rPr>
        <w:lastRenderedPageBreak/>
        <w:t>Forefront Online Security для Exchange</w:t>
      </w:r>
      <w:r>
        <w:rPr>
          <w:noProof/>
        </w:rPr>
        <w:t>, 67</w:t>
      </w:r>
    </w:p>
    <w:p w:rsidR="00BC296C" w:rsidRDefault="00BC296C">
      <w:pPr>
        <w:pStyle w:val="Index1"/>
        <w:tabs>
          <w:tab w:val="right" w:pos="5030"/>
        </w:tabs>
        <w:rPr>
          <w:noProof/>
        </w:rPr>
      </w:pPr>
      <w:r>
        <w:rPr>
          <w:noProof/>
        </w:rPr>
        <w:t>Forefront Protection 2010 для Exchange Server, 16, 17</w:t>
      </w:r>
    </w:p>
    <w:p w:rsidR="00BC296C" w:rsidRDefault="00BC296C">
      <w:pPr>
        <w:pStyle w:val="Index1"/>
        <w:tabs>
          <w:tab w:val="right" w:pos="5030"/>
        </w:tabs>
        <w:rPr>
          <w:noProof/>
        </w:rPr>
      </w:pPr>
      <w:r>
        <w:rPr>
          <w:noProof/>
        </w:rPr>
        <w:t>Forefront Protection 2010 для SharePoint, 16, 17, 67</w:t>
      </w:r>
    </w:p>
    <w:p w:rsidR="00BC296C" w:rsidRDefault="00BC296C">
      <w:pPr>
        <w:pStyle w:val="Index1"/>
        <w:tabs>
          <w:tab w:val="right" w:pos="5030"/>
        </w:tabs>
        <w:rPr>
          <w:noProof/>
        </w:rPr>
      </w:pPr>
      <w:r>
        <w:rPr>
          <w:noProof/>
        </w:rPr>
        <w:t>Forefront Protection 2010 для SharePoint Server, 16</w:t>
      </w:r>
    </w:p>
    <w:p w:rsidR="00BC296C" w:rsidRDefault="00BC296C">
      <w:pPr>
        <w:pStyle w:val="Index1"/>
        <w:tabs>
          <w:tab w:val="right" w:pos="5030"/>
        </w:tabs>
        <w:rPr>
          <w:noProof/>
        </w:rPr>
      </w:pPr>
      <w:r>
        <w:rPr>
          <w:noProof/>
        </w:rPr>
        <w:t>Forefront Protection 2010 для SharePoint для интернет-сайтов, 67</w:t>
      </w:r>
    </w:p>
    <w:p w:rsidR="00BC296C" w:rsidRDefault="00BC296C">
      <w:pPr>
        <w:pStyle w:val="Index1"/>
        <w:tabs>
          <w:tab w:val="right" w:pos="5030"/>
        </w:tabs>
        <w:rPr>
          <w:noProof/>
        </w:rPr>
      </w:pPr>
      <w:r>
        <w:rPr>
          <w:noProof/>
        </w:rPr>
        <w:t>Forefront Protection 2010 для интернет-сайтов, 17</w:t>
      </w:r>
    </w:p>
    <w:p w:rsidR="00BC296C" w:rsidRDefault="00BC296C">
      <w:pPr>
        <w:pStyle w:val="Index1"/>
        <w:tabs>
          <w:tab w:val="right" w:pos="5030"/>
        </w:tabs>
        <w:rPr>
          <w:noProof/>
        </w:rPr>
      </w:pPr>
      <w:r>
        <w:rPr>
          <w:noProof/>
        </w:rPr>
        <w:t>Forefront Unified Access Gateway, 16, 18</w:t>
      </w:r>
    </w:p>
    <w:p w:rsidR="00BC296C" w:rsidRDefault="00BC296C">
      <w:pPr>
        <w:pStyle w:val="Index1"/>
        <w:tabs>
          <w:tab w:val="right" w:pos="5030"/>
        </w:tabs>
        <w:rPr>
          <w:noProof/>
        </w:rPr>
      </w:pPr>
      <w:r>
        <w:rPr>
          <w:noProof/>
        </w:rPr>
        <w:t>Forefront для Office Communications Server, 16</w:t>
      </w:r>
    </w:p>
    <w:p w:rsidR="00BC296C" w:rsidRDefault="00BC296C">
      <w:pPr>
        <w:pStyle w:val="Index1"/>
        <w:tabs>
          <w:tab w:val="right" w:pos="5030"/>
        </w:tabs>
        <w:rPr>
          <w:noProof/>
        </w:rPr>
      </w:pPr>
      <w:r>
        <w:rPr>
          <w:noProof/>
        </w:rPr>
        <w:t>HPC Pack 2008 R2 Enterprise, 45</w:t>
      </w:r>
    </w:p>
    <w:p w:rsidR="00BC296C" w:rsidRDefault="00BC296C">
      <w:pPr>
        <w:pStyle w:val="Index1"/>
        <w:tabs>
          <w:tab w:val="right" w:pos="5030"/>
        </w:tabs>
        <w:rPr>
          <w:noProof/>
        </w:rPr>
      </w:pPr>
      <w:r>
        <w:rPr>
          <w:noProof/>
        </w:rPr>
        <w:t>Identity Lifecycle Manager 2007 – Windows Live Edition, 17</w:t>
      </w:r>
    </w:p>
    <w:p w:rsidR="00BC296C" w:rsidRDefault="00BC296C">
      <w:pPr>
        <w:pStyle w:val="Index1"/>
        <w:tabs>
          <w:tab w:val="right" w:pos="5030"/>
        </w:tabs>
        <w:rPr>
          <w:noProof/>
        </w:rPr>
      </w:pPr>
      <w:r>
        <w:rPr>
          <w:noProof/>
        </w:rPr>
        <w:t>InfoPath 2013, 22, 73</w:t>
      </w:r>
    </w:p>
    <w:p w:rsidR="00BC296C" w:rsidRDefault="00BC296C">
      <w:pPr>
        <w:pStyle w:val="Index1"/>
        <w:tabs>
          <w:tab w:val="right" w:pos="5030"/>
        </w:tabs>
        <w:rPr>
          <w:noProof/>
        </w:rPr>
      </w:pPr>
      <w:r>
        <w:rPr>
          <w:noProof/>
        </w:rPr>
        <w:t>Lync 2013, 22, 53, 56, 73</w:t>
      </w:r>
    </w:p>
    <w:p w:rsidR="00BC296C" w:rsidRDefault="00BC296C">
      <w:pPr>
        <w:pStyle w:val="Index1"/>
        <w:tabs>
          <w:tab w:val="right" w:pos="5030"/>
        </w:tabs>
        <w:rPr>
          <w:noProof/>
        </w:rPr>
      </w:pPr>
      <w:r>
        <w:rPr>
          <w:noProof/>
        </w:rPr>
        <w:t>Lync Online (план 1G), 53</w:t>
      </w:r>
    </w:p>
    <w:p w:rsidR="00BC296C" w:rsidRDefault="00BC296C">
      <w:pPr>
        <w:pStyle w:val="Index1"/>
        <w:tabs>
          <w:tab w:val="right" w:pos="5030"/>
        </w:tabs>
        <w:rPr>
          <w:noProof/>
        </w:rPr>
      </w:pPr>
      <w:r>
        <w:rPr>
          <w:noProof/>
        </w:rPr>
        <w:t>Lync Online (план 2G), 53</w:t>
      </w:r>
    </w:p>
    <w:p w:rsidR="00BC296C" w:rsidRDefault="00BC296C">
      <w:pPr>
        <w:pStyle w:val="Index1"/>
        <w:tabs>
          <w:tab w:val="right" w:pos="5030"/>
        </w:tabs>
        <w:rPr>
          <w:noProof/>
        </w:rPr>
      </w:pPr>
      <w:r>
        <w:rPr>
          <w:noProof/>
        </w:rPr>
        <w:t>Lync Online Plan 1, 53, 56, 57, 58</w:t>
      </w:r>
    </w:p>
    <w:p w:rsidR="00BC296C" w:rsidRDefault="00BC296C">
      <w:pPr>
        <w:pStyle w:val="Index1"/>
        <w:tabs>
          <w:tab w:val="right" w:pos="5030"/>
        </w:tabs>
        <w:rPr>
          <w:noProof/>
        </w:rPr>
      </w:pPr>
      <w:r>
        <w:rPr>
          <w:noProof/>
        </w:rPr>
        <w:t>Lync Online Plan 1 Add-on, 53, 57, 58</w:t>
      </w:r>
    </w:p>
    <w:p w:rsidR="00BC296C" w:rsidRDefault="00BC296C">
      <w:pPr>
        <w:pStyle w:val="Index1"/>
        <w:tabs>
          <w:tab w:val="right" w:pos="5030"/>
        </w:tabs>
        <w:rPr>
          <w:noProof/>
        </w:rPr>
      </w:pPr>
      <w:r>
        <w:rPr>
          <w:noProof/>
        </w:rPr>
        <w:t>Lync Online Plan 2, 53</w:t>
      </w:r>
    </w:p>
    <w:p w:rsidR="00BC296C" w:rsidRDefault="00BC296C">
      <w:pPr>
        <w:pStyle w:val="Index1"/>
        <w:tabs>
          <w:tab w:val="right" w:pos="5030"/>
        </w:tabs>
        <w:rPr>
          <w:noProof/>
        </w:rPr>
      </w:pPr>
      <w:r>
        <w:rPr>
          <w:noProof/>
        </w:rPr>
        <w:t>Lync Server 2010, 26</w:t>
      </w:r>
    </w:p>
    <w:p w:rsidR="00BC296C" w:rsidRDefault="00BC296C">
      <w:pPr>
        <w:pStyle w:val="Index1"/>
        <w:tabs>
          <w:tab w:val="right" w:pos="5030"/>
        </w:tabs>
        <w:rPr>
          <w:noProof/>
        </w:rPr>
      </w:pPr>
      <w:r>
        <w:rPr>
          <w:noProof/>
        </w:rPr>
        <w:t>Lync Server 2013, 15, 25, 26</w:t>
      </w:r>
    </w:p>
    <w:p w:rsidR="00BC296C" w:rsidRDefault="00BC296C">
      <w:pPr>
        <w:pStyle w:val="Index1"/>
        <w:tabs>
          <w:tab w:val="right" w:pos="5030"/>
        </w:tabs>
        <w:rPr>
          <w:noProof/>
        </w:rPr>
      </w:pPr>
      <w:r>
        <w:rPr>
          <w:noProof/>
        </w:rPr>
        <w:t>Lync Server 2013 Enterprise CAL, 25</w:t>
      </w:r>
    </w:p>
    <w:p w:rsidR="00BC296C" w:rsidRDefault="00BC296C">
      <w:pPr>
        <w:pStyle w:val="Index1"/>
        <w:tabs>
          <w:tab w:val="right" w:pos="5030"/>
        </w:tabs>
        <w:rPr>
          <w:noProof/>
        </w:rPr>
      </w:pPr>
      <w:r>
        <w:rPr>
          <w:noProof/>
        </w:rPr>
        <w:t>Lync Server 2013 Plus CAL, 25</w:t>
      </w:r>
    </w:p>
    <w:p w:rsidR="00BC296C" w:rsidRDefault="00BC296C">
      <w:pPr>
        <w:pStyle w:val="Index1"/>
        <w:tabs>
          <w:tab w:val="right" w:pos="5030"/>
        </w:tabs>
        <w:rPr>
          <w:noProof/>
        </w:rPr>
      </w:pPr>
      <w:r>
        <w:rPr>
          <w:noProof/>
        </w:rPr>
        <w:t>Lync Server 2013 Standard CAL, 25</w:t>
      </w:r>
    </w:p>
    <w:p w:rsidR="00BC296C" w:rsidRDefault="00BC296C">
      <w:pPr>
        <w:pStyle w:val="Index1"/>
        <w:tabs>
          <w:tab w:val="right" w:pos="5030"/>
        </w:tabs>
        <w:rPr>
          <w:noProof/>
        </w:rPr>
      </w:pPr>
      <w:r>
        <w:rPr>
          <w:noProof/>
        </w:rPr>
        <w:t>Lync для Mac 2011, 24, 25, 53, 56, 73</w:t>
      </w:r>
    </w:p>
    <w:p w:rsidR="00BC296C" w:rsidRDefault="00BC296C">
      <w:pPr>
        <w:pStyle w:val="Index1"/>
        <w:tabs>
          <w:tab w:val="right" w:pos="5030"/>
        </w:tabs>
        <w:rPr>
          <w:noProof/>
        </w:rPr>
      </w:pPr>
      <w:r>
        <w:rPr>
          <w:noProof/>
        </w:rPr>
        <w:t>MapPoint 2013 для Windows, 18</w:t>
      </w:r>
    </w:p>
    <w:p w:rsidR="00BC296C" w:rsidRDefault="00BC296C">
      <w:pPr>
        <w:pStyle w:val="Index1"/>
        <w:tabs>
          <w:tab w:val="right" w:pos="5030"/>
        </w:tabs>
        <w:rPr>
          <w:noProof/>
        </w:rPr>
      </w:pPr>
      <w:r>
        <w:rPr>
          <w:noProof/>
        </w:rPr>
        <w:t>MapPoint Fleet Edition 2013, 18</w:t>
      </w:r>
    </w:p>
    <w:p w:rsidR="00BC296C" w:rsidRDefault="00BC296C">
      <w:pPr>
        <w:pStyle w:val="Index1"/>
        <w:tabs>
          <w:tab w:val="right" w:pos="5030"/>
        </w:tabs>
        <w:rPr>
          <w:noProof/>
        </w:rPr>
      </w:pPr>
      <w:r>
        <w:rPr>
          <w:noProof/>
        </w:rPr>
        <w:t>MDOP, 9, 18, 34, 36, 64, 73, 86</w:t>
      </w:r>
    </w:p>
    <w:p w:rsidR="00BC296C" w:rsidRDefault="00BC296C">
      <w:pPr>
        <w:pStyle w:val="Index1"/>
        <w:tabs>
          <w:tab w:val="right" w:pos="5030"/>
        </w:tabs>
        <w:rPr>
          <w:noProof/>
        </w:rPr>
      </w:pPr>
      <w:r>
        <w:rPr>
          <w:noProof/>
        </w:rPr>
        <w:t>Microsoft Azure Active Directory Premium, 67, 69</w:t>
      </w:r>
    </w:p>
    <w:p w:rsidR="00BC296C" w:rsidRDefault="00BC296C">
      <w:pPr>
        <w:pStyle w:val="Index1"/>
        <w:tabs>
          <w:tab w:val="right" w:pos="5030"/>
        </w:tabs>
        <w:rPr>
          <w:noProof/>
        </w:rPr>
      </w:pPr>
      <w:r>
        <w:rPr>
          <w:noProof/>
        </w:rPr>
        <w:t>Microsoft Desktop Optimization Pack для SA, 18, 86</w:t>
      </w:r>
    </w:p>
    <w:p w:rsidR="00BC296C" w:rsidRDefault="00BC296C">
      <w:pPr>
        <w:pStyle w:val="Index1"/>
        <w:tabs>
          <w:tab w:val="right" w:pos="5030"/>
        </w:tabs>
        <w:rPr>
          <w:noProof/>
        </w:rPr>
      </w:pPr>
      <w:r>
        <w:rPr>
          <w:noProof/>
        </w:rPr>
        <w:t>Microsoft Dynamics AX 2012 R3 Enterprise Additive CAL, 18</w:t>
      </w:r>
    </w:p>
    <w:p w:rsidR="00BC296C" w:rsidRDefault="00BC296C">
      <w:pPr>
        <w:pStyle w:val="Index1"/>
        <w:tabs>
          <w:tab w:val="right" w:pos="5030"/>
        </w:tabs>
        <w:rPr>
          <w:noProof/>
        </w:rPr>
      </w:pPr>
      <w:r>
        <w:rPr>
          <w:noProof/>
        </w:rPr>
        <w:t>Microsoft Dynamics AX 2012 R3 Enterprise CAL, 18</w:t>
      </w:r>
    </w:p>
    <w:p w:rsidR="00BC296C" w:rsidRDefault="00BC296C">
      <w:pPr>
        <w:pStyle w:val="Index1"/>
        <w:tabs>
          <w:tab w:val="right" w:pos="5030"/>
        </w:tabs>
        <w:rPr>
          <w:noProof/>
        </w:rPr>
      </w:pPr>
      <w:r>
        <w:rPr>
          <w:noProof/>
        </w:rPr>
        <w:t>Microsoft Dynamics AX 2012 R3 Functional Additive CAL, 19</w:t>
      </w:r>
    </w:p>
    <w:p w:rsidR="00BC296C" w:rsidRDefault="00BC296C">
      <w:pPr>
        <w:pStyle w:val="Index1"/>
        <w:tabs>
          <w:tab w:val="right" w:pos="5030"/>
        </w:tabs>
        <w:rPr>
          <w:noProof/>
        </w:rPr>
      </w:pPr>
      <w:r>
        <w:rPr>
          <w:noProof/>
        </w:rPr>
        <w:t>Microsoft Dynamics AX 2012 R3 Functional CAL, 19</w:t>
      </w:r>
    </w:p>
    <w:p w:rsidR="00BC296C" w:rsidRDefault="00BC296C">
      <w:pPr>
        <w:pStyle w:val="Index1"/>
        <w:tabs>
          <w:tab w:val="right" w:pos="5030"/>
        </w:tabs>
        <w:rPr>
          <w:noProof/>
        </w:rPr>
      </w:pPr>
      <w:r>
        <w:rPr>
          <w:noProof/>
        </w:rPr>
        <w:t>Microsoft Dynamics AX 2012 R3 Self Serve CAL, 19</w:t>
      </w:r>
    </w:p>
    <w:p w:rsidR="00BC296C" w:rsidRDefault="00BC296C">
      <w:pPr>
        <w:pStyle w:val="Index1"/>
        <w:tabs>
          <w:tab w:val="right" w:pos="5030"/>
        </w:tabs>
        <w:rPr>
          <w:noProof/>
        </w:rPr>
      </w:pPr>
      <w:r>
        <w:rPr>
          <w:noProof/>
        </w:rPr>
        <w:t>Microsoft Dynamics AX 2012 R3 Server, 18</w:t>
      </w:r>
    </w:p>
    <w:p w:rsidR="00BC296C" w:rsidRDefault="00BC296C">
      <w:pPr>
        <w:pStyle w:val="Index1"/>
        <w:tabs>
          <w:tab w:val="right" w:pos="5030"/>
        </w:tabs>
        <w:rPr>
          <w:noProof/>
        </w:rPr>
      </w:pPr>
      <w:r>
        <w:rPr>
          <w:noProof/>
        </w:rPr>
        <w:t>Microsoft Dynamics AX 2012 R3 Task Additive CAL, 19</w:t>
      </w:r>
    </w:p>
    <w:p w:rsidR="00BC296C" w:rsidRDefault="00BC296C">
      <w:pPr>
        <w:pStyle w:val="Index1"/>
        <w:tabs>
          <w:tab w:val="right" w:pos="5030"/>
        </w:tabs>
        <w:rPr>
          <w:noProof/>
        </w:rPr>
      </w:pPr>
      <w:r>
        <w:rPr>
          <w:noProof/>
        </w:rPr>
        <w:t>Microsoft Dynamics AX 2012 R3 Task CAL, 19</w:t>
      </w:r>
    </w:p>
    <w:p w:rsidR="00BC296C" w:rsidRDefault="00BC296C">
      <w:pPr>
        <w:pStyle w:val="Index1"/>
        <w:tabs>
          <w:tab w:val="right" w:pos="5030"/>
        </w:tabs>
        <w:rPr>
          <w:noProof/>
        </w:rPr>
      </w:pPr>
      <w:r>
        <w:rPr>
          <w:noProof/>
        </w:rPr>
        <w:t>Microsoft Dynamics CRM 2011 External Connector, 20, 21</w:t>
      </w:r>
    </w:p>
    <w:p w:rsidR="00BC296C" w:rsidRDefault="00BC296C">
      <w:pPr>
        <w:pStyle w:val="Index1"/>
        <w:tabs>
          <w:tab w:val="right" w:pos="5030"/>
        </w:tabs>
        <w:rPr>
          <w:noProof/>
        </w:rPr>
      </w:pPr>
      <w:r>
        <w:rPr>
          <w:noProof/>
        </w:rPr>
        <w:t>Microsoft Dynamics CRM Basic CAL, 20</w:t>
      </w:r>
    </w:p>
    <w:p w:rsidR="00BC296C" w:rsidRDefault="00BC296C">
      <w:pPr>
        <w:pStyle w:val="Index1"/>
        <w:tabs>
          <w:tab w:val="right" w:pos="5030"/>
        </w:tabs>
        <w:rPr>
          <w:noProof/>
        </w:rPr>
      </w:pPr>
      <w:r>
        <w:rPr>
          <w:noProof/>
        </w:rPr>
        <w:t>Microsoft Dynamics CRM Basic Use Additive CAL, 20</w:t>
      </w:r>
    </w:p>
    <w:p w:rsidR="00BC296C" w:rsidRDefault="00BC296C">
      <w:pPr>
        <w:pStyle w:val="Index1"/>
        <w:tabs>
          <w:tab w:val="right" w:pos="5030"/>
        </w:tabs>
        <w:rPr>
          <w:noProof/>
        </w:rPr>
      </w:pPr>
      <w:r>
        <w:rPr>
          <w:noProof/>
        </w:rPr>
        <w:t>Microsoft Dynamics CRM Essentials CAL, 20</w:t>
      </w:r>
    </w:p>
    <w:p w:rsidR="00BC296C" w:rsidRDefault="00BC296C">
      <w:pPr>
        <w:pStyle w:val="Index1"/>
        <w:tabs>
          <w:tab w:val="right" w:pos="5030"/>
        </w:tabs>
        <w:rPr>
          <w:noProof/>
        </w:rPr>
      </w:pPr>
      <w:r>
        <w:rPr>
          <w:noProof/>
        </w:rPr>
        <w:t>Microsoft Dynamics CRM Online Add-on Extra Storage, 49</w:t>
      </w:r>
    </w:p>
    <w:p w:rsidR="00BC296C" w:rsidRDefault="00BC296C">
      <w:pPr>
        <w:pStyle w:val="Index1"/>
        <w:tabs>
          <w:tab w:val="right" w:pos="5030"/>
        </w:tabs>
        <w:rPr>
          <w:noProof/>
        </w:rPr>
      </w:pPr>
      <w:r>
        <w:rPr>
          <w:noProof/>
        </w:rPr>
        <w:t>Microsoft Dynamics CRM Online Basic, 49</w:t>
      </w:r>
    </w:p>
    <w:p w:rsidR="00BC296C" w:rsidRDefault="00BC296C">
      <w:pPr>
        <w:pStyle w:val="Index1"/>
        <w:tabs>
          <w:tab w:val="right" w:pos="5030"/>
        </w:tabs>
        <w:rPr>
          <w:noProof/>
        </w:rPr>
      </w:pPr>
      <w:r>
        <w:rPr>
          <w:noProof/>
        </w:rPr>
        <w:t>Microsoft Dynamics CRM Online Basic для SA, 49</w:t>
      </w:r>
    </w:p>
    <w:p w:rsidR="00BC296C" w:rsidRDefault="00BC296C">
      <w:pPr>
        <w:pStyle w:val="Index1"/>
        <w:tabs>
          <w:tab w:val="right" w:pos="5030"/>
        </w:tabs>
        <w:rPr>
          <w:noProof/>
        </w:rPr>
      </w:pPr>
      <w:r>
        <w:rPr>
          <w:noProof/>
        </w:rPr>
        <w:t>Microsoft Dynamics CRM Online Essential, 49</w:t>
      </w:r>
    </w:p>
    <w:p w:rsidR="00BC296C" w:rsidRDefault="00BC296C">
      <w:pPr>
        <w:pStyle w:val="Index1"/>
        <w:tabs>
          <w:tab w:val="right" w:pos="5030"/>
        </w:tabs>
        <w:rPr>
          <w:noProof/>
        </w:rPr>
      </w:pPr>
      <w:r>
        <w:rPr>
          <w:noProof/>
        </w:rPr>
        <w:t>Microsoft Dynamics CRM Online Essential для SA, 49</w:t>
      </w:r>
    </w:p>
    <w:p w:rsidR="00BC296C" w:rsidRDefault="00BC296C">
      <w:pPr>
        <w:pStyle w:val="Index1"/>
        <w:tabs>
          <w:tab w:val="right" w:pos="5030"/>
        </w:tabs>
        <w:rPr>
          <w:noProof/>
        </w:rPr>
      </w:pPr>
      <w:r>
        <w:rPr>
          <w:noProof/>
        </w:rPr>
        <w:t>Microsoft Dynamics CRM Online Professional, 49, 51</w:t>
      </w:r>
    </w:p>
    <w:p w:rsidR="00BC296C" w:rsidRDefault="00BC296C">
      <w:pPr>
        <w:pStyle w:val="Index1"/>
        <w:tabs>
          <w:tab w:val="right" w:pos="5030"/>
        </w:tabs>
        <w:rPr>
          <w:noProof/>
        </w:rPr>
      </w:pPr>
      <w:r>
        <w:rPr>
          <w:noProof/>
        </w:rPr>
        <w:t>Microsoft Dynamics CRM Online Professional для SA, 49, 51</w:t>
      </w:r>
    </w:p>
    <w:p w:rsidR="00BC296C" w:rsidRDefault="00BC296C">
      <w:pPr>
        <w:pStyle w:val="Index1"/>
        <w:tabs>
          <w:tab w:val="right" w:pos="5030"/>
        </w:tabs>
        <w:rPr>
          <w:noProof/>
        </w:rPr>
      </w:pPr>
      <w:r>
        <w:rPr>
          <w:noProof/>
        </w:rPr>
        <w:t>Microsoft Dynamics CRM Professional CAL, 20</w:t>
      </w:r>
    </w:p>
    <w:p w:rsidR="00BC296C" w:rsidRDefault="00BC296C">
      <w:pPr>
        <w:pStyle w:val="Index1"/>
        <w:tabs>
          <w:tab w:val="right" w:pos="5030"/>
        </w:tabs>
        <w:rPr>
          <w:noProof/>
        </w:rPr>
      </w:pPr>
      <w:r>
        <w:rPr>
          <w:noProof/>
        </w:rPr>
        <w:t>Microsoft Dynamics CRM Professional Use Additive CAL, 20</w:t>
      </w:r>
    </w:p>
    <w:p w:rsidR="00BC296C" w:rsidRDefault="00BC296C">
      <w:pPr>
        <w:pStyle w:val="Index1"/>
        <w:tabs>
          <w:tab w:val="right" w:pos="5030"/>
        </w:tabs>
        <w:rPr>
          <w:noProof/>
        </w:rPr>
      </w:pPr>
      <w:r>
        <w:rPr>
          <w:noProof/>
        </w:rPr>
        <w:t>Microsoft Dynamics CRM Server 2013, 20, 21, 74, 75</w:t>
      </w:r>
    </w:p>
    <w:p w:rsidR="00BC296C" w:rsidRDefault="00BC296C">
      <w:pPr>
        <w:pStyle w:val="Index1"/>
        <w:tabs>
          <w:tab w:val="right" w:pos="5030"/>
        </w:tabs>
        <w:rPr>
          <w:noProof/>
        </w:rPr>
      </w:pPr>
      <w:r>
        <w:rPr>
          <w:noProof/>
        </w:rPr>
        <w:t>Microsoft Dynamics CRM Workgroup Server 2013, 20, 21</w:t>
      </w:r>
    </w:p>
    <w:p w:rsidR="00BC296C" w:rsidRDefault="00BC296C">
      <w:pPr>
        <w:pStyle w:val="Index1"/>
        <w:tabs>
          <w:tab w:val="right" w:pos="5030"/>
        </w:tabs>
        <w:rPr>
          <w:noProof/>
        </w:rPr>
      </w:pPr>
      <w:r>
        <w:rPr>
          <w:noProof/>
        </w:rPr>
        <w:t>Microsoft Learning IT Academy, 67</w:t>
      </w:r>
    </w:p>
    <w:p w:rsidR="00BC296C" w:rsidRDefault="00BC296C">
      <w:pPr>
        <w:pStyle w:val="Index1"/>
        <w:tabs>
          <w:tab w:val="right" w:pos="5030"/>
        </w:tabs>
        <w:rPr>
          <w:noProof/>
        </w:rPr>
      </w:pPr>
      <w:r>
        <w:rPr>
          <w:noProof/>
        </w:rPr>
        <w:t>Microsoft Learning MCP, 67</w:t>
      </w:r>
    </w:p>
    <w:p w:rsidR="00BC296C" w:rsidRDefault="00BC296C">
      <w:pPr>
        <w:pStyle w:val="Index1"/>
        <w:tabs>
          <w:tab w:val="right" w:pos="5030"/>
        </w:tabs>
        <w:rPr>
          <w:noProof/>
        </w:rPr>
      </w:pPr>
      <w:r>
        <w:rPr>
          <w:noProof/>
        </w:rPr>
        <w:t>Microsoft Learning MOS, 67</w:t>
      </w:r>
    </w:p>
    <w:p w:rsidR="00BC296C" w:rsidRDefault="00BC296C">
      <w:pPr>
        <w:pStyle w:val="Index1"/>
        <w:tabs>
          <w:tab w:val="right" w:pos="5030"/>
        </w:tabs>
        <w:rPr>
          <w:noProof/>
        </w:rPr>
      </w:pPr>
      <w:r>
        <w:rPr>
          <w:noProof/>
        </w:rPr>
        <w:t>Microsoft Learning MTA, 68</w:t>
      </w:r>
    </w:p>
    <w:p w:rsidR="00BC296C" w:rsidRDefault="00BC296C">
      <w:pPr>
        <w:pStyle w:val="Index1"/>
        <w:tabs>
          <w:tab w:val="right" w:pos="5030"/>
        </w:tabs>
        <w:rPr>
          <w:noProof/>
        </w:rPr>
      </w:pPr>
      <w:r>
        <w:rPr>
          <w:noProof/>
        </w:rPr>
        <w:t>Microsoft Office Audit and Control Management Server, 26</w:t>
      </w:r>
    </w:p>
    <w:p w:rsidR="00BC296C" w:rsidRDefault="00BC296C">
      <w:pPr>
        <w:pStyle w:val="Index1"/>
        <w:tabs>
          <w:tab w:val="right" w:pos="5030"/>
        </w:tabs>
        <w:rPr>
          <w:noProof/>
        </w:rPr>
      </w:pPr>
      <w:r>
        <w:rPr>
          <w:noProof/>
        </w:rPr>
        <w:t>Microsoft Social Listening Professional (подписная лицензия на пользователя), 51</w:t>
      </w:r>
    </w:p>
    <w:p w:rsidR="00BC296C" w:rsidRDefault="00BC296C">
      <w:pPr>
        <w:pStyle w:val="Index1"/>
        <w:tabs>
          <w:tab w:val="right" w:pos="5030"/>
        </w:tabs>
        <w:rPr>
          <w:noProof/>
        </w:rPr>
      </w:pPr>
      <w:r>
        <w:rPr>
          <w:noProof/>
        </w:rPr>
        <w:t>Microsoft Social Listening Professional Education (подписная лицензия на пользователя), 51</w:t>
      </w:r>
    </w:p>
    <w:p w:rsidR="00BC296C" w:rsidRDefault="00BC296C">
      <w:pPr>
        <w:pStyle w:val="Index1"/>
        <w:tabs>
          <w:tab w:val="right" w:pos="5030"/>
        </w:tabs>
        <w:rPr>
          <w:noProof/>
        </w:rPr>
      </w:pPr>
      <w:r>
        <w:rPr>
          <w:noProof/>
        </w:rPr>
        <w:t>Microsoft Social Listening Professional Education для Microsoft Dynamics CRM Professional CAL (на устройство и на пользователя), 51</w:t>
      </w:r>
    </w:p>
    <w:p w:rsidR="00BC296C" w:rsidRDefault="00BC296C">
      <w:pPr>
        <w:pStyle w:val="Index1"/>
        <w:tabs>
          <w:tab w:val="right" w:pos="5030"/>
        </w:tabs>
        <w:rPr>
          <w:noProof/>
        </w:rPr>
      </w:pPr>
      <w:r>
        <w:rPr>
          <w:noProof/>
        </w:rPr>
        <w:t>Microsoft Translator API, 68</w:t>
      </w:r>
    </w:p>
    <w:p w:rsidR="00BC296C" w:rsidRDefault="00BC296C">
      <w:pPr>
        <w:pStyle w:val="Index1"/>
        <w:tabs>
          <w:tab w:val="right" w:pos="5030"/>
        </w:tabs>
        <w:rPr>
          <w:noProof/>
        </w:rPr>
      </w:pPr>
      <w:r>
        <w:rPr>
          <w:noProof/>
        </w:rPr>
        <w:lastRenderedPageBreak/>
        <w:t>MSDN Operating Systems, 35</w:t>
      </w:r>
    </w:p>
    <w:p w:rsidR="00BC296C" w:rsidRDefault="00BC296C">
      <w:pPr>
        <w:pStyle w:val="Index1"/>
        <w:tabs>
          <w:tab w:val="right" w:pos="5030"/>
        </w:tabs>
        <w:rPr>
          <w:noProof/>
        </w:rPr>
      </w:pPr>
      <w:r>
        <w:rPr>
          <w:noProof/>
        </w:rPr>
        <w:t>Office 365 для государственных организаций G1, G3, G4, 56</w:t>
      </w:r>
    </w:p>
    <w:p w:rsidR="00BC296C" w:rsidRDefault="00BC296C">
      <w:pPr>
        <w:pStyle w:val="Index1"/>
        <w:tabs>
          <w:tab w:val="right" w:pos="5030"/>
        </w:tabs>
        <w:rPr>
          <w:noProof/>
        </w:rPr>
      </w:pPr>
      <w:r>
        <w:rPr>
          <w:noProof/>
        </w:rPr>
        <w:t>Office 365 для государственных организаций G1, G3, G4 без дополнительного компонента Office профессиональный плюс, 56</w:t>
      </w:r>
    </w:p>
    <w:p w:rsidR="00BC296C" w:rsidRDefault="00BC296C">
      <w:pPr>
        <w:pStyle w:val="Index1"/>
        <w:tabs>
          <w:tab w:val="right" w:pos="5030"/>
        </w:tabs>
        <w:rPr>
          <w:noProof/>
        </w:rPr>
      </w:pPr>
      <w:r>
        <w:rPr>
          <w:noProof/>
        </w:rPr>
        <w:t>Office 365 для образовательных учреждений (план A2), 56</w:t>
      </w:r>
    </w:p>
    <w:p w:rsidR="00BC296C" w:rsidRDefault="00BC296C">
      <w:pPr>
        <w:pStyle w:val="Index1"/>
        <w:tabs>
          <w:tab w:val="right" w:pos="5030"/>
        </w:tabs>
        <w:rPr>
          <w:noProof/>
        </w:rPr>
      </w:pPr>
      <w:r>
        <w:rPr>
          <w:noProof/>
        </w:rPr>
        <w:t>Office 365 для образовательных учреждений (план A3), 56, 57, 58</w:t>
      </w:r>
    </w:p>
    <w:p w:rsidR="00BC296C" w:rsidRDefault="00BC296C">
      <w:pPr>
        <w:pStyle w:val="Index1"/>
        <w:tabs>
          <w:tab w:val="right" w:pos="5030"/>
        </w:tabs>
        <w:rPr>
          <w:noProof/>
        </w:rPr>
      </w:pPr>
      <w:r>
        <w:rPr>
          <w:noProof/>
        </w:rPr>
        <w:t>Office 365 для образовательных учреждений (план A4), 56</w:t>
      </w:r>
    </w:p>
    <w:p w:rsidR="00BC296C" w:rsidRDefault="00BC296C">
      <w:pPr>
        <w:pStyle w:val="Index1"/>
        <w:tabs>
          <w:tab w:val="right" w:pos="5030"/>
        </w:tabs>
        <w:rPr>
          <w:noProof/>
        </w:rPr>
      </w:pPr>
      <w:r>
        <w:rPr>
          <w:noProof/>
        </w:rPr>
        <w:t>Office 365 для образовательных учреждений, дополнительный компонент A3, А4, 56</w:t>
      </w:r>
    </w:p>
    <w:p w:rsidR="00BC296C" w:rsidRDefault="00BC296C">
      <w:pPr>
        <w:pStyle w:val="Index1"/>
        <w:tabs>
          <w:tab w:val="right" w:pos="5030"/>
        </w:tabs>
        <w:rPr>
          <w:noProof/>
        </w:rPr>
      </w:pPr>
      <w:r>
        <w:rPr>
          <w:noProof/>
        </w:rPr>
        <w:t>Office 365 для среднего бизнеса, 56, 58</w:t>
      </w:r>
    </w:p>
    <w:p w:rsidR="00BC296C" w:rsidRDefault="00BC296C">
      <w:pPr>
        <w:pStyle w:val="Index1"/>
        <w:tabs>
          <w:tab w:val="right" w:pos="5030"/>
        </w:tabs>
        <w:rPr>
          <w:noProof/>
        </w:rPr>
      </w:pPr>
      <w:r>
        <w:rPr>
          <w:noProof/>
        </w:rPr>
        <w:t>Office 365 корпоративный A2, A3, A4 без дополнительного компонента Office профессиональный плюс, 56</w:t>
      </w:r>
    </w:p>
    <w:p w:rsidR="00BC296C" w:rsidRDefault="00BC296C">
      <w:pPr>
        <w:pStyle w:val="Index1"/>
        <w:tabs>
          <w:tab w:val="right" w:pos="5030"/>
        </w:tabs>
        <w:rPr>
          <w:noProof/>
        </w:rPr>
      </w:pPr>
      <w:r>
        <w:rPr>
          <w:noProof/>
        </w:rPr>
        <w:t>Office 365 корпоративный E1, 16, 56, 57</w:t>
      </w:r>
    </w:p>
    <w:p w:rsidR="00BC296C" w:rsidRDefault="00BC296C">
      <w:pPr>
        <w:pStyle w:val="Index1"/>
        <w:tabs>
          <w:tab w:val="right" w:pos="5030"/>
        </w:tabs>
        <w:rPr>
          <w:noProof/>
        </w:rPr>
      </w:pPr>
      <w:r>
        <w:rPr>
          <w:noProof/>
        </w:rPr>
        <w:t>Office 365 корпоративный E1, E3, E4 без дополнительного компонента Office профессиональный плюс, 56</w:t>
      </w:r>
    </w:p>
    <w:p w:rsidR="00BC296C" w:rsidRDefault="00BC296C">
      <w:pPr>
        <w:pStyle w:val="Index1"/>
        <w:tabs>
          <w:tab w:val="right" w:pos="5030"/>
        </w:tabs>
        <w:rPr>
          <w:noProof/>
        </w:rPr>
      </w:pPr>
      <w:r>
        <w:rPr>
          <w:noProof/>
        </w:rPr>
        <w:t>Office 365 корпоративный E3, 16, 56, 57, 58</w:t>
      </w:r>
    </w:p>
    <w:p w:rsidR="00BC296C" w:rsidRDefault="00BC296C">
      <w:pPr>
        <w:pStyle w:val="Index1"/>
        <w:tabs>
          <w:tab w:val="right" w:pos="5030"/>
        </w:tabs>
        <w:rPr>
          <w:noProof/>
        </w:rPr>
      </w:pPr>
      <w:r>
        <w:rPr>
          <w:noProof/>
        </w:rPr>
        <w:t>Office 365 корпоративный E4, 16, 56, 57</w:t>
      </w:r>
    </w:p>
    <w:p w:rsidR="00BC296C" w:rsidRDefault="00BC296C">
      <w:pPr>
        <w:pStyle w:val="Index1"/>
        <w:tabs>
          <w:tab w:val="right" w:pos="5030"/>
        </w:tabs>
        <w:rPr>
          <w:noProof/>
        </w:rPr>
      </w:pPr>
      <w:r>
        <w:rPr>
          <w:noProof/>
        </w:rPr>
        <w:t>Office 365 корпоративный K1, 47, 56, 59</w:t>
      </w:r>
    </w:p>
    <w:p w:rsidR="00BC296C" w:rsidRDefault="00BC296C">
      <w:pPr>
        <w:pStyle w:val="Index1"/>
        <w:tabs>
          <w:tab w:val="right" w:pos="5030"/>
        </w:tabs>
        <w:rPr>
          <w:noProof/>
        </w:rPr>
      </w:pPr>
      <w:r>
        <w:rPr>
          <w:noProof/>
        </w:rPr>
        <w:t>Office 365 профессиональный плюс, 54, 55, 57, 59</w:t>
      </w:r>
    </w:p>
    <w:p w:rsidR="00BC296C" w:rsidRDefault="00BC296C">
      <w:pPr>
        <w:pStyle w:val="Index1"/>
        <w:tabs>
          <w:tab w:val="right" w:pos="5030"/>
        </w:tabs>
        <w:rPr>
          <w:noProof/>
        </w:rPr>
      </w:pPr>
      <w:r>
        <w:rPr>
          <w:noProof/>
        </w:rPr>
        <w:t>Office 365 профессиональный плюс, переход на SA, 54</w:t>
      </w:r>
    </w:p>
    <w:p w:rsidR="00BC296C" w:rsidRDefault="00BC296C">
      <w:pPr>
        <w:pStyle w:val="Index1"/>
        <w:tabs>
          <w:tab w:val="right" w:pos="5030"/>
        </w:tabs>
        <w:rPr>
          <w:noProof/>
        </w:rPr>
      </w:pPr>
      <w:r>
        <w:rPr>
          <w:noProof/>
        </w:rPr>
        <w:t>Office 365 профессиональный плюс, план A, 54</w:t>
      </w:r>
    </w:p>
    <w:p w:rsidR="00BC296C" w:rsidRDefault="00BC296C">
      <w:pPr>
        <w:pStyle w:val="Index1"/>
        <w:tabs>
          <w:tab w:val="right" w:pos="5030"/>
        </w:tabs>
        <w:rPr>
          <w:noProof/>
        </w:rPr>
      </w:pPr>
      <w:r>
        <w:rPr>
          <w:noProof/>
        </w:rPr>
        <w:t>Office 365 профессиональный плюс, план G, 54</w:t>
      </w:r>
    </w:p>
    <w:p w:rsidR="00BC296C" w:rsidRDefault="00BC296C">
      <w:pPr>
        <w:pStyle w:val="Index1"/>
        <w:tabs>
          <w:tab w:val="right" w:pos="5030"/>
        </w:tabs>
        <w:rPr>
          <w:noProof/>
        </w:rPr>
      </w:pPr>
      <w:r>
        <w:rPr>
          <w:noProof/>
        </w:rPr>
        <w:t>Office Web Apps Server 2013, 23</w:t>
      </w:r>
    </w:p>
    <w:p w:rsidR="00BC296C" w:rsidRDefault="00BC296C">
      <w:pPr>
        <w:pStyle w:val="Index1"/>
        <w:tabs>
          <w:tab w:val="right" w:pos="5030"/>
        </w:tabs>
        <w:rPr>
          <w:noProof/>
        </w:rPr>
      </w:pPr>
      <w:r>
        <w:rPr>
          <w:noProof/>
        </w:rPr>
        <w:t>Office для Mac Standard 2011, 24, 54, 73, 74, 79</w:t>
      </w:r>
    </w:p>
    <w:p w:rsidR="00BC296C" w:rsidRDefault="00BC296C">
      <w:pPr>
        <w:pStyle w:val="Index1"/>
        <w:tabs>
          <w:tab w:val="right" w:pos="5030"/>
        </w:tabs>
        <w:rPr>
          <w:noProof/>
        </w:rPr>
      </w:pPr>
      <w:r>
        <w:rPr>
          <w:noProof/>
        </w:rPr>
        <w:t>Office профессиональный 2010, 23</w:t>
      </w:r>
    </w:p>
    <w:p w:rsidR="00BC296C" w:rsidRDefault="00BC296C">
      <w:pPr>
        <w:pStyle w:val="Index1"/>
        <w:tabs>
          <w:tab w:val="right" w:pos="5030"/>
        </w:tabs>
        <w:rPr>
          <w:noProof/>
        </w:rPr>
      </w:pPr>
      <w:r>
        <w:rPr>
          <w:noProof/>
        </w:rPr>
        <w:t>Office профессиональный плюс 2010, 23, 28, 54, 79</w:t>
      </w:r>
    </w:p>
    <w:p w:rsidR="00BC296C" w:rsidRDefault="00BC296C">
      <w:pPr>
        <w:pStyle w:val="Index1"/>
        <w:tabs>
          <w:tab w:val="right" w:pos="5030"/>
        </w:tabs>
        <w:rPr>
          <w:noProof/>
        </w:rPr>
      </w:pPr>
      <w:r>
        <w:rPr>
          <w:noProof/>
        </w:rPr>
        <w:t>Office Профессиональный плюс 2013, 22, 23, 28, 55, 57, 73, 79</w:t>
      </w:r>
    </w:p>
    <w:p w:rsidR="00BC296C" w:rsidRDefault="00BC296C">
      <w:pPr>
        <w:pStyle w:val="Index1"/>
        <w:tabs>
          <w:tab w:val="right" w:pos="5030"/>
        </w:tabs>
        <w:rPr>
          <w:noProof/>
        </w:rPr>
      </w:pPr>
      <w:r>
        <w:rPr>
          <w:noProof/>
        </w:rPr>
        <w:t>Office Стандартный 2013, 22, 23, 28, 70, 73, 74</w:t>
      </w:r>
    </w:p>
    <w:p w:rsidR="00BC296C" w:rsidRDefault="00BC296C">
      <w:pPr>
        <w:pStyle w:val="Index1"/>
        <w:tabs>
          <w:tab w:val="right" w:pos="5030"/>
        </w:tabs>
        <w:rPr>
          <w:noProof/>
        </w:rPr>
      </w:pPr>
      <w:r>
        <w:rPr>
          <w:noProof/>
        </w:rPr>
        <w:t>OneDrive для бизнеса, 60</w:t>
      </w:r>
    </w:p>
    <w:p w:rsidR="00BC296C" w:rsidRDefault="00BC296C">
      <w:pPr>
        <w:pStyle w:val="Index1"/>
        <w:tabs>
          <w:tab w:val="right" w:pos="5030"/>
        </w:tabs>
        <w:rPr>
          <w:noProof/>
        </w:rPr>
      </w:pPr>
      <w:r>
        <w:rPr>
          <w:noProof/>
        </w:rPr>
        <w:t>OneDrive для бизнеса с Office Online (подписная лицензия на пользователя), 60</w:t>
      </w:r>
    </w:p>
    <w:p w:rsidR="00BC296C" w:rsidRDefault="00BC296C">
      <w:pPr>
        <w:pStyle w:val="Index1"/>
        <w:tabs>
          <w:tab w:val="right" w:pos="5030"/>
        </w:tabs>
        <w:rPr>
          <w:noProof/>
        </w:rPr>
      </w:pPr>
      <w:r>
        <w:rPr>
          <w:noProof/>
        </w:rPr>
        <w:t>OneDrive для бизнеса с Office Online G (подписная лицензия на пользователя), 60</w:t>
      </w:r>
    </w:p>
    <w:p w:rsidR="00BC296C" w:rsidRDefault="00BC296C">
      <w:pPr>
        <w:pStyle w:val="Index1"/>
        <w:tabs>
          <w:tab w:val="right" w:pos="5030"/>
        </w:tabs>
        <w:rPr>
          <w:noProof/>
        </w:rPr>
      </w:pPr>
      <w:r>
        <w:rPr>
          <w:noProof/>
        </w:rPr>
        <w:t>OneNote 2013, 22, 73</w:t>
      </w:r>
    </w:p>
    <w:p w:rsidR="00BC296C" w:rsidRDefault="00BC296C">
      <w:pPr>
        <w:pStyle w:val="Index1"/>
        <w:tabs>
          <w:tab w:val="right" w:pos="5030"/>
        </w:tabs>
        <w:rPr>
          <w:noProof/>
        </w:rPr>
      </w:pPr>
      <w:r>
        <w:rPr>
          <w:noProof/>
        </w:rPr>
        <w:t>Operations Manager 2007 R2, 32, 34</w:t>
      </w:r>
    </w:p>
    <w:p w:rsidR="00BC296C" w:rsidRDefault="00BC296C">
      <w:pPr>
        <w:pStyle w:val="Index1"/>
        <w:tabs>
          <w:tab w:val="right" w:pos="5030"/>
        </w:tabs>
        <w:rPr>
          <w:noProof/>
        </w:rPr>
      </w:pPr>
      <w:r>
        <w:rPr>
          <w:noProof/>
        </w:rPr>
        <w:t>Outlook 2013, 22, 73</w:t>
      </w:r>
    </w:p>
    <w:p w:rsidR="00BC296C" w:rsidRDefault="00BC296C">
      <w:pPr>
        <w:pStyle w:val="Index1"/>
        <w:tabs>
          <w:tab w:val="right" w:pos="5030"/>
        </w:tabs>
        <w:rPr>
          <w:noProof/>
        </w:rPr>
      </w:pPr>
      <w:r>
        <w:rPr>
          <w:noProof/>
        </w:rPr>
        <w:t>Outlook для Mac 2011, 24, 73</w:t>
      </w:r>
    </w:p>
    <w:p w:rsidR="00BC296C" w:rsidRDefault="00BC296C">
      <w:pPr>
        <w:pStyle w:val="Index1"/>
        <w:tabs>
          <w:tab w:val="right" w:pos="5030"/>
        </w:tabs>
        <w:rPr>
          <w:noProof/>
        </w:rPr>
      </w:pPr>
      <w:r>
        <w:rPr>
          <w:noProof/>
        </w:rPr>
        <w:t>Power BI для Office 365, 60</w:t>
      </w:r>
    </w:p>
    <w:p w:rsidR="00BC296C" w:rsidRDefault="00BC296C">
      <w:pPr>
        <w:pStyle w:val="Index1"/>
        <w:tabs>
          <w:tab w:val="right" w:pos="5030"/>
        </w:tabs>
        <w:rPr>
          <w:noProof/>
        </w:rPr>
      </w:pPr>
      <w:r>
        <w:rPr>
          <w:noProof/>
        </w:rPr>
        <w:t>Power BI для Office 365 A, 60</w:t>
      </w:r>
    </w:p>
    <w:p w:rsidR="00BC296C" w:rsidRDefault="00BC296C">
      <w:pPr>
        <w:pStyle w:val="Index1"/>
        <w:tabs>
          <w:tab w:val="right" w:pos="5030"/>
        </w:tabs>
        <w:rPr>
          <w:noProof/>
        </w:rPr>
      </w:pPr>
      <w:r>
        <w:rPr>
          <w:noProof/>
        </w:rPr>
        <w:t>PowerPoint 2013, 22, 73</w:t>
      </w:r>
    </w:p>
    <w:p w:rsidR="00BC296C" w:rsidRDefault="00BC296C">
      <w:pPr>
        <w:pStyle w:val="Index1"/>
        <w:tabs>
          <w:tab w:val="right" w:pos="5030"/>
        </w:tabs>
        <w:rPr>
          <w:noProof/>
        </w:rPr>
      </w:pPr>
      <w:r>
        <w:rPr>
          <w:noProof/>
        </w:rPr>
        <w:t>PowerPoint для Mac 2011, 24, 73</w:t>
      </w:r>
    </w:p>
    <w:p w:rsidR="00BC296C" w:rsidRDefault="00BC296C">
      <w:pPr>
        <w:pStyle w:val="Index1"/>
        <w:tabs>
          <w:tab w:val="right" w:pos="5030"/>
        </w:tabs>
        <w:rPr>
          <w:noProof/>
        </w:rPr>
      </w:pPr>
      <w:r>
        <w:rPr>
          <w:noProof/>
        </w:rPr>
        <w:t>Project Lite, 60</w:t>
      </w:r>
    </w:p>
    <w:p w:rsidR="00BC296C" w:rsidRDefault="00BC296C">
      <w:pPr>
        <w:pStyle w:val="Index1"/>
        <w:tabs>
          <w:tab w:val="right" w:pos="5030"/>
        </w:tabs>
        <w:rPr>
          <w:noProof/>
        </w:rPr>
      </w:pPr>
      <w:r>
        <w:rPr>
          <w:noProof/>
        </w:rPr>
        <w:t>Project Online, 54, 60</w:t>
      </w:r>
    </w:p>
    <w:p w:rsidR="00BC296C" w:rsidRDefault="00BC296C">
      <w:pPr>
        <w:pStyle w:val="Index1"/>
        <w:tabs>
          <w:tab w:val="right" w:pos="5030"/>
        </w:tabs>
        <w:rPr>
          <w:noProof/>
        </w:rPr>
      </w:pPr>
      <w:r>
        <w:rPr>
          <w:noProof/>
        </w:rPr>
        <w:t>Project Online A, 60</w:t>
      </w:r>
    </w:p>
    <w:p w:rsidR="00BC296C" w:rsidRDefault="00BC296C">
      <w:pPr>
        <w:pStyle w:val="Index1"/>
        <w:tabs>
          <w:tab w:val="right" w:pos="5030"/>
        </w:tabs>
        <w:rPr>
          <w:noProof/>
        </w:rPr>
      </w:pPr>
      <w:r>
        <w:rPr>
          <w:noProof/>
        </w:rPr>
        <w:t>Project Online с Project профессиональный для Offices 365, 54</w:t>
      </w:r>
    </w:p>
    <w:p w:rsidR="00BC296C" w:rsidRDefault="00BC296C">
      <w:pPr>
        <w:pStyle w:val="Index1"/>
        <w:tabs>
          <w:tab w:val="right" w:pos="5030"/>
        </w:tabs>
        <w:rPr>
          <w:noProof/>
        </w:rPr>
      </w:pPr>
      <w:r>
        <w:rPr>
          <w:noProof/>
        </w:rPr>
        <w:t>Project Server 2013, 24, 26</w:t>
      </w:r>
    </w:p>
    <w:p w:rsidR="00BC296C" w:rsidRDefault="00BC296C">
      <w:pPr>
        <w:pStyle w:val="Index1"/>
        <w:tabs>
          <w:tab w:val="right" w:pos="5030"/>
        </w:tabs>
        <w:rPr>
          <w:noProof/>
        </w:rPr>
      </w:pPr>
      <w:r>
        <w:rPr>
          <w:noProof/>
        </w:rPr>
        <w:t>Project Server 2013 CAL, 26</w:t>
      </w:r>
    </w:p>
    <w:p w:rsidR="00BC296C" w:rsidRDefault="00BC296C">
      <w:pPr>
        <w:pStyle w:val="Index1"/>
        <w:tabs>
          <w:tab w:val="right" w:pos="5030"/>
        </w:tabs>
        <w:rPr>
          <w:noProof/>
        </w:rPr>
      </w:pPr>
      <w:r>
        <w:rPr>
          <w:noProof/>
        </w:rPr>
        <w:t>Project профессиональный 2013, 22, 23, 24, 73</w:t>
      </w:r>
    </w:p>
    <w:p w:rsidR="00BC296C" w:rsidRDefault="00BC296C">
      <w:pPr>
        <w:pStyle w:val="Index1"/>
        <w:tabs>
          <w:tab w:val="right" w:pos="5030"/>
        </w:tabs>
        <w:rPr>
          <w:noProof/>
        </w:rPr>
      </w:pPr>
      <w:r>
        <w:rPr>
          <w:noProof/>
        </w:rPr>
        <w:t>Project профессиональный для Office 365, 54</w:t>
      </w:r>
    </w:p>
    <w:p w:rsidR="00BC296C" w:rsidRDefault="00BC296C">
      <w:pPr>
        <w:pStyle w:val="Index1"/>
        <w:tabs>
          <w:tab w:val="right" w:pos="5030"/>
        </w:tabs>
        <w:rPr>
          <w:noProof/>
        </w:rPr>
      </w:pPr>
      <w:r>
        <w:rPr>
          <w:noProof/>
        </w:rPr>
        <w:t>Project профессиональный для Office 365 A, 54</w:t>
      </w:r>
    </w:p>
    <w:p w:rsidR="00BC296C" w:rsidRDefault="00BC296C">
      <w:pPr>
        <w:pStyle w:val="Index1"/>
        <w:tabs>
          <w:tab w:val="right" w:pos="5030"/>
        </w:tabs>
        <w:rPr>
          <w:noProof/>
        </w:rPr>
      </w:pPr>
      <w:r>
        <w:rPr>
          <w:noProof/>
        </w:rPr>
        <w:t>Project стандартный 2013;, 22, 23, 73, 79</w:t>
      </w:r>
    </w:p>
    <w:p w:rsidR="00BC296C" w:rsidRDefault="00BC296C">
      <w:pPr>
        <w:pStyle w:val="Index1"/>
        <w:tabs>
          <w:tab w:val="right" w:pos="5030"/>
        </w:tabs>
        <w:rPr>
          <w:noProof/>
        </w:rPr>
      </w:pPr>
      <w:r>
        <w:rPr>
          <w:noProof/>
        </w:rPr>
        <w:t>Publisher 2013, 22, 73</w:t>
      </w:r>
    </w:p>
    <w:p w:rsidR="00BC296C" w:rsidRDefault="00BC296C">
      <w:pPr>
        <w:pStyle w:val="Index1"/>
        <w:tabs>
          <w:tab w:val="right" w:pos="5030"/>
        </w:tabs>
        <w:rPr>
          <w:noProof/>
        </w:rPr>
      </w:pPr>
      <w:r>
        <w:rPr>
          <w:noProof/>
        </w:rPr>
        <w:t>Search Server, 26, 27</w:t>
      </w:r>
    </w:p>
    <w:p w:rsidR="00BC296C" w:rsidRDefault="00BC296C">
      <w:pPr>
        <w:pStyle w:val="Index1"/>
        <w:tabs>
          <w:tab w:val="right" w:pos="5030"/>
        </w:tabs>
        <w:rPr>
          <w:noProof/>
        </w:rPr>
      </w:pPr>
      <w:r>
        <w:rPr>
          <w:noProof/>
        </w:rPr>
        <w:t>Service Manager 2010, 34</w:t>
      </w:r>
    </w:p>
    <w:p w:rsidR="00BC296C" w:rsidRDefault="00BC296C">
      <w:pPr>
        <w:pStyle w:val="Index1"/>
        <w:tabs>
          <w:tab w:val="right" w:pos="5030"/>
        </w:tabs>
        <w:rPr>
          <w:noProof/>
        </w:rPr>
      </w:pPr>
      <w:r>
        <w:rPr>
          <w:noProof/>
        </w:rPr>
        <w:t>SharePoint Online (план 1G), 60</w:t>
      </w:r>
    </w:p>
    <w:p w:rsidR="00BC296C" w:rsidRDefault="00BC296C">
      <w:pPr>
        <w:pStyle w:val="Index1"/>
        <w:tabs>
          <w:tab w:val="right" w:pos="5030"/>
        </w:tabs>
        <w:rPr>
          <w:noProof/>
        </w:rPr>
      </w:pPr>
      <w:r>
        <w:rPr>
          <w:noProof/>
        </w:rPr>
        <w:t>SharePoint Online (план 2G), 61</w:t>
      </w:r>
    </w:p>
    <w:p w:rsidR="00BC296C" w:rsidRDefault="00BC296C">
      <w:pPr>
        <w:pStyle w:val="Index1"/>
        <w:tabs>
          <w:tab w:val="right" w:pos="5030"/>
        </w:tabs>
        <w:rPr>
          <w:noProof/>
        </w:rPr>
      </w:pPr>
      <w:r>
        <w:rPr>
          <w:noProof/>
        </w:rPr>
        <w:t>SharePoint Online Plan 1, 57, 58, 60, 61</w:t>
      </w:r>
    </w:p>
    <w:p w:rsidR="00BC296C" w:rsidRDefault="00BC296C">
      <w:pPr>
        <w:pStyle w:val="Index1"/>
        <w:tabs>
          <w:tab w:val="right" w:pos="5030"/>
        </w:tabs>
        <w:rPr>
          <w:noProof/>
        </w:rPr>
      </w:pPr>
      <w:r>
        <w:rPr>
          <w:noProof/>
        </w:rPr>
        <w:t>SharePoint Online Plan 1 Add-on, 60</w:t>
      </w:r>
    </w:p>
    <w:p w:rsidR="00BC296C" w:rsidRDefault="00BC296C">
      <w:pPr>
        <w:pStyle w:val="Index1"/>
        <w:tabs>
          <w:tab w:val="right" w:pos="5030"/>
        </w:tabs>
        <w:rPr>
          <w:noProof/>
        </w:rPr>
      </w:pPr>
      <w:r>
        <w:rPr>
          <w:noProof/>
        </w:rPr>
        <w:t>SharePoint Online Plan 1 c Yammer Add-on, 60</w:t>
      </w:r>
    </w:p>
    <w:p w:rsidR="00BC296C" w:rsidRDefault="00BC296C">
      <w:pPr>
        <w:pStyle w:val="Index1"/>
        <w:tabs>
          <w:tab w:val="right" w:pos="5030"/>
        </w:tabs>
        <w:rPr>
          <w:noProof/>
        </w:rPr>
      </w:pPr>
      <w:r>
        <w:rPr>
          <w:noProof/>
        </w:rPr>
        <w:t>SharePoint Online Plan 2, 61</w:t>
      </w:r>
    </w:p>
    <w:p w:rsidR="00BC296C" w:rsidRDefault="00BC296C">
      <w:pPr>
        <w:pStyle w:val="Index1"/>
        <w:tabs>
          <w:tab w:val="right" w:pos="5030"/>
        </w:tabs>
        <w:rPr>
          <w:noProof/>
        </w:rPr>
      </w:pPr>
      <w:r>
        <w:rPr>
          <w:noProof/>
        </w:rPr>
        <w:t>SharePoint Server 2010, 26, 27, 28</w:t>
      </w:r>
    </w:p>
    <w:p w:rsidR="00BC296C" w:rsidRDefault="00BC296C">
      <w:pPr>
        <w:pStyle w:val="Index1"/>
        <w:tabs>
          <w:tab w:val="right" w:pos="5030"/>
        </w:tabs>
        <w:rPr>
          <w:noProof/>
        </w:rPr>
      </w:pPr>
      <w:r>
        <w:rPr>
          <w:noProof/>
        </w:rPr>
        <w:t>SharePoint Server 2013, 15, 26, 27</w:t>
      </w:r>
    </w:p>
    <w:p w:rsidR="00BC296C" w:rsidRDefault="00BC296C">
      <w:pPr>
        <w:pStyle w:val="Index1"/>
        <w:tabs>
          <w:tab w:val="right" w:pos="5030"/>
        </w:tabs>
        <w:rPr>
          <w:noProof/>
        </w:rPr>
      </w:pPr>
      <w:r>
        <w:rPr>
          <w:noProof/>
        </w:rPr>
        <w:t>SharePoint Server 2013, клиентская лицензия Enterprise CAL, 26</w:t>
      </w:r>
    </w:p>
    <w:p w:rsidR="00BC296C" w:rsidRDefault="00BC296C">
      <w:pPr>
        <w:pStyle w:val="Index1"/>
        <w:tabs>
          <w:tab w:val="right" w:pos="5030"/>
        </w:tabs>
        <w:rPr>
          <w:noProof/>
        </w:rPr>
      </w:pPr>
      <w:r>
        <w:rPr>
          <w:noProof/>
        </w:rPr>
        <w:t>SharePoint Server 2013, клиентская лицензия Standard CAL, 15, 26</w:t>
      </w:r>
    </w:p>
    <w:p w:rsidR="00BC296C" w:rsidRDefault="00BC296C">
      <w:pPr>
        <w:pStyle w:val="Index1"/>
        <w:tabs>
          <w:tab w:val="right" w:pos="5030"/>
        </w:tabs>
        <w:rPr>
          <w:noProof/>
        </w:rPr>
      </w:pPr>
      <w:r>
        <w:rPr>
          <w:noProof/>
        </w:rPr>
        <w:t>SharePoint Server for Internet Sites, 26, 27</w:t>
      </w:r>
    </w:p>
    <w:p w:rsidR="00BC296C" w:rsidRDefault="00BC296C">
      <w:pPr>
        <w:pStyle w:val="Index1"/>
        <w:tabs>
          <w:tab w:val="right" w:pos="5030"/>
        </w:tabs>
        <w:rPr>
          <w:noProof/>
        </w:rPr>
      </w:pPr>
      <w:r>
        <w:rPr>
          <w:noProof/>
        </w:rPr>
        <w:t>SQL Server 2008 R2, 28, 29, 30</w:t>
      </w:r>
    </w:p>
    <w:p w:rsidR="00BC296C" w:rsidRDefault="00BC296C">
      <w:pPr>
        <w:pStyle w:val="Index1"/>
        <w:tabs>
          <w:tab w:val="right" w:pos="5030"/>
        </w:tabs>
        <w:rPr>
          <w:noProof/>
        </w:rPr>
      </w:pPr>
      <w:r>
        <w:rPr>
          <w:noProof/>
        </w:rPr>
        <w:lastRenderedPageBreak/>
        <w:t>SQL Server 2012 Parallel Data Warehouse, 29, 30, 35</w:t>
      </w:r>
    </w:p>
    <w:p w:rsidR="00BC296C" w:rsidRDefault="00BC296C">
      <w:pPr>
        <w:pStyle w:val="Index1"/>
        <w:tabs>
          <w:tab w:val="right" w:pos="5030"/>
        </w:tabs>
        <w:rPr>
          <w:noProof/>
        </w:rPr>
      </w:pPr>
      <w:r>
        <w:rPr>
          <w:noProof/>
        </w:rPr>
        <w:t>SQL Server 2012 Parallel Data Warehouse Developer, 29, 35</w:t>
      </w:r>
    </w:p>
    <w:p w:rsidR="00BC296C" w:rsidRDefault="00BC296C">
      <w:pPr>
        <w:pStyle w:val="Index1"/>
        <w:tabs>
          <w:tab w:val="right" w:pos="5030"/>
        </w:tabs>
        <w:rPr>
          <w:noProof/>
        </w:rPr>
      </w:pPr>
      <w:r>
        <w:rPr>
          <w:noProof/>
        </w:rPr>
        <w:t>SQL Server 2014 Business Intelligence, 29</w:t>
      </w:r>
    </w:p>
    <w:p w:rsidR="00BC296C" w:rsidRDefault="00BC296C">
      <w:pPr>
        <w:pStyle w:val="Index1"/>
        <w:tabs>
          <w:tab w:val="right" w:pos="5030"/>
        </w:tabs>
        <w:rPr>
          <w:noProof/>
        </w:rPr>
      </w:pPr>
      <w:r>
        <w:rPr>
          <w:noProof/>
        </w:rPr>
        <w:t>SQL Server 2014 CAL, 29</w:t>
      </w:r>
    </w:p>
    <w:p w:rsidR="00BC296C" w:rsidRDefault="00BC296C">
      <w:pPr>
        <w:pStyle w:val="Index1"/>
        <w:tabs>
          <w:tab w:val="right" w:pos="5030"/>
        </w:tabs>
        <w:rPr>
          <w:noProof/>
        </w:rPr>
      </w:pPr>
      <w:r>
        <w:rPr>
          <w:noProof/>
        </w:rPr>
        <w:t>SQL Server 2014 Developer, 29</w:t>
      </w:r>
    </w:p>
    <w:p w:rsidR="00BC296C" w:rsidRDefault="00BC296C">
      <w:pPr>
        <w:pStyle w:val="Index1"/>
        <w:tabs>
          <w:tab w:val="right" w:pos="5030"/>
        </w:tabs>
        <w:rPr>
          <w:noProof/>
        </w:rPr>
      </w:pPr>
      <w:r>
        <w:rPr>
          <w:noProof/>
        </w:rPr>
        <w:t>SQL Server 2014 Enterprise, 29</w:t>
      </w:r>
    </w:p>
    <w:p w:rsidR="00BC296C" w:rsidRDefault="00BC296C">
      <w:pPr>
        <w:pStyle w:val="Index1"/>
        <w:tabs>
          <w:tab w:val="right" w:pos="5030"/>
        </w:tabs>
        <w:rPr>
          <w:noProof/>
        </w:rPr>
      </w:pPr>
      <w:r>
        <w:rPr>
          <w:noProof/>
        </w:rPr>
        <w:t>SQL Server 2014 Enterprise Core, 29</w:t>
      </w:r>
    </w:p>
    <w:p w:rsidR="00BC296C" w:rsidRDefault="00BC296C">
      <w:pPr>
        <w:pStyle w:val="Index1"/>
        <w:tabs>
          <w:tab w:val="right" w:pos="5030"/>
        </w:tabs>
        <w:rPr>
          <w:noProof/>
        </w:rPr>
      </w:pPr>
      <w:r>
        <w:rPr>
          <w:noProof/>
        </w:rPr>
        <w:t>SQL Server 2014 Standard, 29</w:t>
      </w:r>
    </w:p>
    <w:p w:rsidR="00BC296C" w:rsidRDefault="00BC296C">
      <w:pPr>
        <w:pStyle w:val="Index1"/>
        <w:tabs>
          <w:tab w:val="right" w:pos="5030"/>
        </w:tabs>
        <w:rPr>
          <w:noProof/>
        </w:rPr>
      </w:pPr>
      <w:r>
        <w:rPr>
          <w:noProof/>
        </w:rPr>
        <w:t>SQL Server 2014 Standard Core, 29</w:t>
      </w:r>
    </w:p>
    <w:p w:rsidR="00BC296C" w:rsidRDefault="00BC296C">
      <w:pPr>
        <w:pStyle w:val="Index1"/>
        <w:tabs>
          <w:tab w:val="right" w:pos="5030"/>
        </w:tabs>
        <w:rPr>
          <w:noProof/>
        </w:rPr>
      </w:pPr>
      <w:r>
        <w:rPr>
          <w:noProof/>
        </w:rPr>
        <w:t>Street and Trips 2013, 31</w:t>
      </w:r>
    </w:p>
    <w:p w:rsidR="00BC296C" w:rsidRDefault="00BC296C">
      <w:pPr>
        <w:pStyle w:val="Index1"/>
        <w:tabs>
          <w:tab w:val="right" w:pos="5030"/>
        </w:tabs>
        <w:rPr>
          <w:noProof/>
        </w:rPr>
      </w:pPr>
      <w:r>
        <w:rPr>
          <w:noProof/>
        </w:rPr>
        <w:t>System Center 2012 Datacenter, 74, 75</w:t>
      </w:r>
    </w:p>
    <w:p w:rsidR="00BC296C" w:rsidRDefault="00BC296C">
      <w:pPr>
        <w:pStyle w:val="Index1"/>
        <w:tabs>
          <w:tab w:val="right" w:pos="5030"/>
        </w:tabs>
        <w:rPr>
          <w:noProof/>
        </w:rPr>
      </w:pPr>
      <w:r>
        <w:rPr>
          <w:noProof/>
        </w:rPr>
        <w:t>System Center 2012 Endpoint Protection, 15, 16, 68</w:t>
      </w:r>
    </w:p>
    <w:p w:rsidR="00BC296C" w:rsidRDefault="00BC296C">
      <w:pPr>
        <w:pStyle w:val="Index1"/>
        <w:tabs>
          <w:tab w:val="right" w:pos="5030"/>
        </w:tabs>
        <w:rPr>
          <w:noProof/>
        </w:rPr>
      </w:pPr>
      <w:r>
        <w:rPr>
          <w:noProof/>
        </w:rPr>
        <w:t>System Center 2012 R2 Client Management Suite, клиентская лицензия на управление, 31</w:t>
      </w:r>
    </w:p>
    <w:p w:rsidR="00BC296C" w:rsidRDefault="00BC296C">
      <w:pPr>
        <w:pStyle w:val="Index1"/>
        <w:tabs>
          <w:tab w:val="right" w:pos="5030"/>
        </w:tabs>
        <w:rPr>
          <w:noProof/>
        </w:rPr>
      </w:pPr>
      <w:r>
        <w:rPr>
          <w:noProof/>
        </w:rPr>
        <w:t>System Center 2012 R2 Configuration Manager Client Management License, 31</w:t>
      </w:r>
    </w:p>
    <w:p w:rsidR="00BC296C" w:rsidRDefault="00BC296C">
      <w:pPr>
        <w:pStyle w:val="Index1"/>
        <w:tabs>
          <w:tab w:val="right" w:pos="5030"/>
        </w:tabs>
        <w:rPr>
          <w:noProof/>
        </w:rPr>
      </w:pPr>
      <w:r>
        <w:rPr>
          <w:noProof/>
        </w:rPr>
        <w:t>System Center 2012 R2 Configuration Manager, клиентская лицензия на управление, 31</w:t>
      </w:r>
    </w:p>
    <w:p w:rsidR="00BC296C" w:rsidRDefault="00BC296C">
      <w:pPr>
        <w:pStyle w:val="Index1"/>
        <w:tabs>
          <w:tab w:val="right" w:pos="5030"/>
        </w:tabs>
        <w:rPr>
          <w:noProof/>
        </w:rPr>
      </w:pPr>
      <w:r>
        <w:rPr>
          <w:noProof/>
        </w:rPr>
        <w:t>System Center 2012 R2 Datacenter Server, лицензия на управление, 33</w:t>
      </w:r>
    </w:p>
    <w:p w:rsidR="00BC296C" w:rsidRDefault="00BC296C">
      <w:pPr>
        <w:pStyle w:val="Index1"/>
        <w:tabs>
          <w:tab w:val="right" w:pos="5030"/>
        </w:tabs>
        <w:rPr>
          <w:noProof/>
        </w:rPr>
      </w:pPr>
      <w:r>
        <w:rPr>
          <w:noProof/>
        </w:rPr>
        <w:t>System Center 2012 R2 Endpoint Protection, 68</w:t>
      </w:r>
    </w:p>
    <w:p w:rsidR="00BC296C" w:rsidRDefault="00BC296C">
      <w:pPr>
        <w:pStyle w:val="Index1"/>
        <w:tabs>
          <w:tab w:val="right" w:pos="5030"/>
        </w:tabs>
        <w:rPr>
          <w:noProof/>
        </w:rPr>
      </w:pPr>
      <w:r>
        <w:rPr>
          <w:noProof/>
        </w:rPr>
        <w:t>System Center 2012 R2 Standard Server, лицензия на управление, 33</w:t>
      </w:r>
    </w:p>
    <w:p w:rsidR="00BC296C" w:rsidRDefault="00BC296C">
      <w:pPr>
        <w:pStyle w:val="Index1"/>
        <w:tabs>
          <w:tab w:val="right" w:pos="5030"/>
        </w:tabs>
        <w:rPr>
          <w:noProof/>
        </w:rPr>
      </w:pPr>
      <w:r>
        <w:rPr>
          <w:noProof/>
        </w:rPr>
        <w:t>System Center 2012 Standard, 14, 30, 74, 75, 85</w:t>
      </w:r>
    </w:p>
    <w:p w:rsidR="00BC296C" w:rsidRDefault="00BC296C">
      <w:pPr>
        <w:pStyle w:val="Index1"/>
        <w:tabs>
          <w:tab w:val="right" w:pos="5030"/>
        </w:tabs>
        <w:rPr>
          <w:noProof/>
        </w:rPr>
      </w:pPr>
      <w:r>
        <w:rPr>
          <w:noProof/>
        </w:rPr>
        <w:t>System Center Configuration Manager 2007 R3, 31, 32, 33, 34</w:t>
      </w:r>
    </w:p>
    <w:p w:rsidR="00BC296C" w:rsidRDefault="00BC296C">
      <w:pPr>
        <w:pStyle w:val="Index1"/>
        <w:tabs>
          <w:tab w:val="right" w:pos="5030"/>
        </w:tabs>
        <w:rPr>
          <w:noProof/>
        </w:rPr>
      </w:pPr>
      <w:r>
        <w:rPr>
          <w:noProof/>
        </w:rPr>
        <w:t>System Center Configuration Manager 2007 R3 Enterprise Server ML, 31</w:t>
      </w:r>
    </w:p>
    <w:p w:rsidR="00BC296C" w:rsidRDefault="00BC296C">
      <w:pPr>
        <w:pStyle w:val="Index1"/>
        <w:tabs>
          <w:tab w:val="right" w:pos="5030"/>
        </w:tabs>
        <w:rPr>
          <w:noProof/>
        </w:rPr>
      </w:pPr>
      <w:r>
        <w:rPr>
          <w:noProof/>
        </w:rPr>
        <w:t>System Center Configuration Manager 2007 R3 Standard Server ML, 31</w:t>
      </w:r>
    </w:p>
    <w:p w:rsidR="00BC296C" w:rsidRDefault="00BC296C">
      <w:pPr>
        <w:pStyle w:val="Index1"/>
        <w:tabs>
          <w:tab w:val="right" w:pos="5030"/>
        </w:tabs>
        <w:rPr>
          <w:noProof/>
        </w:rPr>
      </w:pPr>
      <w:r>
        <w:rPr>
          <w:noProof/>
        </w:rPr>
        <w:t>System Center Data Protection Manager 2010, лицензия Enterprise на управление сервером, 32</w:t>
      </w:r>
    </w:p>
    <w:p w:rsidR="00BC296C" w:rsidRDefault="00BC296C">
      <w:pPr>
        <w:pStyle w:val="Index1"/>
        <w:tabs>
          <w:tab w:val="right" w:pos="5030"/>
        </w:tabs>
        <w:rPr>
          <w:noProof/>
        </w:rPr>
      </w:pPr>
      <w:r>
        <w:rPr>
          <w:noProof/>
        </w:rPr>
        <w:t>System Center Data Protection Manager 2010, лицензия Standard на управление сервером, 32</w:t>
      </w:r>
    </w:p>
    <w:p w:rsidR="00BC296C" w:rsidRDefault="00BC296C">
      <w:pPr>
        <w:pStyle w:val="Index1"/>
        <w:tabs>
          <w:tab w:val="right" w:pos="5030"/>
        </w:tabs>
        <w:rPr>
          <w:noProof/>
        </w:rPr>
      </w:pPr>
      <w:r>
        <w:rPr>
          <w:noProof/>
        </w:rPr>
        <w:t>System Center Essentials 2010, 33</w:t>
      </w:r>
    </w:p>
    <w:p w:rsidR="00BC296C" w:rsidRDefault="00BC296C">
      <w:pPr>
        <w:pStyle w:val="Index1"/>
        <w:tabs>
          <w:tab w:val="right" w:pos="5030"/>
        </w:tabs>
        <w:rPr>
          <w:noProof/>
        </w:rPr>
      </w:pPr>
      <w:r>
        <w:rPr>
          <w:noProof/>
        </w:rPr>
        <w:t>System Center Operations Manager 2007 R2 Enterprise Server Management License, 32</w:t>
      </w:r>
    </w:p>
    <w:p w:rsidR="00BC296C" w:rsidRDefault="00BC296C">
      <w:pPr>
        <w:pStyle w:val="Index1"/>
        <w:tabs>
          <w:tab w:val="right" w:pos="5030"/>
        </w:tabs>
        <w:rPr>
          <w:noProof/>
        </w:rPr>
      </w:pPr>
      <w:r>
        <w:rPr>
          <w:noProof/>
        </w:rPr>
        <w:t>System Center Operations Manager 2007 R2 Standard Server Management License, 32</w:t>
      </w:r>
    </w:p>
    <w:p w:rsidR="00BC296C" w:rsidRDefault="00BC296C">
      <w:pPr>
        <w:pStyle w:val="Index1"/>
        <w:tabs>
          <w:tab w:val="right" w:pos="5030"/>
        </w:tabs>
        <w:rPr>
          <w:noProof/>
        </w:rPr>
      </w:pPr>
      <w:r>
        <w:rPr>
          <w:noProof/>
        </w:rPr>
        <w:t>System Center Operations Manager 2007 R2 клиентская лицензия на управление, 32</w:t>
      </w:r>
    </w:p>
    <w:p w:rsidR="00BC296C" w:rsidRDefault="00BC296C">
      <w:pPr>
        <w:pStyle w:val="Index1"/>
        <w:tabs>
          <w:tab w:val="right" w:pos="5030"/>
        </w:tabs>
        <w:rPr>
          <w:noProof/>
        </w:rPr>
      </w:pPr>
      <w:r>
        <w:rPr>
          <w:noProof/>
        </w:rPr>
        <w:t>System Center Reporting Manager 2006, 33</w:t>
      </w:r>
    </w:p>
    <w:p w:rsidR="00BC296C" w:rsidRDefault="00BC296C">
      <w:pPr>
        <w:pStyle w:val="Index1"/>
        <w:tabs>
          <w:tab w:val="right" w:pos="5030"/>
        </w:tabs>
        <w:rPr>
          <w:noProof/>
        </w:rPr>
      </w:pPr>
      <w:r>
        <w:rPr>
          <w:noProof/>
        </w:rPr>
        <w:t>System Center Server Management Suite Datacenter, 33, 34</w:t>
      </w:r>
    </w:p>
    <w:p w:rsidR="00BC296C" w:rsidRDefault="00BC296C">
      <w:pPr>
        <w:pStyle w:val="Index1"/>
        <w:tabs>
          <w:tab w:val="right" w:pos="5030"/>
        </w:tabs>
        <w:rPr>
          <w:noProof/>
        </w:rPr>
      </w:pPr>
      <w:r>
        <w:rPr>
          <w:noProof/>
        </w:rPr>
        <w:t>System Center Server Management Suite Enterprise, 33, 34</w:t>
      </w:r>
    </w:p>
    <w:p w:rsidR="00BC296C" w:rsidRDefault="00BC296C">
      <w:pPr>
        <w:pStyle w:val="Index1"/>
        <w:tabs>
          <w:tab w:val="right" w:pos="5030"/>
        </w:tabs>
        <w:rPr>
          <w:noProof/>
        </w:rPr>
      </w:pPr>
      <w:r>
        <w:rPr>
          <w:noProof/>
        </w:rPr>
        <w:t>System Center Service Manager 2010, клиентская лицензия на управление (Client ML), 34</w:t>
      </w:r>
    </w:p>
    <w:p w:rsidR="00BC296C" w:rsidRDefault="00BC296C">
      <w:pPr>
        <w:pStyle w:val="Index1"/>
        <w:tabs>
          <w:tab w:val="right" w:pos="5030"/>
        </w:tabs>
        <w:rPr>
          <w:noProof/>
        </w:rPr>
      </w:pPr>
      <w:r>
        <w:rPr>
          <w:noProof/>
        </w:rPr>
        <w:t>System Center Service Manager 2010, лицензия на управление сервером (Server ML), 34</w:t>
      </w:r>
    </w:p>
    <w:p w:rsidR="00BC296C" w:rsidRDefault="00BC296C">
      <w:pPr>
        <w:pStyle w:val="Index1"/>
        <w:tabs>
          <w:tab w:val="right" w:pos="5030"/>
        </w:tabs>
        <w:rPr>
          <w:noProof/>
        </w:rPr>
      </w:pPr>
      <w:r>
        <w:rPr>
          <w:noProof/>
        </w:rPr>
        <w:t>VDI Suite, 34</w:t>
      </w:r>
    </w:p>
    <w:p w:rsidR="00BC296C" w:rsidRDefault="00BC296C">
      <w:pPr>
        <w:pStyle w:val="Index1"/>
        <w:tabs>
          <w:tab w:val="right" w:pos="5030"/>
        </w:tabs>
        <w:rPr>
          <w:noProof/>
        </w:rPr>
      </w:pPr>
      <w:r>
        <w:rPr>
          <w:noProof/>
        </w:rPr>
        <w:t>VDI Suite с MDOP, 34</w:t>
      </w:r>
    </w:p>
    <w:p w:rsidR="00BC296C" w:rsidRDefault="00BC296C">
      <w:pPr>
        <w:pStyle w:val="Index1"/>
        <w:tabs>
          <w:tab w:val="right" w:pos="5030"/>
        </w:tabs>
        <w:rPr>
          <w:noProof/>
        </w:rPr>
      </w:pPr>
      <w:r>
        <w:rPr>
          <w:noProof/>
        </w:rPr>
        <w:t>Virtual Machine Manager 2008 R2, 34</w:t>
      </w:r>
    </w:p>
    <w:p w:rsidR="00BC296C" w:rsidRDefault="00BC296C">
      <w:pPr>
        <w:pStyle w:val="Index1"/>
        <w:tabs>
          <w:tab w:val="right" w:pos="5030"/>
        </w:tabs>
        <w:rPr>
          <w:noProof/>
        </w:rPr>
      </w:pPr>
      <w:r>
        <w:rPr>
          <w:noProof/>
        </w:rPr>
        <w:t>Visio 2013 стандартный, 22</w:t>
      </w:r>
    </w:p>
    <w:p w:rsidR="00BC296C" w:rsidRDefault="00BC296C">
      <w:pPr>
        <w:pStyle w:val="Index1"/>
        <w:tabs>
          <w:tab w:val="right" w:pos="5030"/>
        </w:tabs>
        <w:rPr>
          <w:noProof/>
        </w:rPr>
      </w:pPr>
      <w:r>
        <w:rPr>
          <w:noProof/>
        </w:rPr>
        <w:t>Visio премиум 2010, 24</w:t>
      </w:r>
    </w:p>
    <w:p w:rsidR="00BC296C" w:rsidRDefault="00BC296C">
      <w:pPr>
        <w:pStyle w:val="Index1"/>
        <w:tabs>
          <w:tab w:val="right" w:pos="5030"/>
        </w:tabs>
        <w:rPr>
          <w:noProof/>
        </w:rPr>
      </w:pPr>
      <w:r>
        <w:rPr>
          <w:noProof/>
        </w:rPr>
        <w:t>Visio профессиональный 2013, 22</w:t>
      </w:r>
    </w:p>
    <w:p w:rsidR="00BC296C" w:rsidRDefault="00BC296C">
      <w:pPr>
        <w:pStyle w:val="Index1"/>
        <w:tabs>
          <w:tab w:val="right" w:pos="5030"/>
        </w:tabs>
        <w:rPr>
          <w:noProof/>
        </w:rPr>
      </w:pPr>
      <w:r>
        <w:rPr>
          <w:noProof/>
        </w:rPr>
        <w:t>Visio профессиональный 2013., 23, 24, 73, 79</w:t>
      </w:r>
    </w:p>
    <w:p w:rsidR="00BC296C" w:rsidRDefault="00BC296C">
      <w:pPr>
        <w:pStyle w:val="Index1"/>
        <w:tabs>
          <w:tab w:val="right" w:pos="5030"/>
        </w:tabs>
        <w:rPr>
          <w:noProof/>
        </w:rPr>
      </w:pPr>
      <w:r>
        <w:rPr>
          <w:noProof/>
        </w:rPr>
        <w:t>Visio профессиональный для Office 365, 54</w:t>
      </w:r>
    </w:p>
    <w:p w:rsidR="00BC296C" w:rsidRDefault="00BC296C">
      <w:pPr>
        <w:pStyle w:val="Index1"/>
        <w:tabs>
          <w:tab w:val="right" w:pos="5030"/>
        </w:tabs>
        <w:rPr>
          <w:noProof/>
        </w:rPr>
      </w:pPr>
      <w:r>
        <w:rPr>
          <w:noProof/>
        </w:rPr>
        <w:t>Visio профессиональный для Office 365 A, 54</w:t>
      </w:r>
    </w:p>
    <w:p w:rsidR="00BC296C" w:rsidRDefault="00BC296C">
      <w:pPr>
        <w:pStyle w:val="Index1"/>
        <w:tabs>
          <w:tab w:val="right" w:pos="5030"/>
        </w:tabs>
        <w:rPr>
          <w:noProof/>
        </w:rPr>
      </w:pPr>
      <w:r>
        <w:rPr>
          <w:noProof/>
        </w:rPr>
        <w:t>Visio стандартный 2013;, 23, 73</w:t>
      </w:r>
    </w:p>
    <w:p w:rsidR="00BC296C" w:rsidRDefault="00BC296C">
      <w:pPr>
        <w:pStyle w:val="Index1"/>
        <w:tabs>
          <w:tab w:val="right" w:pos="5030"/>
        </w:tabs>
        <w:rPr>
          <w:noProof/>
        </w:rPr>
      </w:pPr>
      <w:r>
        <w:rPr>
          <w:noProof/>
        </w:rPr>
        <w:t>Visual Studio Deployment 2013 Datacenter, 35</w:t>
      </w:r>
    </w:p>
    <w:p w:rsidR="00BC296C" w:rsidRDefault="00BC296C">
      <w:pPr>
        <w:pStyle w:val="Index1"/>
        <w:tabs>
          <w:tab w:val="right" w:pos="5030"/>
        </w:tabs>
        <w:rPr>
          <w:noProof/>
        </w:rPr>
      </w:pPr>
      <w:r>
        <w:rPr>
          <w:noProof/>
        </w:rPr>
        <w:t>Visual Studio Deployment 2013 Standard, 35</w:t>
      </w:r>
    </w:p>
    <w:p w:rsidR="00BC296C" w:rsidRDefault="00BC296C">
      <w:pPr>
        <w:pStyle w:val="Index1"/>
        <w:tabs>
          <w:tab w:val="right" w:pos="5030"/>
        </w:tabs>
        <w:rPr>
          <w:noProof/>
        </w:rPr>
      </w:pPr>
      <w:r>
        <w:rPr>
          <w:noProof/>
        </w:rPr>
        <w:t>Visual Studio LightSwitch 2011, 35</w:t>
      </w:r>
    </w:p>
    <w:p w:rsidR="00BC296C" w:rsidRDefault="00BC296C">
      <w:pPr>
        <w:pStyle w:val="Index1"/>
        <w:tabs>
          <w:tab w:val="right" w:pos="5030"/>
        </w:tabs>
        <w:rPr>
          <w:noProof/>
        </w:rPr>
      </w:pPr>
      <w:r>
        <w:rPr>
          <w:noProof/>
        </w:rPr>
        <w:t>Visual Studio Premium 2013 с MSDN, 35</w:t>
      </w:r>
    </w:p>
    <w:p w:rsidR="00BC296C" w:rsidRDefault="00BC296C">
      <w:pPr>
        <w:pStyle w:val="Index1"/>
        <w:tabs>
          <w:tab w:val="right" w:pos="5030"/>
        </w:tabs>
        <w:rPr>
          <w:noProof/>
        </w:rPr>
      </w:pPr>
      <w:r>
        <w:rPr>
          <w:noProof/>
        </w:rPr>
        <w:t>Visual Studio Professional 2012, 35</w:t>
      </w:r>
    </w:p>
    <w:p w:rsidR="00BC296C" w:rsidRDefault="00BC296C">
      <w:pPr>
        <w:pStyle w:val="Index1"/>
        <w:tabs>
          <w:tab w:val="right" w:pos="5030"/>
        </w:tabs>
        <w:rPr>
          <w:noProof/>
        </w:rPr>
      </w:pPr>
      <w:r>
        <w:rPr>
          <w:noProof/>
        </w:rPr>
        <w:t>Visual Studio Professional 2013, 35</w:t>
      </w:r>
    </w:p>
    <w:p w:rsidR="00BC296C" w:rsidRDefault="00BC296C">
      <w:pPr>
        <w:pStyle w:val="Index1"/>
        <w:tabs>
          <w:tab w:val="right" w:pos="5030"/>
        </w:tabs>
        <w:rPr>
          <w:noProof/>
        </w:rPr>
      </w:pPr>
      <w:r>
        <w:rPr>
          <w:noProof/>
        </w:rPr>
        <w:t>Visual Studio Professional 2013 с MSDN, 35</w:t>
      </w:r>
    </w:p>
    <w:p w:rsidR="00BC296C" w:rsidRDefault="00BC296C">
      <w:pPr>
        <w:pStyle w:val="Index1"/>
        <w:tabs>
          <w:tab w:val="right" w:pos="5030"/>
        </w:tabs>
        <w:rPr>
          <w:noProof/>
        </w:rPr>
      </w:pPr>
      <w:r>
        <w:rPr>
          <w:noProof/>
        </w:rPr>
        <w:t>Visual Studio Team Foundation Server 2013 CAL, 36</w:t>
      </w:r>
    </w:p>
    <w:p w:rsidR="00BC296C" w:rsidRDefault="00BC296C">
      <w:pPr>
        <w:pStyle w:val="Index1"/>
        <w:tabs>
          <w:tab w:val="right" w:pos="5030"/>
        </w:tabs>
        <w:rPr>
          <w:noProof/>
        </w:rPr>
      </w:pPr>
      <w:r>
        <w:rPr>
          <w:noProof/>
        </w:rPr>
        <w:t>Visual Studio Team Foundation Server 2013 с технологией SQL Server 2010, 36</w:t>
      </w:r>
    </w:p>
    <w:p w:rsidR="00BC296C" w:rsidRDefault="00BC296C">
      <w:pPr>
        <w:pStyle w:val="Index1"/>
        <w:tabs>
          <w:tab w:val="right" w:pos="5030"/>
        </w:tabs>
        <w:rPr>
          <w:noProof/>
        </w:rPr>
      </w:pPr>
      <w:r>
        <w:rPr>
          <w:noProof/>
        </w:rPr>
        <w:t>Visual Studio Test Professional 2013 с MSDN, 35</w:t>
      </w:r>
    </w:p>
    <w:p w:rsidR="00BC296C" w:rsidRDefault="00BC296C">
      <w:pPr>
        <w:pStyle w:val="Index1"/>
        <w:tabs>
          <w:tab w:val="right" w:pos="5030"/>
        </w:tabs>
        <w:rPr>
          <w:noProof/>
        </w:rPr>
      </w:pPr>
      <w:r>
        <w:rPr>
          <w:noProof/>
        </w:rPr>
        <w:t>Visual Studio Ultimate 2013 с MSDN, 35</w:t>
      </w:r>
    </w:p>
    <w:p w:rsidR="00BC296C" w:rsidRDefault="00BC296C">
      <w:pPr>
        <w:pStyle w:val="Index1"/>
        <w:tabs>
          <w:tab w:val="right" w:pos="5030"/>
        </w:tabs>
        <w:rPr>
          <w:noProof/>
        </w:rPr>
      </w:pPr>
      <w:r>
        <w:rPr>
          <w:noProof/>
        </w:rPr>
        <w:t>Windows 8.1 Enterprise Sideloading, 36</w:t>
      </w:r>
    </w:p>
    <w:p w:rsidR="00BC296C" w:rsidRDefault="00BC296C">
      <w:pPr>
        <w:pStyle w:val="Index1"/>
        <w:tabs>
          <w:tab w:val="right" w:pos="5030"/>
        </w:tabs>
        <w:rPr>
          <w:noProof/>
        </w:rPr>
      </w:pPr>
      <w:r>
        <w:rPr>
          <w:noProof/>
        </w:rPr>
        <w:lastRenderedPageBreak/>
        <w:t>Windows 8.1 Pro, 43</w:t>
      </w:r>
    </w:p>
    <w:p w:rsidR="00BC296C" w:rsidRDefault="00BC296C">
      <w:pPr>
        <w:pStyle w:val="Index1"/>
        <w:tabs>
          <w:tab w:val="right" w:pos="5030"/>
        </w:tabs>
        <w:rPr>
          <w:noProof/>
        </w:rPr>
      </w:pPr>
      <w:r>
        <w:rPr>
          <w:noProof/>
        </w:rPr>
        <w:t>Windows Embedded 8 Standard Enterprise Kit, 41, 42</w:t>
      </w:r>
    </w:p>
    <w:p w:rsidR="00BC296C" w:rsidRDefault="00BC296C">
      <w:pPr>
        <w:pStyle w:val="Index1"/>
        <w:tabs>
          <w:tab w:val="right" w:pos="5030"/>
        </w:tabs>
        <w:rPr>
          <w:noProof/>
        </w:rPr>
      </w:pPr>
      <w:r>
        <w:rPr>
          <w:noProof/>
        </w:rPr>
        <w:t>Windows Embedded 8.1 Industry Enterprise для Software Assurance, 41</w:t>
      </w:r>
    </w:p>
    <w:p w:rsidR="00BC296C" w:rsidRDefault="00BC296C">
      <w:pPr>
        <w:pStyle w:val="Index1"/>
        <w:tabs>
          <w:tab w:val="right" w:pos="5030"/>
        </w:tabs>
        <w:rPr>
          <w:noProof/>
        </w:rPr>
      </w:pPr>
      <w:r>
        <w:rPr>
          <w:noProof/>
        </w:rPr>
        <w:t>Windows Embedded 8.1 Industry Pro, 41, 42, 43, 76</w:t>
      </w:r>
    </w:p>
    <w:p w:rsidR="00BC296C" w:rsidRDefault="00BC296C">
      <w:pPr>
        <w:pStyle w:val="Index1"/>
        <w:tabs>
          <w:tab w:val="right" w:pos="5030"/>
        </w:tabs>
        <w:rPr>
          <w:noProof/>
        </w:rPr>
      </w:pPr>
      <w:r>
        <w:rPr>
          <w:noProof/>
        </w:rPr>
        <w:t>Windows Embedded Device Manager 2011, 33</w:t>
      </w:r>
    </w:p>
    <w:p w:rsidR="00BC296C" w:rsidRDefault="00BC296C">
      <w:pPr>
        <w:pStyle w:val="Index1"/>
        <w:tabs>
          <w:tab w:val="right" w:pos="5030"/>
        </w:tabs>
        <w:rPr>
          <w:noProof/>
        </w:rPr>
      </w:pPr>
      <w:r>
        <w:rPr>
          <w:noProof/>
        </w:rPr>
        <w:t>Windows HPC Server 2008 R2 Suite, 45</w:t>
      </w:r>
    </w:p>
    <w:p w:rsidR="00BC296C" w:rsidRDefault="00BC296C">
      <w:pPr>
        <w:pStyle w:val="Index1"/>
        <w:tabs>
          <w:tab w:val="right" w:pos="5030"/>
        </w:tabs>
        <w:rPr>
          <w:noProof/>
        </w:rPr>
      </w:pPr>
      <w:r>
        <w:rPr>
          <w:noProof/>
        </w:rPr>
        <w:t>Windows Intune, 16, 48, 63, 64, 92</w:t>
      </w:r>
    </w:p>
    <w:p w:rsidR="00BC296C" w:rsidRDefault="00BC296C">
      <w:pPr>
        <w:pStyle w:val="Index1"/>
        <w:tabs>
          <w:tab w:val="right" w:pos="5030"/>
        </w:tabs>
        <w:rPr>
          <w:noProof/>
        </w:rPr>
      </w:pPr>
      <w:r>
        <w:rPr>
          <w:noProof/>
        </w:rPr>
        <w:t>Windows Intune Add-on, 63, 64</w:t>
      </w:r>
    </w:p>
    <w:p w:rsidR="00BC296C" w:rsidRDefault="00BC296C">
      <w:pPr>
        <w:pStyle w:val="Index1"/>
        <w:tabs>
          <w:tab w:val="right" w:pos="5030"/>
        </w:tabs>
        <w:rPr>
          <w:noProof/>
        </w:rPr>
      </w:pPr>
      <w:r>
        <w:rPr>
          <w:noProof/>
        </w:rPr>
        <w:t>Windows Intune Add-on для System Center Configuration Manager и System Center Endpoint Protection, 64</w:t>
      </w:r>
    </w:p>
    <w:p w:rsidR="00BC296C" w:rsidRDefault="00BC296C">
      <w:pPr>
        <w:pStyle w:val="Index1"/>
        <w:tabs>
          <w:tab w:val="right" w:pos="5030"/>
        </w:tabs>
        <w:rPr>
          <w:noProof/>
        </w:rPr>
      </w:pPr>
      <w:r>
        <w:rPr>
          <w:noProof/>
        </w:rPr>
        <w:t>Windows MultiPoint Server 2012 Premium, 44</w:t>
      </w:r>
    </w:p>
    <w:p w:rsidR="00BC296C" w:rsidRDefault="00BC296C">
      <w:pPr>
        <w:pStyle w:val="Index1"/>
        <w:tabs>
          <w:tab w:val="right" w:pos="5030"/>
        </w:tabs>
        <w:rPr>
          <w:noProof/>
        </w:rPr>
      </w:pPr>
      <w:r>
        <w:rPr>
          <w:noProof/>
        </w:rPr>
        <w:t>Windows MultiPoint Server 2012 Premium с Windows MultiPoint Server CAL, 44</w:t>
      </w:r>
    </w:p>
    <w:p w:rsidR="00BC296C" w:rsidRDefault="00BC296C">
      <w:pPr>
        <w:pStyle w:val="Index1"/>
        <w:tabs>
          <w:tab w:val="right" w:pos="5030"/>
        </w:tabs>
        <w:rPr>
          <w:noProof/>
        </w:rPr>
      </w:pPr>
      <w:r>
        <w:rPr>
          <w:noProof/>
        </w:rPr>
        <w:t>Windows MultiPoint Server 2012 Premium с Windows MultiPoint Server CAL (5 клиентов) с Windows Server 2010 CAL, 44</w:t>
      </w:r>
    </w:p>
    <w:p w:rsidR="00BC296C" w:rsidRDefault="00BC296C">
      <w:pPr>
        <w:pStyle w:val="Index1"/>
        <w:tabs>
          <w:tab w:val="right" w:pos="5030"/>
        </w:tabs>
        <w:rPr>
          <w:noProof/>
        </w:rPr>
      </w:pPr>
      <w:r>
        <w:rPr>
          <w:noProof/>
        </w:rPr>
        <w:t>Windows MultiPoint Server 2012 Standard, 44</w:t>
      </w:r>
    </w:p>
    <w:p w:rsidR="00BC296C" w:rsidRDefault="00BC296C">
      <w:pPr>
        <w:pStyle w:val="Index1"/>
        <w:tabs>
          <w:tab w:val="right" w:pos="5030"/>
        </w:tabs>
        <w:rPr>
          <w:noProof/>
        </w:rPr>
      </w:pPr>
      <w:r>
        <w:rPr>
          <w:noProof/>
        </w:rPr>
        <w:t>Windows Server 2008 R2, 14, 45</w:t>
      </w:r>
    </w:p>
    <w:p w:rsidR="00BC296C" w:rsidRDefault="00BC296C">
      <w:pPr>
        <w:pStyle w:val="Index1"/>
        <w:tabs>
          <w:tab w:val="right" w:pos="5030"/>
        </w:tabs>
        <w:rPr>
          <w:noProof/>
        </w:rPr>
      </w:pPr>
      <w:r>
        <w:rPr>
          <w:noProof/>
        </w:rPr>
        <w:t>Windows Server 2010 Active Directory Rights Management Services CAL, 44</w:t>
      </w:r>
    </w:p>
    <w:p w:rsidR="00BC296C" w:rsidRDefault="00BC296C">
      <w:pPr>
        <w:pStyle w:val="Index1"/>
        <w:tabs>
          <w:tab w:val="right" w:pos="5030"/>
        </w:tabs>
        <w:rPr>
          <w:noProof/>
        </w:rPr>
      </w:pPr>
      <w:r>
        <w:rPr>
          <w:noProof/>
        </w:rPr>
        <w:t>Windows Server 2010 CAL, 44</w:t>
      </w:r>
    </w:p>
    <w:p w:rsidR="00BC296C" w:rsidRDefault="00BC296C">
      <w:pPr>
        <w:pStyle w:val="Index1"/>
        <w:tabs>
          <w:tab w:val="right" w:pos="5030"/>
        </w:tabs>
        <w:rPr>
          <w:noProof/>
        </w:rPr>
      </w:pPr>
      <w:r>
        <w:rPr>
          <w:noProof/>
        </w:rPr>
        <w:t>Windows Server 2012 Active Directory Rights Management Services External Connector, 45</w:t>
      </w:r>
    </w:p>
    <w:p w:rsidR="00BC296C" w:rsidRDefault="00BC296C">
      <w:pPr>
        <w:pStyle w:val="Index1"/>
        <w:tabs>
          <w:tab w:val="right" w:pos="5030"/>
        </w:tabs>
        <w:rPr>
          <w:noProof/>
        </w:rPr>
      </w:pPr>
      <w:r>
        <w:rPr>
          <w:noProof/>
        </w:rPr>
        <w:t>Windows Server 2012 CAL, 15</w:t>
      </w:r>
    </w:p>
    <w:p w:rsidR="00BC296C" w:rsidRDefault="00BC296C">
      <w:pPr>
        <w:pStyle w:val="Index1"/>
        <w:tabs>
          <w:tab w:val="right" w:pos="5030"/>
        </w:tabs>
        <w:rPr>
          <w:noProof/>
        </w:rPr>
      </w:pPr>
      <w:r>
        <w:rPr>
          <w:noProof/>
        </w:rPr>
        <w:t>Windows Server 2012 External Connector, 45</w:t>
      </w:r>
    </w:p>
    <w:p w:rsidR="00BC296C" w:rsidRDefault="00BC296C">
      <w:pPr>
        <w:pStyle w:val="Index1"/>
        <w:tabs>
          <w:tab w:val="right" w:pos="5030"/>
        </w:tabs>
        <w:rPr>
          <w:noProof/>
        </w:rPr>
      </w:pPr>
      <w:r>
        <w:rPr>
          <w:noProof/>
        </w:rPr>
        <w:t>Windows Server 2012 R2 Datacenter, 45</w:t>
      </w:r>
    </w:p>
    <w:p w:rsidR="00BC296C" w:rsidRDefault="00BC296C">
      <w:pPr>
        <w:pStyle w:val="Index1"/>
        <w:tabs>
          <w:tab w:val="right" w:pos="5030"/>
        </w:tabs>
        <w:rPr>
          <w:noProof/>
        </w:rPr>
      </w:pPr>
      <w:r>
        <w:rPr>
          <w:noProof/>
        </w:rPr>
        <w:t>Windows Server 2012 R2 Essentials, 45</w:t>
      </w:r>
    </w:p>
    <w:p w:rsidR="00BC296C" w:rsidRDefault="00BC296C">
      <w:pPr>
        <w:pStyle w:val="Index1"/>
        <w:tabs>
          <w:tab w:val="right" w:pos="5030"/>
        </w:tabs>
        <w:rPr>
          <w:noProof/>
        </w:rPr>
      </w:pPr>
      <w:r>
        <w:rPr>
          <w:noProof/>
        </w:rPr>
        <w:t>Windows Server 2012 R2 Standard, 45</w:t>
      </w:r>
    </w:p>
    <w:p w:rsidR="00BC296C" w:rsidRDefault="00BC296C">
      <w:pPr>
        <w:pStyle w:val="Index1"/>
        <w:tabs>
          <w:tab w:val="right" w:pos="5030"/>
        </w:tabs>
        <w:rPr>
          <w:noProof/>
        </w:rPr>
      </w:pPr>
      <w:r>
        <w:rPr>
          <w:noProof/>
        </w:rPr>
        <w:t>Windows Server 2012 Remote Desktop Services External Connector, 45</w:t>
      </w:r>
    </w:p>
    <w:p w:rsidR="00BC296C" w:rsidRDefault="00BC296C">
      <w:pPr>
        <w:pStyle w:val="Index1"/>
        <w:tabs>
          <w:tab w:val="right" w:pos="5030"/>
        </w:tabs>
        <w:rPr>
          <w:noProof/>
        </w:rPr>
      </w:pPr>
      <w:r>
        <w:rPr>
          <w:noProof/>
        </w:rPr>
        <w:t>Windows Server 2012 Standard, 14</w:t>
      </w:r>
    </w:p>
    <w:p w:rsidR="00BC296C" w:rsidRDefault="00BC296C">
      <w:pPr>
        <w:pStyle w:val="Index1"/>
        <w:tabs>
          <w:tab w:val="right" w:pos="5030"/>
        </w:tabs>
        <w:rPr>
          <w:noProof/>
        </w:rPr>
      </w:pPr>
      <w:r>
        <w:rPr>
          <w:noProof/>
        </w:rPr>
        <w:t>Windows Small Business Server 2008, 45</w:t>
      </w:r>
    </w:p>
    <w:p w:rsidR="00BC296C" w:rsidRDefault="00BC296C">
      <w:pPr>
        <w:pStyle w:val="Index1"/>
        <w:tabs>
          <w:tab w:val="right" w:pos="5030"/>
        </w:tabs>
        <w:rPr>
          <w:noProof/>
        </w:rPr>
      </w:pPr>
      <w:r>
        <w:rPr>
          <w:noProof/>
        </w:rPr>
        <w:t>Windows Small Business Server 2011, 45</w:t>
      </w:r>
    </w:p>
    <w:p w:rsidR="00BC296C" w:rsidRDefault="00BC296C">
      <w:pPr>
        <w:pStyle w:val="Index1"/>
        <w:tabs>
          <w:tab w:val="right" w:pos="5030"/>
        </w:tabs>
        <w:rPr>
          <w:noProof/>
        </w:rPr>
      </w:pPr>
      <w:r>
        <w:rPr>
          <w:noProof/>
        </w:rPr>
        <w:t>Windows Virtual Desktop Access,, 18, 36, 73, 86, 92</w:t>
      </w:r>
    </w:p>
    <w:p w:rsidR="00BC296C" w:rsidRDefault="00BC296C">
      <w:pPr>
        <w:pStyle w:val="Index1"/>
        <w:tabs>
          <w:tab w:val="right" w:pos="5030"/>
        </w:tabs>
        <w:rPr>
          <w:noProof/>
        </w:rPr>
      </w:pPr>
      <w:r>
        <w:rPr>
          <w:noProof/>
        </w:rPr>
        <w:t>Word 2013, 23, 73</w:t>
      </w:r>
    </w:p>
    <w:p w:rsidR="00BC296C" w:rsidRDefault="00BC296C">
      <w:pPr>
        <w:pStyle w:val="Index1"/>
        <w:tabs>
          <w:tab w:val="right" w:pos="5030"/>
        </w:tabs>
        <w:rPr>
          <w:noProof/>
        </w:rPr>
      </w:pPr>
      <w:r>
        <w:rPr>
          <w:noProof/>
        </w:rPr>
        <w:t>Word для Mac 2011, 24, 73</w:t>
      </w:r>
    </w:p>
    <w:p w:rsidR="00BC296C" w:rsidRDefault="00BC296C">
      <w:pPr>
        <w:pStyle w:val="Index1"/>
        <w:tabs>
          <w:tab w:val="right" w:pos="5030"/>
        </w:tabs>
        <w:rPr>
          <w:noProof/>
        </w:rPr>
      </w:pPr>
      <w:r>
        <w:rPr>
          <w:noProof/>
        </w:rPr>
        <w:t>Work At Home для Mac 2011, 24</w:t>
      </w:r>
    </w:p>
    <w:p w:rsidR="00BC296C" w:rsidRDefault="00BC296C">
      <w:pPr>
        <w:pStyle w:val="Index1"/>
        <w:tabs>
          <w:tab w:val="right" w:pos="5030"/>
        </w:tabs>
        <w:rPr>
          <w:noProof/>
        </w:rPr>
      </w:pPr>
      <w:r>
        <w:rPr>
          <w:noProof/>
        </w:rPr>
        <w:t>Work At Home для Office профессиональный плюс 2013, 23</w:t>
      </w:r>
    </w:p>
    <w:p w:rsidR="00BC296C" w:rsidRDefault="00BC296C">
      <w:pPr>
        <w:pStyle w:val="Index1"/>
        <w:tabs>
          <w:tab w:val="right" w:pos="5030"/>
        </w:tabs>
        <w:rPr>
          <w:noProof/>
        </w:rPr>
      </w:pPr>
      <w:r>
        <w:rPr>
          <w:noProof/>
        </w:rPr>
        <w:t>Work At Home для Office стандартный 2013, 23</w:t>
      </w:r>
    </w:p>
    <w:p w:rsidR="00BC296C" w:rsidRDefault="00BC296C">
      <w:pPr>
        <w:pStyle w:val="Index1"/>
        <w:tabs>
          <w:tab w:val="right" w:pos="5030"/>
        </w:tabs>
        <w:rPr>
          <w:noProof/>
        </w:rPr>
      </w:pPr>
      <w:r>
        <w:rPr>
          <w:noProof/>
        </w:rPr>
        <w:t>Yammer Enterprise, 22, 69</w:t>
      </w:r>
    </w:p>
    <w:p w:rsidR="00BC296C" w:rsidRDefault="00BC296C">
      <w:pPr>
        <w:pStyle w:val="Index1"/>
        <w:tabs>
          <w:tab w:val="right" w:pos="5030"/>
        </w:tabs>
        <w:rPr>
          <w:noProof/>
        </w:rPr>
      </w:pPr>
      <w:r>
        <w:rPr>
          <w:noProof/>
        </w:rPr>
        <w:t>Архивация на базе Exchange Online для Exchange Online, 52</w:t>
      </w:r>
    </w:p>
    <w:p w:rsidR="00BC296C" w:rsidRDefault="00BC296C">
      <w:pPr>
        <w:pStyle w:val="Index1"/>
        <w:tabs>
          <w:tab w:val="right" w:pos="5030"/>
        </w:tabs>
        <w:rPr>
          <w:noProof/>
        </w:rPr>
      </w:pPr>
      <w:r>
        <w:rPr>
          <w:noProof/>
        </w:rPr>
        <w:t>Архивация на базе Exchange Online для Exchange Online A, 52</w:t>
      </w:r>
    </w:p>
    <w:p w:rsidR="00BC296C" w:rsidRDefault="00BC296C">
      <w:pPr>
        <w:pStyle w:val="Index1"/>
        <w:tabs>
          <w:tab w:val="right" w:pos="5030"/>
        </w:tabs>
        <w:rPr>
          <w:noProof/>
        </w:rPr>
      </w:pPr>
      <w:r>
        <w:rPr>
          <w:noProof/>
        </w:rPr>
        <w:t>Архивация на базе Exchange Online для Exchange Online G, 52</w:t>
      </w:r>
    </w:p>
    <w:p w:rsidR="00BC296C" w:rsidRDefault="00BC296C">
      <w:pPr>
        <w:pStyle w:val="Index1"/>
        <w:tabs>
          <w:tab w:val="right" w:pos="5030"/>
        </w:tabs>
        <w:rPr>
          <w:noProof/>
        </w:rPr>
      </w:pPr>
      <w:r w:rsidRPr="00BE64E0">
        <w:rPr>
          <w:noProof/>
          <w:spacing w:val="-2"/>
        </w:rPr>
        <w:t>Архивация на базе Exchange Online для Exchange Server</w:t>
      </w:r>
      <w:r>
        <w:rPr>
          <w:noProof/>
        </w:rPr>
        <w:t>, 15, 16, 47, 52, 53</w:t>
      </w:r>
    </w:p>
    <w:p w:rsidR="00BC296C" w:rsidRDefault="00BC296C">
      <w:pPr>
        <w:pStyle w:val="Index1"/>
        <w:tabs>
          <w:tab w:val="right" w:pos="5030"/>
        </w:tabs>
        <w:rPr>
          <w:noProof/>
        </w:rPr>
      </w:pPr>
      <w:r>
        <w:rPr>
          <w:noProof/>
        </w:rPr>
        <w:t>Архивация на базе Exchange Online для Exchange Server A, 52, 53</w:t>
      </w:r>
    </w:p>
    <w:p w:rsidR="00BC296C" w:rsidRDefault="00BC296C">
      <w:pPr>
        <w:pStyle w:val="Index1"/>
        <w:tabs>
          <w:tab w:val="right" w:pos="5030"/>
        </w:tabs>
        <w:rPr>
          <w:noProof/>
        </w:rPr>
      </w:pPr>
      <w:r>
        <w:rPr>
          <w:noProof/>
        </w:rPr>
        <w:t>Архивация на базе Exchange Online для Exchange Server G, 52</w:t>
      </w:r>
    </w:p>
    <w:p w:rsidR="00BC296C" w:rsidRDefault="00BC296C">
      <w:pPr>
        <w:pStyle w:val="Index1"/>
        <w:tabs>
          <w:tab w:val="right" w:pos="5030"/>
        </w:tabs>
        <w:rPr>
          <w:noProof/>
        </w:rPr>
      </w:pPr>
      <w:r>
        <w:rPr>
          <w:noProof/>
        </w:rPr>
        <w:t>Базовая подписка на Exchange Online G, 52</w:t>
      </w:r>
    </w:p>
    <w:p w:rsidR="00BC296C" w:rsidRDefault="00BC296C">
      <w:pPr>
        <w:pStyle w:val="Index1"/>
        <w:tabs>
          <w:tab w:val="right" w:pos="5030"/>
        </w:tabs>
        <w:rPr>
          <w:noProof/>
        </w:rPr>
      </w:pPr>
      <w:r>
        <w:rPr>
          <w:noProof/>
        </w:rPr>
        <w:t>Библиотека Microsoft Learning E-Reference Library, 67</w:t>
      </w:r>
    </w:p>
    <w:p w:rsidR="00BC296C" w:rsidRDefault="00BC296C">
      <w:pPr>
        <w:pStyle w:val="Index1"/>
        <w:tabs>
          <w:tab w:val="right" w:pos="5030"/>
        </w:tabs>
        <w:rPr>
          <w:noProof/>
        </w:rPr>
      </w:pPr>
      <w:r>
        <w:rPr>
          <w:noProof/>
        </w:rPr>
        <w:t>Веб-служба защиты Forefront Threat Management Gateway, 16</w:t>
      </w:r>
    </w:p>
    <w:p w:rsidR="00BC296C" w:rsidRDefault="00BC296C">
      <w:pPr>
        <w:pStyle w:val="Index1"/>
        <w:tabs>
          <w:tab w:val="right" w:pos="5030"/>
        </w:tabs>
        <w:rPr>
          <w:noProof/>
        </w:rPr>
      </w:pPr>
      <w:r>
        <w:rPr>
          <w:noProof/>
        </w:rPr>
        <w:t>Дополнительное хранилище для SharePoint Online (1 ГБ), 60</w:t>
      </w:r>
    </w:p>
    <w:p w:rsidR="00BC296C" w:rsidRDefault="00BC296C">
      <w:pPr>
        <w:pStyle w:val="Index1"/>
        <w:tabs>
          <w:tab w:val="right" w:pos="5030"/>
        </w:tabs>
        <w:rPr>
          <w:noProof/>
        </w:rPr>
      </w:pPr>
      <w:r>
        <w:rPr>
          <w:noProof/>
        </w:rPr>
        <w:t>Дополнительное хранилище для Windows Intune USL Add-On (1 ГБ), 64</w:t>
      </w:r>
    </w:p>
    <w:p w:rsidR="00BC296C" w:rsidRDefault="00BC296C">
      <w:pPr>
        <w:pStyle w:val="Index1"/>
        <w:tabs>
          <w:tab w:val="right" w:pos="5030"/>
        </w:tabs>
        <w:rPr>
          <w:noProof/>
        </w:rPr>
      </w:pPr>
      <w:r>
        <w:rPr>
          <w:noProof/>
        </w:rPr>
        <w:t>Дополнительные публикации Microsoft Social Listening Professional (подписная лицензия Add-on), 51</w:t>
      </w:r>
    </w:p>
    <w:p w:rsidR="00BC296C" w:rsidRDefault="00BC296C">
      <w:pPr>
        <w:pStyle w:val="Index1"/>
        <w:tabs>
          <w:tab w:val="right" w:pos="5030"/>
        </w:tabs>
        <w:rPr>
          <w:noProof/>
        </w:rPr>
      </w:pPr>
      <w:r>
        <w:rPr>
          <w:noProof/>
        </w:rPr>
        <w:t>Дополнительные публикации Microsoft Social Listening Professional Education (подписная лицензия Add-on), 51</w:t>
      </w:r>
    </w:p>
    <w:p w:rsidR="00BC296C" w:rsidRDefault="00BC296C">
      <w:pPr>
        <w:pStyle w:val="Index1"/>
        <w:tabs>
          <w:tab w:val="right" w:pos="5030"/>
        </w:tabs>
        <w:rPr>
          <w:noProof/>
        </w:rPr>
      </w:pPr>
      <w:r>
        <w:rPr>
          <w:noProof/>
        </w:rPr>
        <w:t>Дополнительный компонент Office 365 для государственных организаций G1, G3, G4, 56</w:t>
      </w:r>
    </w:p>
    <w:p w:rsidR="00BC296C" w:rsidRDefault="00BC296C">
      <w:pPr>
        <w:pStyle w:val="Index1"/>
        <w:tabs>
          <w:tab w:val="right" w:pos="5030"/>
        </w:tabs>
        <w:rPr>
          <w:noProof/>
        </w:rPr>
      </w:pPr>
      <w:r>
        <w:rPr>
          <w:noProof/>
        </w:rPr>
        <w:t>Дополнительный компонент Office 365 корпоративный E1, E3, E4, 56</w:t>
      </w:r>
    </w:p>
    <w:p w:rsidR="00BC296C" w:rsidRDefault="00BC296C">
      <w:pPr>
        <w:pStyle w:val="Index1"/>
        <w:tabs>
          <w:tab w:val="right" w:pos="5030"/>
        </w:tabs>
        <w:rPr>
          <w:noProof/>
        </w:rPr>
      </w:pPr>
      <w:r>
        <w:rPr>
          <w:noProof/>
        </w:rPr>
        <w:t>Дополнительный компонент управления правами Azure, 64</w:t>
      </w:r>
    </w:p>
    <w:p w:rsidR="00BC296C" w:rsidRDefault="00BC296C">
      <w:pPr>
        <w:pStyle w:val="Index1"/>
        <w:tabs>
          <w:tab w:val="right" w:pos="5030"/>
        </w:tabs>
        <w:rPr>
          <w:noProof/>
        </w:rPr>
      </w:pPr>
      <w:r>
        <w:rPr>
          <w:noProof/>
        </w:rPr>
        <w:t>Карты Bing</w:t>
      </w:r>
    </w:p>
    <w:p w:rsidR="00BC296C" w:rsidRDefault="00BC296C">
      <w:pPr>
        <w:pStyle w:val="Index2"/>
        <w:tabs>
          <w:tab w:val="right" w:pos="5030"/>
        </w:tabs>
        <w:rPr>
          <w:noProof/>
        </w:rPr>
      </w:pPr>
      <w:r>
        <w:rPr>
          <w:noProof/>
        </w:rPr>
        <w:t>использование общедоступного веб-сайта (ежемесячная подписка на 100 000 транзакций), 65</w:t>
      </w:r>
    </w:p>
    <w:p w:rsidR="00BC296C" w:rsidRDefault="00BC296C">
      <w:pPr>
        <w:pStyle w:val="Index2"/>
        <w:tabs>
          <w:tab w:val="right" w:pos="5030"/>
        </w:tabs>
        <w:rPr>
          <w:noProof/>
        </w:rPr>
      </w:pPr>
      <w:r>
        <w:rPr>
          <w:noProof/>
        </w:rPr>
        <w:lastRenderedPageBreak/>
        <w:t>использование общедоступного веб-сайта (ежемесячная подписка на 420 000 (или более) транзакций), 65</w:t>
      </w:r>
    </w:p>
    <w:p w:rsidR="00BC296C" w:rsidRDefault="00BC296C">
      <w:pPr>
        <w:pStyle w:val="Index2"/>
        <w:tabs>
          <w:tab w:val="right" w:pos="5030"/>
        </w:tabs>
        <w:rPr>
          <w:noProof/>
        </w:rPr>
      </w:pPr>
      <w:r>
        <w:rPr>
          <w:noProof/>
        </w:rPr>
        <w:t>отслеживание потребителей, 64</w:t>
      </w:r>
    </w:p>
    <w:p w:rsidR="00BC296C" w:rsidRDefault="00BC296C">
      <w:pPr>
        <w:pStyle w:val="Index2"/>
        <w:tabs>
          <w:tab w:val="right" w:pos="5030"/>
        </w:tabs>
        <w:rPr>
          <w:noProof/>
        </w:rPr>
      </w:pPr>
      <w:r>
        <w:rPr>
          <w:noProof/>
        </w:rPr>
        <w:t>пакет на 5 000 известных пользователей (ежемесячная подписка), 65</w:t>
      </w:r>
    </w:p>
    <w:p w:rsidR="00BC296C" w:rsidRDefault="00BC296C">
      <w:pPr>
        <w:pStyle w:val="Index1"/>
        <w:tabs>
          <w:tab w:val="right" w:pos="5030"/>
        </w:tabs>
        <w:rPr>
          <w:noProof/>
        </w:rPr>
      </w:pPr>
      <w:r>
        <w:rPr>
          <w:noProof/>
        </w:rPr>
        <w:t>Карты Bing, 65</w:t>
      </w:r>
    </w:p>
    <w:p w:rsidR="00BC296C" w:rsidRDefault="00BC296C">
      <w:pPr>
        <w:pStyle w:val="Index1"/>
        <w:tabs>
          <w:tab w:val="right" w:pos="5030"/>
        </w:tabs>
        <w:rPr>
          <w:noProof/>
        </w:rPr>
      </w:pPr>
      <w:r>
        <w:rPr>
          <w:noProof/>
        </w:rPr>
        <w:t>Карты Bing для предприятий (ежемесячный взнос по подписке), 64</w:t>
      </w:r>
    </w:p>
    <w:p w:rsidR="00BC296C" w:rsidRDefault="00BC296C">
      <w:pPr>
        <w:pStyle w:val="Index1"/>
        <w:tabs>
          <w:tab w:val="right" w:pos="5030"/>
        </w:tabs>
        <w:rPr>
          <w:noProof/>
        </w:rPr>
      </w:pPr>
      <w:r>
        <w:rPr>
          <w:noProof/>
        </w:rPr>
        <w:t>Клиентская лицензия Windows MultiPoint Server 2012 CAL, 44</w:t>
      </w:r>
    </w:p>
    <w:p w:rsidR="00BC296C" w:rsidRDefault="00BC296C">
      <w:pPr>
        <w:pStyle w:val="Index1"/>
        <w:tabs>
          <w:tab w:val="right" w:pos="5030"/>
        </w:tabs>
        <w:rPr>
          <w:noProof/>
        </w:rPr>
      </w:pPr>
      <w:r>
        <w:rPr>
          <w:noProof/>
        </w:rPr>
        <w:t>Клиентская лицензия Windows MultiPoint Server 2012 CAL с клиентской лицензией Windows Server 2012 CAL, 44</w:t>
      </w:r>
    </w:p>
    <w:p w:rsidR="00BC296C" w:rsidRDefault="00BC296C">
      <w:pPr>
        <w:pStyle w:val="Index1"/>
        <w:tabs>
          <w:tab w:val="right" w:pos="5030"/>
        </w:tabs>
        <w:rPr>
          <w:noProof/>
        </w:rPr>
      </w:pPr>
      <w:r>
        <w:rPr>
          <w:noProof/>
        </w:rPr>
        <w:t>Коммерческое использование Office RT 2013 для дома и учебы, 23, 24</w:t>
      </w:r>
    </w:p>
    <w:p w:rsidR="00BC296C" w:rsidRDefault="00BC296C">
      <w:pPr>
        <w:pStyle w:val="Index1"/>
        <w:tabs>
          <w:tab w:val="right" w:pos="5030"/>
        </w:tabs>
        <w:rPr>
          <w:noProof/>
        </w:rPr>
      </w:pPr>
      <w:r>
        <w:rPr>
          <w:noProof/>
        </w:rPr>
        <w:t>Коммерческое использование Office для дома и учебы 2013 RT, 22</w:t>
      </w:r>
    </w:p>
    <w:p w:rsidR="00BC296C" w:rsidRDefault="00BC296C">
      <w:pPr>
        <w:pStyle w:val="Index1"/>
        <w:tabs>
          <w:tab w:val="right" w:pos="5030"/>
        </w:tabs>
        <w:rPr>
          <w:noProof/>
        </w:rPr>
      </w:pPr>
      <w:r>
        <w:rPr>
          <w:noProof/>
        </w:rPr>
        <w:t>Лицензия Windows Server 2012 Remote Desktop Services CAL, 44</w:t>
      </w:r>
    </w:p>
    <w:p w:rsidR="00BC296C" w:rsidRDefault="00BC296C">
      <w:pPr>
        <w:pStyle w:val="Index1"/>
        <w:tabs>
          <w:tab w:val="right" w:pos="5030"/>
        </w:tabs>
        <w:rPr>
          <w:noProof/>
        </w:rPr>
      </w:pPr>
      <w:r>
        <w:rPr>
          <w:noProof/>
        </w:rPr>
        <w:t>Мобильная версия Карт Bing</w:t>
      </w:r>
    </w:p>
    <w:p w:rsidR="00BC296C" w:rsidRDefault="00BC296C">
      <w:pPr>
        <w:pStyle w:val="Index2"/>
        <w:tabs>
          <w:tab w:val="right" w:pos="5030"/>
        </w:tabs>
        <w:rPr>
          <w:noProof/>
        </w:rPr>
      </w:pPr>
      <w:r>
        <w:rPr>
          <w:noProof/>
        </w:rPr>
        <w:t>управление лицензиями (для Европы), 65</w:t>
      </w:r>
    </w:p>
    <w:p w:rsidR="00BC296C" w:rsidRDefault="00BC296C">
      <w:pPr>
        <w:pStyle w:val="Index2"/>
        <w:tabs>
          <w:tab w:val="right" w:pos="5030"/>
        </w:tabs>
        <w:rPr>
          <w:noProof/>
        </w:rPr>
      </w:pPr>
      <w:r>
        <w:rPr>
          <w:noProof/>
        </w:rPr>
        <w:t>управление лицензиями (ежемесячный взнос по подписке на платформу), 65</w:t>
      </w:r>
    </w:p>
    <w:p w:rsidR="00BC296C" w:rsidRDefault="00BC296C">
      <w:pPr>
        <w:pStyle w:val="Index1"/>
        <w:tabs>
          <w:tab w:val="right" w:pos="5030"/>
        </w:tabs>
        <w:rPr>
          <w:noProof/>
        </w:rPr>
      </w:pPr>
      <w:r>
        <w:rPr>
          <w:noProof/>
        </w:rPr>
        <w:t>Набор клиентских лицензий Windows Small Business Server 2011 CAL Suite, 45</w:t>
      </w:r>
    </w:p>
    <w:p w:rsidR="00BC296C" w:rsidRDefault="00BC296C">
      <w:pPr>
        <w:pStyle w:val="Index1"/>
        <w:tabs>
          <w:tab w:val="right" w:pos="5030"/>
        </w:tabs>
        <w:rPr>
          <w:noProof/>
        </w:rPr>
      </w:pPr>
      <w:r>
        <w:rPr>
          <w:noProof/>
        </w:rPr>
        <w:t>Набор клиентских лицензий Windows Small Business Server 2011 Premium Add-on CAL Suite, 45</w:t>
      </w:r>
    </w:p>
    <w:p w:rsidR="00BC296C" w:rsidRDefault="00BC296C">
      <w:pPr>
        <w:pStyle w:val="Index1"/>
        <w:tabs>
          <w:tab w:val="right" w:pos="5030"/>
        </w:tabs>
        <w:rPr>
          <w:noProof/>
        </w:rPr>
      </w:pPr>
      <w:r>
        <w:rPr>
          <w:noProof/>
        </w:rPr>
        <w:t>Непроизводственный экземпляр Microsoft Dynamics CRM Online, 49</w:t>
      </w:r>
    </w:p>
    <w:p w:rsidR="00BC296C" w:rsidRDefault="00BC296C">
      <w:pPr>
        <w:pStyle w:val="Index1"/>
        <w:tabs>
          <w:tab w:val="right" w:pos="5030"/>
        </w:tabs>
        <w:rPr>
          <w:noProof/>
        </w:rPr>
      </w:pPr>
      <w:r>
        <w:rPr>
          <w:noProof/>
        </w:rPr>
        <w:t>Облегченная версия Карт Bing</w:t>
      </w:r>
    </w:p>
    <w:p w:rsidR="00BC296C" w:rsidRDefault="00BC296C">
      <w:pPr>
        <w:pStyle w:val="Index2"/>
        <w:tabs>
          <w:tab w:val="right" w:pos="5030"/>
        </w:tabs>
        <w:rPr>
          <w:noProof/>
        </w:rPr>
      </w:pPr>
      <w:r>
        <w:rPr>
          <w:noProof/>
        </w:rPr>
        <w:t>пакет на 5 000 известных пользователей (ежемесячная подписка), 65</w:t>
      </w:r>
    </w:p>
    <w:p w:rsidR="00BC296C" w:rsidRDefault="00BC296C">
      <w:pPr>
        <w:pStyle w:val="Index1"/>
        <w:tabs>
          <w:tab w:val="right" w:pos="5030"/>
        </w:tabs>
        <w:rPr>
          <w:noProof/>
        </w:rPr>
      </w:pPr>
      <w:r w:rsidRPr="00BE64E0">
        <w:rPr>
          <w:noProof/>
          <w:spacing w:val="-2"/>
        </w:rPr>
        <w:t>Облегченная версия Карт Bing</w:t>
      </w:r>
      <w:r>
        <w:rPr>
          <w:noProof/>
        </w:rPr>
        <w:t>, 65</w:t>
      </w:r>
    </w:p>
    <w:p w:rsidR="00BC296C" w:rsidRDefault="00BC296C">
      <w:pPr>
        <w:pStyle w:val="Index1"/>
        <w:tabs>
          <w:tab w:val="right" w:pos="5030"/>
        </w:tabs>
        <w:rPr>
          <w:noProof/>
        </w:rPr>
      </w:pPr>
      <w:r>
        <w:rPr>
          <w:noProof/>
        </w:rPr>
        <w:t>Обновление Windows 8.1 Корпоративная, 36</w:t>
      </w:r>
    </w:p>
    <w:p w:rsidR="00BC296C" w:rsidRDefault="00BC296C">
      <w:pPr>
        <w:pStyle w:val="Index1"/>
        <w:tabs>
          <w:tab w:val="right" w:pos="5030"/>
        </w:tabs>
        <w:rPr>
          <w:noProof/>
        </w:rPr>
      </w:pPr>
      <w:r>
        <w:rPr>
          <w:noProof/>
        </w:rPr>
        <w:t>Обновление Windows 8.1 Корпоративная и SA, 36</w:t>
      </w:r>
    </w:p>
    <w:p w:rsidR="00BC296C" w:rsidRDefault="00BC296C">
      <w:pPr>
        <w:pStyle w:val="Index1"/>
        <w:tabs>
          <w:tab w:val="right" w:pos="5030"/>
        </w:tabs>
        <w:rPr>
          <w:noProof/>
        </w:rPr>
      </w:pPr>
      <w:r>
        <w:rPr>
          <w:noProof/>
        </w:rPr>
        <w:t>Обновление Windows 8.1 Корпоративная и SA с MDOP, 36</w:t>
      </w:r>
    </w:p>
    <w:p w:rsidR="00BC296C" w:rsidRDefault="00BC296C">
      <w:pPr>
        <w:pStyle w:val="Index1"/>
        <w:tabs>
          <w:tab w:val="right" w:pos="5030"/>
        </w:tabs>
        <w:rPr>
          <w:noProof/>
        </w:rPr>
      </w:pPr>
      <w:r>
        <w:rPr>
          <w:noProof/>
        </w:rPr>
        <w:t>Обновление Windows 8.1 Профессиональная, 36</w:t>
      </w:r>
    </w:p>
    <w:p w:rsidR="00BC296C" w:rsidRDefault="00BC296C">
      <w:pPr>
        <w:pStyle w:val="Index1"/>
        <w:tabs>
          <w:tab w:val="right" w:pos="5030"/>
        </w:tabs>
        <w:rPr>
          <w:noProof/>
        </w:rPr>
      </w:pPr>
      <w:r>
        <w:rPr>
          <w:noProof/>
        </w:rPr>
        <w:t>Обновление Windows Embedded 8.1 Industry Enterprise, 41</w:t>
      </w:r>
    </w:p>
    <w:p w:rsidR="00BC296C" w:rsidRDefault="00BC296C">
      <w:pPr>
        <w:pStyle w:val="Index1"/>
        <w:tabs>
          <w:tab w:val="right" w:pos="5030"/>
        </w:tabs>
        <w:rPr>
          <w:noProof/>
        </w:rPr>
      </w:pPr>
      <w:r>
        <w:rPr>
          <w:noProof/>
        </w:rPr>
        <w:t>Обновление Windows Embedded 8.1 Industry Enterprise (Std, POSR, Ind Retail), 41</w:t>
      </w:r>
    </w:p>
    <w:p w:rsidR="00BC296C" w:rsidRDefault="00BC296C">
      <w:pPr>
        <w:pStyle w:val="Index1"/>
        <w:tabs>
          <w:tab w:val="right" w:pos="5030"/>
        </w:tabs>
        <w:rPr>
          <w:noProof/>
        </w:rPr>
      </w:pPr>
      <w:r>
        <w:rPr>
          <w:noProof/>
        </w:rPr>
        <w:t>Обновление Windows Embedded 8.1 Industry Enterprise для Software Assurance (Std, POSR, Ind Retail), 41</w:t>
      </w:r>
    </w:p>
    <w:p w:rsidR="00BC296C" w:rsidRDefault="00BC296C">
      <w:pPr>
        <w:pStyle w:val="Index1"/>
        <w:tabs>
          <w:tab w:val="right" w:pos="5030"/>
        </w:tabs>
        <w:rPr>
          <w:noProof/>
        </w:rPr>
      </w:pPr>
      <w:r>
        <w:rPr>
          <w:noProof/>
        </w:rPr>
        <w:t>Обновление Windows Корпоративная и Software Assurance для Partners in Learning, 36</w:t>
      </w:r>
    </w:p>
    <w:p w:rsidR="00BC296C" w:rsidRDefault="00BC296C">
      <w:pPr>
        <w:pStyle w:val="Index1"/>
        <w:tabs>
          <w:tab w:val="right" w:pos="5030"/>
        </w:tabs>
        <w:rPr>
          <w:noProof/>
        </w:rPr>
      </w:pPr>
      <w:r>
        <w:rPr>
          <w:noProof/>
        </w:rPr>
        <w:t>Пакет многоязыкового интерфейса для Office 2013, 22</w:t>
      </w:r>
    </w:p>
    <w:p w:rsidR="00BC296C" w:rsidRDefault="00BC296C">
      <w:pPr>
        <w:pStyle w:val="Index1"/>
        <w:tabs>
          <w:tab w:val="right" w:pos="5030"/>
        </w:tabs>
        <w:rPr>
          <w:noProof/>
        </w:rPr>
      </w:pPr>
      <w:r>
        <w:rPr>
          <w:noProof/>
        </w:rPr>
        <w:t>Платформы MSDN, 35</w:t>
      </w:r>
    </w:p>
    <w:p w:rsidR="00BC296C" w:rsidRDefault="00BC296C">
      <w:pPr>
        <w:pStyle w:val="Index1"/>
        <w:tabs>
          <w:tab w:val="right" w:pos="5030"/>
        </w:tabs>
        <w:rPr>
          <w:noProof/>
        </w:rPr>
      </w:pPr>
      <w:r>
        <w:rPr>
          <w:noProof/>
        </w:rPr>
        <w:t>Подписка Windows Companion, 36, 73, 76, 86</w:t>
      </w:r>
    </w:p>
    <w:p w:rsidR="00BC296C" w:rsidRDefault="00BC296C">
      <w:pPr>
        <w:pStyle w:val="Index1"/>
        <w:tabs>
          <w:tab w:val="right" w:pos="5030"/>
        </w:tabs>
        <w:rPr>
          <w:noProof/>
        </w:rPr>
      </w:pPr>
      <w:r>
        <w:rPr>
          <w:noProof/>
        </w:rPr>
        <w:t>Права на сдачу в аренду для Office профессиональный, 27</w:t>
      </w:r>
    </w:p>
    <w:p w:rsidR="00BC296C" w:rsidRDefault="00BC296C">
      <w:pPr>
        <w:pStyle w:val="Index1"/>
        <w:tabs>
          <w:tab w:val="right" w:pos="5030"/>
        </w:tabs>
        <w:rPr>
          <w:noProof/>
        </w:rPr>
      </w:pPr>
      <w:r>
        <w:rPr>
          <w:noProof/>
        </w:rPr>
        <w:t>Права на сдачу в аренду для Office стандартный, 27, 28</w:t>
      </w:r>
    </w:p>
    <w:p w:rsidR="00BC296C" w:rsidRDefault="00BC296C">
      <w:pPr>
        <w:pStyle w:val="Index1"/>
        <w:tabs>
          <w:tab w:val="right" w:pos="5030"/>
        </w:tabs>
        <w:rPr>
          <w:noProof/>
        </w:rPr>
      </w:pPr>
      <w:r>
        <w:rPr>
          <w:noProof/>
        </w:rPr>
        <w:t>Права на сдачу в аренду для Windows, 27, 28</w:t>
      </w:r>
    </w:p>
    <w:p w:rsidR="00BC296C" w:rsidRDefault="00BC296C">
      <w:pPr>
        <w:pStyle w:val="Index1"/>
        <w:tabs>
          <w:tab w:val="right" w:pos="5030"/>
        </w:tabs>
        <w:rPr>
          <w:noProof/>
        </w:rPr>
      </w:pPr>
      <w:r>
        <w:rPr>
          <w:noProof/>
        </w:rPr>
        <w:t>Профессиональная прямая поддержка Microsoft Azure, 61</w:t>
      </w:r>
    </w:p>
    <w:p w:rsidR="00BC296C" w:rsidRDefault="00BC296C">
      <w:pPr>
        <w:pStyle w:val="Index1"/>
        <w:tabs>
          <w:tab w:val="right" w:pos="5030"/>
        </w:tabs>
        <w:rPr>
          <w:noProof/>
        </w:rPr>
      </w:pPr>
      <w:r>
        <w:rPr>
          <w:noProof/>
        </w:rPr>
        <w:t>Профессиональная прямая поддержка для Microsoft Dynamics CRM Online, 49</w:t>
      </w:r>
    </w:p>
    <w:p w:rsidR="00BC296C" w:rsidRDefault="00BC296C">
      <w:pPr>
        <w:pStyle w:val="Index1"/>
        <w:tabs>
          <w:tab w:val="right" w:pos="5030"/>
        </w:tabs>
        <w:rPr>
          <w:noProof/>
        </w:rPr>
      </w:pPr>
      <w:r>
        <w:rPr>
          <w:noProof/>
        </w:rPr>
        <w:t>Расширенная поддержка Microsoft Dynamics CRM Online, 49</w:t>
      </w:r>
    </w:p>
    <w:p w:rsidR="00BC296C" w:rsidRDefault="00BC296C">
      <w:pPr>
        <w:pStyle w:val="Index1"/>
        <w:tabs>
          <w:tab w:val="right" w:pos="5030"/>
        </w:tabs>
        <w:rPr>
          <w:noProof/>
        </w:rPr>
      </w:pPr>
      <w:r>
        <w:rPr>
          <w:noProof/>
        </w:rPr>
        <w:t>Сверхпроизводственный экземпляр Microsoft Dynamics CRM Online, 49</w:t>
      </w:r>
    </w:p>
    <w:p w:rsidR="00BC296C" w:rsidRDefault="00BC296C">
      <w:pPr>
        <w:pStyle w:val="Index1"/>
        <w:tabs>
          <w:tab w:val="right" w:pos="5030"/>
        </w:tabs>
        <w:rPr>
          <w:noProof/>
        </w:rPr>
      </w:pPr>
      <w:r>
        <w:rPr>
          <w:noProof/>
        </w:rPr>
        <w:t>Службы Microsoft Azure, 48, 61</w:t>
      </w:r>
    </w:p>
    <w:p w:rsidR="00BC296C" w:rsidRDefault="00BC296C">
      <w:pPr>
        <w:pStyle w:val="Index1"/>
        <w:tabs>
          <w:tab w:val="right" w:pos="5030"/>
        </w:tabs>
        <w:rPr>
          <w:noProof/>
        </w:rPr>
      </w:pPr>
      <w:r>
        <w:rPr>
          <w:noProof/>
        </w:rPr>
        <w:t>Стандартная поддержка Microsoft Azure, 61</w:t>
      </w:r>
    </w:p>
    <w:p w:rsidR="00BC296C" w:rsidRDefault="00BC296C">
      <w:pPr>
        <w:pStyle w:val="Index1"/>
        <w:tabs>
          <w:tab w:val="right" w:pos="5030"/>
        </w:tabs>
        <w:rPr>
          <w:noProof/>
        </w:rPr>
      </w:pPr>
      <w:r>
        <w:rPr>
          <w:noProof/>
        </w:rPr>
        <w:t>Управление правами Azure, 58, 64</w:t>
      </w:r>
    </w:p>
    <w:p w:rsidR="00BC296C" w:rsidRDefault="00BC296C">
      <w:pPr>
        <w:pStyle w:val="Index1"/>
        <w:tabs>
          <w:tab w:val="right" w:pos="5030"/>
        </w:tabs>
        <w:rPr>
          <w:noProof/>
        </w:rPr>
      </w:pPr>
      <w:r>
        <w:rPr>
          <w:noProof/>
        </w:rPr>
        <w:t>Управление правами Azure A, 64</w:t>
      </w:r>
    </w:p>
    <w:p w:rsidR="00BC296C" w:rsidRDefault="00BC296C" w:rsidP="00956AFC">
      <w:pPr>
        <w:pStyle w:val="ProductList-Body"/>
        <w:rPr>
          <w:noProof/>
          <w:color w:val="000000" w:themeColor="text1"/>
        </w:rPr>
        <w:sectPr w:rsidR="00BC296C" w:rsidSect="00BC296C">
          <w:type w:val="continuous"/>
          <w:pgSz w:w="12240" w:h="15840"/>
          <w:pgMar w:top="1440" w:right="720" w:bottom="1440" w:left="720" w:header="720" w:footer="720" w:gutter="0"/>
          <w:cols w:num="2" w:space="720"/>
          <w:docGrid w:linePitch="360"/>
        </w:sectPr>
      </w:pPr>
    </w:p>
    <w:p w:rsidR="00956AFC" w:rsidRPr="002D224E" w:rsidRDefault="00BB73DC" w:rsidP="00956AFC">
      <w:pPr>
        <w:pStyle w:val="ProductList-Body"/>
      </w:pPr>
      <w:r>
        <w:lastRenderedPageBreak/>
        <w:fldChar w:fldCharType="end"/>
      </w:r>
    </w:p>
    <w:p w:rsidR="00956AFC" w:rsidRPr="002D224E" w:rsidRDefault="00956AFC" w:rsidP="00956AFC">
      <w:pPr>
        <w:pStyle w:val="ProductList-Body"/>
      </w:pPr>
    </w:p>
    <w:sectPr w:rsidR="00956AFC" w:rsidRPr="002D224E" w:rsidSect="00BC296C">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E6653" w:rsidRDefault="007E6653" w:rsidP="009A573F">
      <w:pPr>
        <w:spacing w:after="0" w:line="240" w:lineRule="auto"/>
      </w:pPr>
      <w:r>
        <w:separator/>
      </w:r>
    </w:p>
  </w:endnote>
  <w:endnote w:type="continuationSeparator" w:id="0">
    <w:p w:rsidR="007E6653" w:rsidRDefault="007E6653" w:rsidP="009A573F">
      <w:pPr>
        <w:spacing w:after="0" w:line="240" w:lineRule="auto"/>
      </w:pPr>
      <w:r>
        <w:continuationSeparator/>
      </w:r>
    </w:p>
  </w:endnote>
  <w:endnote w:type="continuationNotice" w:id="1">
    <w:p w:rsidR="007E6653" w:rsidRDefault="007E665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615A1" w:rsidRDefault="002615A1">
    <w:pPr>
      <w:pStyle w:val="Footer"/>
    </w:pPr>
    <w:r>
      <w:rPr>
        <w:noProof/>
      </w:rPr>
      <w:drawing>
        <wp:inline distT="0" distB="0" distL="0" distR="0">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2203AF">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2203AF">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CB3D69">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2540A8">
      <w:trPr>
        <w:trHeight w:val="264"/>
      </w:trPr>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2615A1" w:rsidRPr="00C76DF3" w:rsidTr="0045030D">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7" w:right="-73"/>
            <w:jc w:val="center"/>
            <w:rPr>
              <w:color w:val="808080" w:themeColor="background1" w:themeShade="80"/>
              <w:sz w:val="14"/>
              <w:szCs w:val="14"/>
            </w:rPr>
          </w:pPr>
          <w:hyperlink w:anchor="ToC" w:history="1">
            <w:r w:rsidR="002615A1">
              <w:rPr>
                <w:rStyle w:val="Hyperlink"/>
                <w:color w:val="023160" w:themeColor="hyperlink" w:themeShade="80"/>
                <w:sz w:val="14"/>
                <w:szCs w:val="14"/>
              </w:rPr>
              <w:t xml:space="preserve">Оглавление </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Introduction" w:history="1">
            <w:r w:rsidR="002615A1">
              <w:rPr>
                <w:rStyle w:val="Hyperlink"/>
                <w:color w:val="023160" w:themeColor="hyperlink" w:themeShade="80"/>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3B4047">
          <w:pPr>
            <w:pStyle w:val="ProductList-OfferingBody"/>
            <w:ind w:left="-72" w:right="-75"/>
            <w:jc w:val="center"/>
            <w:rPr>
              <w:color w:val="808080" w:themeColor="background1" w:themeShade="80"/>
              <w:sz w:val="14"/>
              <w:szCs w:val="14"/>
            </w:rPr>
          </w:pPr>
          <w:hyperlink w:anchor="SoftwareProducts" w:history="1">
            <w:r w:rsidR="002615A1">
              <w:rPr>
                <w:rStyle w:val="Hyperlink"/>
                <w:color w:val="023160" w:themeColor="hyperlink" w:themeShade="80"/>
                <w:sz w:val="14"/>
                <w:szCs w:val="14"/>
              </w:rPr>
              <w:t>Программное обеспечение</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OnlineServices" w:history="1">
            <w:r w:rsidR="002615A1">
              <w:rPr>
                <w:rStyle w:val="Hyperlink"/>
                <w:color w:val="023160" w:themeColor="hyperlink" w:themeShade="80"/>
                <w:sz w:val="14"/>
                <w:szCs w:val="14"/>
              </w:rPr>
              <w:t>Веб-службы</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7"/>
            <w:jc w:val="center"/>
            <w:rPr>
              <w:color w:val="808080" w:themeColor="background1" w:themeShade="80"/>
              <w:sz w:val="14"/>
              <w:szCs w:val="14"/>
            </w:rPr>
          </w:pPr>
          <w:hyperlink w:anchor="SoftwareAssurance" w:history="1">
            <w:r w:rsidR="002615A1">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6"/>
            <w:jc w:val="center"/>
            <w:rPr>
              <w:color w:val="808080" w:themeColor="background1" w:themeShade="80"/>
              <w:sz w:val="14"/>
              <w:szCs w:val="14"/>
            </w:rPr>
          </w:pPr>
          <w:hyperlink w:anchor="Services" w:history="1">
            <w:r w:rsidR="002615A1">
              <w:rPr>
                <w:rStyle w:val="Hyperlink"/>
                <w:color w:val="023160" w:themeColor="hyperlink" w:themeShade="80"/>
                <w:sz w:val="14"/>
                <w:szCs w:val="14"/>
              </w:rPr>
              <w:t>Услуги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615A1" w:rsidRPr="00C76DF3" w:rsidRDefault="007E6653" w:rsidP="00CB3D69">
          <w:pPr>
            <w:pStyle w:val="ProductList-OfferingBody"/>
            <w:ind w:left="-72" w:right="-74"/>
            <w:jc w:val="center"/>
            <w:rPr>
              <w:color w:val="808080" w:themeColor="background1" w:themeShade="80"/>
              <w:sz w:val="14"/>
              <w:szCs w:val="14"/>
            </w:rPr>
          </w:pPr>
          <w:hyperlink w:anchor="AppendixA" w:history="1">
            <w:r w:rsidR="002615A1">
              <w:rPr>
                <w:rStyle w:val="Hyperlink"/>
                <w:color w:val="023160" w:themeColor="hyperlink" w:themeShade="80"/>
                <w:sz w:val="14"/>
                <w:szCs w:val="14"/>
              </w:rPr>
              <w:t>Приложения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615A1" w:rsidRPr="00C76DF3" w:rsidRDefault="002615A1" w:rsidP="00CB3D69">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615A1" w:rsidRPr="00C76DF3" w:rsidRDefault="007E6653" w:rsidP="00CB3D69">
          <w:pPr>
            <w:pStyle w:val="ProductList-OfferingBody"/>
            <w:ind w:left="-72" w:right="-87"/>
            <w:jc w:val="center"/>
            <w:rPr>
              <w:color w:val="808080" w:themeColor="background1" w:themeShade="80"/>
              <w:sz w:val="14"/>
              <w:szCs w:val="14"/>
            </w:rPr>
          </w:pPr>
          <w:hyperlink w:anchor="Index" w:history="1">
            <w:r w:rsidR="002615A1">
              <w:rPr>
                <w:rStyle w:val="Hyperlink"/>
                <w:color w:val="023160" w:themeColor="hyperlink" w:themeShade="80"/>
                <w:sz w:val="14"/>
                <w:szCs w:val="14"/>
              </w:rPr>
              <w:t>Индекс</w:t>
            </w:r>
          </w:hyperlink>
        </w:p>
      </w:tc>
    </w:tr>
  </w:tbl>
  <w:p w:rsidR="002615A1" w:rsidRPr="00FF08DB" w:rsidRDefault="002615A1" w:rsidP="00C76DF3">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E6653" w:rsidRDefault="007E6653" w:rsidP="009A573F">
      <w:pPr>
        <w:spacing w:after="0" w:line="240" w:lineRule="auto"/>
      </w:pPr>
      <w:r>
        <w:separator/>
      </w:r>
    </w:p>
  </w:footnote>
  <w:footnote w:type="continuationSeparator" w:id="0">
    <w:p w:rsidR="007E6653" w:rsidRDefault="007E6653" w:rsidP="009A573F">
      <w:pPr>
        <w:spacing w:after="0" w:line="240" w:lineRule="auto"/>
      </w:pPr>
      <w:r>
        <w:continuationSeparator/>
      </w:r>
    </w:p>
  </w:footnote>
  <w:footnote w:type="continuationNotice" w:id="1">
    <w:p w:rsidR="007E6653" w:rsidRDefault="007E6653">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2615A1" w:rsidRPr="00E3770D" w:rsidRDefault="002615A1" w:rsidP="009A573F">
        <w:pPr>
          <w:pStyle w:val="ProductList-Offering1"/>
          <w:tabs>
            <w:tab w:val="right" w:pos="10890"/>
          </w:tabs>
          <w:rPr>
            <w:rStyle w:val="ProductList-Offering1Char"/>
            <w:color w:val="404040" w:themeColor="text1" w:themeTint="BF"/>
          </w:rPr>
        </w:pPr>
        <w:r>
          <w:rPr>
            <w:color w:val="404040" w:themeColor="text1" w:themeTint="BF"/>
          </w:rPr>
          <w:t>Список продуктов, подлежащих корпоративному лицензированию Microsoft (русский, июнь 2014 г.)</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217DDA">
          <w:rPr>
            <w:rStyle w:val="ProductList-Offering1Char"/>
            <w:noProof/>
            <w:color w:val="404040" w:themeColor="text1" w:themeTint="BF"/>
          </w:rPr>
          <w:t>21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proofState w:grammar="clean"/>
  <w:documentProtection w:edit="readOnly" w:enforcement="1" w:cryptProviderType="rsaAES" w:cryptAlgorithmClass="hash" w:cryptAlgorithmType="typeAny" w:cryptAlgorithmSid="14" w:cryptSpinCount="100000" w:hash="nAToFp67pTKDY35dgyvL8sPHHue6casTRQp1QwUQN9nIbXpQ71lMFlCEa7zCVcukMLLVz7b06r2yBKZwK6HFuQ==" w:salt="w4dFHf53JZ50lygard4rm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6A"/>
    <w:rsid w:val="0000793E"/>
    <w:rsid w:val="000106A8"/>
    <w:rsid w:val="00012831"/>
    <w:rsid w:val="00024B72"/>
    <w:rsid w:val="00024BFF"/>
    <w:rsid w:val="00025860"/>
    <w:rsid w:val="0002605D"/>
    <w:rsid w:val="00026DDE"/>
    <w:rsid w:val="0002719C"/>
    <w:rsid w:val="00031223"/>
    <w:rsid w:val="000346AC"/>
    <w:rsid w:val="00034A5E"/>
    <w:rsid w:val="00035F22"/>
    <w:rsid w:val="00036242"/>
    <w:rsid w:val="0003651D"/>
    <w:rsid w:val="00042917"/>
    <w:rsid w:val="00043BAC"/>
    <w:rsid w:val="000469DE"/>
    <w:rsid w:val="0004719E"/>
    <w:rsid w:val="000476AA"/>
    <w:rsid w:val="00050BC6"/>
    <w:rsid w:val="00055772"/>
    <w:rsid w:val="00056522"/>
    <w:rsid w:val="00056FAF"/>
    <w:rsid w:val="00060A6C"/>
    <w:rsid w:val="00061387"/>
    <w:rsid w:val="00061F6E"/>
    <w:rsid w:val="00062AC3"/>
    <w:rsid w:val="00063A4C"/>
    <w:rsid w:val="00064B09"/>
    <w:rsid w:val="00067B4B"/>
    <w:rsid w:val="00071A79"/>
    <w:rsid w:val="00071C2C"/>
    <w:rsid w:val="0007363B"/>
    <w:rsid w:val="0007491F"/>
    <w:rsid w:val="0007551D"/>
    <w:rsid w:val="000756A2"/>
    <w:rsid w:val="00077A6B"/>
    <w:rsid w:val="00081149"/>
    <w:rsid w:val="00081380"/>
    <w:rsid w:val="00081655"/>
    <w:rsid w:val="000817B6"/>
    <w:rsid w:val="00081CA7"/>
    <w:rsid w:val="0008307A"/>
    <w:rsid w:val="00083FE8"/>
    <w:rsid w:val="00084524"/>
    <w:rsid w:val="00085D21"/>
    <w:rsid w:val="00086DE2"/>
    <w:rsid w:val="000872EB"/>
    <w:rsid w:val="00087BC2"/>
    <w:rsid w:val="0009164C"/>
    <w:rsid w:val="000953A4"/>
    <w:rsid w:val="0009588E"/>
    <w:rsid w:val="000A03D2"/>
    <w:rsid w:val="000A0CD9"/>
    <w:rsid w:val="000A2E8E"/>
    <w:rsid w:val="000A4F95"/>
    <w:rsid w:val="000A5DC6"/>
    <w:rsid w:val="000A5FA1"/>
    <w:rsid w:val="000B02C9"/>
    <w:rsid w:val="000B1561"/>
    <w:rsid w:val="000C0ACA"/>
    <w:rsid w:val="000C3CE5"/>
    <w:rsid w:val="000C457F"/>
    <w:rsid w:val="000C4BD0"/>
    <w:rsid w:val="000C6732"/>
    <w:rsid w:val="000D5752"/>
    <w:rsid w:val="000D6060"/>
    <w:rsid w:val="000E08C0"/>
    <w:rsid w:val="000E1DEC"/>
    <w:rsid w:val="000E3069"/>
    <w:rsid w:val="000E5C9B"/>
    <w:rsid w:val="000F0057"/>
    <w:rsid w:val="000F032B"/>
    <w:rsid w:val="000F1527"/>
    <w:rsid w:val="000F56C8"/>
    <w:rsid w:val="00104DBC"/>
    <w:rsid w:val="0010587C"/>
    <w:rsid w:val="00105B4C"/>
    <w:rsid w:val="00107F31"/>
    <w:rsid w:val="00120B2B"/>
    <w:rsid w:val="00123B62"/>
    <w:rsid w:val="001242BA"/>
    <w:rsid w:val="00125581"/>
    <w:rsid w:val="00125CBE"/>
    <w:rsid w:val="00127C5F"/>
    <w:rsid w:val="001320C2"/>
    <w:rsid w:val="00132A99"/>
    <w:rsid w:val="00133B92"/>
    <w:rsid w:val="00134DA1"/>
    <w:rsid w:val="00134EF8"/>
    <w:rsid w:val="00135786"/>
    <w:rsid w:val="00136452"/>
    <w:rsid w:val="00137E59"/>
    <w:rsid w:val="00140900"/>
    <w:rsid w:val="0014192B"/>
    <w:rsid w:val="00141936"/>
    <w:rsid w:val="00141B48"/>
    <w:rsid w:val="00142122"/>
    <w:rsid w:val="001472FC"/>
    <w:rsid w:val="00150F54"/>
    <w:rsid w:val="001517E0"/>
    <w:rsid w:val="00152667"/>
    <w:rsid w:val="00153664"/>
    <w:rsid w:val="00156C1C"/>
    <w:rsid w:val="001602AC"/>
    <w:rsid w:val="001602F8"/>
    <w:rsid w:val="00165A0D"/>
    <w:rsid w:val="00165F81"/>
    <w:rsid w:val="00166039"/>
    <w:rsid w:val="00167128"/>
    <w:rsid w:val="00167443"/>
    <w:rsid w:val="001675E0"/>
    <w:rsid w:val="00174C82"/>
    <w:rsid w:val="00174CA6"/>
    <w:rsid w:val="0017786C"/>
    <w:rsid w:val="00183408"/>
    <w:rsid w:val="001838D6"/>
    <w:rsid w:val="0018484C"/>
    <w:rsid w:val="00186C9E"/>
    <w:rsid w:val="001935B3"/>
    <w:rsid w:val="001A0977"/>
    <w:rsid w:val="001A331F"/>
    <w:rsid w:val="001B02CF"/>
    <w:rsid w:val="001B07B6"/>
    <w:rsid w:val="001B25E0"/>
    <w:rsid w:val="001B351E"/>
    <w:rsid w:val="001B44F9"/>
    <w:rsid w:val="001B4F20"/>
    <w:rsid w:val="001B7EB1"/>
    <w:rsid w:val="001C09BD"/>
    <w:rsid w:val="001C2F7D"/>
    <w:rsid w:val="001C3EDC"/>
    <w:rsid w:val="001C3F2C"/>
    <w:rsid w:val="001D0765"/>
    <w:rsid w:val="001D0B44"/>
    <w:rsid w:val="001D1AA6"/>
    <w:rsid w:val="001D2A76"/>
    <w:rsid w:val="001D494D"/>
    <w:rsid w:val="001D7C37"/>
    <w:rsid w:val="001E32A0"/>
    <w:rsid w:val="001E3855"/>
    <w:rsid w:val="001E5012"/>
    <w:rsid w:val="001F243D"/>
    <w:rsid w:val="001F2DDF"/>
    <w:rsid w:val="001F3F1F"/>
    <w:rsid w:val="001F4069"/>
    <w:rsid w:val="001F474F"/>
    <w:rsid w:val="001F47DC"/>
    <w:rsid w:val="001F4A2A"/>
    <w:rsid w:val="0020319C"/>
    <w:rsid w:val="00205A59"/>
    <w:rsid w:val="00206C82"/>
    <w:rsid w:val="00210530"/>
    <w:rsid w:val="00212A48"/>
    <w:rsid w:val="00213039"/>
    <w:rsid w:val="00214EC8"/>
    <w:rsid w:val="00215536"/>
    <w:rsid w:val="002160E0"/>
    <w:rsid w:val="00216B4F"/>
    <w:rsid w:val="00217724"/>
    <w:rsid w:val="00217DDA"/>
    <w:rsid w:val="002203AF"/>
    <w:rsid w:val="00221CBE"/>
    <w:rsid w:val="00224612"/>
    <w:rsid w:val="00224B6E"/>
    <w:rsid w:val="002269A1"/>
    <w:rsid w:val="002328B1"/>
    <w:rsid w:val="002346B6"/>
    <w:rsid w:val="00235556"/>
    <w:rsid w:val="00236AEC"/>
    <w:rsid w:val="00237725"/>
    <w:rsid w:val="00241D62"/>
    <w:rsid w:val="00241F8F"/>
    <w:rsid w:val="00241FA0"/>
    <w:rsid w:val="00242A7E"/>
    <w:rsid w:val="002449E9"/>
    <w:rsid w:val="00244E26"/>
    <w:rsid w:val="00245C71"/>
    <w:rsid w:val="002502BF"/>
    <w:rsid w:val="0025267B"/>
    <w:rsid w:val="002540A8"/>
    <w:rsid w:val="00254CA5"/>
    <w:rsid w:val="00256F64"/>
    <w:rsid w:val="002615A1"/>
    <w:rsid w:val="002634DC"/>
    <w:rsid w:val="002647B9"/>
    <w:rsid w:val="00264B56"/>
    <w:rsid w:val="00266EE8"/>
    <w:rsid w:val="00270CD4"/>
    <w:rsid w:val="00271353"/>
    <w:rsid w:val="002731FA"/>
    <w:rsid w:val="00273364"/>
    <w:rsid w:val="0027377C"/>
    <w:rsid w:val="002743C4"/>
    <w:rsid w:val="00274A9F"/>
    <w:rsid w:val="0028263A"/>
    <w:rsid w:val="00285240"/>
    <w:rsid w:val="00287117"/>
    <w:rsid w:val="002879FE"/>
    <w:rsid w:val="00291105"/>
    <w:rsid w:val="002949FD"/>
    <w:rsid w:val="00296390"/>
    <w:rsid w:val="002967A3"/>
    <w:rsid w:val="002967C1"/>
    <w:rsid w:val="00297098"/>
    <w:rsid w:val="0029712D"/>
    <w:rsid w:val="002976CC"/>
    <w:rsid w:val="002A23FB"/>
    <w:rsid w:val="002A35C6"/>
    <w:rsid w:val="002B123C"/>
    <w:rsid w:val="002B48BF"/>
    <w:rsid w:val="002B4B19"/>
    <w:rsid w:val="002B686B"/>
    <w:rsid w:val="002B789A"/>
    <w:rsid w:val="002C0221"/>
    <w:rsid w:val="002C2D16"/>
    <w:rsid w:val="002C3399"/>
    <w:rsid w:val="002D224E"/>
    <w:rsid w:val="002D30BC"/>
    <w:rsid w:val="002D3658"/>
    <w:rsid w:val="002D4D8D"/>
    <w:rsid w:val="002D77A2"/>
    <w:rsid w:val="002D7FDC"/>
    <w:rsid w:val="002E028F"/>
    <w:rsid w:val="002E117F"/>
    <w:rsid w:val="002E1F83"/>
    <w:rsid w:val="002E202B"/>
    <w:rsid w:val="002E402E"/>
    <w:rsid w:val="002E6E58"/>
    <w:rsid w:val="002E7154"/>
    <w:rsid w:val="002F06B0"/>
    <w:rsid w:val="002F0E74"/>
    <w:rsid w:val="002F275E"/>
    <w:rsid w:val="002F3019"/>
    <w:rsid w:val="002F3FF6"/>
    <w:rsid w:val="002F517B"/>
    <w:rsid w:val="002F6407"/>
    <w:rsid w:val="002F7E40"/>
    <w:rsid w:val="00301068"/>
    <w:rsid w:val="003035AD"/>
    <w:rsid w:val="00305488"/>
    <w:rsid w:val="00306B0E"/>
    <w:rsid w:val="00307930"/>
    <w:rsid w:val="00307E17"/>
    <w:rsid w:val="003118A7"/>
    <w:rsid w:val="00312DB2"/>
    <w:rsid w:val="003134A1"/>
    <w:rsid w:val="00313CC9"/>
    <w:rsid w:val="0031516B"/>
    <w:rsid w:val="003157AE"/>
    <w:rsid w:val="00321BDB"/>
    <w:rsid w:val="00332075"/>
    <w:rsid w:val="00332DA2"/>
    <w:rsid w:val="00332F9A"/>
    <w:rsid w:val="00341031"/>
    <w:rsid w:val="00343417"/>
    <w:rsid w:val="00343466"/>
    <w:rsid w:val="00346481"/>
    <w:rsid w:val="00353E4C"/>
    <w:rsid w:val="00354D09"/>
    <w:rsid w:val="00356011"/>
    <w:rsid w:val="00362758"/>
    <w:rsid w:val="003632D9"/>
    <w:rsid w:val="0036780D"/>
    <w:rsid w:val="003702A6"/>
    <w:rsid w:val="00371CE9"/>
    <w:rsid w:val="0037484F"/>
    <w:rsid w:val="0038794D"/>
    <w:rsid w:val="003904F0"/>
    <w:rsid w:val="00392282"/>
    <w:rsid w:val="003953DC"/>
    <w:rsid w:val="00395CB2"/>
    <w:rsid w:val="00395D5F"/>
    <w:rsid w:val="00396FD7"/>
    <w:rsid w:val="0039784E"/>
    <w:rsid w:val="00397EB0"/>
    <w:rsid w:val="003A0DB6"/>
    <w:rsid w:val="003A35A1"/>
    <w:rsid w:val="003A53F8"/>
    <w:rsid w:val="003B0439"/>
    <w:rsid w:val="003B3EBC"/>
    <w:rsid w:val="003B4047"/>
    <w:rsid w:val="003B4FEB"/>
    <w:rsid w:val="003B7A21"/>
    <w:rsid w:val="003C399B"/>
    <w:rsid w:val="003C39F6"/>
    <w:rsid w:val="003C3B94"/>
    <w:rsid w:val="003C665A"/>
    <w:rsid w:val="003C75FF"/>
    <w:rsid w:val="003D0497"/>
    <w:rsid w:val="003D0B78"/>
    <w:rsid w:val="003D1789"/>
    <w:rsid w:val="003D2F89"/>
    <w:rsid w:val="003D396A"/>
    <w:rsid w:val="003D66C9"/>
    <w:rsid w:val="003D7A21"/>
    <w:rsid w:val="003E1568"/>
    <w:rsid w:val="003E3526"/>
    <w:rsid w:val="003F2F03"/>
    <w:rsid w:val="003F6A8B"/>
    <w:rsid w:val="003F6BD4"/>
    <w:rsid w:val="0040224A"/>
    <w:rsid w:val="0040275F"/>
    <w:rsid w:val="00405189"/>
    <w:rsid w:val="00407104"/>
    <w:rsid w:val="0040715C"/>
    <w:rsid w:val="00407597"/>
    <w:rsid w:val="00407E60"/>
    <w:rsid w:val="004126E0"/>
    <w:rsid w:val="00413DD7"/>
    <w:rsid w:val="0041436F"/>
    <w:rsid w:val="00416D25"/>
    <w:rsid w:val="00422587"/>
    <w:rsid w:val="00423EBF"/>
    <w:rsid w:val="00430C94"/>
    <w:rsid w:val="00432379"/>
    <w:rsid w:val="00434703"/>
    <w:rsid w:val="0043598B"/>
    <w:rsid w:val="0043674F"/>
    <w:rsid w:val="00442B9A"/>
    <w:rsid w:val="004456F3"/>
    <w:rsid w:val="00447F7F"/>
    <w:rsid w:val="0045030D"/>
    <w:rsid w:val="00450BEA"/>
    <w:rsid w:val="00450EF0"/>
    <w:rsid w:val="00452717"/>
    <w:rsid w:val="00456233"/>
    <w:rsid w:val="00456898"/>
    <w:rsid w:val="0046049A"/>
    <w:rsid w:val="004605BC"/>
    <w:rsid w:val="00460BEB"/>
    <w:rsid w:val="00461F02"/>
    <w:rsid w:val="00462987"/>
    <w:rsid w:val="00462C59"/>
    <w:rsid w:val="00462D71"/>
    <w:rsid w:val="00466857"/>
    <w:rsid w:val="00467C95"/>
    <w:rsid w:val="00472FC6"/>
    <w:rsid w:val="00476830"/>
    <w:rsid w:val="00477196"/>
    <w:rsid w:val="00477621"/>
    <w:rsid w:val="00481542"/>
    <w:rsid w:val="004925A1"/>
    <w:rsid w:val="00493388"/>
    <w:rsid w:val="0049363D"/>
    <w:rsid w:val="004947AF"/>
    <w:rsid w:val="004947FD"/>
    <w:rsid w:val="004949B3"/>
    <w:rsid w:val="00495DD9"/>
    <w:rsid w:val="004A1CBC"/>
    <w:rsid w:val="004A280C"/>
    <w:rsid w:val="004A2A51"/>
    <w:rsid w:val="004A3042"/>
    <w:rsid w:val="004A3FA6"/>
    <w:rsid w:val="004A5441"/>
    <w:rsid w:val="004A6CAA"/>
    <w:rsid w:val="004B289A"/>
    <w:rsid w:val="004B6DAB"/>
    <w:rsid w:val="004C1D7D"/>
    <w:rsid w:val="004C3350"/>
    <w:rsid w:val="004C49FB"/>
    <w:rsid w:val="004C523B"/>
    <w:rsid w:val="004D0ACF"/>
    <w:rsid w:val="004D4312"/>
    <w:rsid w:val="004D4DBB"/>
    <w:rsid w:val="004E2D14"/>
    <w:rsid w:val="004E53FA"/>
    <w:rsid w:val="004E5844"/>
    <w:rsid w:val="004F2172"/>
    <w:rsid w:val="004F36CE"/>
    <w:rsid w:val="004F3C6D"/>
    <w:rsid w:val="004F681E"/>
    <w:rsid w:val="004F774C"/>
    <w:rsid w:val="00501CBA"/>
    <w:rsid w:val="00502BC6"/>
    <w:rsid w:val="00502E27"/>
    <w:rsid w:val="00504547"/>
    <w:rsid w:val="00507BA4"/>
    <w:rsid w:val="00507D7B"/>
    <w:rsid w:val="00510119"/>
    <w:rsid w:val="0051055C"/>
    <w:rsid w:val="00514A8B"/>
    <w:rsid w:val="00516278"/>
    <w:rsid w:val="00516420"/>
    <w:rsid w:val="00524817"/>
    <w:rsid w:val="005248EC"/>
    <w:rsid w:val="00527DC0"/>
    <w:rsid w:val="00530493"/>
    <w:rsid w:val="0053069E"/>
    <w:rsid w:val="005328B4"/>
    <w:rsid w:val="00533DD5"/>
    <w:rsid w:val="0053420D"/>
    <w:rsid w:val="0053726B"/>
    <w:rsid w:val="005403A3"/>
    <w:rsid w:val="00541963"/>
    <w:rsid w:val="00541C3A"/>
    <w:rsid w:val="0054282A"/>
    <w:rsid w:val="00543682"/>
    <w:rsid w:val="00544156"/>
    <w:rsid w:val="00544A38"/>
    <w:rsid w:val="00545638"/>
    <w:rsid w:val="005466E5"/>
    <w:rsid w:val="005470A9"/>
    <w:rsid w:val="00550011"/>
    <w:rsid w:val="00553404"/>
    <w:rsid w:val="005535A4"/>
    <w:rsid w:val="00553757"/>
    <w:rsid w:val="00554F9B"/>
    <w:rsid w:val="00555E58"/>
    <w:rsid w:val="00561361"/>
    <w:rsid w:val="00561759"/>
    <w:rsid w:val="00566332"/>
    <w:rsid w:val="005670A0"/>
    <w:rsid w:val="005678EE"/>
    <w:rsid w:val="00567AAC"/>
    <w:rsid w:val="00570881"/>
    <w:rsid w:val="00573AC8"/>
    <w:rsid w:val="005741AA"/>
    <w:rsid w:val="00577174"/>
    <w:rsid w:val="00585A48"/>
    <w:rsid w:val="005869E1"/>
    <w:rsid w:val="00586E9A"/>
    <w:rsid w:val="00594255"/>
    <w:rsid w:val="00594501"/>
    <w:rsid w:val="0059704A"/>
    <w:rsid w:val="005A0966"/>
    <w:rsid w:val="005A37F5"/>
    <w:rsid w:val="005A45ED"/>
    <w:rsid w:val="005A483A"/>
    <w:rsid w:val="005B2831"/>
    <w:rsid w:val="005B2D91"/>
    <w:rsid w:val="005B4CED"/>
    <w:rsid w:val="005B6B0D"/>
    <w:rsid w:val="005C1DBD"/>
    <w:rsid w:val="005C299D"/>
    <w:rsid w:val="005C40C4"/>
    <w:rsid w:val="005C7157"/>
    <w:rsid w:val="005C76F2"/>
    <w:rsid w:val="005D0AC4"/>
    <w:rsid w:val="005D22F8"/>
    <w:rsid w:val="005D5E14"/>
    <w:rsid w:val="005D6244"/>
    <w:rsid w:val="005D74CC"/>
    <w:rsid w:val="005E2606"/>
    <w:rsid w:val="005E69C9"/>
    <w:rsid w:val="005E7F3E"/>
    <w:rsid w:val="005F068D"/>
    <w:rsid w:val="005F0BFB"/>
    <w:rsid w:val="005F17AF"/>
    <w:rsid w:val="005F7C66"/>
    <w:rsid w:val="00600926"/>
    <w:rsid w:val="00601776"/>
    <w:rsid w:val="00605D7F"/>
    <w:rsid w:val="00605E40"/>
    <w:rsid w:val="006065E6"/>
    <w:rsid w:val="00606601"/>
    <w:rsid w:val="00607853"/>
    <w:rsid w:val="00611682"/>
    <w:rsid w:val="00611E56"/>
    <w:rsid w:val="006146A3"/>
    <w:rsid w:val="0061507D"/>
    <w:rsid w:val="00621966"/>
    <w:rsid w:val="00624D19"/>
    <w:rsid w:val="00626814"/>
    <w:rsid w:val="00633463"/>
    <w:rsid w:val="0063398B"/>
    <w:rsid w:val="00633CC2"/>
    <w:rsid w:val="006379B5"/>
    <w:rsid w:val="0064152F"/>
    <w:rsid w:val="00642513"/>
    <w:rsid w:val="00642A80"/>
    <w:rsid w:val="00642BC0"/>
    <w:rsid w:val="006434A0"/>
    <w:rsid w:val="0064588C"/>
    <w:rsid w:val="006519F7"/>
    <w:rsid w:val="006524A3"/>
    <w:rsid w:val="00652F8C"/>
    <w:rsid w:val="00653E71"/>
    <w:rsid w:val="0065458B"/>
    <w:rsid w:val="00655A3E"/>
    <w:rsid w:val="00661180"/>
    <w:rsid w:val="00662221"/>
    <w:rsid w:val="0066306B"/>
    <w:rsid w:val="00664357"/>
    <w:rsid w:val="006715C9"/>
    <w:rsid w:val="00671B8F"/>
    <w:rsid w:val="00673475"/>
    <w:rsid w:val="0067358B"/>
    <w:rsid w:val="00673BC7"/>
    <w:rsid w:val="00673D8E"/>
    <w:rsid w:val="00677274"/>
    <w:rsid w:val="00677C94"/>
    <w:rsid w:val="00680B23"/>
    <w:rsid w:val="00680B4D"/>
    <w:rsid w:val="0068223F"/>
    <w:rsid w:val="00684714"/>
    <w:rsid w:val="00684A60"/>
    <w:rsid w:val="00685ABF"/>
    <w:rsid w:val="00686EF8"/>
    <w:rsid w:val="006925AE"/>
    <w:rsid w:val="00693493"/>
    <w:rsid w:val="006A07C3"/>
    <w:rsid w:val="006A16BA"/>
    <w:rsid w:val="006A2AA6"/>
    <w:rsid w:val="006A2D6E"/>
    <w:rsid w:val="006A4B3F"/>
    <w:rsid w:val="006A4EAE"/>
    <w:rsid w:val="006B151D"/>
    <w:rsid w:val="006B2165"/>
    <w:rsid w:val="006B2591"/>
    <w:rsid w:val="006B527D"/>
    <w:rsid w:val="006B5B83"/>
    <w:rsid w:val="006B662A"/>
    <w:rsid w:val="006C054D"/>
    <w:rsid w:val="006C0B5E"/>
    <w:rsid w:val="006C2505"/>
    <w:rsid w:val="006C620E"/>
    <w:rsid w:val="006C6E4A"/>
    <w:rsid w:val="006D010B"/>
    <w:rsid w:val="006D0246"/>
    <w:rsid w:val="006D0A95"/>
    <w:rsid w:val="006D1141"/>
    <w:rsid w:val="006D4A41"/>
    <w:rsid w:val="006E3B3F"/>
    <w:rsid w:val="006E454E"/>
    <w:rsid w:val="006E6A2F"/>
    <w:rsid w:val="006E73AE"/>
    <w:rsid w:val="006F1126"/>
    <w:rsid w:val="006F2563"/>
    <w:rsid w:val="006F666A"/>
    <w:rsid w:val="006F6997"/>
    <w:rsid w:val="00700234"/>
    <w:rsid w:val="0070170D"/>
    <w:rsid w:val="00704D9C"/>
    <w:rsid w:val="00704E5D"/>
    <w:rsid w:val="00705779"/>
    <w:rsid w:val="00710463"/>
    <w:rsid w:val="00711815"/>
    <w:rsid w:val="007125AC"/>
    <w:rsid w:val="007155B2"/>
    <w:rsid w:val="007223E3"/>
    <w:rsid w:val="00722EB1"/>
    <w:rsid w:val="007246D4"/>
    <w:rsid w:val="007257F9"/>
    <w:rsid w:val="007301A7"/>
    <w:rsid w:val="007304A1"/>
    <w:rsid w:val="00733083"/>
    <w:rsid w:val="0073317D"/>
    <w:rsid w:val="007337E7"/>
    <w:rsid w:val="007347E5"/>
    <w:rsid w:val="00740973"/>
    <w:rsid w:val="007476EE"/>
    <w:rsid w:val="007513D2"/>
    <w:rsid w:val="00752424"/>
    <w:rsid w:val="00753527"/>
    <w:rsid w:val="00755B35"/>
    <w:rsid w:val="00761047"/>
    <w:rsid w:val="007619B6"/>
    <w:rsid w:val="007625AC"/>
    <w:rsid w:val="00763283"/>
    <w:rsid w:val="0076350B"/>
    <w:rsid w:val="00764C0C"/>
    <w:rsid w:val="00765EA8"/>
    <w:rsid w:val="00767845"/>
    <w:rsid w:val="00774254"/>
    <w:rsid w:val="00776335"/>
    <w:rsid w:val="00777FB4"/>
    <w:rsid w:val="007804C9"/>
    <w:rsid w:val="00780D45"/>
    <w:rsid w:val="00781084"/>
    <w:rsid w:val="00782926"/>
    <w:rsid w:val="00782C7B"/>
    <w:rsid w:val="00783294"/>
    <w:rsid w:val="007835FC"/>
    <w:rsid w:val="00784263"/>
    <w:rsid w:val="00787147"/>
    <w:rsid w:val="00787D50"/>
    <w:rsid w:val="00793876"/>
    <w:rsid w:val="00796120"/>
    <w:rsid w:val="007971AD"/>
    <w:rsid w:val="007A08BF"/>
    <w:rsid w:val="007A1B71"/>
    <w:rsid w:val="007A3BDC"/>
    <w:rsid w:val="007A5CCA"/>
    <w:rsid w:val="007A5D4D"/>
    <w:rsid w:val="007B29C4"/>
    <w:rsid w:val="007B34ED"/>
    <w:rsid w:val="007B5CDE"/>
    <w:rsid w:val="007B68D7"/>
    <w:rsid w:val="007B77A7"/>
    <w:rsid w:val="007C0ADA"/>
    <w:rsid w:val="007D22FF"/>
    <w:rsid w:val="007D29D8"/>
    <w:rsid w:val="007D4221"/>
    <w:rsid w:val="007E0105"/>
    <w:rsid w:val="007E3F14"/>
    <w:rsid w:val="007E6653"/>
    <w:rsid w:val="007E7DB0"/>
    <w:rsid w:val="007F3FE6"/>
    <w:rsid w:val="007F41A2"/>
    <w:rsid w:val="007F49B0"/>
    <w:rsid w:val="007F4EE2"/>
    <w:rsid w:val="008041CD"/>
    <w:rsid w:val="008041F1"/>
    <w:rsid w:val="00804913"/>
    <w:rsid w:val="00807286"/>
    <w:rsid w:val="00813FC9"/>
    <w:rsid w:val="00822C29"/>
    <w:rsid w:val="00822F15"/>
    <w:rsid w:val="00827B1F"/>
    <w:rsid w:val="00830432"/>
    <w:rsid w:val="00830CA5"/>
    <w:rsid w:val="0083500E"/>
    <w:rsid w:val="0083545F"/>
    <w:rsid w:val="0083582D"/>
    <w:rsid w:val="00840F96"/>
    <w:rsid w:val="008414C4"/>
    <w:rsid w:val="00846616"/>
    <w:rsid w:val="008507CF"/>
    <w:rsid w:val="00852623"/>
    <w:rsid w:val="008526EC"/>
    <w:rsid w:val="00856730"/>
    <w:rsid w:val="0085720F"/>
    <w:rsid w:val="008573BE"/>
    <w:rsid w:val="00860EC1"/>
    <w:rsid w:val="00861FEC"/>
    <w:rsid w:val="00864C0F"/>
    <w:rsid w:val="00867B7D"/>
    <w:rsid w:val="00867D3C"/>
    <w:rsid w:val="008729B5"/>
    <w:rsid w:val="00874594"/>
    <w:rsid w:val="00874A71"/>
    <w:rsid w:val="008761C7"/>
    <w:rsid w:val="008774E5"/>
    <w:rsid w:val="00887E02"/>
    <w:rsid w:val="00890A62"/>
    <w:rsid w:val="00891785"/>
    <w:rsid w:val="008940CA"/>
    <w:rsid w:val="0089477A"/>
    <w:rsid w:val="00897417"/>
    <w:rsid w:val="00897D19"/>
    <w:rsid w:val="008A0064"/>
    <w:rsid w:val="008A130D"/>
    <w:rsid w:val="008A1B22"/>
    <w:rsid w:val="008A2E96"/>
    <w:rsid w:val="008B02EF"/>
    <w:rsid w:val="008B08EC"/>
    <w:rsid w:val="008B2E04"/>
    <w:rsid w:val="008B6ABD"/>
    <w:rsid w:val="008B7203"/>
    <w:rsid w:val="008C0120"/>
    <w:rsid w:val="008C0FB9"/>
    <w:rsid w:val="008C13EC"/>
    <w:rsid w:val="008C1B76"/>
    <w:rsid w:val="008C3E2C"/>
    <w:rsid w:val="008C6215"/>
    <w:rsid w:val="008C6631"/>
    <w:rsid w:val="008C733D"/>
    <w:rsid w:val="008D38E9"/>
    <w:rsid w:val="008D48C6"/>
    <w:rsid w:val="008D6F21"/>
    <w:rsid w:val="008D74AC"/>
    <w:rsid w:val="008D7AE7"/>
    <w:rsid w:val="008E15EC"/>
    <w:rsid w:val="008E2DC6"/>
    <w:rsid w:val="008E2DE7"/>
    <w:rsid w:val="008E36C0"/>
    <w:rsid w:val="008E36F2"/>
    <w:rsid w:val="008E450B"/>
    <w:rsid w:val="008E4C23"/>
    <w:rsid w:val="008E667F"/>
    <w:rsid w:val="008E676F"/>
    <w:rsid w:val="008E7251"/>
    <w:rsid w:val="008E76EF"/>
    <w:rsid w:val="008E7D7C"/>
    <w:rsid w:val="008F0097"/>
    <w:rsid w:val="008F1BF9"/>
    <w:rsid w:val="008F2449"/>
    <w:rsid w:val="008F4ABC"/>
    <w:rsid w:val="008F5470"/>
    <w:rsid w:val="009007FB"/>
    <w:rsid w:val="00903003"/>
    <w:rsid w:val="009041B8"/>
    <w:rsid w:val="009048D8"/>
    <w:rsid w:val="00905B9F"/>
    <w:rsid w:val="00906A75"/>
    <w:rsid w:val="00907C6A"/>
    <w:rsid w:val="009123E5"/>
    <w:rsid w:val="009130AF"/>
    <w:rsid w:val="009141A9"/>
    <w:rsid w:val="00921535"/>
    <w:rsid w:val="00925750"/>
    <w:rsid w:val="00925D81"/>
    <w:rsid w:val="009267F8"/>
    <w:rsid w:val="00927552"/>
    <w:rsid w:val="00930A79"/>
    <w:rsid w:val="00930D5E"/>
    <w:rsid w:val="00933333"/>
    <w:rsid w:val="00934B9C"/>
    <w:rsid w:val="009377C8"/>
    <w:rsid w:val="00943761"/>
    <w:rsid w:val="009446CB"/>
    <w:rsid w:val="00944F89"/>
    <w:rsid w:val="00953C67"/>
    <w:rsid w:val="00955671"/>
    <w:rsid w:val="00956AFC"/>
    <w:rsid w:val="00961519"/>
    <w:rsid w:val="00965777"/>
    <w:rsid w:val="009708AE"/>
    <w:rsid w:val="00971DC1"/>
    <w:rsid w:val="00972491"/>
    <w:rsid w:val="009748D8"/>
    <w:rsid w:val="00974D6F"/>
    <w:rsid w:val="00976475"/>
    <w:rsid w:val="00981B7C"/>
    <w:rsid w:val="009919D2"/>
    <w:rsid w:val="00992355"/>
    <w:rsid w:val="00993957"/>
    <w:rsid w:val="009946E6"/>
    <w:rsid w:val="0099471C"/>
    <w:rsid w:val="009A0C93"/>
    <w:rsid w:val="009A167F"/>
    <w:rsid w:val="009A38BC"/>
    <w:rsid w:val="009A48E0"/>
    <w:rsid w:val="009A573F"/>
    <w:rsid w:val="009B0F82"/>
    <w:rsid w:val="009B27DB"/>
    <w:rsid w:val="009B3712"/>
    <w:rsid w:val="009B373A"/>
    <w:rsid w:val="009B3FD1"/>
    <w:rsid w:val="009B462A"/>
    <w:rsid w:val="009B56B6"/>
    <w:rsid w:val="009B7110"/>
    <w:rsid w:val="009C2439"/>
    <w:rsid w:val="009C3946"/>
    <w:rsid w:val="009C45A3"/>
    <w:rsid w:val="009C6E3D"/>
    <w:rsid w:val="009D47AA"/>
    <w:rsid w:val="009D48DC"/>
    <w:rsid w:val="009D55C7"/>
    <w:rsid w:val="009D7029"/>
    <w:rsid w:val="009D75E4"/>
    <w:rsid w:val="009D7B57"/>
    <w:rsid w:val="009E1894"/>
    <w:rsid w:val="009E770E"/>
    <w:rsid w:val="009E7F8C"/>
    <w:rsid w:val="009F2065"/>
    <w:rsid w:val="009F282C"/>
    <w:rsid w:val="009F3924"/>
    <w:rsid w:val="009F7D89"/>
    <w:rsid w:val="00A0071A"/>
    <w:rsid w:val="00A0485E"/>
    <w:rsid w:val="00A05175"/>
    <w:rsid w:val="00A1095F"/>
    <w:rsid w:val="00A11413"/>
    <w:rsid w:val="00A12676"/>
    <w:rsid w:val="00A12C31"/>
    <w:rsid w:val="00A13C12"/>
    <w:rsid w:val="00A1418D"/>
    <w:rsid w:val="00A157E7"/>
    <w:rsid w:val="00A172BE"/>
    <w:rsid w:val="00A21F1C"/>
    <w:rsid w:val="00A22AFB"/>
    <w:rsid w:val="00A23FD9"/>
    <w:rsid w:val="00A30B11"/>
    <w:rsid w:val="00A319AE"/>
    <w:rsid w:val="00A3302D"/>
    <w:rsid w:val="00A34DCE"/>
    <w:rsid w:val="00A35873"/>
    <w:rsid w:val="00A40375"/>
    <w:rsid w:val="00A405CB"/>
    <w:rsid w:val="00A41808"/>
    <w:rsid w:val="00A42187"/>
    <w:rsid w:val="00A43EDA"/>
    <w:rsid w:val="00A4419F"/>
    <w:rsid w:val="00A448CD"/>
    <w:rsid w:val="00A47BC2"/>
    <w:rsid w:val="00A50201"/>
    <w:rsid w:val="00A50B0B"/>
    <w:rsid w:val="00A55C4D"/>
    <w:rsid w:val="00A568DD"/>
    <w:rsid w:val="00A61912"/>
    <w:rsid w:val="00A62D6C"/>
    <w:rsid w:val="00A646CD"/>
    <w:rsid w:val="00A661FB"/>
    <w:rsid w:val="00A723F7"/>
    <w:rsid w:val="00A72B12"/>
    <w:rsid w:val="00A765FA"/>
    <w:rsid w:val="00A76B50"/>
    <w:rsid w:val="00A80801"/>
    <w:rsid w:val="00A80AAC"/>
    <w:rsid w:val="00A81D37"/>
    <w:rsid w:val="00A83621"/>
    <w:rsid w:val="00A83FC7"/>
    <w:rsid w:val="00A84A52"/>
    <w:rsid w:val="00A905BA"/>
    <w:rsid w:val="00A935B2"/>
    <w:rsid w:val="00A938E0"/>
    <w:rsid w:val="00A93B06"/>
    <w:rsid w:val="00A9432E"/>
    <w:rsid w:val="00A94738"/>
    <w:rsid w:val="00A94C02"/>
    <w:rsid w:val="00A94FDF"/>
    <w:rsid w:val="00AA0B21"/>
    <w:rsid w:val="00AA0F4D"/>
    <w:rsid w:val="00AA483D"/>
    <w:rsid w:val="00AA56FC"/>
    <w:rsid w:val="00AA6837"/>
    <w:rsid w:val="00AA69BE"/>
    <w:rsid w:val="00AB08FA"/>
    <w:rsid w:val="00AB1667"/>
    <w:rsid w:val="00AB223B"/>
    <w:rsid w:val="00AB48DD"/>
    <w:rsid w:val="00AB64F8"/>
    <w:rsid w:val="00AB750F"/>
    <w:rsid w:val="00AC09CD"/>
    <w:rsid w:val="00AC1338"/>
    <w:rsid w:val="00AC2980"/>
    <w:rsid w:val="00AC2F0E"/>
    <w:rsid w:val="00AC3BA6"/>
    <w:rsid w:val="00AC61DE"/>
    <w:rsid w:val="00AC7E59"/>
    <w:rsid w:val="00AD1A32"/>
    <w:rsid w:val="00AD20F1"/>
    <w:rsid w:val="00AD224C"/>
    <w:rsid w:val="00AD59EA"/>
    <w:rsid w:val="00AD6DB4"/>
    <w:rsid w:val="00AD7853"/>
    <w:rsid w:val="00AE12F3"/>
    <w:rsid w:val="00AE1CE5"/>
    <w:rsid w:val="00AE3D1A"/>
    <w:rsid w:val="00AE433F"/>
    <w:rsid w:val="00AE55C3"/>
    <w:rsid w:val="00AE64A9"/>
    <w:rsid w:val="00AE709D"/>
    <w:rsid w:val="00AE71FE"/>
    <w:rsid w:val="00AF00E1"/>
    <w:rsid w:val="00AF38F2"/>
    <w:rsid w:val="00AF6494"/>
    <w:rsid w:val="00AF6659"/>
    <w:rsid w:val="00AF67A7"/>
    <w:rsid w:val="00B01933"/>
    <w:rsid w:val="00B01CA1"/>
    <w:rsid w:val="00B03C1D"/>
    <w:rsid w:val="00B0782A"/>
    <w:rsid w:val="00B10187"/>
    <w:rsid w:val="00B11DE1"/>
    <w:rsid w:val="00B12C95"/>
    <w:rsid w:val="00B16E75"/>
    <w:rsid w:val="00B17611"/>
    <w:rsid w:val="00B20876"/>
    <w:rsid w:val="00B21DA3"/>
    <w:rsid w:val="00B26BEF"/>
    <w:rsid w:val="00B35314"/>
    <w:rsid w:val="00B36B8A"/>
    <w:rsid w:val="00B3772C"/>
    <w:rsid w:val="00B45BE8"/>
    <w:rsid w:val="00B47BC3"/>
    <w:rsid w:val="00B504F8"/>
    <w:rsid w:val="00B51130"/>
    <w:rsid w:val="00B5449A"/>
    <w:rsid w:val="00B608EC"/>
    <w:rsid w:val="00B60ECF"/>
    <w:rsid w:val="00B627EE"/>
    <w:rsid w:val="00B64912"/>
    <w:rsid w:val="00B64EAD"/>
    <w:rsid w:val="00B674C3"/>
    <w:rsid w:val="00B70E21"/>
    <w:rsid w:val="00B710C4"/>
    <w:rsid w:val="00B75CB7"/>
    <w:rsid w:val="00B76D83"/>
    <w:rsid w:val="00B80DB3"/>
    <w:rsid w:val="00B8103D"/>
    <w:rsid w:val="00B9325B"/>
    <w:rsid w:val="00B942D8"/>
    <w:rsid w:val="00B94358"/>
    <w:rsid w:val="00B96E63"/>
    <w:rsid w:val="00BA09A6"/>
    <w:rsid w:val="00BA3910"/>
    <w:rsid w:val="00BA49EA"/>
    <w:rsid w:val="00BA49F6"/>
    <w:rsid w:val="00BA4BDF"/>
    <w:rsid w:val="00BA7277"/>
    <w:rsid w:val="00BA7CE6"/>
    <w:rsid w:val="00BA7FAC"/>
    <w:rsid w:val="00BB1F35"/>
    <w:rsid w:val="00BB73DC"/>
    <w:rsid w:val="00BC0BD3"/>
    <w:rsid w:val="00BC0BEF"/>
    <w:rsid w:val="00BC0C31"/>
    <w:rsid w:val="00BC296C"/>
    <w:rsid w:val="00BC37C3"/>
    <w:rsid w:val="00BC45D7"/>
    <w:rsid w:val="00BC626C"/>
    <w:rsid w:val="00BC7AF7"/>
    <w:rsid w:val="00BD090D"/>
    <w:rsid w:val="00BD1863"/>
    <w:rsid w:val="00BD3C4D"/>
    <w:rsid w:val="00BD4EF0"/>
    <w:rsid w:val="00BD50E5"/>
    <w:rsid w:val="00BD74ED"/>
    <w:rsid w:val="00BE1537"/>
    <w:rsid w:val="00BE27AD"/>
    <w:rsid w:val="00BE34E2"/>
    <w:rsid w:val="00BE396A"/>
    <w:rsid w:val="00BE532D"/>
    <w:rsid w:val="00BE646A"/>
    <w:rsid w:val="00BE6786"/>
    <w:rsid w:val="00BE719D"/>
    <w:rsid w:val="00BF408D"/>
    <w:rsid w:val="00BF68B5"/>
    <w:rsid w:val="00BF6A60"/>
    <w:rsid w:val="00C010D5"/>
    <w:rsid w:val="00C0319E"/>
    <w:rsid w:val="00C04B1E"/>
    <w:rsid w:val="00C05A53"/>
    <w:rsid w:val="00C13DF8"/>
    <w:rsid w:val="00C15E68"/>
    <w:rsid w:val="00C16CDA"/>
    <w:rsid w:val="00C21E41"/>
    <w:rsid w:val="00C22F1E"/>
    <w:rsid w:val="00C2472D"/>
    <w:rsid w:val="00C347FF"/>
    <w:rsid w:val="00C351CD"/>
    <w:rsid w:val="00C35601"/>
    <w:rsid w:val="00C36DBB"/>
    <w:rsid w:val="00C37C7A"/>
    <w:rsid w:val="00C422FE"/>
    <w:rsid w:val="00C438E8"/>
    <w:rsid w:val="00C457FA"/>
    <w:rsid w:val="00C4636F"/>
    <w:rsid w:val="00C47698"/>
    <w:rsid w:val="00C524DB"/>
    <w:rsid w:val="00C54BA1"/>
    <w:rsid w:val="00C54D15"/>
    <w:rsid w:val="00C57B0C"/>
    <w:rsid w:val="00C614E7"/>
    <w:rsid w:val="00C64C21"/>
    <w:rsid w:val="00C66C0B"/>
    <w:rsid w:val="00C71126"/>
    <w:rsid w:val="00C744BD"/>
    <w:rsid w:val="00C76DF3"/>
    <w:rsid w:val="00C80C84"/>
    <w:rsid w:val="00C8101D"/>
    <w:rsid w:val="00C81E30"/>
    <w:rsid w:val="00C92DC7"/>
    <w:rsid w:val="00C9307D"/>
    <w:rsid w:val="00C9321C"/>
    <w:rsid w:val="00C9518F"/>
    <w:rsid w:val="00C9711E"/>
    <w:rsid w:val="00CA282E"/>
    <w:rsid w:val="00CA509E"/>
    <w:rsid w:val="00CA65B0"/>
    <w:rsid w:val="00CA7BE1"/>
    <w:rsid w:val="00CB138C"/>
    <w:rsid w:val="00CB1C65"/>
    <w:rsid w:val="00CB2A13"/>
    <w:rsid w:val="00CB3D69"/>
    <w:rsid w:val="00CB4443"/>
    <w:rsid w:val="00CB7727"/>
    <w:rsid w:val="00CC258E"/>
    <w:rsid w:val="00CC2D6F"/>
    <w:rsid w:val="00CC338A"/>
    <w:rsid w:val="00CC54F7"/>
    <w:rsid w:val="00CC5FD6"/>
    <w:rsid w:val="00CC615D"/>
    <w:rsid w:val="00CC6BFE"/>
    <w:rsid w:val="00CC7292"/>
    <w:rsid w:val="00CD12B3"/>
    <w:rsid w:val="00CD3F90"/>
    <w:rsid w:val="00CD5187"/>
    <w:rsid w:val="00CD538A"/>
    <w:rsid w:val="00CD601A"/>
    <w:rsid w:val="00CE0C80"/>
    <w:rsid w:val="00CE1320"/>
    <w:rsid w:val="00CE1FBF"/>
    <w:rsid w:val="00CE2C91"/>
    <w:rsid w:val="00CE4450"/>
    <w:rsid w:val="00CE45F9"/>
    <w:rsid w:val="00CE5EEC"/>
    <w:rsid w:val="00CF012D"/>
    <w:rsid w:val="00CF18DD"/>
    <w:rsid w:val="00CF4D41"/>
    <w:rsid w:val="00CF5824"/>
    <w:rsid w:val="00D05198"/>
    <w:rsid w:val="00D1024F"/>
    <w:rsid w:val="00D103AF"/>
    <w:rsid w:val="00D11F4A"/>
    <w:rsid w:val="00D14649"/>
    <w:rsid w:val="00D14E32"/>
    <w:rsid w:val="00D15B9F"/>
    <w:rsid w:val="00D15FB5"/>
    <w:rsid w:val="00D17D13"/>
    <w:rsid w:val="00D20E52"/>
    <w:rsid w:val="00D20FC9"/>
    <w:rsid w:val="00D22518"/>
    <w:rsid w:val="00D230CD"/>
    <w:rsid w:val="00D241B6"/>
    <w:rsid w:val="00D266DD"/>
    <w:rsid w:val="00D26825"/>
    <w:rsid w:val="00D27ABE"/>
    <w:rsid w:val="00D3001A"/>
    <w:rsid w:val="00D33C4C"/>
    <w:rsid w:val="00D3417F"/>
    <w:rsid w:val="00D37F31"/>
    <w:rsid w:val="00D41AF5"/>
    <w:rsid w:val="00D4228D"/>
    <w:rsid w:val="00D450D0"/>
    <w:rsid w:val="00D46E2F"/>
    <w:rsid w:val="00D510DA"/>
    <w:rsid w:val="00D51A52"/>
    <w:rsid w:val="00D5365D"/>
    <w:rsid w:val="00D5434B"/>
    <w:rsid w:val="00D5519A"/>
    <w:rsid w:val="00D555BB"/>
    <w:rsid w:val="00D60014"/>
    <w:rsid w:val="00D608A0"/>
    <w:rsid w:val="00D65DA3"/>
    <w:rsid w:val="00D67331"/>
    <w:rsid w:val="00D67524"/>
    <w:rsid w:val="00D67904"/>
    <w:rsid w:val="00D70B5E"/>
    <w:rsid w:val="00D71634"/>
    <w:rsid w:val="00D80A12"/>
    <w:rsid w:val="00D8160E"/>
    <w:rsid w:val="00D8182E"/>
    <w:rsid w:val="00D8251F"/>
    <w:rsid w:val="00D8533F"/>
    <w:rsid w:val="00D86163"/>
    <w:rsid w:val="00D8788C"/>
    <w:rsid w:val="00D909A5"/>
    <w:rsid w:val="00D96DF3"/>
    <w:rsid w:val="00DA1C07"/>
    <w:rsid w:val="00DA2953"/>
    <w:rsid w:val="00DA5EB4"/>
    <w:rsid w:val="00DB0FA5"/>
    <w:rsid w:val="00DB1833"/>
    <w:rsid w:val="00DB5001"/>
    <w:rsid w:val="00DB5F71"/>
    <w:rsid w:val="00DB6414"/>
    <w:rsid w:val="00DC0385"/>
    <w:rsid w:val="00DC097C"/>
    <w:rsid w:val="00DC38ED"/>
    <w:rsid w:val="00DC538C"/>
    <w:rsid w:val="00DC66F8"/>
    <w:rsid w:val="00DC7CDF"/>
    <w:rsid w:val="00DC7D20"/>
    <w:rsid w:val="00DD1A45"/>
    <w:rsid w:val="00DD3D98"/>
    <w:rsid w:val="00DD482E"/>
    <w:rsid w:val="00DE0B4C"/>
    <w:rsid w:val="00DE44BF"/>
    <w:rsid w:val="00DE5F5E"/>
    <w:rsid w:val="00DE7535"/>
    <w:rsid w:val="00DF1449"/>
    <w:rsid w:val="00DF229E"/>
    <w:rsid w:val="00DF2A90"/>
    <w:rsid w:val="00DF3BB8"/>
    <w:rsid w:val="00DF45EB"/>
    <w:rsid w:val="00DF470E"/>
    <w:rsid w:val="00DF52E3"/>
    <w:rsid w:val="00DF5E59"/>
    <w:rsid w:val="00E01BE4"/>
    <w:rsid w:val="00E02EE3"/>
    <w:rsid w:val="00E04037"/>
    <w:rsid w:val="00E05F95"/>
    <w:rsid w:val="00E11DA2"/>
    <w:rsid w:val="00E13BC6"/>
    <w:rsid w:val="00E14F05"/>
    <w:rsid w:val="00E15D39"/>
    <w:rsid w:val="00E22ED9"/>
    <w:rsid w:val="00E24565"/>
    <w:rsid w:val="00E31CE3"/>
    <w:rsid w:val="00E354B5"/>
    <w:rsid w:val="00E36443"/>
    <w:rsid w:val="00E366FD"/>
    <w:rsid w:val="00E3770D"/>
    <w:rsid w:val="00E4075B"/>
    <w:rsid w:val="00E40A34"/>
    <w:rsid w:val="00E4293A"/>
    <w:rsid w:val="00E44A07"/>
    <w:rsid w:val="00E46232"/>
    <w:rsid w:val="00E462D2"/>
    <w:rsid w:val="00E47D53"/>
    <w:rsid w:val="00E50DA2"/>
    <w:rsid w:val="00E526D8"/>
    <w:rsid w:val="00E53F8E"/>
    <w:rsid w:val="00E553C4"/>
    <w:rsid w:val="00E60E65"/>
    <w:rsid w:val="00E6194F"/>
    <w:rsid w:val="00E61DFC"/>
    <w:rsid w:val="00E652A8"/>
    <w:rsid w:val="00E65380"/>
    <w:rsid w:val="00E67F37"/>
    <w:rsid w:val="00E71EBE"/>
    <w:rsid w:val="00E74095"/>
    <w:rsid w:val="00E74A85"/>
    <w:rsid w:val="00E74CED"/>
    <w:rsid w:val="00E75532"/>
    <w:rsid w:val="00E76C11"/>
    <w:rsid w:val="00E80AE1"/>
    <w:rsid w:val="00E83157"/>
    <w:rsid w:val="00E833C7"/>
    <w:rsid w:val="00E84A23"/>
    <w:rsid w:val="00E85897"/>
    <w:rsid w:val="00E87EC1"/>
    <w:rsid w:val="00E915FD"/>
    <w:rsid w:val="00E957F0"/>
    <w:rsid w:val="00E96D66"/>
    <w:rsid w:val="00EA044F"/>
    <w:rsid w:val="00EA116D"/>
    <w:rsid w:val="00EA4BEE"/>
    <w:rsid w:val="00EA5FCC"/>
    <w:rsid w:val="00EB42C1"/>
    <w:rsid w:val="00EB4400"/>
    <w:rsid w:val="00EC1E28"/>
    <w:rsid w:val="00EC3D50"/>
    <w:rsid w:val="00EC3F08"/>
    <w:rsid w:val="00EC4F2C"/>
    <w:rsid w:val="00ED080D"/>
    <w:rsid w:val="00ED3A2C"/>
    <w:rsid w:val="00ED4056"/>
    <w:rsid w:val="00EE04BA"/>
    <w:rsid w:val="00EE0836"/>
    <w:rsid w:val="00EE0874"/>
    <w:rsid w:val="00EE2557"/>
    <w:rsid w:val="00EE2A41"/>
    <w:rsid w:val="00EE3DA5"/>
    <w:rsid w:val="00EE40B5"/>
    <w:rsid w:val="00EE429C"/>
    <w:rsid w:val="00EF0970"/>
    <w:rsid w:val="00EF171D"/>
    <w:rsid w:val="00EF2FC2"/>
    <w:rsid w:val="00EF37C3"/>
    <w:rsid w:val="00EF3BE5"/>
    <w:rsid w:val="00EF5E58"/>
    <w:rsid w:val="00EF6AA8"/>
    <w:rsid w:val="00F01CC9"/>
    <w:rsid w:val="00F02C48"/>
    <w:rsid w:val="00F07542"/>
    <w:rsid w:val="00F10723"/>
    <w:rsid w:val="00F11336"/>
    <w:rsid w:val="00F11719"/>
    <w:rsid w:val="00F131AB"/>
    <w:rsid w:val="00F17C77"/>
    <w:rsid w:val="00F17CF0"/>
    <w:rsid w:val="00F20AFE"/>
    <w:rsid w:val="00F2636E"/>
    <w:rsid w:val="00F26938"/>
    <w:rsid w:val="00F26BF1"/>
    <w:rsid w:val="00F30E8F"/>
    <w:rsid w:val="00F32697"/>
    <w:rsid w:val="00F32AEC"/>
    <w:rsid w:val="00F359A7"/>
    <w:rsid w:val="00F3669D"/>
    <w:rsid w:val="00F37CAF"/>
    <w:rsid w:val="00F37D2E"/>
    <w:rsid w:val="00F45E67"/>
    <w:rsid w:val="00F516A3"/>
    <w:rsid w:val="00F5268E"/>
    <w:rsid w:val="00F54B6B"/>
    <w:rsid w:val="00F56E2C"/>
    <w:rsid w:val="00F578AB"/>
    <w:rsid w:val="00F579D4"/>
    <w:rsid w:val="00F6031E"/>
    <w:rsid w:val="00F617BB"/>
    <w:rsid w:val="00F64628"/>
    <w:rsid w:val="00F65AC1"/>
    <w:rsid w:val="00F66A13"/>
    <w:rsid w:val="00F67265"/>
    <w:rsid w:val="00F72194"/>
    <w:rsid w:val="00F734A8"/>
    <w:rsid w:val="00F73609"/>
    <w:rsid w:val="00F76E42"/>
    <w:rsid w:val="00F76F88"/>
    <w:rsid w:val="00F8070D"/>
    <w:rsid w:val="00F80A49"/>
    <w:rsid w:val="00F81332"/>
    <w:rsid w:val="00F8261A"/>
    <w:rsid w:val="00F8294E"/>
    <w:rsid w:val="00F835A3"/>
    <w:rsid w:val="00F84975"/>
    <w:rsid w:val="00F8533B"/>
    <w:rsid w:val="00F86874"/>
    <w:rsid w:val="00F868C9"/>
    <w:rsid w:val="00F9064F"/>
    <w:rsid w:val="00F910AC"/>
    <w:rsid w:val="00F944EC"/>
    <w:rsid w:val="00F94EE1"/>
    <w:rsid w:val="00F96625"/>
    <w:rsid w:val="00F97607"/>
    <w:rsid w:val="00FA00BF"/>
    <w:rsid w:val="00FA18B4"/>
    <w:rsid w:val="00FA2596"/>
    <w:rsid w:val="00FA691A"/>
    <w:rsid w:val="00FA6E9B"/>
    <w:rsid w:val="00FA7202"/>
    <w:rsid w:val="00FA72B2"/>
    <w:rsid w:val="00FA74B2"/>
    <w:rsid w:val="00FB0446"/>
    <w:rsid w:val="00FB1558"/>
    <w:rsid w:val="00FB1ECC"/>
    <w:rsid w:val="00FB5E33"/>
    <w:rsid w:val="00FB60CA"/>
    <w:rsid w:val="00FB6373"/>
    <w:rsid w:val="00FB719E"/>
    <w:rsid w:val="00FB7B75"/>
    <w:rsid w:val="00FC10C1"/>
    <w:rsid w:val="00FC259B"/>
    <w:rsid w:val="00FC298D"/>
    <w:rsid w:val="00FC2B19"/>
    <w:rsid w:val="00FC34A4"/>
    <w:rsid w:val="00FC3DF4"/>
    <w:rsid w:val="00FC3FF1"/>
    <w:rsid w:val="00FD17DB"/>
    <w:rsid w:val="00FD3474"/>
    <w:rsid w:val="00FD41FB"/>
    <w:rsid w:val="00FD463A"/>
    <w:rsid w:val="00FD4F22"/>
    <w:rsid w:val="00FD67D5"/>
    <w:rsid w:val="00FE161B"/>
    <w:rsid w:val="00FE2401"/>
    <w:rsid w:val="00FE63A3"/>
    <w:rsid w:val="00FE6D61"/>
    <w:rsid w:val="00FF08DB"/>
    <w:rsid w:val="00FF2556"/>
    <w:rsid w:val="00FF3B79"/>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15B78CA-FF3A-4939-974B-4C70476DF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A6C"/>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787147"/>
    <w:pPr>
      <w:widowControl w:val="0"/>
      <w:tabs>
        <w:tab w:val="right" w:leader="dot" w:pos="5030"/>
      </w:tabs>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2D224E"/>
    <w:rPr>
      <w:rFonts w:ascii="Courier New" w:hAnsi="Courier New" w:cs="Courier New"/>
      <w:b w:val="0"/>
      <w:color w:val="FF0000"/>
      <w:sz w:val="18"/>
      <w:szCs w:val="6"/>
    </w:rPr>
  </w:style>
  <w:style w:type="character" w:customStyle="1" w:styleId="LogoportDoNotTranslate">
    <w:name w:val="LogoportDoNotTranslate"/>
    <w:basedOn w:val="DefaultParagraphFont"/>
    <w:rsid w:val="002D224E"/>
    <w:rPr>
      <w:rFonts w:ascii="Courier New" w:hAnsi="Courier New" w:cs="Courier New"/>
      <w:b w:val="0"/>
      <w:color w:val="808080"/>
      <w:sz w:val="18"/>
      <w:szCs w:val="6"/>
    </w:rPr>
  </w:style>
  <w:style w:type="paragraph" w:styleId="Index2">
    <w:name w:val="index 2"/>
    <w:basedOn w:val="Normal"/>
    <w:next w:val="Normal"/>
    <w:autoRedefine/>
    <w:uiPriority w:val="99"/>
    <w:semiHidden/>
    <w:unhideWhenUsed/>
    <w:rsid w:val="0067358B"/>
    <w:pPr>
      <w:spacing w:after="0" w:line="240" w:lineRule="auto"/>
      <w:ind w:left="440" w:hanging="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937104">
      <w:bodyDiv w:val="1"/>
      <w:marLeft w:val="0"/>
      <w:marRight w:val="0"/>
      <w:marTop w:val="0"/>
      <w:marBottom w:val="0"/>
      <w:divBdr>
        <w:top w:val="none" w:sz="0" w:space="0" w:color="auto"/>
        <w:left w:val="none" w:sz="0" w:space="0" w:color="auto"/>
        <w:bottom w:val="none" w:sz="0" w:space="0" w:color="auto"/>
        <w:right w:val="none" w:sz="0" w:space="0" w:color="auto"/>
      </w:divBdr>
    </w:div>
    <w:div w:id="10540445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www.microsoft.com/en-us/dynamics/crm-purchase-online.aspx"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learning/sa/training.mspx" TargetMode="External"/><Relationship Id="rId63" Type="http://schemas.openxmlformats.org/officeDocument/2006/relationships/hyperlink" Target="http://www.microsoft.com/licensing" TargetMode="External"/><Relationship Id="rId68" Type="http://schemas.openxmlformats.org/officeDocument/2006/relationships/footer" Target="footer9.xml"/><Relationship Id="rId7" Type="http://schemas.openxmlformats.org/officeDocument/2006/relationships/settings" Target="setting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hyperlink" Target="http://www.microsoft.com/online/faq.aspx" TargetMode="External"/><Relationship Id="rId53" Type="http://schemas.openxmlformats.org/officeDocument/2006/relationships/footer" Target="footer5.xml"/><Relationship Id="rId58" Type="http://schemas.openxmlformats.org/officeDocument/2006/relationships/hyperlink" Target="http://support.microsoft.com/gp/saphone" TargetMode="External"/><Relationship Id="rId66" Type="http://schemas.openxmlformats.org/officeDocument/2006/relationships/hyperlink" Target="https://www.microsoft.com/licensing/servicecenter" TargetMode="Externa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ru-ru/support/plans/" TargetMode="External"/><Relationship Id="rId57" Type="http://schemas.openxmlformats.org/officeDocument/2006/relationships/hyperlink" Target="http://www.microsoft.com/en-us/sharedsource/enterprise-source-licensing-program.aspx"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footer" Target="footer4.xml"/><Relationship Id="rId52" Type="http://schemas.openxmlformats.org/officeDocument/2006/relationships/hyperlink" Target="https://www.bingmapsportal.com" TargetMode="External"/><Relationship Id="rId60" Type="http://schemas.openxmlformats.org/officeDocument/2006/relationships/hyperlink" Target="http://www.microsoft.com/licensing/software-assurance/license-mobility" TargetMode="External"/><Relationship Id="rId65"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com/licensing" TargetMode="External"/><Relationship Id="rId64" Type="http://schemas.openxmlformats.org/officeDocument/2006/relationships/footer" Target="footer6.xml"/><Relationship Id="rId69" Type="http://schemas.openxmlformats.org/officeDocument/2006/relationships/footer" Target="footer10.xml"/><Relationship Id="rId8" Type="http://schemas.openxmlformats.org/officeDocument/2006/relationships/webSettings" Target="webSettings.xml"/><Relationship Id="rId51" Type="http://schemas.openxmlformats.org/officeDocument/2006/relationships/hyperlink" Target="http://www.microsoft.com/maps/support"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microsoft.com/licensing/contracts" TargetMode="External"/><Relationship Id="rId59" Type="http://schemas.openxmlformats.org/officeDocument/2006/relationships/hyperlink" Target="http://support.microsoft.com/lifecycle" TargetMode="External"/><Relationship Id="rId67" Type="http://schemas.openxmlformats.org/officeDocument/2006/relationships/footer" Target="footer8.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directory.partners.extranet.microsoft.com/psbproviders." TargetMode="External"/><Relationship Id="rId62" Type="http://schemas.openxmlformats.org/officeDocument/2006/relationships/hyperlink" Target="http://go.microsoft.com/?linkid=983920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e99e6fecdfb8538dce37037329fe22bb">
  <xsd:schema xmlns:xsd="http://www.w3.org/2001/XMLSchema" xmlns:xs="http://www.w3.org/2001/XMLSchema" xmlns:p="http://schemas.microsoft.com/office/2006/metadata/properties" targetNamespace="http://schemas.microsoft.com/office/2006/metadata/properties" ma:root="true" ma:fieldsID="070bffd4a4739dcb3b54939d9ad8ae9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D0FC57-CE81-46F0-A981-86E4DFCB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CFF2AA2-3CC2-4499-9629-1A635318CC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100</Pages>
  <Words>80380</Words>
  <Characters>458166</Characters>
  <Application>Microsoft Office Word</Application>
  <DocSecurity>8</DocSecurity>
  <Lines>3818</Lines>
  <Paragraphs>1074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537472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2014-05-21T18:05:00Z</cp:lastPrinted>
  <dcterms:created xsi:type="dcterms:W3CDTF">2014-05-29T22:12:00Z</dcterms:created>
  <dcterms:modified xsi:type="dcterms:W3CDTF">2014-05-29T22:12:00Z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