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E00CCD" w14:paraId="7FBBD7E4" w14:textId="77777777" w:rsidTr="00AD7599">
        <w:trPr>
          <w:trHeight w:val="4063"/>
        </w:trPr>
        <w:tc>
          <w:tcPr>
            <w:tcW w:w="5951" w:type="dxa"/>
            <w:tcBorders>
              <w:bottom w:val="single" w:sz="18" w:space="0" w:color="808080"/>
              <w:right w:val="single" w:sz="18" w:space="0" w:color="808080"/>
            </w:tcBorders>
            <w:vAlign w:val="center"/>
          </w:tcPr>
          <w:p w14:paraId="7FBBD7DF" w14:textId="77777777" w:rsidR="001D737B" w:rsidRPr="00DA4D2A" w:rsidRDefault="001D737B" w:rsidP="00DA4D2A">
            <w:pPr>
              <w:spacing w:before="260" w:after="60"/>
              <w:ind w:left="927" w:right="-907" w:firstLine="9"/>
              <w:rPr>
                <w:rFonts w:ascii="Cambria" w:hAnsi="Cambria" w:cs="Tahoma"/>
                <w:sz w:val="76"/>
                <w:szCs w:val="76"/>
                <w:lang w:val="ru-RU"/>
              </w:rPr>
            </w:pPr>
            <w:bookmarkStart w:id="0" w:name="_GoBack"/>
            <w:bookmarkEnd w:id="0"/>
            <w:r w:rsidRPr="00DA4D2A">
              <w:rPr>
                <w:rFonts w:ascii="Cambria" w:hAnsi="Cambria" w:cs="Tahoma"/>
                <w:sz w:val="76"/>
                <w:szCs w:val="76"/>
                <w:lang w:val="ru-RU"/>
              </w:rPr>
              <w:t>Список продукто</w:t>
            </w:r>
            <w:r w:rsidR="00C36F18" w:rsidRPr="00DA4D2A">
              <w:rPr>
                <w:rFonts w:ascii="Cambria" w:hAnsi="Cambria" w:cs="Tahoma"/>
                <w:sz w:val="76"/>
                <w:szCs w:val="76"/>
                <w:lang w:val="ru-RU"/>
              </w:rPr>
              <w:t>в</w:t>
            </w:r>
          </w:p>
          <w:p w14:paraId="7FBBD7E0" w14:textId="77777777" w:rsidR="00023FE7" w:rsidRPr="00DA4D2A" w:rsidRDefault="001D737B" w:rsidP="00DA4D2A">
            <w:pPr>
              <w:pStyle w:val="Title"/>
              <w:tabs>
                <w:tab w:val="left" w:pos="1062"/>
                <w:tab w:val="left" w:pos="1453"/>
              </w:tabs>
              <w:ind w:right="119"/>
              <w:rPr>
                <w:b w:val="0"/>
                <w:bCs w:val="0"/>
                <w:sz w:val="76"/>
                <w:szCs w:val="76"/>
                <w:lang w:val="en-US" w:eastAsia="en-US"/>
              </w:rPr>
            </w:pPr>
            <w:bookmarkStart w:id="1" w:name="_Toc348438224"/>
            <w:r w:rsidRPr="00DA4D2A">
              <w:rPr>
                <w:b w:val="0"/>
                <w:bCs w:val="0"/>
                <w:sz w:val="76"/>
                <w:szCs w:val="76"/>
                <w:lang w:val="en-US" w:eastAsia="en-US"/>
              </w:rPr>
              <w:t>Microsoft</w:t>
            </w:r>
            <w:r w:rsidR="007378BA" w:rsidRPr="00DA4D2A">
              <w:rPr>
                <w:b w:val="0"/>
                <w:bCs w:val="0"/>
                <w:sz w:val="76"/>
                <w:szCs w:val="76"/>
                <w:vertAlign w:val="superscript"/>
                <w:lang w:val="en-US" w:eastAsia="en-US"/>
              </w:rPr>
              <w:t>®</w:t>
            </w:r>
            <w:bookmarkEnd w:id="1"/>
          </w:p>
        </w:tc>
        <w:tc>
          <w:tcPr>
            <w:tcW w:w="4615" w:type="dxa"/>
            <w:tcBorders>
              <w:left w:val="single" w:sz="18" w:space="0" w:color="808080"/>
              <w:bottom w:val="single" w:sz="18" w:space="0" w:color="808080"/>
            </w:tcBorders>
            <w:vAlign w:val="center"/>
          </w:tcPr>
          <w:p w14:paraId="7FBBD7E1" w14:textId="77777777" w:rsidR="00023FE7" w:rsidRPr="00AD7599" w:rsidRDefault="00023FE7">
            <w:pPr>
              <w:pStyle w:val="NoSpacing1"/>
              <w:ind w:right="-1797"/>
              <w:rPr>
                <w:rFonts w:ascii="Tahoma" w:hAnsi="Tahoma" w:cs="Tahoma"/>
                <w:sz w:val="72"/>
                <w:szCs w:val="72"/>
                <w:lang w:val="en-US"/>
              </w:rPr>
            </w:pPr>
          </w:p>
          <w:p w14:paraId="7FBBD7E2" w14:textId="77777777" w:rsidR="00023FE7" w:rsidRPr="00E00CCD" w:rsidRDefault="00AF4B24">
            <w:pPr>
              <w:pStyle w:val="NoSpacing1"/>
              <w:ind w:right="-1797"/>
              <w:rPr>
                <w:rFonts w:ascii="Tahoma" w:hAnsi="Tahoma" w:cs="Tahoma"/>
                <w:sz w:val="72"/>
                <w:szCs w:val="72"/>
              </w:rPr>
            </w:pPr>
            <w:r w:rsidRPr="00AD7599">
              <w:rPr>
                <w:rFonts w:ascii="Tahoma" w:hAnsi="Tahoma" w:cs="Tahoma"/>
                <w:sz w:val="72"/>
                <w:szCs w:val="72"/>
                <w:lang w:val="en-US"/>
              </w:rPr>
              <w:t>1 марта</w:t>
            </w:r>
          </w:p>
          <w:p w14:paraId="7FBBD7E3" w14:textId="77777777" w:rsidR="00023FE7" w:rsidRPr="00E00CCD" w:rsidRDefault="0077167D" w:rsidP="00A04495">
            <w:pPr>
              <w:pStyle w:val="NoSpacing1"/>
              <w:ind w:rightChars="-103" w:right="-185"/>
              <w:rPr>
                <w:rFonts w:ascii="Tahoma" w:hAnsi="Tahoma" w:cs="Tahoma"/>
                <w:color w:val="4F81BD"/>
                <w:sz w:val="200"/>
                <w:szCs w:val="200"/>
              </w:rPr>
            </w:pPr>
            <w:r w:rsidRPr="00AD7599">
              <w:rPr>
                <w:rFonts w:ascii="Tahoma" w:hAnsi="Tahoma" w:cs="Tahoma"/>
                <w:color w:val="4F81BD"/>
                <w:sz w:val="200"/>
                <w:szCs w:val="200"/>
                <w:lang w:val="en-US"/>
              </w:rPr>
              <w:t>2013</w:t>
            </w:r>
          </w:p>
        </w:tc>
      </w:tr>
      <w:tr w:rsidR="00023FE7" w:rsidRPr="00E00CCD" w14:paraId="7FBBD7E7" w14:textId="77777777" w:rsidTr="00AD7599">
        <w:trPr>
          <w:trHeight w:val="412"/>
        </w:trPr>
        <w:tc>
          <w:tcPr>
            <w:tcW w:w="5951" w:type="dxa"/>
            <w:tcBorders>
              <w:top w:val="single" w:sz="18" w:space="0" w:color="808080"/>
            </w:tcBorders>
            <w:vAlign w:val="center"/>
          </w:tcPr>
          <w:p w14:paraId="7FBBD7E5" w14:textId="77777777" w:rsidR="00023FE7" w:rsidRPr="00E00CCD" w:rsidRDefault="00023FE7" w:rsidP="00A04495">
            <w:pPr>
              <w:pStyle w:val="NoSpacing1"/>
              <w:ind w:leftChars="122" w:left="220" w:firstLine="2"/>
              <w:rPr>
                <w:rFonts w:ascii="Tahoma" w:hAnsi="Tahoma" w:cs="Tahoma"/>
                <w:sz w:val="22"/>
                <w:szCs w:val="22"/>
              </w:rPr>
            </w:pPr>
            <w:r w:rsidRPr="00E00CCD">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14:paraId="7FBBD7E6" w14:textId="77777777" w:rsidR="00023FE7" w:rsidRPr="00E00CCD" w:rsidRDefault="00023FE7" w:rsidP="00A04495">
            <w:pPr>
              <w:pStyle w:val="NoSpacing1"/>
              <w:ind w:rightChars="-15" w:right="-27"/>
              <w:rPr>
                <w:rFonts w:ascii="Tahoma" w:hAnsi="Tahoma" w:cs="Tahoma"/>
                <w:sz w:val="32"/>
                <w:szCs w:val="32"/>
              </w:rPr>
            </w:pPr>
          </w:p>
        </w:tc>
      </w:tr>
    </w:tbl>
    <w:p w14:paraId="7FBBD7E8" w14:textId="77777777" w:rsidR="00023FE7" w:rsidRPr="00E00CCD" w:rsidRDefault="00023FE7" w:rsidP="00881028">
      <w:pPr>
        <w:pStyle w:val="Heading1"/>
        <w:sectPr w:rsidR="00023FE7" w:rsidRPr="00E00CCD" w:rsidSect="00C530A9">
          <w:headerReference w:type="default" r:id="rId15"/>
          <w:footerReference w:type="default" r:id="rId16"/>
          <w:headerReference w:type="first" r:id="rId17"/>
          <w:footerReference w:type="first" r:id="rId18"/>
          <w:endnotePr>
            <w:numFmt w:val="decimal"/>
          </w:endnotePr>
          <w:pgSz w:w="12240" w:h="15840" w:code="1"/>
          <w:pgMar w:top="1440" w:right="1440" w:bottom="1440" w:left="1440" w:header="576" w:footer="432" w:gutter="0"/>
          <w:cols w:space="720"/>
          <w:titlePg/>
          <w:docGrid w:linePitch="360"/>
        </w:sectPr>
      </w:pPr>
    </w:p>
    <w:p w14:paraId="7FBBD7E9" w14:textId="77777777" w:rsidR="00023FE7" w:rsidRPr="00E00CCD" w:rsidRDefault="00023FE7" w:rsidP="00881028">
      <w:pPr>
        <w:pStyle w:val="Heading1"/>
      </w:pPr>
      <w:bookmarkStart w:id="2" w:name="_Toc336337838"/>
      <w:bookmarkStart w:id="3" w:name="_Toc348438225"/>
      <w:r w:rsidRPr="00E00CCD">
        <w:lastRenderedPageBreak/>
        <w:t>СВЕДЕНИЯ О ДАННОМ ДОКУМЕНТЕ</w:t>
      </w:r>
      <w:bookmarkEnd w:id="2"/>
      <w:bookmarkEnd w:id="3"/>
    </w:p>
    <w:p w14:paraId="7FBBD7EA" w14:textId="77777777" w:rsidR="00023FE7" w:rsidRPr="00E00CCD" w:rsidRDefault="00023FE7">
      <w:pPr>
        <w:pStyle w:val="Body"/>
        <w:ind w:right="720"/>
        <w:rPr>
          <w:rFonts w:ascii="Tahoma" w:hAnsi="Tahoma" w:cs="Tahoma"/>
        </w:rPr>
      </w:pPr>
    </w:p>
    <w:p w14:paraId="7FBBD7EB" w14:textId="77777777" w:rsidR="00023FE7" w:rsidRPr="00E00CCD" w:rsidRDefault="00023FE7">
      <w:pPr>
        <w:pStyle w:val="Body"/>
        <w:ind w:right="720"/>
        <w:rPr>
          <w:rFonts w:ascii="Tahoma" w:hAnsi="Tahoma" w:cs="Tahoma"/>
        </w:rPr>
      </w:pPr>
      <w:r w:rsidRPr="00E00CCD">
        <w:rPr>
          <w:rFonts w:ascii="Tahoma" w:hAnsi="Tahoma" w:cs="Tahoma"/>
          <w:sz w:val="18"/>
          <w:szCs w:val="18"/>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 Информация, представленная в Списке продуктов Microsoft, включает:</w:t>
      </w:r>
    </w:p>
    <w:p w14:paraId="7FBBD7EC" w14:textId="77777777" w:rsidR="00023FE7" w:rsidRPr="00E00CCD" w:rsidRDefault="00023FE7">
      <w:pPr>
        <w:pStyle w:val="Body"/>
        <w:ind w:right="720"/>
        <w:rPr>
          <w:rFonts w:ascii="Tahoma" w:hAnsi="Tahoma" w:cs="Tahoma"/>
        </w:rPr>
      </w:pPr>
    </w:p>
    <w:p w14:paraId="7FBBD7ED" w14:textId="77777777" w:rsidR="00023FE7" w:rsidRPr="00E00CCD" w:rsidRDefault="00023FE7">
      <w:pPr>
        <w:pStyle w:val="BulletedList"/>
        <w:ind w:right="720"/>
        <w:rPr>
          <w:rFonts w:ascii="Tahoma" w:hAnsi="Tahoma" w:cs="Tahoma"/>
        </w:rPr>
      </w:pPr>
      <w:r w:rsidRPr="00E00CCD">
        <w:rPr>
          <w:rFonts w:ascii="Tahoma" w:hAnsi="Tahoma" w:cs="Tahoma"/>
          <w:sz w:val="18"/>
          <w:szCs w:val="18"/>
        </w:rPr>
        <w:t>доступность нового программного обеспечения и продуктов, предлагаемых в рамках Программ корпоративного лицензирования Microsoft;</w:t>
      </w:r>
    </w:p>
    <w:p w14:paraId="7FBBD7EE" w14:textId="77777777" w:rsidR="00023FE7" w:rsidRPr="00E00CCD" w:rsidRDefault="00023FE7" w:rsidP="00E53FB9">
      <w:pPr>
        <w:pStyle w:val="BulletedList"/>
        <w:numPr>
          <w:ilvl w:val="0"/>
          <w:numId w:val="16"/>
        </w:numPr>
        <w:ind w:right="720"/>
        <w:rPr>
          <w:rFonts w:ascii="Tahoma" w:hAnsi="Tahoma" w:cs="Tahoma"/>
        </w:rPr>
      </w:pPr>
      <w:r w:rsidRPr="00E00CCD">
        <w:rPr>
          <w:rFonts w:ascii="Tahoma" w:hAnsi="Tahoma" w:cs="Tahoma"/>
          <w:sz w:val="18"/>
          <w:szCs w:val="18"/>
        </w:rPr>
        <w:t>прекращение поддержки программного обеспечения и продуктов, предлагаемых в</w:t>
      </w:r>
      <w:r w:rsidR="00E53FB9" w:rsidRPr="00E00CCD">
        <w:rPr>
          <w:rFonts w:ascii="Tahoma" w:hAnsi="Tahoma" w:cs="Tahoma"/>
          <w:sz w:val="18"/>
          <w:szCs w:val="18"/>
        </w:rPr>
        <w:t> </w:t>
      </w:r>
      <w:r w:rsidRPr="00E00CCD">
        <w:rPr>
          <w:rFonts w:ascii="Tahoma" w:hAnsi="Tahoma" w:cs="Tahoma"/>
          <w:sz w:val="18"/>
          <w:szCs w:val="18"/>
        </w:rPr>
        <w:t>рамках Программ корпоративного лицензирования Microsoft;</w:t>
      </w:r>
    </w:p>
    <w:p w14:paraId="7FBBD7EF" w14:textId="77777777" w:rsidR="00023FE7" w:rsidRPr="00E00CCD" w:rsidRDefault="00023FE7" w:rsidP="00024C3C">
      <w:pPr>
        <w:pStyle w:val="BulletedList"/>
        <w:numPr>
          <w:ilvl w:val="0"/>
          <w:numId w:val="16"/>
        </w:numPr>
        <w:ind w:right="720"/>
        <w:rPr>
          <w:rFonts w:ascii="Tahoma" w:hAnsi="Tahoma" w:cs="Tahoma"/>
        </w:rPr>
      </w:pPr>
      <w:r w:rsidRPr="00E00CCD">
        <w:rPr>
          <w:rFonts w:ascii="Tahoma" w:hAnsi="Tahoma" w:cs="Tahoma"/>
          <w:sz w:val="18"/>
          <w:szCs w:val="18"/>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14:paraId="7FBBD7F0" w14:textId="77777777" w:rsidR="00023FE7" w:rsidRPr="00E00CCD" w:rsidRDefault="00023FE7" w:rsidP="00024C3C">
      <w:pPr>
        <w:pStyle w:val="BulletedList"/>
        <w:numPr>
          <w:ilvl w:val="0"/>
          <w:numId w:val="16"/>
        </w:numPr>
        <w:ind w:right="720"/>
        <w:rPr>
          <w:rFonts w:ascii="Tahoma" w:hAnsi="Tahoma" w:cs="Tahoma"/>
        </w:rPr>
      </w:pPr>
      <w:r w:rsidRPr="00E00CCD">
        <w:rPr>
          <w:rFonts w:ascii="Tahoma" w:hAnsi="Tahoma" w:cs="Tahoma"/>
          <w:sz w:val="18"/>
          <w:szCs w:val="18"/>
        </w:rPr>
        <w:t>количество баллов, начисляемых при приобретении того или иного программного обеспечения или продукта;</w:t>
      </w:r>
    </w:p>
    <w:p w14:paraId="7FBBD7F1" w14:textId="77777777" w:rsidR="00023FE7" w:rsidRPr="00E00CCD" w:rsidRDefault="00023FE7" w:rsidP="00024C3C">
      <w:pPr>
        <w:pStyle w:val="BulletedList"/>
        <w:numPr>
          <w:ilvl w:val="0"/>
          <w:numId w:val="16"/>
        </w:numPr>
        <w:ind w:right="720"/>
        <w:rPr>
          <w:rFonts w:ascii="Tahoma" w:hAnsi="Tahoma" w:cs="Tahoma"/>
        </w:rPr>
      </w:pPr>
      <w:r w:rsidRPr="00E00CCD">
        <w:rPr>
          <w:rFonts w:ascii="Tahoma" w:hAnsi="Tahoma" w:cs="Tahoma"/>
          <w:sz w:val="18"/>
          <w:szCs w:val="18"/>
        </w:rPr>
        <w:t>доступные специальные предложения;</w:t>
      </w:r>
    </w:p>
    <w:p w14:paraId="7FBBD7F2" w14:textId="77777777" w:rsidR="00023FE7" w:rsidRPr="00E00CCD" w:rsidRDefault="00023FE7" w:rsidP="00E53FB9">
      <w:pPr>
        <w:pStyle w:val="BulletedList"/>
        <w:numPr>
          <w:ilvl w:val="0"/>
          <w:numId w:val="16"/>
        </w:numPr>
        <w:ind w:right="720"/>
        <w:rPr>
          <w:rFonts w:ascii="Tahoma" w:hAnsi="Tahoma" w:cs="Tahoma"/>
        </w:rPr>
      </w:pPr>
      <w:r w:rsidRPr="00E00CCD">
        <w:rPr>
          <w:rFonts w:ascii="Tahoma" w:hAnsi="Tahoma" w:cs="Tahoma"/>
          <w:sz w:val="18"/>
          <w:szCs w:val="18"/>
        </w:rPr>
        <w:t>схемы перехода с одной версии программного обеспечения на другую версию этого</w:t>
      </w:r>
      <w:r w:rsidR="00E53FB9" w:rsidRPr="00E00CCD">
        <w:rPr>
          <w:rFonts w:ascii="Tahoma" w:hAnsi="Tahoma" w:cs="Tahoma"/>
          <w:sz w:val="18"/>
          <w:szCs w:val="18"/>
        </w:rPr>
        <w:t> </w:t>
      </w:r>
      <w:r w:rsidRPr="00E00CCD">
        <w:rPr>
          <w:rFonts w:ascii="Tahoma" w:hAnsi="Tahoma" w:cs="Tahoma"/>
          <w:sz w:val="18"/>
          <w:szCs w:val="18"/>
        </w:rPr>
        <w:t>же программного обеспечения;</w:t>
      </w:r>
    </w:p>
    <w:p w14:paraId="7FBBD7F3" w14:textId="77777777" w:rsidR="00023FE7" w:rsidRPr="00E00CCD" w:rsidRDefault="00023FE7" w:rsidP="00024C3C">
      <w:pPr>
        <w:pStyle w:val="BulletedList"/>
        <w:numPr>
          <w:ilvl w:val="0"/>
          <w:numId w:val="16"/>
        </w:numPr>
        <w:ind w:right="720"/>
        <w:rPr>
          <w:rFonts w:ascii="Tahoma" w:hAnsi="Tahoma" w:cs="Tahoma"/>
        </w:rPr>
      </w:pPr>
      <w:r w:rsidRPr="00E00CCD">
        <w:rPr>
          <w:rFonts w:ascii="Tahoma" w:hAnsi="Tahoma" w:cs="Tahoma"/>
          <w:sz w:val="18"/>
          <w:szCs w:val="18"/>
        </w:rPr>
        <w:t>схемы перехода с версий программного обеспечения, поддержка которых прекращена, на новые версии программного обеспечения;</w:t>
      </w:r>
    </w:p>
    <w:p w14:paraId="7FBBD7F4" w14:textId="77777777" w:rsidR="00023FE7" w:rsidRPr="00E00CCD" w:rsidRDefault="00023FE7" w:rsidP="00024C3C">
      <w:pPr>
        <w:pStyle w:val="BulletedList"/>
        <w:numPr>
          <w:ilvl w:val="0"/>
          <w:numId w:val="16"/>
        </w:numPr>
        <w:ind w:right="720"/>
        <w:rPr>
          <w:rFonts w:ascii="Tahoma" w:hAnsi="Tahoma" w:cs="Tahoma"/>
        </w:rPr>
      </w:pPr>
      <w:r w:rsidRPr="00E00CCD">
        <w:rPr>
          <w:rFonts w:ascii="Tahoma" w:hAnsi="Tahoma" w:cs="Tahoma"/>
          <w:sz w:val="18"/>
          <w:szCs w:val="18"/>
        </w:rPr>
        <w:t>сведения о преимуществах в рамках программы Software Assurance;</w:t>
      </w:r>
    </w:p>
    <w:p w14:paraId="7FBBD7F5" w14:textId="77777777" w:rsidR="00023FE7" w:rsidRPr="00E00CCD" w:rsidRDefault="00023FE7" w:rsidP="00E53FB9">
      <w:pPr>
        <w:pStyle w:val="BulletedList"/>
        <w:numPr>
          <w:ilvl w:val="0"/>
          <w:numId w:val="16"/>
        </w:numPr>
        <w:ind w:right="720"/>
        <w:rPr>
          <w:rFonts w:ascii="Tahoma" w:hAnsi="Tahoma" w:cs="Tahoma"/>
        </w:rPr>
      </w:pPr>
      <w:r w:rsidRPr="00E00CCD">
        <w:rPr>
          <w:rFonts w:ascii="Tahoma" w:hAnsi="Tahoma" w:cs="Tahoma"/>
          <w:sz w:val="18"/>
          <w:szCs w:val="18"/>
        </w:rPr>
        <w:t>примечания и дополнительные сведения о конкретном программном обеспечении и</w:t>
      </w:r>
      <w:r w:rsidR="00E53FB9" w:rsidRPr="00E00CCD">
        <w:rPr>
          <w:rFonts w:ascii="Tahoma" w:hAnsi="Tahoma" w:cs="Tahoma"/>
          <w:sz w:val="18"/>
          <w:szCs w:val="18"/>
        </w:rPr>
        <w:t> </w:t>
      </w:r>
      <w:r w:rsidRPr="00E00CCD">
        <w:rPr>
          <w:rFonts w:ascii="Tahoma" w:hAnsi="Tahoma" w:cs="Tahoma"/>
          <w:sz w:val="18"/>
          <w:szCs w:val="18"/>
        </w:rPr>
        <w:t>продуктах.</w:t>
      </w:r>
    </w:p>
    <w:p w14:paraId="7FBBD7F6" w14:textId="77777777" w:rsidR="00023FE7" w:rsidRPr="00E00CCD" w:rsidRDefault="00023FE7">
      <w:pPr>
        <w:ind w:right="720"/>
        <w:rPr>
          <w:rFonts w:cs="Tahoma"/>
        </w:rPr>
      </w:pPr>
    </w:p>
    <w:p w14:paraId="7FBBD7F7" w14:textId="77777777" w:rsidR="00023FE7" w:rsidRPr="00E00CCD" w:rsidRDefault="00023FE7">
      <w:pPr>
        <w:ind w:right="720"/>
        <w:rPr>
          <w:rFonts w:cs="Tahoma"/>
        </w:rPr>
      </w:pPr>
    </w:p>
    <w:p w14:paraId="7FBBD7F8" w14:textId="77777777" w:rsidR="00023FE7" w:rsidRPr="00E00CCD" w:rsidRDefault="00023FE7" w:rsidP="00881028">
      <w:pPr>
        <w:pStyle w:val="Heading1"/>
      </w:pPr>
      <w:bookmarkStart w:id="4" w:name="_Toc336337839"/>
      <w:bookmarkStart w:id="5" w:name="_Toc348438226"/>
      <w:r w:rsidRPr="00E00CCD">
        <w:t>Использование СПИСКа ПРОДУКТОВ Microsoft</w:t>
      </w:r>
      <w:bookmarkEnd w:id="4"/>
      <w:bookmarkEnd w:id="5"/>
    </w:p>
    <w:p w14:paraId="7FBBD7F9" w14:textId="77777777" w:rsidR="00023FE7" w:rsidRPr="00E00CCD" w:rsidRDefault="00023FE7">
      <w:pPr>
        <w:pStyle w:val="Body"/>
        <w:ind w:right="-1890"/>
        <w:rPr>
          <w:rFonts w:ascii="Tahoma" w:hAnsi="Tahoma" w:cs="Tahoma"/>
        </w:rPr>
      </w:pPr>
    </w:p>
    <w:p w14:paraId="7FBBD7FA" w14:textId="77777777" w:rsidR="00023FE7" w:rsidRPr="00E00CCD" w:rsidRDefault="00023FE7">
      <w:pPr>
        <w:pStyle w:val="Body"/>
        <w:ind w:right="-1890"/>
        <w:rPr>
          <w:rFonts w:ascii="Tahoma" w:hAnsi="Tahoma" w:cs="Tahoma"/>
        </w:rPr>
      </w:pPr>
      <w:r w:rsidRPr="00E00CCD">
        <w:rPr>
          <w:rFonts w:ascii="Tahoma" w:hAnsi="Tahoma" w:cs="Tahoma"/>
          <w:b/>
        </w:rPr>
        <w:t xml:space="preserve">Ознакомьтесь с Ключом к таблице, следующим за перечисленными </w:t>
      </w:r>
      <w:r w:rsidR="00130722" w:rsidRPr="00E00CCD">
        <w:rPr>
          <w:rFonts w:ascii="Tahoma" w:hAnsi="Tahoma" w:cs="Tahoma"/>
          <w:b/>
        </w:rPr>
        <w:br/>
      </w:r>
      <w:r w:rsidRPr="00E00CCD">
        <w:rPr>
          <w:rFonts w:ascii="Tahoma" w:hAnsi="Tahoma" w:cs="Tahoma"/>
          <w:b/>
        </w:rPr>
        <w:t>ниже действиями.</w:t>
      </w:r>
    </w:p>
    <w:p w14:paraId="7FBBD7FB" w14:textId="77777777" w:rsidR="00023FE7" w:rsidRPr="00E00CCD" w:rsidRDefault="00023FE7">
      <w:pPr>
        <w:pStyle w:val="Body"/>
        <w:ind w:right="-1890"/>
        <w:rPr>
          <w:rFonts w:ascii="Tahoma" w:hAnsi="Tahoma" w:cs="Tahoma"/>
        </w:rPr>
      </w:pPr>
    </w:p>
    <w:p w14:paraId="7FBBD7FC" w14:textId="77777777" w:rsidR="00023FE7" w:rsidRPr="00E00CCD" w:rsidRDefault="00023FE7">
      <w:pPr>
        <w:pStyle w:val="Body"/>
        <w:ind w:right="-1890"/>
        <w:rPr>
          <w:rFonts w:ascii="Tahoma" w:hAnsi="Tahoma" w:cs="Tahoma"/>
        </w:rPr>
      </w:pPr>
      <w:r w:rsidRPr="00E00CCD">
        <w:rPr>
          <w:rStyle w:val="BodyChar"/>
          <w:rFonts w:ascii="Tahoma" w:hAnsi="Tahoma" w:cs="Tahoma"/>
          <w:b/>
          <w:sz w:val="18"/>
          <w:szCs w:val="18"/>
        </w:rPr>
        <w:t>Шаг 1.</w:t>
      </w:r>
      <w:r w:rsidR="00827CFE" w:rsidRPr="00E00CCD">
        <w:rPr>
          <w:rStyle w:val="BodyChar"/>
          <w:rFonts w:ascii="Tahoma" w:hAnsi="Tahoma" w:cs="Tahoma"/>
          <w:b/>
          <w:sz w:val="18"/>
          <w:szCs w:val="18"/>
        </w:rPr>
        <w:t xml:space="preserve"> </w:t>
      </w:r>
      <w:r w:rsidRPr="00E00CCD">
        <w:rPr>
          <w:rFonts w:ascii="Tahoma" w:hAnsi="Tahoma" w:cs="Tahoma"/>
          <w:sz w:val="18"/>
          <w:szCs w:val="18"/>
        </w:rPr>
        <w:t xml:space="preserve">Выберите в таблице интересующее вас программное обеспечение. </w:t>
      </w:r>
    </w:p>
    <w:p w14:paraId="7FBBD7FD" w14:textId="77777777" w:rsidR="00023FE7" w:rsidRPr="00E00CCD" w:rsidRDefault="00023FE7">
      <w:pPr>
        <w:pStyle w:val="Body"/>
        <w:ind w:right="-1890"/>
        <w:rPr>
          <w:rFonts w:ascii="Tahoma" w:hAnsi="Tahoma" w:cs="Tahoma"/>
          <w:sz w:val="18"/>
          <w:szCs w:val="18"/>
        </w:rPr>
      </w:pPr>
    </w:p>
    <w:p w14:paraId="7FBBD7FE" w14:textId="77777777" w:rsidR="00023FE7" w:rsidRPr="00E00CCD" w:rsidRDefault="00C345AD" w:rsidP="0013361B">
      <w:pPr>
        <w:pStyle w:val="NumberedSteps"/>
        <w:ind w:left="-180" w:right="720"/>
        <w:rPr>
          <w:rFonts w:ascii="Tahoma" w:hAnsi="Tahoma" w:cs="Tahoma"/>
        </w:rPr>
      </w:pPr>
      <w:r>
        <w:rPr>
          <w:noProof/>
        </w:rPr>
        <mc:AlternateContent>
          <mc:Choice Requires="wps">
            <w:drawing>
              <wp:anchor distT="0" distB="0" distL="114300" distR="114300" simplePos="0" relativeHeight="251664384" behindDoc="0" locked="0" layoutInCell="1" allowOverlap="1" wp14:anchorId="7FBC0E09" wp14:editId="7FBC0E0A">
                <wp:simplePos x="0" y="0"/>
                <wp:positionH relativeFrom="column">
                  <wp:posOffset>-152400</wp:posOffset>
                </wp:positionH>
                <wp:positionV relativeFrom="paragraph">
                  <wp:posOffset>913765</wp:posOffset>
                </wp:positionV>
                <wp:extent cx="1771650" cy="228600"/>
                <wp:effectExtent l="0" t="0" r="19050" b="19050"/>
                <wp:wrapNone/>
                <wp:docPr id="19" name="Oval 19"/>
                <wp:cNvGraphicFramePr/>
                <a:graphic xmlns:a="http://schemas.openxmlformats.org/drawingml/2006/main">
                  <a:graphicData uri="http://schemas.microsoft.com/office/word/2010/wordprocessingShape">
                    <wps:wsp>
                      <wps:cNvSpPr/>
                      <wps:spPr>
                        <a:xfrm>
                          <a:off x="0" y="0"/>
                          <a:ext cx="1771650" cy="228600"/>
                        </a:xfrm>
                        <a:prstGeom prst="ellipse">
                          <a:avLst/>
                        </a:prstGeom>
                        <a:noFill/>
                        <a:ln w="25400">
                          <a:solidFill>
                            <a:srgbClr val="FF0000">
                              <a:alpha val="99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9" o:spid="_x0000_s1026" style="position:absolute;margin-left:-12pt;margin-top:71.95pt;width:139.5pt;height:18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" filled="f" strokecolor="red" strokeweight="2pt">
                <v:stroke opacity="64764f" joinstyle="miter"/>
              </v:oval>
            </w:pict>
          </mc:Fallback>
        </mc:AlternateContent>
      </w:r>
      <w:r>
        <w:rPr>
          <w:noProof/>
        </w:rPr>
        <w:drawing>
          <wp:inline distT="0" distB="0" distL="0" distR="0" wp14:anchorId="7FBC0E0B" wp14:editId="7FBC0E0C">
            <wp:extent cx="5934456" cy="1517904"/>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259" t="44742" r="5222" b="15739"/>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14:paraId="7FBBD7FF" w14:textId="77777777" w:rsidR="00023FE7" w:rsidRPr="00E00CCD" w:rsidRDefault="00023FE7">
      <w:pPr>
        <w:pStyle w:val="NumberedSteps"/>
        <w:ind w:right="720"/>
        <w:rPr>
          <w:rFonts w:ascii="Tahoma" w:hAnsi="Tahoma" w:cs="Tahoma"/>
          <w:sz w:val="18"/>
          <w:szCs w:val="18"/>
        </w:rPr>
      </w:pPr>
      <w:r w:rsidRPr="00E00CCD">
        <w:rPr>
          <w:rStyle w:val="BodyChar"/>
          <w:rFonts w:ascii="Tahoma" w:hAnsi="Tahoma" w:cs="Tahoma"/>
          <w:b/>
          <w:sz w:val="18"/>
          <w:szCs w:val="18"/>
        </w:rPr>
        <w:t>Шаг 2.</w:t>
      </w:r>
      <w:r w:rsidR="00827CFE" w:rsidRPr="00E00CCD">
        <w:rPr>
          <w:rFonts w:ascii="Tahoma" w:hAnsi="Tahoma" w:cs="Tahoma"/>
          <w:sz w:val="18"/>
          <w:szCs w:val="18"/>
        </w:rPr>
        <w:t xml:space="preserve"> </w:t>
      </w:r>
      <w:r w:rsidRPr="00E00CCD">
        <w:rPr>
          <w:rFonts w:ascii="Tahoma" w:hAnsi="Tahoma" w:cs="Tahoma"/>
          <w:sz w:val="18"/>
          <w:szCs w:val="18"/>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14:paraId="7FBBD800" w14:textId="77777777" w:rsidR="00C345AD" w:rsidRDefault="00C345AD" w:rsidP="00130722">
      <w:pPr>
        <w:pStyle w:val="NumberedSteps"/>
        <w:ind w:right="720"/>
        <w:rPr>
          <w:rStyle w:val="BodyChar"/>
          <w:rFonts w:ascii="Tahoma" w:hAnsi="Tahoma" w:cs="Tahoma"/>
          <w:b/>
          <w:sz w:val="18"/>
          <w:szCs w:val="18"/>
        </w:rPr>
      </w:pPr>
    </w:p>
    <w:p w14:paraId="7FBBD801" w14:textId="77777777" w:rsidR="00C345AD" w:rsidRDefault="00C345AD" w:rsidP="00130722">
      <w:pPr>
        <w:pStyle w:val="NumberedSteps"/>
        <w:ind w:right="720"/>
        <w:rPr>
          <w:rStyle w:val="BodyChar"/>
          <w:rFonts w:ascii="Tahoma" w:hAnsi="Tahoma" w:cs="Tahoma"/>
          <w:b/>
          <w:sz w:val="18"/>
          <w:szCs w:val="18"/>
        </w:rPr>
      </w:pPr>
    </w:p>
    <w:p w14:paraId="7FBBD802" w14:textId="77777777" w:rsidR="00023FE7" w:rsidRPr="00E00CCD" w:rsidRDefault="00023FE7" w:rsidP="00130722">
      <w:pPr>
        <w:pStyle w:val="NumberedSteps"/>
        <w:ind w:right="720"/>
        <w:rPr>
          <w:rFonts w:ascii="Tahoma" w:hAnsi="Tahoma" w:cs="Tahoma"/>
        </w:rPr>
      </w:pPr>
      <w:r w:rsidRPr="00E00CCD">
        <w:rPr>
          <w:rStyle w:val="BodyChar"/>
          <w:rFonts w:ascii="Tahoma" w:hAnsi="Tahoma" w:cs="Tahoma"/>
          <w:b/>
          <w:sz w:val="18"/>
          <w:szCs w:val="18"/>
        </w:rPr>
        <w:t>Шаг 3.</w:t>
      </w:r>
      <w:r w:rsidR="00827CFE" w:rsidRPr="00E00CCD">
        <w:rPr>
          <w:rFonts w:ascii="Tahoma" w:hAnsi="Tahoma" w:cs="Tahoma"/>
          <w:sz w:val="18"/>
          <w:szCs w:val="18"/>
        </w:rPr>
        <w:t xml:space="preserve"> </w:t>
      </w:r>
      <w:r w:rsidRPr="00E00CCD">
        <w:rPr>
          <w:rFonts w:ascii="Tahoma" w:hAnsi="Tahoma" w:cs="Tahoma"/>
          <w:sz w:val="18"/>
          <w:szCs w:val="18"/>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w:t>
      </w:r>
      <w:r w:rsidR="00130722" w:rsidRPr="00E00CCD">
        <w:rPr>
          <w:rFonts w:ascii="Tahoma" w:hAnsi="Tahoma" w:cs="Tahoma"/>
          <w:sz w:val="18"/>
          <w:szCs w:val="18"/>
        </w:rPr>
        <w:t> </w:t>
      </w:r>
      <w:r w:rsidRPr="00E00CCD">
        <w:rPr>
          <w:rFonts w:ascii="Tahoma" w:hAnsi="Tahoma" w:cs="Tahoma"/>
          <w:sz w:val="18"/>
          <w:szCs w:val="18"/>
        </w:rPr>
        <w:t>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14:paraId="7FBBD803" w14:textId="77777777" w:rsidR="000E5145" w:rsidRPr="00E00CCD" w:rsidRDefault="000E5145" w:rsidP="000E5145">
      <w:pPr>
        <w:pStyle w:val="NumberedSteps"/>
        <w:ind w:right="720"/>
        <w:rPr>
          <w:rFonts w:ascii="Tahoma" w:hAnsi="Tahoma" w:cs="Tahoma"/>
        </w:rPr>
      </w:pPr>
    </w:p>
    <w:p w14:paraId="7FBBD804" w14:textId="77777777" w:rsidR="00023FE7" w:rsidRPr="00E00CCD" w:rsidRDefault="00C345AD">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6432" behindDoc="0" locked="0" layoutInCell="1" allowOverlap="1" wp14:anchorId="7FBC0E0D" wp14:editId="7FBC0E0E">
                <wp:simplePos x="0" y="0"/>
                <wp:positionH relativeFrom="column">
                  <wp:posOffset>409575</wp:posOffset>
                </wp:positionH>
                <wp:positionV relativeFrom="paragraph">
                  <wp:posOffset>896620</wp:posOffset>
                </wp:positionV>
                <wp:extent cx="1219200" cy="188768"/>
                <wp:effectExtent l="0" t="0" r="19050" b="20955"/>
                <wp:wrapNone/>
                <wp:docPr id="20" name="Oval 20"/>
                <wp:cNvGraphicFramePr/>
                <a:graphic xmlns:a="http://schemas.openxmlformats.org/drawingml/2006/main">
                  <a:graphicData uri="http://schemas.microsoft.com/office/word/2010/wordprocessingShape">
                    <wps:wsp>
                      <wps:cNvSpPr/>
                      <wps:spPr>
                        <a:xfrm>
                          <a:off x="0" y="0"/>
                          <a:ext cx="1219200" cy="188768"/>
                        </a:xfrm>
                        <a:prstGeom prst="ellipse">
                          <a:avLst/>
                        </a:prstGeom>
                        <a:noFill/>
                        <a:ln w="25400">
                          <a:solidFill>
                            <a:srgbClr val="FF0000">
                              <a:alpha val="99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32.25pt;margin-top:70.6pt;width:96pt;height:14.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" filled="f" strokecolor="red" strokeweight="2pt">
                <v:stroke opacity="64764f" joinstyle="miter"/>
              </v:oval>
            </w:pict>
          </mc:Fallback>
        </mc:AlternateContent>
      </w:r>
      <w:r>
        <w:rPr>
          <w:noProof/>
        </w:rPr>
        <mc:AlternateContent>
          <mc:Choice Requires="wps">
            <w:drawing>
              <wp:anchor distT="0" distB="0" distL="114300" distR="114300" simplePos="0" relativeHeight="251668480" behindDoc="0" locked="0" layoutInCell="1" allowOverlap="1" wp14:anchorId="7FBC0E0F" wp14:editId="7FBC0E10">
                <wp:simplePos x="0" y="0"/>
                <wp:positionH relativeFrom="column">
                  <wp:posOffset>2181225</wp:posOffset>
                </wp:positionH>
                <wp:positionV relativeFrom="paragraph">
                  <wp:posOffset>900430</wp:posOffset>
                </wp:positionV>
                <wp:extent cx="314325" cy="188925"/>
                <wp:effectExtent l="0" t="0" r="28575" b="20955"/>
                <wp:wrapNone/>
                <wp:docPr id="21" name="Oval 21"/>
                <wp:cNvGraphicFramePr/>
                <a:graphic xmlns:a="http://schemas.openxmlformats.org/drawingml/2006/main">
                  <a:graphicData uri="http://schemas.microsoft.com/office/word/2010/wordprocessingShape">
                    <wps:wsp>
                      <wps:cNvSpPr/>
                      <wps:spPr>
                        <a:xfrm>
                          <a:off x="0" y="0"/>
                          <a:ext cx="314325" cy="188925"/>
                        </a:xfrm>
                        <a:prstGeom prst="ellipse">
                          <a:avLst/>
                        </a:prstGeom>
                        <a:noFill/>
                        <a:ln w="25400">
                          <a:solidFill>
                            <a:srgbClr val="FF0000">
                              <a:alpha val="99000"/>
                            </a:srgb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1" o:spid="_x0000_s1026" style="position:absolute;margin-left:171.75pt;margin-top:70.9pt;width:24.75pt;height:14.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" filled="f" strokecolor="red" strokeweight="2pt">
                <v:stroke opacity="64764f" joinstyle="miter"/>
              </v:oval>
            </w:pict>
          </mc:Fallback>
        </mc:AlternateContent>
      </w:r>
      <w:r>
        <w:rPr>
          <w:noProof/>
        </w:rPr>
        <w:drawing>
          <wp:inline distT="0" distB="0" distL="0" distR="0" wp14:anchorId="7FBC0E11" wp14:editId="7FBC0E12">
            <wp:extent cx="2578608" cy="147218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1259" t="44742" r="57374" b="20490"/>
                    <a:stretch/>
                  </pic:blipFill>
                  <pic:spPr bwMode="auto">
                    <a:xfrm>
                      <a:off x="0" y="0"/>
                      <a:ext cx="2578608" cy="1472184"/>
                    </a:xfrm>
                    <a:prstGeom prst="rect">
                      <a:avLst/>
                    </a:prstGeom>
                    <a:ln>
                      <a:noFill/>
                    </a:ln>
                    <a:extLst>
                      <a:ext uri="{53640926-AAD7-44D8-BBD7-CCE9431645EC}">
                        <a14:shadowObscured xmlns:a14="http://schemas.microsoft.com/office/drawing/2010/main"/>
                      </a:ext>
                    </a:extLst>
                  </pic:spPr>
                </pic:pic>
              </a:graphicData>
            </a:graphic>
          </wp:inline>
        </w:drawing>
      </w:r>
    </w:p>
    <w:p w14:paraId="7FBBD805" w14:textId="77777777" w:rsidR="0013361B" w:rsidRPr="00E00CCD" w:rsidRDefault="0013361B">
      <w:pPr>
        <w:pStyle w:val="NumberedSteps"/>
        <w:tabs>
          <w:tab w:val="left" w:pos="9360"/>
        </w:tabs>
        <w:ind w:right="720"/>
        <w:rPr>
          <w:rFonts w:ascii="Tahoma" w:hAnsi="Tahoma" w:cs="Tahoma"/>
        </w:rPr>
      </w:pPr>
    </w:p>
    <w:p w14:paraId="7FBBD806" w14:textId="77777777" w:rsidR="00023FE7" w:rsidRPr="00E00CCD" w:rsidRDefault="000D4353">
      <w:pPr>
        <w:pStyle w:val="NumberedSteps"/>
        <w:ind w:right="720"/>
        <w:rPr>
          <w:rFonts w:ascii="Tahoma" w:hAnsi="Tahoma" w:cs="Tahoma"/>
        </w:rPr>
      </w:pPr>
      <w:r w:rsidRPr="00802CA5">
        <w:rPr>
          <w:noProof/>
          <w:bdr w:val="single" w:sz="4" w:space="0" w:color="auto"/>
        </w:rPr>
        <w:drawing>
          <wp:inline distT="0" distB="0" distL="0" distR="0" wp14:anchorId="7FBC0E13" wp14:editId="7FBC0E14">
            <wp:extent cx="4818888" cy="1042416"/>
            <wp:effectExtent l="0" t="0" r="127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1334" t="36089" r="13599" b="43111"/>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14:paraId="7FBBD807" w14:textId="77777777" w:rsidR="0013361B" w:rsidRPr="00E00CCD" w:rsidRDefault="0013361B">
      <w:pPr>
        <w:pStyle w:val="NumberedSteps"/>
        <w:ind w:right="720"/>
        <w:rPr>
          <w:rFonts w:ascii="Tahoma" w:hAnsi="Tahoma" w:cs="Tahoma"/>
        </w:rPr>
      </w:pPr>
    </w:p>
    <w:p w14:paraId="7FBBD808" w14:textId="77777777" w:rsidR="00023FE7" w:rsidRPr="00E00CCD" w:rsidRDefault="00023FE7">
      <w:pPr>
        <w:pStyle w:val="NumberedSteps"/>
        <w:ind w:right="720"/>
        <w:rPr>
          <w:rFonts w:ascii="Tahoma" w:hAnsi="Tahoma" w:cs="Tahoma"/>
        </w:rPr>
      </w:pPr>
      <w:r w:rsidRPr="00E00CCD">
        <w:rPr>
          <w:rStyle w:val="BodyChar"/>
          <w:rFonts w:ascii="Tahoma" w:hAnsi="Tahoma" w:cs="Tahoma"/>
          <w:b/>
          <w:sz w:val="18"/>
          <w:szCs w:val="18"/>
        </w:rPr>
        <w:t>Шаг 4.</w:t>
      </w:r>
      <w:r w:rsidR="00827CFE" w:rsidRPr="00E00CCD">
        <w:rPr>
          <w:rStyle w:val="BodyChar"/>
          <w:rFonts w:ascii="Tahoma" w:hAnsi="Tahoma" w:cs="Tahoma"/>
          <w:b/>
          <w:sz w:val="18"/>
          <w:szCs w:val="18"/>
        </w:rPr>
        <w:t xml:space="preserve"> </w:t>
      </w:r>
      <w:r w:rsidRPr="00E00CCD">
        <w:rPr>
          <w:rFonts w:ascii="Tahoma" w:hAnsi="Tahoma" w:cs="Tahoma"/>
          <w:sz w:val="18"/>
          <w:szCs w:val="18"/>
        </w:rPr>
        <w:t>Дополнительные сведения о преимуществах в рамках программы Software Assurance, приобретении и возобновлении действия Software Assurance, см. в Приложениях 5 и 6.</w:t>
      </w:r>
    </w:p>
    <w:p w14:paraId="7FBBD809" w14:textId="77777777" w:rsidR="00023FE7" w:rsidRPr="00E00CCD" w:rsidRDefault="00023FE7" w:rsidP="00130722">
      <w:pPr>
        <w:pStyle w:val="Body"/>
        <w:ind w:right="720"/>
        <w:rPr>
          <w:rFonts w:ascii="Tahoma" w:hAnsi="Tahoma" w:cs="Tahoma"/>
        </w:rPr>
      </w:pPr>
      <w:r w:rsidRPr="00E00CCD">
        <w:rPr>
          <w:rFonts w:ascii="Tahoma" w:hAnsi="Tahoma" w:cs="Tahoma"/>
          <w:b/>
          <w:sz w:val="18"/>
          <w:szCs w:val="18"/>
        </w:rPr>
        <w:t>Примечание.</w:t>
      </w:r>
      <w:r w:rsidR="00827CFE" w:rsidRPr="00E00CCD">
        <w:rPr>
          <w:rFonts w:ascii="Tahoma" w:hAnsi="Tahoma" w:cs="Tahoma"/>
          <w:sz w:val="18"/>
          <w:szCs w:val="18"/>
        </w:rPr>
        <w:t xml:space="preserve"> </w:t>
      </w:r>
      <w:r w:rsidRPr="00E00CCD">
        <w:rPr>
          <w:rFonts w:ascii="Tahoma" w:hAnsi="Tahoma" w:cs="Tahoma"/>
          <w:sz w:val="18"/>
          <w:szCs w:val="18"/>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w:t>
      </w:r>
      <w:r w:rsidR="00130722" w:rsidRPr="00E00CCD">
        <w:rPr>
          <w:rFonts w:ascii="Tahoma" w:hAnsi="Tahoma" w:cs="Tahoma"/>
          <w:sz w:val="18"/>
          <w:szCs w:val="18"/>
        </w:rPr>
        <w:t> </w:t>
      </w:r>
      <w:r w:rsidRPr="00E00CCD">
        <w:rPr>
          <w:rFonts w:ascii="Tahoma" w:hAnsi="Tahoma" w:cs="Tahoma"/>
          <w:sz w:val="18"/>
          <w:szCs w:val="18"/>
        </w:rPr>
        <w:t>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 доступности того или иного программного обеспечения в определенном регионе.</w:t>
      </w:r>
    </w:p>
    <w:p w14:paraId="7FBBD80A" w14:textId="77777777" w:rsidR="00023FE7" w:rsidRPr="00E00CCD" w:rsidRDefault="00023FE7">
      <w:pPr>
        <w:pStyle w:val="Body"/>
        <w:ind w:right="720"/>
        <w:rPr>
          <w:rFonts w:ascii="Tahoma" w:hAnsi="Tahoma" w:cs="Tahoma"/>
        </w:rPr>
      </w:pPr>
    </w:p>
    <w:p w14:paraId="7FBBD80B" w14:textId="77777777" w:rsidR="00023FE7" w:rsidRPr="00E00CCD" w:rsidRDefault="00023FE7" w:rsidP="00130722">
      <w:pPr>
        <w:pStyle w:val="Body"/>
        <w:ind w:right="720"/>
        <w:rPr>
          <w:rFonts w:ascii="Tahoma" w:hAnsi="Tahoma" w:cs="Tahoma"/>
        </w:rPr>
      </w:pPr>
      <w:r w:rsidRPr="00E00CCD">
        <w:rPr>
          <w:rFonts w:ascii="Tahoma" w:hAnsi="Tahoma" w:cs="Tahoma"/>
          <w:sz w:val="18"/>
          <w:szCs w:val="18"/>
        </w:rPr>
        <w:t>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w:t>
      </w:r>
      <w:r w:rsidR="00130722" w:rsidRPr="00E00CCD">
        <w:rPr>
          <w:rFonts w:ascii="Tahoma" w:hAnsi="Tahoma" w:cs="Tahoma"/>
          <w:sz w:val="18"/>
          <w:szCs w:val="18"/>
        </w:rPr>
        <w:t> </w:t>
      </w:r>
      <w:r w:rsidRPr="00E00CCD">
        <w:rPr>
          <w:rFonts w:ascii="Tahoma" w:hAnsi="Tahoma" w:cs="Tahoma"/>
          <w:sz w:val="18"/>
          <w:szCs w:val="18"/>
        </w:rPr>
        <w:t>рамках Программ корпоративного лицензирования Microsoft. Данный документ доступен на</w:t>
      </w:r>
      <w:r w:rsidR="00130722" w:rsidRPr="00E00CCD">
        <w:rPr>
          <w:rFonts w:ascii="Tahoma" w:hAnsi="Tahoma" w:cs="Tahoma"/>
          <w:sz w:val="18"/>
          <w:szCs w:val="18"/>
        </w:rPr>
        <w:t> </w:t>
      </w:r>
      <w:r w:rsidRPr="00E00CCD">
        <w:rPr>
          <w:rFonts w:ascii="Tahoma" w:hAnsi="Tahoma" w:cs="Tahoma"/>
          <w:sz w:val="18"/>
          <w:szCs w:val="18"/>
        </w:rPr>
        <w:t>веб-странице по адресу</w:t>
      </w:r>
      <w:r w:rsidR="00827CFE" w:rsidRPr="00E00CCD">
        <w:rPr>
          <w:rFonts w:ascii="Tahoma" w:hAnsi="Tahoma" w:cs="Tahoma"/>
          <w:sz w:val="18"/>
          <w:szCs w:val="18"/>
        </w:rPr>
        <w:t xml:space="preserve"> </w:t>
      </w:r>
      <w:r w:rsidRPr="00E00CCD">
        <w:rPr>
          <w:rFonts w:ascii="Tahoma" w:hAnsi="Tahoma" w:cs="Tahoma"/>
          <w:sz w:val="18"/>
          <w:szCs w:val="18"/>
        </w:rPr>
        <w:t>http://www.microsoftvolumelicensing.com/userights/Default.aspx</w:t>
      </w:r>
      <w:hyperlink w:history="1"/>
    </w:p>
    <w:p w14:paraId="7FBBD80C" w14:textId="77777777" w:rsidR="00465757" w:rsidRPr="00E00CCD" w:rsidRDefault="00465757" w:rsidP="00465757">
      <w:pPr>
        <w:rPr>
          <w:rFonts w:cs="Tahoma"/>
        </w:rPr>
      </w:pPr>
    </w:p>
    <w:p w14:paraId="7FBBD80D" w14:textId="77777777" w:rsidR="00465757" w:rsidRPr="00E00CCD" w:rsidRDefault="00465757" w:rsidP="00465757">
      <w:pPr>
        <w:rPr>
          <w:rFonts w:cs="Tahoma"/>
        </w:rPr>
      </w:pPr>
    </w:p>
    <w:p w14:paraId="7FBBD80E" w14:textId="77777777" w:rsidR="00DA4D2A" w:rsidRDefault="00023FE7" w:rsidP="00D135F3">
      <w:pPr>
        <w:pStyle w:val="TOC1"/>
      </w:pPr>
      <w:r w:rsidRPr="00E00CCD">
        <w:br w:type="page"/>
      </w:r>
      <w:r w:rsidR="003E68C0" w:rsidRPr="00D135F3">
        <w:fldChar w:fldCharType="begin"/>
      </w:r>
      <w:r w:rsidRPr="00D135F3">
        <w:instrText xml:space="preserve"> TOC \o "1-2" \t "Heading 3,3,Heading 4,4,Product Names,2" </w:instrText>
      </w:r>
      <w:r w:rsidR="003E68C0" w:rsidRPr="00D135F3">
        <w:fldChar w:fldCharType="separate"/>
      </w:r>
    </w:p>
    <w:p w14:paraId="7FBBD80F" w14:textId="77777777" w:rsidR="00DA4D2A" w:rsidRDefault="00DA4D2A">
      <w:pPr>
        <w:pStyle w:val="TOC1"/>
        <w:rPr>
          <w:rFonts w:asciiTheme="minorHAnsi" w:eastAsiaTheme="minorEastAsia" w:hAnsiTheme="minorHAnsi" w:cstheme="minorBidi"/>
          <w:b w:val="0"/>
          <w:caps w:val="0"/>
          <w:color w:val="auto"/>
          <w:szCs w:val="22"/>
        </w:rPr>
      </w:pPr>
      <w:r w:rsidRPr="00545344">
        <w:rPr>
          <w:b w:val="0"/>
        </w:rPr>
        <w:t>Microsoft</w:t>
      </w:r>
      <w:r w:rsidRPr="00545344">
        <w:rPr>
          <w:b w:val="0"/>
          <w:vertAlign w:val="superscript"/>
        </w:rPr>
        <w:t>®</w:t>
      </w:r>
      <w:r>
        <w:tab/>
      </w:r>
      <w:r>
        <w:fldChar w:fldCharType="begin"/>
      </w:r>
      <w:r>
        <w:instrText xml:space="preserve"> PAGEREF _Toc348438224 \h </w:instrText>
      </w:r>
      <w:r>
        <w:fldChar w:fldCharType="separate"/>
      </w:r>
      <w:r w:rsidR="00BB0BCA">
        <w:t>1</w:t>
      </w:r>
      <w:r>
        <w:fldChar w:fldCharType="end"/>
      </w:r>
    </w:p>
    <w:p w14:paraId="7FBBD810" w14:textId="77777777" w:rsidR="00DA4D2A" w:rsidRDefault="00DA4D2A">
      <w:pPr>
        <w:pStyle w:val="TOC1"/>
        <w:rPr>
          <w:rFonts w:asciiTheme="minorHAnsi" w:eastAsiaTheme="minorEastAsia" w:hAnsiTheme="minorHAnsi" w:cstheme="minorBidi"/>
          <w:b w:val="0"/>
          <w:caps w:val="0"/>
          <w:color w:val="auto"/>
          <w:szCs w:val="22"/>
        </w:rPr>
      </w:pPr>
      <w:r>
        <w:t>СВЕДЕНИЯ О ДАННОМ ДОКУМЕНТЕ</w:t>
      </w:r>
      <w:r>
        <w:tab/>
      </w:r>
      <w:r>
        <w:fldChar w:fldCharType="begin"/>
      </w:r>
      <w:r>
        <w:instrText xml:space="preserve"> PAGEREF _Toc348438225 \h </w:instrText>
      </w:r>
      <w:r>
        <w:fldChar w:fldCharType="separate"/>
      </w:r>
      <w:r w:rsidR="00BB0BCA">
        <w:t>2</w:t>
      </w:r>
      <w:r>
        <w:fldChar w:fldCharType="end"/>
      </w:r>
    </w:p>
    <w:p w14:paraId="7FBBD811" w14:textId="77777777" w:rsidR="00DA4D2A" w:rsidRDefault="00DA4D2A">
      <w:pPr>
        <w:pStyle w:val="TOC1"/>
        <w:rPr>
          <w:rFonts w:asciiTheme="minorHAnsi" w:eastAsiaTheme="minorEastAsia" w:hAnsiTheme="minorHAnsi" w:cstheme="minorBidi"/>
          <w:b w:val="0"/>
          <w:caps w:val="0"/>
          <w:color w:val="auto"/>
          <w:szCs w:val="22"/>
        </w:rPr>
      </w:pPr>
      <w:r>
        <w:t>Использование СПИСКа ПРОДУКТОВ Microsoft</w:t>
      </w:r>
      <w:r>
        <w:tab/>
      </w:r>
      <w:r>
        <w:fldChar w:fldCharType="begin"/>
      </w:r>
      <w:r>
        <w:instrText xml:space="preserve"> PAGEREF _Toc348438226 \h </w:instrText>
      </w:r>
      <w:r>
        <w:fldChar w:fldCharType="separate"/>
      </w:r>
      <w:r w:rsidR="00BB0BCA">
        <w:t>2</w:t>
      </w:r>
      <w:r>
        <w:fldChar w:fldCharType="end"/>
      </w:r>
    </w:p>
    <w:p w14:paraId="7FBBD812" w14:textId="77777777" w:rsidR="00DA4D2A" w:rsidRDefault="00DA4D2A">
      <w:pPr>
        <w:pStyle w:val="TOC2"/>
        <w:rPr>
          <w:rFonts w:asciiTheme="minorHAnsi" w:eastAsiaTheme="minorEastAsia" w:hAnsiTheme="minorHAnsi" w:cstheme="minorBidi"/>
          <w:sz w:val="22"/>
          <w:szCs w:val="22"/>
        </w:rPr>
      </w:pPr>
      <w:r w:rsidRPr="00545344">
        <w:rPr>
          <w:rFonts w:cs="Tahoma"/>
        </w:rPr>
        <w:t>Ключ к таблице</w:t>
      </w:r>
      <w:r>
        <w:tab/>
      </w:r>
      <w:r>
        <w:fldChar w:fldCharType="begin"/>
      </w:r>
      <w:r>
        <w:instrText xml:space="preserve"> PAGEREF _Toc348438227 \h </w:instrText>
      </w:r>
      <w:r>
        <w:fldChar w:fldCharType="separate"/>
      </w:r>
      <w:r w:rsidR="00BB0BCA">
        <w:t>14</w:t>
      </w:r>
      <w:r>
        <w:fldChar w:fldCharType="end"/>
      </w:r>
    </w:p>
    <w:p w14:paraId="7FBBD813" w14:textId="77777777" w:rsidR="00DA4D2A" w:rsidRDefault="00DA4D2A">
      <w:pPr>
        <w:pStyle w:val="TOC1"/>
        <w:rPr>
          <w:rFonts w:asciiTheme="minorHAnsi" w:eastAsiaTheme="minorEastAsia" w:hAnsiTheme="minorHAnsi" w:cstheme="minorBidi"/>
          <w:b w:val="0"/>
          <w:caps w:val="0"/>
          <w:color w:val="auto"/>
          <w:szCs w:val="22"/>
        </w:rPr>
      </w:pPr>
      <w:r>
        <w:t>Список продуктов</w:t>
      </w:r>
      <w:r>
        <w:tab/>
      </w:r>
      <w:r>
        <w:fldChar w:fldCharType="begin"/>
      </w:r>
      <w:r>
        <w:instrText xml:space="preserve"> PAGEREF _Toc348438228 \h </w:instrText>
      </w:r>
      <w:r>
        <w:fldChar w:fldCharType="separate"/>
      </w:r>
      <w:r w:rsidR="00BB0BCA">
        <w:t>16</w:t>
      </w:r>
      <w:r>
        <w:fldChar w:fldCharType="end"/>
      </w:r>
    </w:p>
    <w:p w14:paraId="7FBBD814" w14:textId="77777777" w:rsidR="00DA4D2A" w:rsidRDefault="00DA4D2A">
      <w:pPr>
        <w:pStyle w:val="TOC3"/>
        <w:rPr>
          <w:rFonts w:asciiTheme="minorHAnsi" w:eastAsiaTheme="minorEastAsia" w:hAnsiTheme="minorHAnsi" w:cstheme="minorBidi"/>
          <w:bCs w:val="0"/>
          <w:color w:val="auto"/>
          <w:sz w:val="22"/>
          <w:szCs w:val="22"/>
        </w:rPr>
      </w:pPr>
      <w:r w:rsidRPr="00545344">
        <w:t>КАТЕГОРИЯ «ПРИЛОЖЕНИЯ»</w:t>
      </w:r>
      <w:r>
        <w:tab/>
      </w:r>
      <w:r>
        <w:fldChar w:fldCharType="begin"/>
      </w:r>
      <w:r>
        <w:instrText xml:space="preserve"> PAGEREF _Toc348438229 \h </w:instrText>
      </w:r>
      <w:r>
        <w:fldChar w:fldCharType="separate"/>
      </w:r>
      <w:r w:rsidR="00BB0BCA">
        <w:t>16</w:t>
      </w:r>
      <w:r>
        <w:fldChar w:fldCharType="end"/>
      </w:r>
    </w:p>
    <w:p w14:paraId="7FBBD815" w14:textId="77777777" w:rsidR="00DA4D2A" w:rsidRDefault="00DA4D2A">
      <w:pPr>
        <w:pStyle w:val="TOC2"/>
        <w:rPr>
          <w:rFonts w:asciiTheme="minorHAnsi" w:eastAsiaTheme="minorEastAsia" w:hAnsiTheme="minorHAnsi" w:cstheme="minorBidi"/>
          <w:sz w:val="22"/>
          <w:szCs w:val="22"/>
        </w:rPr>
      </w:pPr>
      <w:r w:rsidRPr="00545344">
        <w:rPr>
          <w:rFonts w:cs="Tahoma"/>
        </w:rPr>
        <w:t>Access 2013</w:t>
      </w:r>
      <w:r>
        <w:tab/>
      </w:r>
      <w:r>
        <w:fldChar w:fldCharType="begin"/>
      </w:r>
      <w:r>
        <w:instrText xml:space="preserve"> PAGEREF _Toc348438230 \h </w:instrText>
      </w:r>
      <w:r>
        <w:fldChar w:fldCharType="separate"/>
      </w:r>
      <w:r w:rsidR="00BB0BCA">
        <w:t>16</w:t>
      </w:r>
      <w:r>
        <w:fldChar w:fldCharType="end"/>
      </w:r>
    </w:p>
    <w:p w14:paraId="7FBBD816" w14:textId="77777777" w:rsidR="00DA4D2A" w:rsidRDefault="00DA4D2A">
      <w:pPr>
        <w:pStyle w:val="TOC2"/>
        <w:rPr>
          <w:rFonts w:asciiTheme="minorHAnsi" w:eastAsiaTheme="minorEastAsia" w:hAnsiTheme="minorHAnsi" w:cstheme="minorBidi"/>
          <w:sz w:val="22"/>
          <w:szCs w:val="22"/>
        </w:rPr>
      </w:pPr>
      <w:r w:rsidRPr="00545344">
        <w:rPr>
          <w:rFonts w:cs="Tahoma"/>
        </w:rPr>
        <w:t>AutoRoute 2013</w:t>
      </w:r>
      <w:r>
        <w:tab/>
      </w:r>
      <w:r>
        <w:fldChar w:fldCharType="begin"/>
      </w:r>
      <w:r>
        <w:instrText xml:space="preserve"> PAGEREF _Toc348438231 \h </w:instrText>
      </w:r>
      <w:r>
        <w:fldChar w:fldCharType="separate"/>
      </w:r>
      <w:r w:rsidR="00BB0BCA">
        <w:t>16</w:t>
      </w:r>
      <w:r>
        <w:fldChar w:fldCharType="end"/>
      </w:r>
    </w:p>
    <w:p w14:paraId="7FBBD817" w14:textId="77777777" w:rsidR="00DA4D2A" w:rsidRDefault="00DA4D2A">
      <w:pPr>
        <w:pStyle w:val="TOC2"/>
        <w:rPr>
          <w:rFonts w:asciiTheme="minorHAnsi" w:eastAsiaTheme="minorEastAsia" w:hAnsiTheme="minorHAnsi" w:cstheme="minorBidi"/>
          <w:sz w:val="22"/>
          <w:szCs w:val="22"/>
        </w:rPr>
      </w:pPr>
      <w:r w:rsidRPr="00545344">
        <w:rPr>
          <w:rFonts w:cs="Tahoma"/>
        </w:rPr>
        <w:t>Bing Maps Desktop с улучшенным пакетом содержимого</w:t>
      </w:r>
      <w:r>
        <w:tab/>
      </w:r>
      <w:r>
        <w:fldChar w:fldCharType="begin"/>
      </w:r>
      <w:r>
        <w:instrText xml:space="preserve"> PAGEREF _Toc348438232 \h </w:instrText>
      </w:r>
      <w:r>
        <w:fldChar w:fldCharType="separate"/>
      </w:r>
      <w:r w:rsidR="00BB0BCA">
        <w:t>16</w:t>
      </w:r>
      <w:r>
        <w:fldChar w:fldCharType="end"/>
      </w:r>
    </w:p>
    <w:p w14:paraId="7FBBD818" w14:textId="77777777" w:rsidR="00DA4D2A" w:rsidRDefault="00DA4D2A">
      <w:pPr>
        <w:pStyle w:val="TOC2"/>
        <w:rPr>
          <w:rFonts w:asciiTheme="minorHAnsi" w:eastAsiaTheme="minorEastAsia" w:hAnsiTheme="minorHAnsi" w:cstheme="minorBidi"/>
          <w:sz w:val="22"/>
          <w:szCs w:val="22"/>
        </w:rPr>
      </w:pPr>
      <w:r w:rsidRPr="00545344">
        <w:rPr>
          <w:rFonts w:cs="Tahoma"/>
        </w:rPr>
        <w:t>Excel 2013</w:t>
      </w:r>
      <w:r>
        <w:tab/>
      </w:r>
      <w:r>
        <w:fldChar w:fldCharType="begin"/>
      </w:r>
      <w:r>
        <w:instrText xml:space="preserve"> PAGEREF _Toc348438233 \h </w:instrText>
      </w:r>
      <w:r>
        <w:fldChar w:fldCharType="separate"/>
      </w:r>
      <w:r w:rsidR="00BB0BCA">
        <w:t>16</w:t>
      </w:r>
      <w:r>
        <w:fldChar w:fldCharType="end"/>
      </w:r>
    </w:p>
    <w:p w14:paraId="7FBBD819" w14:textId="77777777" w:rsidR="00DA4D2A" w:rsidRDefault="00DA4D2A">
      <w:pPr>
        <w:pStyle w:val="TOC2"/>
        <w:rPr>
          <w:rFonts w:asciiTheme="minorHAnsi" w:eastAsiaTheme="minorEastAsia" w:hAnsiTheme="minorHAnsi" w:cstheme="minorBidi"/>
          <w:sz w:val="22"/>
          <w:szCs w:val="22"/>
        </w:rPr>
      </w:pPr>
      <w:r w:rsidRPr="00545344">
        <w:rPr>
          <w:rFonts w:cs="Tahoma"/>
        </w:rPr>
        <w:t>Excel для Mac 2011</w:t>
      </w:r>
      <w:r>
        <w:tab/>
      </w:r>
      <w:r>
        <w:fldChar w:fldCharType="begin"/>
      </w:r>
      <w:r>
        <w:instrText xml:space="preserve"> PAGEREF _Toc348438234 \h </w:instrText>
      </w:r>
      <w:r>
        <w:fldChar w:fldCharType="separate"/>
      </w:r>
      <w:r w:rsidR="00BB0BCA">
        <w:t>16</w:t>
      </w:r>
      <w:r>
        <w:fldChar w:fldCharType="end"/>
      </w:r>
    </w:p>
    <w:p w14:paraId="7FBBD81A" w14:textId="77777777" w:rsidR="00DA4D2A" w:rsidRDefault="00DA4D2A">
      <w:pPr>
        <w:pStyle w:val="TOC2"/>
        <w:rPr>
          <w:rFonts w:asciiTheme="minorHAnsi" w:eastAsiaTheme="minorEastAsia" w:hAnsiTheme="minorHAnsi" w:cstheme="minorBidi"/>
          <w:sz w:val="22"/>
          <w:szCs w:val="22"/>
        </w:rPr>
      </w:pPr>
      <w:r w:rsidRPr="00545344">
        <w:rPr>
          <w:rFonts w:cs="Tahoma"/>
        </w:rPr>
        <w:t>Expression Encoder Pro 4</w:t>
      </w:r>
      <w:r>
        <w:tab/>
      </w:r>
      <w:r>
        <w:fldChar w:fldCharType="begin"/>
      </w:r>
      <w:r>
        <w:instrText xml:space="preserve"> PAGEREF _Toc348438235 \h </w:instrText>
      </w:r>
      <w:r>
        <w:fldChar w:fldCharType="separate"/>
      </w:r>
      <w:r w:rsidR="00BB0BCA">
        <w:t>16</w:t>
      </w:r>
      <w:r>
        <w:fldChar w:fldCharType="end"/>
      </w:r>
    </w:p>
    <w:p w14:paraId="7FBBD81B" w14:textId="77777777" w:rsidR="00DA4D2A" w:rsidRDefault="00DA4D2A">
      <w:pPr>
        <w:pStyle w:val="TOC2"/>
        <w:rPr>
          <w:rFonts w:asciiTheme="minorHAnsi" w:eastAsiaTheme="minorEastAsia" w:hAnsiTheme="minorHAnsi" w:cstheme="minorBidi"/>
          <w:sz w:val="22"/>
          <w:szCs w:val="22"/>
        </w:rPr>
      </w:pPr>
      <w:r w:rsidRPr="00545344">
        <w:rPr>
          <w:rFonts w:cs="Tahoma"/>
        </w:rPr>
        <w:t>GeoSynther 3.0</w:t>
      </w:r>
      <w:r>
        <w:tab/>
      </w:r>
      <w:r>
        <w:fldChar w:fldCharType="begin"/>
      </w:r>
      <w:r>
        <w:instrText xml:space="preserve"> PAGEREF _Toc348438236 \h </w:instrText>
      </w:r>
      <w:r>
        <w:fldChar w:fldCharType="separate"/>
      </w:r>
      <w:r w:rsidR="00BB0BCA">
        <w:t>16</w:t>
      </w:r>
      <w:r>
        <w:fldChar w:fldCharType="end"/>
      </w:r>
    </w:p>
    <w:p w14:paraId="7FBBD81C" w14:textId="77777777" w:rsidR="00DA4D2A" w:rsidRDefault="00DA4D2A">
      <w:pPr>
        <w:pStyle w:val="TOC2"/>
        <w:rPr>
          <w:rFonts w:asciiTheme="minorHAnsi" w:eastAsiaTheme="minorEastAsia" w:hAnsiTheme="minorHAnsi" w:cstheme="minorBidi"/>
          <w:sz w:val="22"/>
          <w:szCs w:val="22"/>
        </w:rPr>
      </w:pPr>
      <w:r w:rsidRPr="00545344">
        <w:rPr>
          <w:rFonts w:cs="Tahoma"/>
        </w:rPr>
        <w:t>Средство просмотра GeoSynth 3.0</w:t>
      </w:r>
      <w:r>
        <w:tab/>
      </w:r>
      <w:r>
        <w:fldChar w:fldCharType="begin"/>
      </w:r>
      <w:r>
        <w:instrText xml:space="preserve"> PAGEREF _Toc348438237 \h </w:instrText>
      </w:r>
      <w:r>
        <w:fldChar w:fldCharType="separate"/>
      </w:r>
      <w:r w:rsidR="00BB0BCA">
        <w:t>16</w:t>
      </w:r>
      <w:r>
        <w:fldChar w:fldCharType="end"/>
      </w:r>
    </w:p>
    <w:p w14:paraId="7FBBD81D" w14:textId="77777777" w:rsidR="00DA4D2A" w:rsidRDefault="00DA4D2A">
      <w:pPr>
        <w:pStyle w:val="TOC2"/>
        <w:rPr>
          <w:rFonts w:asciiTheme="minorHAnsi" w:eastAsiaTheme="minorEastAsia" w:hAnsiTheme="minorHAnsi" w:cstheme="minorBidi"/>
          <w:sz w:val="22"/>
          <w:szCs w:val="22"/>
        </w:rPr>
      </w:pPr>
      <w:r w:rsidRPr="00545344">
        <w:rPr>
          <w:rFonts w:cs="Tahoma"/>
        </w:rPr>
        <w:t>InfoPath</w:t>
      </w:r>
      <w:r w:rsidRPr="00545344">
        <w:rPr>
          <w:rFonts w:cs="Tahoma"/>
          <w:vertAlign w:val="superscript"/>
        </w:rPr>
        <w:t>®</w:t>
      </w:r>
      <w:r w:rsidRPr="00545344">
        <w:rPr>
          <w:rFonts w:cs="Tahoma"/>
        </w:rPr>
        <w:t xml:space="preserve"> 2013</w:t>
      </w:r>
      <w:r>
        <w:tab/>
      </w:r>
      <w:r>
        <w:fldChar w:fldCharType="begin"/>
      </w:r>
      <w:r>
        <w:instrText xml:space="preserve"> PAGEREF _Toc348438238 \h </w:instrText>
      </w:r>
      <w:r>
        <w:fldChar w:fldCharType="separate"/>
      </w:r>
      <w:r w:rsidR="00BB0BCA">
        <w:t>16</w:t>
      </w:r>
      <w:r>
        <w:fldChar w:fldCharType="end"/>
      </w:r>
    </w:p>
    <w:p w14:paraId="7FBBD81E" w14:textId="77777777" w:rsidR="00DA4D2A" w:rsidRDefault="00DA4D2A">
      <w:pPr>
        <w:pStyle w:val="TOC2"/>
        <w:rPr>
          <w:rFonts w:asciiTheme="minorHAnsi" w:eastAsiaTheme="minorEastAsia" w:hAnsiTheme="minorHAnsi" w:cstheme="minorBidi"/>
          <w:sz w:val="22"/>
          <w:szCs w:val="22"/>
        </w:rPr>
      </w:pPr>
      <w:r w:rsidRPr="00545344">
        <w:rPr>
          <w:rFonts w:cs="Tahoma"/>
        </w:rPr>
        <w:t>Lync 2013</w:t>
      </w:r>
      <w:r>
        <w:tab/>
      </w:r>
      <w:r>
        <w:fldChar w:fldCharType="begin"/>
      </w:r>
      <w:r>
        <w:instrText xml:space="preserve"> PAGEREF _Toc348438239 \h </w:instrText>
      </w:r>
      <w:r>
        <w:fldChar w:fldCharType="separate"/>
      </w:r>
      <w:r w:rsidR="00BB0BCA">
        <w:t>16</w:t>
      </w:r>
      <w:r>
        <w:fldChar w:fldCharType="end"/>
      </w:r>
    </w:p>
    <w:p w14:paraId="7FBBD81F" w14:textId="77777777" w:rsidR="00DA4D2A" w:rsidRDefault="00DA4D2A">
      <w:pPr>
        <w:pStyle w:val="TOC2"/>
        <w:rPr>
          <w:rFonts w:asciiTheme="minorHAnsi" w:eastAsiaTheme="minorEastAsia" w:hAnsiTheme="minorHAnsi" w:cstheme="minorBidi"/>
          <w:sz w:val="22"/>
          <w:szCs w:val="22"/>
        </w:rPr>
      </w:pPr>
      <w:r w:rsidRPr="00545344">
        <w:rPr>
          <w:rFonts w:cs="Tahoma"/>
        </w:rPr>
        <w:t>Lync для Mac 2011</w:t>
      </w:r>
      <w:r>
        <w:tab/>
      </w:r>
      <w:r>
        <w:fldChar w:fldCharType="begin"/>
      </w:r>
      <w:r>
        <w:instrText xml:space="preserve"> PAGEREF _Toc348438240 \h </w:instrText>
      </w:r>
      <w:r>
        <w:fldChar w:fldCharType="separate"/>
      </w:r>
      <w:r w:rsidR="00BB0BCA">
        <w:t>16</w:t>
      </w:r>
      <w:r>
        <w:fldChar w:fldCharType="end"/>
      </w:r>
    </w:p>
    <w:p w14:paraId="7FBBD820" w14:textId="77777777" w:rsidR="00DA4D2A" w:rsidRDefault="00DA4D2A">
      <w:pPr>
        <w:pStyle w:val="TOC2"/>
        <w:rPr>
          <w:rFonts w:asciiTheme="minorHAnsi" w:eastAsiaTheme="minorEastAsia" w:hAnsiTheme="minorHAnsi" w:cstheme="minorBidi"/>
          <w:sz w:val="22"/>
          <w:szCs w:val="22"/>
        </w:rPr>
      </w:pPr>
      <w:r w:rsidRPr="00545344">
        <w:rPr>
          <w:rFonts w:cs="Tahoma"/>
        </w:rPr>
        <w:t>MapPoint</w:t>
      </w:r>
      <w:r w:rsidRPr="00545344">
        <w:rPr>
          <w:rFonts w:cs="Tahoma"/>
          <w:vertAlign w:val="superscript"/>
        </w:rPr>
        <w:t>®</w:t>
      </w:r>
      <w:r w:rsidRPr="00545344">
        <w:rPr>
          <w:rFonts w:cs="Tahoma"/>
        </w:rPr>
        <w:t xml:space="preserve"> Fleet Edition 2013</w:t>
      </w:r>
      <w:r>
        <w:tab/>
      </w:r>
      <w:r>
        <w:fldChar w:fldCharType="begin"/>
      </w:r>
      <w:r>
        <w:instrText xml:space="preserve"> PAGEREF _Toc348438241 \h </w:instrText>
      </w:r>
      <w:r>
        <w:fldChar w:fldCharType="separate"/>
      </w:r>
      <w:r w:rsidR="00BB0BCA">
        <w:t>16</w:t>
      </w:r>
      <w:r>
        <w:fldChar w:fldCharType="end"/>
      </w:r>
    </w:p>
    <w:p w14:paraId="7FBBD821" w14:textId="77777777" w:rsidR="00DA4D2A" w:rsidRDefault="00DA4D2A">
      <w:pPr>
        <w:pStyle w:val="TOC2"/>
        <w:rPr>
          <w:rFonts w:asciiTheme="minorHAnsi" w:eastAsiaTheme="minorEastAsia" w:hAnsiTheme="minorHAnsi" w:cstheme="minorBidi"/>
          <w:sz w:val="22"/>
          <w:szCs w:val="22"/>
        </w:rPr>
      </w:pPr>
      <w:r w:rsidRPr="00545344">
        <w:rPr>
          <w:rFonts w:cs="Tahoma"/>
        </w:rPr>
        <w:t>MapPoint</w:t>
      </w:r>
      <w:r w:rsidRPr="00545344">
        <w:rPr>
          <w:rFonts w:cs="Tahoma"/>
          <w:vertAlign w:val="superscript"/>
        </w:rPr>
        <w:t>®</w:t>
      </w:r>
      <w:r w:rsidRPr="00545344">
        <w:rPr>
          <w:rFonts w:cs="Tahoma"/>
        </w:rPr>
        <w:t xml:space="preserve"> 2013 для Windows</w:t>
      </w:r>
      <w:r>
        <w:tab/>
      </w:r>
      <w:r>
        <w:fldChar w:fldCharType="begin"/>
      </w:r>
      <w:r>
        <w:instrText xml:space="preserve"> PAGEREF _Toc348438242 \h </w:instrText>
      </w:r>
      <w:r>
        <w:fldChar w:fldCharType="separate"/>
      </w:r>
      <w:r w:rsidR="00BB0BCA">
        <w:t>16</w:t>
      </w:r>
      <w:r>
        <w:fldChar w:fldCharType="end"/>
      </w:r>
    </w:p>
    <w:p w14:paraId="7FBBD822" w14:textId="77777777" w:rsidR="00DA4D2A" w:rsidRDefault="00DA4D2A">
      <w:pPr>
        <w:pStyle w:val="TOC2"/>
        <w:rPr>
          <w:rFonts w:asciiTheme="minorHAnsi" w:eastAsiaTheme="minorEastAsia" w:hAnsiTheme="minorHAnsi" w:cstheme="minorBidi"/>
          <w:sz w:val="22"/>
          <w:szCs w:val="22"/>
        </w:rPr>
      </w:pPr>
      <w:r w:rsidRPr="00545344">
        <w:rPr>
          <w:rFonts w:cs="Tahoma"/>
        </w:rPr>
        <w:t>MSDN Operating Systems</w:t>
      </w:r>
      <w:r>
        <w:tab/>
      </w:r>
      <w:r>
        <w:fldChar w:fldCharType="begin"/>
      </w:r>
      <w:r>
        <w:instrText xml:space="preserve"> PAGEREF _Toc348438243 \h </w:instrText>
      </w:r>
      <w:r>
        <w:fldChar w:fldCharType="separate"/>
      </w:r>
      <w:r w:rsidR="00BB0BCA">
        <w:t>16</w:t>
      </w:r>
      <w:r>
        <w:fldChar w:fldCharType="end"/>
      </w:r>
    </w:p>
    <w:p w14:paraId="7FBBD823" w14:textId="77777777" w:rsidR="00DA4D2A" w:rsidRDefault="00DA4D2A">
      <w:pPr>
        <w:pStyle w:val="TOC2"/>
        <w:rPr>
          <w:rFonts w:asciiTheme="minorHAnsi" w:eastAsiaTheme="minorEastAsia" w:hAnsiTheme="minorHAnsi" w:cstheme="minorBidi"/>
          <w:sz w:val="22"/>
          <w:szCs w:val="22"/>
        </w:rPr>
      </w:pPr>
      <w:r w:rsidRPr="00545344">
        <w:rPr>
          <w:rFonts w:cs="Tahoma"/>
        </w:rPr>
        <w:t>Office 365 A2 (User SL)</w:t>
      </w:r>
      <w:r>
        <w:tab/>
      </w:r>
      <w:r>
        <w:fldChar w:fldCharType="begin"/>
      </w:r>
      <w:r>
        <w:instrText xml:space="preserve"> PAGEREF _Toc348438244 \h </w:instrText>
      </w:r>
      <w:r>
        <w:fldChar w:fldCharType="separate"/>
      </w:r>
      <w:r w:rsidR="00BB0BCA">
        <w:t>16</w:t>
      </w:r>
      <w:r>
        <w:fldChar w:fldCharType="end"/>
      </w:r>
    </w:p>
    <w:p w14:paraId="7FBBD824" w14:textId="77777777" w:rsidR="00DA4D2A" w:rsidRDefault="00DA4D2A">
      <w:pPr>
        <w:pStyle w:val="TOC2"/>
        <w:rPr>
          <w:rFonts w:asciiTheme="minorHAnsi" w:eastAsiaTheme="minorEastAsia" w:hAnsiTheme="minorHAnsi" w:cstheme="minorBidi"/>
          <w:sz w:val="22"/>
          <w:szCs w:val="22"/>
        </w:rPr>
      </w:pPr>
      <w:r w:rsidRPr="00545344">
        <w:rPr>
          <w:rFonts w:cs="Tahoma"/>
        </w:rPr>
        <w:t>Office 365 A3 (User SL)</w:t>
      </w:r>
      <w:r>
        <w:tab/>
      </w:r>
      <w:r>
        <w:fldChar w:fldCharType="begin"/>
      </w:r>
      <w:r>
        <w:instrText xml:space="preserve"> PAGEREF _Toc348438245 \h </w:instrText>
      </w:r>
      <w:r>
        <w:fldChar w:fldCharType="separate"/>
      </w:r>
      <w:r w:rsidR="00BB0BCA">
        <w:t>16</w:t>
      </w:r>
      <w:r>
        <w:fldChar w:fldCharType="end"/>
      </w:r>
    </w:p>
    <w:p w14:paraId="7FBBD825" w14:textId="77777777" w:rsidR="00DA4D2A" w:rsidRDefault="00DA4D2A">
      <w:pPr>
        <w:pStyle w:val="TOC2"/>
        <w:rPr>
          <w:rFonts w:asciiTheme="minorHAnsi" w:eastAsiaTheme="minorEastAsia" w:hAnsiTheme="minorHAnsi" w:cstheme="minorBidi"/>
          <w:sz w:val="22"/>
          <w:szCs w:val="22"/>
        </w:rPr>
      </w:pPr>
      <w:r w:rsidRPr="00545344">
        <w:rPr>
          <w:rFonts w:cs="Tahoma"/>
        </w:rPr>
        <w:t>Office 365 A4 (User SL)</w:t>
      </w:r>
      <w:r>
        <w:tab/>
      </w:r>
      <w:r>
        <w:fldChar w:fldCharType="begin"/>
      </w:r>
      <w:r>
        <w:instrText xml:space="preserve"> PAGEREF _Toc348438246 \h </w:instrText>
      </w:r>
      <w:r>
        <w:fldChar w:fldCharType="separate"/>
      </w:r>
      <w:r w:rsidR="00BB0BCA">
        <w:t>16</w:t>
      </w:r>
      <w:r>
        <w:fldChar w:fldCharType="end"/>
      </w:r>
    </w:p>
    <w:p w14:paraId="7FBBD826" w14:textId="77777777" w:rsidR="00DA4D2A" w:rsidRDefault="00DA4D2A">
      <w:pPr>
        <w:pStyle w:val="TOC2"/>
        <w:rPr>
          <w:rFonts w:asciiTheme="minorHAnsi" w:eastAsiaTheme="minorEastAsia" w:hAnsiTheme="minorHAnsi" w:cstheme="minorBidi"/>
          <w:sz w:val="22"/>
          <w:szCs w:val="22"/>
        </w:rPr>
      </w:pPr>
      <w:r w:rsidRPr="00545344">
        <w:rPr>
          <w:rFonts w:cs="Tahoma"/>
        </w:rPr>
        <w:t>Office 365 для среднего бизнеса (User SL)</w:t>
      </w:r>
      <w:r>
        <w:tab/>
      </w:r>
      <w:r>
        <w:fldChar w:fldCharType="begin"/>
      </w:r>
      <w:r>
        <w:instrText xml:space="preserve"> PAGEREF _Toc348438247 \h </w:instrText>
      </w:r>
      <w:r>
        <w:fldChar w:fldCharType="separate"/>
      </w:r>
      <w:r w:rsidR="00BB0BCA">
        <w:t>16</w:t>
      </w:r>
      <w:r>
        <w:fldChar w:fldCharType="end"/>
      </w:r>
    </w:p>
    <w:p w14:paraId="7FBBD827"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E1 (User SL)</w:t>
      </w:r>
      <w:r>
        <w:tab/>
      </w:r>
      <w:r>
        <w:fldChar w:fldCharType="begin"/>
      </w:r>
      <w:r>
        <w:instrText xml:space="preserve"> PAGEREF _Toc348438248 \h </w:instrText>
      </w:r>
      <w:r>
        <w:fldChar w:fldCharType="separate"/>
      </w:r>
      <w:r w:rsidR="00BB0BCA">
        <w:t>16</w:t>
      </w:r>
      <w:r>
        <w:fldChar w:fldCharType="end"/>
      </w:r>
    </w:p>
    <w:p w14:paraId="7FBBD828"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E2 (User SL)</w:t>
      </w:r>
      <w:r>
        <w:tab/>
      </w:r>
      <w:r>
        <w:fldChar w:fldCharType="begin"/>
      </w:r>
      <w:r>
        <w:instrText xml:space="preserve"> PAGEREF _Toc348438249 \h </w:instrText>
      </w:r>
      <w:r>
        <w:fldChar w:fldCharType="separate"/>
      </w:r>
      <w:r w:rsidR="00BB0BCA">
        <w:t>16</w:t>
      </w:r>
      <w:r>
        <w:fldChar w:fldCharType="end"/>
      </w:r>
    </w:p>
    <w:p w14:paraId="7FBBD829"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E3 (User SL)</w:t>
      </w:r>
      <w:r>
        <w:tab/>
      </w:r>
      <w:r>
        <w:fldChar w:fldCharType="begin"/>
      </w:r>
      <w:r>
        <w:instrText xml:space="preserve"> PAGEREF _Toc348438250 \h </w:instrText>
      </w:r>
      <w:r>
        <w:fldChar w:fldCharType="separate"/>
      </w:r>
      <w:r w:rsidR="00BB0BCA">
        <w:t>16</w:t>
      </w:r>
      <w:r>
        <w:fldChar w:fldCharType="end"/>
      </w:r>
    </w:p>
    <w:p w14:paraId="7FBBD82A"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E4 (User SL)</w:t>
      </w:r>
      <w:r>
        <w:tab/>
      </w:r>
      <w:r>
        <w:fldChar w:fldCharType="begin"/>
      </w:r>
      <w:r>
        <w:instrText xml:space="preserve"> PAGEREF _Toc348438251 \h </w:instrText>
      </w:r>
      <w:r>
        <w:fldChar w:fldCharType="separate"/>
      </w:r>
      <w:r w:rsidR="00BB0BCA">
        <w:t>16</w:t>
      </w:r>
      <w:r>
        <w:fldChar w:fldCharType="end"/>
      </w:r>
    </w:p>
    <w:p w14:paraId="7FBBD82B" w14:textId="77777777" w:rsidR="00DA4D2A" w:rsidRDefault="00DA4D2A">
      <w:pPr>
        <w:pStyle w:val="TOC2"/>
        <w:rPr>
          <w:rFonts w:asciiTheme="minorHAnsi" w:eastAsiaTheme="minorEastAsia" w:hAnsiTheme="minorHAnsi" w:cstheme="minorBidi"/>
          <w:sz w:val="22"/>
          <w:szCs w:val="22"/>
        </w:rPr>
      </w:pPr>
      <w:r w:rsidRPr="00545344">
        <w:rPr>
          <w:rFonts w:cs="Tahoma"/>
        </w:rPr>
        <w:t>Office для дома и учебы RT 2013 Права на коммерческое использование</w:t>
      </w:r>
      <w:r>
        <w:tab/>
      </w:r>
      <w:r>
        <w:fldChar w:fldCharType="begin"/>
      </w:r>
      <w:r>
        <w:instrText xml:space="preserve"> PAGEREF _Toc348438252 \h </w:instrText>
      </w:r>
      <w:r>
        <w:fldChar w:fldCharType="separate"/>
      </w:r>
      <w:r w:rsidR="00BB0BCA">
        <w:t>16</w:t>
      </w:r>
      <w:r>
        <w:fldChar w:fldCharType="end"/>
      </w:r>
    </w:p>
    <w:p w14:paraId="7FBBD82C" w14:textId="77777777" w:rsidR="00DA4D2A" w:rsidRDefault="00DA4D2A">
      <w:pPr>
        <w:pStyle w:val="TOC2"/>
        <w:rPr>
          <w:rFonts w:asciiTheme="minorHAnsi" w:eastAsiaTheme="minorEastAsia" w:hAnsiTheme="minorHAnsi" w:cstheme="minorBidi"/>
          <w:sz w:val="22"/>
          <w:szCs w:val="22"/>
        </w:rPr>
      </w:pPr>
      <w:r w:rsidRPr="00545344">
        <w:rPr>
          <w:rFonts w:cs="Tahoma"/>
        </w:rPr>
        <w:t>Office для Mac стандартный 2011</w:t>
      </w:r>
      <w:r>
        <w:tab/>
      </w:r>
      <w:r>
        <w:fldChar w:fldCharType="begin"/>
      </w:r>
      <w:r>
        <w:instrText xml:space="preserve"> PAGEREF _Toc348438253 \h </w:instrText>
      </w:r>
      <w:r>
        <w:fldChar w:fldCharType="separate"/>
      </w:r>
      <w:r w:rsidR="00BB0BCA">
        <w:t>16</w:t>
      </w:r>
      <w:r>
        <w:fldChar w:fldCharType="end"/>
      </w:r>
    </w:p>
    <w:p w14:paraId="7FBBD82D" w14:textId="77777777" w:rsidR="00DA4D2A" w:rsidRDefault="00DA4D2A">
      <w:pPr>
        <w:pStyle w:val="TOC2"/>
        <w:rPr>
          <w:rFonts w:asciiTheme="minorHAnsi" w:eastAsiaTheme="minorEastAsia" w:hAnsiTheme="minorHAnsi" w:cstheme="minorBidi"/>
          <w:sz w:val="22"/>
          <w:szCs w:val="22"/>
        </w:rPr>
      </w:pPr>
      <w:r w:rsidRPr="00545344">
        <w:rPr>
          <w:rFonts w:cs="Tahoma"/>
        </w:rPr>
        <w:t>Пакет многоязычного интерфейса для Office 2013</w:t>
      </w:r>
      <w:r>
        <w:tab/>
      </w:r>
      <w:r>
        <w:fldChar w:fldCharType="begin"/>
      </w:r>
      <w:r>
        <w:instrText xml:space="preserve"> PAGEREF _Toc348438254 \h </w:instrText>
      </w:r>
      <w:r>
        <w:fldChar w:fldCharType="separate"/>
      </w:r>
      <w:r w:rsidR="00BB0BCA">
        <w:t>16</w:t>
      </w:r>
      <w:r>
        <w:fldChar w:fldCharType="end"/>
      </w:r>
    </w:p>
    <w:p w14:paraId="7FBBD82E" w14:textId="77777777" w:rsidR="00DA4D2A" w:rsidRDefault="00DA4D2A">
      <w:pPr>
        <w:pStyle w:val="TOC2"/>
        <w:rPr>
          <w:rFonts w:asciiTheme="minorHAnsi" w:eastAsiaTheme="minorEastAsia" w:hAnsiTheme="minorHAnsi" w:cstheme="minorBidi"/>
          <w:sz w:val="22"/>
          <w:szCs w:val="22"/>
        </w:rPr>
      </w:pPr>
      <w:r w:rsidRPr="00545344">
        <w:rPr>
          <w:rFonts w:cs="Tahoma"/>
        </w:rPr>
        <w:t>Office профессиональный плюс 2013</w:t>
      </w:r>
      <w:r>
        <w:tab/>
      </w:r>
      <w:r>
        <w:fldChar w:fldCharType="begin"/>
      </w:r>
      <w:r>
        <w:instrText xml:space="preserve"> PAGEREF _Toc348438255 \h </w:instrText>
      </w:r>
      <w:r>
        <w:fldChar w:fldCharType="separate"/>
      </w:r>
      <w:r w:rsidR="00BB0BCA">
        <w:t>17</w:t>
      </w:r>
      <w:r>
        <w:fldChar w:fldCharType="end"/>
      </w:r>
    </w:p>
    <w:p w14:paraId="7FBBD82F" w14:textId="77777777" w:rsidR="00DA4D2A" w:rsidRDefault="00DA4D2A">
      <w:pPr>
        <w:pStyle w:val="TOC3"/>
        <w:rPr>
          <w:rFonts w:asciiTheme="minorHAnsi" w:eastAsiaTheme="minorEastAsia" w:hAnsiTheme="minorHAnsi" w:cstheme="minorBidi"/>
          <w:bCs w:val="0"/>
          <w:color w:val="auto"/>
          <w:sz w:val="22"/>
          <w:szCs w:val="22"/>
        </w:rPr>
      </w:pPr>
      <w:r w:rsidRPr="00545344">
        <w:t>Office стандартный 2013</w:t>
      </w:r>
      <w:r>
        <w:tab/>
      </w:r>
      <w:r>
        <w:fldChar w:fldCharType="begin"/>
      </w:r>
      <w:r>
        <w:instrText xml:space="preserve"> PAGEREF _Toc348438256 \h </w:instrText>
      </w:r>
      <w:r>
        <w:fldChar w:fldCharType="separate"/>
      </w:r>
      <w:r w:rsidR="00BB0BCA">
        <w:t>17</w:t>
      </w:r>
      <w:r>
        <w:fldChar w:fldCharType="end"/>
      </w:r>
    </w:p>
    <w:p w14:paraId="7FBBD830" w14:textId="77777777" w:rsidR="00DA4D2A" w:rsidRDefault="00DA4D2A">
      <w:pPr>
        <w:pStyle w:val="TOC2"/>
        <w:rPr>
          <w:rFonts w:asciiTheme="minorHAnsi" w:eastAsiaTheme="minorEastAsia" w:hAnsiTheme="minorHAnsi" w:cstheme="minorBidi"/>
          <w:sz w:val="22"/>
          <w:szCs w:val="22"/>
        </w:rPr>
      </w:pPr>
      <w:r w:rsidRPr="00545344">
        <w:rPr>
          <w:rFonts w:cs="Tahoma"/>
        </w:rPr>
        <w:t>Office 365 профессиональный плюс (User SL)</w:t>
      </w:r>
      <w:r>
        <w:tab/>
      </w:r>
      <w:r>
        <w:fldChar w:fldCharType="begin"/>
      </w:r>
      <w:r>
        <w:instrText xml:space="preserve"> PAGEREF _Toc348438257 \h </w:instrText>
      </w:r>
      <w:r>
        <w:fldChar w:fldCharType="separate"/>
      </w:r>
      <w:r w:rsidR="00BB0BCA">
        <w:t>17</w:t>
      </w:r>
      <w:r>
        <w:fldChar w:fldCharType="end"/>
      </w:r>
    </w:p>
    <w:p w14:paraId="7FBBD831" w14:textId="77777777" w:rsidR="00DA4D2A" w:rsidRDefault="00DA4D2A">
      <w:pPr>
        <w:pStyle w:val="TOC2"/>
        <w:rPr>
          <w:rFonts w:asciiTheme="minorHAnsi" w:eastAsiaTheme="minorEastAsia" w:hAnsiTheme="minorHAnsi" w:cstheme="minorBidi"/>
          <w:sz w:val="22"/>
          <w:szCs w:val="22"/>
        </w:rPr>
      </w:pPr>
      <w:r w:rsidRPr="00545344">
        <w:rPr>
          <w:rFonts w:cs="Tahoma"/>
        </w:rPr>
        <w:t>Подписка на Office Профессиональный плюс A (User SL)</w:t>
      </w:r>
      <w:r>
        <w:tab/>
      </w:r>
      <w:r>
        <w:fldChar w:fldCharType="begin"/>
      </w:r>
      <w:r>
        <w:instrText xml:space="preserve"> PAGEREF _Toc348438258 \h </w:instrText>
      </w:r>
      <w:r>
        <w:fldChar w:fldCharType="separate"/>
      </w:r>
      <w:r w:rsidR="00BB0BCA">
        <w:t>17</w:t>
      </w:r>
      <w:r>
        <w:fldChar w:fldCharType="end"/>
      </w:r>
    </w:p>
    <w:p w14:paraId="7FBBD832" w14:textId="77777777" w:rsidR="00DA4D2A" w:rsidRDefault="00DA4D2A">
      <w:pPr>
        <w:pStyle w:val="TOC2"/>
        <w:rPr>
          <w:rFonts w:asciiTheme="minorHAnsi" w:eastAsiaTheme="minorEastAsia" w:hAnsiTheme="minorHAnsi" w:cstheme="minorBidi"/>
          <w:sz w:val="22"/>
          <w:szCs w:val="22"/>
        </w:rPr>
      </w:pPr>
      <w:r w:rsidRPr="00545344">
        <w:rPr>
          <w:rFonts w:cs="Tahoma"/>
        </w:rPr>
        <w:t>OneNote</w:t>
      </w:r>
      <w:r w:rsidRPr="00545344">
        <w:rPr>
          <w:rFonts w:cs="Tahoma"/>
          <w:vertAlign w:val="superscript"/>
        </w:rPr>
        <w:t>®</w:t>
      </w:r>
      <w:r w:rsidRPr="00545344">
        <w:rPr>
          <w:rFonts w:cs="Tahoma"/>
        </w:rPr>
        <w:t xml:space="preserve"> 2013</w:t>
      </w:r>
      <w:r>
        <w:tab/>
      </w:r>
      <w:r>
        <w:fldChar w:fldCharType="begin"/>
      </w:r>
      <w:r>
        <w:instrText xml:space="preserve"> PAGEREF _Toc348438259 \h </w:instrText>
      </w:r>
      <w:r>
        <w:fldChar w:fldCharType="separate"/>
      </w:r>
      <w:r w:rsidR="00BB0BCA">
        <w:t>17</w:t>
      </w:r>
      <w:r>
        <w:fldChar w:fldCharType="end"/>
      </w:r>
    </w:p>
    <w:p w14:paraId="7FBBD833" w14:textId="77777777" w:rsidR="00DA4D2A" w:rsidRDefault="00DA4D2A">
      <w:pPr>
        <w:pStyle w:val="TOC2"/>
        <w:rPr>
          <w:rFonts w:asciiTheme="minorHAnsi" w:eastAsiaTheme="minorEastAsia" w:hAnsiTheme="minorHAnsi" w:cstheme="minorBidi"/>
          <w:sz w:val="22"/>
          <w:szCs w:val="22"/>
        </w:rPr>
      </w:pPr>
      <w:r w:rsidRPr="00545344">
        <w:rPr>
          <w:rFonts w:cs="Tahoma"/>
        </w:rPr>
        <w:t>Outlook</w:t>
      </w:r>
      <w:r w:rsidRPr="00545344">
        <w:rPr>
          <w:rFonts w:cs="Tahoma"/>
          <w:vertAlign w:val="superscript"/>
        </w:rPr>
        <w:t>®</w:t>
      </w:r>
      <w:r w:rsidRPr="00545344">
        <w:rPr>
          <w:rFonts w:cs="Tahoma"/>
        </w:rPr>
        <w:t xml:space="preserve"> 2013</w:t>
      </w:r>
      <w:r>
        <w:tab/>
      </w:r>
      <w:r>
        <w:fldChar w:fldCharType="begin"/>
      </w:r>
      <w:r>
        <w:instrText xml:space="preserve"> PAGEREF _Toc348438260 \h </w:instrText>
      </w:r>
      <w:r>
        <w:fldChar w:fldCharType="separate"/>
      </w:r>
      <w:r w:rsidR="00BB0BCA">
        <w:t>17</w:t>
      </w:r>
      <w:r>
        <w:fldChar w:fldCharType="end"/>
      </w:r>
    </w:p>
    <w:p w14:paraId="7FBBD834" w14:textId="77777777" w:rsidR="00DA4D2A" w:rsidRDefault="00DA4D2A">
      <w:pPr>
        <w:pStyle w:val="TOC2"/>
        <w:rPr>
          <w:rFonts w:asciiTheme="minorHAnsi" w:eastAsiaTheme="minorEastAsia" w:hAnsiTheme="minorHAnsi" w:cstheme="minorBidi"/>
          <w:sz w:val="22"/>
          <w:szCs w:val="22"/>
        </w:rPr>
      </w:pPr>
      <w:r w:rsidRPr="00545344">
        <w:rPr>
          <w:rFonts w:cs="Tahoma"/>
        </w:rPr>
        <w:t>Outlook для Mac 2011</w:t>
      </w:r>
      <w:r>
        <w:tab/>
      </w:r>
      <w:r>
        <w:fldChar w:fldCharType="begin"/>
      </w:r>
      <w:r>
        <w:instrText xml:space="preserve"> PAGEREF _Toc348438261 \h </w:instrText>
      </w:r>
      <w:r>
        <w:fldChar w:fldCharType="separate"/>
      </w:r>
      <w:r w:rsidR="00BB0BCA">
        <w:t>17</w:t>
      </w:r>
      <w:r>
        <w:fldChar w:fldCharType="end"/>
      </w:r>
    </w:p>
    <w:p w14:paraId="7FBBD835" w14:textId="77777777" w:rsidR="00DA4D2A" w:rsidRDefault="00DA4D2A">
      <w:pPr>
        <w:pStyle w:val="TOC3"/>
        <w:rPr>
          <w:rFonts w:asciiTheme="minorHAnsi" w:eastAsiaTheme="minorEastAsia" w:hAnsiTheme="minorHAnsi" w:cstheme="minorBidi"/>
          <w:bCs w:val="0"/>
          <w:color w:val="auto"/>
          <w:sz w:val="22"/>
          <w:szCs w:val="22"/>
        </w:rPr>
      </w:pPr>
      <w:r w:rsidRPr="00545344">
        <w:t>PowerPoint 2013</w:t>
      </w:r>
      <w:r>
        <w:tab/>
      </w:r>
      <w:r>
        <w:fldChar w:fldCharType="begin"/>
      </w:r>
      <w:r>
        <w:instrText xml:space="preserve"> PAGEREF _Toc348438262 \h </w:instrText>
      </w:r>
      <w:r>
        <w:fldChar w:fldCharType="separate"/>
      </w:r>
      <w:r w:rsidR="00BB0BCA">
        <w:t>17</w:t>
      </w:r>
      <w:r>
        <w:fldChar w:fldCharType="end"/>
      </w:r>
    </w:p>
    <w:p w14:paraId="7FBBD836" w14:textId="77777777" w:rsidR="00DA4D2A" w:rsidRDefault="00DA4D2A">
      <w:pPr>
        <w:pStyle w:val="TOC3"/>
        <w:rPr>
          <w:rFonts w:asciiTheme="minorHAnsi" w:eastAsiaTheme="minorEastAsia" w:hAnsiTheme="minorHAnsi" w:cstheme="minorBidi"/>
          <w:bCs w:val="0"/>
          <w:color w:val="auto"/>
          <w:sz w:val="22"/>
          <w:szCs w:val="22"/>
        </w:rPr>
      </w:pPr>
      <w:r w:rsidRPr="00545344">
        <w:t>PowerPoint для Mac 2011</w:t>
      </w:r>
      <w:r>
        <w:tab/>
      </w:r>
      <w:r>
        <w:fldChar w:fldCharType="begin"/>
      </w:r>
      <w:r>
        <w:instrText xml:space="preserve"> PAGEREF _Toc348438263 \h </w:instrText>
      </w:r>
      <w:r>
        <w:fldChar w:fldCharType="separate"/>
      </w:r>
      <w:r w:rsidR="00BB0BCA">
        <w:t>17</w:t>
      </w:r>
      <w:r>
        <w:fldChar w:fldCharType="end"/>
      </w:r>
    </w:p>
    <w:p w14:paraId="7FBBD837" w14:textId="77777777" w:rsidR="00DA4D2A" w:rsidRDefault="00DA4D2A">
      <w:pPr>
        <w:pStyle w:val="TOC3"/>
        <w:rPr>
          <w:rFonts w:asciiTheme="minorHAnsi" w:eastAsiaTheme="minorEastAsia" w:hAnsiTheme="minorHAnsi" w:cstheme="minorBidi"/>
          <w:bCs w:val="0"/>
          <w:color w:val="auto"/>
          <w:sz w:val="22"/>
          <w:szCs w:val="22"/>
        </w:rPr>
      </w:pPr>
      <w:r w:rsidRPr="00545344">
        <w:t>Project стандартный 2013</w:t>
      </w:r>
      <w:r>
        <w:tab/>
      </w:r>
      <w:r>
        <w:fldChar w:fldCharType="begin"/>
      </w:r>
      <w:r>
        <w:instrText xml:space="preserve"> PAGEREF _Toc348438264 \h </w:instrText>
      </w:r>
      <w:r>
        <w:fldChar w:fldCharType="separate"/>
      </w:r>
      <w:r w:rsidR="00BB0BCA">
        <w:t>17</w:t>
      </w:r>
      <w:r>
        <w:fldChar w:fldCharType="end"/>
      </w:r>
    </w:p>
    <w:p w14:paraId="7FBBD838" w14:textId="77777777" w:rsidR="00DA4D2A" w:rsidRDefault="00DA4D2A">
      <w:pPr>
        <w:pStyle w:val="TOC3"/>
        <w:rPr>
          <w:rFonts w:asciiTheme="minorHAnsi" w:eastAsiaTheme="minorEastAsia" w:hAnsiTheme="minorHAnsi" w:cstheme="minorBidi"/>
          <w:bCs w:val="0"/>
          <w:color w:val="auto"/>
          <w:sz w:val="22"/>
          <w:szCs w:val="22"/>
        </w:rPr>
      </w:pPr>
      <w:r w:rsidRPr="00545344">
        <w:t>Project профессиональный 2013</w:t>
      </w:r>
      <w:r>
        <w:tab/>
      </w:r>
      <w:r>
        <w:fldChar w:fldCharType="begin"/>
      </w:r>
      <w:r>
        <w:instrText xml:space="preserve"> PAGEREF _Toc348438265 \h </w:instrText>
      </w:r>
      <w:r>
        <w:fldChar w:fldCharType="separate"/>
      </w:r>
      <w:r w:rsidR="00BB0BCA">
        <w:t>17</w:t>
      </w:r>
      <w:r>
        <w:fldChar w:fldCharType="end"/>
      </w:r>
    </w:p>
    <w:p w14:paraId="7FBBD839" w14:textId="77777777" w:rsidR="00DA4D2A" w:rsidRDefault="00DA4D2A">
      <w:pPr>
        <w:pStyle w:val="TOC3"/>
        <w:rPr>
          <w:rFonts w:asciiTheme="minorHAnsi" w:eastAsiaTheme="minorEastAsia" w:hAnsiTheme="minorHAnsi" w:cstheme="minorBidi"/>
          <w:bCs w:val="0"/>
          <w:color w:val="auto"/>
          <w:sz w:val="22"/>
          <w:szCs w:val="22"/>
        </w:rPr>
      </w:pPr>
      <w:r w:rsidRPr="00545344">
        <w:t>Project профессиональный для Office 365</w:t>
      </w:r>
      <w:r>
        <w:tab/>
      </w:r>
      <w:r>
        <w:fldChar w:fldCharType="begin"/>
      </w:r>
      <w:r>
        <w:instrText xml:space="preserve"> PAGEREF _Toc348438266 \h </w:instrText>
      </w:r>
      <w:r>
        <w:fldChar w:fldCharType="separate"/>
      </w:r>
      <w:r w:rsidR="00BB0BCA">
        <w:t>17</w:t>
      </w:r>
      <w:r>
        <w:fldChar w:fldCharType="end"/>
      </w:r>
    </w:p>
    <w:p w14:paraId="7FBBD83A" w14:textId="77777777" w:rsidR="00DA4D2A" w:rsidRDefault="00DA4D2A">
      <w:pPr>
        <w:pStyle w:val="TOC3"/>
        <w:rPr>
          <w:rFonts w:asciiTheme="minorHAnsi" w:eastAsiaTheme="minorEastAsia" w:hAnsiTheme="minorHAnsi" w:cstheme="minorBidi"/>
          <w:bCs w:val="0"/>
          <w:color w:val="auto"/>
          <w:sz w:val="22"/>
          <w:szCs w:val="22"/>
        </w:rPr>
      </w:pPr>
      <w:r w:rsidRPr="00545344">
        <w:t>Project профессиональный для Office 365 A</w:t>
      </w:r>
      <w:r>
        <w:tab/>
      </w:r>
      <w:r>
        <w:fldChar w:fldCharType="begin"/>
      </w:r>
      <w:r>
        <w:instrText xml:space="preserve"> PAGEREF _Toc348438267 \h </w:instrText>
      </w:r>
      <w:r>
        <w:fldChar w:fldCharType="separate"/>
      </w:r>
      <w:r w:rsidR="00BB0BCA">
        <w:t>17</w:t>
      </w:r>
      <w:r>
        <w:fldChar w:fldCharType="end"/>
      </w:r>
    </w:p>
    <w:p w14:paraId="7FBBD83B" w14:textId="77777777" w:rsidR="00DA4D2A" w:rsidRDefault="00DA4D2A">
      <w:pPr>
        <w:pStyle w:val="TOC3"/>
        <w:rPr>
          <w:rFonts w:asciiTheme="minorHAnsi" w:eastAsiaTheme="minorEastAsia" w:hAnsiTheme="minorHAnsi" w:cstheme="minorBidi"/>
          <w:bCs w:val="0"/>
          <w:color w:val="auto"/>
          <w:sz w:val="22"/>
          <w:szCs w:val="22"/>
        </w:rPr>
      </w:pPr>
      <w:r w:rsidRPr="00545344">
        <w:t>Publisher 2013</w:t>
      </w:r>
      <w:r>
        <w:tab/>
      </w:r>
      <w:r>
        <w:fldChar w:fldCharType="begin"/>
      </w:r>
      <w:r>
        <w:instrText xml:space="preserve"> PAGEREF _Toc348438268 \h </w:instrText>
      </w:r>
      <w:r>
        <w:fldChar w:fldCharType="separate"/>
      </w:r>
      <w:r w:rsidR="00BB0BCA">
        <w:t>17</w:t>
      </w:r>
      <w:r>
        <w:fldChar w:fldCharType="end"/>
      </w:r>
    </w:p>
    <w:p w14:paraId="7FBBD83C" w14:textId="77777777" w:rsidR="00DA4D2A" w:rsidRDefault="00DA4D2A">
      <w:pPr>
        <w:pStyle w:val="TOC3"/>
        <w:rPr>
          <w:rFonts w:asciiTheme="minorHAnsi" w:eastAsiaTheme="minorEastAsia" w:hAnsiTheme="minorHAnsi" w:cstheme="minorBidi"/>
          <w:bCs w:val="0"/>
          <w:color w:val="auto"/>
          <w:sz w:val="22"/>
          <w:szCs w:val="22"/>
        </w:rPr>
      </w:pPr>
      <w:r w:rsidRPr="00545344">
        <w:t>Права на сдачу в аренду для Office стандартный</w:t>
      </w:r>
      <w:r>
        <w:tab/>
      </w:r>
      <w:r>
        <w:fldChar w:fldCharType="begin"/>
      </w:r>
      <w:r>
        <w:instrText xml:space="preserve"> PAGEREF _Toc348438269 \h </w:instrText>
      </w:r>
      <w:r>
        <w:fldChar w:fldCharType="separate"/>
      </w:r>
      <w:r w:rsidR="00BB0BCA">
        <w:t>17</w:t>
      </w:r>
      <w:r>
        <w:fldChar w:fldCharType="end"/>
      </w:r>
    </w:p>
    <w:p w14:paraId="7FBBD83D" w14:textId="77777777" w:rsidR="00DA4D2A" w:rsidRDefault="00DA4D2A">
      <w:pPr>
        <w:pStyle w:val="TOC3"/>
        <w:rPr>
          <w:rFonts w:asciiTheme="minorHAnsi" w:eastAsiaTheme="minorEastAsia" w:hAnsiTheme="minorHAnsi" w:cstheme="minorBidi"/>
          <w:bCs w:val="0"/>
          <w:color w:val="auto"/>
          <w:sz w:val="22"/>
          <w:szCs w:val="22"/>
        </w:rPr>
      </w:pPr>
      <w:r w:rsidRPr="00545344">
        <w:t>Права на сдачу в аренду для Office профессиональный плюс</w:t>
      </w:r>
      <w:r>
        <w:tab/>
      </w:r>
      <w:r>
        <w:fldChar w:fldCharType="begin"/>
      </w:r>
      <w:r>
        <w:instrText xml:space="preserve"> PAGEREF _Toc348438270 \h </w:instrText>
      </w:r>
      <w:r>
        <w:fldChar w:fldCharType="separate"/>
      </w:r>
      <w:r w:rsidR="00BB0BCA">
        <w:t>17</w:t>
      </w:r>
      <w:r>
        <w:fldChar w:fldCharType="end"/>
      </w:r>
    </w:p>
    <w:p w14:paraId="7FBBD83E" w14:textId="77777777" w:rsidR="00DA4D2A" w:rsidRDefault="00DA4D2A">
      <w:pPr>
        <w:pStyle w:val="TOC3"/>
        <w:rPr>
          <w:rFonts w:asciiTheme="minorHAnsi" w:eastAsiaTheme="minorEastAsia" w:hAnsiTheme="minorHAnsi" w:cstheme="minorBidi"/>
          <w:bCs w:val="0"/>
          <w:color w:val="auto"/>
          <w:sz w:val="22"/>
          <w:szCs w:val="22"/>
        </w:rPr>
      </w:pPr>
      <w:r w:rsidRPr="00545344">
        <w:t>Streets and Trips 2013</w:t>
      </w:r>
      <w:r>
        <w:tab/>
      </w:r>
      <w:r>
        <w:fldChar w:fldCharType="begin"/>
      </w:r>
      <w:r>
        <w:instrText xml:space="preserve"> PAGEREF _Toc348438271 \h </w:instrText>
      </w:r>
      <w:r>
        <w:fldChar w:fldCharType="separate"/>
      </w:r>
      <w:r w:rsidR="00BB0BCA">
        <w:t>17</w:t>
      </w:r>
      <w:r>
        <w:fldChar w:fldCharType="end"/>
      </w:r>
    </w:p>
    <w:p w14:paraId="7FBBD83F" w14:textId="77777777" w:rsidR="00DA4D2A" w:rsidRDefault="00DA4D2A">
      <w:pPr>
        <w:pStyle w:val="TOC3"/>
        <w:rPr>
          <w:rFonts w:asciiTheme="minorHAnsi" w:eastAsiaTheme="minorEastAsia" w:hAnsiTheme="minorHAnsi" w:cstheme="minorBidi"/>
          <w:bCs w:val="0"/>
          <w:color w:val="auto"/>
          <w:sz w:val="22"/>
          <w:szCs w:val="22"/>
        </w:rPr>
      </w:pPr>
      <w:r w:rsidRPr="00545344">
        <w:t>Visio</w:t>
      </w:r>
      <w:r w:rsidRPr="00545344">
        <w:rPr>
          <w:vertAlign w:val="superscript"/>
        </w:rPr>
        <w:t>®</w:t>
      </w:r>
      <w:r w:rsidRPr="00545344">
        <w:t xml:space="preserve"> профессиональный 2013</w:t>
      </w:r>
      <w:r>
        <w:tab/>
      </w:r>
      <w:r>
        <w:fldChar w:fldCharType="begin"/>
      </w:r>
      <w:r>
        <w:instrText xml:space="preserve"> PAGEREF _Toc348438272 \h </w:instrText>
      </w:r>
      <w:r>
        <w:fldChar w:fldCharType="separate"/>
      </w:r>
      <w:r w:rsidR="00BB0BCA">
        <w:t>17</w:t>
      </w:r>
      <w:r>
        <w:fldChar w:fldCharType="end"/>
      </w:r>
    </w:p>
    <w:p w14:paraId="7FBBD840" w14:textId="77777777" w:rsidR="00DA4D2A" w:rsidRDefault="00DA4D2A">
      <w:pPr>
        <w:pStyle w:val="TOC3"/>
        <w:rPr>
          <w:rFonts w:asciiTheme="minorHAnsi" w:eastAsiaTheme="minorEastAsia" w:hAnsiTheme="minorHAnsi" w:cstheme="minorBidi"/>
          <w:bCs w:val="0"/>
          <w:color w:val="auto"/>
          <w:sz w:val="22"/>
          <w:szCs w:val="22"/>
        </w:rPr>
      </w:pPr>
      <w:r w:rsidRPr="00545344">
        <w:t>Visio</w:t>
      </w:r>
      <w:r w:rsidRPr="00545344">
        <w:rPr>
          <w:vertAlign w:val="superscript"/>
        </w:rPr>
        <w:t>®</w:t>
      </w:r>
      <w:r w:rsidRPr="00545344">
        <w:t xml:space="preserve"> стандартный 2013</w:t>
      </w:r>
      <w:r>
        <w:tab/>
      </w:r>
      <w:r>
        <w:fldChar w:fldCharType="begin"/>
      </w:r>
      <w:r>
        <w:instrText xml:space="preserve"> PAGEREF _Toc348438273 \h </w:instrText>
      </w:r>
      <w:r>
        <w:fldChar w:fldCharType="separate"/>
      </w:r>
      <w:r w:rsidR="00BB0BCA">
        <w:t>17</w:t>
      </w:r>
      <w:r>
        <w:fldChar w:fldCharType="end"/>
      </w:r>
    </w:p>
    <w:p w14:paraId="7FBBD841" w14:textId="77777777" w:rsidR="00DA4D2A" w:rsidRDefault="00DA4D2A">
      <w:pPr>
        <w:pStyle w:val="TOC2"/>
        <w:rPr>
          <w:rFonts w:asciiTheme="minorHAnsi" w:eastAsiaTheme="minorEastAsia" w:hAnsiTheme="minorHAnsi" w:cstheme="minorBidi"/>
          <w:sz w:val="22"/>
          <w:szCs w:val="22"/>
        </w:rPr>
      </w:pPr>
      <w:r w:rsidRPr="00545344">
        <w:rPr>
          <w:rFonts w:cs="Tahoma"/>
        </w:rPr>
        <w:t>Visio профессиональный для Office 365</w:t>
      </w:r>
      <w:r>
        <w:tab/>
      </w:r>
      <w:r>
        <w:fldChar w:fldCharType="begin"/>
      </w:r>
      <w:r>
        <w:instrText xml:space="preserve"> PAGEREF _Toc348438274 \h </w:instrText>
      </w:r>
      <w:r>
        <w:fldChar w:fldCharType="separate"/>
      </w:r>
      <w:r w:rsidR="00BB0BCA">
        <w:t>17</w:t>
      </w:r>
      <w:r>
        <w:fldChar w:fldCharType="end"/>
      </w:r>
    </w:p>
    <w:p w14:paraId="7FBBD842" w14:textId="77777777" w:rsidR="00DA4D2A" w:rsidRDefault="00DA4D2A">
      <w:pPr>
        <w:pStyle w:val="TOC2"/>
        <w:rPr>
          <w:rFonts w:asciiTheme="minorHAnsi" w:eastAsiaTheme="minorEastAsia" w:hAnsiTheme="minorHAnsi" w:cstheme="minorBidi"/>
          <w:sz w:val="22"/>
          <w:szCs w:val="22"/>
        </w:rPr>
      </w:pPr>
      <w:r w:rsidRPr="00545344">
        <w:rPr>
          <w:rFonts w:cs="Tahoma"/>
        </w:rPr>
        <w:t>Visio профессиональный для Office 365 A</w:t>
      </w:r>
      <w:r>
        <w:tab/>
      </w:r>
      <w:r>
        <w:fldChar w:fldCharType="begin"/>
      </w:r>
      <w:r>
        <w:instrText xml:space="preserve"> PAGEREF _Toc348438275 \h </w:instrText>
      </w:r>
      <w:r>
        <w:fldChar w:fldCharType="separate"/>
      </w:r>
      <w:r w:rsidR="00BB0BCA">
        <w:t>17</w:t>
      </w:r>
      <w:r>
        <w:fldChar w:fldCharType="end"/>
      </w:r>
    </w:p>
    <w:p w14:paraId="7FBBD843" w14:textId="77777777" w:rsidR="00DA4D2A" w:rsidRDefault="00DA4D2A">
      <w:pPr>
        <w:pStyle w:val="TOC2"/>
        <w:rPr>
          <w:rFonts w:asciiTheme="minorHAnsi" w:eastAsiaTheme="minorEastAsia" w:hAnsiTheme="minorHAnsi" w:cstheme="minorBidi"/>
          <w:sz w:val="22"/>
          <w:szCs w:val="22"/>
        </w:rPr>
      </w:pPr>
      <w:r w:rsidRPr="00545344">
        <w:rPr>
          <w:rFonts w:cs="Tahoma"/>
        </w:rPr>
        <w:t>TechNet Plus Direct</w:t>
      </w:r>
      <w:r>
        <w:tab/>
      </w:r>
      <w:r>
        <w:fldChar w:fldCharType="begin"/>
      </w:r>
      <w:r>
        <w:instrText xml:space="preserve"> PAGEREF _Toc348438276 \h </w:instrText>
      </w:r>
      <w:r>
        <w:fldChar w:fldCharType="separate"/>
      </w:r>
      <w:r w:rsidR="00BB0BCA">
        <w:t>17</w:t>
      </w:r>
      <w:r>
        <w:fldChar w:fldCharType="end"/>
      </w:r>
    </w:p>
    <w:p w14:paraId="7FBBD844"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Professional 2012</w:t>
      </w:r>
      <w:r>
        <w:tab/>
      </w:r>
      <w:r>
        <w:fldChar w:fldCharType="begin"/>
      </w:r>
      <w:r>
        <w:instrText xml:space="preserve"> PAGEREF _Toc348438277 \h </w:instrText>
      </w:r>
      <w:r>
        <w:fldChar w:fldCharType="separate"/>
      </w:r>
      <w:r w:rsidR="00BB0BCA">
        <w:t>17</w:t>
      </w:r>
      <w:r>
        <w:fldChar w:fldCharType="end"/>
      </w:r>
    </w:p>
    <w:p w14:paraId="7FBBD845"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Professional 2012 с MSDN</w:t>
      </w:r>
      <w:r>
        <w:tab/>
      </w:r>
      <w:r>
        <w:fldChar w:fldCharType="begin"/>
      </w:r>
      <w:r>
        <w:instrText xml:space="preserve"> PAGEREF _Toc348438278 \h </w:instrText>
      </w:r>
      <w:r>
        <w:fldChar w:fldCharType="separate"/>
      </w:r>
      <w:r w:rsidR="00BB0BCA">
        <w:t>17</w:t>
      </w:r>
      <w:r>
        <w:fldChar w:fldCharType="end"/>
      </w:r>
    </w:p>
    <w:p w14:paraId="7FBBD846"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Premium 2012 с MSDN</w:t>
      </w:r>
      <w:r>
        <w:tab/>
      </w:r>
      <w:r>
        <w:fldChar w:fldCharType="begin"/>
      </w:r>
      <w:r>
        <w:instrText xml:space="preserve"> PAGEREF _Toc348438279 \h </w:instrText>
      </w:r>
      <w:r>
        <w:fldChar w:fldCharType="separate"/>
      </w:r>
      <w:r w:rsidR="00BB0BCA">
        <w:t>17</w:t>
      </w:r>
      <w:r>
        <w:fldChar w:fldCharType="end"/>
      </w:r>
    </w:p>
    <w:p w14:paraId="7FBBD847"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Ultimate 2012 c MSDN</w:t>
      </w:r>
      <w:r>
        <w:tab/>
      </w:r>
      <w:r>
        <w:fldChar w:fldCharType="begin"/>
      </w:r>
      <w:r>
        <w:instrText xml:space="preserve"> PAGEREF _Toc348438280 \h </w:instrText>
      </w:r>
      <w:r>
        <w:fldChar w:fldCharType="separate"/>
      </w:r>
      <w:r w:rsidR="00BB0BCA">
        <w:t>17</w:t>
      </w:r>
      <w:r>
        <w:fldChar w:fldCharType="end"/>
      </w:r>
    </w:p>
    <w:p w14:paraId="7FBBD848"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Test Professional 2012 c MSDN</w:t>
      </w:r>
      <w:r>
        <w:tab/>
      </w:r>
      <w:r>
        <w:fldChar w:fldCharType="begin"/>
      </w:r>
      <w:r>
        <w:instrText xml:space="preserve"> PAGEREF _Toc348438281 \h </w:instrText>
      </w:r>
      <w:r>
        <w:fldChar w:fldCharType="separate"/>
      </w:r>
      <w:r w:rsidR="00BB0BCA">
        <w:t>17</w:t>
      </w:r>
      <w:r>
        <w:fldChar w:fldCharType="end"/>
      </w:r>
    </w:p>
    <w:p w14:paraId="7FBBD849" w14:textId="77777777" w:rsidR="00DA4D2A" w:rsidRDefault="00DA4D2A">
      <w:pPr>
        <w:pStyle w:val="TOC2"/>
        <w:rPr>
          <w:rFonts w:asciiTheme="minorHAnsi" w:eastAsiaTheme="minorEastAsia" w:hAnsiTheme="minorHAnsi" w:cstheme="minorBidi"/>
          <w:sz w:val="22"/>
          <w:szCs w:val="22"/>
        </w:rPr>
      </w:pPr>
      <w:r w:rsidRPr="00545344">
        <w:rPr>
          <w:rFonts w:cs="Tahoma"/>
        </w:rPr>
        <w:t>Word 2013</w:t>
      </w:r>
      <w:r>
        <w:tab/>
      </w:r>
      <w:r>
        <w:fldChar w:fldCharType="begin"/>
      </w:r>
      <w:r>
        <w:instrText xml:space="preserve"> PAGEREF _Toc348438282 \h </w:instrText>
      </w:r>
      <w:r>
        <w:fldChar w:fldCharType="separate"/>
      </w:r>
      <w:r w:rsidR="00BB0BCA">
        <w:t>18</w:t>
      </w:r>
      <w:r>
        <w:fldChar w:fldCharType="end"/>
      </w:r>
    </w:p>
    <w:p w14:paraId="7FBBD84A" w14:textId="77777777" w:rsidR="00DA4D2A" w:rsidRDefault="00DA4D2A">
      <w:pPr>
        <w:pStyle w:val="TOC2"/>
        <w:rPr>
          <w:rFonts w:asciiTheme="minorHAnsi" w:eastAsiaTheme="minorEastAsia" w:hAnsiTheme="minorHAnsi" w:cstheme="minorBidi"/>
          <w:sz w:val="22"/>
          <w:szCs w:val="22"/>
        </w:rPr>
      </w:pPr>
      <w:r w:rsidRPr="00545344">
        <w:rPr>
          <w:rFonts w:cs="Tahoma"/>
        </w:rPr>
        <w:t>Word для Mac 2011</w:t>
      </w:r>
      <w:r>
        <w:tab/>
      </w:r>
      <w:r>
        <w:fldChar w:fldCharType="begin"/>
      </w:r>
      <w:r>
        <w:instrText xml:space="preserve"> PAGEREF _Toc348438283 \h </w:instrText>
      </w:r>
      <w:r>
        <w:fldChar w:fldCharType="separate"/>
      </w:r>
      <w:r w:rsidR="00BB0BCA">
        <w:t>18</w:t>
      </w:r>
      <w:r>
        <w:fldChar w:fldCharType="end"/>
      </w:r>
    </w:p>
    <w:p w14:paraId="7FBBD84B" w14:textId="77777777" w:rsidR="00DA4D2A" w:rsidRDefault="00DA4D2A">
      <w:pPr>
        <w:pStyle w:val="TOC3"/>
        <w:rPr>
          <w:rFonts w:asciiTheme="minorHAnsi" w:eastAsiaTheme="minorEastAsia" w:hAnsiTheme="minorHAnsi" w:cstheme="minorBidi"/>
          <w:bCs w:val="0"/>
          <w:color w:val="auto"/>
          <w:sz w:val="22"/>
          <w:szCs w:val="22"/>
        </w:rPr>
      </w:pPr>
      <w:r w:rsidRPr="00545344">
        <w:t>КАТЕГОРИЯ «СИСТЕМЫ»</w:t>
      </w:r>
      <w:r>
        <w:tab/>
      </w:r>
      <w:r>
        <w:fldChar w:fldCharType="begin"/>
      </w:r>
      <w:r>
        <w:instrText xml:space="preserve"> PAGEREF _Toc348438284 \h </w:instrText>
      </w:r>
      <w:r>
        <w:fldChar w:fldCharType="separate"/>
      </w:r>
      <w:r w:rsidR="00BB0BCA">
        <w:t>18</w:t>
      </w:r>
      <w:r>
        <w:fldChar w:fldCharType="end"/>
      </w:r>
    </w:p>
    <w:p w14:paraId="7FBBD84C" w14:textId="77777777" w:rsidR="00DA4D2A" w:rsidRDefault="00DA4D2A">
      <w:pPr>
        <w:pStyle w:val="TOC2"/>
        <w:rPr>
          <w:rFonts w:asciiTheme="minorHAnsi" w:eastAsiaTheme="minorEastAsia" w:hAnsiTheme="minorHAnsi" w:cstheme="minorBidi"/>
          <w:sz w:val="22"/>
          <w:szCs w:val="22"/>
        </w:rPr>
      </w:pPr>
      <w:r w:rsidRPr="00545344">
        <w:rPr>
          <w:rFonts w:cs="Tahoma"/>
        </w:rPr>
        <w:t>Подписная лицензия Windows Companion</w:t>
      </w:r>
      <w:r>
        <w:tab/>
      </w:r>
      <w:r>
        <w:fldChar w:fldCharType="begin"/>
      </w:r>
      <w:r>
        <w:instrText xml:space="preserve"> PAGEREF _Toc348438285 \h </w:instrText>
      </w:r>
      <w:r>
        <w:fldChar w:fldCharType="separate"/>
      </w:r>
      <w:r w:rsidR="00BB0BCA">
        <w:t>18</w:t>
      </w:r>
      <w:r>
        <w:fldChar w:fldCharType="end"/>
      </w:r>
    </w:p>
    <w:p w14:paraId="7FBBD84D" w14:textId="77777777" w:rsidR="00DA4D2A" w:rsidRDefault="00DA4D2A">
      <w:pPr>
        <w:pStyle w:val="TOC2"/>
        <w:rPr>
          <w:rFonts w:asciiTheme="minorHAnsi" w:eastAsiaTheme="minorEastAsia" w:hAnsiTheme="minorHAnsi" w:cstheme="minorBidi"/>
          <w:sz w:val="22"/>
          <w:szCs w:val="22"/>
        </w:rPr>
      </w:pPr>
      <w:r w:rsidRPr="00545344">
        <w:rPr>
          <w:rFonts w:cs="Tahoma"/>
        </w:rPr>
        <w:t>Пакет для воспроизведения DVD для Windows Vista</w:t>
      </w:r>
      <w:r>
        <w:tab/>
      </w:r>
      <w:r>
        <w:fldChar w:fldCharType="begin"/>
      </w:r>
      <w:r>
        <w:instrText xml:space="preserve"> PAGEREF _Toc348438286 \h </w:instrText>
      </w:r>
      <w:r>
        <w:fldChar w:fldCharType="separate"/>
      </w:r>
      <w:r w:rsidR="00BB0BCA">
        <w:t>18</w:t>
      </w:r>
      <w:r>
        <w:fldChar w:fldCharType="end"/>
      </w:r>
    </w:p>
    <w:p w14:paraId="7FBBD84E" w14:textId="77777777" w:rsidR="00DA4D2A" w:rsidRDefault="00DA4D2A">
      <w:pPr>
        <w:pStyle w:val="TOC2"/>
        <w:rPr>
          <w:rFonts w:asciiTheme="minorHAnsi" w:eastAsiaTheme="minorEastAsia" w:hAnsiTheme="minorHAnsi" w:cstheme="minorBidi"/>
          <w:sz w:val="22"/>
          <w:szCs w:val="22"/>
        </w:rPr>
      </w:pPr>
      <w:r w:rsidRPr="00545344">
        <w:rPr>
          <w:rFonts w:cs="Tahoma"/>
        </w:rPr>
        <w:t>Microsoft Desktop Optimization Pack для Software Assurance</w:t>
      </w:r>
      <w:r>
        <w:tab/>
      </w:r>
      <w:r>
        <w:fldChar w:fldCharType="begin"/>
      </w:r>
      <w:r>
        <w:instrText xml:space="preserve"> PAGEREF _Toc348438287 \h </w:instrText>
      </w:r>
      <w:r>
        <w:fldChar w:fldCharType="separate"/>
      </w:r>
      <w:r w:rsidR="00BB0BCA">
        <w:t>18</w:t>
      </w:r>
      <w:r>
        <w:fldChar w:fldCharType="end"/>
      </w:r>
    </w:p>
    <w:p w14:paraId="7FBBD84F" w14:textId="77777777" w:rsidR="00DA4D2A" w:rsidRDefault="00DA4D2A">
      <w:pPr>
        <w:pStyle w:val="TOC2"/>
        <w:rPr>
          <w:rFonts w:asciiTheme="minorHAnsi" w:eastAsiaTheme="minorEastAsia" w:hAnsiTheme="minorHAnsi" w:cstheme="minorBidi"/>
          <w:sz w:val="22"/>
          <w:szCs w:val="22"/>
        </w:rPr>
      </w:pPr>
      <w:r w:rsidRPr="00545344">
        <w:rPr>
          <w:rFonts w:cs="Tahoma"/>
        </w:rPr>
        <w:t>Права на сдачу в аренду для Windows</w:t>
      </w:r>
      <w:r>
        <w:tab/>
      </w:r>
      <w:r>
        <w:fldChar w:fldCharType="begin"/>
      </w:r>
      <w:r>
        <w:instrText xml:space="preserve"> PAGEREF _Toc348438288 \h </w:instrText>
      </w:r>
      <w:r>
        <w:fldChar w:fldCharType="separate"/>
      </w:r>
      <w:r w:rsidR="00BB0BCA">
        <w:t>18</w:t>
      </w:r>
      <w:r>
        <w:fldChar w:fldCharType="end"/>
      </w:r>
    </w:p>
    <w:p w14:paraId="7FBBD850" w14:textId="77777777" w:rsidR="00DA4D2A" w:rsidRDefault="00DA4D2A">
      <w:pPr>
        <w:pStyle w:val="TOC2"/>
        <w:rPr>
          <w:rFonts w:asciiTheme="minorHAnsi" w:eastAsiaTheme="minorEastAsia" w:hAnsiTheme="minorHAnsi" w:cstheme="minorBidi"/>
          <w:sz w:val="22"/>
          <w:szCs w:val="22"/>
        </w:rPr>
      </w:pPr>
      <w:r w:rsidRPr="00545344">
        <w:rPr>
          <w:rFonts w:cs="Tahoma"/>
        </w:rPr>
        <w:t>Windows 8 Enterprise Sideloading (упаковка из 100 лицензий)</w:t>
      </w:r>
      <w:r>
        <w:tab/>
      </w:r>
      <w:r>
        <w:fldChar w:fldCharType="begin"/>
      </w:r>
      <w:r>
        <w:instrText xml:space="preserve"> PAGEREF _Toc348438289 \h </w:instrText>
      </w:r>
      <w:r>
        <w:fldChar w:fldCharType="separate"/>
      </w:r>
      <w:r w:rsidR="00BB0BCA">
        <w:t>18</w:t>
      </w:r>
      <w:r>
        <w:fldChar w:fldCharType="end"/>
      </w:r>
    </w:p>
    <w:p w14:paraId="7FBBD851"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7 Partners in Learning</w:t>
      </w:r>
      <w:r>
        <w:tab/>
      </w:r>
      <w:r>
        <w:fldChar w:fldCharType="begin"/>
      </w:r>
      <w:r>
        <w:instrText xml:space="preserve"> PAGEREF _Toc348438290 \h </w:instrText>
      </w:r>
      <w:r>
        <w:fldChar w:fldCharType="separate"/>
      </w:r>
      <w:r w:rsidR="00BB0BCA">
        <w:t>18</w:t>
      </w:r>
      <w:r>
        <w:fldChar w:fldCharType="end"/>
      </w:r>
    </w:p>
    <w:p w14:paraId="7FBBD852"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8 Профессиональная</w:t>
      </w:r>
      <w:r>
        <w:tab/>
      </w:r>
      <w:r>
        <w:fldChar w:fldCharType="begin"/>
      </w:r>
      <w:r>
        <w:instrText xml:space="preserve"> PAGEREF _Toc348438291 \h </w:instrText>
      </w:r>
      <w:r>
        <w:fldChar w:fldCharType="separate"/>
      </w:r>
      <w:r w:rsidR="00BB0BCA">
        <w:t>18</w:t>
      </w:r>
      <w:r>
        <w:fldChar w:fldCharType="end"/>
      </w:r>
    </w:p>
    <w:p w14:paraId="7FBBD853"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8 Профессиональная с пакетом MDOP</w:t>
      </w:r>
      <w:r>
        <w:tab/>
      </w:r>
      <w:r>
        <w:fldChar w:fldCharType="begin"/>
      </w:r>
      <w:r>
        <w:instrText xml:space="preserve"> PAGEREF _Toc348438292 \h </w:instrText>
      </w:r>
      <w:r>
        <w:fldChar w:fldCharType="separate"/>
      </w:r>
      <w:r w:rsidR="00BB0BCA">
        <w:t>18</w:t>
      </w:r>
      <w:r>
        <w:fldChar w:fldCharType="end"/>
      </w:r>
    </w:p>
    <w:p w14:paraId="7FBBD854" w14:textId="77777777" w:rsidR="00DA4D2A" w:rsidRDefault="00DA4D2A">
      <w:pPr>
        <w:pStyle w:val="TOC2"/>
        <w:rPr>
          <w:rFonts w:asciiTheme="minorHAnsi" w:eastAsiaTheme="minorEastAsia" w:hAnsiTheme="minorHAnsi" w:cstheme="minorBidi"/>
          <w:sz w:val="22"/>
          <w:szCs w:val="22"/>
        </w:rPr>
      </w:pPr>
      <w:r w:rsidRPr="00545344">
        <w:rPr>
          <w:rFonts w:cs="Tahoma"/>
        </w:rPr>
        <w:t>Windows Virtual Desktop Access (VDA)</w:t>
      </w:r>
      <w:r>
        <w:tab/>
      </w:r>
      <w:r>
        <w:fldChar w:fldCharType="begin"/>
      </w:r>
      <w:r>
        <w:instrText xml:space="preserve"> PAGEREF _Toc348438293 \h </w:instrText>
      </w:r>
      <w:r>
        <w:fldChar w:fldCharType="separate"/>
      </w:r>
      <w:r w:rsidR="00BB0BCA">
        <w:t>18</w:t>
      </w:r>
      <w:r>
        <w:fldChar w:fldCharType="end"/>
      </w:r>
    </w:p>
    <w:p w14:paraId="7FBBD855" w14:textId="77777777" w:rsidR="00DA4D2A" w:rsidRDefault="00DA4D2A">
      <w:pPr>
        <w:pStyle w:val="TOC2"/>
        <w:rPr>
          <w:rFonts w:asciiTheme="minorHAnsi" w:eastAsiaTheme="minorEastAsia" w:hAnsiTheme="minorHAnsi" w:cstheme="minorBidi"/>
          <w:sz w:val="22"/>
          <w:szCs w:val="22"/>
        </w:rPr>
      </w:pPr>
      <w:r w:rsidRPr="00545344">
        <w:rPr>
          <w:rFonts w:cs="Tahoma"/>
        </w:rPr>
        <w:t>Windows Intune (на устройство)</w:t>
      </w:r>
      <w:r>
        <w:tab/>
      </w:r>
      <w:r>
        <w:fldChar w:fldCharType="begin"/>
      </w:r>
      <w:r>
        <w:instrText xml:space="preserve"> PAGEREF _Toc348438294 \h </w:instrText>
      </w:r>
      <w:r>
        <w:fldChar w:fldCharType="separate"/>
      </w:r>
      <w:r w:rsidR="00BB0BCA">
        <w:t>18</w:t>
      </w:r>
      <w:r>
        <w:fldChar w:fldCharType="end"/>
      </w:r>
    </w:p>
    <w:p w14:paraId="7FBBD856" w14:textId="77777777" w:rsidR="00DA4D2A" w:rsidRDefault="00DA4D2A">
      <w:pPr>
        <w:pStyle w:val="TOC2"/>
        <w:rPr>
          <w:rFonts w:asciiTheme="minorHAnsi" w:eastAsiaTheme="minorEastAsia" w:hAnsiTheme="minorHAnsi" w:cstheme="minorBidi"/>
          <w:sz w:val="22"/>
          <w:szCs w:val="22"/>
        </w:rPr>
      </w:pPr>
      <w:r w:rsidRPr="00545344">
        <w:rPr>
          <w:rFonts w:cs="Tahoma"/>
        </w:rPr>
        <w:t>Windows Intune Add On (на устройство)</w:t>
      </w:r>
      <w:r>
        <w:tab/>
      </w:r>
      <w:r>
        <w:fldChar w:fldCharType="begin"/>
      </w:r>
      <w:r>
        <w:instrText xml:space="preserve"> PAGEREF _Toc348438295 \h </w:instrText>
      </w:r>
      <w:r>
        <w:fldChar w:fldCharType="separate"/>
      </w:r>
      <w:r w:rsidR="00BB0BCA">
        <w:t>18</w:t>
      </w:r>
      <w:r>
        <w:fldChar w:fldCharType="end"/>
      </w:r>
    </w:p>
    <w:p w14:paraId="7FBBD857" w14:textId="77777777" w:rsidR="00DA4D2A" w:rsidRDefault="00DA4D2A">
      <w:pPr>
        <w:pStyle w:val="TOC3"/>
        <w:rPr>
          <w:rFonts w:asciiTheme="minorHAnsi" w:eastAsiaTheme="minorEastAsia" w:hAnsiTheme="minorHAnsi" w:cstheme="minorBidi"/>
          <w:bCs w:val="0"/>
          <w:color w:val="auto"/>
          <w:sz w:val="22"/>
          <w:szCs w:val="22"/>
        </w:rPr>
      </w:pPr>
      <w:r w:rsidRPr="00545344">
        <w:t>КАТЕГОРИЯ «СЕРВЕРЫ»</w:t>
      </w:r>
      <w:r>
        <w:tab/>
      </w:r>
      <w:r>
        <w:fldChar w:fldCharType="begin"/>
      </w:r>
      <w:r>
        <w:instrText xml:space="preserve"> PAGEREF _Toc348438296 \h </w:instrText>
      </w:r>
      <w:r>
        <w:fldChar w:fldCharType="separate"/>
      </w:r>
      <w:r w:rsidR="00BB0BCA">
        <w:t>19</w:t>
      </w:r>
      <w:r>
        <w:fldChar w:fldCharType="end"/>
      </w:r>
    </w:p>
    <w:p w14:paraId="7FBBD858" w14:textId="77777777" w:rsidR="00DA4D2A" w:rsidRDefault="00DA4D2A">
      <w:pPr>
        <w:pStyle w:val="TOC2"/>
        <w:rPr>
          <w:rFonts w:asciiTheme="minorHAnsi" w:eastAsiaTheme="minorEastAsia" w:hAnsiTheme="minorHAnsi" w:cstheme="minorBidi"/>
          <w:sz w:val="22"/>
          <w:szCs w:val="22"/>
        </w:rPr>
      </w:pPr>
      <w:r w:rsidRPr="00545344">
        <w:rPr>
          <w:rFonts w:cs="Tahoma"/>
        </w:rPr>
        <w:t>Bing Maps Server</w:t>
      </w:r>
      <w:r>
        <w:tab/>
      </w:r>
      <w:r>
        <w:fldChar w:fldCharType="begin"/>
      </w:r>
      <w:r>
        <w:instrText xml:space="preserve"> PAGEREF _Toc348438297 \h </w:instrText>
      </w:r>
      <w:r>
        <w:fldChar w:fldCharType="separate"/>
      </w:r>
      <w:r w:rsidR="00BB0BCA">
        <w:t>19</w:t>
      </w:r>
      <w:r>
        <w:fldChar w:fldCharType="end"/>
      </w:r>
    </w:p>
    <w:p w14:paraId="7FBBD859" w14:textId="77777777" w:rsidR="00DA4D2A" w:rsidRDefault="00DA4D2A">
      <w:pPr>
        <w:pStyle w:val="TOC2"/>
        <w:rPr>
          <w:rFonts w:asciiTheme="minorHAnsi" w:eastAsiaTheme="minorEastAsia" w:hAnsiTheme="minorHAnsi" w:cstheme="minorBidi"/>
          <w:sz w:val="22"/>
          <w:szCs w:val="22"/>
        </w:rPr>
      </w:pPr>
      <w:r w:rsidRPr="00545344">
        <w:rPr>
          <w:rFonts w:cs="Tahoma"/>
        </w:rPr>
        <w:t>Bing Maps Server CAL</w:t>
      </w:r>
      <w:r>
        <w:tab/>
      </w:r>
      <w:r>
        <w:fldChar w:fldCharType="begin"/>
      </w:r>
      <w:r>
        <w:instrText xml:space="preserve"> PAGEREF _Toc348438298 \h </w:instrText>
      </w:r>
      <w:r>
        <w:fldChar w:fldCharType="separate"/>
      </w:r>
      <w:r w:rsidR="00BB0BCA">
        <w:t>19</w:t>
      </w:r>
      <w:r>
        <w:fldChar w:fldCharType="end"/>
      </w:r>
    </w:p>
    <w:p w14:paraId="7FBBD85A" w14:textId="77777777" w:rsidR="00DA4D2A" w:rsidRDefault="00DA4D2A">
      <w:pPr>
        <w:pStyle w:val="TOC2"/>
        <w:rPr>
          <w:rFonts w:asciiTheme="minorHAnsi" w:eastAsiaTheme="minorEastAsia" w:hAnsiTheme="minorHAnsi" w:cstheme="minorBidi"/>
          <w:sz w:val="22"/>
          <w:szCs w:val="22"/>
        </w:rPr>
      </w:pPr>
      <w:r w:rsidRPr="00545344">
        <w:rPr>
          <w:rFonts w:cs="Tahoma"/>
        </w:rPr>
        <w:t>Bings Maps Server с улучшенным пакетом содержимого</w:t>
      </w:r>
      <w:r>
        <w:tab/>
      </w:r>
      <w:r>
        <w:fldChar w:fldCharType="begin"/>
      </w:r>
      <w:r>
        <w:instrText xml:space="preserve"> PAGEREF _Toc348438299 \h </w:instrText>
      </w:r>
      <w:r>
        <w:fldChar w:fldCharType="separate"/>
      </w:r>
      <w:r w:rsidR="00BB0BCA">
        <w:t>19</w:t>
      </w:r>
      <w:r>
        <w:fldChar w:fldCharType="end"/>
      </w:r>
    </w:p>
    <w:p w14:paraId="7FBBD85B" w14:textId="77777777" w:rsidR="00DA4D2A" w:rsidRDefault="00DA4D2A">
      <w:pPr>
        <w:pStyle w:val="TOC3"/>
        <w:rPr>
          <w:rFonts w:asciiTheme="minorHAnsi" w:eastAsiaTheme="minorEastAsia" w:hAnsiTheme="minorHAnsi" w:cstheme="minorBidi"/>
          <w:bCs w:val="0"/>
          <w:color w:val="auto"/>
          <w:sz w:val="22"/>
          <w:szCs w:val="22"/>
        </w:rPr>
      </w:pPr>
      <w:r w:rsidRPr="00545344">
        <w:t>Bing Maps Server с улучшенным пакетом содержимого CAL</w:t>
      </w:r>
      <w:r>
        <w:tab/>
      </w:r>
      <w:r>
        <w:fldChar w:fldCharType="begin"/>
      </w:r>
      <w:r>
        <w:instrText xml:space="preserve"> PAGEREF _Toc348438300 \h </w:instrText>
      </w:r>
      <w:r>
        <w:fldChar w:fldCharType="separate"/>
      </w:r>
      <w:r w:rsidR="00BB0BCA">
        <w:t>19</w:t>
      </w:r>
      <w:r>
        <w:fldChar w:fldCharType="end"/>
      </w:r>
    </w:p>
    <w:p w14:paraId="7FBBD85C" w14:textId="77777777" w:rsidR="00DA4D2A" w:rsidRDefault="00DA4D2A">
      <w:pPr>
        <w:pStyle w:val="TOC2"/>
        <w:rPr>
          <w:rFonts w:asciiTheme="minorHAnsi" w:eastAsiaTheme="minorEastAsia" w:hAnsiTheme="minorHAnsi" w:cstheme="minorBidi"/>
          <w:sz w:val="22"/>
          <w:szCs w:val="22"/>
        </w:rPr>
      </w:pPr>
      <w:r w:rsidRPr="00545344">
        <w:rPr>
          <w:rFonts w:cs="Tahoma"/>
        </w:rPr>
        <w:t>Bing Maps Standard или Professional (User SL)</w:t>
      </w:r>
      <w:r>
        <w:tab/>
      </w:r>
      <w:r>
        <w:fldChar w:fldCharType="begin"/>
      </w:r>
      <w:r>
        <w:instrText xml:space="preserve"> PAGEREF _Toc348438301 \h </w:instrText>
      </w:r>
      <w:r>
        <w:fldChar w:fldCharType="separate"/>
      </w:r>
      <w:r w:rsidR="00BB0BCA">
        <w:t>19</w:t>
      </w:r>
      <w:r>
        <w:fldChar w:fldCharType="end"/>
      </w:r>
    </w:p>
    <w:p w14:paraId="7FBBD85D" w14:textId="77777777" w:rsidR="00DA4D2A" w:rsidRDefault="00DA4D2A">
      <w:pPr>
        <w:pStyle w:val="TOC2"/>
        <w:rPr>
          <w:rFonts w:asciiTheme="minorHAnsi" w:eastAsiaTheme="minorEastAsia" w:hAnsiTheme="minorHAnsi" w:cstheme="minorBidi"/>
          <w:sz w:val="22"/>
          <w:szCs w:val="22"/>
        </w:rPr>
      </w:pPr>
      <w:r w:rsidRPr="00545344">
        <w:rPr>
          <w:rFonts w:cs="Tahoma"/>
        </w:rPr>
        <w:t>Bing Maps Standard (Services SL)</w:t>
      </w:r>
      <w:r>
        <w:tab/>
      </w:r>
      <w:r>
        <w:fldChar w:fldCharType="begin"/>
      </w:r>
      <w:r>
        <w:instrText xml:space="preserve"> PAGEREF _Toc348438302 \h </w:instrText>
      </w:r>
      <w:r>
        <w:fldChar w:fldCharType="separate"/>
      </w:r>
      <w:r w:rsidR="00BB0BCA">
        <w:t>19</w:t>
      </w:r>
      <w:r>
        <w:fldChar w:fldCharType="end"/>
      </w:r>
    </w:p>
    <w:p w14:paraId="7FBBD85E" w14:textId="77777777" w:rsidR="00DA4D2A" w:rsidRDefault="00DA4D2A">
      <w:pPr>
        <w:pStyle w:val="TOC2"/>
        <w:rPr>
          <w:rFonts w:asciiTheme="minorHAnsi" w:eastAsiaTheme="minorEastAsia" w:hAnsiTheme="minorHAnsi" w:cstheme="minorBidi"/>
          <w:sz w:val="22"/>
          <w:szCs w:val="22"/>
        </w:rPr>
      </w:pPr>
      <w:r w:rsidRPr="00545344">
        <w:rPr>
          <w:rFonts w:cs="Tahoma"/>
        </w:rPr>
        <w:t>Bing Maps Professional (Services SL)</w:t>
      </w:r>
      <w:r>
        <w:tab/>
      </w:r>
      <w:r>
        <w:fldChar w:fldCharType="begin"/>
      </w:r>
      <w:r>
        <w:instrText xml:space="preserve"> PAGEREF _Toc348438303 \h </w:instrText>
      </w:r>
      <w:r>
        <w:fldChar w:fldCharType="separate"/>
      </w:r>
      <w:r w:rsidR="00BB0BCA">
        <w:t>19</w:t>
      </w:r>
      <w:r>
        <w:fldChar w:fldCharType="end"/>
      </w:r>
    </w:p>
    <w:p w14:paraId="7FBBD85F" w14:textId="77777777" w:rsidR="00DA4D2A" w:rsidRDefault="00DA4D2A">
      <w:pPr>
        <w:pStyle w:val="TOC2"/>
        <w:rPr>
          <w:rFonts w:asciiTheme="minorHAnsi" w:eastAsiaTheme="minorEastAsia" w:hAnsiTheme="minorHAnsi" w:cstheme="minorBidi"/>
          <w:sz w:val="22"/>
          <w:szCs w:val="22"/>
        </w:rPr>
      </w:pPr>
      <w:r w:rsidRPr="00545344">
        <w:rPr>
          <w:rFonts w:cs="Tahoma"/>
        </w:rPr>
        <w:t>Bing Maps 25KTrx (Add-on SL)</w:t>
      </w:r>
      <w:r>
        <w:tab/>
      </w:r>
      <w:r>
        <w:fldChar w:fldCharType="begin"/>
      </w:r>
      <w:r>
        <w:instrText xml:space="preserve"> PAGEREF _Toc348438304 \h </w:instrText>
      </w:r>
      <w:r>
        <w:fldChar w:fldCharType="separate"/>
      </w:r>
      <w:r w:rsidR="00BB0BCA">
        <w:t>19</w:t>
      </w:r>
      <w:r>
        <w:fldChar w:fldCharType="end"/>
      </w:r>
    </w:p>
    <w:p w14:paraId="7FBBD860" w14:textId="77777777" w:rsidR="00DA4D2A" w:rsidRDefault="00DA4D2A">
      <w:pPr>
        <w:pStyle w:val="TOC2"/>
        <w:rPr>
          <w:rFonts w:asciiTheme="minorHAnsi" w:eastAsiaTheme="minorEastAsia" w:hAnsiTheme="minorHAnsi" w:cstheme="minorBidi"/>
          <w:sz w:val="22"/>
          <w:szCs w:val="22"/>
        </w:rPr>
      </w:pPr>
      <w:r w:rsidRPr="00545344">
        <w:rPr>
          <w:rFonts w:cs="Tahoma"/>
        </w:rPr>
        <w:t>Bing Maps 250KTrx (Add-on SL)</w:t>
      </w:r>
      <w:r>
        <w:tab/>
      </w:r>
      <w:r>
        <w:fldChar w:fldCharType="begin"/>
      </w:r>
      <w:r>
        <w:instrText xml:space="preserve"> PAGEREF _Toc348438305 \h </w:instrText>
      </w:r>
      <w:r>
        <w:fldChar w:fldCharType="separate"/>
      </w:r>
      <w:r w:rsidR="00BB0BCA">
        <w:t>19</w:t>
      </w:r>
      <w:r>
        <w:fldChar w:fldCharType="end"/>
      </w:r>
    </w:p>
    <w:p w14:paraId="7FBBD861" w14:textId="77777777" w:rsidR="00DA4D2A" w:rsidRDefault="00DA4D2A">
      <w:pPr>
        <w:pStyle w:val="TOC2"/>
        <w:rPr>
          <w:rFonts w:asciiTheme="minorHAnsi" w:eastAsiaTheme="minorEastAsia" w:hAnsiTheme="minorHAnsi" w:cstheme="minorBidi"/>
          <w:sz w:val="22"/>
          <w:szCs w:val="22"/>
        </w:rPr>
      </w:pPr>
      <w:r w:rsidRPr="00545344">
        <w:rPr>
          <w:rFonts w:cs="Tahoma"/>
        </w:rPr>
        <w:t>Bing Maps Unlimited Trx (Add-on SL)</w:t>
      </w:r>
      <w:r>
        <w:tab/>
      </w:r>
      <w:r>
        <w:fldChar w:fldCharType="begin"/>
      </w:r>
      <w:r>
        <w:instrText xml:space="preserve"> PAGEREF _Toc348438306 \h </w:instrText>
      </w:r>
      <w:r>
        <w:fldChar w:fldCharType="separate"/>
      </w:r>
      <w:r w:rsidR="00BB0BCA">
        <w:t>19</w:t>
      </w:r>
      <w:r>
        <w:fldChar w:fldCharType="end"/>
      </w:r>
    </w:p>
    <w:p w14:paraId="7FBBD862"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Branch Edition</w:t>
      </w:r>
      <w:r>
        <w:tab/>
      </w:r>
      <w:r>
        <w:fldChar w:fldCharType="begin"/>
      </w:r>
      <w:r>
        <w:instrText xml:space="preserve"> PAGEREF _Toc348438307 \h </w:instrText>
      </w:r>
      <w:r>
        <w:fldChar w:fldCharType="separate"/>
      </w:r>
      <w:r w:rsidR="00BB0BCA">
        <w:t>19</w:t>
      </w:r>
      <w:r>
        <w:fldChar w:fldCharType="end"/>
      </w:r>
    </w:p>
    <w:p w14:paraId="7FBBD863"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Enterprise Edition</w:t>
      </w:r>
      <w:r>
        <w:tab/>
      </w:r>
      <w:r>
        <w:fldChar w:fldCharType="begin"/>
      </w:r>
      <w:r>
        <w:instrText xml:space="preserve"> PAGEREF _Toc348438308 \h </w:instrText>
      </w:r>
      <w:r>
        <w:fldChar w:fldCharType="separate"/>
      </w:r>
      <w:r w:rsidR="00BB0BCA">
        <w:t>19</w:t>
      </w:r>
      <w:r>
        <w:fldChar w:fldCharType="end"/>
      </w:r>
    </w:p>
    <w:p w14:paraId="7FBBD864"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Enterprise RFID</w:t>
      </w:r>
      <w:r>
        <w:tab/>
      </w:r>
      <w:r>
        <w:fldChar w:fldCharType="begin"/>
      </w:r>
      <w:r>
        <w:instrText xml:space="preserve"> PAGEREF _Toc348438309 \h </w:instrText>
      </w:r>
      <w:r>
        <w:fldChar w:fldCharType="separate"/>
      </w:r>
      <w:r w:rsidR="00BB0BCA">
        <w:t>19</w:t>
      </w:r>
      <w:r>
        <w:fldChar w:fldCharType="end"/>
      </w:r>
    </w:p>
    <w:p w14:paraId="7FBBD865"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Standard Edition</w:t>
      </w:r>
      <w:r>
        <w:tab/>
      </w:r>
      <w:r>
        <w:fldChar w:fldCharType="begin"/>
      </w:r>
      <w:r>
        <w:instrText xml:space="preserve"> PAGEREF _Toc348438310 \h </w:instrText>
      </w:r>
      <w:r>
        <w:fldChar w:fldCharType="separate"/>
      </w:r>
      <w:r w:rsidR="00BB0BCA">
        <w:t>19</w:t>
      </w:r>
      <w:r>
        <w:fldChar w:fldCharType="end"/>
      </w:r>
    </w:p>
    <w:p w14:paraId="7FBBD866"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Branch IDC</w:t>
      </w:r>
      <w:r>
        <w:tab/>
      </w:r>
      <w:r>
        <w:fldChar w:fldCharType="begin"/>
      </w:r>
      <w:r>
        <w:instrText xml:space="preserve"> PAGEREF _Toc348438311 \h </w:instrText>
      </w:r>
      <w:r>
        <w:fldChar w:fldCharType="separate"/>
      </w:r>
      <w:r w:rsidR="00BB0BCA">
        <w:t>19</w:t>
      </w:r>
      <w:r>
        <w:fldChar w:fldCharType="end"/>
      </w:r>
    </w:p>
    <w:p w14:paraId="7FBBD867" w14:textId="77777777" w:rsidR="00DA4D2A" w:rsidRDefault="00DA4D2A">
      <w:pPr>
        <w:pStyle w:val="TOC2"/>
        <w:rPr>
          <w:rFonts w:asciiTheme="minorHAnsi" w:eastAsiaTheme="minorEastAsia" w:hAnsiTheme="minorHAnsi" w:cstheme="minorBidi"/>
          <w:sz w:val="22"/>
          <w:szCs w:val="22"/>
        </w:rPr>
      </w:pPr>
      <w:r w:rsidRPr="00545344">
        <w:rPr>
          <w:rFonts w:cs="Tahoma"/>
        </w:rPr>
        <w:t>BizTalk</w:t>
      </w:r>
      <w:r w:rsidRPr="00545344">
        <w:rPr>
          <w:rFonts w:cs="Tahoma"/>
          <w:vertAlign w:val="superscript"/>
        </w:rPr>
        <w:t>®</w:t>
      </w:r>
      <w:r w:rsidRPr="00545344">
        <w:rPr>
          <w:rFonts w:cs="Tahoma"/>
        </w:rPr>
        <w:t xml:space="preserve"> Server 2010 Developer IDC</w:t>
      </w:r>
      <w:r>
        <w:tab/>
      </w:r>
      <w:r>
        <w:fldChar w:fldCharType="begin"/>
      </w:r>
      <w:r>
        <w:instrText xml:space="preserve"> PAGEREF _Toc348438312 \h </w:instrText>
      </w:r>
      <w:r>
        <w:fldChar w:fldCharType="separate"/>
      </w:r>
      <w:r w:rsidR="00BB0BCA">
        <w:t>19</w:t>
      </w:r>
      <w:r>
        <w:fldChar w:fldCharType="end"/>
      </w:r>
    </w:p>
    <w:p w14:paraId="7FBBD868" w14:textId="77777777" w:rsidR="00DA4D2A" w:rsidRDefault="00DA4D2A">
      <w:pPr>
        <w:pStyle w:val="TOC2"/>
        <w:rPr>
          <w:rFonts w:asciiTheme="minorHAnsi" w:eastAsiaTheme="minorEastAsia" w:hAnsiTheme="minorHAnsi" w:cstheme="minorBidi"/>
          <w:sz w:val="22"/>
          <w:szCs w:val="22"/>
        </w:rPr>
      </w:pPr>
      <w:r w:rsidRPr="00545344">
        <w:rPr>
          <w:rFonts w:cs="Tahoma"/>
        </w:rPr>
        <w:t>Business Intelligence Appliance 2012</w:t>
      </w:r>
      <w:r>
        <w:tab/>
      </w:r>
      <w:r>
        <w:fldChar w:fldCharType="begin"/>
      </w:r>
      <w:r>
        <w:instrText xml:space="preserve"> PAGEREF _Toc348438313 \h </w:instrText>
      </w:r>
      <w:r>
        <w:fldChar w:fldCharType="separate"/>
      </w:r>
      <w:r w:rsidR="00BB0BCA">
        <w:t>19</w:t>
      </w:r>
      <w:r>
        <w:fldChar w:fldCharType="end"/>
      </w:r>
    </w:p>
    <w:p w14:paraId="7FBBD869" w14:textId="77777777" w:rsidR="00DA4D2A" w:rsidRDefault="00DA4D2A">
      <w:pPr>
        <w:pStyle w:val="TOC2"/>
        <w:rPr>
          <w:rFonts w:asciiTheme="minorHAnsi" w:eastAsiaTheme="minorEastAsia" w:hAnsiTheme="minorHAnsi" w:cstheme="minorBidi"/>
          <w:sz w:val="22"/>
          <w:szCs w:val="22"/>
        </w:rPr>
      </w:pPr>
      <w:r w:rsidRPr="00545344">
        <w:rPr>
          <w:rFonts w:cs="Tahoma"/>
        </w:rPr>
        <w:t>Core CAL Suite Bridge для Office 365 (пользовательские лицензии и лицензии «на устройство»)</w:t>
      </w:r>
      <w:r>
        <w:tab/>
      </w:r>
      <w:r>
        <w:fldChar w:fldCharType="begin"/>
      </w:r>
      <w:r>
        <w:instrText xml:space="preserve"> PAGEREF _Toc348438314 \h </w:instrText>
      </w:r>
      <w:r>
        <w:fldChar w:fldCharType="separate"/>
      </w:r>
      <w:r w:rsidR="00BB0BCA">
        <w:t>19</w:t>
      </w:r>
      <w:r>
        <w:fldChar w:fldCharType="end"/>
      </w:r>
    </w:p>
    <w:p w14:paraId="7FBBD86A" w14:textId="77777777" w:rsidR="00DA4D2A" w:rsidRDefault="00DA4D2A">
      <w:pPr>
        <w:pStyle w:val="TOC2"/>
        <w:rPr>
          <w:rFonts w:asciiTheme="minorHAnsi" w:eastAsiaTheme="minorEastAsia" w:hAnsiTheme="minorHAnsi" w:cstheme="minorBidi"/>
          <w:sz w:val="22"/>
          <w:szCs w:val="22"/>
        </w:rPr>
      </w:pPr>
      <w:r w:rsidRPr="00545344">
        <w:rPr>
          <w:rFonts w:cs="Tahoma"/>
        </w:rPr>
        <w:t>Core CAL Suite Bridge для Office 365 и Windows</w:t>
      </w:r>
      <w:r w:rsidRPr="00545344">
        <w:rPr>
          <w:rFonts w:cs="Tahoma"/>
          <w:vertAlign w:val="superscript"/>
        </w:rPr>
        <w:t>®</w:t>
      </w:r>
      <w:r w:rsidRPr="00545344">
        <w:rPr>
          <w:rFonts w:cs="Tahoma"/>
        </w:rPr>
        <w:t xml:space="preserve"> Intune (лицензии «на пользователя» и лицензии «на устройство»)</w:t>
      </w:r>
      <w:r>
        <w:tab/>
      </w:r>
      <w:r>
        <w:fldChar w:fldCharType="begin"/>
      </w:r>
      <w:r>
        <w:instrText xml:space="preserve"> PAGEREF _Toc348438315 \h </w:instrText>
      </w:r>
      <w:r>
        <w:fldChar w:fldCharType="separate"/>
      </w:r>
      <w:r w:rsidR="00BB0BCA">
        <w:t>19</w:t>
      </w:r>
      <w:r>
        <w:fldChar w:fldCharType="end"/>
      </w:r>
    </w:p>
    <w:p w14:paraId="7FBBD86B" w14:textId="77777777" w:rsidR="00DA4D2A" w:rsidRDefault="00DA4D2A">
      <w:pPr>
        <w:pStyle w:val="TOC2"/>
        <w:rPr>
          <w:rFonts w:asciiTheme="minorHAnsi" w:eastAsiaTheme="minorEastAsia" w:hAnsiTheme="minorHAnsi" w:cstheme="minorBidi"/>
          <w:sz w:val="22"/>
          <w:szCs w:val="22"/>
        </w:rPr>
      </w:pPr>
      <w:r w:rsidRPr="00545344">
        <w:rPr>
          <w:rFonts w:cs="Tahoma"/>
        </w:rPr>
        <w:t>Core CAL Suite Bridge для Windows</w:t>
      </w:r>
      <w:r w:rsidRPr="00545344">
        <w:rPr>
          <w:rFonts w:cs="Tahoma"/>
          <w:vertAlign w:val="superscript"/>
        </w:rPr>
        <w:t>®</w:t>
      </w:r>
      <w:r w:rsidRPr="00545344">
        <w:rPr>
          <w:rFonts w:cs="Tahoma"/>
        </w:rPr>
        <w:t xml:space="preserve"> Intune (пользовательские лицензии и лицензии «на устройство»)</w:t>
      </w:r>
      <w:r>
        <w:tab/>
      </w:r>
      <w:r>
        <w:fldChar w:fldCharType="begin"/>
      </w:r>
      <w:r>
        <w:instrText xml:space="preserve"> PAGEREF _Toc348438316 \h </w:instrText>
      </w:r>
      <w:r>
        <w:fldChar w:fldCharType="separate"/>
      </w:r>
      <w:r w:rsidR="00BB0BCA">
        <w:t>19</w:t>
      </w:r>
      <w:r>
        <w:fldChar w:fldCharType="end"/>
      </w:r>
    </w:p>
    <w:p w14:paraId="7FBBD86C" w14:textId="77777777" w:rsidR="00DA4D2A" w:rsidRDefault="00DA4D2A">
      <w:pPr>
        <w:pStyle w:val="TOC2"/>
        <w:rPr>
          <w:rFonts w:asciiTheme="minorHAnsi" w:eastAsiaTheme="minorEastAsia" w:hAnsiTheme="minorHAnsi" w:cstheme="minorBidi"/>
          <w:sz w:val="22"/>
          <w:szCs w:val="22"/>
        </w:rPr>
      </w:pPr>
      <w:r w:rsidRPr="00545344">
        <w:rPr>
          <w:rFonts w:cs="Tahoma"/>
        </w:rPr>
        <w:t>Core CAL Suite (пользовательские лицензии и лицензии «на устройство»)</w:t>
      </w:r>
      <w:r>
        <w:tab/>
      </w:r>
      <w:r>
        <w:fldChar w:fldCharType="begin"/>
      </w:r>
      <w:r>
        <w:instrText xml:space="preserve"> PAGEREF _Toc348438317 \h </w:instrText>
      </w:r>
      <w:r>
        <w:fldChar w:fldCharType="separate"/>
      </w:r>
      <w:r w:rsidR="00BB0BCA">
        <w:t>19</w:t>
      </w:r>
      <w:r>
        <w:fldChar w:fldCharType="end"/>
      </w:r>
    </w:p>
    <w:p w14:paraId="7FBBD86D" w14:textId="77777777" w:rsidR="00DA4D2A" w:rsidRDefault="00DA4D2A">
      <w:pPr>
        <w:pStyle w:val="TOC2"/>
        <w:rPr>
          <w:rFonts w:asciiTheme="minorHAnsi" w:eastAsiaTheme="minorEastAsia" w:hAnsiTheme="minorHAnsi" w:cstheme="minorBidi"/>
          <w:sz w:val="22"/>
          <w:szCs w:val="22"/>
        </w:rPr>
      </w:pPr>
      <w:r w:rsidRPr="00545344">
        <w:rPr>
          <w:rFonts w:cs="Tahoma"/>
        </w:rPr>
        <w:t>Core Infrastructure Server Suite Standard</w:t>
      </w:r>
      <w:r>
        <w:tab/>
      </w:r>
      <w:r>
        <w:fldChar w:fldCharType="begin"/>
      </w:r>
      <w:r>
        <w:instrText xml:space="preserve"> PAGEREF _Toc348438318 \h </w:instrText>
      </w:r>
      <w:r>
        <w:fldChar w:fldCharType="separate"/>
      </w:r>
      <w:r w:rsidR="00BB0BCA">
        <w:t>19</w:t>
      </w:r>
      <w:r>
        <w:fldChar w:fldCharType="end"/>
      </w:r>
    </w:p>
    <w:p w14:paraId="7FBBD86E" w14:textId="77777777" w:rsidR="00DA4D2A" w:rsidRDefault="00DA4D2A">
      <w:pPr>
        <w:pStyle w:val="TOC2"/>
        <w:rPr>
          <w:rFonts w:asciiTheme="minorHAnsi" w:eastAsiaTheme="minorEastAsia" w:hAnsiTheme="minorHAnsi" w:cstheme="minorBidi"/>
          <w:sz w:val="22"/>
          <w:szCs w:val="22"/>
        </w:rPr>
      </w:pPr>
      <w:r w:rsidRPr="00545344">
        <w:rPr>
          <w:rFonts w:cs="Tahoma"/>
        </w:rPr>
        <w:t>Core Infrastructure Server Suite Enterprise</w:t>
      </w:r>
      <w:r>
        <w:tab/>
      </w:r>
      <w:r>
        <w:fldChar w:fldCharType="begin"/>
      </w:r>
      <w:r>
        <w:instrText xml:space="preserve"> PAGEREF _Toc348438319 \h </w:instrText>
      </w:r>
      <w:r>
        <w:fldChar w:fldCharType="separate"/>
      </w:r>
      <w:r w:rsidR="00BB0BCA">
        <w:t>19</w:t>
      </w:r>
      <w:r>
        <w:fldChar w:fldCharType="end"/>
      </w:r>
    </w:p>
    <w:p w14:paraId="7FBBD86F" w14:textId="77777777" w:rsidR="00DA4D2A" w:rsidRDefault="00DA4D2A">
      <w:pPr>
        <w:pStyle w:val="TOC2"/>
        <w:rPr>
          <w:rFonts w:asciiTheme="minorHAnsi" w:eastAsiaTheme="minorEastAsia" w:hAnsiTheme="minorHAnsi" w:cstheme="minorBidi"/>
          <w:sz w:val="22"/>
          <w:szCs w:val="22"/>
        </w:rPr>
      </w:pPr>
      <w:r w:rsidRPr="00545344">
        <w:rPr>
          <w:rFonts w:cs="Tahoma"/>
        </w:rPr>
        <w:t>Core Infrastructure Server Suite Datacenter</w:t>
      </w:r>
      <w:r>
        <w:tab/>
      </w:r>
      <w:r>
        <w:fldChar w:fldCharType="begin"/>
      </w:r>
      <w:r>
        <w:instrText xml:space="preserve"> PAGEREF _Toc348438320 \h </w:instrText>
      </w:r>
      <w:r>
        <w:fldChar w:fldCharType="separate"/>
      </w:r>
      <w:r w:rsidR="00BB0BCA">
        <w:t>19</w:t>
      </w:r>
      <w:r>
        <w:fldChar w:fldCharType="end"/>
      </w:r>
    </w:p>
    <w:p w14:paraId="7FBBD870" w14:textId="77777777" w:rsidR="00DA4D2A" w:rsidRDefault="00DA4D2A">
      <w:pPr>
        <w:pStyle w:val="TOC2"/>
        <w:rPr>
          <w:rFonts w:asciiTheme="minorHAnsi" w:eastAsiaTheme="minorEastAsia" w:hAnsiTheme="minorHAnsi" w:cstheme="minorBidi"/>
          <w:sz w:val="22"/>
          <w:szCs w:val="22"/>
        </w:rPr>
      </w:pPr>
      <w:r w:rsidRPr="00545344">
        <w:rPr>
          <w:rFonts w:cs="Tahoma"/>
        </w:rPr>
        <w:t>Data Warehouse Appliance 2012</w:t>
      </w:r>
      <w:r>
        <w:tab/>
      </w:r>
      <w:r>
        <w:fldChar w:fldCharType="begin"/>
      </w:r>
      <w:r>
        <w:instrText xml:space="preserve"> PAGEREF _Toc348438321 \h </w:instrText>
      </w:r>
      <w:r>
        <w:fldChar w:fldCharType="separate"/>
      </w:r>
      <w:r w:rsidR="00BB0BCA">
        <w:t>19</w:t>
      </w:r>
      <w:r>
        <w:fldChar w:fldCharType="end"/>
      </w:r>
    </w:p>
    <w:p w14:paraId="7FBBD871" w14:textId="77777777" w:rsidR="00DA4D2A" w:rsidRDefault="00DA4D2A">
      <w:pPr>
        <w:pStyle w:val="TOC2"/>
        <w:rPr>
          <w:rFonts w:asciiTheme="minorHAnsi" w:eastAsiaTheme="minorEastAsia" w:hAnsiTheme="minorHAnsi" w:cstheme="minorBidi"/>
          <w:sz w:val="22"/>
          <w:szCs w:val="22"/>
        </w:rPr>
      </w:pPr>
      <w:r w:rsidRPr="00545344">
        <w:rPr>
          <w:rFonts w:cs="Tahoma"/>
          <w:color w:val="000000"/>
        </w:rPr>
        <w:t>Дополнительное хранилище Dynamics CRM Online</w:t>
      </w:r>
      <w:r>
        <w:tab/>
      </w:r>
      <w:r>
        <w:fldChar w:fldCharType="begin"/>
      </w:r>
      <w:r>
        <w:instrText xml:space="preserve"> PAGEREF _Toc348438322 \h </w:instrText>
      </w:r>
      <w:r>
        <w:fldChar w:fldCharType="separate"/>
      </w:r>
      <w:r w:rsidR="00BB0BCA">
        <w:t>19</w:t>
      </w:r>
      <w:r>
        <w:fldChar w:fldCharType="end"/>
      </w:r>
    </w:p>
    <w:p w14:paraId="7FBBD872" w14:textId="77777777" w:rsidR="00DA4D2A" w:rsidRDefault="00DA4D2A">
      <w:pPr>
        <w:pStyle w:val="TOC2"/>
        <w:rPr>
          <w:rFonts w:asciiTheme="minorHAnsi" w:eastAsiaTheme="minorEastAsia" w:hAnsiTheme="minorHAnsi" w:cstheme="minorBidi"/>
          <w:sz w:val="22"/>
          <w:szCs w:val="22"/>
        </w:rPr>
      </w:pPr>
      <w:r w:rsidRPr="00545344">
        <w:rPr>
          <w:rFonts w:cs="Tahoma"/>
          <w:color w:val="000000"/>
        </w:rPr>
        <w:t>Dynamics CRM Online на пользователя</w:t>
      </w:r>
      <w:r>
        <w:tab/>
      </w:r>
      <w:r>
        <w:fldChar w:fldCharType="begin"/>
      </w:r>
      <w:r>
        <w:instrText xml:space="preserve"> PAGEREF _Toc348438323 \h </w:instrText>
      </w:r>
      <w:r>
        <w:fldChar w:fldCharType="separate"/>
      </w:r>
      <w:r w:rsidR="00BB0BCA">
        <w:t>19</w:t>
      </w:r>
      <w:r>
        <w:fldChar w:fldCharType="end"/>
      </w:r>
    </w:p>
    <w:p w14:paraId="7FBBD873" w14:textId="77777777" w:rsidR="00DA4D2A" w:rsidRDefault="00DA4D2A">
      <w:pPr>
        <w:pStyle w:val="TOC2"/>
        <w:rPr>
          <w:rFonts w:asciiTheme="minorHAnsi" w:eastAsiaTheme="minorEastAsia" w:hAnsiTheme="minorHAnsi" w:cstheme="minorBidi"/>
          <w:sz w:val="22"/>
          <w:szCs w:val="22"/>
        </w:rPr>
      </w:pPr>
      <w:r w:rsidRPr="00545344">
        <w:rPr>
          <w:rFonts w:cs="Tahoma"/>
          <w:color w:val="000000"/>
        </w:rPr>
        <w:t>Dynamics CRM Online для Software Assurance</w:t>
      </w:r>
      <w:r>
        <w:tab/>
      </w:r>
      <w:r>
        <w:fldChar w:fldCharType="begin"/>
      </w:r>
      <w:r>
        <w:instrText xml:space="preserve"> PAGEREF _Toc348438324 \h </w:instrText>
      </w:r>
      <w:r>
        <w:fldChar w:fldCharType="separate"/>
      </w:r>
      <w:r w:rsidR="00BB0BCA">
        <w:t>19</w:t>
      </w:r>
      <w:r>
        <w:fldChar w:fldCharType="end"/>
      </w:r>
    </w:p>
    <w:p w14:paraId="7FBBD874" w14:textId="77777777" w:rsidR="00DA4D2A" w:rsidRDefault="00DA4D2A">
      <w:pPr>
        <w:pStyle w:val="TOC2"/>
        <w:rPr>
          <w:rFonts w:asciiTheme="minorHAnsi" w:eastAsiaTheme="minorEastAsia" w:hAnsiTheme="minorHAnsi" w:cstheme="minorBidi"/>
          <w:sz w:val="22"/>
          <w:szCs w:val="22"/>
        </w:rPr>
      </w:pPr>
      <w:r w:rsidRPr="00545344">
        <w:rPr>
          <w:rFonts w:cs="Tahoma"/>
        </w:rPr>
        <w:t>Enterprise CAL Suite Bridge для Office 365 (пользовательские лицензии и лицензии «на устройство»)</w:t>
      </w:r>
      <w:r>
        <w:tab/>
      </w:r>
      <w:r>
        <w:fldChar w:fldCharType="begin"/>
      </w:r>
      <w:r>
        <w:instrText xml:space="preserve"> PAGEREF _Toc348438325 \h </w:instrText>
      </w:r>
      <w:r>
        <w:fldChar w:fldCharType="separate"/>
      </w:r>
      <w:r w:rsidR="00BB0BCA">
        <w:t>20</w:t>
      </w:r>
      <w:r>
        <w:fldChar w:fldCharType="end"/>
      </w:r>
    </w:p>
    <w:p w14:paraId="7FBBD875" w14:textId="77777777" w:rsidR="00DA4D2A" w:rsidRDefault="00DA4D2A">
      <w:pPr>
        <w:pStyle w:val="TOC2"/>
        <w:rPr>
          <w:rFonts w:asciiTheme="minorHAnsi" w:eastAsiaTheme="minorEastAsia" w:hAnsiTheme="minorHAnsi" w:cstheme="minorBidi"/>
          <w:sz w:val="22"/>
          <w:szCs w:val="22"/>
        </w:rPr>
      </w:pPr>
      <w:r w:rsidRPr="00545344">
        <w:rPr>
          <w:rFonts w:cs="Tahoma"/>
        </w:rPr>
        <w:t>Enterprise CAL Suite Bridge для Office 365 и Windows</w:t>
      </w:r>
      <w:r w:rsidRPr="00545344">
        <w:rPr>
          <w:rFonts w:cs="Tahoma"/>
          <w:vertAlign w:val="superscript"/>
        </w:rPr>
        <w:t>®</w:t>
      </w:r>
      <w:r w:rsidRPr="00545344">
        <w:rPr>
          <w:rFonts w:cs="Tahoma"/>
        </w:rPr>
        <w:t xml:space="preserve"> Intune (лицензии «на пользователя» и лицензии</w:t>
      </w:r>
      <w:r>
        <w:rPr>
          <w:rFonts w:cs="Tahoma"/>
        </w:rPr>
        <w:t> </w:t>
      </w:r>
      <w:r w:rsidRPr="00545344">
        <w:rPr>
          <w:rFonts w:cs="Tahoma"/>
        </w:rPr>
        <w:t>«на</w:t>
      </w:r>
      <w:r>
        <w:rPr>
          <w:rFonts w:cs="Tahoma"/>
        </w:rPr>
        <w:t> </w:t>
      </w:r>
      <w:r w:rsidRPr="00545344">
        <w:rPr>
          <w:rFonts w:cs="Tahoma"/>
        </w:rPr>
        <w:t>устройство»)</w:t>
      </w:r>
      <w:r>
        <w:tab/>
      </w:r>
      <w:r>
        <w:fldChar w:fldCharType="begin"/>
      </w:r>
      <w:r>
        <w:instrText xml:space="preserve"> PAGEREF _Toc348438326 \h </w:instrText>
      </w:r>
      <w:r>
        <w:fldChar w:fldCharType="separate"/>
      </w:r>
      <w:r w:rsidR="00BB0BCA">
        <w:t>20</w:t>
      </w:r>
      <w:r>
        <w:fldChar w:fldCharType="end"/>
      </w:r>
    </w:p>
    <w:p w14:paraId="7FBBD876" w14:textId="77777777" w:rsidR="00DA4D2A" w:rsidRDefault="00DA4D2A">
      <w:pPr>
        <w:pStyle w:val="TOC2"/>
        <w:rPr>
          <w:rFonts w:asciiTheme="minorHAnsi" w:eastAsiaTheme="minorEastAsia" w:hAnsiTheme="minorHAnsi" w:cstheme="minorBidi"/>
          <w:sz w:val="22"/>
          <w:szCs w:val="22"/>
        </w:rPr>
      </w:pPr>
      <w:r w:rsidRPr="00545344">
        <w:rPr>
          <w:rFonts w:cs="Tahoma"/>
        </w:rPr>
        <w:t>Enterprise CAL Suite Bridge для Windows</w:t>
      </w:r>
      <w:r w:rsidRPr="00545344">
        <w:rPr>
          <w:rFonts w:cs="Tahoma"/>
          <w:vertAlign w:val="superscript"/>
        </w:rPr>
        <w:t>®</w:t>
      </w:r>
      <w:r w:rsidRPr="00545344">
        <w:rPr>
          <w:rFonts w:cs="Tahoma"/>
        </w:rPr>
        <w:t xml:space="preserve"> Intune (лицензии «на пользователя» </w:t>
      </w:r>
      <w:r>
        <w:rPr>
          <w:rFonts w:cs="Tahoma"/>
        </w:rPr>
        <w:br/>
      </w:r>
      <w:r w:rsidRPr="00545344">
        <w:rPr>
          <w:rFonts w:cs="Tahoma"/>
        </w:rPr>
        <w:t>и лицензии «на устройство»)</w:t>
      </w:r>
      <w:r>
        <w:tab/>
      </w:r>
      <w:r>
        <w:fldChar w:fldCharType="begin"/>
      </w:r>
      <w:r>
        <w:instrText xml:space="preserve"> PAGEREF _Toc348438327 \h </w:instrText>
      </w:r>
      <w:r>
        <w:fldChar w:fldCharType="separate"/>
      </w:r>
      <w:r w:rsidR="00BB0BCA">
        <w:t>20</w:t>
      </w:r>
      <w:r>
        <w:fldChar w:fldCharType="end"/>
      </w:r>
    </w:p>
    <w:p w14:paraId="7FBBD877" w14:textId="77777777" w:rsidR="00DA4D2A" w:rsidRDefault="00DA4D2A">
      <w:pPr>
        <w:pStyle w:val="TOC2"/>
        <w:rPr>
          <w:rFonts w:asciiTheme="minorHAnsi" w:eastAsiaTheme="minorEastAsia" w:hAnsiTheme="minorHAnsi" w:cstheme="minorBidi"/>
          <w:sz w:val="22"/>
          <w:szCs w:val="22"/>
        </w:rPr>
      </w:pPr>
      <w:r w:rsidRPr="00545344">
        <w:rPr>
          <w:rFonts w:cs="Tahoma"/>
        </w:rPr>
        <w:t>Enterprise CAL Suite (лицензии «на пользователя» и лицензии «на устройство»)</w:t>
      </w:r>
      <w:r>
        <w:tab/>
      </w:r>
      <w:r>
        <w:fldChar w:fldCharType="begin"/>
      </w:r>
      <w:r>
        <w:instrText xml:space="preserve"> PAGEREF _Toc348438328 \h </w:instrText>
      </w:r>
      <w:r>
        <w:fldChar w:fldCharType="separate"/>
      </w:r>
      <w:r w:rsidR="00BB0BCA">
        <w:t>20</w:t>
      </w:r>
      <w:r>
        <w:fldChar w:fldCharType="end"/>
      </w:r>
    </w:p>
    <w:p w14:paraId="7FBBD878" w14:textId="77777777" w:rsidR="00DA4D2A" w:rsidRDefault="00DA4D2A">
      <w:pPr>
        <w:pStyle w:val="TOC2"/>
        <w:rPr>
          <w:rFonts w:asciiTheme="minorHAnsi" w:eastAsiaTheme="minorEastAsia" w:hAnsiTheme="minorHAnsi" w:cstheme="minorBidi"/>
          <w:sz w:val="22"/>
          <w:szCs w:val="22"/>
        </w:rPr>
      </w:pPr>
      <w:r w:rsidRPr="00545344">
        <w:rPr>
          <w:rFonts w:cs="Tahoma"/>
        </w:rPr>
        <w:t>Exchange Enterprise CAL со службами 2013</w:t>
      </w:r>
      <w:r>
        <w:tab/>
      </w:r>
      <w:r>
        <w:fldChar w:fldCharType="begin"/>
      </w:r>
      <w:r>
        <w:instrText xml:space="preserve"> PAGEREF _Toc348438329 \h </w:instrText>
      </w:r>
      <w:r>
        <w:fldChar w:fldCharType="separate"/>
      </w:r>
      <w:r w:rsidR="00BB0BCA">
        <w:t>20</w:t>
      </w:r>
      <w:r>
        <w:fldChar w:fldCharType="end"/>
      </w:r>
    </w:p>
    <w:p w14:paraId="7FBBD879" w14:textId="77777777" w:rsidR="00DA4D2A" w:rsidRDefault="00DA4D2A">
      <w:pPr>
        <w:pStyle w:val="TOC2"/>
        <w:rPr>
          <w:rFonts w:asciiTheme="minorHAnsi" w:eastAsiaTheme="minorEastAsia" w:hAnsiTheme="minorHAnsi" w:cstheme="minorBidi"/>
          <w:sz w:val="22"/>
          <w:szCs w:val="22"/>
        </w:rPr>
      </w:pPr>
      <w:r w:rsidRPr="00545344">
        <w:rPr>
          <w:rFonts w:cs="Tahoma"/>
        </w:rPr>
        <w:t>Exchange Enterprise CAL без служб 2013</w:t>
      </w:r>
      <w:r>
        <w:tab/>
      </w:r>
      <w:r>
        <w:fldChar w:fldCharType="begin"/>
      </w:r>
      <w:r>
        <w:instrText xml:space="preserve"> PAGEREF _Toc348438330 \h </w:instrText>
      </w:r>
      <w:r>
        <w:fldChar w:fldCharType="separate"/>
      </w:r>
      <w:r w:rsidR="00BB0BCA">
        <w:t>20</w:t>
      </w:r>
      <w:r>
        <w:fldChar w:fldCharType="end"/>
      </w:r>
    </w:p>
    <w:p w14:paraId="7FBBD87A" w14:textId="77777777" w:rsidR="00DA4D2A" w:rsidRDefault="00DA4D2A">
      <w:pPr>
        <w:pStyle w:val="TOC2"/>
        <w:rPr>
          <w:rFonts w:asciiTheme="minorHAnsi" w:eastAsiaTheme="minorEastAsia" w:hAnsiTheme="minorHAnsi" w:cstheme="minorBidi"/>
          <w:sz w:val="22"/>
          <w:szCs w:val="22"/>
        </w:rPr>
      </w:pPr>
      <w:r w:rsidRPr="00545344">
        <w:rPr>
          <w:rFonts w:cs="Tahoma"/>
        </w:rPr>
        <w:t>Архивация на базе Exchange Online для Exchange Server (User SL)</w:t>
      </w:r>
      <w:r>
        <w:tab/>
      </w:r>
      <w:r>
        <w:fldChar w:fldCharType="begin"/>
      </w:r>
      <w:r>
        <w:instrText xml:space="preserve"> PAGEREF _Toc348438331 \h </w:instrText>
      </w:r>
      <w:r>
        <w:fldChar w:fldCharType="separate"/>
      </w:r>
      <w:r w:rsidR="00BB0BCA">
        <w:t>20</w:t>
      </w:r>
      <w:r>
        <w:fldChar w:fldCharType="end"/>
      </w:r>
    </w:p>
    <w:p w14:paraId="7FBBD87B" w14:textId="77777777" w:rsidR="00DA4D2A" w:rsidRDefault="00DA4D2A">
      <w:pPr>
        <w:pStyle w:val="TOC3"/>
        <w:rPr>
          <w:rFonts w:asciiTheme="minorHAnsi" w:eastAsiaTheme="minorEastAsia" w:hAnsiTheme="minorHAnsi" w:cstheme="minorBidi"/>
          <w:bCs w:val="0"/>
          <w:color w:val="auto"/>
          <w:sz w:val="22"/>
          <w:szCs w:val="22"/>
        </w:rPr>
      </w:pPr>
      <w:r w:rsidRPr="00545344">
        <w:t>Exchange Online Archiving для Exchange Server A (User SL)</w:t>
      </w:r>
      <w:r>
        <w:tab/>
      </w:r>
      <w:r>
        <w:fldChar w:fldCharType="begin"/>
      </w:r>
      <w:r>
        <w:instrText xml:space="preserve"> PAGEREF _Toc348438332 \h </w:instrText>
      </w:r>
      <w:r>
        <w:fldChar w:fldCharType="separate"/>
      </w:r>
      <w:r w:rsidR="00BB0BCA">
        <w:t>20</w:t>
      </w:r>
      <w:r>
        <w:fldChar w:fldCharType="end"/>
      </w:r>
    </w:p>
    <w:p w14:paraId="7FBBD87C" w14:textId="77777777" w:rsidR="00DA4D2A" w:rsidRDefault="00DA4D2A">
      <w:pPr>
        <w:pStyle w:val="TOC2"/>
        <w:rPr>
          <w:rFonts w:asciiTheme="minorHAnsi" w:eastAsiaTheme="minorEastAsia" w:hAnsiTheme="minorHAnsi" w:cstheme="minorBidi"/>
          <w:sz w:val="22"/>
          <w:szCs w:val="22"/>
        </w:rPr>
      </w:pPr>
      <w:r w:rsidRPr="00545344">
        <w:rPr>
          <w:rFonts w:cs="Tahoma"/>
        </w:rPr>
        <w:t>Exchange Hosted Archive (User SL)</w:t>
      </w:r>
      <w:r>
        <w:tab/>
      </w:r>
      <w:r>
        <w:fldChar w:fldCharType="begin"/>
      </w:r>
      <w:r>
        <w:instrText xml:space="preserve"> PAGEREF _Toc348438333 \h </w:instrText>
      </w:r>
      <w:r>
        <w:fldChar w:fldCharType="separate"/>
      </w:r>
      <w:r w:rsidR="00BB0BCA">
        <w:t>20</w:t>
      </w:r>
      <w:r>
        <w:fldChar w:fldCharType="end"/>
      </w:r>
    </w:p>
    <w:p w14:paraId="7FBBD87D" w14:textId="77777777" w:rsidR="00DA4D2A" w:rsidRDefault="00DA4D2A">
      <w:pPr>
        <w:pStyle w:val="TOC2"/>
        <w:rPr>
          <w:rFonts w:asciiTheme="minorHAnsi" w:eastAsiaTheme="minorEastAsia" w:hAnsiTheme="minorHAnsi" w:cstheme="minorBidi"/>
          <w:sz w:val="22"/>
          <w:szCs w:val="22"/>
        </w:rPr>
      </w:pPr>
      <w:r w:rsidRPr="00545344">
        <w:rPr>
          <w:rFonts w:cs="Tahoma"/>
        </w:rPr>
        <w:t>Дополнительное хранилище для Exchange Hosted Archive (User SL)</w:t>
      </w:r>
      <w:r>
        <w:tab/>
      </w:r>
      <w:r>
        <w:fldChar w:fldCharType="begin"/>
      </w:r>
      <w:r>
        <w:instrText xml:space="preserve"> PAGEREF _Toc348438334 \h </w:instrText>
      </w:r>
      <w:r>
        <w:fldChar w:fldCharType="separate"/>
      </w:r>
      <w:r w:rsidR="00BB0BCA">
        <w:t>20</w:t>
      </w:r>
      <w:r>
        <w:fldChar w:fldCharType="end"/>
      </w:r>
    </w:p>
    <w:p w14:paraId="7FBBD87E" w14:textId="77777777" w:rsidR="00DA4D2A" w:rsidRDefault="00DA4D2A">
      <w:pPr>
        <w:pStyle w:val="TOC2"/>
        <w:rPr>
          <w:rFonts w:asciiTheme="minorHAnsi" w:eastAsiaTheme="minorEastAsia" w:hAnsiTheme="minorHAnsi" w:cstheme="minorBidi"/>
          <w:sz w:val="22"/>
          <w:szCs w:val="22"/>
        </w:rPr>
      </w:pPr>
      <w:r w:rsidRPr="00545344">
        <w:rPr>
          <w:rFonts w:cs="Tahoma"/>
        </w:rPr>
        <w:t>Exchange Hosted Encryption (User SL)</w:t>
      </w:r>
      <w:r>
        <w:tab/>
      </w:r>
      <w:r>
        <w:fldChar w:fldCharType="begin"/>
      </w:r>
      <w:r>
        <w:instrText xml:space="preserve"> PAGEREF _Toc348438335 \h </w:instrText>
      </w:r>
      <w:r>
        <w:fldChar w:fldCharType="separate"/>
      </w:r>
      <w:r w:rsidR="00BB0BCA">
        <w:t>20</w:t>
      </w:r>
      <w:r>
        <w:fldChar w:fldCharType="end"/>
      </w:r>
    </w:p>
    <w:p w14:paraId="7FBBD87F" w14:textId="77777777" w:rsidR="00DA4D2A" w:rsidRDefault="00DA4D2A">
      <w:pPr>
        <w:pStyle w:val="TOC2"/>
        <w:rPr>
          <w:rFonts w:asciiTheme="minorHAnsi" w:eastAsiaTheme="minorEastAsia" w:hAnsiTheme="minorHAnsi" w:cstheme="minorBidi"/>
          <w:sz w:val="22"/>
          <w:szCs w:val="22"/>
        </w:rPr>
      </w:pPr>
      <w:r w:rsidRPr="00545344">
        <w:rPr>
          <w:rFonts w:cs="Tahoma"/>
        </w:rPr>
        <w:t>Архивация на базе Exchange Online для Exchange Online A</w:t>
      </w:r>
      <w:r>
        <w:tab/>
      </w:r>
      <w:r>
        <w:fldChar w:fldCharType="begin"/>
      </w:r>
      <w:r>
        <w:instrText xml:space="preserve"> PAGEREF _Toc348438336 \h </w:instrText>
      </w:r>
      <w:r>
        <w:fldChar w:fldCharType="separate"/>
      </w:r>
      <w:r w:rsidR="00BB0BCA">
        <w:t>20</w:t>
      </w:r>
      <w:r>
        <w:fldChar w:fldCharType="end"/>
      </w:r>
    </w:p>
    <w:p w14:paraId="7FBBD880" w14:textId="77777777" w:rsidR="00DA4D2A" w:rsidRDefault="00DA4D2A">
      <w:pPr>
        <w:pStyle w:val="TOC2"/>
        <w:rPr>
          <w:rFonts w:asciiTheme="minorHAnsi" w:eastAsiaTheme="minorEastAsia" w:hAnsiTheme="minorHAnsi" w:cstheme="minorBidi"/>
          <w:sz w:val="22"/>
          <w:szCs w:val="22"/>
        </w:rPr>
      </w:pPr>
      <w:r w:rsidRPr="00545344">
        <w:rPr>
          <w:rFonts w:cs="Tahoma"/>
        </w:rPr>
        <w:t>Архивация на базе Exchange Online для Exchange Online</w:t>
      </w:r>
      <w:r>
        <w:tab/>
      </w:r>
      <w:r>
        <w:fldChar w:fldCharType="begin"/>
      </w:r>
      <w:r>
        <w:instrText xml:space="preserve"> PAGEREF _Toc348438337 \h </w:instrText>
      </w:r>
      <w:r>
        <w:fldChar w:fldCharType="separate"/>
      </w:r>
      <w:r w:rsidR="00BB0BCA">
        <w:t>20</w:t>
      </w:r>
      <w:r>
        <w:fldChar w:fldCharType="end"/>
      </w:r>
    </w:p>
    <w:p w14:paraId="7FBBD881" w14:textId="77777777" w:rsidR="00DA4D2A" w:rsidRDefault="00DA4D2A">
      <w:pPr>
        <w:pStyle w:val="TOC2"/>
        <w:rPr>
          <w:rFonts w:asciiTheme="minorHAnsi" w:eastAsiaTheme="minorEastAsia" w:hAnsiTheme="minorHAnsi" w:cstheme="minorBidi"/>
          <w:sz w:val="22"/>
          <w:szCs w:val="22"/>
        </w:rPr>
      </w:pPr>
      <w:r w:rsidRPr="00545344">
        <w:rPr>
          <w:rFonts w:cs="Tahoma"/>
        </w:rPr>
        <w:t>Базовая подписка на Exchange Online (лицензии SL «на пользователя»)</w:t>
      </w:r>
      <w:r>
        <w:tab/>
      </w:r>
      <w:r>
        <w:fldChar w:fldCharType="begin"/>
      </w:r>
      <w:r>
        <w:instrText xml:space="preserve"> PAGEREF _Toc348438338 \h </w:instrText>
      </w:r>
      <w:r>
        <w:fldChar w:fldCharType="separate"/>
      </w:r>
      <w:r w:rsidR="00BB0BCA">
        <w:t>20</w:t>
      </w:r>
      <w:r>
        <w:fldChar w:fldCharType="end"/>
      </w:r>
    </w:p>
    <w:p w14:paraId="7FBBD882" w14:textId="77777777" w:rsidR="00DA4D2A" w:rsidRDefault="00DA4D2A">
      <w:pPr>
        <w:pStyle w:val="TOC2"/>
        <w:rPr>
          <w:rFonts w:asciiTheme="minorHAnsi" w:eastAsiaTheme="minorEastAsia" w:hAnsiTheme="minorHAnsi" w:cstheme="minorBidi"/>
          <w:sz w:val="22"/>
          <w:szCs w:val="22"/>
        </w:rPr>
      </w:pPr>
      <w:r w:rsidRPr="00545344">
        <w:rPr>
          <w:rFonts w:cs="Tahoma"/>
        </w:rPr>
        <w:t>Exchange Online(план 1) (лицензии SL «на пользователя»)</w:t>
      </w:r>
      <w:r>
        <w:tab/>
      </w:r>
      <w:r>
        <w:fldChar w:fldCharType="begin"/>
      </w:r>
      <w:r>
        <w:instrText xml:space="preserve"> PAGEREF _Toc348438339 \h </w:instrText>
      </w:r>
      <w:r>
        <w:fldChar w:fldCharType="separate"/>
      </w:r>
      <w:r w:rsidR="00BB0BCA">
        <w:t>20</w:t>
      </w:r>
      <w:r>
        <w:fldChar w:fldCharType="end"/>
      </w:r>
    </w:p>
    <w:p w14:paraId="7FBBD883" w14:textId="77777777" w:rsidR="00DA4D2A" w:rsidRDefault="00DA4D2A">
      <w:pPr>
        <w:pStyle w:val="TOC2"/>
        <w:rPr>
          <w:rFonts w:asciiTheme="minorHAnsi" w:eastAsiaTheme="minorEastAsia" w:hAnsiTheme="minorHAnsi" w:cstheme="minorBidi"/>
          <w:sz w:val="22"/>
          <w:szCs w:val="22"/>
        </w:rPr>
      </w:pPr>
      <w:r w:rsidRPr="00545344">
        <w:rPr>
          <w:rFonts w:cs="Tahoma"/>
        </w:rPr>
        <w:t>Exchange Online(план 2) (лицензии SL «на пользователя»)</w:t>
      </w:r>
      <w:r>
        <w:tab/>
      </w:r>
      <w:r>
        <w:fldChar w:fldCharType="begin"/>
      </w:r>
      <w:r>
        <w:instrText xml:space="preserve"> PAGEREF _Toc348438340 \h </w:instrText>
      </w:r>
      <w:r>
        <w:fldChar w:fldCharType="separate"/>
      </w:r>
      <w:r w:rsidR="00BB0BCA">
        <w:t>20</w:t>
      </w:r>
      <w:r>
        <w:fldChar w:fldCharType="end"/>
      </w:r>
    </w:p>
    <w:p w14:paraId="7FBBD884" w14:textId="77777777" w:rsidR="00DA4D2A" w:rsidRDefault="00DA4D2A">
      <w:pPr>
        <w:pStyle w:val="TOC3"/>
        <w:rPr>
          <w:rFonts w:asciiTheme="minorHAnsi" w:eastAsiaTheme="minorEastAsia" w:hAnsiTheme="minorHAnsi" w:cstheme="minorBidi"/>
          <w:bCs w:val="0"/>
          <w:color w:val="auto"/>
          <w:sz w:val="22"/>
          <w:szCs w:val="22"/>
        </w:rPr>
      </w:pPr>
      <w:r w:rsidRPr="00545344">
        <w:t>Exchange Online Plan 1A для выпускников (User SL)</w:t>
      </w:r>
      <w:r>
        <w:tab/>
      </w:r>
      <w:r>
        <w:fldChar w:fldCharType="begin"/>
      </w:r>
      <w:r>
        <w:instrText xml:space="preserve"> PAGEREF _Toc348438341 \h </w:instrText>
      </w:r>
      <w:r>
        <w:fldChar w:fldCharType="separate"/>
      </w:r>
      <w:r w:rsidR="00BB0BCA">
        <w:t>20</w:t>
      </w:r>
      <w:r>
        <w:fldChar w:fldCharType="end"/>
      </w:r>
    </w:p>
    <w:p w14:paraId="7FBBD885" w14:textId="77777777" w:rsidR="00DA4D2A" w:rsidRDefault="00DA4D2A">
      <w:pPr>
        <w:pStyle w:val="TOC3"/>
        <w:rPr>
          <w:rFonts w:asciiTheme="minorHAnsi" w:eastAsiaTheme="minorEastAsia" w:hAnsiTheme="minorHAnsi" w:cstheme="minorBidi"/>
          <w:bCs w:val="0"/>
          <w:color w:val="auto"/>
          <w:sz w:val="22"/>
          <w:szCs w:val="22"/>
        </w:rPr>
      </w:pPr>
      <w:r w:rsidRPr="00545344">
        <w:t>Exchange Online (план 2A) (лицензии SL «на пользователя»)</w:t>
      </w:r>
      <w:r>
        <w:tab/>
      </w:r>
      <w:r>
        <w:fldChar w:fldCharType="begin"/>
      </w:r>
      <w:r>
        <w:instrText xml:space="preserve"> PAGEREF _Toc348438342 \h </w:instrText>
      </w:r>
      <w:r>
        <w:fldChar w:fldCharType="separate"/>
      </w:r>
      <w:r w:rsidR="00BB0BCA">
        <w:t>20</w:t>
      </w:r>
      <w:r>
        <w:fldChar w:fldCharType="end"/>
      </w:r>
    </w:p>
    <w:p w14:paraId="7FBBD886" w14:textId="77777777" w:rsidR="00DA4D2A" w:rsidRDefault="00DA4D2A">
      <w:pPr>
        <w:pStyle w:val="TOC2"/>
        <w:rPr>
          <w:rFonts w:asciiTheme="minorHAnsi" w:eastAsiaTheme="minorEastAsia" w:hAnsiTheme="minorHAnsi" w:cstheme="minorBidi"/>
          <w:sz w:val="22"/>
          <w:szCs w:val="22"/>
        </w:rPr>
      </w:pPr>
      <w:r w:rsidRPr="00545344">
        <w:rPr>
          <w:rFonts w:cs="Tahoma"/>
        </w:rPr>
        <w:t>Exchange Online Protection (User SL)</w:t>
      </w:r>
      <w:r>
        <w:tab/>
      </w:r>
      <w:r>
        <w:fldChar w:fldCharType="begin"/>
      </w:r>
      <w:r>
        <w:instrText xml:space="preserve"> PAGEREF _Toc348438343 \h </w:instrText>
      </w:r>
      <w:r>
        <w:fldChar w:fldCharType="separate"/>
      </w:r>
      <w:r w:rsidR="00BB0BCA">
        <w:t>20</w:t>
      </w:r>
      <w:r>
        <w:fldChar w:fldCharType="end"/>
      </w:r>
    </w:p>
    <w:p w14:paraId="7FBBD887" w14:textId="77777777" w:rsidR="00DA4D2A" w:rsidRDefault="00DA4D2A">
      <w:pPr>
        <w:pStyle w:val="TOC2"/>
        <w:rPr>
          <w:rFonts w:asciiTheme="minorHAnsi" w:eastAsiaTheme="minorEastAsia" w:hAnsiTheme="minorHAnsi" w:cstheme="minorBidi"/>
          <w:sz w:val="22"/>
          <w:szCs w:val="22"/>
        </w:rPr>
      </w:pPr>
      <w:r w:rsidRPr="00545344">
        <w:rPr>
          <w:rFonts w:cs="Tahoma"/>
        </w:rPr>
        <w:t>Exchange Server Enterprise 2013</w:t>
      </w:r>
      <w:r>
        <w:tab/>
      </w:r>
      <w:r>
        <w:fldChar w:fldCharType="begin"/>
      </w:r>
      <w:r>
        <w:instrText xml:space="preserve"> PAGEREF _Toc348438344 \h </w:instrText>
      </w:r>
      <w:r>
        <w:fldChar w:fldCharType="separate"/>
      </w:r>
      <w:r w:rsidR="00BB0BCA">
        <w:t>20</w:t>
      </w:r>
      <w:r>
        <w:fldChar w:fldCharType="end"/>
      </w:r>
    </w:p>
    <w:p w14:paraId="7FBBD888" w14:textId="77777777" w:rsidR="00DA4D2A" w:rsidRDefault="00DA4D2A">
      <w:pPr>
        <w:pStyle w:val="TOC2"/>
        <w:rPr>
          <w:rFonts w:asciiTheme="minorHAnsi" w:eastAsiaTheme="minorEastAsia" w:hAnsiTheme="minorHAnsi" w:cstheme="minorBidi"/>
          <w:sz w:val="22"/>
          <w:szCs w:val="22"/>
        </w:rPr>
      </w:pPr>
      <w:r w:rsidRPr="00545344">
        <w:rPr>
          <w:rFonts w:cs="Tahoma"/>
        </w:rPr>
        <w:t>Exchange Server Standard 2013</w:t>
      </w:r>
      <w:r>
        <w:tab/>
      </w:r>
      <w:r>
        <w:fldChar w:fldCharType="begin"/>
      </w:r>
      <w:r>
        <w:instrText xml:space="preserve"> PAGEREF _Toc348438345 \h </w:instrText>
      </w:r>
      <w:r>
        <w:fldChar w:fldCharType="separate"/>
      </w:r>
      <w:r w:rsidR="00BB0BCA">
        <w:t>20</w:t>
      </w:r>
      <w:r>
        <w:fldChar w:fldCharType="end"/>
      </w:r>
    </w:p>
    <w:p w14:paraId="7FBBD889" w14:textId="77777777" w:rsidR="00DA4D2A" w:rsidRDefault="00DA4D2A">
      <w:pPr>
        <w:pStyle w:val="TOC2"/>
        <w:rPr>
          <w:rFonts w:asciiTheme="minorHAnsi" w:eastAsiaTheme="minorEastAsia" w:hAnsiTheme="minorHAnsi" w:cstheme="minorBidi"/>
          <w:sz w:val="22"/>
          <w:szCs w:val="22"/>
        </w:rPr>
      </w:pPr>
      <w:r w:rsidRPr="00545344">
        <w:rPr>
          <w:rFonts w:cs="Tahoma"/>
        </w:rPr>
        <w:t>Exchange Server 2007 Standard for Small Business</w:t>
      </w:r>
      <w:r>
        <w:tab/>
      </w:r>
      <w:r>
        <w:fldChar w:fldCharType="begin"/>
      </w:r>
      <w:r>
        <w:instrText xml:space="preserve"> PAGEREF _Toc348438346 \h </w:instrText>
      </w:r>
      <w:r>
        <w:fldChar w:fldCharType="separate"/>
      </w:r>
      <w:r w:rsidR="00BB0BCA">
        <w:t>20</w:t>
      </w:r>
      <w:r>
        <w:fldChar w:fldCharType="end"/>
      </w:r>
    </w:p>
    <w:p w14:paraId="7FBBD88A" w14:textId="77777777" w:rsidR="00DA4D2A" w:rsidRDefault="00DA4D2A">
      <w:pPr>
        <w:pStyle w:val="TOC2"/>
        <w:rPr>
          <w:rFonts w:asciiTheme="minorHAnsi" w:eastAsiaTheme="minorEastAsia" w:hAnsiTheme="minorHAnsi" w:cstheme="minorBidi"/>
          <w:sz w:val="22"/>
          <w:szCs w:val="22"/>
        </w:rPr>
      </w:pPr>
      <w:r w:rsidRPr="00545344">
        <w:rPr>
          <w:rFonts w:cs="Tahoma"/>
        </w:rPr>
        <w:t>Exchange Server 2007 Standard for Small Business CAL</w:t>
      </w:r>
      <w:r>
        <w:tab/>
      </w:r>
      <w:r>
        <w:fldChar w:fldCharType="begin"/>
      </w:r>
      <w:r>
        <w:instrText xml:space="preserve"> PAGEREF _Toc348438347 \h </w:instrText>
      </w:r>
      <w:r>
        <w:fldChar w:fldCharType="separate"/>
      </w:r>
      <w:r w:rsidR="00BB0BCA">
        <w:t>20</w:t>
      </w:r>
      <w:r>
        <w:fldChar w:fldCharType="end"/>
      </w:r>
    </w:p>
    <w:p w14:paraId="7FBBD88B" w14:textId="77777777" w:rsidR="00DA4D2A" w:rsidRDefault="00DA4D2A">
      <w:pPr>
        <w:pStyle w:val="TOC2"/>
        <w:rPr>
          <w:rFonts w:asciiTheme="minorHAnsi" w:eastAsiaTheme="minorEastAsia" w:hAnsiTheme="minorHAnsi" w:cstheme="minorBidi"/>
          <w:sz w:val="22"/>
          <w:szCs w:val="22"/>
        </w:rPr>
      </w:pPr>
      <w:r w:rsidRPr="00545344">
        <w:rPr>
          <w:rFonts w:cs="Tahoma"/>
        </w:rPr>
        <w:t>Exchange Server 2010 Standard CAL (лицензии «на устройство» и пользовательские лицензии)</w:t>
      </w:r>
      <w:r>
        <w:tab/>
      </w:r>
      <w:r>
        <w:fldChar w:fldCharType="begin"/>
      </w:r>
      <w:r>
        <w:instrText xml:space="preserve"> PAGEREF _Toc348438348 \h </w:instrText>
      </w:r>
      <w:r>
        <w:fldChar w:fldCharType="separate"/>
      </w:r>
      <w:r w:rsidR="00BB0BCA">
        <w:t>21</w:t>
      </w:r>
      <w:r>
        <w:fldChar w:fldCharType="end"/>
      </w:r>
    </w:p>
    <w:p w14:paraId="7FBBD88C" w14:textId="77777777" w:rsidR="00DA4D2A" w:rsidRDefault="00DA4D2A">
      <w:pPr>
        <w:pStyle w:val="TOC2"/>
        <w:rPr>
          <w:rFonts w:asciiTheme="minorHAnsi" w:eastAsiaTheme="minorEastAsia" w:hAnsiTheme="minorHAnsi" w:cstheme="minorBidi"/>
          <w:sz w:val="22"/>
          <w:szCs w:val="22"/>
        </w:rPr>
      </w:pPr>
      <w:r w:rsidRPr="00545344">
        <w:rPr>
          <w:rFonts w:cs="Tahoma"/>
        </w:rPr>
        <w:t>Forefront Endpoint Protection</w:t>
      </w:r>
      <w:r>
        <w:tab/>
      </w:r>
      <w:r>
        <w:fldChar w:fldCharType="begin"/>
      </w:r>
      <w:r>
        <w:instrText xml:space="preserve"> PAGEREF _Toc348438349 \h </w:instrText>
      </w:r>
      <w:r>
        <w:fldChar w:fldCharType="separate"/>
      </w:r>
      <w:r w:rsidR="00BB0BCA">
        <w:t>21</w:t>
      </w:r>
      <w:r>
        <w:fldChar w:fldCharType="end"/>
      </w:r>
    </w:p>
    <w:p w14:paraId="7FBBD88D" w14:textId="77777777" w:rsidR="00DA4D2A" w:rsidRDefault="00DA4D2A">
      <w:pPr>
        <w:pStyle w:val="TOC2"/>
        <w:rPr>
          <w:rFonts w:asciiTheme="minorHAnsi" w:eastAsiaTheme="minorEastAsia" w:hAnsiTheme="minorHAnsi" w:cstheme="minorBidi"/>
          <w:sz w:val="22"/>
          <w:szCs w:val="22"/>
        </w:rPr>
      </w:pPr>
      <w:r w:rsidRPr="00545344">
        <w:rPr>
          <w:rFonts w:cs="Tahoma"/>
        </w:rPr>
        <w:t>Forefront Identity Manager 2010 R2 CAL (только лицензии «на пользователя»)</w:t>
      </w:r>
      <w:r>
        <w:tab/>
      </w:r>
      <w:r>
        <w:fldChar w:fldCharType="begin"/>
      </w:r>
      <w:r>
        <w:instrText xml:space="preserve"> PAGEREF _Toc348438350 \h </w:instrText>
      </w:r>
      <w:r>
        <w:fldChar w:fldCharType="separate"/>
      </w:r>
      <w:r w:rsidR="00BB0BCA">
        <w:t>21</w:t>
      </w:r>
      <w:r>
        <w:fldChar w:fldCharType="end"/>
      </w:r>
    </w:p>
    <w:p w14:paraId="7FBBD88E" w14:textId="77777777" w:rsidR="00DA4D2A" w:rsidRDefault="00DA4D2A">
      <w:pPr>
        <w:pStyle w:val="TOC2"/>
        <w:rPr>
          <w:rFonts w:asciiTheme="minorHAnsi" w:eastAsiaTheme="minorEastAsia" w:hAnsiTheme="minorHAnsi" w:cstheme="minorBidi"/>
          <w:sz w:val="22"/>
          <w:szCs w:val="22"/>
        </w:rPr>
      </w:pPr>
      <w:r w:rsidRPr="00545344">
        <w:rPr>
          <w:rFonts w:cs="Tahoma"/>
        </w:rPr>
        <w:t>Forefront Identity Manager 2010 R2 External Connector</w:t>
      </w:r>
      <w:r>
        <w:tab/>
      </w:r>
      <w:r>
        <w:fldChar w:fldCharType="begin"/>
      </w:r>
      <w:r>
        <w:instrText xml:space="preserve"> PAGEREF _Toc348438351 \h </w:instrText>
      </w:r>
      <w:r>
        <w:fldChar w:fldCharType="separate"/>
      </w:r>
      <w:r w:rsidR="00BB0BCA">
        <w:t>21</w:t>
      </w:r>
      <w:r>
        <w:fldChar w:fldCharType="end"/>
      </w:r>
    </w:p>
    <w:p w14:paraId="7FBBD88F" w14:textId="77777777" w:rsidR="00DA4D2A" w:rsidRDefault="00DA4D2A">
      <w:pPr>
        <w:pStyle w:val="TOC2"/>
        <w:rPr>
          <w:rFonts w:asciiTheme="minorHAnsi" w:eastAsiaTheme="minorEastAsia" w:hAnsiTheme="minorHAnsi" w:cstheme="minorBidi"/>
          <w:sz w:val="22"/>
          <w:szCs w:val="22"/>
        </w:rPr>
      </w:pPr>
      <w:r w:rsidRPr="00545344">
        <w:rPr>
          <w:rFonts w:cs="Tahoma"/>
        </w:rPr>
        <w:t>Forefront Identity Manager 2010 R2 Server</w:t>
      </w:r>
      <w:r>
        <w:tab/>
      </w:r>
      <w:r>
        <w:fldChar w:fldCharType="begin"/>
      </w:r>
      <w:r>
        <w:instrText xml:space="preserve"> PAGEREF _Toc348438352 \h </w:instrText>
      </w:r>
      <w:r>
        <w:fldChar w:fldCharType="separate"/>
      </w:r>
      <w:r w:rsidR="00BB0BCA">
        <w:t>21</w:t>
      </w:r>
      <w:r>
        <w:fldChar w:fldCharType="end"/>
      </w:r>
    </w:p>
    <w:p w14:paraId="7FBBD890" w14:textId="77777777" w:rsidR="00DA4D2A" w:rsidRDefault="00DA4D2A">
      <w:pPr>
        <w:pStyle w:val="TOC2"/>
        <w:rPr>
          <w:rFonts w:asciiTheme="minorHAnsi" w:eastAsiaTheme="minorEastAsia" w:hAnsiTheme="minorHAnsi" w:cstheme="minorBidi"/>
          <w:sz w:val="22"/>
          <w:szCs w:val="22"/>
        </w:rPr>
      </w:pPr>
      <w:r w:rsidRPr="00545344">
        <w:rPr>
          <w:rFonts w:cs="Tahoma"/>
        </w:rPr>
        <w:t>Forefront Identity Manager 2010 R2 — Windows Live Edition</w:t>
      </w:r>
      <w:r>
        <w:tab/>
      </w:r>
      <w:r>
        <w:fldChar w:fldCharType="begin"/>
      </w:r>
      <w:r>
        <w:instrText xml:space="preserve"> PAGEREF _Toc348438353 \h </w:instrText>
      </w:r>
      <w:r>
        <w:fldChar w:fldCharType="separate"/>
      </w:r>
      <w:r w:rsidR="00BB0BCA">
        <w:t>21</w:t>
      </w:r>
      <w:r>
        <w:fldChar w:fldCharType="end"/>
      </w:r>
    </w:p>
    <w:p w14:paraId="7FBBD891"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Forefront Online Protection для Exchange (лицензии SL «на устройство» и лицензии </w:t>
      </w:r>
      <w:r>
        <w:rPr>
          <w:rFonts w:cs="Tahoma"/>
        </w:rPr>
        <w:br/>
      </w:r>
      <w:r w:rsidRPr="00545344">
        <w:rPr>
          <w:rFonts w:cs="Tahoma"/>
        </w:rPr>
        <w:t>SL «на пользователя»)</w:t>
      </w:r>
      <w:r>
        <w:tab/>
      </w:r>
      <w:r>
        <w:fldChar w:fldCharType="begin"/>
      </w:r>
      <w:r>
        <w:instrText xml:space="preserve"> PAGEREF _Toc348438354 \h </w:instrText>
      </w:r>
      <w:r>
        <w:fldChar w:fldCharType="separate"/>
      </w:r>
      <w:r w:rsidR="00BB0BCA">
        <w:t>21</w:t>
      </w:r>
      <w:r>
        <w:fldChar w:fldCharType="end"/>
      </w:r>
    </w:p>
    <w:p w14:paraId="7FBBD892" w14:textId="77777777" w:rsidR="00DA4D2A" w:rsidRDefault="00DA4D2A">
      <w:pPr>
        <w:pStyle w:val="TOC2"/>
        <w:rPr>
          <w:rFonts w:asciiTheme="minorHAnsi" w:eastAsiaTheme="minorEastAsia" w:hAnsiTheme="minorHAnsi" w:cstheme="minorBidi"/>
          <w:sz w:val="22"/>
          <w:szCs w:val="22"/>
        </w:rPr>
      </w:pPr>
      <w:r w:rsidRPr="00545344">
        <w:rPr>
          <w:rFonts w:cs="Tahoma"/>
        </w:rPr>
        <w:t>Forefront Protection 2010 для Exchange Server (Device SL и User SL)</w:t>
      </w:r>
      <w:r>
        <w:tab/>
      </w:r>
      <w:r>
        <w:fldChar w:fldCharType="begin"/>
      </w:r>
      <w:r>
        <w:instrText xml:space="preserve"> PAGEREF _Toc348438355 \h </w:instrText>
      </w:r>
      <w:r>
        <w:fldChar w:fldCharType="separate"/>
      </w:r>
      <w:r w:rsidR="00BB0BCA">
        <w:t>21</w:t>
      </w:r>
      <w:r>
        <w:fldChar w:fldCharType="end"/>
      </w:r>
    </w:p>
    <w:p w14:paraId="7FBBD893" w14:textId="77777777" w:rsidR="00DA4D2A" w:rsidRDefault="00DA4D2A">
      <w:pPr>
        <w:pStyle w:val="TOC2"/>
        <w:rPr>
          <w:rFonts w:asciiTheme="minorHAnsi" w:eastAsiaTheme="minorEastAsia" w:hAnsiTheme="minorHAnsi" w:cstheme="minorBidi"/>
          <w:sz w:val="22"/>
          <w:szCs w:val="22"/>
        </w:rPr>
      </w:pPr>
      <w:r w:rsidRPr="00545344">
        <w:rPr>
          <w:rFonts w:cs="Tahoma"/>
        </w:rPr>
        <w:t>Forefront Protection Suite (Device SL и User SL)</w:t>
      </w:r>
      <w:r>
        <w:tab/>
      </w:r>
      <w:r>
        <w:fldChar w:fldCharType="begin"/>
      </w:r>
      <w:r>
        <w:instrText xml:space="preserve"> PAGEREF _Toc348438356 \h </w:instrText>
      </w:r>
      <w:r>
        <w:fldChar w:fldCharType="separate"/>
      </w:r>
      <w:r w:rsidR="00BB0BCA">
        <w:t>21</w:t>
      </w:r>
      <w:r>
        <w:fldChar w:fldCharType="end"/>
      </w:r>
    </w:p>
    <w:p w14:paraId="7FBBD894" w14:textId="77777777" w:rsidR="00DA4D2A" w:rsidRDefault="00DA4D2A">
      <w:pPr>
        <w:pStyle w:val="TOC2"/>
        <w:rPr>
          <w:rFonts w:asciiTheme="minorHAnsi" w:eastAsiaTheme="minorEastAsia" w:hAnsiTheme="minorHAnsi" w:cstheme="minorBidi"/>
          <w:sz w:val="22"/>
          <w:szCs w:val="22"/>
        </w:rPr>
      </w:pPr>
      <w:r w:rsidRPr="00545344">
        <w:rPr>
          <w:rFonts w:cs="Tahoma"/>
        </w:rPr>
        <w:t>Forefront Security для Office Communications Server (Device SL и User SL)</w:t>
      </w:r>
      <w:r>
        <w:tab/>
      </w:r>
      <w:r>
        <w:fldChar w:fldCharType="begin"/>
      </w:r>
      <w:r>
        <w:instrText xml:space="preserve"> PAGEREF _Toc348438357 \h </w:instrText>
      </w:r>
      <w:r>
        <w:fldChar w:fldCharType="separate"/>
      </w:r>
      <w:r w:rsidR="00BB0BCA">
        <w:t>21</w:t>
      </w:r>
      <w:r>
        <w:fldChar w:fldCharType="end"/>
      </w:r>
    </w:p>
    <w:p w14:paraId="7FBBD895" w14:textId="77777777" w:rsidR="00DA4D2A" w:rsidRDefault="00DA4D2A">
      <w:pPr>
        <w:pStyle w:val="TOC2"/>
        <w:rPr>
          <w:rFonts w:asciiTheme="minorHAnsi" w:eastAsiaTheme="minorEastAsia" w:hAnsiTheme="minorHAnsi" w:cstheme="minorBidi"/>
          <w:sz w:val="22"/>
          <w:szCs w:val="22"/>
        </w:rPr>
      </w:pPr>
      <w:r w:rsidRPr="00545344">
        <w:rPr>
          <w:rFonts w:cs="Tahoma"/>
        </w:rPr>
        <w:t>Forefront Protection 2010 для SharePoint (Device SL и User SL)</w:t>
      </w:r>
      <w:r>
        <w:tab/>
      </w:r>
      <w:r>
        <w:fldChar w:fldCharType="begin"/>
      </w:r>
      <w:r>
        <w:instrText xml:space="preserve"> PAGEREF _Toc348438358 \h </w:instrText>
      </w:r>
      <w:r>
        <w:fldChar w:fldCharType="separate"/>
      </w:r>
      <w:r w:rsidR="00BB0BCA">
        <w:t>21</w:t>
      </w:r>
      <w:r>
        <w:fldChar w:fldCharType="end"/>
      </w:r>
    </w:p>
    <w:p w14:paraId="7FBBD896" w14:textId="77777777" w:rsidR="00DA4D2A" w:rsidRDefault="00DA4D2A">
      <w:pPr>
        <w:pStyle w:val="TOC2"/>
        <w:rPr>
          <w:rFonts w:asciiTheme="minorHAnsi" w:eastAsiaTheme="minorEastAsia" w:hAnsiTheme="minorHAnsi" w:cstheme="minorBidi"/>
          <w:sz w:val="22"/>
          <w:szCs w:val="22"/>
        </w:rPr>
      </w:pPr>
      <w:r w:rsidRPr="00545344">
        <w:rPr>
          <w:rFonts w:cs="Tahoma"/>
        </w:rPr>
        <w:t>Forefront Protection 2010 для SharePoint для интернет-сайтов (Add-on SL)</w:t>
      </w:r>
      <w:r>
        <w:tab/>
      </w:r>
      <w:r>
        <w:fldChar w:fldCharType="begin"/>
      </w:r>
      <w:r>
        <w:instrText xml:space="preserve"> PAGEREF _Toc348438359 \h </w:instrText>
      </w:r>
      <w:r>
        <w:fldChar w:fldCharType="separate"/>
      </w:r>
      <w:r w:rsidR="00BB0BCA">
        <w:t>21</w:t>
      </w:r>
      <w:r>
        <w:fldChar w:fldCharType="end"/>
      </w:r>
    </w:p>
    <w:p w14:paraId="7FBBD897" w14:textId="77777777" w:rsidR="00DA4D2A" w:rsidRDefault="00DA4D2A">
      <w:pPr>
        <w:pStyle w:val="TOC2"/>
        <w:rPr>
          <w:rFonts w:asciiTheme="minorHAnsi" w:eastAsiaTheme="minorEastAsia" w:hAnsiTheme="minorHAnsi" w:cstheme="minorBidi"/>
          <w:sz w:val="22"/>
          <w:szCs w:val="22"/>
        </w:rPr>
      </w:pPr>
      <w:r w:rsidRPr="00545344">
        <w:rPr>
          <w:rFonts w:cs="Tahoma"/>
        </w:rPr>
        <w:t>Forefront Threat Management Gateway Web Protection Services</w:t>
      </w:r>
      <w:r>
        <w:tab/>
      </w:r>
      <w:r>
        <w:fldChar w:fldCharType="begin"/>
      </w:r>
      <w:r>
        <w:instrText xml:space="preserve"> PAGEREF _Toc348438360 \h </w:instrText>
      </w:r>
      <w:r>
        <w:fldChar w:fldCharType="separate"/>
      </w:r>
      <w:r w:rsidR="00BB0BCA">
        <w:t>21</w:t>
      </w:r>
      <w:r>
        <w:fldChar w:fldCharType="end"/>
      </w:r>
    </w:p>
    <w:p w14:paraId="7FBBD898" w14:textId="77777777" w:rsidR="00DA4D2A" w:rsidRDefault="00DA4D2A">
      <w:pPr>
        <w:pStyle w:val="TOC2"/>
        <w:rPr>
          <w:rFonts w:asciiTheme="minorHAnsi" w:eastAsiaTheme="minorEastAsia" w:hAnsiTheme="minorHAnsi" w:cstheme="minorBidi"/>
          <w:sz w:val="22"/>
          <w:szCs w:val="22"/>
        </w:rPr>
      </w:pPr>
      <w:r w:rsidRPr="00545344">
        <w:rPr>
          <w:rFonts w:cs="Tahoma"/>
        </w:rPr>
        <w:t>Forefront Unified Access Gateway Server 2010</w:t>
      </w:r>
      <w:r>
        <w:tab/>
      </w:r>
      <w:r>
        <w:fldChar w:fldCharType="begin"/>
      </w:r>
      <w:r>
        <w:instrText xml:space="preserve"> PAGEREF _Toc348438361 \h </w:instrText>
      </w:r>
      <w:r>
        <w:fldChar w:fldCharType="separate"/>
      </w:r>
      <w:r w:rsidR="00BB0BCA">
        <w:t>21</w:t>
      </w:r>
      <w:r>
        <w:fldChar w:fldCharType="end"/>
      </w:r>
    </w:p>
    <w:p w14:paraId="7FBBD899" w14:textId="77777777" w:rsidR="00DA4D2A" w:rsidRDefault="00DA4D2A">
      <w:pPr>
        <w:pStyle w:val="TOC2"/>
        <w:rPr>
          <w:rFonts w:asciiTheme="minorHAnsi" w:eastAsiaTheme="minorEastAsia" w:hAnsiTheme="minorHAnsi" w:cstheme="minorBidi"/>
          <w:sz w:val="22"/>
          <w:szCs w:val="22"/>
        </w:rPr>
      </w:pPr>
      <w:r w:rsidRPr="00545344">
        <w:rPr>
          <w:rFonts w:cs="Tahoma"/>
        </w:rPr>
        <w:t>Forefront Unified Access Gateway External Connector 2010</w:t>
      </w:r>
      <w:r>
        <w:tab/>
      </w:r>
      <w:r>
        <w:fldChar w:fldCharType="begin"/>
      </w:r>
      <w:r>
        <w:instrText xml:space="preserve"> PAGEREF _Toc348438362 \h </w:instrText>
      </w:r>
      <w:r>
        <w:fldChar w:fldCharType="separate"/>
      </w:r>
      <w:r w:rsidR="00BB0BCA">
        <w:t>21</w:t>
      </w:r>
      <w:r>
        <w:fldChar w:fldCharType="end"/>
      </w:r>
    </w:p>
    <w:p w14:paraId="7FBBD89A" w14:textId="77777777" w:rsidR="00DA4D2A" w:rsidRDefault="00DA4D2A">
      <w:pPr>
        <w:pStyle w:val="TOC2"/>
        <w:rPr>
          <w:rFonts w:asciiTheme="minorHAnsi" w:eastAsiaTheme="minorEastAsia" w:hAnsiTheme="minorHAnsi" w:cstheme="minorBidi"/>
          <w:sz w:val="22"/>
          <w:szCs w:val="22"/>
        </w:rPr>
      </w:pPr>
      <w:r w:rsidRPr="00545344">
        <w:rPr>
          <w:rFonts w:cs="Tahoma"/>
        </w:rPr>
        <w:t>Forefront Unified Access Gateway 2010 CAL</w:t>
      </w:r>
      <w:r>
        <w:tab/>
      </w:r>
      <w:r>
        <w:fldChar w:fldCharType="begin"/>
      </w:r>
      <w:r>
        <w:instrText xml:space="preserve"> PAGEREF _Toc348438363 \h </w:instrText>
      </w:r>
      <w:r>
        <w:fldChar w:fldCharType="separate"/>
      </w:r>
      <w:r w:rsidR="00BB0BCA">
        <w:t>21</w:t>
      </w:r>
      <w:r>
        <w:fldChar w:fldCharType="end"/>
      </w:r>
    </w:p>
    <w:p w14:paraId="7FBBD89B" w14:textId="77777777" w:rsidR="00DA4D2A" w:rsidRDefault="00DA4D2A">
      <w:pPr>
        <w:pStyle w:val="TOC2"/>
        <w:rPr>
          <w:rFonts w:asciiTheme="minorHAnsi" w:eastAsiaTheme="minorEastAsia" w:hAnsiTheme="minorHAnsi" w:cstheme="minorBidi"/>
          <w:sz w:val="22"/>
          <w:szCs w:val="22"/>
        </w:rPr>
      </w:pPr>
      <w:r w:rsidRPr="00545344">
        <w:rPr>
          <w:rFonts w:cs="Tahoma"/>
        </w:rPr>
        <w:t>Forefront Unified Access Gateway 2010 10K CAL Pack</w:t>
      </w:r>
      <w:r>
        <w:tab/>
      </w:r>
      <w:r>
        <w:fldChar w:fldCharType="begin"/>
      </w:r>
      <w:r>
        <w:instrText xml:space="preserve"> PAGEREF _Toc348438364 \h </w:instrText>
      </w:r>
      <w:r>
        <w:fldChar w:fldCharType="separate"/>
      </w:r>
      <w:r w:rsidR="00BB0BCA">
        <w:t>21</w:t>
      </w:r>
      <w:r>
        <w:fldChar w:fldCharType="end"/>
      </w:r>
    </w:p>
    <w:p w14:paraId="7FBBD89C" w14:textId="77777777" w:rsidR="00DA4D2A" w:rsidRDefault="00DA4D2A">
      <w:pPr>
        <w:pStyle w:val="TOC2"/>
        <w:rPr>
          <w:rFonts w:asciiTheme="minorHAnsi" w:eastAsiaTheme="minorEastAsia" w:hAnsiTheme="minorHAnsi" w:cstheme="minorBidi"/>
          <w:sz w:val="22"/>
          <w:szCs w:val="22"/>
        </w:rPr>
      </w:pPr>
      <w:r w:rsidRPr="00545344">
        <w:rPr>
          <w:rFonts w:cs="Tahoma"/>
        </w:rPr>
        <w:t>GeoSynth Server</w:t>
      </w:r>
      <w:r>
        <w:tab/>
      </w:r>
      <w:r>
        <w:fldChar w:fldCharType="begin"/>
      </w:r>
      <w:r>
        <w:instrText xml:space="preserve"> PAGEREF _Toc348438365 \h </w:instrText>
      </w:r>
      <w:r>
        <w:fldChar w:fldCharType="separate"/>
      </w:r>
      <w:r w:rsidR="00BB0BCA">
        <w:t>21</w:t>
      </w:r>
      <w:r>
        <w:fldChar w:fldCharType="end"/>
      </w:r>
    </w:p>
    <w:p w14:paraId="7FBBD89D" w14:textId="77777777" w:rsidR="00DA4D2A" w:rsidRDefault="00DA4D2A">
      <w:pPr>
        <w:pStyle w:val="TOC2"/>
        <w:rPr>
          <w:rFonts w:asciiTheme="minorHAnsi" w:eastAsiaTheme="minorEastAsia" w:hAnsiTheme="minorHAnsi" w:cstheme="minorBidi"/>
          <w:sz w:val="22"/>
          <w:szCs w:val="22"/>
        </w:rPr>
      </w:pPr>
      <w:r w:rsidRPr="00545344">
        <w:rPr>
          <w:rFonts w:cs="Tahoma"/>
        </w:rPr>
        <w:t>HPC Pack 2008 R2 Enterprise</w:t>
      </w:r>
      <w:r>
        <w:tab/>
      </w:r>
      <w:r>
        <w:fldChar w:fldCharType="begin"/>
      </w:r>
      <w:r>
        <w:instrText xml:space="preserve"> PAGEREF _Toc348438366 \h </w:instrText>
      </w:r>
      <w:r>
        <w:fldChar w:fldCharType="separate"/>
      </w:r>
      <w:r w:rsidR="00BB0BCA">
        <w:t>21</w:t>
      </w:r>
      <w:r>
        <w:fldChar w:fldCharType="end"/>
      </w:r>
    </w:p>
    <w:p w14:paraId="7FBBD89E" w14:textId="77777777" w:rsidR="00DA4D2A" w:rsidRDefault="00DA4D2A">
      <w:pPr>
        <w:pStyle w:val="TOC2"/>
        <w:rPr>
          <w:rFonts w:asciiTheme="minorHAnsi" w:eastAsiaTheme="minorEastAsia" w:hAnsiTheme="minorHAnsi" w:cstheme="minorBidi"/>
          <w:sz w:val="22"/>
          <w:szCs w:val="22"/>
        </w:rPr>
      </w:pPr>
      <w:r w:rsidRPr="00545344">
        <w:rPr>
          <w:rFonts w:cs="Tahoma"/>
        </w:rPr>
        <w:t>HPC Pack 2008 R2 для рабочей станции</w:t>
      </w:r>
      <w:r>
        <w:tab/>
      </w:r>
      <w:r>
        <w:fldChar w:fldCharType="begin"/>
      </w:r>
      <w:r>
        <w:instrText xml:space="preserve"> PAGEREF _Toc348438367 \h </w:instrText>
      </w:r>
      <w:r>
        <w:fldChar w:fldCharType="separate"/>
      </w:r>
      <w:r w:rsidR="00BB0BCA">
        <w:t>21</w:t>
      </w:r>
      <w:r>
        <w:fldChar w:fldCharType="end"/>
      </w:r>
    </w:p>
    <w:p w14:paraId="7FBBD89F" w14:textId="77777777" w:rsidR="00DA4D2A" w:rsidRDefault="00DA4D2A">
      <w:pPr>
        <w:pStyle w:val="TOC2"/>
        <w:rPr>
          <w:rFonts w:asciiTheme="minorHAnsi" w:eastAsiaTheme="minorEastAsia" w:hAnsiTheme="minorHAnsi" w:cstheme="minorBidi"/>
          <w:sz w:val="22"/>
          <w:szCs w:val="22"/>
        </w:rPr>
      </w:pPr>
      <w:r w:rsidRPr="00545344">
        <w:rPr>
          <w:rFonts w:cs="Tahoma"/>
        </w:rPr>
        <w:t>Learning Solutions Combination</w:t>
      </w:r>
      <w:r w:rsidR="006322D6">
        <w:rPr>
          <w:rFonts w:cs="Tahoma"/>
        </w:rPr>
        <w:t xml:space="preserve"> </w:t>
      </w:r>
      <w:r w:rsidRPr="00545344">
        <w:rPr>
          <w:rFonts w:cs="Tahoma"/>
        </w:rPr>
        <w:t>E-Reference Library (User SL)</w:t>
      </w:r>
      <w:r>
        <w:tab/>
      </w:r>
      <w:r>
        <w:fldChar w:fldCharType="begin"/>
      </w:r>
      <w:r>
        <w:instrText xml:space="preserve"> PAGEREF _Toc348438368 \h </w:instrText>
      </w:r>
      <w:r>
        <w:fldChar w:fldCharType="separate"/>
      </w:r>
      <w:r w:rsidR="00BB0BCA">
        <w:t>21</w:t>
      </w:r>
      <w:r>
        <w:fldChar w:fldCharType="end"/>
      </w:r>
    </w:p>
    <w:p w14:paraId="7FBBD8A0" w14:textId="77777777" w:rsidR="00DA4D2A" w:rsidRDefault="00DA4D2A">
      <w:pPr>
        <w:pStyle w:val="TOC2"/>
        <w:rPr>
          <w:rFonts w:asciiTheme="minorHAnsi" w:eastAsiaTheme="minorEastAsia" w:hAnsiTheme="minorHAnsi" w:cstheme="minorBidi"/>
          <w:sz w:val="22"/>
          <w:szCs w:val="22"/>
        </w:rPr>
      </w:pPr>
      <w:r w:rsidRPr="00545344">
        <w:rPr>
          <w:rFonts w:cs="Tahoma"/>
        </w:rPr>
        <w:t>Learning Solutions IT Academy (лицензии SL «на службу»)</w:t>
      </w:r>
      <w:r>
        <w:tab/>
      </w:r>
      <w:r>
        <w:fldChar w:fldCharType="begin"/>
      </w:r>
      <w:r>
        <w:instrText xml:space="preserve"> PAGEREF _Toc348438369 \h </w:instrText>
      </w:r>
      <w:r>
        <w:fldChar w:fldCharType="separate"/>
      </w:r>
      <w:r w:rsidR="00BB0BCA">
        <w:t>21</w:t>
      </w:r>
      <w:r>
        <w:fldChar w:fldCharType="end"/>
      </w:r>
    </w:p>
    <w:p w14:paraId="7FBBD8A1" w14:textId="77777777" w:rsidR="00DA4D2A" w:rsidRDefault="00DA4D2A">
      <w:pPr>
        <w:pStyle w:val="TOC2"/>
        <w:rPr>
          <w:rFonts w:asciiTheme="minorHAnsi" w:eastAsiaTheme="minorEastAsia" w:hAnsiTheme="minorHAnsi" w:cstheme="minorBidi"/>
          <w:sz w:val="22"/>
          <w:szCs w:val="22"/>
        </w:rPr>
      </w:pPr>
      <w:r w:rsidRPr="00545344">
        <w:rPr>
          <w:rFonts w:cs="Tahoma"/>
        </w:rPr>
        <w:t>Learning Solutions MCP 1 Exam Vouchers/Month (Services SL)</w:t>
      </w:r>
      <w:r>
        <w:tab/>
      </w:r>
      <w:r>
        <w:fldChar w:fldCharType="begin"/>
      </w:r>
      <w:r>
        <w:instrText xml:space="preserve"> PAGEREF _Toc348438370 \h </w:instrText>
      </w:r>
      <w:r>
        <w:fldChar w:fldCharType="separate"/>
      </w:r>
      <w:r w:rsidR="00BB0BCA">
        <w:t>21</w:t>
      </w:r>
      <w:r>
        <w:fldChar w:fldCharType="end"/>
      </w:r>
    </w:p>
    <w:p w14:paraId="7FBBD8A2" w14:textId="77777777" w:rsidR="00DA4D2A" w:rsidRDefault="00DA4D2A">
      <w:pPr>
        <w:pStyle w:val="TOC2"/>
        <w:rPr>
          <w:rFonts w:asciiTheme="minorHAnsi" w:eastAsiaTheme="minorEastAsia" w:hAnsiTheme="minorHAnsi" w:cstheme="minorBidi"/>
          <w:sz w:val="22"/>
          <w:szCs w:val="22"/>
        </w:rPr>
      </w:pPr>
      <w:r w:rsidRPr="00545344">
        <w:rPr>
          <w:rFonts w:cs="Tahoma"/>
        </w:rPr>
        <w:t>Lync Online Plan 1 (User SL)</w:t>
      </w:r>
      <w:r>
        <w:tab/>
      </w:r>
      <w:r>
        <w:fldChar w:fldCharType="begin"/>
      </w:r>
      <w:r>
        <w:instrText xml:space="preserve"> PAGEREF _Toc348438371 \h </w:instrText>
      </w:r>
      <w:r>
        <w:fldChar w:fldCharType="separate"/>
      </w:r>
      <w:r w:rsidR="00BB0BCA">
        <w:t>21</w:t>
      </w:r>
      <w:r>
        <w:fldChar w:fldCharType="end"/>
      </w:r>
    </w:p>
    <w:p w14:paraId="7FBBD8A3" w14:textId="77777777" w:rsidR="00DA4D2A" w:rsidRDefault="00DA4D2A">
      <w:pPr>
        <w:pStyle w:val="TOC2"/>
        <w:rPr>
          <w:rFonts w:asciiTheme="minorHAnsi" w:eastAsiaTheme="minorEastAsia" w:hAnsiTheme="minorHAnsi" w:cstheme="minorBidi"/>
          <w:sz w:val="22"/>
          <w:szCs w:val="22"/>
        </w:rPr>
      </w:pPr>
      <w:r w:rsidRPr="00545344">
        <w:rPr>
          <w:rFonts w:cs="Tahoma"/>
        </w:rPr>
        <w:t>Lync Online Plan 2 (User SL)</w:t>
      </w:r>
      <w:r>
        <w:tab/>
      </w:r>
      <w:r>
        <w:fldChar w:fldCharType="begin"/>
      </w:r>
      <w:r>
        <w:instrText xml:space="preserve"> PAGEREF _Toc348438372 \h </w:instrText>
      </w:r>
      <w:r>
        <w:fldChar w:fldCharType="separate"/>
      </w:r>
      <w:r w:rsidR="00BB0BCA">
        <w:t>21</w:t>
      </w:r>
      <w:r>
        <w:fldChar w:fldCharType="end"/>
      </w:r>
    </w:p>
    <w:p w14:paraId="7FBBD8A4" w14:textId="77777777" w:rsidR="00DA4D2A" w:rsidRDefault="00DA4D2A">
      <w:pPr>
        <w:pStyle w:val="TOC2"/>
        <w:rPr>
          <w:rFonts w:asciiTheme="minorHAnsi" w:eastAsiaTheme="minorEastAsia" w:hAnsiTheme="minorHAnsi" w:cstheme="minorBidi"/>
          <w:sz w:val="22"/>
          <w:szCs w:val="22"/>
        </w:rPr>
      </w:pPr>
      <w:r w:rsidRPr="00545344">
        <w:rPr>
          <w:rFonts w:cs="Tahoma"/>
        </w:rPr>
        <w:t>Lync Online Plan 3 (User SL)</w:t>
      </w:r>
      <w:r>
        <w:tab/>
      </w:r>
      <w:r>
        <w:fldChar w:fldCharType="begin"/>
      </w:r>
      <w:r>
        <w:instrText xml:space="preserve"> PAGEREF _Toc348438373 \h </w:instrText>
      </w:r>
      <w:r>
        <w:fldChar w:fldCharType="separate"/>
      </w:r>
      <w:r w:rsidR="00BB0BCA">
        <w:t>21</w:t>
      </w:r>
      <w:r>
        <w:fldChar w:fldCharType="end"/>
      </w:r>
    </w:p>
    <w:p w14:paraId="7FBBD8A5" w14:textId="77777777" w:rsidR="00DA4D2A" w:rsidRDefault="00DA4D2A">
      <w:pPr>
        <w:pStyle w:val="TOC2"/>
        <w:rPr>
          <w:rFonts w:asciiTheme="minorHAnsi" w:eastAsiaTheme="minorEastAsia" w:hAnsiTheme="minorHAnsi" w:cstheme="minorBidi"/>
          <w:sz w:val="22"/>
          <w:szCs w:val="22"/>
        </w:rPr>
      </w:pPr>
      <w:r w:rsidRPr="00545344">
        <w:rPr>
          <w:rFonts w:cs="Tahoma"/>
        </w:rPr>
        <w:t>Lync Online (план 3A) (лицензия SL «на пользователя»)</w:t>
      </w:r>
      <w:r>
        <w:tab/>
      </w:r>
      <w:r>
        <w:fldChar w:fldCharType="begin"/>
      </w:r>
      <w:r>
        <w:instrText xml:space="preserve"> PAGEREF _Toc348438374 \h </w:instrText>
      </w:r>
      <w:r>
        <w:fldChar w:fldCharType="separate"/>
      </w:r>
      <w:r w:rsidR="00BB0BCA">
        <w:t>22</w:t>
      </w:r>
      <w:r>
        <w:fldChar w:fldCharType="end"/>
      </w:r>
    </w:p>
    <w:p w14:paraId="7FBBD8A6" w14:textId="77777777" w:rsidR="00DA4D2A" w:rsidRDefault="00DA4D2A">
      <w:pPr>
        <w:pStyle w:val="TOC2"/>
        <w:rPr>
          <w:rFonts w:asciiTheme="minorHAnsi" w:eastAsiaTheme="minorEastAsia" w:hAnsiTheme="minorHAnsi" w:cstheme="minorBidi"/>
          <w:sz w:val="22"/>
          <w:szCs w:val="22"/>
        </w:rPr>
      </w:pPr>
      <w:r w:rsidRPr="00545344">
        <w:rPr>
          <w:rFonts w:cs="Tahoma"/>
        </w:rPr>
        <w:t>Lync Server 2013</w:t>
      </w:r>
      <w:r>
        <w:tab/>
      </w:r>
      <w:r>
        <w:fldChar w:fldCharType="begin"/>
      </w:r>
      <w:r>
        <w:instrText xml:space="preserve"> PAGEREF _Toc348438375 \h </w:instrText>
      </w:r>
      <w:r>
        <w:fldChar w:fldCharType="separate"/>
      </w:r>
      <w:r w:rsidR="00BB0BCA">
        <w:t>22</w:t>
      </w:r>
      <w:r>
        <w:fldChar w:fldCharType="end"/>
      </w:r>
    </w:p>
    <w:p w14:paraId="7FBBD8A7" w14:textId="77777777" w:rsidR="00DA4D2A" w:rsidRDefault="00DA4D2A">
      <w:pPr>
        <w:pStyle w:val="TOC2"/>
        <w:rPr>
          <w:rFonts w:asciiTheme="minorHAnsi" w:eastAsiaTheme="minorEastAsia" w:hAnsiTheme="minorHAnsi" w:cstheme="minorBidi"/>
          <w:sz w:val="22"/>
          <w:szCs w:val="22"/>
        </w:rPr>
      </w:pPr>
      <w:r w:rsidRPr="00545344">
        <w:rPr>
          <w:rFonts w:cs="Tahoma"/>
        </w:rPr>
        <w:t>Lync Server Enterprise CAL 2013</w:t>
      </w:r>
      <w:r>
        <w:tab/>
      </w:r>
      <w:r>
        <w:fldChar w:fldCharType="begin"/>
      </w:r>
      <w:r>
        <w:instrText xml:space="preserve"> PAGEREF _Toc348438376 \h </w:instrText>
      </w:r>
      <w:r>
        <w:fldChar w:fldCharType="separate"/>
      </w:r>
      <w:r w:rsidR="00BB0BCA">
        <w:t>22</w:t>
      </w:r>
      <w:r>
        <w:fldChar w:fldCharType="end"/>
      </w:r>
    </w:p>
    <w:p w14:paraId="7FBBD8A8" w14:textId="77777777" w:rsidR="00DA4D2A" w:rsidRDefault="00DA4D2A">
      <w:pPr>
        <w:pStyle w:val="TOC2"/>
        <w:rPr>
          <w:rFonts w:asciiTheme="minorHAnsi" w:eastAsiaTheme="minorEastAsia" w:hAnsiTheme="minorHAnsi" w:cstheme="minorBidi"/>
          <w:sz w:val="22"/>
          <w:szCs w:val="22"/>
        </w:rPr>
      </w:pPr>
      <w:r w:rsidRPr="00545344">
        <w:rPr>
          <w:rFonts w:cs="Tahoma"/>
        </w:rPr>
        <w:t>Lync Server Plus CAL 2013</w:t>
      </w:r>
      <w:r>
        <w:tab/>
      </w:r>
      <w:r>
        <w:fldChar w:fldCharType="begin"/>
      </w:r>
      <w:r>
        <w:instrText xml:space="preserve"> PAGEREF _Toc348438377 \h </w:instrText>
      </w:r>
      <w:r>
        <w:fldChar w:fldCharType="separate"/>
      </w:r>
      <w:r w:rsidR="00BB0BCA">
        <w:t>22</w:t>
      </w:r>
      <w:r>
        <w:fldChar w:fldCharType="end"/>
      </w:r>
    </w:p>
    <w:p w14:paraId="7FBBD8A9" w14:textId="77777777" w:rsidR="00DA4D2A" w:rsidRDefault="00DA4D2A">
      <w:pPr>
        <w:pStyle w:val="TOC2"/>
        <w:rPr>
          <w:rFonts w:asciiTheme="minorHAnsi" w:eastAsiaTheme="minorEastAsia" w:hAnsiTheme="minorHAnsi" w:cstheme="minorBidi"/>
          <w:sz w:val="22"/>
          <w:szCs w:val="22"/>
        </w:rPr>
      </w:pPr>
      <w:r w:rsidRPr="00545344">
        <w:rPr>
          <w:rFonts w:cs="Tahoma"/>
        </w:rPr>
        <w:t>Lync Server Standard CAL 2013</w:t>
      </w:r>
      <w:r>
        <w:tab/>
      </w:r>
      <w:r>
        <w:fldChar w:fldCharType="begin"/>
      </w:r>
      <w:r>
        <w:instrText xml:space="preserve"> PAGEREF _Toc348438378 \h </w:instrText>
      </w:r>
      <w:r>
        <w:fldChar w:fldCharType="separate"/>
      </w:r>
      <w:r w:rsidR="00BB0BCA">
        <w:t>22</w:t>
      </w:r>
      <w:r>
        <w:fldChar w:fldCharType="end"/>
      </w:r>
    </w:p>
    <w:p w14:paraId="7FBBD8AA"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AX 2012 R2 Enterprise Additive CAL (лицензии «на пользователя» и лицензии «на устройство»)</w:t>
      </w:r>
      <w:r>
        <w:tab/>
      </w:r>
      <w:r>
        <w:fldChar w:fldCharType="begin"/>
      </w:r>
      <w:r>
        <w:instrText xml:space="preserve"> PAGEREF _Toc348438379 \h </w:instrText>
      </w:r>
      <w:r>
        <w:fldChar w:fldCharType="separate"/>
      </w:r>
      <w:r w:rsidR="00BB0BCA">
        <w:t>22</w:t>
      </w:r>
      <w:r>
        <w:fldChar w:fldCharType="end"/>
      </w:r>
    </w:p>
    <w:p w14:paraId="7FBBD8AB"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Microsoft Dynamics AX 2012 R2 Enterprise CAL (лицензии «на пользователя» и лицензии </w:t>
      </w:r>
      <w:r>
        <w:rPr>
          <w:rFonts w:cs="Tahoma"/>
        </w:rPr>
        <w:br/>
      </w:r>
      <w:r w:rsidRPr="00545344">
        <w:rPr>
          <w:rFonts w:cs="Tahoma"/>
        </w:rPr>
        <w:t>«на устройство»)</w:t>
      </w:r>
      <w:r>
        <w:tab/>
      </w:r>
      <w:r>
        <w:fldChar w:fldCharType="begin"/>
      </w:r>
      <w:r>
        <w:instrText xml:space="preserve"> PAGEREF _Toc348438380 \h </w:instrText>
      </w:r>
      <w:r>
        <w:fldChar w:fldCharType="separate"/>
      </w:r>
      <w:r w:rsidR="00BB0BCA">
        <w:t>22</w:t>
      </w:r>
      <w:r>
        <w:fldChar w:fldCharType="end"/>
      </w:r>
    </w:p>
    <w:p w14:paraId="7FBBD8AC"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AX 2012 R2 Functional Additive CAL (лицензии «на пользователя» и лицензии «на устройство»)</w:t>
      </w:r>
      <w:r>
        <w:tab/>
      </w:r>
      <w:r>
        <w:fldChar w:fldCharType="begin"/>
      </w:r>
      <w:r>
        <w:instrText xml:space="preserve"> PAGEREF _Toc348438381 \h </w:instrText>
      </w:r>
      <w:r>
        <w:fldChar w:fldCharType="separate"/>
      </w:r>
      <w:r w:rsidR="00BB0BCA">
        <w:t>22</w:t>
      </w:r>
      <w:r>
        <w:fldChar w:fldCharType="end"/>
      </w:r>
    </w:p>
    <w:p w14:paraId="7FBBD8AD"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AX 2012 R2 Functional CAL (лицензии «на пользователя» и лицензии «на устройство»)</w:t>
      </w:r>
      <w:r>
        <w:tab/>
      </w:r>
      <w:r>
        <w:fldChar w:fldCharType="begin"/>
      </w:r>
      <w:r>
        <w:instrText xml:space="preserve"> PAGEREF _Toc348438382 \h </w:instrText>
      </w:r>
      <w:r>
        <w:fldChar w:fldCharType="separate"/>
      </w:r>
      <w:r w:rsidR="00BB0BCA">
        <w:t>22</w:t>
      </w:r>
      <w:r>
        <w:fldChar w:fldCharType="end"/>
      </w:r>
    </w:p>
    <w:p w14:paraId="7FBBD8AE"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Microsoft Dynamics AX 2012 R2 Self Serve CAL (лицензии «на пользователя» и лицензии </w:t>
      </w:r>
      <w:r>
        <w:rPr>
          <w:rFonts w:cs="Tahoma"/>
        </w:rPr>
        <w:br/>
      </w:r>
      <w:r w:rsidRPr="00545344">
        <w:rPr>
          <w:rFonts w:cs="Tahoma"/>
        </w:rPr>
        <w:t>«на устройство»)</w:t>
      </w:r>
      <w:r>
        <w:tab/>
      </w:r>
      <w:r>
        <w:fldChar w:fldCharType="begin"/>
      </w:r>
      <w:r>
        <w:instrText xml:space="preserve"> PAGEREF _Toc348438383 \h </w:instrText>
      </w:r>
      <w:r>
        <w:fldChar w:fldCharType="separate"/>
      </w:r>
      <w:r w:rsidR="00BB0BCA">
        <w:t>22</w:t>
      </w:r>
      <w:r>
        <w:fldChar w:fldCharType="end"/>
      </w:r>
    </w:p>
    <w:p w14:paraId="7FBBD8AF"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AX 2012 R2 Server</w:t>
      </w:r>
      <w:r>
        <w:tab/>
      </w:r>
      <w:r>
        <w:fldChar w:fldCharType="begin"/>
      </w:r>
      <w:r>
        <w:instrText xml:space="preserve"> PAGEREF _Toc348438384 \h </w:instrText>
      </w:r>
      <w:r>
        <w:fldChar w:fldCharType="separate"/>
      </w:r>
      <w:r w:rsidR="00BB0BCA">
        <w:t>22</w:t>
      </w:r>
      <w:r>
        <w:fldChar w:fldCharType="end"/>
      </w:r>
    </w:p>
    <w:p w14:paraId="7FBBD8B0"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Microsoft Dynamics AX 2012 R2 Task Additive CAL (лицензии «на пользователя» и лицензии </w:t>
      </w:r>
      <w:r>
        <w:rPr>
          <w:rFonts w:cs="Tahoma"/>
        </w:rPr>
        <w:br/>
      </w:r>
      <w:r w:rsidRPr="00545344">
        <w:rPr>
          <w:rFonts w:cs="Tahoma"/>
        </w:rPr>
        <w:t>«на устройство»)</w:t>
      </w:r>
      <w:r>
        <w:tab/>
      </w:r>
      <w:r>
        <w:fldChar w:fldCharType="begin"/>
      </w:r>
      <w:r>
        <w:instrText xml:space="preserve"> PAGEREF _Toc348438385 \h </w:instrText>
      </w:r>
      <w:r>
        <w:fldChar w:fldCharType="separate"/>
      </w:r>
      <w:r w:rsidR="00BB0BCA">
        <w:t>22</w:t>
      </w:r>
      <w:r>
        <w:fldChar w:fldCharType="end"/>
      </w:r>
    </w:p>
    <w:p w14:paraId="7FBBD8B1"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AX 2012 R2 Task CAL (лицензии «на пользователя» и лицензии «на устройство»)</w:t>
      </w:r>
      <w:r>
        <w:tab/>
      </w:r>
      <w:r>
        <w:fldChar w:fldCharType="begin"/>
      </w:r>
      <w:r>
        <w:instrText xml:space="preserve"> PAGEREF _Toc348438386 \h </w:instrText>
      </w:r>
      <w:r>
        <w:fldChar w:fldCharType="separate"/>
      </w:r>
      <w:r w:rsidR="00BB0BCA">
        <w:t>22</w:t>
      </w:r>
      <w:r>
        <w:fldChar w:fldCharType="end"/>
      </w:r>
    </w:p>
    <w:p w14:paraId="7FBBD8B2"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2011 CAL (пользовательские лицензии и лицензии «на устройство»)</w:t>
      </w:r>
      <w:r>
        <w:tab/>
      </w:r>
      <w:r>
        <w:fldChar w:fldCharType="begin"/>
      </w:r>
      <w:r>
        <w:instrText xml:space="preserve"> PAGEREF _Toc348438387 \h </w:instrText>
      </w:r>
      <w:r>
        <w:fldChar w:fldCharType="separate"/>
      </w:r>
      <w:r w:rsidR="00BB0BCA">
        <w:t>22</w:t>
      </w:r>
      <w:r>
        <w:fldChar w:fldCharType="end"/>
      </w:r>
    </w:p>
    <w:p w14:paraId="7FBBD8B3"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2011 Employee Self Service CAL (лицензии «на пользователя» и лицензии «на устройство»)</w:t>
      </w:r>
      <w:r>
        <w:tab/>
      </w:r>
      <w:r>
        <w:fldChar w:fldCharType="begin"/>
      </w:r>
      <w:r>
        <w:instrText xml:space="preserve"> PAGEREF _Toc348438388 \h </w:instrText>
      </w:r>
      <w:r>
        <w:fldChar w:fldCharType="separate"/>
      </w:r>
      <w:r w:rsidR="00BB0BCA">
        <w:t>22</w:t>
      </w:r>
      <w:r>
        <w:fldChar w:fldCharType="end"/>
      </w:r>
    </w:p>
    <w:p w14:paraId="7FBBD8B4"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2011 External Connector</w:t>
      </w:r>
      <w:r>
        <w:tab/>
      </w:r>
      <w:r>
        <w:fldChar w:fldCharType="begin"/>
      </w:r>
      <w:r>
        <w:instrText xml:space="preserve"> PAGEREF _Toc348438389 \h </w:instrText>
      </w:r>
      <w:r>
        <w:fldChar w:fldCharType="separate"/>
      </w:r>
      <w:r w:rsidR="00BB0BCA">
        <w:t>22</w:t>
      </w:r>
      <w:r>
        <w:fldChar w:fldCharType="end"/>
      </w:r>
    </w:p>
    <w:p w14:paraId="7FBBD8B5"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Microsoft Dynamics CRM 2011 Full Use Additive CAL (пользовательские лицензии </w:t>
      </w:r>
      <w:r>
        <w:rPr>
          <w:rFonts w:cs="Tahoma"/>
        </w:rPr>
        <w:br/>
      </w:r>
      <w:r w:rsidRPr="00545344">
        <w:rPr>
          <w:rFonts w:cs="Tahoma"/>
        </w:rPr>
        <w:t>и лицензии «на устройство»)</w:t>
      </w:r>
      <w:r>
        <w:tab/>
      </w:r>
      <w:r>
        <w:fldChar w:fldCharType="begin"/>
      </w:r>
      <w:r>
        <w:instrText xml:space="preserve"> PAGEREF _Toc348438390 \h </w:instrText>
      </w:r>
      <w:r>
        <w:fldChar w:fldCharType="separate"/>
      </w:r>
      <w:r w:rsidR="00BB0BCA">
        <w:t>22</w:t>
      </w:r>
      <w:r>
        <w:fldChar w:fldCharType="end"/>
      </w:r>
    </w:p>
    <w:p w14:paraId="7FBBD8B6"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2011 Limited CAL (пользовательские лицензии и лицензии «на устройство»)</w:t>
      </w:r>
      <w:r>
        <w:tab/>
      </w:r>
      <w:r>
        <w:fldChar w:fldCharType="begin"/>
      </w:r>
      <w:r>
        <w:instrText xml:space="preserve"> PAGEREF _Toc348438391 \h </w:instrText>
      </w:r>
      <w:r>
        <w:fldChar w:fldCharType="separate"/>
      </w:r>
      <w:r w:rsidR="00BB0BCA">
        <w:t>22</w:t>
      </w:r>
      <w:r>
        <w:fldChar w:fldCharType="end"/>
      </w:r>
    </w:p>
    <w:p w14:paraId="7FBBD8B7"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2011 Limited Use Additive CAL (пользовательские лицензии и лицензии «на</w:t>
      </w:r>
      <w:r>
        <w:rPr>
          <w:rFonts w:cs="Tahoma"/>
        </w:rPr>
        <w:t> </w:t>
      </w:r>
      <w:r w:rsidRPr="00545344">
        <w:rPr>
          <w:rFonts w:cs="Tahoma"/>
        </w:rPr>
        <w:t>устройство»)</w:t>
      </w:r>
      <w:r>
        <w:tab/>
      </w:r>
      <w:r>
        <w:fldChar w:fldCharType="begin"/>
      </w:r>
      <w:r>
        <w:instrText xml:space="preserve"> PAGEREF _Toc348438392 \h </w:instrText>
      </w:r>
      <w:r>
        <w:fldChar w:fldCharType="separate"/>
      </w:r>
      <w:r w:rsidR="00BB0BCA">
        <w:t>22</w:t>
      </w:r>
      <w:r>
        <w:fldChar w:fldCharType="end"/>
      </w:r>
    </w:p>
    <w:p w14:paraId="7FBBD8B8"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Server 2011</w:t>
      </w:r>
      <w:r>
        <w:tab/>
      </w:r>
      <w:r>
        <w:fldChar w:fldCharType="begin"/>
      </w:r>
      <w:r>
        <w:instrText xml:space="preserve"> PAGEREF _Toc348438393 \h </w:instrText>
      </w:r>
      <w:r>
        <w:fldChar w:fldCharType="separate"/>
      </w:r>
      <w:r w:rsidR="00BB0BCA">
        <w:t>22</w:t>
      </w:r>
      <w:r>
        <w:fldChar w:fldCharType="end"/>
      </w:r>
    </w:p>
    <w:p w14:paraId="7FBBD8B9" w14:textId="77777777" w:rsidR="00DA4D2A" w:rsidRDefault="00DA4D2A">
      <w:pPr>
        <w:pStyle w:val="TOC2"/>
        <w:rPr>
          <w:rFonts w:asciiTheme="minorHAnsi" w:eastAsiaTheme="minorEastAsia" w:hAnsiTheme="minorHAnsi" w:cstheme="minorBidi"/>
          <w:sz w:val="22"/>
          <w:szCs w:val="22"/>
        </w:rPr>
      </w:pPr>
      <w:r w:rsidRPr="00545344">
        <w:rPr>
          <w:rFonts w:cs="Tahoma"/>
        </w:rPr>
        <w:t>Microsoft Dynamics CRM Workgroup Server 2011</w:t>
      </w:r>
      <w:r>
        <w:tab/>
      </w:r>
      <w:r>
        <w:fldChar w:fldCharType="begin"/>
      </w:r>
      <w:r>
        <w:instrText xml:space="preserve"> PAGEREF _Toc348438394 \h </w:instrText>
      </w:r>
      <w:r>
        <w:fldChar w:fldCharType="separate"/>
      </w:r>
      <w:r w:rsidR="00BB0BCA">
        <w:t>23</w:t>
      </w:r>
      <w:r>
        <w:fldChar w:fldCharType="end"/>
      </w:r>
    </w:p>
    <w:p w14:paraId="7FBBD8BA" w14:textId="77777777" w:rsidR="00DA4D2A" w:rsidRDefault="00DA4D2A">
      <w:pPr>
        <w:pStyle w:val="TOC2"/>
        <w:rPr>
          <w:rFonts w:asciiTheme="minorHAnsi" w:eastAsiaTheme="minorEastAsia" w:hAnsiTheme="minorHAnsi" w:cstheme="minorBidi"/>
          <w:sz w:val="22"/>
          <w:szCs w:val="22"/>
        </w:rPr>
      </w:pPr>
      <w:r w:rsidRPr="00545344">
        <w:rPr>
          <w:rFonts w:cs="Tahoma"/>
        </w:rPr>
        <w:t>Microsoft Translator API</w:t>
      </w:r>
      <w:r>
        <w:tab/>
      </w:r>
      <w:r>
        <w:fldChar w:fldCharType="begin"/>
      </w:r>
      <w:r>
        <w:instrText xml:space="preserve"> PAGEREF _Toc348438395 \h </w:instrText>
      </w:r>
      <w:r>
        <w:fldChar w:fldCharType="separate"/>
      </w:r>
      <w:r w:rsidR="00BB0BCA">
        <w:t>23</w:t>
      </w:r>
      <w:r>
        <w:fldChar w:fldCharType="end"/>
      </w:r>
    </w:p>
    <w:p w14:paraId="7FBBD8BB" w14:textId="77777777" w:rsidR="00DA4D2A" w:rsidRDefault="00DA4D2A">
      <w:pPr>
        <w:pStyle w:val="TOC2"/>
        <w:rPr>
          <w:rFonts w:asciiTheme="minorHAnsi" w:eastAsiaTheme="minorEastAsia" w:hAnsiTheme="minorHAnsi" w:cstheme="minorBidi"/>
          <w:sz w:val="22"/>
          <w:szCs w:val="22"/>
        </w:rPr>
      </w:pPr>
      <w:r w:rsidRPr="00545344">
        <w:rPr>
          <w:rFonts w:cs="Tahoma"/>
        </w:rPr>
        <w:t>Office 365 для среднего бизнеса (User SL)</w:t>
      </w:r>
      <w:r>
        <w:tab/>
      </w:r>
      <w:r>
        <w:fldChar w:fldCharType="begin"/>
      </w:r>
      <w:r>
        <w:instrText xml:space="preserve"> PAGEREF _Toc348438396 \h </w:instrText>
      </w:r>
      <w:r>
        <w:fldChar w:fldCharType="separate"/>
      </w:r>
      <w:r w:rsidR="00BB0BCA">
        <w:t>23</w:t>
      </w:r>
      <w:r>
        <w:fldChar w:fldCharType="end"/>
      </w:r>
    </w:p>
    <w:p w14:paraId="7FBBD8BC"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A2 (User SL)</w:t>
      </w:r>
      <w:r>
        <w:tab/>
      </w:r>
      <w:r>
        <w:fldChar w:fldCharType="begin"/>
      </w:r>
      <w:r>
        <w:instrText xml:space="preserve"> PAGEREF _Toc348438397 \h </w:instrText>
      </w:r>
      <w:r>
        <w:fldChar w:fldCharType="separate"/>
      </w:r>
      <w:r w:rsidR="00BB0BCA">
        <w:t>23</w:t>
      </w:r>
      <w:r>
        <w:fldChar w:fldCharType="end"/>
      </w:r>
    </w:p>
    <w:p w14:paraId="7FBBD8BD"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A3 (User SL)</w:t>
      </w:r>
      <w:r>
        <w:tab/>
      </w:r>
      <w:r>
        <w:fldChar w:fldCharType="begin"/>
      </w:r>
      <w:r>
        <w:instrText xml:space="preserve"> PAGEREF _Toc348438398 \h </w:instrText>
      </w:r>
      <w:r>
        <w:fldChar w:fldCharType="separate"/>
      </w:r>
      <w:r w:rsidR="00BB0BCA">
        <w:t>23</w:t>
      </w:r>
      <w:r>
        <w:fldChar w:fldCharType="end"/>
      </w:r>
    </w:p>
    <w:p w14:paraId="7FBBD8BE"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A4 (User SL)</w:t>
      </w:r>
      <w:r>
        <w:tab/>
      </w:r>
      <w:r>
        <w:fldChar w:fldCharType="begin"/>
      </w:r>
      <w:r>
        <w:instrText xml:space="preserve"> PAGEREF _Toc348438399 \h </w:instrText>
      </w:r>
      <w:r>
        <w:fldChar w:fldCharType="separate"/>
      </w:r>
      <w:r w:rsidR="00BB0BCA">
        <w:t>23</w:t>
      </w:r>
      <w:r>
        <w:fldChar w:fldCharType="end"/>
      </w:r>
    </w:p>
    <w:p w14:paraId="7FBBD8BF"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E1 (User SL)</w:t>
      </w:r>
      <w:r>
        <w:tab/>
      </w:r>
      <w:r>
        <w:fldChar w:fldCharType="begin"/>
      </w:r>
      <w:r>
        <w:instrText xml:space="preserve"> PAGEREF _Toc348438400 \h </w:instrText>
      </w:r>
      <w:r>
        <w:fldChar w:fldCharType="separate"/>
      </w:r>
      <w:r w:rsidR="00BB0BCA">
        <w:t>23</w:t>
      </w:r>
      <w:r>
        <w:fldChar w:fldCharType="end"/>
      </w:r>
    </w:p>
    <w:p w14:paraId="7FBBD8C0" w14:textId="77777777" w:rsidR="00DA4D2A" w:rsidRDefault="00DA4D2A">
      <w:pPr>
        <w:pStyle w:val="TOC2"/>
        <w:rPr>
          <w:rFonts w:asciiTheme="minorHAnsi" w:eastAsiaTheme="minorEastAsia" w:hAnsiTheme="minorHAnsi" w:cstheme="minorBidi"/>
          <w:sz w:val="22"/>
          <w:szCs w:val="22"/>
        </w:rPr>
      </w:pPr>
      <w:r w:rsidRPr="00545344">
        <w:rPr>
          <w:rFonts w:cs="Tahoma"/>
        </w:rPr>
        <w:t>Office 365 (планы E2–E4) (лицензии SL «на пользователя»)</w:t>
      </w:r>
      <w:r>
        <w:tab/>
      </w:r>
      <w:r>
        <w:fldChar w:fldCharType="begin"/>
      </w:r>
      <w:r>
        <w:instrText xml:space="preserve"> PAGEREF _Toc348438401 \h </w:instrText>
      </w:r>
      <w:r>
        <w:fldChar w:fldCharType="separate"/>
      </w:r>
      <w:r w:rsidR="00BB0BCA">
        <w:t>23</w:t>
      </w:r>
      <w:r>
        <w:fldChar w:fldCharType="end"/>
      </w:r>
    </w:p>
    <w:p w14:paraId="7FBBD8C1" w14:textId="77777777" w:rsidR="00DA4D2A" w:rsidRDefault="00DA4D2A">
      <w:pPr>
        <w:pStyle w:val="TOC2"/>
        <w:rPr>
          <w:rFonts w:asciiTheme="minorHAnsi" w:eastAsiaTheme="minorEastAsia" w:hAnsiTheme="minorHAnsi" w:cstheme="minorBidi"/>
          <w:sz w:val="22"/>
          <w:szCs w:val="22"/>
        </w:rPr>
      </w:pPr>
      <w:r w:rsidRPr="00545344">
        <w:rPr>
          <w:rFonts w:cs="Tahoma"/>
        </w:rPr>
        <w:t>Office 365 (планы G1–G4) (лицензии SL «на пользователя»)</w:t>
      </w:r>
      <w:r>
        <w:tab/>
      </w:r>
      <w:r>
        <w:fldChar w:fldCharType="begin"/>
      </w:r>
      <w:r>
        <w:instrText xml:space="preserve"> PAGEREF _Toc348438402 \h </w:instrText>
      </w:r>
      <w:r>
        <w:fldChar w:fldCharType="separate"/>
      </w:r>
      <w:r w:rsidR="00BB0BCA">
        <w:t>23</w:t>
      </w:r>
      <w:r>
        <w:fldChar w:fldCharType="end"/>
      </w:r>
    </w:p>
    <w:p w14:paraId="7FBBD8C2"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K1 (User SL)</w:t>
      </w:r>
      <w:r>
        <w:tab/>
      </w:r>
      <w:r>
        <w:fldChar w:fldCharType="begin"/>
      </w:r>
      <w:r>
        <w:instrText xml:space="preserve"> PAGEREF _Toc348438403 \h </w:instrText>
      </w:r>
      <w:r>
        <w:fldChar w:fldCharType="separate"/>
      </w:r>
      <w:r w:rsidR="00BB0BCA">
        <w:t>23</w:t>
      </w:r>
      <w:r>
        <w:fldChar w:fldCharType="end"/>
      </w:r>
    </w:p>
    <w:p w14:paraId="7FBBD8C3" w14:textId="77777777" w:rsidR="00DA4D2A" w:rsidRDefault="00DA4D2A">
      <w:pPr>
        <w:pStyle w:val="TOC2"/>
        <w:rPr>
          <w:rFonts w:asciiTheme="minorHAnsi" w:eastAsiaTheme="minorEastAsia" w:hAnsiTheme="minorHAnsi" w:cstheme="minorBidi"/>
          <w:sz w:val="22"/>
          <w:szCs w:val="22"/>
        </w:rPr>
      </w:pPr>
      <w:r w:rsidRPr="00545344">
        <w:rPr>
          <w:rFonts w:cs="Tahoma"/>
        </w:rPr>
        <w:t>Office 365 Plan K2 (User SL)</w:t>
      </w:r>
      <w:r>
        <w:tab/>
      </w:r>
      <w:r>
        <w:fldChar w:fldCharType="begin"/>
      </w:r>
      <w:r>
        <w:instrText xml:space="preserve"> PAGEREF _Toc348438404 \h </w:instrText>
      </w:r>
      <w:r>
        <w:fldChar w:fldCharType="separate"/>
      </w:r>
      <w:r w:rsidR="00BB0BCA">
        <w:t>23</w:t>
      </w:r>
      <w:r>
        <w:fldChar w:fldCharType="end"/>
      </w:r>
    </w:p>
    <w:p w14:paraId="7FBBD8C4" w14:textId="77777777" w:rsidR="00DA4D2A" w:rsidRDefault="00DA4D2A">
      <w:pPr>
        <w:pStyle w:val="TOC2"/>
        <w:rPr>
          <w:rFonts w:asciiTheme="minorHAnsi" w:eastAsiaTheme="minorEastAsia" w:hAnsiTheme="minorHAnsi" w:cstheme="minorBidi"/>
          <w:sz w:val="22"/>
          <w:szCs w:val="22"/>
        </w:rPr>
      </w:pPr>
      <w:r w:rsidRPr="00545344">
        <w:rPr>
          <w:rFonts w:cs="Tahoma"/>
        </w:rPr>
        <w:t>Office Web Applications с SharePoint (план 2A) (лицензия SL «на пользователя»)</w:t>
      </w:r>
      <w:r>
        <w:tab/>
      </w:r>
      <w:r>
        <w:fldChar w:fldCharType="begin"/>
      </w:r>
      <w:r>
        <w:instrText xml:space="preserve"> PAGEREF _Toc348438405 \h </w:instrText>
      </w:r>
      <w:r>
        <w:fldChar w:fldCharType="separate"/>
      </w:r>
      <w:r w:rsidR="00BB0BCA">
        <w:t>23</w:t>
      </w:r>
      <w:r>
        <w:fldChar w:fldCharType="end"/>
      </w:r>
    </w:p>
    <w:p w14:paraId="7FBBD8C5" w14:textId="77777777" w:rsidR="00DA4D2A" w:rsidRDefault="00DA4D2A">
      <w:pPr>
        <w:pStyle w:val="TOC2"/>
        <w:rPr>
          <w:rFonts w:asciiTheme="minorHAnsi" w:eastAsiaTheme="minorEastAsia" w:hAnsiTheme="minorHAnsi" w:cstheme="minorBidi"/>
          <w:sz w:val="22"/>
          <w:szCs w:val="22"/>
        </w:rPr>
      </w:pPr>
      <w:r w:rsidRPr="00545344">
        <w:rPr>
          <w:rFonts w:cs="Tahoma"/>
        </w:rPr>
        <w:t>Project Online</w:t>
      </w:r>
      <w:r>
        <w:tab/>
      </w:r>
      <w:r>
        <w:fldChar w:fldCharType="begin"/>
      </w:r>
      <w:r>
        <w:instrText xml:space="preserve"> PAGEREF _Toc348438406 \h </w:instrText>
      </w:r>
      <w:r>
        <w:fldChar w:fldCharType="separate"/>
      </w:r>
      <w:r w:rsidR="00BB0BCA">
        <w:t>23</w:t>
      </w:r>
      <w:r>
        <w:fldChar w:fldCharType="end"/>
      </w:r>
    </w:p>
    <w:p w14:paraId="7FBBD8C6" w14:textId="77777777" w:rsidR="00DA4D2A" w:rsidRDefault="00DA4D2A">
      <w:pPr>
        <w:pStyle w:val="TOC2"/>
        <w:rPr>
          <w:rFonts w:asciiTheme="minorHAnsi" w:eastAsiaTheme="minorEastAsia" w:hAnsiTheme="minorHAnsi" w:cstheme="minorBidi"/>
          <w:sz w:val="22"/>
          <w:szCs w:val="22"/>
        </w:rPr>
      </w:pPr>
      <w:r w:rsidRPr="00545344">
        <w:rPr>
          <w:rFonts w:cs="Tahoma"/>
        </w:rPr>
        <w:t>Project Online A</w:t>
      </w:r>
      <w:r>
        <w:tab/>
      </w:r>
      <w:r>
        <w:fldChar w:fldCharType="begin"/>
      </w:r>
      <w:r>
        <w:instrText xml:space="preserve"> PAGEREF _Toc348438407 \h </w:instrText>
      </w:r>
      <w:r>
        <w:fldChar w:fldCharType="separate"/>
      </w:r>
      <w:r w:rsidR="00BB0BCA">
        <w:t>23</w:t>
      </w:r>
      <w:r>
        <w:fldChar w:fldCharType="end"/>
      </w:r>
    </w:p>
    <w:p w14:paraId="7FBBD8C7" w14:textId="77777777" w:rsidR="00DA4D2A" w:rsidRDefault="00DA4D2A">
      <w:pPr>
        <w:pStyle w:val="TOC2"/>
        <w:rPr>
          <w:rFonts w:asciiTheme="minorHAnsi" w:eastAsiaTheme="minorEastAsia" w:hAnsiTheme="minorHAnsi" w:cstheme="minorBidi"/>
          <w:sz w:val="22"/>
          <w:szCs w:val="22"/>
        </w:rPr>
      </w:pPr>
      <w:r w:rsidRPr="00545344">
        <w:rPr>
          <w:rFonts w:cs="Tahoma"/>
        </w:rPr>
        <w:t>Project Server 2013</w:t>
      </w:r>
      <w:r>
        <w:tab/>
      </w:r>
      <w:r>
        <w:fldChar w:fldCharType="begin"/>
      </w:r>
      <w:r>
        <w:instrText xml:space="preserve"> PAGEREF _Toc348438408 \h </w:instrText>
      </w:r>
      <w:r>
        <w:fldChar w:fldCharType="separate"/>
      </w:r>
      <w:r w:rsidR="00BB0BCA">
        <w:t>23</w:t>
      </w:r>
      <w:r>
        <w:fldChar w:fldCharType="end"/>
      </w:r>
    </w:p>
    <w:p w14:paraId="7FBBD8C8" w14:textId="77777777" w:rsidR="00DA4D2A" w:rsidRDefault="00DA4D2A">
      <w:pPr>
        <w:pStyle w:val="TOC2"/>
        <w:rPr>
          <w:rFonts w:asciiTheme="minorHAnsi" w:eastAsiaTheme="minorEastAsia" w:hAnsiTheme="minorHAnsi" w:cstheme="minorBidi"/>
          <w:sz w:val="22"/>
          <w:szCs w:val="22"/>
        </w:rPr>
      </w:pPr>
      <w:r w:rsidRPr="00545344">
        <w:rPr>
          <w:rFonts w:cs="Tahoma"/>
        </w:rPr>
        <w:t>Project Server CAL 2013</w:t>
      </w:r>
      <w:r>
        <w:tab/>
      </w:r>
      <w:r>
        <w:fldChar w:fldCharType="begin"/>
      </w:r>
      <w:r>
        <w:instrText xml:space="preserve"> PAGEREF _Toc348438409 \h </w:instrText>
      </w:r>
      <w:r>
        <w:fldChar w:fldCharType="separate"/>
      </w:r>
      <w:r w:rsidR="00BB0BCA">
        <w:t>23</w:t>
      </w:r>
      <w:r>
        <w:fldChar w:fldCharType="end"/>
      </w:r>
    </w:p>
    <w:p w14:paraId="7FBBD8C9" w14:textId="77777777" w:rsidR="00DA4D2A" w:rsidRDefault="00DA4D2A">
      <w:pPr>
        <w:pStyle w:val="TOC2"/>
        <w:rPr>
          <w:rFonts w:asciiTheme="minorHAnsi" w:eastAsiaTheme="minorEastAsia" w:hAnsiTheme="minorHAnsi" w:cstheme="minorBidi"/>
          <w:sz w:val="22"/>
          <w:szCs w:val="22"/>
        </w:rPr>
      </w:pPr>
      <w:r w:rsidRPr="00545344">
        <w:rPr>
          <w:rFonts w:cs="Tahoma"/>
        </w:rPr>
        <w:t>SharePoint™ Online Extra Storage, 1 ГБ (дополнительная лицензия SL)</w:t>
      </w:r>
      <w:r>
        <w:tab/>
      </w:r>
      <w:r>
        <w:fldChar w:fldCharType="begin"/>
      </w:r>
      <w:r>
        <w:instrText xml:space="preserve"> PAGEREF _Toc348438410 \h </w:instrText>
      </w:r>
      <w:r>
        <w:fldChar w:fldCharType="separate"/>
      </w:r>
      <w:r w:rsidR="00BB0BCA">
        <w:t>23</w:t>
      </w:r>
      <w:r>
        <w:fldChar w:fldCharType="end"/>
      </w:r>
    </w:p>
    <w:p w14:paraId="7FBBD8CA" w14:textId="77777777" w:rsidR="00DA4D2A" w:rsidRDefault="00DA4D2A">
      <w:pPr>
        <w:pStyle w:val="TOC2"/>
        <w:rPr>
          <w:rFonts w:asciiTheme="minorHAnsi" w:eastAsiaTheme="minorEastAsia" w:hAnsiTheme="minorHAnsi" w:cstheme="minorBidi"/>
          <w:sz w:val="22"/>
          <w:szCs w:val="22"/>
        </w:rPr>
      </w:pPr>
      <w:r w:rsidRPr="00545344">
        <w:rPr>
          <w:rFonts w:cs="Tahoma"/>
        </w:rPr>
        <w:t>1 ГБ дополнительного хранилища для SharePoint™ Online A (Add-on SL)</w:t>
      </w:r>
      <w:r>
        <w:tab/>
      </w:r>
      <w:r>
        <w:fldChar w:fldCharType="begin"/>
      </w:r>
      <w:r>
        <w:instrText xml:space="preserve"> PAGEREF _Toc348438411 \h </w:instrText>
      </w:r>
      <w:r>
        <w:fldChar w:fldCharType="separate"/>
      </w:r>
      <w:r w:rsidR="00BB0BCA">
        <w:t>23</w:t>
      </w:r>
      <w:r>
        <w:fldChar w:fldCharType="end"/>
      </w:r>
    </w:p>
    <w:p w14:paraId="7FBBD8CB" w14:textId="77777777" w:rsidR="00DA4D2A" w:rsidRDefault="00DA4D2A">
      <w:pPr>
        <w:pStyle w:val="TOC2"/>
        <w:rPr>
          <w:rFonts w:asciiTheme="minorHAnsi" w:eastAsiaTheme="minorEastAsia" w:hAnsiTheme="minorHAnsi" w:cstheme="minorBidi"/>
          <w:sz w:val="22"/>
          <w:szCs w:val="22"/>
        </w:rPr>
      </w:pPr>
      <w:r w:rsidRPr="00545344">
        <w:rPr>
          <w:rFonts w:cs="Tahoma"/>
        </w:rPr>
        <w:t>SharePoint™ Online (план 1) (лицензии SL «на пользователя»)</w:t>
      </w:r>
      <w:r>
        <w:tab/>
      </w:r>
      <w:r>
        <w:fldChar w:fldCharType="begin"/>
      </w:r>
      <w:r>
        <w:instrText xml:space="preserve"> PAGEREF _Toc348438412 \h </w:instrText>
      </w:r>
      <w:r>
        <w:fldChar w:fldCharType="separate"/>
      </w:r>
      <w:r w:rsidR="00BB0BCA">
        <w:t>23</w:t>
      </w:r>
      <w:r>
        <w:fldChar w:fldCharType="end"/>
      </w:r>
    </w:p>
    <w:p w14:paraId="7FBBD8CC" w14:textId="77777777" w:rsidR="00DA4D2A" w:rsidRDefault="00DA4D2A">
      <w:pPr>
        <w:pStyle w:val="TOC2"/>
        <w:rPr>
          <w:rFonts w:asciiTheme="minorHAnsi" w:eastAsiaTheme="minorEastAsia" w:hAnsiTheme="minorHAnsi" w:cstheme="minorBidi"/>
          <w:sz w:val="22"/>
          <w:szCs w:val="22"/>
        </w:rPr>
      </w:pPr>
      <w:r w:rsidRPr="00545344">
        <w:rPr>
          <w:rFonts w:cs="Tahoma"/>
        </w:rPr>
        <w:t>SharePoint™ Online (план 2) (лицензии SL «на пользователя»)</w:t>
      </w:r>
      <w:r>
        <w:tab/>
      </w:r>
      <w:r>
        <w:fldChar w:fldCharType="begin"/>
      </w:r>
      <w:r>
        <w:instrText xml:space="preserve"> PAGEREF _Toc348438413 \h </w:instrText>
      </w:r>
      <w:r>
        <w:fldChar w:fldCharType="separate"/>
      </w:r>
      <w:r w:rsidR="00BB0BCA">
        <w:t>23</w:t>
      </w:r>
      <w:r>
        <w:fldChar w:fldCharType="end"/>
      </w:r>
    </w:p>
    <w:p w14:paraId="7FBBD8CD" w14:textId="77777777" w:rsidR="00DA4D2A" w:rsidRDefault="00DA4D2A">
      <w:pPr>
        <w:pStyle w:val="TOC2"/>
        <w:rPr>
          <w:rFonts w:asciiTheme="minorHAnsi" w:eastAsiaTheme="minorEastAsia" w:hAnsiTheme="minorHAnsi" w:cstheme="minorBidi"/>
          <w:sz w:val="22"/>
          <w:szCs w:val="22"/>
        </w:rPr>
      </w:pPr>
      <w:r w:rsidRPr="00545344">
        <w:rPr>
          <w:rFonts w:cs="Tahoma"/>
        </w:rPr>
        <w:t>SharePoint™ Server 2013</w:t>
      </w:r>
      <w:r>
        <w:tab/>
      </w:r>
      <w:r>
        <w:fldChar w:fldCharType="begin"/>
      </w:r>
      <w:r>
        <w:instrText xml:space="preserve"> PAGEREF _Toc348438414 \h </w:instrText>
      </w:r>
      <w:r>
        <w:fldChar w:fldCharType="separate"/>
      </w:r>
      <w:r w:rsidR="00BB0BCA">
        <w:t>23</w:t>
      </w:r>
      <w:r>
        <w:fldChar w:fldCharType="end"/>
      </w:r>
    </w:p>
    <w:p w14:paraId="7FBBD8CE" w14:textId="77777777" w:rsidR="00DA4D2A" w:rsidRDefault="00DA4D2A">
      <w:pPr>
        <w:pStyle w:val="TOC2"/>
        <w:rPr>
          <w:rFonts w:asciiTheme="minorHAnsi" w:eastAsiaTheme="minorEastAsia" w:hAnsiTheme="minorHAnsi" w:cstheme="minorBidi"/>
          <w:sz w:val="22"/>
          <w:szCs w:val="22"/>
        </w:rPr>
      </w:pPr>
      <w:r w:rsidRPr="00545344">
        <w:rPr>
          <w:rFonts w:cs="Tahoma"/>
        </w:rPr>
        <w:t>SharePoint™ Server Enterprise CAL 2013</w:t>
      </w:r>
      <w:r>
        <w:tab/>
      </w:r>
      <w:r>
        <w:fldChar w:fldCharType="begin"/>
      </w:r>
      <w:r>
        <w:instrText xml:space="preserve"> PAGEREF _Toc348438415 \h </w:instrText>
      </w:r>
      <w:r>
        <w:fldChar w:fldCharType="separate"/>
      </w:r>
      <w:r w:rsidR="00BB0BCA">
        <w:t>23</w:t>
      </w:r>
      <w:r>
        <w:fldChar w:fldCharType="end"/>
      </w:r>
    </w:p>
    <w:p w14:paraId="7FBBD8CF" w14:textId="77777777" w:rsidR="00DA4D2A" w:rsidRDefault="00DA4D2A">
      <w:pPr>
        <w:pStyle w:val="TOC2"/>
        <w:rPr>
          <w:rFonts w:asciiTheme="minorHAnsi" w:eastAsiaTheme="minorEastAsia" w:hAnsiTheme="minorHAnsi" w:cstheme="minorBidi"/>
          <w:sz w:val="22"/>
          <w:szCs w:val="22"/>
        </w:rPr>
      </w:pPr>
      <w:r w:rsidRPr="00545344">
        <w:rPr>
          <w:rFonts w:cs="Tahoma"/>
        </w:rPr>
        <w:t>SharePoint™ Server Standard CAL 2013</w:t>
      </w:r>
      <w:r>
        <w:tab/>
      </w:r>
      <w:r>
        <w:fldChar w:fldCharType="begin"/>
      </w:r>
      <w:r>
        <w:instrText xml:space="preserve"> PAGEREF _Toc348438416 \h </w:instrText>
      </w:r>
      <w:r>
        <w:fldChar w:fldCharType="separate"/>
      </w:r>
      <w:r w:rsidR="00BB0BCA">
        <w:t>23</w:t>
      </w:r>
      <w:r>
        <w:fldChar w:fldCharType="end"/>
      </w:r>
    </w:p>
    <w:p w14:paraId="7FBBD8D0"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Datacenter, лицензия «на 1 процессор»</w:t>
      </w:r>
      <w:r>
        <w:tab/>
      </w:r>
      <w:r>
        <w:fldChar w:fldCharType="begin"/>
      </w:r>
      <w:r>
        <w:instrText xml:space="preserve"> PAGEREF _Toc348438417 \h </w:instrText>
      </w:r>
      <w:r>
        <w:fldChar w:fldCharType="separate"/>
      </w:r>
      <w:r w:rsidR="00BB0BCA">
        <w:t>23</w:t>
      </w:r>
      <w:r>
        <w:fldChar w:fldCharType="end"/>
      </w:r>
    </w:p>
    <w:p w14:paraId="7FBBD8D1"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Small Business</w:t>
      </w:r>
      <w:r>
        <w:tab/>
      </w:r>
      <w:r>
        <w:fldChar w:fldCharType="begin"/>
      </w:r>
      <w:r>
        <w:instrText xml:space="preserve"> PAGEREF _Toc348438418 \h </w:instrText>
      </w:r>
      <w:r>
        <w:fldChar w:fldCharType="separate"/>
      </w:r>
      <w:r w:rsidR="00BB0BCA">
        <w:t>23</w:t>
      </w:r>
      <w:r>
        <w:fldChar w:fldCharType="end"/>
      </w:r>
    </w:p>
    <w:p w14:paraId="7FBBD8D2"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Small Business CAL</w:t>
      </w:r>
      <w:r>
        <w:tab/>
      </w:r>
      <w:r>
        <w:fldChar w:fldCharType="begin"/>
      </w:r>
      <w:r>
        <w:instrText xml:space="preserve"> PAGEREF _Toc348438419 \h </w:instrText>
      </w:r>
      <w:r>
        <w:fldChar w:fldCharType="separate"/>
      </w:r>
      <w:r w:rsidR="00BB0BCA">
        <w:t>23</w:t>
      </w:r>
      <w:r>
        <w:fldChar w:fldCharType="end"/>
      </w:r>
    </w:p>
    <w:p w14:paraId="7FBBD8D3"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Web «на процессор»</w:t>
      </w:r>
      <w:r>
        <w:tab/>
      </w:r>
      <w:r>
        <w:fldChar w:fldCharType="begin"/>
      </w:r>
      <w:r>
        <w:instrText xml:space="preserve"> PAGEREF _Toc348438420 \h </w:instrText>
      </w:r>
      <w:r>
        <w:fldChar w:fldCharType="separate"/>
      </w:r>
      <w:r w:rsidR="00BB0BCA">
        <w:t>23</w:t>
      </w:r>
      <w:r>
        <w:fldChar w:fldCharType="end"/>
      </w:r>
    </w:p>
    <w:p w14:paraId="7FBBD8D4"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Workgroup CAL</w:t>
      </w:r>
      <w:r>
        <w:tab/>
      </w:r>
      <w:r>
        <w:fldChar w:fldCharType="begin"/>
      </w:r>
      <w:r>
        <w:instrText xml:space="preserve"> PAGEREF _Toc348438421 \h </w:instrText>
      </w:r>
      <w:r>
        <w:fldChar w:fldCharType="separate"/>
      </w:r>
      <w:r w:rsidR="00BB0BCA">
        <w:t>23</w:t>
      </w:r>
      <w:r>
        <w:fldChar w:fldCharType="end"/>
      </w:r>
    </w:p>
    <w:p w14:paraId="7FBBD8D5"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Workgroup (5 клиентских надстроек)</w:t>
      </w:r>
      <w:r>
        <w:tab/>
      </w:r>
      <w:r>
        <w:fldChar w:fldCharType="begin"/>
      </w:r>
      <w:r>
        <w:instrText xml:space="preserve"> PAGEREF _Toc348438422 \h </w:instrText>
      </w:r>
      <w:r>
        <w:fldChar w:fldCharType="separate"/>
      </w:r>
      <w:r w:rsidR="00BB0BCA">
        <w:t>24</w:t>
      </w:r>
      <w:r>
        <w:fldChar w:fldCharType="end"/>
      </w:r>
    </w:p>
    <w:p w14:paraId="7FBBD8D6"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2008 R2 Workgroup, лицензия «на 1 процессор»</w:t>
      </w:r>
      <w:r>
        <w:tab/>
      </w:r>
      <w:r>
        <w:fldChar w:fldCharType="begin"/>
      </w:r>
      <w:r>
        <w:instrText xml:space="preserve"> PAGEREF _Toc348438423 \h </w:instrText>
      </w:r>
      <w:r>
        <w:fldChar w:fldCharType="separate"/>
      </w:r>
      <w:r w:rsidR="00BB0BCA">
        <w:t>24</w:t>
      </w:r>
      <w:r>
        <w:fldChar w:fldCharType="end"/>
      </w:r>
    </w:p>
    <w:p w14:paraId="7FBBD8D7"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Business Intelligence</w:t>
      </w:r>
      <w:r>
        <w:tab/>
      </w:r>
      <w:r>
        <w:fldChar w:fldCharType="begin"/>
      </w:r>
      <w:r>
        <w:instrText xml:space="preserve"> PAGEREF _Toc348438424 \h </w:instrText>
      </w:r>
      <w:r>
        <w:fldChar w:fldCharType="separate"/>
      </w:r>
      <w:r w:rsidR="00BB0BCA">
        <w:t>24</w:t>
      </w:r>
      <w:r>
        <w:fldChar w:fldCharType="end"/>
      </w:r>
    </w:p>
    <w:p w14:paraId="7FBBD8D8"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CAL (лицензии «на устройство» и лицензии SL «на пользователя»)</w:t>
      </w:r>
      <w:r>
        <w:tab/>
      </w:r>
      <w:r>
        <w:fldChar w:fldCharType="begin"/>
      </w:r>
      <w:r>
        <w:instrText xml:space="preserve"> PAGEREF _Toc348438425 \h </w:instrText>
      </w:r>
      <w:r>
        <w:fldChar w:fldCharType="separate"/>
      </w:r>
      <w:r w:rsidR="00BB0BCA">
        <w:t>24</w:t>
      </w:r>
      <w:r>
        <w:fldChar w:fldCharType="end"/>
      </w:r>
    </w:p>
    <w:p w14:paraId="7FBBD8D9"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Developer</w:t>
      </w:r>
      <w:r>
        <w:tab/>
      </w:r>
      <w:r>
        <w:fldChar w:fldCharType="begin"/>
      </w:r>
      <w:r>
        <w:instrText xml:space="preserve"> PAGEREF _Toc348438426 \h </w:instrText>
      </w:r>
      <w:r>
        <w:fldChar w:fldCharType="separate"/>
      </w:r>
      <w:r w:rsidR="00BB0BCA">
        <w:t>24</w:t>
      </w:r>
      <w:r>
        <w:fldChar w:fldCharType="end"/>
      </w:r>
    </w:p>
    <w:p w14:paraId="7FBBD8DA"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Enterprise</w:t>
      </w:r>
      <w:r>
        <w:tab/>
      </w:r>
      <w:r>
        <w:fldChar w:fldCharType="begin"/>
      </w:r>
      <w:r>
        <w:instrText xml:space="preserve"> PAGEREF _Toc348438427 \h </w:instrText>
      </w:r>
      <w:r>
        <w:fldChar w:fldCharType="separate"/>
      </w:r>
      <w:r w:rsidR="00BB0BCA">
        <w:t>24</w:t>
      </w:r>
      <w:r>
        <w:fldChar w:fldCharType="end"/>
      </w:r>
    </w:p>
    <w:p w14:paraId="7FBBD8DB"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Enterprise Core (пакет — 2 лицензии «на ядро»)</w:t>
      </w:r>
      <w:r>
        <w:tab/>
      </w:r>
      <w:r>
        <w:fldChar w:fldCharType="begin"/>
      </w:r>
      <w:r>
        <w:instrText xml:space="preserve"> PAGEREF _Toc348438428 \h </w:instrText>
      </w:r>
      <w:r>
        <w:fldChar w:fldCharType="separate"/>
      </w:r>
      <w:r w:rsidR="00BB0BCA">
        <w:t>24</w:t>
      </w:r>
      <w:r>
        <w:fldChar w:fldCharType="end"/>
      </w:r>
    </w:p>
    <w:p w14:paraId="7FBBD8DC"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Parallel Data Warehouse</w:t>
      </w:r>
      <w:r>
        <w:tab/>
      </w:r>
      <w:r>
        <w:fldChar w:fldCharType="begin"/>
      </w:r>
      <w:r>
        <w:instrText xml:space="preserve"> PAGEREF _Toc348438429 \h </w:instrText>
      </w:r>
      <w:r>
        <w:fldChar w:fldCharType="separate"/>
      </w:r>
      <w:r w:rsidR="00BB0BCA">
        <w:t>24</w:t>
      </w:r>
      <w:r>
        <w:fldChar w:fldCharType="end"/>
      </w:r>
    </w:p>
    <w:p w14:paraId="7FBBD8DD"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Parallel Data Warehouse Developer</w:t>
      </w:r>
      <w:r>
        <w:tab/>
      </w:r>
      <w:r>
        <w:fldChar w:fldCharType="begin"/>
      </w:r>
      <w:r>
        <w:instrText xml:space="preserve"> PAGEREF _Toc348438430 \h </w:instrText>
      </w:r>
      <w:r>
        <w:fldChar w:fldCharType="separate"/>
      </w:r>
      <w:r w:rsidR="00BB0BCA">
        <w:t>24</w:t>
      </w:r>
      <w:r>
        <w:fldChar w:fldCharType="end"/>
      </w:r>
    </w:p>
    <w:p w14:paraId="7FBBD8DE"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Standard</w:t>
      </w:r>
      <w:r>
        <w:tab/>
      </w:r>
      <w:r>
        <w:fldChar w:fldCharType="begin"/>
      </w:r>
      <w:r>
        <w:instrText xml:space="preserve"> PAGEREF _Toc348438431 \h </w:instrText>
      </w:r>
      <w:r>
        <w:fldChar w:fldCharType="separate"/>
      </w:r>
      <w:r w:rsidR="00BB0BCA">
        <w:t>24</w:t>
      </w:r>
      <w:r>
        <w:fldChar w:fldCharType="end"/>
      </w:r>
    </w:p>
    <w:p w14:paraId="7FBBD8DF" w14:textId="77777777" w:rsidR="00DA4D2A" w:rsidRDefault="00DA4D2A">
      <w:pPr>
        <w:pStyle w:val="TOC2"/>
        <w:rPr>
          <w:rFonts w:asciiTheme="minorHAnsi" w:eastAsiaTheme="minorEastAsia" w:hAnsiTheme="minorHAnsi" w:cstheme="minorBidi"/>
          <w:sz w:val="22"/>
          <w:szCs w:val="22"/>
        </w:rPr>
      </w:pPr>
      <w:r w:rsidRPr="00545344">
        <w:rPr>
          <w:rFonts w:cs="Tahoma"/>
        </w:rPr>
        <w:t>SQL Server</w:t>
      </w:r>
      <w:r w:rsidRPr="00545344">
        <w:rPr>
          <w:rFonts w:eastAsia="Times New Roman" w:cs="Tahoma"/>
          <w:color w:val="000000"/>
          <w:vertAlign w:val="superscript"/>
        </w:rPr>
        <w:t>®</w:t>
      </w:r>
      <w:r w:rsidRPr="00545344">
        <w:rPr>
          <w:rFonts w:cs="Tahoma"/>
        </w:rPr>
        <w:t xml:space="preserve"> 2012 Standard Core</w:t>
      </w:r>
      <w:r w:rsidR="006322D6">
        <w:rPr>
          <w:rFonts w:cs="Tahoma"/>
        </w:rPr>
        <w:t xml:space="preserve"> </w:t>
      </w:r>
      <w:r w:rsidRPr="00545344">
        <w:rPr>
          <w:rFonts w:cs="Tahoma"/>
        </w:rPr>
        <w:t>(пакет — 2 лицензии «на ядро»)</w:t>
      </w:r>
      <w:r>
        <w:tab/>
      </w:r>
      <w:r>
        <w:fldChar w:fldCharType="begin"/>
      </w:r>
      <w:r>
        <w:instrText xml:space="preserve"> PAGEREF _Toc348438432 \h </w:instrText>
      </w:r>
      <w:r>
        <w:fldChar w:fldCharType="separate"/>
      </w:r>
      <w:r w:rsidR="00BB0BCA">
        <w:t>24</w:t>
      </w:r>
      <w:r>
        <w:fldChar w:fldCharType="end"/>
      </w:r>
    </w:p>
    <w:p w14:paraId="7FBBD8E0" w14:textId="77777777" w:rsidR="00DA4D2A" w:rsidRDefault="00DA4D2A">
      <w:pPr>
        <w:pStyle w:val="TOC2"/>
        <w:rPr>
          <w:rFonts w:asciiTheme="minorHAnsi" w:eastAsiaTheme="minorEastAsia" w:hAnsiTheme="minorHAnsi" w:cstheme="minorBidi"/>
          <w:sz w:val="22"/>
          <w:szCs w:val="22"/>
        </w:rPr>
      </w:pPr>
      <w:r w:rsidRPr="00545344">
        <w:rPr>
          <w:rFonts w:cs="Tahoma"/>
        </w:rPr>
        <w:t>System Center Configuration Manager 2007 R3 Enterprise Server Management License</w:t>
      </w:r>
      <w:r>
        <w:tab/>
      </w:r>
      <w:r>
        <w:fldChar w:fldCharType="begin"/>
      </w:r>
      <w:r>
        <w:instrText xml:space="preserve"> PAGEREF _Toc348438433 \h </w:instrText>
      </w:r>
      <w:r>
        <w:fldChar w:fldCharType="separate"/>
      </w:r>
      <w:r w:rsidR="00BB0BCA">
        <w:t>24</w:t>
      </w:r>
      <w:r>
        <w:fldChar w:fldCharType="end"/>
      </w:r>
    </w:p>
    <w:p w14:paraId="7FBBD8E1" w14:textId="77777777" w:rsidR="00DA4D2A" w:rsidRDefault="00DA4D2A">
      <w:pPr>
        <w:pStyle w:val="TOC2"/>
        <w:rPr>
          <w:rFonts w:asciiTheme="minorHAnsi" w:eastAsiaTheme="minorEastAsia" w:hAnsiTheme="minorHAnsi" w:cstheme="minorBidi"/>
          <w:sz w:val="22"/>
          <w:szCs w:val="22"/>
        </w:rPr>
      </w:pPr>
      <w:r w:rsidRPr="00545344">
        <w:rPr>
          <w:rFonts w:cs="Tahoma"/>
        </w:rPr>
        <w:t>System Center Configuration Manager 2007 R3 Standard Server Management License (Standard Server ML)</w:t>
      </w:r>
      <w:r>
        <w:tab/>
      </w:r>
      <w:r>
        <w:fldChar w:fldCharType="begin"/>
      </w:r>
      <w:r>
        <w:instrText xml:space="preserve"> PAGEREF _Toc348438434 \h </w:instrText>
      </w:r>
      <w:r>
        <w:fldChar w:fldCharType="separate"/>
      </w:r>
      <w:r w:rsidR="00BB0BCA">
        <w:t>24</w:t>
      </w:r>
      <w:r>
        <w:fldChar w:fldCharType="end"/>
      </w:r>
    </w:p>
    <w:p w14:paraId="7FBBD8E2" w14:textId="77777777" w:rsidR="00DA4D2A" w:rsidRDefault="00DA4D2A">
      <w:pPr>
        <w:pStyle w:val="TOC2"/>
        <w:rPr>
          <w:rFonts w:asciiTheme="minorHAnsi" w:eastAsiaTheme="minorEastAsia" w:hAnsiTheme="minorHAnsi" w:cstheme="minorBidi"/>
          <w:sz w:val="22"/>
          <w:szCs w:val="22"/>
        </w:rPr>
      </w:pPr>
      <w:r w:rsidRPr="00545344">
        <w:rPr>
          <w:rFonts w:cs="Tahoma"/>
        </w:rPr>
        <w:t>System Center Data Protection Manager 2010, лицензия Enterprise на управление сервером</w:t>
      </w:r>
      <w:r>
        <w:tab/>
      </w:r>
      <w:r>
        <w:fldChar w:fldCharType="begin"/>
      </w:r>
      <w:r>
        <w:instrText xml:space="preserve"> PAGEREF _Toc348438435 \h </w:instrText>
      </w:r>
      <w:r>
        <w:fldChar w:fldCharType="separate"/>
      </w:r>
      <w:r w:rsidR="00BB0BCA">
        <w:t>24</w:t>
      </w:r>
      <w:r>
        <w:fldChar w:fldCharType="end"/>
      </w:r>
    </w:p>
    <w:p w14:paraId="7FBBD8E3" w14:textId="77777777" w:rsidR="00DA4D2A" w:rsidRDefault="00DA4D2A">
      <w:pPr>
        <w:pStyle w:val="TOC2"/>
        <w:rPr>
          <w:rFonts w:asciiTheme="minorHAnsi" w:eastAsiaTheme="minorEastAsia" w:hAnsiTheme="minorHAnsi" w:cstheme="minorBidi"/>
          <w:sz w:val="22"/>
          <w:szCs w:val="22"/>
        </w:rPr>
      </w:pPr>
      <w:r w:rsidRPr="00545344">
        <w:rPr>
          <w:rFonts w:cs="Tahoma"/>
        </w:rPr>
        <w:t>System Center Data Protection Manager 2010 Standard, лицензия на управление сервером</w:t>
      </w:r>
      <w:r>
        <w:tab/>
      </w:r>
      <w:r>
        <w:fldChar w:fldCharType="begin"/>
      </w:r>
      <w:r>
        <w:instrText xml:space="preserve"> PAGEREF _Toc348438436 \h </w:instrText>
      </w:r>
      <w:r>
        <w:fldChar w:fldCharType="separate"/>
      </w:r>
      <w:r w:rsidR="00BB0BCA">
        <w:t>24</w:t>
      </w:r>
      <w:r>
        <w:fldChar w:fldCharType="end"/>
      </w:r>
    </w:p>
    <w:p w14:paraId="7FBBD8E4" w14:textId="77777777" w:rsidR="00DA4D2A" w:rsidRDefault="00DA4D2A">
      <w:pPr>
        <w:pStyle w:val="TOC2"/>
        <w:rPr>
          <w:rFonts w:asciiTheme="minorHAnsi" w:eastAsiaTheme="minorEastAsia" w:hAnsiTheme="minorHAnsi" w:cstheme="minorBidi"/>
          <w:sz w:val="22"/>
          <w:szCs w:val="22"/>
        </w:rPr>
      </w:pPr>
      <w:r w:rsidRPr="00545344">
        <w:rPr>
          <w:rFonts w:cs="Tahoma"/>
        </w:rPr>
        <w:t>System Center Essentials 2010</w:t>
      </w:r>
      <w:r>
        <w:tab/>
      </w:r>
      <w:r>
        <w:fldChar w:fldCharType="begin"/>
      </w:r>
      <w:r>
        <w:instrText xml:space="preserve"> PAGEREF _Toc348438437 \h </w:instrText>
      </w:r>
      <w:r>
        <w:fldChar w:fldCharType="separate"/>
      </w:r>
      <w:r w:rsidR="00BB0BCA">
        <w:t>24</w:t>
      </w:r>
      <w:r>
        <w:fldChar w:fldCharType="end"/>
      </w:r>
    </w:p>
    <w:p w14:paraId="7FBBD8E5" w14:textId="77777777" w:rsidR="00DA4D2A" w:rsidRDefault="00DA4D2A">
      <w:pPr>
        <w:pStyle w:val="TOC2"/>
        <w:rPr>
          <w:rFonts w:asciiTheme="minorHAnsi" w:eastAsiaTheme="minorEastAsia" w:hAnsiTheme="minorHAnsi" w:cstheme="minorBidi"/>
          <w:sz w:val="22"/>
          <w:szCs w:val="22"/>
        </w:rPr>
      </w:pPr>
      <w:r w:rsidRPr="00545344">
        <w:rPr>
          <w:rFonts w:cs="Tahoma"/>
        </w:rPr>
        <w:t>System Center Essentials 2010 Client ML</w:t>
      </w:r>
      <w:r>
        <w:tab/>
      </w:r>
      <w:r>
        <w:fldChar w:fldCharType="begin"/>
      </w:r>
      <w:r>
        <w:instrText xml:space="preserve"> PAGEREF _Toc348438438 \h </w:instrText>
      </w:r>
      <w:r>
        <w:fldChar w:fldCharType="separate"/>
      </w:r>
      <w:r w:rsidR="00BB0BCA">
        <w:t>24</w:t>
      </w:r>
      <w:r>
        <w:fldChar w:fldCharType="end"/>
      </w:r>
    </w:p>
    <w:p w14:paraId="7FBBD8E6" w14:textId="77777777" w:rsidR="00DA4D2A" w:rsidRDefault="00DA4D2A">
      <w:pPr>
        <w:pStyle w:val="TOC2"/>
        <w:rPr>
          <w:rFonts w:asciiTheme="minorHAnsi" w:eastAsiaTheme="minorEastAsia" w:hAnsiTheme="minorHAnsi" w:cstheme="minorBidi"/>
          <w:sz w:val="22"/>
          <w:szCs w:val="22"/>
        </w:rPr>
      </w:pPr>
      <w:r w:rsidRPr="00545344">
        <w:rPr>
          <w:rFonts w:cs="Tahoma"/>
        </w:rPr>
        <w:t>System Center Essentials 2010 Server ML</w:t>
      </w:r>
      <w:r>
        <w:tab/>
      </w:r>
      <w:r>
        <w:fldChar w:fldCharType="begin"/>
      </w:r>
      <w:r>
        <w:instrText xml:space="preserve"> PAGEREF _Toc348438439 \h </w:instrText>
      </w:r>
      <w:r>
        <w:fldChar w:fldCharType="separate"/>
      </w:r>
      <w:r w:rsidR="00BB0BCA">
        <w:t>24</w:t>
      </w:r>
      <w:r>
        <w:fldChar w:fldCharType="end"/>
      </w:r>
    </w:p>
    <w:p w14:paraId="7FBBD8E7" w14:textId="77777777" w:rsidR="00DA4D2A" w:rsidRDefault="00DA4D2A">
      <w:pPr>
        <w:pStyle w:val="TOC2"/>
        <w:rPr>
          <w:rFonts w:asciiTheme="minorHAnsi" w:eastAsiaTheme="minorEastAsia" w:hAnsiTheme="minorHAnsi" w:cstheme="minorBidi"/>
          <w:sz w:val="22"/>
          <w:szCs w:val="22"/>
        </w:rPr>
      </w:pPr>
      <w:r w:rsidRPr="00545344">
        <w:rPr>
          <w:rFonts w:cs="Tahoma"/>
        </w:rPr>
        <w:t>System Center Essentials 2010 с технологией SQL Server 2008</w:t>
      </w:r>
      <w:r>
        <w:tab/>
      </w:r>
      <w:r>
        <w:fldChar w:fldCharType="begin"/>
      </w:r>
      <w:r>
        <w:instrText xml:space="preserve"> PAGEREF _Toc348438440 \h </w:instrText>
      </w:r>
      <w:r>
        <w:fldChar w:fldCharType="separate"/>
      </w:r>
      <w:r w:rsidR="00BB0BCA">
        <w:t>24</w:t>
      </w:r>
      <w:r>
        <w:fldChar w:fldCharType="end"/>
      </w:r>
    </w:p>
    <w:p w14:paraId="7FBBD8E8" w14:textId="77777777" w:rsidR="00DA4D2A" w:rsidRDefault="00DA4D2A">
      <w:pPr>
        <w:pStyle w:val="TOC2"/>
        <w:rPr>
          <w:rFonts w:asciiTheme="minorHAnsi" w:eastAsiaTheme="minorEastAsia" w:hAnsiTheme="minorHAnsi" w:cstheme="minorBidi"/>
          <w:sz w:val="22"/>
          <w:szCs w:val="22"/>
        </w:rPr>
      </w:pPr>
      <w:r w:rsidRPr="00545344">
        <w:rPr>
          <w:rFonts w:cs="Tahoma"/>
        </w:rPr>
        <w:t>System Center Essentials Plus 2010 Client Management License Suite</w:t>
      </w:r>
      <w:r>
        <w:tab/>
      </w:r>
      <w:r>
        <w:fldChar w:fldCharType="begin"/>
      </w:r>
      <w:r>
        <w:instrText xml:space="preserve"> PAGEREF _Toc348438441 \h </w:instrText>
      </w:r>
      <w:r>
        <w:fldChar w:fldCharType="separate"/>
      </w:r>
      <w:r w:rsidR="00BB0BCA">
        <w:t>24</w:t>
      </w:r>
      <w:r>
        <w:fldChar w:fldCharType="end"/>
      </w:r>
    </w:p>
    <w:p w14:paraId="7FBBD8E9" w14:textId="77777777" w:rsidR="00DA4D2A" w:rsidRDefault="00DA4D2A">
      <w:pPr>
        <w:pStyle w:val="TOC2"/>
        <w:rPr>
          <w:rFonts w:asciiTheme="minorHAnsi" w:eastAsiaTheme="minorEastAsia" w:hAnsiTheme="minorHAnsi" w:cstheme="minorBidi"/>
          <w:sz w:val="22"/>
          <w:szCs w:val="22"/>
        </w:rPr>
      </w:pPr>
      <w:r w:rsidRPr="00545344">
        <w:rPr>
          <w:rFonts w:cs="Tahoma"/>
        </w:rPr>
        <w:t>System Center Operations Manager 2007 R2 Standard Server Management License</w:t>
      </w:r>
      <w:r>
        <w:tab/>
      </w:r>
      <w:r>
        <w:fldChar w:fldCharType="begin"/>
      </w:r>
      <w:r>
        <w:instrText xml:space="preserve"> PAGEREF _Toc348438442 \h </w:instrText>
      </w:r>
      <w:r>
        <w:fldChar w:fldCharType="separate"/>
      </w:r>
      <w:r w:rsidR="00BB0BCA">
        <w:t>24</w:t>
      </w:r>
      <w:r>
        <w:fldChar w:fldCharType="end"/>
      </w:r>
    </w:p>
    <w:p w14:paraId="7FBBD8EA" w14:textId="77777777" w:rsidR="00DA4D2A" w:rsidRDefault="00DA4D2A">
      <w:pPr>
        <w:pStyle w:val="TOC2"/>
        <w:rPr>
          <w:rFonts w:asciiTheme="minorHAnsi" w:eastAsiaTheme="minorEastAsia" w:hAnsiTheme="minorHAnsi" w:cstheme="minorBidi"/>
          <w:sz w:val="22"/>
          <w:szCs w:val="22"/>
        </w:rPr>
      </w:pPr>
      <w:r w:rsidRPr="00545344">
        <w:rPr>
          <w:rFonts w:cs="Tahoma"/>
        </w:rPr>
        <w:t>System Center Operations Manager 2007 R2 Enterprise Server Management License</w:t>
      </w:r>
      <w:r>
        <w:tab/>
      </w:r>
      <w:r>
        <w:fldChar w:fldCharType="begin"/>
      </w:r>
      <w:r>
        <w:instrText xml:space="preserve"> PAGEREF _Toc348438443 \h </w:instrText>
      </w:r>
      <w:r>
        <w:fldChar w:fldCharType="separate"/>
      </w:r>
      <w:r w:rsidR="00BB0BCA">
        <w:t>24</w:t>
      </w:r>
      <w:r>
        <w:fldChar w:fldCharType="end"/>
      </w:r>
    </w:p>
    <w:p w14:paraId="7FBBD8EB"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System Center Operations Manager 2007 R2, клиентская лицензия на управление </w:t>
      </w:r>
      <w:r>
        <w:rPr>
          <w:rFonts w:cs="Tahoma"/>
        </w:rPr>
        <w:br/>
      </w:r>
      <w:r w:rsidRPr="00545344">
        <w:rPr>
          <w:rFonts w:cs="Tahoma"/>
        </w:rPr>
        <w:t>«на операционную среду»</w:t>
      </w:r>
      <w:r>
        <w:tab/>
      </w:r>
      <w:r>
        <w:fldChar w:fldCharType="begin"/>
      </w:r>
      <w:r>
        <w:instrText xml:space="preserve"> PAGEREF _Toc348438444 \h </w:instrText>
      </w:r>
      <w:r>
        <w:fldChar w:fldCharType="separate"/>
      </w:r>
      <w:r w:rsidR="00BB0BCA">
        <w:t>24</w:t>
      </w:r>
      <w:r>
        <w:fldChar w:fldCharType="end"/>
      </w:r>
    </w:p>
    <w:p w14:paraId="7FBBD8EC" w14:textId="77777777" w:rsidR="00DA4D2A" w:rsidRDefault="00DA4D2A">
      <w:pPr>
        <w:pStyle w:val="TOC2"/>
        <w:rPr>
          <w:rFonts w:asciiTheme="minorHAnsi" w:eastAsiaTheme="minorEastAsia" w:hAnsiTheme="minorHAnsi" w:cstheme="minorBidi"/>
          <w:sz w:val="22"/>
          <w:szCs w:val="22"/>
        </w:rPr>
      </w:pPr>
      <w:r w:rsidRPr="00545344">
        <w:rPr>
          <w:rFonts w:cs="Tahoma"/>
        </w:rPr>
        <w:t>System Center Operations Manager 2007 R2 клиентская лицензия на управление «на пользователя»</w:t>
      </w:r>
      <w:r>
        <w:tab/>
      </w:r>
      <w:r>
        <w:fldChar w:fldCharType="begin"/>
      </w:r>
      <w:r>
        <w:instrText xml:space="preserve"> PAGEREF _Toc348438445 \h </w:instrText>
      </w:r>
      <w:r>
        <w:fldChar w:fldCharType="separate"/>
      </w:r>
      <w:r w:rsidR="00BB0BCA">
        <w:t>24</w:t>
      </w:r>
      <w:r>
        <w:fldChar w:fldCharType="end"/>
      </w:r>
    </w:p>
    <w:p w14:paraId="7FBBD8ED" w14:textId="77777777" w:rsidR="00DA4D2A" w:rsidRDefault="00DA4D2A">
      <w:pPr>
        <w:pStyle w:val="TOC2"/>
        <w:rPr>
          <w:rFonts w:asciiTheme="minorHAnsi" w:eastAsiaTheme="minorEastAsia" w:hAnsiTheme="minorHAnsi" w:cstheme="minorBidi"/>
          <w:sz w:val="22"/>
          <w:szCs w:val="22"/>
        </w:rPr>
      </w:pPr>
      <w:r w:rsidRPr="00545344">
        <w:rPr>
          <w:rFonts w:cs="Tahoma"/>
        </w:rPr>
        <w:t>System Center Reporting Manager 2006</w:t>
      </w:r>
      <w:r>
        <w:tab/>
      </w:r>
      <w:r>
        <w:fldChar w:fldCharType="begin"/>
      </w:r>
      <w:r>
        <w:instrText xml:space="preserve"> PAGEREF _Toc348438446 \h </w:instrText>
      </w:r>
      <w:r>
        <w:fldChar w:fldCharType="separate"/>
      </w:r>
      <w:r w:rsidR="00BB0BCA">
        <w:t>25</w:t>
      </w:r>
      <w:r>
        <w:fldChar w:fldCharType="end"/>
      </w:r>
    </w:p>
    <w:p w14:paraId="7FBBD8EE" w14:textId="77777777" w:rsidR="00DA4D2A" w:rsidRDefault="00DA4D2A">
      <w:pPr>
        <w:pStyle w:val="TOC2"/>
        <w:rPr>
          <w:rFonts w:asciiTheme="minorHAnsi" w:eastAsiaTheme="minorEastAsia" w:hAnsiTheme="minorHAnsi" w:cstheme="minorBidi"/>
          <w:sz w:val="22"/>
          <w:szCs w:val="22"/>
        </w:rPr>
      </w:pPr>
      <w:r w:rsidRPr="00545344">
        <w:rPr>
          <w:rFonts w:cs="Tahoma"/>
        </w:rPr>
        <w:t>System Center Server Management Suite Enterprise</w:t>
      </w:r>
      <w:r>
        <w:tab/>
      </w:r>
      <w:r>
        <w:fldChar w:fldCharType="begin"/>
      </w:r>
      <w:r>
        <w:instrText xml:space="preserve"> PAGEREF _Toc348438447 \h </w:instrText>
      </w:r>
      <w:r>
        <w:fldChar w:fldCharType="separate"/>
      </w:r>
      <w:r w:rsidR="00BB0BCA">
        <w:t>25</w:t>
      </w:r>
      <w:r>
        <w:fldChar w:fldCharType="end"/>
      </w:r>
    </w:p>
    <w:p w14:paraId="7FBBD8EF"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System Center Server Management Suite Datacenter</w:t>
      </w:r>
      <w:r>
        <w:rPr>
          <w:noProof/>
        </w:rPr>
        <w:tab/>
      </w:r>
      <w:r>
        <w:rPr>
          <w:noProof/>
        </w:rPr>
        <w:fldChar w:fldCharType="begin"/>
      </w:r>
      <w:r>
        <w:rPr>
          <w:noProof/>
        </w:rPr>
        <w:instrText xml:space="preserve"> PAGEREF _Toc348438448 \h </w:instrText>
      </w:r>
      <w:r>
        <w:rPr>
          <w:noProof/>
        </w:rPr>
      </w:r>
      <w:r>
        <w:rPr>
          <w:noProof/>
        </w:rPr>
        <w:fldChar w:fldCharType="separate"/>
      </w:r>
      <w:r w:rsidR="00BB0BCA">
        <w:rPr>
          <w:noProof/>
        </w:rPr>
        <w:t>25</w:t>
      </w:r>
      <w:r>
        <w:rPr>
          <w:noProof/>
        </w:rPr>
        <w:fldChar w:fldCharType="end"/>
      </w:r>
    </w:p>
    <w:p w14:paraId="7FBBD8F0"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System Center Service Manager 2010, клиентская лицензия на управление (Client ML) </w:t>
      </w:r>
      <w:r>
        <w:rPr>
          <w:rFonts w:cs="Tahoma"/>
        </w:rPr>
        <w:br/>
      </w:r>
      <w:r w:rsidRPr="00545344">
        <w:rPr>
          <w:rFonts w:cs="Tahoma"/>
        </w:rPr>
        <w:t>«на операционную среду»</w:t>
      </w:r>
      <w:r>
        <w:tab/>
      </w:r>
      <w:r>
        <w:fldChar w:fldCharType="begin"/>
      </w:r>
      <w:r>
        <w:instrText xml:space="preserve"> PAGEREF _Toc348438449 \h </w:instrText>
      </w:r>
      <w:r>
        <w:fldChar w:fldCharType="separate"/>
      </w:r>
      <w:r w:rsidR="00BB0BCA">
        <w:t>25</w:t>
      </w:r>
      <w:r>
        <w:fldChar w:fldCharType="end"/>
      </w:r>
    </w:p>
    <w:p w14:paraId="7FBBD8F1" w14:textId="77777777" w:rsidR="00DA4D2A" w:rsidRDefault="00DA4D2A">
      <w:pPr>
        <w:pStyle w:val="TOC2"/>
        <w:rPr>
          <w:rFonts w:asciiTheme="minorHAnsi" w:eastAsiaTheme="minorEastAsia" w:hAnsiTheme="minorHAnsi" w:cstheme="minorBidi"/>
          <w:sz w:val="22"/>
          <w:szCs w:val="22"/>
        </w:rPr>
      </w:pPr>
      <w:r w:rsidRPr="00545344">
        <w:rPr>
          <w:rFonts w:cs="Tahoma"/>
        </w:rPr>
        <w:t>System Center Service Manager 2010, клиентская лицензия на управление (Client ML) «на пользователя»</w:t>
      </w:r>
      <w:r>
        <w:tab/>
      </w:r>
      <w:r>
        <w:fldChar w:fldCharType="begin"/>
      </w:r>
      <w:r>
        <w:instrText xml:space="preserve"> PAGEREF _Toc348438450 \h </w:instrText>
      </w:r>
      <w:r>
        <w:fldChar w:fldCharType="separate"/>
      </w:r>
      <w:r w:rsidR="00BB0BCA">
        <w:t>25</w:t>
      </w:r>
      <w:r>
        <w:fldChar w:fldCharType="end"/>
      </w:r>
    </w:p>
    <w:p w14:paraId="7FBBD8F2" w14:textId="77777777" w:rsidR="00DA4D2A" w:rsidRDefault="00DA4D2A">
      <w:pPr>
        <w:pStyle w:val="TOC3"/>
        <w:rPr>
          <w:rFonts w:asciiTheme="minorHAnsi" w:eastAsiaTheme="minorEastAsia" w:hAnsiTheme="minorHAnsi" w:cstheme="minorBidi"/>
          <w:bCs w:val="0"/>
          <w:color w:val="auto"/>
          <w:sz w:val="22"/>
          <w:szCs w:val="22"/>
        </w:rPr>
      </w:pPr>
      <w:r w:rsidRPr="00545344">
        <w:t xml:space="preserve">System Center Service Manager 2010, лицензия на управление сервером (Server ML) «на операционную </w:t>
      </w:r>
      <w:r>
        <w:br/>
      </w:r>
      <w:r w:rsidRPr="00545344">
        <w:t>среду»</w:t>
      </w:r>
      <w:r>
        <w:tab/>
      </w:r>
      <w:r>
        <w:fldChar w:fldCharType="begin"/>
      </w:r>
      <w:r>
        <w:instrText xml:space="preserve"> PAGEREF _Toc348438451 \h </w:instrText>
      </w:r>
      <w:r>
        <w:fldChar w:fldCharType="separate"/>
      </w:r>
      <w:r w:rsidR="00BB0BCA">
        <w:t>25</w:t>
      </w:r>
      <w:r>
        <w:fldChar w:fldCharType="end"/>
      </w:r>
    </w:p>
    <w:p w14:paraId="7FBBD8F3"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System Center Virtual Machine Manager 2008 R2, клиентская лицензия на управление </w:t>
      </w:r>
      <w:r>
        <w:rPr>
          <w:rFonts w:cs="Tahoma"/>
        </w:rPr>
        <w:br/>
      </w:r>
      <w:r w:rsidRPr="00545344">
        <w:rPr>
          <w:rFonts w:cs="Tahoma"/>
        </w:rPr>
        <w:t>«на операционную среду»</w:t>
      </w:r>
      <w:r>
        <w:tab/>
      </w:r>
      <w:r>
        <w:fldChar w:fldCharType="begin"/>
      </w:r>
      <w:r>
        <w:instrText xml:space="preserve"> PAGEREF _Toc348438452 \h </w:instrText>
      </w:r>
      <w:r>
        <w:fldChar w:fldCharType="separate"/>
      </w:r>
      <w:r w:rsidR="00BB0BCA">
        <w:t>25</w:t>
      </w:r>
      <w:r>
        <w:fldChar w:fldCharType="end"/>
      </w:r>
    </w:p>
    <w:p w14:paraId="7FBBD8F4" w14:textId="77777777" w:rsidR="00DA4D2A" w:rsidRDefault="00DA4D2A">
      <w:pPr>
        <w:pStyle w:val="TOC2"/>
        <w:rPr>
          <w:rFonts w:asciiTheme="minorHAnsi" w:eastAsiaTheme="minorEastAsia" w:hAnsiTheme="minorHAnsi" w:cstheme="minorBidi"/>
          <w:sz w:val="22"/>
          <w:szCs w:val="22"/>
        </w:rPr>
      </w:pPr>
      <w:r w:rsidRPr="00545344">
        <w:rPr>
          <w:rFonts w:cs="Tahoma"/>
        </w:rPr>
        <w:t>System Center Virtual Machine Manager 2008 R2, клиентская лицензия на управление «на пользователя»</w:t>
      </w:r>
      <w:r>
        <w:tab/>
      </w:r>
      <w:r>
        <w:fldChar w:fldCharType="begin"/>
      </w:r>
      <w:r>
        <w:instrText xml:space="preserve"> PAGEREF _Toc348438453 \h </w:instrText>
      </w:r>
      <w:r>
        <w:fldChar w:fldCharType="separate"/>
      </w:r>
      <w:r w:rsidR="00BB0BCA">
        <w:t>25</w:t>
      </w:r>
      <w:r>
        <w:fldChar w:fldCharType="end"/>
      </w:r>
    </w:p>
    <w:p w14:paraId="7FBBD8F5" w14:textId="77777777" w:rsidR="00DA4D2A" w:rsidRDefault="00DA4D2A">
      <w:pPr>
        <w:pStyle w:val="TOC2"/>
        <w:rPr>
          <w:rFonts w:asciiTheme="minorHAnsi" w:eastAsiaTheme="minorEastAsia" w:hAnsiTheme="minorHAnsi" w:cstheme="minorBidi"/>
          <w:sz w:val="22"/>
          <w:szCs w:val="22"/>
        </w:rPr>
      </w:pPr>
      <w:r w:rsidRPr="00545344">
        <w:rPr>
          <w:rFonts w:cs="Tahoma"/>
          <w:color w:val="000000"/>
        </w:rPr>
        <w:t>System Center Virtual Machine Manager 2008 R2, лицензия на управление сервером Enterprise</w:t>
      </w:r>
      <w:r>
        <w:tab/>
      </w:r>
      <w:r>
        <w:fldChar w:fldCharType="begin"/>
      </w:r>
      <w:r>
        <w:instrText xml:space="preserve"> PAGEREF _Toc348438454 \h </w:instrText>
      </w:r>
      <w:r>
        <w:fldChar w:fldCharType="separate"/>
      </w:r>
      <w:r w:rsidR="00BB0BCA">
        <w:t>25</w:t>
      </w:r>
      <w:r>
        <w:fldChar w:fldCharType="end"/>
      </w:r>
    </w:p>
    <w:p w14:paraId="7FBBD8F6"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Client Management Suite (Client ML) «на операционную среду»</w:t>
      </w:r>
      <w:r>
        <w:tab/>
      </w:r>
      <w:r>
        <w:fldChar w:fldCharType="begin"/>
      </w:r>
      <w:r>
        <w:instrText xml:space="preserve"> PAGEREF _Toc348438455 \h </w:instrText>
      </w:r>
      <w:r>
        <w:fldChar w:fldCharType="separate"/>
      </w:r>
      <w:r w:rsidR="00BB0BCA">
        <w:t>25</w:t>
      </w:r>
      <w:r>
        <w:fldChar w:fldCharType="end"/>
      </w:r>
    </w:p>
    <w:p w14:paraId="7FBBD8F7"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Client Management Suite (Client ML) «на пользователя»</w:t>
      </w:r>
      <w:r>
        <w:tab/>
      </w:r>
      <w:r>
        <w:fldChar w:fldCharType="begin"/>
      </w:r>
      <w:r>
        <w:instrText xml:space="preserve"> PAGEREF _Toc348438456 \h </w:instrText>
      </w:r>
      <w:r>
        <w:fldChar w:fldCharType="separate"/>
      </w:r>
      <w:r w:rsidR="00BB0BCA">
        <w:t>25</w:t>
      </w:r>
      <w:r>
        <w:fldChar w:fldCharType="end"/>
      </w:r>
    </w:p>
    <w:p w14:paraId="7FBBD8F8"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Configuration Manager, клиентская лицензия на управление (Client ML) только для</w:t>
      </w:r>
      <w:r w:rsidR="006322D6">
        <w:rPr>
          <w:rFonts w:cs="Tahoma"/>
        </w:rPr>
        <w:t> </w:t>
      </w:r>
      <w:r w:rsidRPr="00545344">
        <w:rPr>
          <w:rFonts w:cs="Tahoma"/>
        </w:rPr>
        <w:t>учащихся</w:t>
      </w:r>
      <w:r>
        <w:tab/>
      </w:r>
      <w:r>
        <w:fldChar w:fldCharType="begin"/>
      </w:r>
      <w:r>
        <w:instrText xml:space="preserve"> PAGEREF _Toc348438457 \h </w:instrText>
      </w:r>
      <w:r>
        <w:fldChar w:fldCharType="separate"/>
      </w:r>
      <w:r w:rsidR="00BB0BCA">
        <w:t>25</w:t>
      </w:r>
      <w:r>
        <w:fldChar w:fldCharType="end"/>
      </w:r>
    </w:p>
    <w:p w14:paraId="7FBBD8F9"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System Center 2012 Configuration Manager, клиентская лицензия на управление </w:t>
      </w:r>
      <w:r w:rsidR="006322D6">
        <w:rPr>
          <w:rFonts w:cs="Tahoma"/>
        </w:rPr>
        <w:br/>
      </w:r>
      <w:r w:rsidRPr="00545344">
        <w:rPr>
          <w:rFonts w:cs="Tahoma"/>
        </w:rPr>
        <w:t>«на операционную среду»</w:t>
      </w:r>
      <w:r>
        <w:tab/>
      </w:r>
      <w:r>
        <w:fldChar w:fldCharType="begin"/>
      </w:r>
      <w:r>
        <w:instrText xml:space="preserve"> PAGEREF _Toc348438458 \h </w:instrText>
      </w:r>
      <w:r>
        <w:fldChar w:fldCharType="separate"/>
      </w:r>
      <w:r w:rsidR="00BB0BCA">
        <w:t>25</w:t>
      </w:r>
      <w:r>
        <w:fldChar w:fldCharType="end"/>
      </w:r>
    </w:p>
    <w:p w14:paraId="7FBBD8FA"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Configuration Manager, клиентская лицензия на управление «на пользователя»</w:t>
      </w:r>
      <w:r>
        <w:tab/>
      </w:r>
      <w:r>
        <w:fldChar w:fldCharType="begin"/>
      </w:r>
      <w:r>
        <w:instrText xml:space="preserve"> PAGEREF _Toc348438459 \h </w:instrText>
      </w:r>
      <w:r>
        <w:fldChar w:fldCharType="separate"/>
      </w:r>
      <w:r w:rsidR="00BB0BCA">
        <w:t>25</w:t>
      </w:r>
      <w:r>
        <w:fldChar w:fldCharType="end"/>
      </w:r>
    </w:p>
    <w:p w14:paraId="7FBBD8FB"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Datacenter Server, лицензия на управление</w:t>
      </w:r>
      <w:r w:rsidR="006322D6">
        <w:rPr>
          <w:rFonts w:cs="Tahoma"/>
        </w:rPr>
        <w:t xml:space="preserve"> </w:t>
      </w:r>
      <w:r w:rsidRPr="00545344">
        <w:rPr>
          <w:rFonts w:cs="Tahoma"/>
        </w:rPr>
        <w:t>(2-процессорная)</w:t>
      </w:r>
      <w:r>
        <w:tab/>
      </w:r>
      <w:r>
        <w:fldChar w:fldCharType="begin"/>
      </w:r>
      <w:r>
        <w:instrText xml:space="preserve"> PAGEREF _Toc348438460 \h </w:instrText>
      </w:r>
      <w:r>
        <w:fldChar w:fldCharType="separate"/>
      </w:r>
      <w:r w:rsidR="00BB0BCA">
        <w:t>25</w:t>
      </w:r>
      <w:r>
        <w:fldChar w:fldCharType="end"/>
      </w:r>
    </w:p>
    <w:p w14:paraId="7FBBD8FC"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Endpoint Protection</w:t>
      </w:r>
      <w:r>
        <w:tab/>
      </w:r>
      <w:r>
        <w:fldChar w:fldCharType="begin"/>
      </w:r>
      <w:r>
        <w:instrText xml:space="preserve"> PAGEREF _Toc348438461 \h </w:instrText>
      </w:r>
      <w:r>
        <w:fldChar w:fldCharType="separate"/>
      </w:r>
      <w:r w:rsidR="00BB0BCA">
        <w:t>25</w:t>
      </w:r>
      <w:r>
        <w:fldChar w:fldCharType="end"/>
      </w:r>
    </w:p>
    <w:p w14:paraId="7FBBD8FD" w14:textId="77777777" w:rsidR="00DA4D2A" w:rsidRDefault="00DA4D2A">
      <w:pPr>
        <w:pStyle w:val="TOC2"/>
        <w:rPr>
          <w:rFonts w:asciiTheme="minorHAnsi" w:eastAsiaTheme="minorEastAsia" w:hAnsiTheme="minorHAnsi" w:cstheme="minorBidi"/>
          <w:sz w:val="22"/>
          <w:szCs w:val="22"/>
        </w:rPr>
      </w:pPr>
      <w:r w:rsidRPr="00545344">
        <w:rPr>
          <w:rFonts w:cs="Tahoma"/>
        </w:rPr>
        <w:t>System Center 2012 Standard Server, лицензия на управление</w:t>
      </w:r>
      <w:r w:rsidR="006322D6">
        <w:rPr>
          <w:rFonts w:cs="Tahoma"/>
        </w:rPr>
        <w:t xml:space="preserve"> </w:t>
      </w:r>
      <w:r w:rsidRPr="00545344">
        <w:rPr>
          <w:rFonts w:cs="Tahoma"/>
        </w:rPr>
        <w:t>(2-процессорная)</w:t>
      </w:r>
      <w:r>
        <w:tab/>
      </w:r>
      <w:r>
        <w:fldChar w:fldCharType="begin"/>
      </w:r>
      <w:r>
        <w:instrText xml:space="preserve"> PAGEREF _Toc348438462 \h </w:instrText>
      </w:r>
      <w:r>
        <w:fldChar w:fldCharType="separate"/>
      </w:r>
      <w:r w:rsidR="00BB0BCA">
        <w:t>25</w:t>
      </w:r>
      <w:r>
        <w:fldChar w:fldCharType="end"/>
      </w:r>
    </w:p>
    <w:p w14:paraId="7FBBD8FE" w14:textId="77777777" w:rsidR="00DA4D2A" w:rsidRDefault="00DA4D2A">
      <w:pPr>
        <w:pStyle w:val="TOC2"/>
        <w:rPr>
          <w:rFonts w:asciiTheme="minorHAnsi" w:eastAsiaTheme="minorEastAsia" w:hAnsiTheme="minorHAnsi" w:cstheme="minorBidi"/>
          <w:sz w:val="22"/>
          <w:szCs w:val="22"/>
        </w:rPr>
      </w:pPr>
      <w:r w:rsidRPr="00545344">
        <w:rPr>
          <w:rFonts w:cs="Tahoma"/>
        </w:rPr>
        <w:t>TechNet Plus Single User</w:t>
      </w:r>
      <w:r>
        <w:tab/>
      </w:r>
      <w:r>
        <w:fldChar w:fldCharType="begin"/>
      </w:r>
      <w:r>
        <w:instrText xml:space="preserve"> PAGEREF _Toc348438463 \h </w:instrText>
      </w:r>
      <w:r>
        <w:fldChar w:fldCharType="separate"/>
      </w:r>
      <w:r w:rsidR="00BB0BCA">
        <w:t>25</w:t>
      </w:r>
      <w:r>
        <w:fldChar w:fldCharType="end"/>
      </w:r>
    </w:p>
    <w:p w14:paraId="7FBBD8FF" w14:textId="77777777" w:rsidR="00DA4D2A" w:rsidRDefault="00DA4D2A">
      <w:pPr>
        <w:pStyle w:val="TOC2"/>
        <w:rPr>
          <w:rFonts w:asciiTheme="minorHAnsi" w:eastAsiaTheme="minorEastAsia" w:hAnsiTheme="minorHAnsi" w:cstheme="minorBidi"/>
          <w:sz w:val="22"/>
          <w:szCs w:val="22"/>
        </w:rPr>
      </w:pPr>
      <w:r w:rsidRPr="00545344">
        <w:rPr>
          <w:rFonts w:cs="Tahoma"/>
        </w:rPr>
        <w:t>VDI Suite</w:t>
      </w:r>
      <w:r>
        <w:tab/>
      </w:r>
      <w:r>
        <w:fldChar w:fldCharType="begin"/>
      </w:r>
      <w:r>
        <w:instrText xml:space="preserve"> PAGEREF _Toc348438464 \h </w:instrText>
      </w:r>
      <w:r>
        <w:fldChar w:fldCharType="separate"/>
      </w:r>
      <w:r w:rsidR="00BB0BCA">
        <w:t>25</w:t>
      </w:r>
      <w:r>
        <w:fldChar w:fldCharType="end"/>
      </w:r>
    </w:p>
    <w:p w14:paraId="7FBBD900" w14:textId="77777777" w:rsidR="00DA4D2A" w:rsidRDefault="00DA4D2A">
      <w:pPr>
        <w:pStyle w:val="TOC2"/>
        <w:rPr>
          <w:rFonts w:asciiTheme="minorHAnsi" w:eastAsiaTheme="minorEastAsia" w:hAnsiTheme="minorHAnsi" w:cstheme="minorBidi"/>
          <w:sz w:val="22"/>
          <w:szCs w:val="22"/>
        </w:rPr>
      </w:pPr>
      <w:r w:rsidRPr="00545344">
        <w:rPr>
          <w:rFonts w:cs="Tahoma"/>
        </w:rPr>
        <w:t>VDI Suite с MDOP</w:t>
      </w:r>
      <w:r>
        <w:tab/>
      </w:r>
      <w:r>
        <w:fldChar w:fldCharType="begin"/>
      </w:r>
      <w:r>
        <w:instrText xml:space="preserve"> PAGEREF _Toc348438465 \h </w:instrText>
      </w:r>
      <w:r>
        <w:fldChar w:fldCharType="separate"/>
      </w:r>
      <w:r w:rsidR="00BB0BCA">
        <w:t>25</w:t>
      </w:r>
      <w:r>
        <w:fldChar w:fldCharType="end"/>
      </w:r>
    </w:p>
    <w:p w14:paraId="7FBBD901" w14:textId="77777777" w:rsidR="00DA4D2A" w:rsidRDefault="00DA4D2A">
      <w:pPr>
        <w:pStyle w:val="TOC2"/>
        <w:rPr>
          <w:rFonts w:asciiTheme="minorHAnsi" w:eastAsiaTheme="minorEastAsia" w:hAnsiTheme="minorHAnsi" w:cstheme="minorBidi"/>
          <w:sz w:val="22"/>
          <w:szCs w:val="22"/>
        </w:rPr>
      </w:pPr>
      <w:r w:rsidRPr="00545344">
        <w:rPr>
          <w:rFonts w:cs="Tahoma"/>
        </w:rPr>
        <w:t>VDI Standard Suite</w:t>
      </w:r>
      <w:r>
        <w:tab/>
      </w:r>
      <w:r>
        <w:fldChar w:fldCharType="begin"/>
      </w:r>
      <w:r>
        <w:instrText xml:space="preserve"> PAGEREF _Toc348438466 \h </w:instrText>
      </w:r>
      <w:r>
        <w:fldChar w:fldCharType="separate"/>
      </w:r>
      <w:r w:rsidR="00BB0BCA">
        <w:t>25</w:t>
      </w:r>
      <w:r>
        <w:fldChar w:fldCharType="end"/>
      </w:r>
    </w:p>
    <w:p w14:paraId="7FBBD902" w14:textId="77777777" w:rsidR="00DA4D2A" w:rsidRDefault="00DA4D2A">
      <w:pPr>
        <w:pStyle w:val="TOC2"/>
        <w:rPr>
          <w:rFonts w:asciiTheme="minorHAnsi" w:eastAsiaTheme="minorEastAsia" w:hAnsiTheme="minorHAnsi" w:cstheme="minorBidi"/>
          <w:sz w:val="22"/>
          <w:szCs w:val="22"/>
        </w:rPr>
      </w:pPr>
      <w:r w:rsidRPr="00545344">
        <w:rPr>
          <w:rFonts w:cs="Tahoma"/>
        </w:rPr>
        <w:t>VDI Standard Suite с MDOP</w:t>
      </w:r>
      <w:r>
        <w:tab/>
      </w:r>
      <w:r>
        <w:fldChar w:fldCharType="begin"/>
      </w:r>
      <w:r>
        <w:instrText xml:space="preserve"> PAGEREF _Toc348438467 \h </w:instrText>
      </w:r>
      <w:r>
        <w:fldChar w:fldCharType="separate"/>
      </w:r>
      <w:r w:rsidR="00BB0BCA">
        <w:t>25</w:t>
      </w:r>
      <w:r>
        <w:fldChar w:fldCharType="end"/>
      </w:r>
    </w:p>
    <w:p w14:paraId="7FBBD903" w14:textId="77777777" w:rsidR="00DA4D2A" w:rsidRDefault="00DA4D2A">
      <w:pPr>
        <w:pStyle w:val="TOC2"/>
        <w:rPr>
          <w:rFonts w:asciiTheme="minorHAnsi" w:eastAsiaTheme="minorEastAsia" w:hAnsiTheme="minorHAnsi" w:cstheme="minorBidi"/>
          <w:sz w:val="22"/>
          <w:szCs w:val="22"/>
        </w:rPr>
      </w:pPr>
      <w:r w:rsidRPr="00545344">
        <w:rPr>
          <w:rFonts w:cs="Tahoma"/>
        </w:rPr>
        <w:t>VDI Premium Suite</w:t>
      </w:r>
      <w:r>
        <w:tab/>
      </w:r>
      <w:r>
        <w:fldChar w:fldCharType="begin"/>
      </w:r>
      <w:r>
        <w:instrText xml:space="preserve"> PAGEREF _Toc348438468 \h </w:instrText>
      </w:r>
      <w:r>
        <w:fldChar w:fldCharType="separate"/>
      </w:r>
      <w:r w:rsidR="00BB0BCA">
        <w:t>25</w:t>
      </w:r>
      <w:r>
        <w:fldChar w:fldCharType="end"/>
      </w:r>
    </w:p>
    <w:p w14:paraId="7FBBD904" w14:textId="77777777" w:rsidR="00DA4D2A" w:rsidRDefault="00DA4D2A">
      <w:pPr>
        <w:pStyle w:val="TOC2"/>
        <w:rPr>
          <w:rFonts w:asciiTheme="minorHAnsi" w:eastAsiaTheme="minorEastAsia" w:hAnsiTheme="minorHAnsi" w:cstheme="minorBidi"/>
          <w:sz w:val="22"/>
          <w:szCs w:val="22"/>
        </w:rPr>
      </w:pPr>
      <w:r w:rsidRPr="00545344">
        <w:rPr>
          <w:rFonts w:cs="Tahoma"/>
        </w:rPr>
        <w:t>VDI Premium Suite с MDOP</w:t>
      </w:r>
      <w:r>
        <w:tab/>
      </w:r>
      <w:r>
        <w:fldChar w:fldCharType="begin"/>
      </w:r>
      <w:r>
        <w:instrText xml:space="preserve"> PAGEREF _Toc348438469 \h </w:instrText>
      </w:r>
      <w:r>
        <w:fldChar w:fldCharType="separate"/>
      </w:r>
      <w:r w:rsidR="00BB0BCA">
        <w:t>25</w:t>
      </w:r>
      <w:r>
        <w:fldChar w:fldCharType="end"/>
      </w:r>
    </w:p>
    <w:p w14:paraId="7FBBD905" w14:textId="77777777" w:rsidR="00DA4D2A" w:rsidRDefault="00DA4D2A">
      <w:pPr>
        <w:pStyle w:val="TOC2"/>
        <w:rPr>
          <w:rFonts w:asciiTheme="minorHAnsi" w:eastAsiaTheme="minorEastAsia" w:hAnsiTheme="minorHAnsi" w:cstheme="minorBidi"/>
          <w:sz w:val="22"/>
          <w:szCs w:val="22"/>
        </w:rPr>
      </w:pPr>
      <w:r w:rsidRPr="00545344">
        <w:rPr>
          <w:rFonts w:cs="Tahoma"/>
        </w:rPr>
        <w:t>Virtual Server 2005 R2 Enterprise Edition</w:t>
      </w:r>
      <w:r>
        <w:tab/>
      </w:r>
      <w:r>
        <w:fldChar w:fldCharType="begin"/>
      </w:r>
      <w:r>
        <w:instrText xml:space="preserve"> PAGEREF _Toc348438470 \h </w:instrText>
      </w:r>
      <w:r>
        <w:fldChar w:fldCharType="separate"/>
      </w:r>
      <w:r w:rsidR="00BB0BCA">
        <w:t>26</w:t>
      </w:r>
      <w:r>
        <w:fldChar w:fldCharType="end"/>
      </w:r>
    </w:p>
    <w:p w14:paraId="7FBBD906"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eastAsia="Times New Roman" w:cs="Tahoma"/>
          <w:color w:val="000000"/>
          <w:vertAlign w:val="superscript"/>
        </w:rPr>
        <w:t>®</w:t>
      </w:r>
      <w:r w:rsidRPr="00545344">
        <w:rPr>
          <w:rFonts w:cs="Tahoma"/>
        </w:rPr>
        <w:t xml:space="preserve"> Team Foundation Server 2012 с технологией SQL Server 2012</w:t>
      </w:r>
      <w:r>
        <w:tab/>
      </w:r>
      <w:r>
        <w:fldChar w:fldCharType="begin"/>
      </w:r>
      <w:r>
        <w:instrText xml:space="preserve"> PAGEREF _Toc348438471 \h </w:instrText>
      </w:r>
      <w:r>
        <w:fldChar w:fldCharType="separate"/>
      </w:r>
      <w:r w:rsidR="00BB0BCA">
        <w:t>26</w:t>
      </w:r>
      <w:r>
        <w:fldChar w:fldCharType="end"/>
      </w:r>
    </w:p>
    <w:p w14:paraId="7FBBD907"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Team Foundation Server 2012, клиентская лицензия «на устройство»</w:t>
      </w:r>
      <w:r>
        <w:tab/>
      </w:r>
      <w:r>
        <w:fldChar w:fldCharType="begin"/>
      </w:r>
      <w:r>
        <w:instrText xml:space="preserve"> PAGEREF _Toc348438472 \h </w:instrText>
      </w:r>
      <w:r>
        <w:fldChar w:fldCharType="separate"/>
      </w:r>
      <w:r w:rsidR="00BB0BCA">
        <w:t>26</w:t>
      </w:r>
      <w:r>
        <w:fldChar w:fldCharType="end"/>
      </w:r>
    </w:p>
    <w:p w14:paraId="7FBBD908" w14:textId="77777777" w:rsidR="00DA4D2A" w:rsidRDefault="00DA4D2A">
      <w:pPr>
        <w:pStyle w:val="TOC2"/>
        <w:rPr>
          <w:rFonts w:asciiTheme="minorHAnsi" w:eastAsiaTheme="minorEastAsia" w:hAnsiTheme="minorHAnsi" w:cstheme="minorBidi"/>
          <w:sz w:val="22"/>
          <w:szCs w:val="22"/>
        </w:rPr>
      </w:pPr>
      <w:r w:rsidRPr="00545344">
        <w:rPr>
          <w:rFonts w:cs="Tahoma"/>
        </w:rPr>
        <w:t>Visual Studio</w:t>
      </w:r>
      <w:r w:rsidRPr="00545344">
        <w:rPr>
          <w:rFonts w:cs="Tahoma"/>
          <w:vertAlign w:val="superscript"/>
        </w:rPr>
        <w:t>®</w:t>
      </w:r>
      <w:r w:rsidRPr="00545344">
        <w:rPr>
          <w:rFonts w:cs="Tahoma"/>
        </w:rPr>
        <w:t xml:space="preserve"> Team Foundation Server 2012, клиентская лицензия «на пользователя»</w:t>
      </w:r>
      <w:r>
        <w:tab/>
      </w:r>
      <w:r>
        <w:fldChar w:fldCharType="begin"/>
      </w:r>
      <w:r>
        <w:instrText xml:space="preserve"> PAGEREF _Toc348438473 \h </w:instrText>
      </w:r>
      <w:r>
        <w:fldChar w:fldCharType="separate"/>
      </w:r>
      <w:r w:rsidR="00BB0BCA">
        <w:t>26</w:t>
      </w:r>
      <w:r>
        <w:fldChar w:fldCharType="end"/>
      </w:r>
    </w:p>
    <w:p w14:paraId="7FBBD909" w14:textId="77777777" w:rsidR="00DA4D2A" w:rsidRDefault="00DA4D2A">
      <w:pPr>
        <w:pStyle w:val="TOC2"/>
        <w:rPr>
          <w:rFonts w:asciiTheme="minorHAnsi" w:eastAsiaTheme="minorEastAsia" w:hAnsiTheme="minorHAnsi" w:cstheme="minorBidi"/>
          <w:sz w:val="22"/>
          <w:szCs w:val="22"/>
        </w:rPr>
      </w:pPr>
      <w:r w:rsidRPr="00545344">
        <w:rPr>
          <w:rFonts w:cs="Tahoma"/>
        </w:rPr>
        <w:t>Подписка Web Antimalware Subscription для Forefront Threat Management Gateway Medium Business Edition</w:t>
      </w:r>
      <w:r w:rsidR="006322D6">
        <w:rPr>
          <w:rFonts w:cs="Tahoma"/>
        </w:rPr>
        <w:t> </w:t>
      </w:r>
      <w:r w:rsidRPr="00545344">
        <w:rPr>
          <w:rFonts w:cs="Tahoma"/>
        </w:rPr>
        <w:t>(«на устройство» и «на пользователя»)</w:t>
      </w:r>
      <w:r>
        <w:tab/>
      </w:r>
      <w:r>
        <w:fldChar w:fldCharType="begin"/>
      </w:r>
      <w:r>
        <w:instrText xml:space="preserve"> PAGEREF _Toc348438474 \h </w:instrText>
      </w:r>
      <w:r>
        <w:fldChar w:fldCharType="separate"/>
      </w:r>
      <w:r w:rsidR="00BB0BCA">
        <w:t>26</w:t>
      </w:r>
      <w:r>
        <w:fldChar w:fldCharType="end"/>
      </w:r>
    </w:p>
    <w:p w14:paraId="7FBBD90A" w14:textId="77777777" w:rsidR="00DA4D2A" w:rsidRDefault="00DA4D2A">
      <w:pPr>
        <w:pStyle w:val="TOC2"/>
        <w:rPr>
          <w:rFonts w:asciiTheme="minorHAnsi" w:eastAsiaTheme="minorEastAsia" w:hAnsiTheme="minorHAnsi" w:cstheme="minorBidi"/>
          <w:sz w:val="22"/>
          <w:szCs w:val="22"/>
        </w:rPr>
      </w:pPr>
      <w:r w:rsidRPr="00545344">
        <w:rPr>
          <w:rFonts w:cs="Tahoma"/>
        </w:rPr>
        <w:t>Службы Windows Azure</w:t>
      </w:r>
      <w:r>
        <w:tab/>
      </w:r>
      <w:r>
        <w:fldChar w:fldCharType="begin"/>
      </w:r>
      <w:r>
        <w:instrText xml:space="preserve"> PAGEREF _Toc348438475 \h </w:instrText>
      </w:r>
      <w:r>
        <w:fldChar w:fldCharType="separate"/>
      </w:r>
      <w:r w:rsidR="00BB0BCA">
        <w:t>26</w:t>
      </w:r>
      <w:r>
        <w:fldChar w:fldCharType="end"/>
      </w:r>
    </w:p>
    <w:p w14:paraId="7FBBD90B"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Embedded Device Manager 2011</w:t>
      </w:r>
      <w:r>
        <w:tab/>
      </w:r>
      <w:r>
        <w:fldChar w:fldCharType="begin"/>
      </w:r>
      <w:r>
        <w:instrText xml:space="preserve"> PAGEREF _Toc348438476 \h </w:instrText>
      </w:r>
      <w:r>
        <w:fldChar w:fldCharType="separate"/>
      </w:r>
      <w:r w:rsidR="00BB0BCA">
        <w:t>26</w:t>
      </w:r>
      <w:r>
        <w:fldChar w:fldCharType="end"/>
      </w:r>
    </w:p>
    <w:p w14:paraId="7FBBD90C"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Embedded Device Manager 2011, клиентская лицензия на управление </w:t>
      </w:r>
      <w:r w:rsidR="006322D6">
        <w:rPr>
          <w:rFonts w:cs="Tahoma"/>
        </w:rPr>
        <w:br/>
      </w:r>
      <w:r w:rsidRPr="00545344">
        <w:rPr>
          <w:rFonts w:cs="Tahoma"/>
        </w:rPr>
        <w:t>«на операционную среду»</w:t>
      </w:r>
      <w:r>
        <w:tab/>
      </w:r>
      <w:r>
        <w:fldChar w:fldCharType="begin"/>
      </w:r>
      <w:r>
        <w:instrText xml:space="preserve"> PAGEREF _Toc348438477 \h </w:instrText>
      </w:r>
      <w:r>
        <w:fldChar w:fldCharType="separate"/>
      </w:r>
      <w:r w:rsidR="00BB0BCA">
        <w:t>26</w:t>
      </w:r>
      <w:r>
        <w:fldChar w:fldCharType="end"/>
      </w:r>
    </w:p>
    <w:p w14:paraId="7FBBD90D"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Embedded Device Manager 2011, клиентская лицензия на управление «на пользователя»</w:t>
      </w:r>
      <w:r>
        <w:tab/>
      </w:r>
      <w:r>
        <w:fldChar w:fldCharType="begin"/>
      </w:r>
      <w:r>
        <w:instrText xml:space="preserve"> PAGEREF _Toc348438478 \h </w:instrText>
      </w:r>
      <w:r>
        <w:fldChar w:fldCharType="separate"/>
      </w:r>
      <w:r w:rsidR="00BB0BCA">
        <w:t>26</w:t>
      </w:r>
      <w:r>
        <w:fldChar w:fldCharType="end"/>
      </w:r>
    </w:p>
    <w:p w14:paraId="7FBBD90E" w14:textId="77777777" w:rsidR="00DA4D2A" w:rsidRDefault="00DA4D2A">
      <w:pPr>
        <w:pStyle w:val="TOC2"/>
        <w:rPr>
          <w:rFonts w:asciiTheme="minorHAnsi" w:eastAsiaTheme="minorEastAsia" w:hAnsiTheme="minorHAnsi" w:cstheme="minorBidi"/>
          <w:sz w:val="22"/>
          <w:szCs w:val="22"/>
        </w:rPr>
      </w:pPr>
      <w:r w:rsidRPr="00545344">
        <w:rPr>
          <w:rFonts w:cs="Tahoma"/>
        </w:rPr>
        <w:t>Windows</w:t>
      </w:r>
      <w:r w:rsidRPr="00545344">
        <w:rPr>
          <w:rFonts w:cs="Tahoma"/>
          <w:vertAlign w:val="superscript"/>
        </w:rPr>
        <w:t>®</w:t>
      </w:r>
      <w:r w:rsidRPr="00545344">
        <w:rPr>
          <w:rFonts w:cs="Tahoma"/>
        </w:rPr>
        <w:t xml:space="preserve"> Embedded Device Manager 2011 с технологией SQL Server</w:t>
      </w:r>
      <w:r w:rsidRPr="00545344">
        <w:rPr>
          <w:rFonts w:cs="Tahoma"/>
          <w:vertAlign w:val="superscript"/>
        </w:rPr>
        <w:t>®</w:t>
      </w:r>
      <w:r w:rsidRPr="00545344">
        <w:rPr>
          <w:rFonts w:cs="Tahoma"/>
        </w:rPr>
        <w:t xml:space="preserve"> 2008</w:t>
      </w:r>
      <w:r>
        <w:tab/>
      </w:r>
      <w:r>
        <w:fldChar w:fldCharType="begin"/>
      </w:r>
      <w:r>
        <w:instrText xml:space="preserve"> PAGEREF _Toc348438479 \h </w:instrText>
      </w:r>
      <w:r>
        <w:fldChar w:fldCharType="separate"/>
      </w:r>
      <w:r w:rsidR="00BB0BCA">
        <w:t>26</w:t>
      </w:r>
      <w:r>
        <w:fldChar w:fldCharType="end"/>
      </w:r>
    </w:p>
    <w:p w14:paraId="7FBBD90F" w14:textId="77777777" w:rsidR="00DA4D2A" w:rsidRDefault="00DA4D2A">
      <w:pPr>
        <w:pStyle w:val="TOC2"/>
        <w:rPr>
          <w:rFonts w:asciiTheme="minorHAnsi" w:eastAsiaTheme="minorEastAsia" w:hAnsiTheme="minorHAnsi" w:cstheme="minorBidi"/>
          <w:sz w:val="22"/>
          <w:szCs w:val="22"/>
        </w:rPr>
      </w:pPr>
      <w:r w:rsidRPr="00545344">
        <w:rPr>
          <w:rFonts w:cs="Tahoma"/>
        </w:rPr>
        <w:t>Windows Essential Business Server 2008 Standard</w:t>
      </w:r>
      <w:r>
        <w:tab/>
      </w:r>
      <w:r>
        <w:fldChar w:fldCharType="begin"/>
      </w:r>
      <w:r>
        <w:instrText xml:space="preserve"> PAGEREF _Toc348438480 \h </w:instrText>
      </w:r>
      <w:r>
        <w:fldChar w:fldCharType="separate"/>
      </w:r>
      <w:r w:rsidR="00BB0BCA">
        <w:t>26</w:t>
      </w:r>
      <w:r>
        <w:fldChar w:fldCharType="end"/>
      </w:r>
    </w:p>
    <w:p w14:paraId="7FBBD910"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Essential Business Server 2008 CAL Suite</w:t>
      </w:r>
      <w:r>
        <w:tab/>
      </w:r>
      <w:r>
        <w:fldChar w:fldCharType="begin"/>
      </w:r>
      <w:r>
        <w:instrText xml:space="preserve"> PAGEREF _Toc348438481 \h </w:instrText>
      </w:r>
      <w:r>
        <w:fldChar w:fldCharType="separate"/>
      </w:r>
      <w:r w:rsidR="00BB0BCA">
        <w:t>26</w:t>
      </w:r>
      <w:r>
        <w:fldChar w:fldCharType="end"/>
      </w:r>
    </w:p>
    <w:p w14:paraId="7FBBD911"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Essential Business Server 2008 CAL Suite (5 клиентов)</w:t>
      </w:r>
      <w:r>
        <w:tab/>
      </w:r>
      <w:r>
        <w:fldChar w:fldCharType="begin"/>
      </w:r>
      <w:r>
        <w:instrText xml:space="preserve"> PAGEREF _Toc348438482 \h </w:instrText>
      </w:r>
      <w:r>
        <w:fldChar w:fldCharType="separate"/>
      </w:r>
      <w:r w:rsidR="00BB0BCA">
        <w:t>26</w:t>
      </w:r>
      <w:r>
        <w:fldChar w:fldCharType="end"/>
      </w:r>
    </w:p>
    <w:p w14:paraId="7FBBD912" w14:textId="77777777" w:rsidR="00DA4D2A" w:rsidRDefault="00DA4D2A">
      <w:pPr>
        <w:pStyle w:val="TOC2"/>
        <w:rPr>
          <w:rFonts w:asciiTheme="minorHAnsi" w:eastAsiaTheme="minorEastAsia" w:hAnsiTheme="minorHAnsi" w:cstheme="minorBidi"/>
          <w:sz w:val="22"/>
          <w:szCs w:val="22"/>
        </w:rPr>
      </w:pPr>
      <w:r w:rsidRPr="00545344">
        <w:rPr>
          <w:rFonts w:cs="Tahoma"/>
          <w:color w:val="000000"/>
        </w:rPr>
        <w:t>Набор клиентских лицензий Windows Essential Business Server 2008 CAL Suite (20 клиентов)</w:t>
      </w:r>
      <w:r>
        <w:tab/>
      </w:r>
      <w:r>
        <w:fldChar w:fldCharType="begin"/>
      </w:r>
      <w:r>
        <w:instrText xml:space="preserve"> PAGEREF _Toc348438483 \h </w:instrText>
      </w:r>
      <w:r>
        <w:fldChar w:fldCharType="separate"/>
      </w:r>
      <w:r w:rsidR="00BB0BCA">
        <w:t>26</w:t>
      </w:r>
      <w:r>
        <w:fldChar w:fldCharType="end"/>
      </w:r>
    </w:p>
    <w:p w14:paraId="7FBBD913"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Essential Business Server 2008 CAL Suite (50 клиентов)</w:t>
      </w:r>
      <w:r>
        <w:tab/>
      </w:r>
      <w:r>
        <w:fldChar w:fldCharType="begin"/>
      </w:r>
      <w:r>
        <w:instrText xml:space="preserve"> PAGEREF _Toc348438484 \h </w:instrText>
      </w:r>
      <w:r>
        <w:fldChar w:fldCharType="separate"/>
      </w:r>
      <w:r w:rsidR="00BB0BCA">
        <w:t>26</w:t>
      </w:r>
      <w:r>
        <w:fldChar w:fldCharType="end"/>
      </w:r>
    </w:p>
    <w:p w14:paraId="7FBBD914" w14:textId="77777777" w:rsidR="00DA4D2A" w:rsidRDefault="00DA4D2A">
      <w:pPr>
        <w:pStyle w:val="TOC2"/>
        <w:rPr>
          <w:rFonts w:asciiTheme="minorHAnsi" w:eastAsiaTheme="minorEastAsia" w:hAnsiTheme="minorHAnsi" w:cstheme="minorBidi"/>
          <w:sz w:val="22"/>
          <w:szCs w:val="22"/>
        </w:rPr>
      </w:pPr>
      <w:r w:rsidRPr="00545344">
        <w:rPr>
          <w:rFonts w:cs="Tahoma"/>
        </w:rPr>
        <w:t>Windows Essential Business Server 2008 Premium</w:t>
      </w:r>
      <w:r>
        <w:tab/>
      </w:r>
      <w:r>
        <w:fldChar w:fldCharType="begin"/>
      </w:r>
      <w:r>
        <w:instrText xml:space="preserve"> PAGEREF _Toc348438485 \h </w:instrText>
      </w:r>
      <w:r>
        <w:fldChar w:fldCharType="separate"/>
      </w:r>
      <w:r w:rsidR="00BB0BCA">
        <w:t>26</w:t>
      </w:r>
      <w:r>
        <w:fldChar w:fldCharType="end"/>
      </w:r>
    </w:p>
    <w:p w14:paraId="7FBBD915" w14:textId="77777777" w:rsidR="00DA4D2A" w:rsidRDefault="00DA4D2A">
      <w:pPr>
        <w:pStyle w:val="TOC2"/>
        <w:rPr>
          <w:rFonts w:asciiTheme="minorHAnsi" w:eastAsiaTheme="minorEastAsia" w:hAnsiTheme="minorHAnsi" w:cstheme="minorBidi"/>
          <w:sz w:val="22"/>
          <w:szCs w:val="22"/>
        </w:rPr>
      </w:pPr>
      <w:r w:rsidRPr="00545344">
        <w:rPr>
          <w:rFonts w:cs="Tahoma"/>
        </w:rPr>
        <w:t>Пакет Windows Essential Business Server 2008 CAL Suite for Premium Users or Devices</w:t>
      </w:r>
      <w:r>
        <w:tab/>
      </w:r>
      <w:r>
        <w:fldChar w:fldCharType="begin"/>
      </w:r>
      <w:r>
        <w:instrText xml:space="preserve"> PAGEREF _Toc348438486 \h </w:instrText>
      </w:r>
      <w:r>
        <w:fldChar w:fldCharType="separate"/>
      </w:r>
      <w:r w:rsidR="00BB0BCA">
        <w:t>26</w:t>
      </w:r>
      <w:r>
        <w:fldChar w:fldCharType="end"/>
      </w:r>
    </w:p>
    <w:p w14:paraId="7FBBD916" w14:textId="77777777" w:rsidR="00DA4D2A" w:rsidRDefault="00DA4D2A">
      <w:pPr>
        <w:pStyle w:val="TOC2"/>
        <w:rPr>
          <w:rFonts w:asciiTheme="minorHAnsi" w:eastAsiaTheme="minorEastAsia" w:hAnsiTheme="minorHAnsi" w:cstheme="minorBidi"/>
          <w:sz w:val="22"/>
          <w:szCs w:val="22"/>
        </w:rPr>
      </w:pPr>
      <w:r w:rsidRPr="00545344">
        <w:rPr>
          <w:rFonts w:cs="Tahoma"/>
        </w:rPr>
        <w:t>Пакет Windows Essential Business Server 2008 CAL Suite for Premium Users or Devices (5 клиентов)</w:t>
      </w:r>
      <w:r>
        <w:tab/>
      </w:r>
      <w:r>
        <w:fldChar w:fldCharType="begin"/>
      </w:r>
      <w:r>
        <w:instrText xml:space="preserve"> PAGEREF _Toc348438487 \h </w:instrText>
      </w:r>
      <w:r>
        <w:fldChar w:fldCharType="separate"/>
      </w:r>
      <w:r w:rsidR="00BB0BCA">
        <w:t>26</w:t>
      </w:r>
      <w:r>
        <w:fldChar w:fldCharType="end"/>
      </w:r>
    </w:p>
    <w:p w14:paraId="7FBBD917" w14:textId="77777777" w:rsidR="00DA4D2A" w:rsidRDefault="00DA4D2A">
      <w:pPr>
        <w:pStyle w:val="TOC2"/>
        <w:rPr>
          <w:rFonts w:asciiTheme="minorHAnsi" w:eastAsiaTheme="minorEastAsia" w:hAnsiTheme="minorHAnsi" w:cstheme="minorBidi"/>
          <w:sz w:val="22"/>
          <w:szCs w:val="22"/>
        </w:rPr>
      </w:pPr>
      <w:r w:rsidRPr="00545344">
        <w:rPr>
          <w:rFonts w:cs="Tahoma"/>
        </w:rPr>
        <w:t>Пакет Windows Essential Business Server 2008 CAL Suite for Premium Users or Devices (20 клиентов)</w:t>
      </w:r>
      <w:r>
        <w:tab/>
      </w:r>
      <w:r>
        <w:fldChar w:fldCharType="begin"/>
      </w:r>
      <w:r>
        <w:instrText xml:space="preserve"> PAGEREF _Toc348438488 \h </w:instrText>
      </w:r>
      <w:r>
        <w:fldChar w:fldCharType="separate"/>
      </w:r>
      <w:r w:rsidR="00BB0BCA">
        <w:t>26</w:t>
      </w:r>
      <w:r>
        <w:fldChar w:fldCharType="end"/>
      </w:r>
    </w:p>
    <w:p w14:paraId="7FBBD918" w14:textId="77777777" w:rsidR="00DA4D2A" w:rsidRDefault="00DA4D2A">
      <w:pPr>
        <w:pStyle w:val="TOC2"/>
        <w:rPr>
          <w:rFonts w:asciiTheme="minorHAnsi" w:eastAsiaTheme="minorEastAsia" w:hAnsiTheme="minorHAnsi" w:cstheme="minorBidi"/>
          <w:sz w:val="22"/>
          <w:szCs w:val="22"/>
        </w:rPr>
      </w:pPr>
      <w:r w:rsidRPr="00545344">
        <w:rPr>
          <w:rFonts w:cs="Tahoma"/>
        </w:rPr>
        <w:t>Пакет Windows Essential Business Server 2008 CAL Suite for Premium Users or Devices (50 клиентов)</w:t>
      </w:r>
      <w:r>
        <w:tab/>
      </w:r>
      <w:r>
        <w:fldChar w:fldCharType="begin"/>
      </w:r>
      <w:r>
        <w:instrText xml:space="preserve"> PAGEREF _Toc348438489 \h </w:instrText>
      </w:r>
      <w:r>
        <w:fldChar w:fldCharType="separate"/>
      </w:r>
      <w:r w:rsidR="00BB0BCA">
        <w:t>26</w:t>
      </w:r>
      <w:r>
        <w:fldChar w:fldCharType="end"/>
      </w:r>
    </w:p>
    <w:p w14:paraId="7FBBD919" w14:textId="77777777" w:rsidR="00DA4D2A" w:rsidRDefault="00DA4D2A">
      <w:pPr>
        <w:pStyle w:val="TOC2"/>
        <w:rPr>
          <w:rFonts w:asciiTheme="minorHAnsi" w:eastAsiaTheme="minorEastAsia" w:hAnsiTheme="minorHAnsi" w:cstheme="minorBidi"/>
          <w:sz w:val="22"/>
          <w:szCs w:val="22"/>
        </w:rPr>
      </w:pPr>
      <w:r w:rsidRPr="00545344">
        <w:rPr>
          <w:rFonts w:cs="Tahoma"/>
        </w:rPr>
        <w:t>Windows HPC Server 2008 R2 Suite</w:t>
      </w:r>
      <w:r>
        <w:tab/>
      </w:r>
      <w:r>
        <w:fldChar w:fldCharType="begin"/>
      </w:r>
      <w:r>
        <w:instrText xml:space="preserve"> PAGEREF _Toc348438490 \h </w:instrText>
      </w:r>
      <w:r>
        <w:fldChar w:fldCharType="separate"/>
      </w:r>
      <w:r w:rsidR="00BB0BCA">
        <w:t>26</w:t>
      </w:r>
      <w:r>
        <w:fldChar w:fldCharType="end"/>
      </w:r>
    </w:p>
    <w:p w14:paraId="7FBBD91A" w14:textId="77777777" w:rsidR="00DA4D2A" w:rsidRDefault="00DA4D2A">
      <w:pPr>
        <w:pStyle w:val="TOC2"/>
        <w:rPr>
          <w:rFonts w:asciiTheme="minorHAnsi" w:eastAsiaTheme="minorEastAsia" w:hAnsiTheme="minorHAnsi" w:cstheme="minorBidi"/>
          <w:sz w:val="22"/>
          <w:szCs w:val="22"/>
        </w:rPr>
      </w:pPr>
      <w:r w:rsidRPr="00545344">
        <w:rPr>
          <w:rFonts w:cs="Tahoma"/>
        </w:rPr>
        <w:t>Windows Intune Add-on для System Center Configuration Manager и System Center Endpoint Protection (на пользователя)</w:t>
      </w:r>
      <w:r>
        <w:tab/>
      </w:r>
      <w:r>
        <w:fldChar w:fldCharType="begin"/>
      </w:r>
      <w:r>
        <w:instrText xml:space="preserve"> PAGEREF _Toc348438491 \h </w:instrText>
      </w:r>
      <w:r>
        <w:fldChar w:fldCharType="separate"/>
      </w:r>
      <w:r w:rsidR="00BB0BCA">
        <w:t>27</w:t>
      </w:r>
      <w:r>
        <w:fldChar w:fldCharType="end"/>
      </w:r>
    </w:p>
    <w:p w14:paraId="7FBBD91B" w14:textId="77777777" w:rsidR="00DA4D2A" w:rsidRDefault="00DA4D2A">
      <w:pPr>
        <w:pStyle w:val="TOC2"/>
        <w:rPr>
          <w:rFonts w:asciiTheme="minorHAnsi" w:eastAsiaTheme="minorEastAsia" w:hAnsiTheme="minorHAnsi" w:cstheme="minorBidi"/>
          <w:sz w:val="22"/>
          <w:szCs w:val="22"/>
        </w:rPr>
      </w:pPr>
      <w:r w:rsidRPr="00545344">
        <w:rPr>
          <w:rFonts w:cs="Tahoma"/>
        </w:rPr>
        <w:t>Windows Intune (на пользователя)</w:t>
      </w:r>
      <w:r>
        <w:tab/>
      </w:r>
      <w:r>
        <w:fldChar w:fldCharType="begin"/>
      </w:r>
      <w:r>
        <w:instrText xml:space="preserve"> PAGEREF _Toc348438492 \h </w:instrText>
      </w:r>
      <w:r>
        <w:fldChar w:fldCharType="separate"/>
      </w:r>
      <w:r w:rsidR="00BB0BCA">
        <w:t>27</w:t>
      </w:r>
      <w:r>
        <w:fldChar w:fldCharType="end"/>
      </w:r>
    </w:p>
    <w:p w14:paraId="7FBBD91C" w14:textId="77777777" w:rsidR="00DA4D2A" w:rsidRDefault="00DA4D2A">
      <w:pPr>
        <w:pStyle w:val="TOC2"/>
        <w:rPr>
          <w:rFonts w:asciiTheme="minorHAnsi" w:eastAsiaTheme="minorEastAsia" w:hAnsiTheme="minorHAnsi" w:cstheme="minorBidi"/>
          <w:sz w:val="22"/>
          <w:szCs w:val="22"/>
        </w:rPr>
      </w:pPr>
      <w:r w:rsidRPr="00545344">
        <w:rPr>
          <w:rFonts w:cs="Tahoma"/>
        </w:rPr>
        <w:t>Дополнительное хранилище для Windows Intune USL Add-On (1 ГБ)</w:t>
      </w:r>
      <w:r>
        <w:tab/>
      </w:r>
      <w:r>
        <w:fldChar w:fldCharType="begin"/>
      </w:r>
      <w:r>
        <w:instrText xml:space="preserve"> PAGEREF _Toc348438493 \h </w:instrText>
      </w:r>
      <w:r>
        <w:fldChar w:fldCharType="separate"/>
      </w:r>
      <w:r w:rsidR="00BB0BCA">
        <w:t>27</w:t>
      </w:r>
      <w:r>
        <w:fldChar w:fldCharType="end"/>
      </w:r>
    </w:p>
    <w:p w14:paraId="7FBBD91D" w14:textId="77777777" w:rsidR="00DA4D2A" w:rsidRDefault="00DA4D2A">
      <w:pPr>
        <w:pStyle w:val="TOC2"/>
        <w:rPr>
          <w:rFonts w:asciiTheme="minorHAnsi" w:eastAsiaTheme="minorEastAsia" w:hAnsiTheme="minorHAnsi" w:cstheme="minorBidi"/>
          <w:sz w:val="22"/>
          <w:szCs w:val="22"/>
        </w:rPr>
      </w:pPr>
      <w:r w:rsidRPr="00545344">
        <w:rPr>
          <w:rFonts w:cs="Tahoma"/>
        </w:rPr>
        <w:t>Windows MultiPoint Server 2012 Standard</w:t>
      </w:r>
      <w:r>
        <w:tab/>
      </w:r>
      <w:r>
        <w:fldChar w:fldCharType="begin"/>
      </w:r>
      <w:r>
        <w:instrText xml:space="preserve"> PAGEREF _Toc348438494 \h </w:instrText>
      </w:r>
      <w:r>
        <w:fldChar w:fldCharType="separate"/>
      </w:r>
      <w:r w:rsidR="00BB0BCA">
        <w:t>27</w:t>
      </w:r>
      <w:r>
        <w:fldChar w:fldCharType="end"/>
      </w:r>
    </w:p>
    <w:p w14:paraId="7FBBD91E" w14:textId="77777777" w:rsidR="00DA4D2A" w:rsidRDefault="00DA4D2A">
      <w:pPr>
        <w:pStyle w:val="TOC2"/>
        <w:rPr>
          <w:rFonts w:asciiTheme="minorHAnsi" w:eastAsiaTheme="minorEastAsia" w:hAnsiTheme="minorHAnsi" w:cstheme="minorBidi"/>
          <w:sz w:val="22"/>
          <w:szCs w:val="22"/>
        </w:rPr>
      </w:pPr>
      <w:r w:rsidRPr="00545344">
        <w:rPr>
          <w:rFonts w:cs="Tahoma"/>
        </w:rPr>
        <w:t>Windows MultiPoint Server 2012 Premium</w:t>
      </w:r>
      <w:r>
        <w:tab/>
      </w:r>
      <w:r>
        <w:fldChar w:fldCharType="begin"/>
      </w:r>
      <w:r>
        <w:instrText xml:space="preserve"> PAGEREF _Toc348438495 \h </w:instrText>
      </w:r>
      <w:r>
        <w:fldChar w:fldCharType="separate"/>
      </w:r>
      <w:r w:rsidR="00BB0BCA">
        <w:t>27</w:t>
      </w:r>
      <w:r>
        <w:fldChar w:fldCharType="end"/>
      </w:r>
    </w:p>
    <w:p w14:paraId="7FBBD91F" w14:textId="77777777" w:rsidR="00DA4D2A" w:rsidRDefault="00DA4D2A">
      <w:pPr>
        <w:pStyle w:val="TOC2"/>
        <w:rPr>
          <w:rFonts w:asciiTheme="minorHAnsi" w:eastAsiaTheme="minorEastAsia" w:hAnsiTheme="minorHAnsi" w:cstheme="minorBidi"/>
          <w:sz w:val="22"/>
          <w:szCs w:val="22"/>
        </w:rPr>
      </w:pPr>
      <w:r w:rsidRPr="00545344">
        <w:rPr>
          <w:rFonts w:cs="Tahoma"/>
        </w:rPr>
        <w:t>Клиентская лицензия Windows MultiPoint Server 2012 CAL</w:t>
      </w:r>
      <w:r>
        <w:tab/>
      </w:r>
      <w:r>
        <w:fldChar w:fldCharType="begin"/>
      </w:r>
      <w:r>
        <w:instrText xml:space="preserve"> PAGEREF _Toc348438496 \h </w:instrText>
      </w:r>
      <w:r>
        <w:fldChar w:fldCharType="separate"/>
      </w:r>
      <w:r w:rsidR="00BB0BCA">
        <w:t>27</w:t>
      </w:r>
      <w:r>
        <w:fldChar w:fldCharType="end"/>
      </w:r>
    </w:p>
    <w:p w14:paraId="7FBBD920"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Клиентская лицензия Windows MultiPoint Server 2012 CAL с клиентской лицензией </w:t>
      </w:r>
      <w:r w:rsidR="006322D6">
        <w:rPr>
          <w:rFonts w:cs="Tahoma"/>
        </w:rPr>
        <w:br/>
      </w:r>
      <w:r w:rsidRPr="00545344">
        <w:rPr>
          <w:rFonts w:cs="Tahoma"/>
        </w:rPr>
        <w:t>Windows Server 2012 CAL</w:t>
      </w:r>
      <w:r>
        <w:tab/>
      </w:r>
      <w:r>
        <w:fldChar w:fldCharType="begin"/>
      </w:r>
      <w:r>
        <w:instrText xml:space="preserve"> PAGEREF _Toc348438497 \h </w:instrText>
      </w:r>
      <w:r>
        <w:fldChar w:fldCharType="separate"/>
      </w:r>
      <w:r w:rsidR="00BB0BCA">
        <w:t>27</w:t>
      </w:r>
      <w:r>
        <w:fldChar w:fldCharType="end"/>
      </w:r>
    </w:p>
    <w:p w14:paraId="7FBBD921" w14:textId="77777777" w:rsidR="00DA4D2A" w:rsidRDefault="00DA4D2A">
      <w:pPr>
        <w:pStyle w:val="TOC2"/>
        <w:rPr>
          <w:rFonts w:asciiTheme="minorHAnsi" w:eastAsiaTheme="minorEastAsia" w:hAnsiTheme="minorHAnsi" w:cstheme="minorBidi"/>
          <w:sz w:val="22"/>
          <w:szCs w:val="22"/>
        </w:rPr>
      </w:pPr>
      <w:r w:rsidRPr="00545344">
        <w:rPr>
          <w:rFonts w:cs="Tahoma"/>
        </w:rPr>
        <w:t>Windows MultiPoint Server 2012 Premium с Windows MultiPoint Server 2012 CAL (5 клиентов)</w:t>
      </w:r>
      <w:r>
        <w:tab/>
      </w:r>
      <w:r>
        <w:fldChar w:fldCharType="begin"/>
      </w:r>
      <w:r>
        <w:instrText xml:space="preserve"> PAGEREF _Toc348438498 \h </w:instrText>
      </w:r>
      <w:r>
        <w:fldChar w:fldCharType="separate"/>
      </w:r>
      <w:r w:rsidR="00BB0BCA">
        <w:t>27</w:t>
      </w:r>
      <w:r>
        <w:fldChar w:fldCharType="end"/>
      </w:r>
    </w:p>
    <w:p w14:paraId="7FBBD922" w14:textId="77777777" w:rsidR="00DA4D2A" w:rsidRDefault="00DA4D2A">
      <w:pPr>
        <w:pStyle w:val="TOC2"/>
        <w:rPr>
          <w:rFonts w:asciiTheme="minorHAnsi" w:eastAsiaTheme="minorEastAsia" w:hAnsiTheme="minorHAnsi" w:cstheme="minorBidi"/>
          <w:sz w:val="22"/>
          <w:szCs w:val="22"/>
        </w:rPr>
      </w:pPr>
      <w:r w:rsidRPr="00545344">
        <w:rPr>
          <w:rFonts w:cs="Tahoma"/>
        </w:rPr>
        <w:t xml:space="preserve">Windows MultiPoint Server 2012 Premium с Windows MultiPoint Server 2012 CAL (5 клиентов) </w:t>
      </w:r>
      <w:r w:rsidR="006322D6">
        <w:rPr>
          <w:rFonts w:cs="Tahoma"/>
        </w:rPr>
        <w:br/>
      </w:r>
      <w:r w:rsidRPr="00545344">
        <w:rPr>
          <w:rFonts w:cs="Tahoma"/>
        </w:rPr>
        <w:t>с Windows Server 2012 CAL (5 клиентов)</w:t>
      </w:r>
      <w:r>
        <w:tab/>
      </w:r>
      <w:r>
        <w:fldChar w:fldCharType="begin"/>
      </w:r>
      <w:r>
        <w:instrText xml:space="preserve"> PAGEREF _Toc348438499 \h </w:instrText>
      </w:r>
      <w:r>
        <w:fldChar w:fldCharType="separate"/>
      </w:r>
      <w:r w:rsidR="00BB0BCA">
        <w:t>27</w:t>
      </w:r>
      <w:r>
        <w:fldChar w:fldCharType="end"/>
      </w:r>
    </w:p>
    <w:p w14:paraId="7FBBD923"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2008 R2 HPC Edition</w:t>
      </w:r>
      <w:r>
        <w:tab/>
      </w:r>
      <w:r>
        <w:fldChar w:fldCharType="begin"/>
      </w:r>
      <w:r>
        <w:instrText xml:space="preserve"> PAGEREF _Toc348438500 \h </w:instrText>
      </w:r>
      <w:r>
        <w:fldChar w:fldCharType="separate"/>
      </w:r>
      <w:r w:rsidR="00BB0BCA">
        <w:t>27</w:t>
      </w:r>
      <w:r>
        <w:fldChar w:fldCharType="end"/>
      </w:r>
    </w:p>
    <w:p w14:paraId="7FBBD924"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2008 R2 Enterprise</w:t>
      </w:r>
      <w:r>
        <w:tab/>
      </w:r>
      <w:r>
        <w:fldChar w:fldCharType="begin"/>
      </w:r>
      <w:r>
        <w:instrText xml:space="preserve"> PAGEREF _Toc348438501 \h </w:instrText>
      </w:r>
      <w:r>
        <w:fldChar w:fldCharType="separate"/>
      </w:r>
      <w:r w:rsidR="00BB0BCA">
        <w:t>27</w:t>
      </w:r>
      <w:r>
        <w:fldChar w:fldCharType="end"/>
      </w:r>
    </w:p>
    <w:p w14:paraId="7FBBD925"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2008 R2 Itanium Based Systems</w:t>
      </w:r>
      <w:r>
        <w:tab/>
      </w:r>
      <w:r>
        <w:fldChar w:fldCharType="begin"/>
      </w:r>
      <w:r>
        <w:instrText xml:space="preserve"> PAGEREF _Toc348438502 \h </w:instrText>
      </w:r>
      <w:r>
        <w:fldChar w:fldCharType="separate"/>
      </w:r>
      <w:r w:rsidR="00BB0BCA">
        <w:t>27</w:t>
      </w:r>
      <w:r>
        <w:fldChar w:fldCharType="end"/>
      </w:r>
    </w:p>
    <w:p w14:paraId="7FBBD926" w14:textId="77777777" w:rsidR="00DA4D2A" w:rsidRDefault="00DA4D2A">
      <w:pPr>
        <w:pStyle w:val="TOC2"/>
        <w:rPr>
          <w:rFonts w:asciiTheme="minorHAnsi" w:eastAsiaTheme="minorEastAsia" w:hAnsiTheme="minorHAnsi" w:cstheme="minorBidi"/>
          <w:sz w:val="22"/>
          <w:szCs w:val="22"/>
        </w:rPr>
      </w:pPr>
      <w:r w:rsidRPr="00545344">
        <w:rPr>
          <w:rFonts w:cs="Tahoma"/>
        </w:rPr>
        <w:t>Клиентская лицензия Windows Server™ 2012 CAL («на устройство» и «на пользователя»)</w:t>
      </w:r>
      <w:r>
        <w:tab/>
      </w:r>
      <w:r>
        <w:fldChar w:fldCharType="begin"/>
      </w:r>
      <w:r>
        <w:instrText xml:space="preserve"> PAGEREF _Toc348438503 \h </w:instrText>
      </w:r>
      <w:r>
        <w:fldChar w:fldCharType="separate"/>
      </w:r>
      <w:r w:rsidR="00BB0BCA">
        <w:t>27</w:t>
      </w:r>
      <w:r>
        <w:fldChar w:fldCharType="end"/>
      </w:r>
    </w:p>
    <w:p w14:paraId="7FBBD927"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2012 Datacenter</w:t>
      </w:r>
      <w:r>
        <w:tab/>
      </w:r>
      <w:r>
        <w:fldChar w:fldCharType="begin"/>
      </w:r>
      <w:r>
        <w:instrText xml:space="preserve"> PAGEREF _Toc348438504 \h </w:instrText>
      </w:r>
      <w:r>
        <w:fldChar w:fldCharType="separate"/>
      </w:r>
      <w:r w:rsidR="00BB0BCA">
        <w:t>27</w:t>
      </w:r>
      <w:r>
        <w:fldChar w:fldCharType="end"/>
      </w:r>
    </w:p>
    <w:p w14:paraId="7FBBD928"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2012 Standard</w:t>
      </w:r>
      <w:r>
        <w:tab/>
      </w:r>
      <w:r>
        <w:fldChar w:fldCharType="begin"/>
      </w:r>
      <w:r>
        <w:instrText xml:space="preserve"> PAGEREF _Toc348438505 \h </w:instrText>
      </w:r>
      <w:r>
        <w:fldChar w:fldCharType="separate"/>
      </w:r>
      <w:r w:rsidR="00BB0BCA">
        <w:t>27</w:t>
      </w:r>
      <w:r>
        <w:fldChar w:fldCharType="end"/>
      </w:r>
    </w:p>
    <w:p w14:paraId="7FBBD929"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External Connector</w:t>
      </w:r>
      <w:r>
        <w:tab/>
      </w:r>
      <w:r>
        <w:fldChar w:fldCharType="begin"/>
      </w:r>
      <w:r>
        <w:instrText xml:space="preserve"> PAGEREF _Toc348438506 \h </w:instrText>
      </w:r>
      <w:r>
        <w:fldChar w:fldCharType="separate"/>
      </w:r>
      <w:r w:rsidR="00BB0BCA">
        <w:t>27</w:t>
      </w:r>
      <w:r>
        <w:fldChar w:fldCharType="end"/>
      </w:r>
    </w:p>
    <w:p w14:paraId="7FBBD92A" w14:textId="77777777" w:rsidR="00DA4D2A" w:rsidRDefault="00DA4D2A">
      <w:pPr>
        <w:pStyle w:val="TOC2"/>
        <w:rPr>
          <w:rFonts w:asciiTheme="minorHAnsi" w:eastAsiaTheme="minorEastAsia" w:hAnsiTheme="minorHAnsi" w:cstheme="minorBidi"/>
          <w:sz w:val="22"/>
          <w:szCs w:val="22"/>
        </w:rPr>
      </w:pPr>
      <w:r w:rsidRPr="00545344">
        <w:rPr>
          <w:rFonts w:cs="Tahoma"/>
        </w:rPr>
        <w:t>Клиентская лицензия (CAL) на Службы удаленных рабочих столов Windows Server™ 2012</w:t>
      </w:r>
      <w:r>
        <w:tab/>
      </w:r>
      <w:r>
        <w:fldChar w:fldCharType="begin"/>
      </w:r>
      <w:r>
        <w:instrText xml:space="preserve"> PAGEREF _Toc348438507 \h </w:instrText>
      </w:r>
      <w:r>
        <w:fldChar w:fldCharType="separate"/>
      </w:r>
      <w:r w:rsidR="00BB0BCA">
        <w:t>27</w:t>
      </w:r>
      <w:r>
        <w:fldChar w:fldCharType="end"/>
      </w:r>
    </w:p>
    <w:p w14:paraId="7FBBD92B"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2012 Remote Desktop Services External Connector</w:t>
      </w:r>
      <w:r>
        <w:tab/>
      </w:r>
      <w:r>
        <w:fldChar w:fldCharType="begin"/>
      </w:r>
      <w:r>
        <w:instrText xml:space="preserve"> PAGEREF _Toc348438508 \h </w:instrText>
      </w:r>
      <w:r>
        <w:fldChar w:fldCharType="separate"/>
      </w:r>
      <w:r w:rsidR="00BB0BCA">
        <w:t>27</w:t>
      </w:r>
      <w:r>
        <w:fldChar w:fldCharType="end"/>
      </w:r>
    </w:p>
    <w:p w14:paraId="7FBBD92C"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2012 Active Directory Rights Management Services CAL</w:t>
      </w:r>
      <w:r>
        <w:tab/>
      </w:r>
      <w:r>
        <w:fldChar w:fldCharType="begin"/>
      </w:r>
      <w:r>
        <w:instrText xml:space="preserve"> PAGEREF _Toc348438509 \h </w:instrText>
      </w:r>
      <w:r>
        <w:fldChar w:fldCharType="separate"/>
      </w:r>
      <w:r w:rsidR="00BB0BCA">
        <w:t>27</w:t>
      </w:r>
      <w:r>
        <w:fldChar w:fldCharType="end"/>
      </w:r>
    </w:p>
    <w:p w14:paraId="7FBBD92D" w14:textId="77777777" w:rsidR="00DA4D2A" w:rsidRDefault="00DA4D2A">
      <w:pPr>
        <w:pStyle w:val="TOC2"/>
        <w:rPr>
          <w:rFonts w:asciiTheme="minorHAnsi" w:eastAsiaTheme="minorEastAsia" w:hAnsiTheme="minorHAnsi" w:cstheme="minorBidi"/>
          <w:sz w:val="22"/>
          <w:szCs w:val="22"/>
        </w:rPr>
      </w:pPr>
      <w:r w:rsidRPr="00545344">
        <w:rPr>
          <w:rFonts w:cs="Tahoma"/>
        </w:rPr>
        <w:t>Windows Server™ Active Directory Rights Management Services External Connector</w:t>
      </w:r>
      <w:r>
        <w:tab/>
      </w:r>
      <w:r>
        <w:fldChar w:fldCharType="begin"/>
      </w:r>
      <w:r>
        <w:instrText xml:space="preserve"> PAGEREF _Toc348438510 \h </w:instrText>
      </w:r>
      <w:r>
        <w:fldChar w:fldCharType="separate"/>
      </w:r>
      <w:r w:rsidR="00BB0BCA">
        <w:t>27</w:t>
      </w:r>
      <w:r>
        <w:fldChar w:fldCharType="end"/>
      </w:r>
    </w:p>
    <w:p w14:paraId="7FBBD92E" w14:textId="77777777" w:rsidR="00DA4D2A" w:rsidRDefault="00DA4D2A">
      <w:pPr>
        <w:pStyle w:val="TOC2"/>
        <w:rPr>
          <w:rFonts w:asciiTheme="minorHAnsi" w:eastAsiaTheme="minorEastAsia" w:hAnsiTheme="minorHAnsi" w:cstheme="minorBidi"/>
          <w:sz w:val="22"/>
          <w:szCs w:val="22"/>
        </w:rPr>
      </w:pPr>
      <w:r w:rsidRPr="00545344">
        <w:rPr>
          <w:rFonts w:cs="Tahoma"/>
        </w:rPr>
        <w:t>Windows Web Server 2008 R2</w:t>
      </w:r>
      <w:r>
        <w:tab/>
      </w:r>
      <w:r>
        <w:fldChar w:fldCharType="begin"/>
      </w:r>
      <w:r>
        <w:instrText xml:space="preserve"> PAGEREF _Toc348438511 \h </w:instrText>
      </w:r>
      <w:r>
        <w:fldChar w:fldCharType="separate"/>
      </w:r>
      <w:r w:rsidR="00BB0BCA">
        <w:t>27</w:t>
      </w:r>
      <w:r>
        <w:fldChar w:fldCharType="end"/>
      </w:r>
    </w:p>
    <w:p w14:paraId="7FBBD92F" w14:textId="77777777" w:rsidR="00DA4D2A" w:rsidRDefault="00DA4D2A">
      <w:pPr>
        <w:pStyle w:val="TOC2"/>
        <w:rPr>
          <w:rFonts w:asciiTheme="minorHAnsi" w:eastAsiaTheme="minorEastAsia" w:hAnsiTheme="minorHAnsi" w:cstheme="minorBidi"/>
          <w:sz w:val="22"/>
          <w:szCs w:val="22"/>
        </w:rPr>
      </w:pPr>
      <w:r w:rsidRPr="00545344">
        <w:rPr>
          <w:rFonts w:cs="Tahoma"/>
        </w:rPr>
        <w:t>Windows Small Business Server 2008 Premium</w:t>
      </w:r>
      <w:r>
        <w:tab/>
      </w:r>
      <w:r>
        <w:fldChar w:fldCharType="begin"/>
      </w:r>
      <w:r>
        <w:instrText xml:space="preserve"> PAGEREF _Toc348438512 \h </w:instrText>
      </w:r>
      <w:r>
        <w:fldChar w:fldCharType="separate"/>
      </w:r>
      <w:r w:rsidR="00BB0BCA">
        <w:t>27</w:t>
      </w:r>
      <w:r>
        <w:fldChar w:fldCharType="end"/>
      </w:r>
    </w:p>
    <w:p w14:paraId="7FBBD930"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2008 CAL Suite for Premium Users or Devices</w:t>
      </w:r>
      <w:r>
        <w:tab/>
      </w:r>
      <w:r>
        <w:fldChar w:fldCharType="begin"/>
      </w:r>
      <w:r>
        <w:instrText xml:space="preserve"> PAGEREF _Toc348438513 \h </w:instrText>
      </w:r>
      <w:r>
        <w:fldChar w:fldCharType="separate"/>
      </w:r>
      <w:r w:rsidR="00BB0BCA">
        <w:t>27</w:t>
      </w:r>
      <w:r>
        <w:fldChar w:fldCharType="end"/>
      </w:r>
    </w:p>
    <w:p w14:paraId="7FBBD931"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2008 CAL Suite for Premium Users or Devices (5</w:t>
      </w:r>
      <w:r w:rsidR="006322D6">
        <w:rPr>
          <w:rFonts w:cs="Tahoma"/>
        </w:rPr>
        <w:t> </w:t>
      </w:r>
      <w:r w:rsidRPr="00545344">
        <w:rPr>
          <w:rFonts w:cs="Tahoma"/>
        </w:rPr>
        <w:t>клиентов)</w:t>
      </w:r>
      <w:r>
        <w:tab/>
      </w:r>
      <w:r>
        <w:fldChar w:fldCharType="begin"/>
      </w:r>
      <w:r>
        <w:instrText xml:space="preserve"> PAGEREF _Toc348438514 \h </w:instrText>
      </w:r>
      <w:r>
        <w:fldChar w:fldCharType="separate"/>
      </w:r>
      <w:r w:rsidR="00BB0BCA">
        <w:t>28</w:t>
      </w:r>
      <w:r>
        <w:fldChar w:fldCharType="end"/>
      </w:r>
    </w:p>
    <w:p w14:paraId="7FBBD932"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2008 CAL Suite for Premium Users or Devices (20</w:t>
      </w:r>
      <w:r w:rsidR="006322D6">
        <w:rPr>
          <w:rFonts w:cs="Tahoma"/>
        </w:rPr>
        <w:t> </w:t>
      </w:r>
      <w:r w:rsidRPr="00545344">
        <w:rPr>
          <w:rFonts w:cs="Tahoma"/>
        </w:rPr>
        <w:t>клиентов)</w:t>
      </w:r>
      <w:r>
        <w:tab/>
      </w:r>
      <w:r>
        <w:fldChar w:fldCharType="begin"/>
      </w:r>
      <w:r>
        <w:instrText xml:space="preserve"> PAGEREF _Toc348438515 \h </w:instrText>
      </w:r>
      <w:r>
        <w:fldChar w:fldCharType="separate"/>
      </w:r>
      <w:r w:rsidR="00BB0BCA">
        <w:t>28</w:t>
      </w:r>
      <w:r>
        <w:fldChar w:fldCharType="end"/>
      </w:r>
    </w:p>
    <w:p w14:paraId="7FBBD933" w14:textId="77777777" w:rsidR="00DA4D2A" w:rsidRDefault="00DA4D2A">
      <w:pPr>
        <w:pStyle w:val="TOC2"/>
        <w:rPr>
          <w:rFonts w:asciiTheme="minorHAnsi" w:eastAsiaTheme="minorEastAsia" w:hAnsiTheme="minorHAnsi" w:cstheme="minorBidi"/>
          <w:sz w:val="22"/>
          <w:szCs w:val="22"/>
        </w:rPr>
      </w:pPr>
      <w:r w:rsidRPr="00545344">
        <w:rPr>
          <w:rFonts w:cs="Tahoma"/>
        </w:rPr>
        <w:t>Windows Small Business Server 2011 Standard (5 клиентов)</w:t>
      </w:r>
      <w:r>
        <w:tab/>
      </w:r>
      <w:r>
        <w:fldChar w:fldCharType="begin"/>
      </w:r>
      <w:r>
        <w:instrText xml:space="preserve"> PAGEREF _Toc348438516 \h </w:instrText>
      </w:r>
      <w:r>
        <w:fldChar w:fldCharType="separate"/>
      </w:r>
      <w:r w:rsidR="00BB0BCA">
        <w:t>28</w:t>
      </w:r>
      <w:r>
        <w:fldChar w:fldCharType="end"/>
      </w:r>
    </w:p>
    <w:p w14:paraId="7FBBD934"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2011 CAL Suite (1 клиент)</w:t>
      </w:r>
      <w:r>
        <w:tab/>
      </w:r>
      <w:r>
        <w:fldChar w:fldCharType="begin"/>
      </w:r>
      <w:r>
        <w:instrText xml:space="preserve"> PAGEREF _Toc348438517 \h </w:instrText>
      </w:r>
      <w:r>
        <w:fldChar w:fldCharType="separate"/>
      </w:r>
      <w:r w:rsidR="00BB0BCA">
        <w:t>28</w:t>
      </w:r>
      <w:r>
        <w:fldChar w:fldCharType="end"/>
      </w:r>
    </w:p>
    <w:p w14:paraId="7FBBD935"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2011 CAL Suite (5 клиентов)</w:t>
      </w:r>
      <w:r>
        <w:tab/>
      </w:r>
      <w:r>
        <w:fldChar w:fldCharType="begin"/>
      </w:r>
      <w:r>
        <w:instrText xml:space="preserve"> PAGEREF _Toc348438518 \h </w:instrText>
      </w:r>
      <w:r>
        <w:fldChar w:fldCharType="separate"/>
      </w:r>
      <w:r w:rsidR="00BB0BCA">
        <w:t>28</w:t>
      </w:r>
      <w:r>
        <w:fldChar w:fldCharType="end"/>
      </w:r>
    </w:p>
    <w:p w14:paraId="7FBBD936" w14:textId="77777777" w:rsidR="00DA4D2A" w:rsidRDefault="00DA4D2A">
      <w:pPr>
        <w:pStyle w:val="TOC2"/>
        <w:rPr>
          <w:rFonts w:asciiTheme="minorHAnsi" w:eastAsiaTheme="minorEastAsia" w:hAnsiTheme="minorHAnsi" w:cstheme="minorBidi"/>
          <w:sz w:val="22"/>
          <w:szCs w:val="22"/>
        </w:rPr>
      </w:pPr>
      <w:r w:rsidRPr="00545344">
        <w:rPr>
          <w:rFonts w:cs="Tahoma"/>
        </w:rPr>
        <w:t>Windows Small Business Server 2011 CAL Suite (20 клиентов)</w:t>
      </w:r>
      <w:r>
        <w:tab/>
      </w:r>
      <w:r>
        <w:fldChar w:fldCharType="begin"/>
      </w:r>
      <w:r>
        <w:instrText xml:space="preserve"> PAGEREF _Toc348438519 \h </w:instrText>
      </w:r>
      <w:r>
        <w:fldChar w:fldCharType="separate"/>
      </w:r>
      <w:r w:rsidR="00BB0BCA">
        <w:t>28</w:t>
      </w:r>
      <w:r>
        <w:fldChar w:fldCharType="end"/>
      </w:r>
    </w:p>
    <w:p w14:paraId="7FBBD937" w14:textId="77777777" w:rsidR="00DA4D2A" w:rsidRDefault="00DA4D2A">
      <w:pPr>
        <w:pStyle w:val="TOC2"/>
        <w:rPr>
          <w:rFonts w:asciiTheme="minorHAnsi" w:eastAsiaTheme="minorEastAsia" w:hAnsiTheme="minorHAnsi" w:cstheme="minorBidi"/>
          <w:sz w:val="22"/>
          <w:szCs w:val="22"/>
        </w:rPr>
      </w:pPr>
      <w:r w:rsidRPr="00545344">
        <w:rPr>
          <w:rFonts w:cs="Tahoma"/>
        </w:rPr>
        <w:t>Windows Small Business Server 2011 Premium Add-on (5 клиентов)</w:t>
      </w:r>
      <w:r>
        <w:tab/>
      </w:r>
      <w:r>
        <w:fldChar w:fldCharType="begin"/>
      </w:r>
      <w:r>
        <w:instrText xml:space="preserve"> PAGEREF _Toc348438520 \h </w:instrText>
      </w:r>
      <w:r>
        <w:fldChar w:fldCharType="separate"/>
      </w:r>
      <w:r w:rsidR="00BB0BCA">
        <w:t>28</w:t>
      </w:r>
      <w:r>
        <w:fldChar w:fldCharType="end"/>
      </w:r>
    </w:p>
    <w:p w14:paraId="7FBBD938"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2011 Premium Add-on CAL Suite</w:t>
      </w:r>
      <w:r>
        <w:tab/>
      </w:r>
      <w:r>
        <w:fldChar w:fldCharType="begin"/>
      </w:r>
      <w:r>
        <w:instrText xml:space="preserve"> PAGEREF _Toc348438521 \h </w:instrText>
      </w:r>
      <w:r>
        <w:fldChar w:fldCharType="separate"/>
      </w:r>
      <w:r w:rsidR="00BB0BCA">
        <w:t>28</w:t>
      </w:r>
      <w:r>
        <w:fldChar w:fldCharType="end"/>
      </w:r>
    </w:p>
    <w:p w14:paraId="7FBBD939"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2011 Premium Add-on CAL Suite (5 клиентов)</w:t>
      </w:r>
      <w:r>
        <w:tab/>
      </w:r>
      <w:r>
        <w:fldChar w:fldCharType="begin"/>
      </w:r>
      <w:r>
        <w:instrText xml:space="preserve"> PAGEREF _Toc348438522 \h </w:instrText>
      </w:r>
      <w:r>
        <w:fldChar w:fldCharType="separate"/>
      </w:r>
      <w:r w:rsidR="00BB0BCA">
        <w:t>28</w:t>
      </w:r>
      <w:r>
        <w:fldChar w:fldCharType="end"/>
      </w:r>
    </w:p>
    <w:p w14:paraId="7FBBD93A" w14:textId="77777777" w:rsidR="00DA4D2A" w:rsidRDefault="00DA4D2A">
      <w:pPr>
        <w:pStyle w:val="TOC2"/>
        <w:rPr>
          <w:rFonts w:asciiTheme="minorHAnsi" w:eastAsiaTheme="minorEastAsia" w:hAnsiTheme="minorHAnsi" w:cstheme="minorBidi"/>
          <w:sz w:val="22"/>
          <w:szCs w:val="22"/>
        </w:rPr>
      </w:pPr>
      <w:r w:rsidRPr="00545344">
        <w:rPr>
          <w:rFonts w:cs="Tahoma"/>
        </w:rPr>
        <w:t>Набор клиентских лицензий Windows Small Business Server 2011 Premium Add-on CAL Suite (20 клиентов)</w:t>
      </w:r>
      <w:r>
        <w:tab/>
      </w:r>
      <w:r>
        <w:fldChar w:fldCharType="begin"/>
      </w:r>
      <w:r>
        <w:instrText xml:space="preserve"> PAGEREF _Toc348438523 \h </w:instrText>
      </w:r>
      <w:r>
        <w:fldChar w:fldCharType="separate"/>
      </w:r>
      <w:r w:rsidR="00BB0BCA">
        <w:t>28</w:t>
      </w:r>
      <w:r>
        <w:fldChar w:fldCharType="end"/>
      </w:r>
    </w:p>
    <w:p w14:paraId="7FBBD93B" w14:textId="77777777" w:rsidR="00DA4D2A" w:rsidRDefault="00DA4D2A">
      <w:pPr>
        <w:pStyle w:val="TOC2"/>
        <w:rPr>
          <w:rFonts w:asciiTheme="minorHAnsi" w:eastAsiaTheme="minorEastAsia" w:hAnsiTheme="minorHAnsi" w:cstheme="minorBidi"/>
          <w:sz w:val="22"/>
          <w:szCs w:val="22"/>
        </w:rPr>
      </w:pPr>
      <w:r w:rsidRPr="00545344">
        <w:rPr>
          <w:rFonts w:cs="Tahoma"/>
          <w:spacing w:val="-2"/>
        </w:rPr>
        <w:t>Microsoft Windows Server Essentials 2012</w:t>
      </w:r>
      <w:r>
        <w:tab/>
      </w:r>
      <w:r>
        <w:fldChar w:fldCharType="begin"/>
      </w:r>
      <w:r>
        <w:instrText xml:space="preserve"> PAGEREF _Toc348438524 \h </w:instrText>
      </w:r>
      <w:r>
        <w:fldChar w:fldCharType="separate"/>
      </w:r>
      <w:r w:rsidR="00BB0BCA">
        <w:t>28</w:t>
      </w:r>
      <w:r>
        <w:fldChar w:fldCharType="end"/>
      </w:r>
    </w:p>
    <w:p w14:paraId="7FBBD93C" w14:textId="77777777" w:rsidR="00DA4D2A" w:rsidRDefault="00DA4D2A">
      <w:pPr>
        <w:pStyle w:val="TOC2"/>
        <w:rPr>
          <w:rFonts w:asciiTheme="minorHAnsi" w:eastAsiaTheme="minorEastAsia" w:hAnsiTheme="minorHAnsi" w:cstheme="minorBidi"/>
          <w:sz w:val="22"/>
          <w:szCs w:val="22"/>
        </w:rPr>
      </w:pPr>
      <w:r w:rsidRPr="00545344">
        <w:rPr>
          <w:rFonts w:cs="Tahoma"/>
        </w:rPr>
        <w:t>Windows Small Business Server 2011 Essentials</w:t>
      </w:r>
      <w:r>
        <w:tab/>
      </w:r>
      <w:r>
        <w:fldChar w:fldCharType="begin"/>
      </w:r>
      <w:r>
        <w:instrText xml:space="preserve"> PAGEREF _Toc348438525 \h </w:instrText>
      </w:r>
      <w:r>
        <w:fldChar w:fldCharType="separate"/>
      </w:r>
      <w:r w:rsidR="00BB0BCA">
        <w:t>28</w:t>
      </w:r>
      <w:r>
        <w:fldChar w:fldCharType="end"/>
      </w:r>
    </w:p>
    <w:p w14:paraId="7FBBD93D" w14:textId="77777777" w:rsidR="00DA4D2A" w:rsidRDefault="00DA4D2A">
      <w:pPr>
        <w:pStyle w:val="TOC2"/>
        <w:rPr>
          <w:rFonts w:asciiTheme="minorHAnsi" w:eastAsiaTheme="minorEastAsia" w:hAnsiTheme="minorHAnsi" w:cstheme="minorBidi"/>
          <w:sz w:val="22"/>
          <w:szCs w:val="22"/>
        </w:rPr>
      </w:pPr>
      <w:r w:rsidRPr="00545344">
        <w:rPr>
          <w:rFonts w:cs="Tahoma"/>
        </w:rPr>
        <w:t>Yammer Enterprise</w:t>
      </w:r>
      <w:r>
        <w:tab/>
      </w:r>
      <w:r>
        <w:fldChar w:fldCharType="begin"/>
      </w:r>
      <w:r>
        <w:instrText xml:space="preserve"> PAGEREF _Toc348438526 \h </w:instrText>
      </w:r>
      <w:r>
        <w:fldChar w:fldCharType="separate"/>
      </w:r>
      <w:r w:rsidR="00BB0BCA">
        <w:t>28</w:t>
      </w:r>
      <w:r>
        <w:fldChar w:fldCharType="end"/>
      </w:r>
    </w:p>
    <w:p w14:paraId="7FBBD93E" w14:textId="77777777" w:rsidR="00DA4D2A" w:rsidRDefault="00DA4D2A">
      <w:pPr>
        <w:pStyle w:val="TOC1"/>
        <w:rPr>
          <w:rFonts w:asciiTheme="minorHAnsi" w:eastAsiaTheme="minorEastAsia" w:hAnsiTheme="minorHAnsi" w:cstheme="minorBidi"/>
          <w:b w:val="0"/>
          <w:caps w:val="0"/>
          <w:color w:val="auto"/>
          <w:szCs w:val="22"/>
        </w:rPr>
      </w:pPr>
      <w:r>
        <w:t>РАЗДЕЛ 1. Изменения в СПИСКЕ ПРОДУКТОВ за</w:t>
      </w:r>
      <w:r w:rsidRPr="00545344">
        <w:t> </w:t>
      </w:r>
      <w:r>
        <w:t>последние 12 МЕСЯЦЕВ</w:t>
      </w:r>
      <w:r>
        <w:tab/>
      </w:r>
      <w:r>
        <w:fldChar w:fldCharType="begin"/>
      </w:r>
      <w:r>
        <w:instrText xml:space="preserve"> PAGEREF _Toc348438527 \h </w:instrText>
      </w:r>
      <w:r>
        <w:fldChar w:fldCharType="separate"/>
      </w:r>
      <w:r w:rsidR="00BB0BCA">
        <w:t>28</w:t>
      </w:r>
      <w:r>
        <w:fldChar w:fldCharType="end"/>
      </w:r>
    </w:p>
    <w:p w14:paraId="7FBBD93F"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МАРТЕ 2013 Г.</w:t>
      </w:r>
      <w:r w:rsidRPr="006322D6">
        <w:tab/>
      </w:r>
      <w:r w:rsidRPr="006322D6">
        <w:fldChar w:fldCharType="begin"/>
      </w:r>
      <w:r w:rsidRPr="006322D6">
        <w:instrText xml:space="preserve"> PAGEREF _Toc348438528 \h </w:instrText>
      </w:r>
      <w:r w:rsidRPr="006322D6">
        <w:fldChar w:fldCharType="separate"/>
      </w:r>
      <w:r w:rsidR="00BB0BCA">
        <w:t>29</w:t>
      </w:r>
      <w:r w:rsidRPr="006322D6">
        <w:fldChar w:fldCharType="end"/>
      </w:r>
    </w:p>
    <w:p w14:paraId="7FBBD940"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ФЕВРАЛЕ 2013 Г.</w:t>
      </w:r>
      <w:r w:rsidRPr="006322D6">
        <w:tab/>
      </w:r>
      <w:r w:rsidRPr="006322D6">
        <w:fldChar w:fldCharType="begin"/>
      </w:r>
      <w:r w:rsidRPr="006322D6">
        <w:instrText xml:space="preserve"> PAGEREF _Toc348438529 \h </w:instrText>
      </w:r>
      <w:r w:rsidRPr="006322D6">
        <w:fldChar w:fldCharType="separate"/>
      </w:r>
      <w:r w:rsidR="00BB0BCA">
        <w:t>30</w:t>
      </w:r>
      <w:r w:rsidRPr="006322D6">
        <w:fldChar w:fldCharType="end"/>
      </w:r>
    </w:p>
    <w:p w14:paraId="7FBBD941"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ЯНВАРЕ 2013 Г.</w:t>
      </w:r>
      <w:r w:rsidRPr="006322D6">
        <w:tab/>
      </w:r>
      <w:r w:rsidRPr="006322D6">
        <w:fldChar w:fldCharType="begin"/>
      </w:r>
      <w:r w:rsidRPr="006322D6">
        <w:instrText xml:space="preserve"> PAGEREF _Toc348438530 \h </w:instrText>
      </w:r>
      <w:r w:rsidRPr="006322D6">
        <w:fldChar w:fldCharType="separate"/>
      </w:r>
      <w:r w:rsidR="00BB0BCA">
        <w:t>31</w:t>
      </w:r>
      <w:r w:rsidRPr="006322D6">
        <w:fldChar w:fldCharType="end"/>
      </w:r>
    </w:p>
    <w:p w14:paraId="7FBBD942"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ДЕКАБРЕ 2012 Г.</w:t>
      </w:r>
      <w:r w:rsidRPr="006322D6">
        <w:tab/>
      </w:r>
      <w:r w:rsidRPr="006322D6">
        <w:fldChar w:fldCharType="begin"/>
      </w:r>
      <w:r w:rsidRPr="006322D6">
        <w:instrText xml:space="preserve"> PAGEREF _Toc348438531 \h </w:instrText>
      </w:r>
      <w:r w:rsidRPr="006322D6">
        <w:fldChar w:fldCharType="separate"/>
      </w:r>
      <w:r w:rsidR="00BB0BCA">
        <w:t>31</w:t>
      </w:r>
      <w:r w:rsidRPr="006322D6">
        <w:fldChar w:fldCharType="end"/>
      </w:r>
    </w:p>
    <w:p w14:paraId="7FBBD943"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НОЯБРЕ 2012 Г.</w:t>
      </w:r>
      <w:r w:rsidRPr="006322D6">
        <w:tab/>
      </w:r>
      <w:r w:rsidRPr="006322D6">
        <w:fldChar w:fldCharType="begin"/>
      </w:r>
      <w:r w:rsidRPr="006322D6">
        <w:instrText xml:space="preserve"> PAGEREF _Toc348438532 \h </w:instrText>
      </w:r>
      <w:r w:rsidRPr="006322D6">
        <w:fldChar w:fldCharType="separate"/>
      </w:r>
      <w:r w:rsidR="00BB0BCA">
        <w:t>33</w:t>
      </w:r>
      <w:r w:rsidRPr="006322D6">
        <w:fldChar w:fldCharType="end"/>
      </w:r>
    </w:p>
    <w:p w14:paraId="7FBBD944"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ОКТЯБРЕ 2012 Г.</w:t>
      </w:r>
      <w:r w:rsidRPr="006322D6">
        <w:tab/>
      </w:r>
      <w:r w:rsidRPr="006322D6">
        <w:fldChar w:fldCharType="begin"/>
      </w:r>
      <w:r w:rsidRPr="006322D6">
        <w:instrText xml:space="preserve"> PAGEREF _Toc348438533 \h </w:instrText>
      </w:r>
      <w:r w:rsidRPr="006322D6">
        <w:fldChar w:fldCharType="separate"/>
      </w:r>
      <w:r w:rsidR="00BB0BCA">
        <w:t>34</w:t>
      </w:r>
      <w:r w:rsidRPr="006322D6">
        <w:fldChar w:fldCharType="end"/>
      </w:r>
    </w:p>
    <w:p w14:paraId="7FBBD945"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СЕНТЯБРЕ 2012 Г.</w:t>
      </w:r>
      <w:r w:rsidRPr="006322D6">
        <w:tab/>
      </w:r>
      <w:r w:rsidRPr="006322D6">
        <w:fldChar w:fldCharType="begin"/>
      </w:r>
      <w:r w:rsidRPr="006322D6">
        <w:instrText xml:space="preserve"> PAGEREF _Toc348438534 \h </w:instrText>
      </w:r>
      <w:r w:rsidRPr="006322D6">
        <w:fldChar w:fldCharType="separate"/>
      </w:r>
      <w:r w:rsidR="00BB0BCA">
        <w:t>34</w:t>
      </w:r>
      <w:r w:rsidRPr="006322D6">
        <w:fldChar w:fldCharType="end"/>
      </w:r>
    </w:p>
    <w:p w14:paraId="7FBBD946"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АВГУСТЕ 2012 Г.</w:t>
      </w:r>
      <w:r w:rsidRPr="006322D6">
        <w:tab/>
      </w:r>
      <w:r w:rsidRPr="006322D6">
        <w:fldChar w:fldCharType="begin"/>
      </w:r>
      <w:r w:rsidRPr="006322D6">
        <w:instrText xml:space="preserve"> PAGEREF _Toc348438535 \h </w:instrText>
      </w:r>
      <w:r w:rsidRPr="006322D6">
        <w:fldChar w:fldCharType="separate"/>
      </w:r>
      <w:r w:rsidR="00BB0BCA">
        <w:t>36</w:t>
      </w:r>
      <w:r w:rsidRPr="006322D6">
        <w:fldChar w:fldCharType="end"/>
      </w:r>
    </w:p>
    <w:p w14:paraId="7FBBD947"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ИЮЛЕ 2012 Г.</w:t>
      </w:r>
      <w:r w:rsidRPr="006322D6">
        <w:tab/>
      </w:r>
      <w:r w:rsidRPr="006322D6">
        <w:fldChar w:fldCharType="begin"/>
      </w:r>
      <w:r w:rsidRPr="006322D6">
        <w:instrText xml:space="preserve"> PAGEREF _Toc348438536 \h </w:instrText>
      </w:r>
      <w:r w:rsidRPr="006322D6">
        <w:fldChar w:fldCharType="separate"/>
      </w:r>
      <w:r w:rsidR="00BB0BCA">
        <w:t>36</w:t>
      </w:r>
      <w:r w:rsidRPr="006322D6">
        <w:fldChar w:fldCharType="end"/>
      </w:r>
    </w:p>
    <w:p w14:paraId="7FBBD948"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ИЮНЕ 2012 Г.</w:t>
      </w:r>
      <w:r w:rsidRPr="006322D6">
        <w:tab/>
      </w:r>
      <w:r w:rsidRPr="006322D6">
        <w:fldChar w:fldCharType="begin"/>
      </w:r>
      <w:r w:rsidRPr="006322D6">
        <w:instrText xml:space="preserve"> PAGEREF _Toc348438537 \h </w:instrText>
      </w:r>
      <w:r w:rsidRPr="006322D6">
        <w:fldChar w:fldCharType="separate"/>
      </w:r>
      <w:r w:rsidR="00BB0BCA">
        <w:t>36</w:t>
      </w:r>
      <w:r w:rsidRPr="006322D6">
        <w:fldChar w:fldCharType="end"/>
      </w:r>
    </w:p>
    <w:p w14:paraId="7FBBD949"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ИЗМЕНЕНИЯ В МАЕ 2012 Г.</w:t>
      </w:r>
      <w:r w:rsidRPr="006322D6">
        <w:tab/>
      </w:r>
      <w:r w:rsidRPr="006322D6">
        <w:fldChar w:fldCharType="begin"/>
      </w:r>
      <w:r w:rsidRPr="006322D6">
        <w:instrText xml:space="preserve"> PAGEREF _Toc348438538 \h </w:instrText>
      </w:r>
      <w:r w:rsidRPr="006322D6">
        <w:fldChar w:fldCharType="separate"/>
      </w:r>
      <w:r w:rsidR="00BB0BCA">
        <w:t>37</w:t>
      </w:r>
      <w:r w:rsidRPr="006322D6">
        <w:fldChar w:fldCharType="end"/>
      </w:r>
    </w:p>
    <w:p w14:paraId="7FBBD94A" w14:textId="77777777" w:rsidR="00DA4D2A" w:rsidRDefault="00DA4D2A">
      <w:pPr>
        <w:pStyle w:val="TOC2"/>
        <w:rPr>
          <w:rFonts w:asciiTheme="minorHAnsi" w:eastAsiaTheme="minorEastAsia" w:hAnsiTheme="minorHAnsi" w:cstheme="minorBidi"/>
          <w:sz w:val="22"/>
          <w:szCs w:val="22"/>
        </w:rPr>
      </w:pPr>
      <w:r w:rsidRPr="006322D6">
        <w:rPr>
          <w:rFonts w:cs="Tahoma"/>
        </w:rPr>
        <w:t>ИЗМЕНЕНИЯ В АПРЕЛЕ 2012 Г.</w:t>
      </w:r>
      <w:r>
        <w:tab/>
      </w:r>
      <w:r>
        <w:fldChar w:fldCharType="begin"/>
      </w:r>
      <w:r>
        <w:instrText xml:space="preserve"> PAGEREF _Toc348438539 \h </w:instrText>
      </w:r>
      <w:r>
        <w:fldChar w:fldCharType="separate"/>
      </w:r>
      <w:r w:rsidR="00BB0BCA">
        <w:t>37</w:t>
      </w:r>
      <w:r>
        <w:fldChar w:fldCharType="end"/>
      </w:r>
    </w:p>
    <w:p w14:paraId="7FBBD94B" w14:textId="77777777" w:rsidR="00DA4D2A" w:rsidRDefault="00DA4D2A">
      <w:pPr>
        <w:pStyle w:val="TOC1"/>
        <w:rPr>
          <w:rFonts w:asciiTheme="minorHAnsi" w:eastAsiaTheme="minorEastAsia" w:hAnsiTheme="minorHAnsi" w:cstheme="minorBidi"/>
          <w:b w:val="0"/>
          <w:caps w:val="0"/>
          <w:color w:val="auto"/>
          <w:szCs w:val="22"/>
        </w:rPr>
      </w:pPr>
      <w:r w:rsidRPr="00545344">
        <w:t>РАЗДЕЛ 2. СПЕЦИАЛЬНЫЕ ПРЕДЛОЖЕНИЯ ДЛЯ ПРОДУКТОВ</w:t>
      </w:r>
      <w:r>
        <w:tab/>
      </w:r>
      <w:r>
        <w:fldChar w:fldCharType="begin"/>
      </w:r>
      <w:r>
        <w:instrText xml:space="preserve"> PAGEREF _Toc348438540 \h </w:instrText>
      </w:r>
      <w:r>
        <w:fldChar w:fldCharType="separate"/>
      </w:r>
      <w:r w:rsidR="00BB0BCA">
        <w:t>39</w:t>
      </w:r>
      <w:r>
        <w:fldChar w:fldCharType="end"/>
      </w:r>
    </w:p>
    <w:p w14:paraId="7FBBD94C"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Microsoft Dynamics AX 2012 R2: приобретая одну лицензию Enterprise CAL вы получаете одно</w:t>
      </w:r>
      <w:r w:rsidR="00F60DCB">
        <w:rPr>
          <w:rFonts w:cs="Tahoma"/>
        </w:rPr>
        <w:t> </w:t>
      </w:r>
      <w:r w:rsidRPr="006322D6">
        <w:rPr>
          <w:rFonts w:cs="Tahoma"/>
        </w:rPr>
        <w:t>специальное</w:t>
      </w:r>
      <w:r w:rsidR="006322D6" w:rsidRPr="006322D6">
        <w:rPr>
          <w:rFonts w:cs="Tahoma"/>
        </w:rPr>
        <w:t> </w:t>
      </w:r>
      <w:r w:rsidRPr="006322D6">
        <w:rPr>
          <w:rFonts w:cs="Tahoma"/>
        </w:rPr>
        <w:t>предложение с функциональной CAL</w:t>
      </w:r>
      <w:r w:rsidRPr="006322D6">
        <w:tab/>
      </w:r>
      <w:r w:rsidRPr="006322D6">
        <w:fldChar w:fldCharType="begin"/>
      </w:r>
      <w:r w:rsidRPr="006322D6">
        <w:instrText xml:space="preserve"> PAGEREF _Toc348438541 \h </w:instrText>
      </w:r>
      <w:r w:rsidRPr="006322D6">
        <w:fldChar w:fldCharType="separate"/>
      </w:r>
      <w:r w:rsidR="00BB0BCA">
        <w:t>39</w:t>
      </w:r>
      <w:r w:rsidRPr="006322D6">
        <w:fldChar w:fldCharType="end"/>
      </w:r>
    </w:p>
    <w:p w14:paraId="7FBBD94D" w14:textId="77777777" w:rsidR="00DA4D2A" w:rsidRPr="006322D6" w:rsidRDefault="00DA4D2A">
      <w:pPr>
        <w:pStyle w:val="TOC2"/>
        <w:rPr>
          <w:rFonts w:asciiTheme="minorHAnsi" w:eastAsiaTheme="minorEastAsia" w:hAnsiTheme="minorHAnsi" w:cstheme="minorBidi"/>
          <w:sz w:val="22"/>
          <w:szCs w:val="22"/>
        </w:rPr>
      </w:pPr>
      <w:r w:rsidRPr="006322D6">
        <w:rPr>
          <w:rFonts w:cs="Tahoma"/>
        </w:rPr>
        <w:t>Microsoft Dynamics AX 2012 R2: специальное предложение EA Starter</w:t>
      </w:r>
      <w:r w:rsidRPr="006322D6">
        <w:tab/>
      </w:r>
      <w:r w:rsidRPr="006322D6">
        <w:fldChar w:fldCharType="begin"/>
      </w:r>
      <w:r w:rsidRPr="006322D6">
        <w:instrText xml:space="preserve"> PAGEREF _Toc348438542 \h </w:instrText>
      </w:r>
      <w:r w:rsidRPr="006322D6">
        <w:fldChar w:fldCharType="separate"/>
      </w:r>
      <w:r w:rsidR="00BB0BCA">
        <w:t>39</w:t>
      </w:r>
      <w:r w:rsidRPr="006322D6">
        <w:fldChar w:fldCharType="end"/>
      </w:r>
    </w:p>
    <w:p w14:paraId="7FBBD94E"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Специальное предложение Windows Server Datacenter</w:t>
      </w:r>
      <w:r w:rsidRPr="006322D6">
        <w:tab/>
      </w:r>
      <w:r w:rsidRPr="006322D6">
        <w:fldChar w:fldCharType="begin"/>
      </w:r>
      <w:r w:rsidRPr="006322D6">
        <w:instrText xml:space="preserve"> PAGEREF _Toc348438543 \h </w:instrText>
      </w:r>
      <w:r w:rsidRPr="006322D6">
        <w:fldChar w:fldCharType="separate"/>
      </w:r>
      <w:r w:rsidR="00BB0BCA">
        <w:t>39</w:t>
      </w:r>
      <w:r w:rsidRPr="006322D6">
        <w:fldChar w:fldCharType="end"/>
      </w:r>
    </w:p>
    <w:p w14:paraId="7FBBD94F"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Forefront Online Protection для Exchange</w:t>
      </w:r>
      <w:r w:rsidRPr="006322D6">
        <w:tab/>
      </w:r>
      <w:r w:rsidRPr="006322D6">
        <w:fldChar w:fldCharType="begin"/>
      </w:r>
      <w:r w:rsidRPr="006322D6">
        <w:instrText xml:space="preserve"> PAGEREF _Toc348438544 \h </w:instrText>
      </w:r>
      <w:r w:rsidRPr="006322D6">
        <w:fldChar w:fldCharType="separate"/>
      </w:r>
      <w:r w:rsidR="00BB0BCA">
        <w:t>39</w:t>
      </w:r>
      <w:r w:rsidRPr="006322D6">
        <w:fldChar w:fldCharType="end"/>
      </w:r>
    </w:p>
    <w:p w14:paraId="7FBBD950"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Скидка 30 % на обновление до Visual Studio Premium с подпиской MSDN</w:t>
      </w:r>
      <w:r w:rsidRPr="006322D6">
        <w:tab/>
      </w:r>
      <w:r w:rsidRPr="006322D6">
        <w:fldChar w:fldCharType="begin"/>
      </w:r>
      <w:r w:rsidRPr="006322D6">
        <w:instrText xml:space="preserve"> PAGEREF _Toc348438545 \h </w:instrText>
      </w:r>
      <w:r w:rsidRPr="006322D6">
        <w:fldChar w:fldCharType="separate"/>
      </w:r>
      <w:r w:rsidR="00BB0BCA">
        <w:t>40</w:t>
      </w:r>
      <w:r w:rsidRPr="006322D6">
        <w:fldChar w:fldCharType="end"/>
      </w:r>
    </w:p>
    <w:p w14:paraId="7FBBD951"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Переход к Windows 8 с SA</w:t>
      </w:r>
      <w:r w:rsidRPr="006322D6">
        <w:tab/>
      </w:r>
      <w:r w:rsidRPr="006322D6">
        <w:fldChar w:fldCharType="begin"/>
      </w:r>
      <w:r w:rsidRPr="006322D6">
        <w:instrText xml:space="preserve"> PAGEREF _Toc348438546 \h </w:instrText>
      </w:r>
      <w:r w:rsidRPr="006322D6">
        <w:fldChar w:fldCharType="separate"/>
      </w:r>
      <w:r w:rsidR="00BB0BCA">
        <w:t>40</w:t>
      </w:r>
      <w:r w:rsidRPr="006322D6">
        <w:fldChar w:fldCharType="end"/>
      </w:r>
    </w:p>
    <w:p w14:paraId="7FBBD952"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Скидка 15 % при переходе вверх на следующий выпуск Project / Visio</w:t>
      </w:r>
      <w:r w:rsidRPr="006322D6">
        <w:tab/>
      </w:r>
      <w:r w:rsidRPr="006322D6">
        <w:fldChar w:fldCharType="begin"/>
      </w:r>
      <w:r w:rsidRPr="006322D6">
        <w:instrText xml:space="preserve"> PAGEREF _Toc348438547 \h </w:instrText>
      </w:r>
      <w:r w:rsidRPr="006322D6">
        <w:fldChar w:fldCharType="separate"/>
      </w:r>
      <w:r w:rsidR="00BB0BCA">
        <w:t>40</w:t>
      </w:r>
      <w:r w:rsidRPr="006322D6">
        <w:fldChar w:fldCharType="end"/>
      </w:r>
    </w:p>
    <w:p w14:paraId="7FBBD953" w14:textId="77777777" w:rsidR="00DA4D2A" w:rsidRPr="006322D6" w:rsidRDefault="00DA4D2A">
      <w:pPr>
        <w:pStyle w:val="TOC2"/>
        <w:rPr>
          <w:rFonts w:asciiTheme="minorHAnsi" w:eastAsiaTheme="minorEastAsia" w:hAnsiTheme="minorHAnsi" w:cstheme="minorBidi"/>
          <w:sz w:val="22"/>
          <w:szCs w:val="22"/>
        </w:rPr>
      </w:pPr>
      <w:r w:rsidRPr="006322D6">
        <w:rPr>
          <w:rFonts w:eastAsia="Times New Roman" w:cs="Tahoma"/>
        </w:rPr>
        <w:t>Скидка 55 % на Project Server CAL при приобретении для всей компании</w:t>
      </w:r>
      <w:r w:rsidRPr="006322D6">
        <w:tab/>
      </w:r>
      <w:r w:rsidRPr="006322D6">
        <w:fldChar w:fldCharType="begin"/>
      </w:r>
      <w:r w:rsidRPr="006322D6">
        <w:instrText xml:space="preserve"> PAGEREF _Toc348438548 \h </w:instrText>
      </w:r>
      <w:r w:rsidRPr="006322D6">
        <w:fldChar w:fldCharType="separate"/>
      </w:r>
      <w:r w:rsidR="00BB0BCA">
        <w:t>40</w:t>
      </w:r>
      <w:r w:rsidRPr="006322D6">
        <w:fldChar w:fldCharType="end"/>
      </w:r>
    </w:p>
    <w:p w14:paraId="7FBBD954" w14:textId="77777777" w:rsidR="00DA4D2A" w:rsidRDefault="00DA4D2A">
      <w:pPr>
        <w:pStyle w:val="TOC1"/>
        <w:rPr>
          <w:rFonts w:asciiTheme="minorHAnsi" w:eastAsiaTheme="minorEastAsia" w:hAnsiTheme="minorHAnsi" w:cstheme="minorBidi"/>
          <w:b w:val="0"/>
          <w:caps w:val="0"/>
          <w:color w:val="auto"/>
          <w:szCs w:val="22"/>
        </w:rPr>
      </w:pPr>
      <w:r>
        <w:t xml:space="preserve">РАЗДЕЛ 3. Определения программы корпоративного </w:t>
      </w:r>
      <w:r w:rsidR="006322D6">
        <w:br/>
      </w:r>
      <w:r>
        <w:t>лицензирования</w:t>
      </w:r>
      <w:r>
        <w:tab/>
      </w:r>
      <w:r>
        <w:fldChar w:fldCharType="begin"/>
      </w:r>
      <w:r>
        <w:instrText xml:space="preserve"> PAGEREF _Toc348438549 \h </w:instrText>
      </w:r>
      <w:r>
        <w:fldChar w:fldCharType="separate"/>
      </w:r>
      <w:r w:rsidR="00BB0BCA">
        <w:t>41</w:t>
      </w:r>
      <w:r>
        <w:fldChar w:fldCharType="end"/>
      </w:r>
    </w:p>
    <w:p w14:paraId="7FBBD955" w14:textId="77777777" w:rsidR="00DA4D2A" w:rsidRDefault="00DA4D2A">
      <w:pPr>
        <w:pStyle w:val="TOC3"/>
        <w:rPr>
          <w:rFonts w:asciiTheme="minorHAnsi" w:eastAsiaTheme="minorEastAsia" w:hAnsiTheme="minorHAnsi" w:cstheme="minorBidi"/>
          <w:bCs w:val="0"/>
          <w:color w:val="auto"/>
          <w:sz w:val="22"/>
          <w:szCs w:val="22"/>
        </w:rPr>
      </w:pPr>
      <w:r w:rsidRPr="00545344">
        <w:t>Применимые программы корпоративного лицензирования</w:t>
      </w:r>
      <w:r>
        <w:tab/>
      </w:r>
      <w:r>
        <w:fldChar w:fldCharType="begin"/>
      </w:r>
      <w:r>
        <w:instrText xml:space="preserve"> PAGEREF _Toc348438550 \h </w:instrText>
      </w:r>
      <w:r>
        <w:fldChar w:fldCharType="separate"/>
      </w:r>
      <w:r w:rsidR="00BB0BCA">
        <w:t>41</w:t>
      </w:r>
      <w:r>
        <w:fldChar w:fldCharType="end"/>
      </w:r>
    </w:p>
    <w:p w14:paraId="7FBBD956" w14:textId="77777777" w:rsidR="00DA4D2A" w:rsidRDefault="00DA4D2A">
      <w:pPr>
        <w:pStyle w:val="TOC3"/>
        <w:rPr>
          <w:rFonts w:asciiTheme="minorHAnsi" w:eastAsiaTheme="minorEastAsia" w:hAnsiTheme="minorHAnsi" w:cstheme="minorBidi"/>
          <w:bCs w:val="0"/>
          <w:color w:val="auto"/>
          <w:sz w:val="22"/>
          <w:szCs w:val="22"/>
        </w:rPr>
      </w:pPr>
      <w:r w:rsidRPr="00545344">
        <w:t>Баллы и минимальные заказы</w:t>
      </w:r>
      <w:r>
        <w:tab/>
      </w:r>
      <w:r>
        <w:fldChar w:fldCharType="begin"/>
      </w:r>
      <w:r>
        <w:instrText xml:space="preserve"> PAGEREF _Toc348438551 \h </w:instrText>
      </w:r>
      <w:r>
        <w:fldChar w:fldCharType="separate"/>
      </w:r>
      <w:r w:rsidR="00BB0BCA">
        <w:t>41</w:t>
      </w:r>
      <w:r>
        <w:fldChar w:fldCharType="end"/>
      </w:r>
    </w:p>
    <w:p w14:paraId="7FBBD957" w14:textId="77777777" w:rsidR="00DA4D2A" w:rsidRDefault="00DA4D2A">
      <w:pPr>
        <w:pStyle w:val="TOC2"/>
        <w:rPr>
          <w:rFonts w:asciiTheme="minorHAnsi" w:eastAsiaTheme="minorEastAsia" w:hAnsiTheme="minorHAnsi" w:cstheme="minorBidi"/>
          <w:sz w:val="22"/>
          <w:szCs w:val="22"/>
        </w:rPr>
      </w:pPr>
      <w:r w:rsidRPr="00545344">
        <w:rPr>
          <w:rFonts w:cs="Tahoma"/>
        </w:rPr>
        <w:t>Требования к минимальному объему заказа</w:t>
      </w:r>
      <w:r>
        <w:tab/>
      </w:r>
      <w:r>
        <w:fldChar w:fldCharType="begin"/>
      </w:r>
      <w:r>
        <w:instrText xml:space="preserve"> PAGEREF _Toc348438552 \h </w:instrText>
      </w:r>
      <w:r>
        <w:fldChar w:fldCharType="separate"/>
      </w:r>
      <w:r w:rsidR="00BB0BCA">
        <w:t>41</w:t>
      </w:r>
      <w:r>
        <w:fldChar w:fldCharType="end"/>
      </w:r>
    </w:p>
    <w:p w14:paraId="7FBBD958" w14:textId="77777777" w:rsidR="00DA4D2A" w:rsidRDefault="00DA4D2A">
      <w:pPr>
        <w:pStyle w:val="TOC3"/>
        <w:rPr>
          <w:rFonts w:asciiTheme="minorHAnsi" w:eastAsiaTheme="minorEastAsia" w:hAnsiTheme="minorHAnsi" w:cstheme="minorBidi"/>
          <w:bCs w:val="0"/>
          <w:color w:val="auto"/>
          <w:sz w:val="22"/>
          <w:szCs w:val="22"/>
        </w:rPr>
      </w:pPr>
      <w:r w:rsidRPr="00545344">
        <w:t>Платформы</w:t>
      </w:r>
      <w:r>
        <w:tab/>
      </w:r>
      <w:r>
        <w:fldChar w:fldCharType="begin"/>
      </w:r>
      <w:r>
        <w:instrText xml:space="preserve"> PAGEREF _Toc348438553 \h </w:instrText>
      </w:r>
      <w:r>
        <w:fldChar w:fldCharType="separate"/>
      </w:r>
      <w:r w:rsidR="00BB0BCA">
        <w:t>45</w:t>
      </w:r>
      <w:r>
        <w:fldChar w:fldCharType="end"/>
      </w:r>
    </w:p>
    <w:p w14:paraId="7FBBD959" w14:textId="77777777" w:rsidR="00DA4D2A" w:rsidRDefault="00DA4D2A">
      <w:pPr>
        <w:pStyle w:val="TOC3"/>
        <w:rPr>
          <w:rFonts w:asciiTheme="minorHAnsi" w:eastAsiaTheme="minorEastAsia" w:hAnsiTheme="minorHAnsi" w:cstheme="minorBidi"/>
          <w:bCs w:val="0"/>
          <w:color w:val="auto"/>
          <w:sz w:val="22"/>
          <w:szCs w:val="22"/>
        </w:rPr>
      </w:pPr>
      <w:r w:rsidRPr="00545344">
        <w:t>Определение управления для соответствующих устройств</w:t>
      </w:r>
      <w:r>
        <w:tab/>
      </w:r>
      <w:r>
        <w:fldChar w:fldCharType="begin"/>
      </w:r>
      <w:r>
        <w:instrText xml:space="preserve"> PAGEREF _Toc348438554 \h </w:instrText>
      </w:r>
      <w:r>
        <w:fldChar w:fldCharType="separate"/>
      </w:r>
      <w:r w:rsidR="00BB0BCA">
        <w:t>46</w:t>
      </w:r>
      <w:r>
        <w:fldChar w:fldCharType="end"/>
      </w:r>
    </w:p>
    <w:p w14:paraId="7FBBD95A" w14:textId="77777777" w:rsidR="00DA4D2A" w:rsidRDefault="00DA4D2A">
      <w:pPr>
        <w:pStyle w:val="TOC3"/>
        <w:rPr>
          <w:rFonts w:asciiTheme="minorHAnsi" w:eastAsiaTheme="minorEastAsia" w:hAnsiTheme="minorHAnsi" w:cstheme="minorBidi"/>
          <w:bCs w:val="0"/>
          <w:color w:val="auto"/>
          <w:sz w:val="22"/>
          <w:szCs w:val="22"/>
        </w:rPr>
      </w:pPr>
      <w:r w:rsidRPr="00545344">
        <w:t>Соответствующие Продукты, для которых предоставляется скидка Up to Date (UTD)</w:t>
      </w:r>
      <w:r>
        <w:tab/>
      </w:r>
      <w:r>
        <w:fldChar w:fldCharType="begin"/>
      </w:r>
      <w:r>
        <w:instrText xml:space="preserve"> PAGEREF _Toc348438555 \h </w:instrText>
      </w:r>
      <w:r>
        <w:fldChar w:fldCharType="separate"/>
      </w:r>
      <w:r w:rsidR="00BB0BCA">
        <w:t>47</w:t>
      </w:r>
      <w:r>
        <w:fldChar w:fldCharType="end"/>
      </w:r>
    </w:p>
    <w:p w14:paraId="7FBBD95B" w14:textId="77777777" w:rsidR="00DA4D2A" w:rsidRDefault="00DA4D2A">
      <w:pPr>
        <w:pStyle w:val="TOC2"/>
        <w:rPr>
          <w:rFonts w:asciiTheme="minorHAnsi" w:eastAsiaTheme="minorEastAsia" w:hAnsiTheme="minorHAnsi" w:cstheme="minorBidi"/>
          <w:sz w:val="22"/>
          <w:szCs w:val="22"/>
        </w:rPr>
      </w:pPr>
      <w:r w:rsidRPr="00545344">
        <w:rPr>
          <w:rFonts w:cs="Tahoma"/>
        </w:rPr>
        <w:t>Обновленные условия Соглашения Enterprise Agreement и программы Enterprise Subscription Agreement</w:t>
      </w:r>
      <w:r>
        <w:tab/>
      </w:r>
      <w:r>
        <w:fldChar w:fldCharType="begin"/>
      </w:r>
      <w:r>
        <w:instrText xml:space="preserve"> PAGEREF _Toc348438556 \h </w:instrText>
      </w:r>
      <w:r>
        <w:fldChar w:fldCharType="separate"/>
      </w:r>
      <w:r w:rsidR="00BB0BCA">
        <w:t>48</w:t>
      </w:r>
      <w:r>
        <w:fldChar w:fldCharType="end"/>
      </w:r>
    </w:p>
    <w:p w14:paraId="7FBBD95C" w14:textId="77777777" w:rsidR="00DA4D2A" w:rsidRDefault="00DA4D2A">
      <w:pPr>
        <w:pStyle w:val="TOC2"/>
        <w:rPr>
          <w:rFonts w:asciiTheme="minorHAnsi" w:eastAsiaTheme="minorEastAsia" w:hAnsiTheme="minorHAnsi" w:cstheme="minorBidi"/>
          <w:sz w:val="22"/>
          <w:szCs w:val="22"/>
        </w:rPr>
      </w:pPr>
      <w:r w:rsidRPr="00545344">
        <w:rPr>
          <w:rFonts w:cs="Tahoma"/>
        </w:rPr>
        <w:t>Продолжение обслуживания посредством продленного срока</w:t>
      </w:r>
      <w:r>
        <w:tab/>
      </w:r>
      <w:r>
        <w:fldChar w:fldCharType="begin"/>
      </w:r>
      <w:r>
        <w:instrText xml:space="preserve"> PAGEREF _Toc348438557 \h </w:instrText>
      </w:r>
      <w:r>
        <w:fldChar w:fldCharType="separate"/>
      </w:r>
      <w:r w:rsidR="00BB0BCA">
        <w:t>51</w:t>
      </w:r>
      <w:r>
        <w:fldChar w:fldCharType="end"/>
      </w:r>
    </w:p>
    <w:p w14:paraId="7FBBD95D" w14:textId="77777777" w:rsidR="00DA4D2A" w:rsidRDefault="00DA4D2A">
      <w:pPr>
        <w:pStyle w:val="TOC1"/>
        <w:rPr>
          <w:rFonts w:asciiTheme="minorHAnsi" w:eastAsiaTheme="minorEastAsia" w:hAnsiTheme="minorHAnsi" w:cstheme="minorBidi"/>
          <w:b w:val="0"/>
          <w:caps w:val="0"/>
          <w:color w:val="auto"/>
          <w:szCs w:val="22"/>
        </w:rPr>
      </w:pPr>
      <w:r>
        <w:t>РАЗДЕЛ 4. ТИПЫ ЛИЦЕНЗИЙ И</w:t>
      </w:r>
      <w:r w:rsidRPr="00545344">
        <w:t> </w:t>
      </w:r>
      <w:r>
        <w:t>ВОЗНАГРАЖДЕНИЯ</w:t>
      </w:r>
      <w:r>
        <w:tab/>
      </w:r>
      <w:r>
        <w:fldChar w:fldCharType="begin"/>
      </w:r>
      <w:r>
        <w:instrText xml:space="preserve"> PAGEREF _Toc348438558 \h </w:instrText>
      </w:r>
      <w:r>
        <w:fldChar w:fldCharType="separate"/>
      </w:r>
      <w:r w:rsidR="00BB0BCA">
        <w:t>53</w:t>
      </w:r>
      <w:r>
        <w:fldChar w:fldCharType="end"/>
      </w:r>
    </w:p>
    <w:p w14:paraId="7FBBD95E" w14:textId="77777777" w:rsidR="00DA4D2A" w:rsidRDefault="00DA4D2A">
      <w:pPr>
        <w:pStyle w:val="TOC2"/>
        <w:rPr>
          <w:rFonts w:asciiTheme="minorHAnsi" w:eastAsiaTheme="minorEastAsia" w:hAnsiTheme="minorHAnsi" w:cstheme="minorBidi"/>
          <w:sz w:val="22"/>
          <w:szCs w:val="22"/>
        </w:rPr>
      </w:pPr>
      <w:r w:rsidRPr="00545344">
        <w:rPr>
          <w:rFonts w:cs="Tahoma"/>
        </w:rPr>
        <w:t>Вознаграждения</w:t>
      </w:r>
      <w:r>
        <w:tab/>
      </w:r>
      <w:r>
        <w:fldChar w:fldCharType="begin"/>
      </w:r>
      <w:r>
        <w:instrText xml:space="preserve"> PAGEREF _Toc348438559 \h </w:instrText>
      </w:r>
      <w:r>
        <w:fldChar w:fldCharType="separate"/>
      </w:r>
      <w:r w:rsidR="00BB0BCA">
        <w:t>53</w:t>
      </w:r>
      <w:r>
        <w:fldChar w:fldCharType="end"/>
      </w:r>
    </w:p>
    <w:p w14:paraId="7FBBD95F" w14:textId="77777777" w:rsidR="00DA4D2A" w:rsidRDefault="00DA4D2A">
      <w:pPr>
        <w:pStyle w:val="TOC2"/>
        <w:rPr>
          <w:rFonts w:asciiTheme="minorHAnsi" w:eastAsiaTheme="minorEastAsia" w:hAnsiTheme="minorHAnsi" w:cstheme="minorBidi"/>
          <w:sz w:val="22"/>
          <w:szCs w:val="22"/>
        </w:rPr>
      </w:pPr>
      <w:r w:rsidRPr="00545344">
        <w:rPr>
          <w:rFonts w:cs="Tahoma"/>
        </w:rPr>
        <w:t>Лицензия</w:t>
      </w:r>
      <w:r>
        <w:tab/>
      </w:r>
      <w:r>
        <w:fldChar w:fldCharType="begin"/>
      </w:r>
      <w:r>
        <w:instrText xml:space="preserve"> PAGEREF _Toc348438560 \h </w:instrText>
      </w:r>
      <w:r>
        <w:fldChar w:fldCharType="separate"/>
      </w:r>
      <w:r w:rsidR="00BB0BCA">
        <w:t>53</w:t>
      </w:r>
      <w:r>
        <w:fldChar w:fldCharType="end"/>
      </w:r>
    </w:p>
    <w:p w14:paraId="7FBBD960" w14:textId="77777777" w:rsidR="00DA4D2A" w:rsidRDefault="00DA4D2A">
      <w:pPr>
        <w:pStyle w:val="TOC2"/>
        <w:rPr>
          <w:rFonts w:asciiTheme="minorHAnsi" w:eastAsiaTheme="minorEastAsia" w:hAnsiTheme="minorHAnsi" w:cstheme="minorBidi"/>
          <w:sz w:val="22"/>
          <w:szCs w:val="22"/>
        </w:rPr>
      </w:pPr>
      <w:r w:rsidRPr="00545344">
        <w:rPr>
          <w:rFonts w:cs="Tahoma"/>
        </w:rPr>
        <w:t>Лицензия и Software Assurance</w:t>
      </w:r>
      <w:r>
        <w:tab/>
      </w:r>
      <w:r>
        <w:fldChar w:fldCharType="begin"/>
      </w:r>
      <w:r>
        <w:instrText xml:space="preserve"> PAGEREF _Toc348438561 \h </w:instrText>
      </w:r>
      <w:r>
        <w:fldChar w:fldCharType="separate"/>
      </w:r>
      <w:r w:rsidR="00BB0BCA">
        <w:t>53</w:t>
      </w:r>
      <w:r>
        <w:fldChar w:fldCharType="end"/>
      </w:r>
    </w:p>
    <w:p w14:paraId="7FBBD961" w14:textId="77777777" w:rsidR="00DA4D2A" w:rsidRDefault="00DA4D2A">
      <w:pPr>
        <w:pStyle w:val="TOC2"/>
        <w:rPr>
          <w:rFonts w:asciiTheme="minorHAnsi" w:eastAsiaTheme="minorEastAsia" w:hAnsiTheme="minorHAnsi" w:cstheme="minorBidi"/>
          <w:sz w:val="22"/>
          <w:szCs w:val="22"/>
        </w:rPr>
      </w:pPr>
      <w:r w:rsidRPr="00545344">
        <w:rPr>
          <w:rFonts w:cs="Tahoma"/>
        </w:rPr>
        <w:t>Software Assurance</w:t>
      </w:r>
      <w:r>
        <w:tab/>
      </w:r>
      <w:r>
        <w:fldChar w:fldCharType="begin"/>
      </w:r>
      <w:r>
        <w:instrText xml:space="preserve"> PAGEREF _Toc348438562 \h </w:instrText>
      </w:r>
      <w:r>
        <w:fldChar w:fldCharType="separate"/>
      </w:r>
      <w:r w:rsidR="00BB0BCA">
        <w:t>54</w:t>
      </w:r>
      <w:r>
        <w:fldChar w:fldCharType="end"/>
      </w:r>
    </w:p>
    <w:p w14:paraId="7FBBD962" w14:textId="77777777" w:rsidR="00DA4D2A" w:rsidRDefault="00DA4D2A">
      <w:pPr>
        <w:pStyle w:val="TOC2"/>
        <w:rPr>
          <w:rFonts w:asciiTheme="minorHAnsi" w:eastAsiaTheme="minorEastAsia" w:hAnsiTheme="minorHAnsi" w:cstheme="minorBidi"/>
          <w:sz w:val="22"/>
          <w:szCs w:val="22"/>
        </w:rPr>
      </w:pPr>
      <w:r w:rsidRPr="00545344">
        <w:rPr>
          <w:rFonts w:cs="Tahoma"/>
        </w:rPr>
        <w:t>Лицензии на переход вверх</w:t>
      </w:r>
      <w:r>
        <w:tab/>
      </w:r>
      <w:r>
        <w:fldChar w:fldCharType="begin"/>
      </w:r>
      <w:r>
        <w:instrText xml:space="preserve"> PAGEREF _Toc348438563 \h </w:instrText>
      </w:r>
      <w:r>
        <w:fldChar w:fldCharType="separate"/>
      </w:r>
      <w:r w:rsidR="00BB0BCA">
        <w:t>55</w:t>
      </w:r>
      <w:r>
        <w:fldChar w:fldCharType="end"/>
      </w:r>
    </w:p>
    <w:p w14:paraId="7FBBD963" w14:textId="77777777" w:rsidR="00DA4D2A" w:rsidRDefault="00DA4D2A">
      <w:pPr>
        <w:pStyle w:val="TOC2"/>
        <w:rPr>
          <w:rFonts w:asciiTheme="minorHAnsi" w:eastAsiaTheme="minorEastAsia" w:hAnsiTheme="minorHAnsi" w:cstheme="minorBidi"/>
          <w:sz w:val="22"/>
          <w:szCs w:val="22"/>
        </w:rPr>
      </w:pPr>
      <w:r w:rsidRPr="00545344">
        <w:rPr>
          <w:rFonts w:cs="Tahoma"/>
        </w:rPr>
        <w:t>Подписные лицензии</w:t>
      </w:r>
      <w:r>
        <w:tab/>
      </w:r>
      <w:r>
        <w:fldChar w:fldCharType="begin"/>
      </w:r>
      <w:r>
        <w:instrText xml:space="preserve"> PAGEREF _Toc348438564 \h </w:instrText>
      </w:r>
      <w:r>
        <w:fldChar w:fldCharType="separate"/>
      </w:r>
      <w:r w:rsidR="00BB0BCA">
        <w:t>55</w:t>
      </w:r>
      <w:r>
        <w:fldChar w:fldCharType="end"/>
      </w:r>
    </w:p>
    <w:p w14:paraId="7FBBD964" w14:textId="77777777" w:rsidR="00DA4D2A" w:rsidRDefault="00DA4D2A">
      <w:pPr>
        <w:pStyle w:val="TOC2"/>
        <w:rPr>
          <w:rFonts w:asciiTheme="minorHAnsi" w:eastAsiaTheme="minorEastAsia" w:hAnsiTheme="minorHAnsi" w:cstheme="minorBidi"/>
          <w:sz w:val="22"/>
          <w:szCs w:val="22"/>
        </w:rPr>
      </w:pPr>
      <w:r w:rsidRPr="00545344">
        <w:rPr>
          <w:rFonts w:cs="Tahoma"/>
        </w:rPr>
        <w:t>Обновление</w:t>
      </w:r>
      <w:r>
        <w:tab/>
      </w:r>
      <w:r>
        <w:fldChar w:fldCharType="begin"/>
      </w:r>
      <w:r>
        <w:instrText xml:space="preserve"> PAGEREF _Toc348438565 \h </w:instrText>
      </w:r>
      <w:r>
        <w:fldChar w:fldCharType="separate"/>
      </w:r>
      <w:r w:rsidR="00BB0BCA">
        <w:t>56</w:t>
      </w:r>
      <w:r>
        <w:fldChar w:fldCharType="end"/>
      </w:r>
    </w:p>
    <w:p w14:paraId="7FBBD965" w14:textId="77777777" w:rsidR="00DA4D2A" w:rsidRDefault="00DA4D2A">
      <w:pPr>
        <w:pStyle w:val="TOC2"/>
        <w:rPr>
          <w:rFonts w:asciiTheme="minorHAnsi" w:eastAsiaTheme="minorEastAsia" w:hAnsiTheme="minorHAnsi" w:cstheme="minorBidi"/>
          <w:sz w:val="22"/>
          <w:szCs w:val="22"/>
        </w:rPr>
      </w:pPr>
      <w:r w:rsidRPr="00545344">
        <w:rPr>
          <w:rFonts w:cs="Tahoma"/>
        </w:rPr>
        <w:t>Лицензия на обновление и Software Assurance</w:t>
      </w:r>
      <w:r>
        <w:tab/>
      </w:r>
      <w:r>
        <w:fldChar w:fldCharType="begin"/>
      </w:r>
      <w:r>
        <w:instrText xml:space="preserve"> PAGEREF _Toc348438566 \h </w:instrText>
      </w:r>
      <w:r>
        <w:fldChar w:fldCharType="separate"/>
      </w:r>
      <w:r w:rsidR="00BB0BCA">
        <w:t>56</w:t>
      </w:r>
      <w:r>
        <w:fldChar w:fldCharType="end"/>
      </w:r>
    </w:p>
    <w:p w14:paraId="7FBBD966" w14:textId="77777777" w:rsidR="00DA4D2A" w:rsidRDefault="00DA4D2A">
      <w:pPr>
        <w:pStyle w:val="TOC2"/>
        <w:rPr>
          <w:rFonts w:asciiTheme="minorHAnsi" w:eastAsiaTheme="minorEastAsia" w:hAnsiTheme="minorHAnsi" w:cstheme="minorBidi"/>
          <w:sz w:val="22"/>
          <w:szCs w:val="22"/>
        </w:rPr>
      </w:pPr>
      <w:r w:rsidRPr="00545344">
        <w:rPr>
          <w:rFonts w:cs="Tahoma"/>
        </w:rPr>
        <w:t>Лицензии Work At Home</w:t>
      </w:r>
      <w:r>
        <w:tab/>
      </w:r>
      <w:r>
        <w:fldChar w:fldCharType="begin"/>
      </w:r>
      <w:r>
        <w:instrText xml:space="preserve"> PAGEREF _Toc348438567 \h </w:instrText>
      </w:r>
      <w:r>
        <w:fldChar w:fldCharType="separate"/>
      </w:r>
      <w:r w:rsidR="00BB0BCA">
        <w:t>57</w:t>
      </w:r>
      <w:r>
        <w:fldChar w:fldCharType="end"/>
      </w:r>
    </w:p>
    <w:p w14:paraId="7FBBD967" w14:textId="77777777" w:rsidR="00DA4D2A" w:rsidRDefault="00DA4D2A">
      <w:pPr>
        <w:pStyle w:val="TOC1"/>
        <w:rPr>
          <w:rFonts w:asciiTheme="minorHAnsi" w:eastAsiaTheme="minorEastAsia" w:hAnsiTheme="minorHAnsi" w:cstheme="minorBidi"/>
          <w:b w:val="0"/>
          <w:caps w:val="0"/>
          <w:color w:val="auto"/>
          <w:szCs w:val="22"/>
        </w:rPr>
      </w:pPr>
      <w:r>
        <w:t>Раздел 5 ЦЕНЫ И УСЛОВИЯ ПЛАТЕЖА ДЛЯ</w:t>
      </w:r>
      <w:r w:rsidR="006322D6">
        <w:t xml:space="preserve"> </w:t>
      </w:r>
      <w:r>
        <w:t>ВЕБ-СЛУЖБ</w:t>
      </w:r>
      <w:r>
        <w:tab/>
      </w:r>
      <w:r>
        <w:fldChar w:fldCharType="begin"/>
      </w:r>
      <w:r>
        <w:instrText xml:space="preserve"> PAGEREF _Toc348438568 \h </w:instrText>
      </w:r>
      <w:r>
        <w:fldChar w:fldCharType="separate"/>
      </w:r>
      <w:r w:rsidR="00BB0BCA">
        <w:t>58</w:t>
      </w:r>
      <w:r>
        <w:fldChar w:fldCharType="end"/>
      </w:r>
    </w:p>
    <w:p w14:paraId="7FBBD968" w14:textId="77777777" w:rsidR="00DA4D2A" w:rsidRDefault="00DA4D2A">
      <w:pPr>
        <w:pStyle w:val="TOC2"/>
        <w:rPr>
          <w:rFonts w:asciiTheme="minorHAnsi" w:eastAsiaTheme="minorEastAsia" w:hAnsiTheme="minorHAnsi" w:cstheme="minorBidi"/>
          <w:sz w:val="22"/>
          <w:szCs w:val="22"/>
        </w:rPr>
      </w:pPr>
      <w:r w:rsidRPr="00545344">
        <w:rPr>
          <w:rFonts w:cs="Tahoma"/>
        </w:rPr>
        <w:t>Срок действия подписки на веб-службы</w:t>
      </w:r>
      <w:r>
        <w:tab/>
      </w:r>
      <w:r>
        <w:fldChar w:fldCharType="begin"/>
      </w:r>
      <w:r>
        <w:instrText xml:space="preserve"> PAGEREF _Toc348438569 \h </w:instrText>
      </w:r>
      <w:r>
        <w:fldChar w:fldCharType="separate"/>
      </w:r>
      <w:r w:rsidR="00BB0BCA">
        <w:t>59</w:t>
      </w:r>
      <w:r>
        <w:fldChar w:fldCharType="end"/>
      </w:r>
    </w:p>
    <w:p w14:paraId="7FBBD969" w14:textId="77777777" w:rsidR="00DA4D2A" w:rsidRDefault="00DA4D2A">
      <w:pPr>
        <w:pStyle w:val="TOC2"/>
        <w:rPr>
          <w:rFonts w:asciiTheme="minorHAnsi" w:eastAsiaTheme="minorEastAsia" w:hAnsiTheme="minorHAnsi" w:cstheme="minorBidi"/>
          <w:sz w:val="22"/>
          <w:szCs w:val="22"/>
        </w:rPr>
      </w:pPr>
      <w:r w:rsidRPr="00545344">
        <w:rPr>
          <w:rFonts w:cs="Tahoma"/>
        </w:rPr>
        <w:t>Приобретение и автоматическое возобновление действия веб-служб</w:t>
      </w:r>
      <w:r>
        <w:tab/>
      </w:r>
      <w:r>
        <w:fldChar w:fldCharType="begin"/>
      </w:r>
      <w:r>
        <w:instrText xml:space="preserve"> PAGEREF _Toc348438570 \h </w:instrText>
      </w:r>
      <w:r>
        <w:fldChar w:fldCharType="separate"/>
      </w:r>
      <w:r w:rsidR="00BB0BCA">
        <w:t>60</w:t>
      </w:r>
      <w:r>
        <w:fldChar w:fldCharType="end"/>
      </w:r>
    </w:p>
    <w:p w14:paraId="7FBBD96A" w14:textId="77777777" w:rsidR="00DA4D2A" w:rsidRDefault="00DA4D2A">
      <w:pPr>
        <w:pStyle w:val="TOC2"/>
        <w:rPr>
          <w:rFonts w:asciiTheme="minorHAnsi" w:eastAsiaTheme="minorEastAsia" w:hAnsiTheme="minorHAnsi" w:cstheme="minorBidi"/>
          <w:sz w:val="22"/>
          <w:szCs w:val="22"/>
        </w:rPr>
      </w:pPr>
      <w:r w:rsidRPr="00545344">
        <w:rPr>
          <w:rFonts w:cs="Tahoma"/>
        </w:rPr>
        <w:t>Управление возобновлением действия и автоматическим возобновлением действия</w:t>
      </w:r>
      <w:r>
        <w:tab/>
      </w:r>
      <w:r>
        <w:fldChar w:fldCharType="begin"/>
      </w:r>
      <w:r>
        <w:instrText xml:space="preserve"> PAGEREF _Toc348438571 \h </w:instrText>
      </w:r>
      <w:r>
        <w:fldChar w:fldCharType="separate"/>
      </w:r>
      <w:r w:rsidR="00BB0BCA">
        <w:t>60</w:t>
      </w:r>
      <w:r>
        <w:fldChar w:fldCharType="end"/>
      </w:r>
    </w:p>
    <w:p w14:paraId="7FBBD96B" w14:textId="77777777" w:rsidR="00DA4D2A" w:rsidRDefault="00DA4D2A">
      <w:pPr>
        <w:pStyle w:val="TOC2"/>
        <w:rPr>
          <w:rFonts w:asciiTheme="minorHAnsi" w:eastAsiaTheme="minorEastAsia" w:hAnsiTheme="minorHAnsi" w:cstheme="minorBidi"/>
          <w:sz w:val="22"/>
          <w:szCs w:val="22"/>
        </w:rPr>
      </w:pPr>
      <w:r w:rsidRPr="00545344">
        <w:rPr>
          <w:rFonts w:cs="Tahoma"/>
        </w:rPr>
        <w:t>Отмена заказа на веб-службы</w:t>
      </w:r>
      <w:r>
        <w:tab/>
      </w:r>
      <w:r>
        <w:fldChar w:fldCharType="begin"/>
      </w:r>
      <w:r>
        <w:instrText xml:space="preserve"> PAGEREF _Toc348438572 \h </w:instrText>
      </w:r>
      <w:r>
        <w:fldChar w:fldCharType="separate"/>
      </w:r>
      <w:r w:rsidR="00BB0BCA">
        <w:t>60</w:t>
      </w:r>
      <w:r>
        <w:fldChar w:fldCharType="end"/>
      </w:r>
    </w:p>
    <w:p w14:paraId="7FBBD96C" w14:textId="77777777" w:rsidR="00DA4D2A" w:rsidRDefault="00DA4D2A">
      <w:pPr>
        <w:pStyle w:val="TOC2"/>
        <w:rPr>
          <w:rFonts w:asciiTheme="minorHAnsi" w:eastAsiaTheme="minorEastAsia" w:hAnsiTheme="minorHAnsi" w:cstheme="minorBidi"/>
          <w:sz w:val="22"/>
          <w:szCs w:val="22"/>
        </w:rPr>
      </w:pPr>
      <w:r w:rsidRPr="00545344">
        <w:rPr>
          <w:rFonts w:cs="Tahoma"/>
        </w:rPr>
        <w:t>Способы платежа за веб-службы</w:t>
      </w:r>
      <w:r>
        <w:tab/>
      </w:r>
      <w:r>
        <w:fldChar w:fldCharType="begin"/>
      </w:r>
      <w:r>
        <w:instrText xml:space="preserve"> PAGEREF _Toc348438573 \h </w:instrText>
      </w:r>
      <w:r>
        <w:fldChar w:fldCharType="separate"/>
      </w:r>
      <w:r w:rsidR="00BB0BCA">
        <w:t>60</w:t>
      </w:r>
      <w:r>
        <w:fldChar w:fldCharType="end"/>
      </w:r>
    </w:p>
    <w:p w14:paraId="7FBBD96D" w14:textId="77777777" w:rsidR="00DA4D2A" w:rsidRDefault="00DA4D2A">
      <w:pPr>
        <w:pStyle w:val="TOC2"/>
        <w:rPr>
          <w:rFonts w:asciiTheme="minorHAnsi" w:eastAsiaTheme="minorEastAsia" w:hAnsiTheme="minorHAnsi" w:cstheme="minorBidi"/>
          <w:sz w:val="22"/>
          <w:szCs w:val="22"/>
        </w:rPr>
      </w:pPr>
      <w:r w:rsidRPr="00545344">
        <w:rPr>
          <w:rFonts w:cs="Tahoma"/>
        </w:rPr>
        <w:t>Требования к минимальному количеству приобретаемых лицензий на веб-службы в рамках программ</w:t>
      </w:r>
      <w:r w:rsidR="006322D6">
        <w:rPr>
          <w:rFonts w:cs="Tahoma"/>
        </w:rPr>
        <w:t> </w:t>
      </w:r>
      <w:r w:rsidRPr="00545344">
        <w:rPr>
          <w:rFonts w:cs="Tahoma"/>
        </w:rPr>
        <w:t>корпоративного лицензирования</w:t>
      </w:r>
      <w:r>
        <w:tab/>
      </w:r>
      <w:r>
        <w:fldChar w:fldCharType="begin"/>
      </w:r>
      <w:r>
        <w:instrText xml:space="preserve"> PAGEREF _Toc348438574 \h </w:instrText>
      </w:r>
      <w:r>
        <w:fldChar w:fldCharType="separate"/>
      </w:r>
      <w:r w:rsidR="00BB0BCA">
        <w:t>61</w:t>
      </w:r>
      <w:r>
        <w:fldChar w:fldCharType="end"/>
      </w:r>
    </w:p>
    <w:p w14:paraId="7FBBD96E" w14:textId="77777777" w:rsidR="00DA4D2A" w:rsidRDefault="00DA4D2A">
      <w:pPr>
        <w:pStyle w:val="TOC3"/>
        <w:rPr>
          <w:rFonts w:asciiTheme="minorHAnsi" w:eastAsiaTheme="minorEastAsia" w:hAnsiTheme="minorHAnsi" w:cstheme="minorBidi"/>
          <w:bCs w:val="0"/>
          <w:color w:val="auto"/>
          <w:sz w:val="22"/>
          <w:szCs w:val="22"/>
        </w:rPr>
      </w:pPr>
      <w:r w:rsidRPr="00545344">
        <w:t>Службы Windows Azure</w:t>
      </w:r>
      <w:r>
        <w:tab/>
      </w:r>
      <w:r>
        <w:fldChar w:fldCharType="begin"/>
      </w:r>
      <w:r>
        <w:instrText xml:space="preserve"> PAGEREF _Toc348438575 \h </w:instrText>
      </w:r>
      <w:r>
        <w:fldChar w:fldCharType="separate"/>
      </w:r>
      <w:r w:rsidR="00BB0BCA">
        <w:t>61</w:t>
      </w:r>
      <w:r>
        <w:fldChar w:fldCharType="end"/>
      </w:r>
    </w:p>
    <w:p w14:paraId="7FBBD96F" w14:textId="77777777" w:rsidR="00DA4D2A" w:rsidRDefault="00DA4D2A">
      <w:pPr>
        <w:pStyle w:val="TOC2"/>
        <w:rPr>
          <w:rFonts w:asciiTheme="minorHAnsi" w:eastAsiaTheme="minorEastAsia" w:hAnsiTheme="minorHAnsi" w:cstheme="minorBidi"/>
          <w:sz w:val="22"/>
          <w:szCs w:val="22"/>
        </w:rPr>
      </w:pPr>
      <w:r w:rsidRPr="00545344">
        <w:rPr>
          <w:rFonts w:cs="Tahoma"/>
        </w:rPr>
        <w:t>Доступность Веб-служб в регионах</w:t>
      </w:r>
      <w:r>
        <w:tab/>
      </w:r>
      <w:r>
        <w:fldChar w:fldCharType="begin"/>
      </w:r>
      <w:r>
        <w:instrText xml:space="preserve"> PAGEREF _Toc348438576 \h </w:instrText>
      </w:r>
      <w:r>
        <w:fldChar w:fldCharType="separate"/>
      </w:r>
      <w:r w:rsidR="00BB0BCA">
        <w:t>63</w:t>
      </w:r>
      <w:r>
        <w:fldChar w:fldCharType="end"/>
      </w:r>
    </w:p>
    <w:p w14:paraId="7FBBD970" w14:textId="77777777" w:rsidR="00DA4D2A" w:rsidRDefault="00DA4D2A">
      <w:pPr>
        <w:pStyle w:val="TOC2"/>
        <w:rPr>
          <w:rFonts w:asciiTheme="minorHAnsi" w:eastAsiaTheme="minorEastAsia" w:hAnsiTheme="minorHAnsi" w:cstheme="minorBidi"/>
          <w:sz w:val="22"/>
          <w:szCs w:val="22"/>
        </w:rPr>
      </w:pPr>
      <w:r w:rsidRPr="00545344">
        <w:rPr>
          <w:rFonts w:cs="Tahoma"/>
        </w:rPr>
        <w:t>Дополнительные условия предоставления веб-служб</w:t>
      </w:r>
      <w:r>
        <w:tab/>
      </w:r>
      <w:r>
        <w:fldChar w:fldCharType="begin"/>
      </w:r>
      <w:r>
        <w:instrText xml:space="preserve"> PAGEREF _Toc348438577 \h </w:instrText>
      </w:r>
      <w:r>
        <w:fldChar w:fldCharType="separate"/>
      </w:r>
      <w:r w:rsidR="00BB0BCA">
        <w:t>63</w:t>
      </w:r>
      <w:r>
        <w:fldChar w:fldCharType="end"/>
      </w:r>
    </w:p>
    <w:p w14:paraId="7FBBD971" w14:textId="77777777" w:rsidR="00DA4D2A" w:rsidRDefault="00DA4D2A">
      <w:pPr>
        <w:pStyle w:val="TOC1"/>
        <w:rPr>
          <w:rFonts w:asciiTheme="minorHAnsi" w:eastAsiaTheme="minorEastAsia" w:hAnsiTheme="minorHAnsi" w:cstheme="minorBidi"/>
          <w:b w:val="0"/>
          <w:caps w:val="0"/>
          <w:color w:val="auto"/>
          <w:szCs w:val="22"/>
        </w:rPr>
      </w:pPr>
      <w:r>
        <w:t>Раздел 6. ПрАВИЛА ВОЗОБНОВЛЕНИЯ ДЕЙСТВИЯ Software Assurance</w:t>
      </w:r>
      <w:r>
        <w:tab/>
      </w:r>
      <w:r>
        <w:fldChar w:fldCharType="begin"/>
      </w:r>
      <w:r>
        <w:instrText xml:space="preserve"> PAGEREF _Toc348438578 \h </w:instrText>
      </w:r>
      <w:r>
        <w:fldChar w:fldCharType="separate"/>
      </w:r>
      <w:r w:rsidR="00BB0BCA">
        <w:t>64</w:t>
      </w:r>
      <w:r>
        <w:fldChar w:fldCharType="end"/>
      </w:r>
    </w:p>
    <w:p w14:paraId="7FBBD972"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Лицензия Open</w:t>
      </w:r>
      <w:r>
        <w:rPr>
          <w:noProof/>
        </w:rPr>
        <w:tab/>
      </w:r>
      <w:r>
        <w:rPr>
          <w:noProof/>
        </w:rPr>
        <w:fldChar w:fldCharType="begin"/>
      </w:r>
      <w:r>
        <w:rPr>
          <w:noProof/>
        </w:rPr>
        <w:instrText xml:space="preserve"> PAGEREF _Toc348438579 \h </w:instrText>
      </w:r>
      <w:r>
        <w:rPr>
          <w:noProof/>
        </w:rPr>
      </w:r>
      <w:r>
        <w:rPr>
          <w:noProof/>
        </w:rPr>
        <w:fldChar w:fldCharType="separate"/>
      </w:r>
      <w:r w:rsidR="00BB0BCA">
        <w:rPr>
          <w:noProof/>
        </w:rPr>
        <w:t>64</w:t>
      </w:r>
      <w:r>
        <w:rPr>
          <w:noProof/>
        </w:rPr>
        <w:fldChar w:fldCharType="end"/>
      </w:r>
    </w:p>
    <w:p w14:paraId="7FBBD973"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Open Value версии 20xx г.</w:t>
      </w:r>
      <w:r>
        <w:rPr>
          <w:noProof/>
        </w:rPr>
        <w:tab/>
      </w:r>
      <w:r>
        <w:rPr>
          <w:noProof/>
        </w:rPr>
        <w:fldChar w:fldCharType="begin"/>
      </w:r>
      <w:r>
        <w:rPr>
          <w:noProof/>
        </w:rPr>
        <w:instrText xml:space="preserve"> PAGEREF _Toc348438580 \h </w:instrText>
      </w:r>
      <w:r>
        <w:rPr>
          <w:noProof/>
        </w:rPr>
      </w:r>
      <w:r>
        <w:rPr>
          <w:noProof/>
        </w:rPr>
        <w:fldChar w:fldCharType="separate"/>
      </w:r>
      <w:r w:rsidR="00BB0BCA">
        <w:rPr>
          <w:noProof/>
        </w:rPr>
        <w:t>64</w:t>
      </w:r>
      <w:r>
        <w:rPr>
          <w:noProof/>
        </w:rPr>
        <w:fldChar w:fldCharType="end"/>
      </w:r>
    </w:p>
    <w:p w14:paraId="7FBBD974"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Select версии 20xx г.</w:t>
      </w:r>
      <w:r>
        <w:rPr>
          <w:noProof/>
        </w:rPr>
        <w:tab/>
      </w:r>
      <w:r>
        <w:rPr>
          <w:noProof/>
        </w:rPr>
        <w:fldChar w:fldCharType="begin"/>
      </w:r>
      <w:r>
        <w:rPr>
          <w:noProof/>
        </w:rPr>
        <w:instrText xml:space="preserve"> PAGEREF _Toc348438581 \h </w:instrText>
      </w:r>
      <w:r>
        <w:rPr>
          <w:noProof/>
        </w:rPr>
      </w:r>
      <w:r>
        <w:rPr>
          <w:noProof/>
        </w:rPr>
        <w:fldChar w:fldCharType="separate"/>
      </w:r>
      <w:r w:rsidR="00BB0BCA">
        <w:rPr>
          <w:noProof/>
        </w:rPr>
        <w:t>64</w:t>
      </w:r>
      <w:r>
        <w:rPr>
          <w:noProof/>
        </w:rPr>
        <w:fldChar w:fldCharType="end"/>
      </w:r>
    </w:p>
    <w:p w14:paraId="7FBBD975"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Возобновление действия покрытия в рамках одного соглашения</w:t>
      </w:r>
      <w:r>
        <w:rPr>
          <w:noProof/>
        </w:rPr>
        <w:tab/>
      </w:r>
      <w:r>
        <w:rPr>
          <w:noProof/>
        </w:rPr>
        <w:fldChar w:fldCharType="begin"/>
      </w:r>
      <w:r>
        <w:rPr>
          <w:noProof/>
        </w:rPr>
        <w:instrText xml:space="preserve"> PAGEREF _Toc348438582 \h </w:instrText>
      </w:r>
      <w:r>
        <w:rPr>
          <w:noProof/>
        </w:rPr>
      </w:r>
      <w:r>
        <w:rPr>
          <w:noProof/>
        </w:rPr>
        <w:fldChar w:fldCharType="separate"/>
      </w:r>
      <w:r w:rsidR="00BB0BCA">
        <w:rPr>
          <w:noProof/>
        </w:rPr>
        <w:t>64</w:t>
      </w:r>
      <w:r>
        <w:rPr>
          <w:noProof/>
        </w:rPr>
        <w:fldChar w:fldCharType="end"/>
      </w:r>
    </w:p>
    <w:p w14:paraId="7FBBD976"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Возобновление действия покрытия в рамках отдельного соглашения</w:t>
      </w:r>
      <w:r>
        <w:rPr>
          <w:noProof/>
        </w:rPr>
        <w:tab/>
      </w:r>
      <w:r>
        <w:rPr>
          <w:noProof/>
        </w:rPr>
        <w:fldChar w:fldCharType="begin"/>
      </w:r>
      <w:r>
        <w:rPr>
          <w:noProof/>
        </w:rPr>
        <w:instrText xml:space="preserve"> PAGEREF _Toc348438583 \h </w:instrText>
      </w:r>
      <w:r>
        <w:rPr>
          <w:noProof/>
        </w:rPr>
      </w:r>
      <w:r>
        <w:rPr>
          <w:noProof/>
        </w:rPr>
        <w:fldChar w:fldCharType="separate"/>
      </w:r>
      <w:r w:rsidR="00BB0BCA">
        <w:rPr>
          <w:noProof/>
        </w:rPr>
        <w:t>65</w:t>
      </w:r>
      <w:r>
        <w:rPr>
          <w:noProof/>
        </w:rPr>
        <w:fldChar w:fldCharType="end"/>
      </w:r>
    </w:p>
    <w:p w14:paraId="7FBBD977"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Select Plus версии 20xx г.</w:t>
      </w:r>
      <w:r>
        <w:rPr>
          <w:noProof/>
        </w:rPr>
        <w:tab/>
      </w:r>
      <w:r>
        <w:rPr>
          <w:noProof/>
        </w:rPr>
        <w:fldChar w:fldCharType="begin"/>
      </w:r>
      <w:r>
        <w:rPr>
          <w:noProof/>
        </w:rPr>
        <w:instrText xml:space="preserve"> PAGEREF _Toc348438584 \h </w:instrText>
      </w:r>
      <w:r>
        <w:rPr>
          <w:noProof/>
        </w:rPr>
      </w:r>
      <w:r>
        <w:rPr>
          <w:noProof/>
        </w:rPr>
        <w:fldChar w:fldCharType="separate"/>
      </w:r>
      <w:r w:rsidR="00BB0BCA">
        <w:rPr>
          <w:noProof/>
        </w:rPr>
        <w:t>65</w:t>
      </w:r>
      <w:r>
        <w:rPr>
          <w:noProof/>
        </w:rPr>
        <w:fldChar w:fldCharType="end"/>
      </w:r>
    </w:p>
    <w:p w14:paraId="7FBBD978"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Соглашение Enterprise 2011 и более поздние версии</w:t>
      </w:r>
      <w:r>
        <w:rPr>
          <w:noProof/>
        </w:rPr>
        <w:tab/>
      </w:r>
      <w:r>
        <w:rPr>
          <w:noProof/>
        </w:rPr>
        <w:fldChar w:fldCharType="begin"/>
      </w:r>
      <w:r>
        <w:rPr>
          <w:noProof/>
        </w:rPr>
        <w:instrText xml:space="preserve"> PAGEREF _Toc348438585 \h </w:instrText>
      </w:r>
      <w:r>
        <w:rPr>
          <w:noProof/>
        </w:rPr>
      </w:r>
      <w:r>
        <w:rPr>
          <w:noProof/>
        </w:rPr>
        <w:fldChar w:fldCharType="separate"/>
      </w:r>
      <w:r w:rsidR="00BB0BCA">
        <w:rPr>
          <w:noProof/>
        </w:rPr>
        <w:t>65</w:t>
      </w:r>
      <w:r>
        <w:rPr>
          <w:noProof/>
        </w:rPr>
        <w:fldChar w:fldCharType="end"/>
      </w:r>
    </w:p>
    <w:p w14:paraId="7FBBD979"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Соглашение Enterprise более ранней версии, чем 2011</w:t>
      </w:r>
      <w:r>
        <w:rPr>
          <w:noProof/>
        </w:rPr>
        <w:tab/>
      </w:r>
      <w:r>
        <w:rPr>
          <w:noProof/>
        </w:rPr>
        <w:fldChar w:fldCharType="begin"/>
      </w:r>
      <w:r>
        <w:rPr>
          <w:noProof/>
        </w:rPr>
        <w:instrText xml:space="preserve"> PAGEREF _Toc348438586 \h </w:instrText>
      </w:r>
      <w:r>
        <w:rPr>
          <w:noProof/>
        </w:rPr>
      </w:r>
      <w:r>
        <w:rPr>
          <w:noProof/>
        </w:rPr>
        <w:fldChar w:fldCharType="separate"/>
      </w:r>
      <w:r w:rsidR="00BB0BCA">
        <w:rPr>
          <w:noProof/>
        </w:rPr>
        <w:t>66</w:t>
      </w:r>
      <w:r>
        <w:rPr>
          <w:noProof/>
        </w:rPr>
        <w:fldChar w:fldCharType="end"/>
      </w:r>
    </w:p>
    <w:p w14:paraId="7FBBD97A" w14:textId="77777777" w:rsidR="00DA4D2A" w:rsidRDefault="00DA4D2A">
      <w:pPr>
        <w:pStyle w:val="TOC4"/>
        <w:rPr>
          <w:rFonts w:asciiTheme="minorHAnsi" w:eastAsiaTheme="minorEastAsia" w:hAnsiTheme="minorHAnsi" w:cstheme="minorBidi"/>
          <w:noProof/>
          <w:sz w:val="22"/>
          <w:szCs w:val="22"/>
        </w:rPr>
      </w:pPr>
      <w:r w:rsidRPr="00545344">
        <w:rPr>
          <w:rFonts w:cs="Tahoma"/>
          <w:noProof/>
        </w:rPr>
        <w:t>Возобновление действия через другие программы</w:t>
      </w:r>
      <w:r>
        <w:rPr>
          <w:noProof/>
        </w:rPr>
        <w:tab/>
      </w:r>
      <w:r>
        <w:rPr>
          <w:noProof/>
        </w:rPr>
        <w:fldChar w:fldCharType="begin"/>
      </w:r>
      <w:r>
        <w:rPr>
          <w:noProof/>
        </w:rPr>
        <w:instrText xml:space="preserve"> PAGEREF _Toc348438587 \h </w:instrText>
      </w:r>
      <w:r>
        <w:rPr>
          <w:noProof/>
        </w:rPr>
      </w:r>
      <w:r>
        <w:rPr>
          <w:noProof/>
        </w:rPr>
        <w:fldChar w:fldCharType="separate"/>
      </w:r>
      <w:r w:rsidR="00BB0BCA">
        <w:rPr>
          <w:noProof/>
        </w:rPr>
        <w:t>66</w:t>
      </w:r>
      <w:r>
        <w:rPr>
          <w:noProof/>
        </w:rPr>
        <w:fldChar w:fldCharType="end"/>
      </w:r>
    </w:p>
    <w:p w14:paraId="7FBBD97B" w14:textId="77777777" w:rsidR="00DA4D2A" w:rsidRDefault="00DA4D2A">
      <w:pPr>
        <w:pStyle w:val="TOC1"/>
        <w:rPr>
          <w:rFonts w:asciiTheme="minorHAnsi" w:eastAsiaTheme="minorEastAsia" w:hAnsiTheme="minorHAnsi" w:cstheme="minorBidi"/>
          <w:b w:val="0"/>
          <w:caps w:val="0"/>
          <w:color w:val="auto"/>
          <w:szCs w:val="22"/>
        </w:rPr>
      </w:pPr>
      <w:r>
        <w:t>РАЗДЕЛ 7. ПРЕИМУЩЕСТВА в рамках программы SOFTWARE</w:t>
      </w:r>
      <w:r w:rsidR="006322D6">
        <w:t> </w:t>
      </w:r>
      <w:r>
        <w:t>ASSURANCE</w:t>
      </w:r>
      <w:r w:rsidR="006322D6">
        <w:t> </w:t>
      </w:r>
      <w:r>
        <w:t>и</w:t>
      </w:r>
      <w:r w:rsidRPr="00545344">
        <w:t> </w:t>
      </w:r>
      <w:r>
        <w:t>преимущества веб-службS</w:t>
      </w:r>
      <w:r>
        <w:tab/>
      </w:r>
      <w:r>
        <w:fldChar w:fldCharType="begin"/>
      </w:r>
      <w:r>
        <w:instrText xml:space="preserve"> PAGEREF _Toc348438588 \h </w:instrText>
      </w:r>
      <w:r>
        <w:fldChar w:fldCharType="separate"/>
      </w:r>
      <w:r w:rsidR="00BB0BCA">
        <w:t>67</w:t>
      </w:r>
      <w:r>
        <w:fldChar w:fldCharType="end"/>
      </w:r>
    </w:p>
    <w:p w14:paraId="7FBBD97C" w14:textId="77777777" w:rsidR="00DA4D2A" w:rsidRDefault="00DA4D2A">
      <w:pPr>
        <w:pStyle w:val="TOC2"/>
        <w:rPr>
          <w:rFonts w:asciiTheme="minorHAnsi" w:eastAsiaTheme="minorEastAsia" w:hAnsiTheme="minorHAnsi" w:cstheme="minorBidi"/>
          <w:sz w:val="22"/>
          <w:szCs w:val="22"/>
        </w:rPr>
      </w:pPr>
      <w:r w:rsidRPr="00545344">
        <w:rPr>
          <w:rFonts w:cs="Tahoma"/>
        </w:rPr>
        <w:t>Права перехода на новые версии</w:t>
      </w:r>
      <w:r>
        <w:tab/>
      </w:r>
      <w:r>
        <w:fldChar w:fldCharType="begin"/>
      </w:r>
      <w:r>
        <w:instrText xml:space="preserve"> PAGEREF _Toc348438589 \h </w:instrText>
      </w:r>
      <w:r>
        <w:fldChar w:fldCharType="separate"/>
      </w:r>
      <w:r w:rsidR="00BB0BCA">
        <w:t>70</w:t>
      </w:r>
      <w:r>
        <w:fldChar w:fldCharType="end"/>
      </w:r>
    </w:p>
    <w:p w14:paraId="7FBBD97D" w14:textId="77777777" w:rsidR="00DA4D2A" w:rsidRDefault="00DA4D2A">
      <w:pPr>
        <w:pStyle w:val="TOC2"/>
        <w:rPr>
          <w:rFonts w:asciiTheme="minorHAnsi" w:eastAsiaTheme="minorEastAsia" w:hAnsiTheme="minorHAnsi" w:cstheme="minorBidi"/>
          <w:sz w:val="22"/>
          <w:szCs w:val="22"/>
        </w:rPr>
      </w:pPr>
      <w:r w:rsidRPr="00545344">
        <w:rPr>
          <w:rFonts w:cs="Tahoma"/>
        </w:rPr>
        <w:t>Пакет многоязычного интерфейса для Office</w:t>
      </w:r>
      <w:r>
        <w:tab/>
      </w:r>
      <w:r>
        <w:fldChar w:fldCharType="begin"/>
      </w:r>
      <w:r>
        <w:instrText xml:space="preserve"> PAGEREF _Toc348438590 \h </w:instrText>
      </w:r>
      <w:r>
        <w:fldChar w:fldCharType="separate"/>
      </w:r>
      <w:r w:rsidR="00BB0BCA">
        <w:t>70</w:t>
      </w:r>
      <w:r>
        <w:fldChar w:fldCharType="end"/>
      </w:r>
    </w:p>
    <w:p w14:paraId="7FBBD97E" w14:textId="77777777" w:rsidR="00DA4D2A" w:rsidRDefault="00DA4D2A">
      <w:pPr>
        <w:pStyle w:val="TOC3"/>
        <w:rPr>
          <w:rFonts w:asciiTheme="minorHAnsi" w:eastAsiaTheme="minorEastAsia" w:hAnsiTheme="minorHAnsi" w:cstheme="minorBidi"/>
          <w:bCs w:val="0"/>
          <w:color w:val="auto"/>
          <w:sz w:val="22"/>
          <w:szCs w:val="22"/>
        </w:rPr>
      </w:pPr>
      <w:r w:rsidRPr="00545344">
        <w:t>Windows 8 Корпоративная</w:t>
      </w:r>
      <w:r>
        <w:tab/>
      </w:r>
      <w:r>
        <w:fldChar w:fldCharType="begin"/>
      </w:r>
      <w:r>
        <w:instrText xml:space="preserve"> PAGEREF _Toc348438591 \h </w:instrText>
      </w:r>
      <w:r>
        <w:fldChar w:fldCharType="separate"/>
      </w:r>
      <w:r w:rsidR="00BB0BCA">
        <w:t>75</w:t>
      </w:r>
      <w:r>
        <w:fldChar w:fldCharType="end"/>
      </w:r>
    </w:p>
    <w:p w14:paraId="7FBBD97F" w14:textId="77777777" w:rsidR="00DA4D2A" w:rsidRDefault="00DA4D2A">
      <w:pPr>
        <w:pStyle w:val="TOC3"/>
        <w:rPr>
          <w:rFonts w:asciiTheme="minorHAnsi" w:eastAsiaTheme="minorEastAsia" w:hAnsiTheme="minorHAnsi" w:cstheme="minorBidi"/>
          <w:bCs w:val="0"/>
          <w:color w:val="auto"/>
          <w:sz w:val="22"/>
          <w:szCs w:val="22"/>
        </w:rPr>
      </w:pPr>
      <w:r w:rsidRPr="00545344">
        <w:t>Windows 8 Enterprise Sideloading</w:t>
      </w:r>
      <w:r>
        <w:tab/>
      </w:r>
      <w:r>
        <w:fldChar w:fldCharType="begin"/>
      </w:r>
      <w:r>
        <w:instrText xml:space="preserve"> PAGEREF _Toc348438592 \h </w:instrText>
      </w:r>
      <w:r>
        <w:fldChar w:fldCharType="separate"/>
      </w:r>
      <w:r w:rsidR="00BB0BCA">
        <w:t>75</w:t>
      </w:r>
      <w:r>
        <w:fldChar w:fldCharType="end"/>
      </w:r>
    </w:p>
    <w:p w14:paraId="7FBBD980" w14:textId="77777777" w:rsidR="00DA4D2A" w:rsidRDefault="00DA4D2A">
      <w:pPr>
        <w:pStyle w:val="TOC3"/>
        <w:rPr>
          <w:rFonts w:asciiTheme="minorHAnsi" w:eastAsiaTheme="minorEastAsia" w:hAnsiTheme="minorHAnsi" w:cstheme="minorBidi"/>
          <w:bCs w:val="0"/>
          <w:color w:val="auto"/>
          <w:sz w:val="22"/>
          <w:szCs w:val="22"/>
        </w:rPr>
      </w:pPr>
      <w:r w:rsidRPr="00545344">
        <w:t>Подписная лицензия Windows Companion</w:t>
      </w:r>
      <w:r>
        <w:tab/>
      </w:r>
      <w:r>
        <w:fldChar w:fldCharType="begin"/>
      </w:r>
      <w:r>
        <w:instrText xml:space="preserve"> PAGEREF _Toc348438593 \h </w:instrText>
      </w:r>
      <w:r>
        <w:fldChar w:fldCharType="separate"/>
      </w:r>
      <w:r w:rsidR="00BB0BCA">
        <w:t>75</w:t>
      </w:r>
      <w:r>
        <w:fldChar w:fldCharType="end"/>
      </w:r>
    </w:p>
    <w:p w14:paraId="7FBBD981" w14:textId="77777777" w:rsidR="00DA4D2A" w:rsidRDefault="00DA4D2A">
      <w:pPr>
        <w:pStyle w:val="TOC3"/>
        <w:rPr>
          <w:rFonts w:asciiTheme="minorHAnsi" w:eastAsiaTheme="minorEastAsia" w:hAnsiTheme="minorHAnsi" w:cstheme="minorBidi"/>
          <w:bCs w:val="0"/>
          <w:color w:val="auto"/>
          <w:sz w:val="22"/>
          <w:szCs w:val="22"/>
        </w:rPr>
      </w:pPr>
      <w:r w:rsidRPr="00545344">
        <w:t>Ваучеры на обучение</w:t>
      </w:r>
      <w:r>
        <w:tab/>
      </w:r>
      <w:r>
        <w:fldChar w:fldCharType="begin"/>
      </w:r>
      <w:r>
        <w:instrText xml:space="preserve"> PAGEREF _Toc348438594 \h </w:instrText>
      </w:r>
      <w:r>
        <w:fldChar w:fldCharType="separate"/>
      </w:r>
      <w:r w:rsidR="00BB0BCA">
        <w:t>75</w:t>
      </w:r>
      <w:r>
        <w:fldChar w:fldCharType="end"/>
      </w:r>
    </w:p>
    <w:p w14:paraId="7FBBD982" w14:textId="77777777" w:rsidR="00DA4D2A" w:rsidRDefault="00DA4D2A">
      <w:pPr>
        <w:pStyle w:val="TOC3"/>
        <w:rPr>
          <w:rFonts w:asciiTheme="minorHAnsi" w:eastAsiaTheme="minorEastAsia" w:hAnsiTheme="minorHAnsi" w:cstheme="minorBidi"/>
          <w:bCs w:val="0"/>
          <w:color w:val="auto"/>
          <w:sz w:val="22"/>
          <w:szCs w:val="22"/>
        </w:rPr>
      </w:pPr>
      <w:r w:rsidRPr="00545344">
        <w:t>E-Learning</w:t>
      </w:r>
      <w:r>
        <w:tab/>
      </w:r>
      <w:r>
        <w:fldChar w:fldCharType="begin"/>
      </w:r>
      <w:r>
        <w:instrText xml:space="preserve"> PAGEREF _Toc348438595 \h </w:instrText>
      </w:r>
      <w:r>
        <w:fldChar w:fldCharType="separate"/>
      </w:r>
      <w:r w:rsidR="00BB0BCA">
        <w:t>78</w:t>
      </w:r>
      <w:r>
        <w:fldChar w:fldCharType="end"/>
      </w:r>
    </w:p>
    <w:p w14:paraId="7FBBD983" w14:textId="77777777" w:rsidR="00DA4D2A" w:rsidRDefault="00DA4D2A">
      <w:pPr>
        <w:pStyle w:val="TOC3"/>
        <w:rPr>
          <w:rFonts w:asciiTheme="minorHAnsi" w:eastAsiaTheme="minorEastAsia" w:hAnsiTheme="minorHAnsi" w:cstheme="minorBidi"/>
          <w:bCs w:val="0"/>
          <w:color w:val="auto"/>
          <w:sz w:val="22"/>
          <w:szCs w:val="22"/>
        </w:rPr>
      </w:pPr>
      <w:r w:rsidRPr="00545344">
        <w:t>Программа использования ПО на домашних компьютерах</w:t>
      </w:r>
      <w:r>
        <w:tab/>
      </w:r>
      <w:r>
        <w:fldChar w:fldCharType="begin"/>
      </w:r>
      <w:r>
        <w:instrText xml:space="preserve"> PAGEREF _Toc348438596 \h </w:instrText>
      </w:r>
      <w:r>
        <w:fldChar w:fldCharType="separate"/>
      </w:r>
      <w:r w:rsidR="00BB0BCA">
        <w:t>79</w:t>
      </w:r>
      <w:r>
        <w:fldChar w:fldCharType="end"/>
      </w:r>
    </w:p>
    <w:p w14:paraId="7FBBD984" w14:textId="77777777" w:rsidR="00DA4D2A" w:rsidRDefault="00DA4D2A">
      <w:pPr>
        <w:pStyle w:val="TOC3"/>
        <w:rPr>
          <w:rFonts w:asciiTheme="minorHAnsi" w:eastAsiaTheme="minorEastAsia" w:hAnsiTheme="minorHAnsi" w:cstheme="minorBidi"/>
          <w:bCs w:val="0"/>
          <w:color w:val="auto"/>
          <w:sz w:val="22"/>
          <w:szCs w:val="22"/>
        </w:rPr>
      </w:pPr>
      <w:r w:rsidRPr="00545344">
        <w:t>Круглосуточная техническая поддержка</w:t>
      </w:r>
      <w:r>
        <w:tab/>
      </w:r>
      <w:r>
        <w:fldChar w:fldCharType="begin"/>
      </w:r>
      <w:r>
        <w:instrText xml:space="preserve"> PAGEREF _Toc348438597 \h </w:instrText>
      </w:r>
      <w:r>
        <w:fldChar w:fldCharType="separate"/>
      </w:r>
      <w:r w:rsidR="00BB0BCA">
        <w:t>81</w:t>
      </w:r>
      <w:r>
        <w:fldChar w:fldCharType="end"/>
      </w:r>
    </w:p>
    <w:p w14:paraId="7FBBD985" w14:textId="77777777" w:rsidR="00DA4D2A" w:rsidRDefault="00DA4D2A">
      <w:pPr>
        <w:pStyle w:val="TOC3"/>
        <w:rPr>
          <w:rFonts w:asciiTheme="minorHAnsi" w:eastAsiaTheme="minorEastAsia" w:hAnsiTheme="minorHAnsi" w:cstheme="minorBidi"/>
          <w:bCs w:val="0"/>
          <w:color w:val="auto"/>
          <w:sz w:val="22"/>
          <w:szCs w:val="22"/>
        </w:rPr>
      </w:pPr>
      <w:r w:rsidRPr="00545344">
        <w:t>Неограниченная круглосуточная техническая поддержка</w:t>
      </w:r>
      <w:r>
        <w:tab/>
      </w:r>
      <w:r>
        <w:fldChar w:fldCharType="begin"/>
      </w:r>
      <w:r>
        <w:instrText xml:space="preserve"> PAGEREF _Toc348438598 \h </w:instrText>
      </w:r>
      <w:r>
        <w:fldChar w:fldCharType="separate"/>
      </w:r>
      <w:r w:rsidR="00BB0BCA">
        <w:t>87</w:t>
      </w:r>
      <w:r>
        <w:fldChar w:fldCharType="end"/>
      </w:r>
    </w:p>
    <w:p w14:paraId="7FBBD986" w14:textId="77777777" w:rsidR="00DA4D2A" w:rsidRDefault="00DA4D2A">
      <w:pPr>
        <w:pStyle w:val="TOC3"/>
        <w:rPr>
          <w:rFonts w:asciiTheme="minorHAnsi" w:eastAsiaTheme="minorEastAsia" w:hAnsiTheme="minorHAnsi" w:cstheme="minorBidi"/>
          <w:bCs w:val="0"/>
          <w:color w:val="auto"/>
          <w:sz w:val="22"/>
          <w:szCs w:val="22"/>
        </w:rPr>
      </w:pPr>
      <w:r w:rsidRPr="00545344">
        <w:t>System Center Advisor</w:t>
      </w:r>
      <w:r>
        <w:tab/>
      </w:r>
      <w:r>
        <w:fldChar w:fldCharType="begin"/>
      </w:r>
      <w:r>
        <w:instrText xml:space="preserve"> PAGEREF _Toc348438599 \h </w:instrText>
      </w:r>
      <w:r>
        <w:fldChar w:fldCharType="separate"/>
      </w:r>
      <w:r w:rsidR="00BB0BCA">
        <w:t>90</w:t>
      </w:r>
      <w:r>
        <w:fldChar w:fldCharType="end"/>
      </w:r>
    </w:p>
    <w:p w14:paraId="7FBBD987" w14:textId="77777777" w:rsidR="00DA4D2A" w:rsidRDefault="00DA4D2A">
      <w:pPr>
        <w:pStyle w:val="TOC3"/>
        <w:rPr>
          <w:rFonts w:asciiTheme="minorHAnsi" w:eastAsiaTheme="minorEastAsia" w:hAnsiTheme="minorHAnsi" w:cstheme="minorBidi"/>
          <w:bCs w:val="0"/>
          <w:color w:val="auto"/>
          <w:sz w:val="22"/>
          <w:szCs w:val="22"/>
        </w:rPr>
      </w:pPr>
      <w:r w:rsidRPr="00545344">
        <w:t>«Холодное» резервирование для аварийного восстановления</w:t>
      </w:r>
      <w:r>
        <w:tab/>
      </w:r>
      <w:r>
        <w:fldChar w:fldCharType="begin"/>
      </w:r>
      <w:r>
        <w:instrText xml:space="preserve"> PAGEREF _Toc348438600 \h </w:instrText>
      </w:r>
      <w:r>
        <w:fldChar w:fldCharType="separate"/>
      </w:r>
      <w:r w:rsidR="00BB0BCA">
        <w:t>91</w:t>
      </w:r>
      <w:r>
        <w:fldChar w:fldCharType="end"/>
      </w:r>
    </w:p>
    <w:p w14:paraId="7FBBD988" w14:textId="77777777" w:rsidR="00DA4D2A" w:rsidRDefault="00DA4D2A">
      <w:pPr>
        <w:pStyle w:val="TOC3"/>
        <w:rPr>
          <w:rFonts w:asciiTheme="minorHAnsi" w:eastAsiaTheme="minorEastAsia" w:hAnsiTheme="minorHAnsi" w:cstheme="minorBidi"/>
          <w:bCs w:val="0"/>
          <w:color w:val="auto"/>
          <w:sz w:val="22"/>
          <w:szCs w:val="22"/>
        </w:rPr>
      </w:pPr>
      <w:r w:rsidRPr="00545344">
        <w:t>Службы подписки TechNet SA</w:t>
      </w:r>
      <w:r>
        <w:tab/>
      </w:r>
      <w:r>
        <w:fldChar w:fldCharType="begin"/>
      </w:r>
      <w:r>
        <w:instrText xml:space="preserve"> PAGEREF _Toc348438601 \h </w:instrText>
      </w:r>
      <w:r>
        <w:fldChar w:fldCharType="separate"/>
      </w:r>
      <w:r w:rsidR="00BB0BCA">
        <w:t>91</w:t>
      </w:r>
      <w:r>
        <w:fldChar w:fldCharType="end"/>
      </w:r>
    </w:p>
    <w:p w14:paraId="7FBBD989" w14:textId="77777777" w:rsidR="00DA4D2A" w:rsidRDefault="00DA4D2A">
      <w:pPr>
        <w:pStyle w:val="TOC3"/>
        <w:rPr>
          <w:rFonts w:asciiTheme="minorHAnsi" w:eastAsiaTheme="minorEastAsia" w:hAnsiTheme="minorHAnsi" w:cstheme="minorBidi"/>
          <w:bCs w:val="0"/>
          <w:color w:val="auto"/>
          <w:sz w:val="22"/>
          <w:szCs w:val="22"/>
        </w:rPr>
      </w:pPr>
      <w:r w:rsidRPr="00545344">
        <w:t>TechNet Plus Direct</w:t>
      </w:r>
      <w:r>
        <w:tab/>
      </w:r>
      <w:r>
        <w:fldChar w:fldCharType="begin"/>
      </w:r>
      <w:r>
        <w:instrText xml:space="preserve"> PAGEREF _Toc348438602 \h </w:instrText>
      </w:r>
      <w:r>
        <w:fldChar w:fldCharType="separate"/>
      </w:r>
      <w:r w:rsidR="00BB0BCA">
        <w:t>92</w:t>
      </w:r>
      <w:r>
        <w:fldChar w:fldCharType="end"/>
      </w:r>
    </w:p>
    <w:p w14:paraId="7FBBD98A" w14:textId="77777777" w:rsidR="00DA4D2A" w:rsidRDefault="00DA4D2A">
      <w:pPr>
        <w:pStyle w:val="TOC3"/>
        <w:rPr>
          <w:rFonts w:asciiTheme="minorHAnsi" w:eastAsiaTheme="minorEastAsia" w:hAnsiTheme="minorHAnsi" w:cstheme="minorBidi"/>
          <w:bCs w:val="0"/>
          <w:color w:val="auto"/>
          <w:sz w:val="22"/>
          <w:szCs w:val="22"/>
        </w:rPr>
      </w:pPr>
      <w:r w:rsidRPr="00545344">
        <w:t>Перемещение лицензий с помощью Software Assurance</w:t>
      </w:r>
      <w:r>
        <w:tab/>
      </w:r>
      <w:r>
        <w:fldChar w:fldCharType="begin"/>
      </w:r>
      <w:r>
        <w:instrText xml:space="preserve"> PAGEREF _Toc348438603 \h </w:instrText>
      </w:r>
      <w:r>
        <w:fldChar w:fldCharType="separate"/>
      </w:r>
      <w:r w:rsidR="00BB0BCA">
        <w:t>93</w:t>
      </w:r>
      <w:r>
        <w:fldChar w:fldCharType="end"/>
      </w:r>
    </w:p>
    <w:p w14:paraId="7FBBD98B" w14:textId="77777777" w:rsidR="00DA4D2A" w:rsidRDefault="00DA4D2A">
      <w:pPr>
        <w:pStyle w:val="TOC3"/>
        <w:rPr>
          <w:rFonts w:asciiTheme="minorHAnsi" w:eastAsiaTheme="minorEastAsia" w:hAnsiTheme="minorHAnsi" w:cstheme="minorBidi"/>
          <w:bCs w:val="0"/>
          <w:color w:val="auto"/>
          <w:sz w:val="22"/>
          <w:szCs w:val="22"/>
        </w:rPr>
      </w:pPr>
      <w:r w:rsidRPr="00545344">
        <w:t>Windows Thin PC</w:t>
      </w:r>
      <w:r>
        <w:tab/>
      </w:r>
      <w:r>
        <w:fldChar w:fldCharType="begin"/>
      </w:r>
      <w:r>
        <w:instrText xml:space="preserve"> PAGEREF _Toc348438604 \h </w:instrText>
      </w:r>
      <w:r>
        <w:fldChar w:fldCharType="separate"/>
      </w:r>
      <w:r w:rsidR="00BB0BCA">
        <w:t>94</w:t>
      </w:r>
      <w:r>
        <w:fldChar w:fldCharType="end"/>
      </w:r>
    </w:p>
    <w:p w14:paraId="7FBBD98C" w14:textId="77777777" w:rsidR="00DA4D2A" w:rsidRDefault="00DA4D2A">
      <w:pPr>
        <w:pStyle w:val="TOC3"/>
        <w:rPr>
          <w:rFonts w:asciiTheme="minorHAnsi" w:eastAsiaTheme="minorEastAsia" w:hAnsiTheme="minorHAnsi" w:cstheme="minorBidi"/>
          <w:bCs w:val="0"/>
          <w:color w:val="auto"/>
          <w:sz w:val="22"/>
          <w:szCs w:val="22"/>
        </w:rPr>
      </w:pPr>
      <w:r w:rsidRPr="00545344">
        <w:t>Microsoft Desktop Optimization Pack для Software Assurance</w:t>
      </w:r>
      <w:r>
        <w:tab/>
      </w:r>
      <w:r>
        <w:fldChar w:fldCharType="begin"/>
      </w:r>
      <w:r>
        <w:instrText xml:space="preserve"> PAGEREF _Toc348438605 \h </w:instrText>
      </w:r>
      <w:r>
        <w:fldChar w:fldCharType="separate"/>
      </w:r>
      <w:r w:rsidR="00BB0BCA">
        <w:t>95</w:t>
      </w:r>
      <w:r>
        <w:fldChar w:fldCharType="end"/>
      </w:r>
    </w:p>
    <w:p w14:paraId="7FBBD98D" w14:textId="77777777" w:rsidR="00DA4D2A" w:rsidRDefault="00DA4D2A">
      <w:pPr>
        <w:pStyle w:val="TOC3"/>
        <w:rPr>
          <w:rFonts w:asciiTheme="minorHAnsi" w:eastAsiaTheme="minorEastAsia" w:hAnsiTheme="minorHAnsi" w:cstheme="minorBidi"/>
          <w:bCs w:val="0"/>
          <w:color w:val="auto"/>
          <w:sz w:val="22"/>
          <w:szCs w:val="22"/>
        </w:rPr>
      </w:pPr>
      <w:r w:rsidRPr="00545344">
        <w:t>Права доступа к виртуальному рабочему столу Windows (VDA)</w:t>
      </w:r>
      <w:r>
        <w:tab/>
      </w:r>
      <w:r>
        <w:fldChar w:fldCharType="begin"/>
      </w:r>
      <w:r>
        <w:instrText xml:space="preserve"> PAGEREF _Toc348438606 \h </w:instrText>
      </w:r>
      <w:r>
        <w:fldChar w:fldCharType="separate"/>
      </w:r>
      <w:r w:rsidR="00BB0BCA">
        <w:t>96</w:t>
      </w:r>
      <w:r>
        <w:fldChar w:fldCharType="end"/>
      </w:r>
    </w:p>
    <w:p w14:paraId="7FBBD98E" w14:textId="77777777" w:rsidR="00DA4D2A" w:rsidRDefault="00DA4D2A">
      <w:pPr>
        <w:pStyle w:val="TOC3"/>
        <w:rPr>
          <w:rFonts w:asciiTheme="minorHAnsi" w:eastAsiaTheme="minorEastAsia" w:hAnsiTheme="minorHAnsi" w:cstheme="minorBidi"/>
          <w:bCs w:val="0"/>
          <w:color w:val="auto"/>
          <w:sz w:val="22"/>
          <w:szCs w:val="22"/>
        </w:rPr>
      </w:pPr>
      <w:r w:rsidRPr="00545344">
        <w:t>Доступность лицензий на переход вверх</w:t>
      </w:r>
      <w:r>
        <w:tab/>
      </w:r>
      <w:r>
        <w:fldChar w:fldCharType="begin"/>
      </w:r>
      <w:r>
        <w:instrText xml:space="preserve"> PAGEREF _Toc348438607 \h </w:instrText>
      </w:r>
      <w:r>
        <w:fldChar w:fldCharType="separate"/>
      </w:r>
      <w:r w:rsidR="00BB0BCA">
        <w:t>96</w:t>
      </w:r>
      <w:r>
        <w:fldChar w:fldCharType="end"/>
      </w:r>
    </w:p>
    <w:p w14:paraId="7FBBD98F" w14:textId="77777777" w:rsidR="00DA4D2A" w:rsidRDefault="00DA4D2A">
      <w:pPr>
        <w:pStyle w:val="TOC1"/>
        <w:rPr>
          <w:rFonts w:asciiTheme="minorHAnsi" w:eastAsiaTheme="minorEastAsia" w:hAnsiTheme="minorHAnsi" w:cstheme="minorBidi"/>
          <w:b w:val="0"/>
          <w:caps w:val="0"/>
          <w:color w:val="auto"/>
          <w:szCs w:val="22"/>
        </w:rPr>
      </w:pPr>
      <w:r>
        <w:t>Раздел 8. Услуги</w:t>
      </w:r>
      <w:r>
        <w:tab/>
      </w:r>
      <w:r>
        <w:fldChar w:fldCharType="begin"/>
      </w:r>
      <w:r>
        <w:instrText xml:space="preserve"> PAGEREF _Toc348438608 \h </w:instrText>
      </w:r>
      <w:r>
        <w:fldChar w:fldCharType="separate"/>
      </w:r>
      <w:r w:rsidR="00BB0BCA">
        <w:t>97</w:t>
      </w:r>
      <w:r>
        <w:fldChar w:fldCharType="end"/>
      </w:r>
    </w:p>
    <w:p w14:paraId="7FBBD990" w14:textId="77777777" w:rsidR="00DA4D2A" w:rsidRDefault="00DA4D2A">
      <w:pPr>
        <w:pStyle w:val="TOC2"/>
        <w:rPr>
          <w:rFonts w:asciiTheme="minorHAnsi" w:eastAsiaTheme="minorEastAsia" w:hAnsiTheme="minorHAnsi" w:cstheme="minorBidi"/>
          <w:sz w:val="22"/>
          <w:szCs w:val="22"/>
        </w:rPr>
      </w:pPr>
      <w:r w:rsidRPr="00545344">
        <w:rPr>
          <w:rFonts w:cs="Tahoma"/>
        </w:rPr>
        <w:t>Использование, собственность и лицензионные права</w:t>
      </w:r>
      <w:r>
        <w:tab/>
      </w:r>
      <w:r>
        <w:fldChar w:fldCharType="begin"/>
      </w:r>
      <w:r>
        <w:instrText xml:space="preserve"> PAGEREF _Toc348438609 \h </w:instrText>
      </w:r>
      <w:r>
        <w:fldChar w:fldCharType="separate"/>
      </w:r>
      <w:r w:rsidR="00BB0BCA">
        <w:t>106</w:t>
      </w:r>
      <w:r>
        <w:fldChar w:fldCharType="end"/>
      </w:r>
    </w:p>
    <w:p w14:paraId="7FBBD991" w14:textId="77777777" w:rsidR="00DA4D2A" w:rsidRDefault="00DA4D2A">
      <w:pPr>
        <w:pStyle w:val="TOC1"/>
        <w:rPr>
          <w:rFonts w:asciiTheme="minorHAnsi" w:eastAsiaTheme="minorEastAsia" w:hAnsiTheme="minorHAnsi" w:cstheme="minorBidi"/>
          <w:b w:val="0"/>
          <w:caps w:val="0"/>
          <w:color w:val="auto"/>
          <w:szCs w:val="22"/>
        </w:rPr>
      </w:pPr>
      <w:r>
        <w:t>РАЗДЕЛ 9. ДОПОЛНИТЕЛЬНЫЕ УСЛОВИЯ</w:t>
      </w:r>
      <w:r>
        <w:tab/>
      </w:r>
      <w:r>
        <w:fldChar w:fldCharType="begin"/>
      </w:r>
      <w:r>
        <w:instrText xml:space="preserve"> PAGEREF _Toc348438610 \h </w:instrText>
      </w:r>
      <w:r>
        <w:fldChar w:fldCharType="separate"/>
      </w:r>
      <w:r w:rsidR="00BB0BCA">
        <w:t>108</w:t>
      </w:r>
      <w:r>
        <w:fldChar w:fldCharType="end"/>
      </w:r>
    </w:p>
    <w:p w14:paraId="7FBBD992" w14:textId="77777777" w:rsidR="00DA4D2A" w:rsidRDefault="00DA4D2A">
      <w:pPr>
        <w:pStyle w:val="TOC3"/>
        <w:rPr>
          <w:rFonts w:asciiTheme="minorHAnsi" w:eastAsiaTheme="minorEastAsia" w:hAnsiTheme="minorHAnsi" w:cstheme="minorBidi"/>
          <w:bCs w:val="0"/>
          <w:color w:val="auto"/>
          <w:sz w:val="22"/>
          <w:szCs w:val="22"/>
        </w:rPr>
      </w:pPr>
      <w:r w:rsidRPr="00545344">
        <w:rPr>
          <w:rFonts w:eastAsia="Times New Roman"/>
        </w:rPr>
        <w:t>Клиентские лицензии (CAL) и клиентские лицензии на управление (ML)</w:t>
      </w:r>
      <w:r>
        <w:tab/>
      </w:r>
      <w:r>
        <w:fldChar w:fldCharType="begin"/>
      </w:r>
      <w:r>
        <w:instrText xml:space="preserve"> PAGEREF _Toc348438611 \h </w:instrText>
      </w:r>
      <w:r>
        <w:fldChar w:fldCharType="separate"/>
      </w:r>
      <w:r w:rsidR="00BB0BCA">
        <w:t>108</w:t>
      </w:r>
      <w:r>
        <w:fldChar w:fldCharType="end"/>
      </w:r>
    </w:p>
    <w:p w14:paraId="7FBBD993" w14:textId="77777777" w:rsidR="00DA4D2A" w:rsidRDefault="00DA4D2A">
      <w:pPr>
        <w:pStyle w:val="TOC3"/>
        <w:rPr>
          <w:rFonts w:asciiTheme="minorHAnsi" w:eastAsiaTheme="minorEastAsia" w:hAnsiTheme="minorHAnsi" w:cstheme="minorBidi"/>
          <w:bCs w:val="0"/>
          <w:color w:val="auto"/>
          <w:sz w:val="22"/>
          <w:szCs w:val="22"/>
        </w:rPr>
      </w:pPr>
      <w:r w:rsidRPr="00545344">
        <w:t>Ограничения EI Controls</w:t>
      </w:r>
      <w:r>
        <w:tab/>
      </w:r>
      <w:r>
        <w:fldChar w:fldCharType="begin"/>
      </w:r>
      <w:r>
        <w:instrText xml:space="preserve"> PAGEREF _Toc348438612 \h </w:instrText>
      </w:r>
      <w:r>
        <w:fldChar w:fldCharType="separate"/>
      </w:r>
      <w:r w:rsidR="00BB0BCA">
        <w:t>109</w:t>
      </w:r>
      <w:r>
        <w:fldChar w:fldCharType="end"/>
      </w:r>
    </w:p>
    <w:p w14:paraId="7FBBD994" w14:textId="77777777" w:rsidR="00DA4D2A" w:rsidRDefault="00DA4D2A">
      <w:pPr>
        <w:pStyle w:val="TOC3"/>
        <w:rPr>
          <w:rFonts w:asciiTheme="minorHAnsi" w:eastAsiaTheme="minorEastAsia" w:hAnsiTheme="minorHAnsi" w:cstheme="minorBidi"/>
          <w:bCs w:val="0"/>
          <w:color w:val="auto"/>
          <w:sz w:val="22"/>
          <w:szCs w:val="22"/>
        </w:rPr>
      </w:pPr>
      <w:r w:rsidRPr="00545344">
        <w:t xml:space="preserve">Многоязыковые пакеты (MLP), функциональность Многоязыкового интерфейса пользователя </w:t>
      </w:r>
      <w:r w:rsidR="006322D6">
        <w:br/>
      </w:r>
      <w:r w:rsidRPr="00545344">
        <w:t>(MUI) и права на новые языковые версии</w:t>
      </w:r>
      <w:r>
        <w:tab/>
      </w:r>
      <w:r>
        <w:fldChar w:fldCharType="begin"/>
      </w:r>
      <w:r>
        <w:instrText xml:space="preserve"> PAGEREF _Toc348438613 \h </w:instrText>
      </w:r>
      <w:r>
        <w:fldChar w:fldCharType="separate"/>
      </w:r>
      <w:r w:rsidR="00BB0BCA">
        <w:t>109</w:t>
      </w:r>
      <w:r>
        <w:fldChar w:fldCharType="end"/>
      </w:r>
    </w:p>
    <w:p w14:paraId="7FBBD995" w14:textId="77777777" w:rsidR="00DA4D2A" w:rsidRDefault="00DA4D2A">
      <w:pPr>
        <w:pStyle w:val="TOC2"/>
        <w:rPr>
          <w:rFonts w:asciiTheme="minorHAnsi" w:eastAsiaTheme="minorEastAsia" w:hAnsiTheme="minorHAnsi" w:cstheme="minorBidi"/>
          <w:sz w:val="22"/>
          <w:szCs w:val="22"/>
        </w:rPr>
      </w:pPr>
      <w:r w:rsidRPr="00545344">
        <w:rPr>
          <w:rFonts w:cs="Tahoma"/>
        </w:rPr>
        <w:t>Лицензии, не зависимые от платформ</w:t>
      </w:r>
      <w:r>
        <w:tab/>
      </w:r>
      <w:r>
        <w:fldChar w:fldCharType="begin"/>
      </w:r>
      <w:r>
        <w:instrText xml:space="preserve"> PAGEREF _Toc348438614 \h </w:instrText>
      </w:r>
      <w:r>
        <w:fldChar w:fldCharType="separate"/>
      </w:r>
      <w:r w:rsidR="00BB0BCA">
        <w:t>110</w:t>
      </w:r>
      <w:r>
        <w:fldChar w:fldCharType="end"/>
      </w:r>
    </w:p>
    <w:p w14:paraId="7FBBD996" w14:textId="77777777" w:rsidR="00DA4D2A" w:rsidRDefault="00DA4D2A">
      <w:pPr>
        <w:pStyle w:val="TOC2"/>
        <w:rPr>
          <w:rFonts w:asciiTheme="minorHAnsi" w:eastAsiaTheme="minorEastAsia" w:hAnsiTheme="minorHAnsi" w:cstheme="minorBidi"/>
          <w:sz w:val="22"/>
          <w:szCs w:val="22"/>
        </w:rPr>
      </w:pPr>
      <w:r w:rsidRPr="00545344">
        <w:rPr>
          <w:rFonts w:cs="Tahoma"/>
        </w:rPr>
        <w:t>Ключи многократной установки</w:t>
      </w:r>
      <w:r>
        <w:tab/>
      </w:r>
      <w:r>
        <w:fldChar w:fldCharType="begin"/>
      </w:r>
      <w:r>
        <w:instrText xml:space="preserve"> PAGEREF _Toc348438615 \h </w:instrText>
      </w:r>
      <w:r>
        <w:fldChar w:fldCharType="separate"/>
      </w:r>
      <w:r w:rsidR="00BB0BCA">
        <w:t>110</w:t>
      </w:r>
      <w:r>
        <w:fldChar w:fldCharType="end"/>
      </w:r>
    </w:p>
    <w:p w14:paraId="7FBBD997" w14:textId="77777777" w:rsidR="00DA4D2A" w:rsidRDefault="00DA4D2A">
      <w:pPr>
        <w:pStyle w:val="TOC1"/>
        <w:rPr>
          <w:rFonts w:asciiTheme="minorHAnsi" w:eastAsiaTheme="minorEastAsia" w:hAnsiTheme="minorHAnsi" w:cstheme="minorBidi"/>
          <w:b w:val="0"/>
          <w:caps w:val="0"/>
          <w:color w:val="auto"/>
          <w:szCs w:val="22"/>
        </w:rPr>
      </w:pPr>
      <w:r>
        <w:t>Примечания о продуктах</w:t>
      </w:r>
      <w:r>
        <w:tab/>
      </w:r>
      <w:r>
        <w:fldChar w:fldCharType="begin"/>
      </w:r>
      <w:r>
        <w:instrText xml:space="preserve"> PAGEREF _Toc348438616 \h </w:instrText>
      </w:r>
      <w:r>
        <w:fldChar w:fldCharType="separate"/>
      </w:r>
      <w:r w:rsidR="00BB0BCA">
        <w:t>111</w:t>
      </w:r>
      <w:r>
        <w:fldChar w:fldCharType="end"/>
      </w:r>
    </w:p>
    <w:p w14:paraId="7FBBD998" w14:textId="77777777" w:rsidR="00DA4D2A" w:rsidRDefault="00DA4D2A">
      <w:pPr>
        <w:pStyle w:val="TOC2"/>
        <w:rPr>
          <w:rFonts w:asciiTheme="minorHAnsi" w:eastAsiaTheme="minorEastAsia" w:hAnsiTheme="minorHAnsi" w:cstheme="minorBidi"/>
          <w:sz w:val="22"/>
          <w:szCs w:val="22"/>
        </w:rPr>
      </w:pPr>
      <w:r w:rsidRPr="00545344">
        <w:rPr>
          <w:rFonts w:cs="Tahoma"/>
        </w:rPr>
        <w:t>Категория «Приложения»</w:t>
      </w:r>
      <w:r>
        <w:tab/>
      </w:r>
      <w:r>
        <w:fldChar w:fldCharType="begin"/>
      </w:r>
      <w:r>
        <w:instrText xml:space="preserve"> PAGEREF _Toc348438617 \h </w:instrText>
      </w:r>
      <w:r>
        <w:fldChar w:fldCharType="separate"/>
      </w:r>
      <w:r w:rsidR="00BB0BCA">
        <w:t>111</w:t>
      </w:r>
      <w:r>
        <w:fldChar w:fldCharType="end"/>
      </w:r>
    </w:p>
    <w:p w14:paraId="7FBBD99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w:t>
      </w:r>
      <w:r w:rsidRPr="006322D6">
        <w:rPr>
          <w:color w:val="auto"/>
        </w:rPr>
        <w:t xml:space="preserve"> Bing Maps Desktop с улучшенным пакетом содержимого</w:t>
      </w:r>
      <w:r w:rsidRPr="006322D6">
        <w:rPr>
          <w:color w:val="auto"/>
        </w:rPr>
        <w:tab/>
      </w:r>
      <w:r w:rsidRPr="006322D6">
        <w:rPr>
          <w:color w:val="auto"/>
        </w:rPr>
        <w:fldChar w:fldCharType="begin"/>
      </w:r>
      <w:r w:rsidRPr="006322D6">
        <w:rPr>
          <w:color w:val="auto"/>
        </w:rPr>
        <w:instrText xml:space="preserve"> PAGEREF _Toc348438618 \h </w:instrText>
      </w:r>
      <w:r w:rsidRPr="006322D6">
        <w:rPr>
          <w:color w:val="auto"/>
        </w:rPr>
      </w:r>
      <w:r w:rsidRPr="006322D6">
        <w:rPr>
          <w:color w:val="auto"/>
        </w:rPr>
        <w:fldChar w:fldCharType="separate"/>
      </w:r>
      <w:r w:rsidR="00BB0BCA">
        <w:rPr>
          <w:color w:val="auto"/>
        </w:rPr>
        <w:t>111</w:t>
      </w:r>
      <w:r w:rsidRPr="006322D6">
        <w:rPr>
          <w:color w:val="auto"/>
        </w:rPr>
        <w:fldChar w:fldCharType="end"/>
      </w:r>
    </w:p>
    <w:p w14:paraId="7FBBD99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w:t>
      </w:r>
      <w:r w:rsidRPr="006322D6">
        <w:rPr>
          <w:color w:val="auto"/>
        </w:rPr>
        <w:t xml:space="preserve"> Expression Encoder Pro 4</w:t>
      </w:r>
      <w:r w:rsidRPr="006322D6">
        <w:rPr>
          <w:color w:val="auto"/>
        </w:rPr>
        <w:tab/>
      </w:r>
      <w:r w:rsidRPr="006322D6">
        <w:rPr>
          <w:color w:val="auto"/>
        </w:rPr>
        <w:fldChar w:fldCharType="begin"/>
      </w:r>
      <w:r w:rsidRPr="006322D6">
        <w:rPr>
          <w:color w:val="auto"/>
        </w:rPr>
        <w:instrText xml:space="preserve"> PAGEREF _Toc348438619 \h </w:instrText>
      </w:r>
      <w:r w:rsidRPr="006322D6">
        <w:rPr>
          <w:color w:val="auto"/>
        </w:rPr>
      </w:r>
      <w:r w:rsidRPr="006322D6">
        <w:rPr>
          <w:color w:val="auto"/>
        </w:rPr>
        <w:fldChar w:fldCharType="separate"/>
      </w:r>
      <w:r w:rsidR="00BB0BCA">
        <w:rPr>
          <w:color w:val="auto"/>
        </w:rPr>
        <w:t>111</w:t>
      </w:r>
      <w:r w:rsidRPr="006322D6">
        <w:rPr>
          <w:color w:val="auto"/>
        </w:rPr>
        <w:fldChar w:fldCharType="end"/>
      </w:r>
    </w:p>
    <w:p w14:paraId="7FBBD99B"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w:t>
      </w:r>
      <w:r w:rsidRPr="006322D6">
        <w:rPr>
          <w:color w:val="auto"/>
        </w:rPr>
        <w:t xml:space="preserve"> Lync для Mac 2011</w:t>
      </w:r>
      <w:r w:rsidRPr="006322D6">
        <w:rPr>
          <w:color w:val="auto"/>
        </w:rPr>
        <w:tab/>
      </w:r>
      <w:r w:rsidRPr="006322D6">
        <w:rPr>
          <w:color w:val="auto"/>
        </w:rPr>
        <w:fldChar w:fldCharType="begin"/>
      </w:r>
      <w:r w:rsidRPr="006322D6">
        <w:rPr>
          <w:color w:val="auto"/>
        </w:rPr>
        <w:instrText xml:space="preserve"> PAGEREF _Toc348438620 \h </w:instrText>
      </w:r>
      <w:r w:rsidRPr="006322D6">
        <w:rPr>
          <w:color w:val="auto"/>
        </w:rPr>
      </w:r>
      <w:r w:rsidRPr="006322D6">
        <w:rPr>
          <w:color w:val="auto"/>
        </w:rPr>
        <w:fldChar w:fldCharType="separate"/>
      </w:r>
      <w:r w:rsidR="00BB0BCA">
        <w:rPr>
          <w:color w:val="auto"/>
        </w:rPr>
        <w:t>111</w:t>
      </w:r>
      <w:r w:rsidRPr="006322D6">
        <w:rPr>
          <w:color w:val="auto"/>
        </w:rPr>
        <w:fldChar w:fldCharType="end"/>
      </w:r>
    </w:p>
    <w:p w14:paraId="7FBBD99C"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w:t>
      </w:r>
      <w:r w:rsidRPr="006322D6">
        <w:rPr>
          <w:color w:val="auto"/>
        </w:rPr>
        <w:t xml:space="preserve"> MSDN Operating Systems</w:t>
      </w:r>
      <w:r w:rsidRPr="006322D6">
        <w:rPr>
          <w:color w:val="auto"/>
        </w:rPr>
        <w:tab/>
      </w:r>
      <w:r w:rsidRPr="006322D6">
        <w:rPr>
          <w:color w:val="auto"/>
        </w:rPr>
        <w:fldChar w:fldCharType="begin"/>
      </w:r>
      <w:r w:rsidRPr="006322D6">
        <w:rPr>
          <w:color w:val="auto"/>
        </w:rPr>
        <w:instrText xml:space="preserve"> PAGEREF _Toc348438621 \h </w:instrText>
      </w:r>
      <w:r w:rsidRPr="006322D6">
        <w:rPr>
          <w:color w:val="auto"/>
        </w:rPr>
      </w:r>
      <w:r w:rsidRPr="006322D6">
        <w:rPr>
          <w:color w:val="auto"/>
        </w:rPr>
        <w:fldChar w:fldCharType="separate"/>
      </w:r>
      <w:r w:rsidR="00BB0BCA">
        <w:rPr>
          <w:color w:val="auto"/>
        </w:rPr>
        <w:t>111</w:t>
      </w:r>
      <w:r w:rsidRPr="006322D6">
        <w:rPr>
          <w:color w:val="auto"/>
        </w:rPr>
        <w:fldChar w:fldCharType="end"/>
      </w:r>
    </w:p>
    <w:p w14:paraId="7FBBD99D"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5</w:t>
      </w:r>
      <w:r w:rsidRPr="006322D6">
        <w:rPr>
          <w:rFonts w:cs="Tahoma"/>
        </w:rPr>
        <w:t xml:space="preserve"> Office 365 (планы A2–A4) (User SL)</w:t>
      </w:r>
      <w:r w:rsidRPr="006322D6">
        <w:tab/>
      </w:r>
      <w:r w:rsidRPr="006322D6">
        <w:fldChar w:fldCharType="begin"/>
      </w:r>
      <w:r w:rsidRPr="006322D6">
        <w:instrText xml:space="preserve"> PAGEREF _Toc348438622 \h </w:instrText>
      </w:r>
      <w:r w:rsidRPr="006322D6">
        <w:fldChar w:fldCharType="separate"/>
      </w:r>
      <w:r w:rsidR="00BB0BCA">
        <w:t>112</w:t>
      </w:r>
      <w:r w:rsidRPr="006322D6">
        <w:fldChar w:fldCharType="end"/>
      </w:r>
    </w:p>
    <w:p w14:paraId="7FBBD99E"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6</w:t>
      </w:r>
      <w:r w:rsidRPr="006322D6">
        <w:rPr>
          <w:rFonts w:cs="Tahoma"/>
        </w:rPr>
        <w:t xml:space="preserve"> Office 365 (планы E2–E4)</w:t>
      </w:r>
      <w:r w:rsidRPr="006322D6">
        <w:tab/>
      </w:r>
      <w:r w:rsidRPr="006322D6">
        <w:fldChar w:fldCharType="begin"/>
      </w:r>
      <w:r w:rsidRPr="006322D6">
        <w:instrText xml:space="preserve"> PAGEREF _Toc348438623 \h </w:instrText>
      </w:r>
      <w:r w:rsidRPr="006322D6">
        <w:fldChar w:fldCharType="separate"/>
      </w:r>
      <w:r w:rsidR="00BB0BCA">
        <w:t>113</w:t>
      </w:r>
      <w:r w:rsidRPr="006322D6">
        <w:fldChar w:fldCharType="end"/>
      </w:r>
    </w:p>
    <w:p w14:paraId="7FBBD99F"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7 </w:t>
      </w:r>
      <w:r w:rsidRPr="006322D6">
        <w:rPr>
          <w:color w:val="auto"/>
        </w:rPr>
        <w:t>Office для Mac стандартный 2011</w:t>
      </w:r>
      <w:r w:rsidRPr="006322D6">
        <w:rPr>
          <w:color w:val="auto"/>
        </w:rPr>
        <w:tab/>
      </w:r>
      <w:r w:rsidRPr="006322D6">
        <w:rPr>
          <w:color w:val="auto"/>
        </w:rPr>
        <w:fldChar w:fldCharType="begin"/>
      </w:r>
      <w:r w:rsidRPr="006322D6">
        <w:rPr>
          <w:color w:val="auto"/>
        </w:rPr>
        <w:instrText xml:space="preserve"> PAGEREF _Toc348438624 \h </w:instrText>
      </w:r>
      <w:r w:rsidRPr="006322D6">
        <w:rPr>
          <w:color w:val="auto"/>
        </w:rPr>
      </w:r>
      <w:r w:rsidRPr="006322D6">
        <w:rPr>
          <w:color w:val="auto"/>
        </w:rPr>
        <w:fldChar w:fldCharType="separate"/>
      </w:r>
      <w:r w:rsidR="00BB0BCA">
        <w:rPr>
          <w:color w:val="auto"/>
        </w:rPr>
        <w:t>113</w:t>
      </w:r>
      <w:r w:rsidRPr="006322D6">
        <w:rPr>
          <w:color w:val="auto"/>
        </w:rPr>
        <w:fldChar w:fldCharType="end"/>
      </w:r>
    </w:p>
    <w:p w14:paraId="7FBBD9A0"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w:t>
      </w:r>
      <w:r w:rsidRPr="006322D6">
        <w:rPr>
          <w:color w:val="auto"/>
        </w:rPr>
        <w:t xml:space="preserve"> Пакет многоязычного интерфейса для Office 2013</w:t>
      </w:r>
      <w:r w:rsidRPr="006322D6">
        <w:rPr>
          <w:color w:val="auto"/>
        </w:rPr>
        <w:tab/>
      </w:r>
      <w:r w:rsidRPr="006322D6">
        <w:rPr>
          <w:color w:val="auto"/>
        </w:rPr>
        <w:fldChar w:fldCharType="begin"/>
      </w:r>
      <w:r w:rsidRPr="006322D6">
        <w:rPr>
          <w:color w:val="auto"/>
        </w:rPr>
        <w:instrText xml:space="preserve"> PAGEREF _Toc348438625 \h </w:instrText>
      </w:r>
      <w:r w:rsidRPr="006322D6">
        <w:rPr>
          <w:color w:val="auto"/>
        </w:rPr>
      </w:r>
      <w:r w:rsidRPr="006322D6">
        <w:rPr>
          <w:color w:val="auto"/>
        </w:rPr>
        <w:fldChar w:fldCharType="separate"/>
      </w:r>
      <w:r w:rsidR="00BB0BCA">
        <w:rPr>
          <w:color w:val="auto"/>
        </w:rPr>
        <w:t>114</w:t>
      </w:r>
      <w:r w:rsidRPr="006322D6">
        <w:rPr>
          <w:color w:val="auto"/>
        </w:rPr>
        <w:fldChar w:fldCharType="end"/>
      </w:r>
    </w:p>
    <w:p w14:paraId="7FBBD9A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9</w:t>
      </w:r>
      <w:r w:rsidRPr="006322D6">
        <w:rPr>
          <w:color w:val="auto"/>
        </w:rPr>
        <w:t xml:space="preserve"> Office профессиональный плюс 2013</w:t>
      </w:r>
      <w:r w:rsidRPr="006322D6">
        <w:rPr>
          <w:color w:val="auto"/>
        </w:rPr>
        <w:tab/>
      </w:r>
      <w:r w:rsidRPr="006322D6">
        <w:rPr>
          <w:color w:val="auto"/>
        </w:rPr>
        <w:fldChar w:fldCharType="begin"/>
      </w:r>
      <w:r w:rsidRPr="006322D6">
        <w:rPr>
          <w:color w:val="auto"/>
        </w:rPr>
        <w:instrText xml:space="preserve"> PAGEREF _Toc348438626 \h </w:instrText>
      </w:r>
      <w:r w:rsidRPr="006322D6">
        <w:rPr>
          <w:color w:val="auto"/>
        </w:rPr>
      </w:r>
      <w:r w:rsidRPr="006322D6">
        <w:rPr>
          <w:color w:val="auto"/>
        </w:rPr>
        <w:fldChar w:fldCharType="separate"/>
      </w:r>
      <w:r w:rsidR="00BB0BCA">
        <w:rPr>
          <w:color w:val="auto"/>
        </w:rPr>
        <w:t>114</w:t>
      </w:r>
      <w:r w:rsidRPr="006322D6">
        <w:rPr>
          <w:color w:val="auto"/>
        </w:rPr>
        <w:fldChar w:fldCharType="end"/>
      </w:r>
    </w:p>
    <w:p w14:paraId="7FBBD9A2"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10</w:t>
      </w:r>
      <w:r w:rsidRPr="006322D6">
        <w:rPr>
          <w:color w:val="auto"/>
        </w:rPr>
        <w:t xml:space="preserve"> Office стандартный 2013</w:t>
      </w:r>
      <w:r w:rsidRPr="006322D6">
        <w:rPr>
          <w:color w:val="auto"/>
        </w:rPr>
        <w:tab/>
      </w:r>
      <w:r w:rsidRPr="006322D6">
        <w:rPr>
          <w:color w:val="auto"/>
        </w:rPr>
        <w:fldChar w:fldCharType="begin"/>
      </w:r>
      <w:r w:rsidRPr="006322D6">
        <w:rPr>
          <w:color w:val="auto"/>
        </w:rPr>
        <w:instrText xml:space="preserve"> PAGEREF _Toc348438627 \h </w:instrText>
      </w:r>
      <w:r w:rsidRPr="006322D6">
        <w:rPr>
          <w:color w:val="auto"/>
        </w:rPr>
      </w:r>
      <w:r w:rsidRPr="006322D6">
        <w:rPr>
          <w:color w:val="auto"/>
        </w:rPr>
        <w:fldChar w:fldCharType="separate"/>
      </w:r>
      <w:r w:rsidR="00BB0BCA">
        <w:rPr>
          <w:color w:val="auto"/>
        </w:rPr>
        <w:t>115</w:t>
      </w:r>
      <w:r w:rsidRPr="006322D6">
        <w:rPr>
          <w:color w:val="auto"/>
        </w:rPr>
        <w:fldChar w:fldCharType="end"/>
      </w:r>
    </w:p>
    <w:p w14:paraId="7FBBD9A3"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11</w:t>
      </w:r>
      <w:r w:rsidRPr="006322D6">
        <w:rPr>
          <w:color w:val="auto"/>
        </w:rPr>
        <w:t xml:space="preserve"> Office 365 профессиональный плюс (User SL)</w:t>
      </w:r>
      <w:r w:rsidRPr="006322D6">
        <w:rPr>
          <w:color w:val="auto"/>
        </w:rPr>
        <w:tab/>
      </w:r>
      <w:r w:rsidRPr="006322D6">
        <w:rPr>
          <w:color w:val="auto"/>
        </w:rPr>
        <w:fldChar w:fldCharType="begin"/>
      </w:r>
      <w:r w:rsidRPr="006322D6">
        <w:rPr>
          <w:color w:val="auto"/>
        </w:rPr>
        <w:instrText xml:space="preserve"> PAGEREF _Toc348438628 \h </w:instrText>
      </w:r>
      <w:r w:rsidRPr="006322D6">
        <w:rPr>
          <w:color w:val="auto"/>
        </w:rPr>
      </w:r>
      <w:r w:rsidRPr="006322D6">
        <w:rPr>
          <w:color w:val="auto"/>
        </w:rPr>
        <w:fldChar w:fldCharType="separate"/>
      </w:r>
      <w:r w:rsidR="00BB0BCA">
        <w:rPr>
          <w:color w:val="auto"/>
        </w:rPr>
        <w:t>115</w:t>
      </w:r>
      <w:r w:rsidRPr="006322D6">
        <w:rPr>
          <w:color w:val="auto"/>
        </w:rPr>
        <w:fldChar w:fldCharType="end"/>
      </w:r>
    </w:p>
    <w:p w14:paraId="7FBBD9A4"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12</w:t>
      </w:r>
      <w:r w:rsidRPr="006322D6">
        <w:rPr>
          <w:color w:val="auto"/>
        </w:rPr>
        <w:t xml:space="preserve"> Outlook для Mac 2011</w:t>
      </w:r>
      <w:r w:rsidRPr="006322D6">
        <w:rPr>
          <w:color w:val="auto"/>
        </w:rPr>
        <w:tab/>
      </w:r>
      <w:r w:rsidRPr="006322D6">
        <w:rPr>
          <w:color w:val="auto"/>
        </w:rPr>
        <w:fldChar w:fldCharType="begin"/>
      </w:r>
      <w:r w:rsidRPr="006322D6">
        <w:rPr>
          <w:color w:val="auto"/>
        </w:rPr>
        <w:instrText xml:space="preserve"> PAGEREF _Toc348438629 \h </w:instrText>
      </w:r>
      <w:r w:rsidRPr="006322D6">
        <w:rPr>
          <w:color w:val="auto"/>
        </w:rPr>
      </w:r>
      <w:r w:rsidRPr="006322D6">
        <w:rPr>
          <w:color w:val="auto"/>
        </w:rPr>
        <w:fldChar w:fldCharType="separate"/>
      </w:r>
      <w:r w:rsidR="00BB0BCA">
        <w:rPr>
          <w:color w:val="auto"/>
        </w:rPr>
        <w:t>116</w:t>
      </w:r>
      <w:r w:rsidRPr="006322D6">
        <w:rPr>
          <w:color w:val="auto"/>
        </w:rPr>
        <w:fldChar w:fldCharType="end"/>
      </w:r>
    </w:p>
    <w:p w14:paraId="7FBBD9A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13</w:t>
      </w:r>
      <w:r w:rsidRPr="006322D6">
        <w:rPr>
          <w:color w:val="auto"/>
        </w:rPr>
        <w:t xml:space="preserve"> Project профессиональный 2013</w:t>
      </w:r>
      <w:r w:rsidRPr="006322D6">
        <w:rPr>
          <w:color w:val="auto"/>
        </w:rPr>
        <w:tab/>
      </w:r>
      <w:r w:rsidRPr="006322D6">
        <w:rPr>
          <w:color w:val="auto"/>
        </w:rPr>
        <w:fldChar w:fldCharType="begin"/>
      </w:r>
      <w:r w:rsidRPr="006322D6">
        <w:rPr>
          <w:color w:val="auto"/>
        </w:rPr>
        <w:instrText xml:space="preserve"> PAGEREF _Toc348438630 \h </w:instrText>
      </w:r>
      <w:r w:rsidRPr="006322D6">
        <w:rPr>
          <w:color w:val="auto"/>
        </w:rPr>
      </w:r>
      <w:r w:rsidRPr="006322D6">
        <w:rPr>
          <w:color w:val="auto"/>
        </w:rPr>
        <w:fldChar w:fldCharType="separate"/>
      </w:r>
      <w:r w:rsidR="00BB0BCA">
        <w:rPr>
          <w:color w:val="auto"/>
        </w:rPr>
        <w:t>116</w:t>
      </w:r>
      <w:r w:rsidRPr="006322D6">
        <w:rPr>
          <w:color w:val="auto"/>
        </w:rPr>
        <w:fldChar w:fldCharType="end"/>
      </w:r>
    </w:p>
    <w:p w14:paraId="7FBBD9A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14 </w:t>
      </w:r>
      <w:r w:rsidRPr="006322D6">
        <w:rPr>
          <w:color w:val="auto"/>
        </w:rPr>
        <w:t>Project профессиональный для Office 365</w:t>
      </w:r>
      <w:r w:rsidRPr="006322D6">
        <w:rPr>
          <w:color w:val="auto"/>
        </w:rPr>
        <w:tab/>
      </w:r>
      <w:r w:rsidRPr="006322D6">
        <w:rPr>
          <w:color w:val="auto"/>
        </w:rPr>
        <w:fldChar w:fldCharType="begin"/>
      </w:r>
      <w:r w:rsidRPr="006322D6">
        <w:rPr>
          <w:color w:val="auto"/>
        </w:rPr>
        <w:instrText xml:space="preserve"> PAGEREF _Toc348438631 \h </w:instrText>
      </w:r>
      <w:r w:rsidRPr="006322D6">
        <w:rPr>
          <w:color w:val="auto"/>
        </w:rPr>
      </w:r>
      <w:r w:rsidRPr="006322D6">
        <w:rPr>
          <w:color w:val="auto"/>
        </w:rPr>
        <w:fldChar w:fldCharType="separate"/>
      </w:r>
      <w:r w:rsidR="00BB0BCA">
        <w:rPr>
          <w:color w:val="auto"/>
        </w:rPr>
        <w:t>116</w:t>
      </w:r>
      <w:r w:rsidRPr="006322D6">
        <w:rPr>
          <w:color w:val="auto"/>
        </w:rPr>
        <w:fldChar w:fldCharType="end"/>
      </w:r>
    </w:p>
    <w:p w14:paraId="7FBBD9A7"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15</w:t>
      </w:r>
      <w:r w:rsidRPr="006322D6">
        <w:rPr>
          <w:color w:val="auto"/>
        </w:rPr>
        <w:t xml:space="preserve"> Права на аренду Office</w:t>
      </w:r>
      <w:r w:rsidRPr="006322D6">
        <w:rPr>
          <w:color w:val="auto"/>
        </w:rPr>
        <w:tab/>
      </w:r>
      <w:r w:rsidRPr="006322D6">
        <w:rPr>
          <w:color w:val="auto"/>
        </w:rPr>
        <w:fldChar w:fldCharType="begin"/>
      </w:r>
      <w:r w:rsidRPr="006322D6">
        <w:rPr>
          <w:color w:val="auto"/>
        </w:rPr>
        <w:instrText xml:space="preserve"> PAGEREF _Toc348438632 \h </w:instrText>
      </w:r>
      <w:r w:rsidRPr="006322D6">
        <w:rPr>
          <w:color w:val="auto"/>
        </w:rPr>
      </w:r>
      <w:r w:rsidRPr="006322D6">
        <w:rPr>
          <w:color w:val="auto"/>
        </w:rPr>
        <w:fldChar w:fldCharType="separate"/>
      </w:r>
      <w:r w:rsidR="00BB0BCA">
        <w:rPr>
          <w:color w:val="auto"/>
        </w:rPr>
        <w:t>116</w:t>
      </w:r>
      <w:r w:rsidRPr="006322D6">
        <w:rPr>
          <w:color w:val="auto"/>
        </w:rPr>
        <w:fldChar w:fldCharType="end"/>
      </w:r>
    </w:p>
    <w:p w14:paraId="7FBBD9A8"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16</w:t>
      </w:r>
      <w:r w:rsidRPr="006322D6">
        <w:rPr>
          <w:color w:val="auto"/>
        </w:rPr>
        <w:t xml:space="preserve"> Visio профессиональный 2013</w:t>
      </w:r>
      <w:r w:rsidRPr="006322D6">
        <w:rPr>
          <w:color w:val="auto"/>
        </w:rPr>
        <w:tab/>
      </w:r>
      <w:r w:rsidRPr="006322D6">
        <w:rPr>
          <w:color w:val="auto"/>
        </w:rPr>
        <w:fldChar w:fldCharType="begin"/>
      </w:r>
      <w:r w:rsidRPr="006322D6">
        <w:rPr>
          <w:color w:val="auto"/>
        </w:rPr>
        <w:instrText xml:space="preserve"> PAGEREF _Toc348438633 \h </w:instrText>
      </w:r>
      <w:r w:rsidRPr="006322D6">
        <w:rPr>
          <w:color w:val="auto"/>
        </w:rPr>
      </w:r>
      <w:r w:rsidRPr="006322D6">
        <w:rPr>
          <w:color w:val="auto"/>
        </w:rPr>
        <w:fldChar w:fldCharType="separate"/>
      </w:r>
      <w:r w:rsidR="00BB0BCA">
        <w:rPr>
          <w:color w:val="auto"/>
        </w:rPr>
        <w:t>118</w:t>
      </w:r>
      <w:r w:rsidRPr="006322D6">
        <w:rPr>
          <w:color w:val="auto"/>
        </w:rPr>
        <w:fldChar w:fldCharType="end"/>
      </w:r>
    </w:p>
    <w:p w14:paraId="7FBBD9A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17</w:t>
      </w:r>
      <w:r w:rsidRPr="006322D6">
        <w:rPr>
          <w:color w:val="auto"/>
        </w:rPr>
        <w:t xml:space="preserve"> Visio профессиональный для Office 365</w:t>
      </w:r>
      <w:r w:rsidRPr="006322D6">
        <w:rPr>
          <w:color w:val="auto"/>
        </w:rPr>
        <w:tab/>
      </w:r>
      <w:r w:rsidRPr="006322D6">
        <w:rPr>
          <w:color w:val="auto"/>
        </w:rPr>
        <w:fldChar w:fldCharType="begin"/>
      </w:r>
      <w:r w:rsidRPr="006322D6">
        <w:rPr>
          <w:color w:val="auto"/>
        </w:rPr>
        <w:instrText xml:space="preserve"> PAGEREF _Toc348438634 \h </w:instrText>
      </w:r>
      <w:r w:rsidRPr="006322D6">
        <w:rPr>
          <w:color w:val="auto"/>
        </w:rPr>
      </w:r>
      <w:r w:rsidRPr="006322D6">
        <w:rPr>
          <w:color w:val="auto"/>
        </w:rPr>
        <w:fldChar w:fldCharType="separate"/>
      </w:r>
      <w:r w:rsidR="00BB0BCA">
        <w:rPr>
          <w:color w:val="auto"/>
        </w:rPr>
        <w:t>118</w:t>
      </w:r>
      <w:r w:rsidRPr="006322D6">
        <w:rPr>
          <w:color w:val="auto"/>
        </w:rPr>
        <w:fldChar w:fldCharType="end"/>
      </w:r>
    </w:p>
    <w:p w14:paraId="7FBBD9A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18</w:t>
      </w:r>
      <w:r w:rsidRPr="006322D6">
        <w:rPr>
          <w:color w:val="auto"/>
        </w:rPr>
        <w:t xml:space="preserve"> Visual Studio Professional 2012</w:t>
      </w:r>
      <w:r w:rsidRPr="006322D6">
        <w:rPr>
          <w:color w:val="auto"/>
        </w:rPr>
        <w:tab/>
      </w:r>
      <w:r w:rsidRPr="006322D6">
        <w:rPr>
          <w:color w:val="auto"/>
        </w:rPr>
        <w:fldChar w:fldCharType="begin"/>
      </w:r>
      <w:r w:rsidRPr="006322D6">
        <w:rPr>
          <w:color w:val="auto"/>
        </w:rPr>
        <w:instrText xml:space="preserve"> PAGEREF _Toc348438635 \h </w:instrText>
      </w:r>
      <w:r w:rsidRPr="006322D6">
        <w:rPr>
          <w:color w:val="auto"/>
        </w:rPr>
      </w:r>
      <w:r w:rsidRPr="006322D6">
        <w:rPr>
          <w:color w:val="auto"/>
        </w:rPr>
        <w:fldChar w:fldCharType="separate"/>
      </w:r>
      <w:r w:rsidR="00BB0BCA">
        <w:rPr>
          <w:color w:val="auto"/>
        </w:rPr>
        <w:t>118</w:t>
      </w:r>
      <w:r w:rsidRPr="006322D6">
        <w:rPr>
          <w:color w:val="auto"/>
        </w:rPr>
        <w:fldChar w:fldCharType="end"/>
      </w:r>
    </w:p>
    <w:p w14:paraId="7FBBD9AB"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19</w:t>
      </w:r>
      <w:r w:rsidRPr="006322D6">
        <w:rPr>
          <w:color w:val="auto"/>
        </w:rPr>
        <w:t xml:space="preserve"> Visual Studio Professional 2012 c MSDN</w:t>
      </w:r>
      <w:r w:rsidRPr="006322D6">
        <w:rPr>
          <w:color w:val="auto"/>
        </w:rPr>
        <w:tab/>
      </w:r>
      <w:r w:rsidRPr="006322D6">
        <w:rPr>
          <w:color w:val="auto"/>
        </w:rPr>
        <w:fldChar w:fldCharType="begin"/>
      </w:r>
      <w:r w:rsidRPr="006322D6">
        <w:rPr>
          <w:color w:val="auto"/>
        </w:rPr>
        <w:instrText xml:space="preserve"> PAGEREF _Toc348438636 \h </w:instrText>
      </w:r>
      <w:r w:rsidRPr="006322D6">
        <w:rPr>
          <w:color w:val="auto"/>
        </w:rPr>
      </w:r>
      <w:r w:rsidRPr="006322D6">
        <w:rPr>
          <w:color w:val="auto"/>
        </w:rPr>
        <w:fldChar w:fldCharType="separate"/>
      </w:r>
      <w:r w:rsidR="00BB0BCA">
        <w:rPr>
          <w:color w:val="auto"/>
        </w:rPr>
        <w:t>119</w:t>
      </w:r>
      <w:r w:rsidRPr="006322D6">
        <w:rPr>
          <w:color w:val="auto"/>
        </w:rPr>
        <w:fldChar w:fldCharType="end"/>
      </w:r>
    </w:p>
    <w:p w14:paraId="7FBBD9AC"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20</w:t>
      </w:r>
      <w:r w:rsidRPr="006322D6">
        <w:rPr>
          <w:color w:val="auto"/>
        </w:rPr>
        <w:t xml:space="preserve"> Visual Studio Premium 2012 с MSDN</w:t>
      </w:r>
      <w:r w:rsidRPr="006322D6">
        <w:rPr>
          <w:color w:val="auto"/>
        </w:rPr>
        <w:tab/>
      </w:r>
      <w:r w:rsidRPr="006322D6">
        <w:rPr>
          <w:color w:val="auto"/>
        </w:rPr>
        <w:fldChar w:fldCharType="begin"/>
      </w:r>
      <w:r w:rsidRPr="006322D6">
        <w:rPr>
          <w:color w:val="auto"/>
        </w:rPr>
        <w:instrText xml:space="preserve"> PAGEREF _Toc348438637 \h </w:instrText>
      </w:r>
      <w:r w:rsidRPr="006322D6">
        <w:rPr>
          <w:color w:val="auto"/>
        </w:rPr>
      </w:r>
      <w:r w:rsidRPr="006322D6">
        <w:rPr>
          <w:color w:val="auto"/>
        </w:rPr>
        <w:fldChar w:fldCharType="separate"/>
      </w:r>
      <w:r w:rsidR="00BB0BCA">
        <w:rPr>
          <w:color w:val="auto"/>
        </w:rPr>
        <w:t>120</w:t>
      </w:r>
      <w:r w:rsidRPr="006322D6">
        <w:rPr>
          <w:color w:val="auto"/>
        </w:rPr>
        <w:fldChar w:fldCharType="end"/>
      </w:r>
    </w:p>
    <w:p w14:paraId="7FBBD9AD"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21</w:t>
      </w:r>
      <w:r w:rsidRPr="006322D6">
        <w:rPr>
          <w:color w:val="auto"/>
        </w:rPr>
        <w:t xml:space="preserve"> Visual Studio Ultimate 2012 с MSDN</w:t>
      </w:r>
      <w:r w:rsidRPr="006322D6">
        <w:rPr>
          <w:color w:val="auto"/>
        </w:rPr>
        <w:tab/>
      </w:r>
      <w:r w:rsidRPr="006322D6">
        <w:rPr>
          <w:color w:val="auto"/>
        </w:rPr>
        <w:fldChar w:fldCharType="begin"/>
      </w:r>
      <w:r w:rsidRPr="006322D6">
        <w:rPr>
          <w:color w:val="auto"/>
        </w:rPr>
        <w:instrText xml:space="preserve"> PAGEREF _Toc348438638 \h </w:instrText>
      </w:r>
      <w:r w:rsidRPr="006322D6">
        <w:rPr>
          <w:color w:val="auto"/>
        </w:rPr>
      </w:r>
      <w:r w:rsidRPr="006322D6">
        <w:rPr>
          <w:color w:val="auto"/>
        </w:rPr>
        <w:fldChar w:fldCharType="separate"/>
      </w:r>
      <w:r w:rsidR="00BB0BCA">
        <w:rPr>
          <w:color w:val="auto"/>
        </w:rPr>
        <w:t>121</w:t>
      </w:r>
      <w:r w:rsidRPr="006322D6">
        <w:rPr>
          <w:color w:val="auto"/>
        </w:rPr>
        <w:fldChar w:fldCharType="end"/>
      </w:r>
    </w:p>
    <w:p w14:paraId="7FBBD9AE"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22</w:t>
      </w:r>
      <w:r w:rsidRPr="006322D6">
        <w:rPr>
          <w:color w:val="auto"/>
        </w:rPr>
        <w:t xml:space="preserve"> Visual Studio Test Professional 2012 с MSDN</w:t>
      </w:r>
      <w:r w:rsidRPr="006322D6">
        <w:rPr>
          <w:color w:val="auto"/>
        </w:rPr>
        <w:tab/>
      </w:r>
      <w:r w:rsidRPr="006322D6">
        <w:rPr>
          <w:color w:val="auto"/>
        </w:rPr>
        <w:fldChar w:fldCharType="begin"/>
      </w:r>
      <w:r w:rsidRPr="006322D6">
        <w:rPr>
          <w:color w:val="auto"/>
        </w:rPr>
        <w:instrText xml:space="preserve"> PAGEREF _Toc348438639 \h </w:instrText>
      </w:r>
      <w:r w:rsidRPr="006322D6">
        <w:rPr>
          <w:color w:val="auto"/>
        </w:rPr>
      </w:r>
      <w:r w:rsidRPr="006322D6">
        <w:rPr>
          <w:color w:val="auto"/>
        </w:rPr>
        <w:fldChar w:fldCharType="separate"/>
      </w:r>
      <w:r w:rsidR="00BB0BCA">
        <w:rPr>
          <w:color w:val="auto"/>
        </w:rPr>
        <w:t>122</w:t>
      </w:r>
      <w:r w:rsidRPr="006322D6">
        <w:rPr>
          <w:color w:val="auto"/>
        </w:rPr>
        <w:fldChar w:fldCharType="end"/>
      </w:r>
    </w:p>
    <w:p w14:paraId="7FBBD9AF" w14:textId="77777777" w:rsidR="00DA4D2A" w:rsidRDefault="00DA4D2A">
      <w:pPr>
        <w:pStyle w:val="TOC2"/>
        <w:rPr>
          <w:rFonts w:asciiTheme="minorHAnsi" w:eastAsiaTheme="minorEastAsia" w:hAnsiTheme="minorHAnsi" w:cstheme="minorBidi"/>
          <w:sz w:val="22"/>
          <w:szCs w:val="22"/>
        </w:rPr>
      </w:pPr>
      <w:r w:rsidRPr="00545344">
        <w:rPr>
          <w:rFonts w:cs="Tahoma"/>
        </w:rPr>
        <w:t>Категория «Системы»</w:t>
      </w:r>
      <w:r>
        <w:tab/>
      </w:r>
      <w:r>
        <w:fldChar w:fldCharType="begin"/>
      </w:r>
      <w:r>
        <w:instrText xml:space="preserve"> PAGEREF _Toc348438640 \h </w:instrText>
      </w:r>
      <w:r>
        <w:fldChar w:fldCharType="separate"/>
      </w:r>
      <w:r w:rsidR="00BB0BCA">
        <w:t>123</w:t>
      </w:r>
      <w:r>
        <w:fldChar w:fldCharType="end"/>
      </w:r>
    </w:p>
    <w:p w14:paraId="7FBBD9B0"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23 </w:t>
      </w:r>
      <w:r w:rsidRPr="006322D6">
        <w:rPr>
          <w:color w:val="auto"/>
        </w:rPr>
        <w:t>Подписная лицензия Windows</w:t>
      </w:r>
      <w:r w:rsidRPr="006322D6">
        <w:rPr>
          <w:color w:val="auto"/>
          <w:vertAlign w:val="superscript"/>
        </w:rPr>
        <w:t>®</w:t>
      </w:r>
      <w:r w:rsidRPr="006322D6">
        <w:rPr>
          <w:color w:val="auto"/>
        </w:rPr>
        <w:t xml:space="preserve"> Companion</w:t>
      </w:r>
      <w:r w:rsidRPr="006322D6">
        <w:rPr>
          <w:color w:val="auto"/>
        </w:rPr>
        <w:tab/>
      </w:r>
      <w:r w:rsidRPr="006322D6">
        <w:rPr>
          <w:color w:val="auto"/>
        </w:rPr>
        <w:fldChar w:fldCharType="begin"/>
      </w:r>
      <w:r w:rsidRPr="006322D6">
        <w:rPr>
          <w:color w:val="auto"/>
        </w:rPr>
        <w:instrText xml:space="preserve"> PAGEREF _Toc348438641 \h </w:instrText>
      </w:r>
      <w:r w:rsidRPr="006322D6">
        <w:rPr>
          <w:color w:val="auto"/>
        </w:rPr>
      </w:r>
      <w:r w:rsidRPr="006322D6">
        <w:rPr>
          <w:color w:val="auto"/>
        </w:rPr>
        <w:fldChar w:fldCharType="separate"/>
      </w:r>
      <w:r w:rsidR="00BB0BCA">
        <w:rPr>
          <w:color w:val="auto"/>
        </w:rPr>
        <w:t>123</w:t>
      </w:r>
      <w:r w:rsidRPr="006322D6">
        <w:rPr>
          <w:color w:val="auto"/>
        </w:rPr>
        <w:fldChar w:fldCharType="end"/>
      </w:r>
    </w:p>
    <w:p w14:paraId="7FBBD9B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24</w:t>
      </w:r>
      <w:r w:rsidRPr="006322D6">
        <w:rPr>
          <w:rFonts w:eastAsia="Times New Roman"/>
          <w:color w:val="auto"/>
        </w:rPr>
        <w:t xml:space="preserve"> Пакет для воспроизведения DVD для Windows Vista</w:t>
      </w:r>
      <w:r w:rsidRPr="006322D6">
        <w:rPr>
          <w:color w:val="auto"/>
        </w:rPr>
        <w:tab/>
      </w:r>
      <w:r w:rsidRPr="006322D6">
        <w:rPr>
          <w:color w:val="auto"/>
        </w:rPr>
        <w:fldChar w:fldCharType="begin"/>
      </w:r>
      <w:r w:rsidRPr="006322D6">
        <w:rPr>
          <w:color w:val="auto"/>
        </w:rPr>
        <w:instrText xml:space="preserve"> PAGEREF _Toc348438642 \h </w:instrText>
      </w:r>
      <w:r w:rsidRPr="006322D6">
        <w:rPr>
          <w:color w:val="auto"/>
        </w:rPr>
      </w:r>
      <w:r w:rsidRPr="006322D6">
        <w:rPr>
          <w:color w:val="auto"/>
        </w:rPr>
        <w:fldChar w:fldCharType="separate"/>
      </w:r>
      <w:r w:rsidR="00BB0BCA">
        <w:rPr>
          <w:color w:val="auto"/>
        </w:rPr>
        <w:t>123</w:t>
      </w:r>
      <w:r w:rsidRPr="006322D6">
        <w:rPr>
          <w:color w:val="auto"/>
        </w:rPr>
        <w:fldChar w:fldCharType="end"/>
      </w:r>
    </w:p>
    <w:p w14:paraId="7FBBD9B2"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25</w:t>
      </w:r>
      <w:r w:rsidRPr="006322D6">
        <w:rPr>
          <w:color w:val="auto"/>
        </w:rPr>
        <w:t xml:space="preserve"> Microsoft Desktop Optimization Pack для Software Assurance</w:t>
      </w:r>
      <w:r w:rsidRPr="006322D6">
        <w:rPr>
          <w:color w:val="auto"/>
        </w:rPr>
        <w:tab/>
      </w:r>
      <w:r w:rsidRPr="006322D6">
        <w:rPr>
          <w:color w:val="auto"/>
        </w:rPr>
        <w:fldChar w:fldCharType="begin"/>
      </w:r>
      <w:r w:rsidRPr="006322D6">
        <w:rPr>
          <w:color w:val="auto"/>
        </w:rPr>
        <w:instrText xml:space="preserve"> PAGEREF _Toc348438643 \h </w:instrText>
      </w:r>
      <w:r w:rsidRPr="006322D6">
        <w:rPr>
          <w:color w:val="auto"/>
        </w:rPr>
      </w:r>
      <w:r w:rsidRPr="006322D6">
        <w:rPr>
          <w:color w:val="auto"/>
        </w:rPr>
        <w:fldChar w:fldCharType="separate"/>
      </w:r>
      <w:r w:rsidR="00BB0BCA">
        <w:rPr>
          <w:color w:val="auto"/>
        </w:rPr>
        <w:t>123</w:t>
      </w:r>
      <w:r w:rsidRPr="006322D6">
        <w:rPr>
          <w:color w:val="auto"/>
        </w:rPr>
        <w:fldChar w:fldCharType="end"/>
      </w:r>
    </w:p>
    <w:p w14:paraId="7FBBD9B3"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26</w:t>
      </w:r>
      <w:r w:rsidRPr="006322D6">
        <w:rPr>
          <w:color w:val="auto"/>
        </w:rPr>
        <w:t xml:space="preserve"> Windows</w:t>
      </w:r>
      <w:r w:rsidRPr="006322D6">
        <w:rPr>
          <w:color w:val="auto"/>
          <w:vertAlign w:val="superscript"/>
        </w:rPr>
        <w:t>®</w:t>
      </w:r>
      <w:r w:rsidRPr="006322D6">
        <w:rPr>
          <w:color w:val="auto"/>
        </w:rPr>
        <w:t xml:space="preserve"> 8 Enterprise Sideloading</w:t>
      </w:r>
      <w:r w:rsidRPr="006322D6">
        <w:rPr>
          <w:color w:val="auto"/>
        </w:rPr>
        <w:tab/>
      </w:r>
      <w:r w:rsidRPr="006322D6">
        <w:rPr>
          <w:color w:val="auto"/>
        </w:rPr>
        <w:fldChar w:fldCharType="begin"/>
      </w:r>
      <w:r w:rsidRPr="006322D6">
        <w:rPr>
          <w:color w:val="auto"/>
        </w:rPr>
        <w:instrText xml:space="preserve"> PAGEREF _Toc348438644 \h </w:instrText>
      </w:r>
      <w:r w:rsidRPr="006322D6">
        <w:rPr>
          <w:color w:val="auto"/>
        </w:rPr>
      </w:r>
      <w:r w:rsidRPr="006322D6">
        <w:rPr>
          <w:color w:val="auto"/>
        </w:rPr>
        <w:fldChar w:fldCharType="separate"/>
      </w:r>
      <w:r w:rsidR="00BB0BCA">
        <w:rPr>
          <w:color w:val="auto"/>
        </w:rPr>
        <w:t>124</w:t>
      </w:r>
      <w:r w:rsidRPr="006322D6">
        <w:rPr>
          <w:color w:val="auto"/>
        </w:rPr>
        <w:fldChar w:fldCharType="end"/>
      </w:r>
    </w:p>
    <w:p w14:paraId="7FBBD9B4"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27</w:t>
      </w:r>
      <w:r w:rsidRPr="006322D6">
        <w:rPr>
          <w:color w:val="auto"/>
        </w:rPr>
        <w:t xml:space="preserve"> Windows</w:t>
      </w:r>
      <w:r w:rsidRPr="006322D6">
        <w:rPr>
          <w:color w:val="auto"/>
          <w:vertAlign w:val="superscript"/>
        </w:rPr>
        <w:t>®</w:t>
      </w:r>
      <w:r w:rsidRPr="006322D6">
        <w:rPr>
          <w:color w:val="auto"/>
        </w:rPr>
        <w:t xml:space="preserve"> 7 Partners in Learning</w:t>
      </w:r>
      <w:r w:rsidRPr="006322D6">
        <w:rPr>
          <w:color w:val="auto"/>
        </w:rPr>
        <w:tab/>
      </w:r>
      <w:r w:rsidRPr="006322D6">
        <w:rPr>
          <w:color w:val="auto"/>
        </w:rPr>
        <w:fldChar w:fldCharType="begin"/>
      </w:r>
      <w:r w:rsidRPr="006322D6">
        <w:rPr>
          <w:color w:val="auto"/>
        </w:rPr>
        <w:instrText xml:space="preserve"> PAGEREF _Toc348438645 \h </w:instrText>
      </w:r>
      <w:r w:rsidRPr="006322D6">
        <w:rPr>
          <w:color w:val="auto"/>
        </w:rPr>
      </w:r>
      <w:r w:rsidRPr="006322D6">
        <w:rPr>
          <w:color w:val="auto"/>
        </w:rPr>
        <w:fldChar w:fldCharType="separate"/>
      </w:r>
      <w:r w:rsidR="00BB0BCA">
        <w:rPr>
          <w:color w:val="auto"/>
        </w:rPr>
        <w:t>125</w:t>
      </w:r>
      <w:r w:rsidRPr="006322D6">
        <w:rPr>
          <w:color w:val="auto"/>
        </w:rPr>
        <w:fldChar w:fldCharType="end"/>
      </w:r>
    </w:p>
    <w:p w14:paraId="7FBBD9B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28</w:t>
      </w:r>
      <w:r w:rsidRPr="006322D6">
        <w:rPr>
          <w:color w:val="auto"/>
        </w:rPr>
        <w:t xml:space="preserve"> Обновление до Windows</w:t>
      </w:r>
      <w:r w:rsidRPr="006322D6">
        <w:rPr>
          <w:color w:val="auto"/>
          <w:vertAlign w:val="superscript"/>
        </w:rPr>
        <w:t>®</w:t>
      </w:r>
      <w:r w:rsidRPr="006322D6">
        <w:rPr>
          <w:color w:val="auto"/>
        </w:rPr>
        <w:t xml:space="preserve"> 8 Профессиональная и Windows Intune (на устройство)</w:t>
      </w:r>
      <w:r w:rsidRPr="006322D6">
        <w:rPr>
          <w:color w:val="auto"/>
        </w:rPr>
        <w:tab/>
      </w:r>
      <w:r w:rsidRPr="006322D6">
        <w:rPr>
          <w:color w:val="auto"/>
        </w:rPr>
        <w:fldChar w:fldCharType="begin"/>
      </w:r>
      <w:r w:rsidRPr="006322D6">
        <w:rPr>
          <w:color w:val="auto"/>
        </w:rPr>
        <w:instrText xml:space="preserve"> PAGEREF _Toc348438646 \h </w:instrText>
      </w:r>
      <w:r w:rsidRPr="006322D6">
        <w:rPr>
          <w:color w:val="auto"/>
        </w:rPr>
      </w:r>
      <w:r w:rsidRPr="006322D6">
        <w:rPr>
          <w:color w:val="auto"/>
        </w:rPr>
        <w:fldChar w:fldCharType="separate"/>
      </w:r>
      <w:r w:rsidR="00BB0BCA">
        <w:rPr>
          <w:color w:val="auto"/>
        </w:rPr>
        <w:t>125</w:t>
      </w:r>
      <w:r w:rsidRPr="006322D6">
        <w:rPr>
          <w:color w:val="auto"/>
        </w:rPr>
        <w:fldChar w:fldCharType="end"/>
      </w:r>
    </w:p>
    <w:p w14:paraId="7FBBD9B6"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29 </w:t>
      </w:r>
      <w:r w:rsidRPr="006322D6">
        <w:rPr>
          <w:rFonts w:cs="Tahoma"/>
        </w:rPr>
        <w:t>Надстройка Windows Intune (на устройство)</w:t>
      </w:r>
      <w:r w:rsidRPr="006322D6">
        <w:tab/>
      </w:r>
      <w:r w:rsidRPr="006322D6">
        <w:fldChar w:fldCharType="begin"/>
      </w:r>
      <w:r w:rsidRPr="006322D6">
        <w:instrText xml:space="preserve"> PAGEREF _Toc348438647 \h </w:instrText>
      </w:r>
      <w:r w:rsidRPr="006322D6">
        <w:fldChar w:fldCharType="separate"/>
      </w:r>
      <w:r w:rsidR="00BB0BCA">
        <w:t>134</w:t>
      </w:r>
      <w:r w:rsidRPr="006322D6">
        <w:fldChar w:fldCharType="end"/>
      </w:r>
    </w:p>
    <w:p w14:paraId="7FBBD9B7" w14:textId="77777777" w:rsidR="00DA4D2A" w:rsidRDefault="00DA4D2A">
      <w:pPr>
        <w:pStyle w:val="TOC2"/>
        <w:rPr>
          <w:rFonts w:asciiTheme="minorHAnsi" w:eastAsiaTheme="minorEastAsia" w:hAnsiTheme="minorHAnsi" w:cstheme="minorBidi"/>
          <w:sz w:val="22"/>
          <w:szCs w:val="22"/>
        </w:rPr>
      </w:pPr>
      <w:r w:rsidRPr="00545344">
        <w:rPr>
          <w:rFonts w:cs="Tahoma"/>
        </w:rPr>
        <w:t>Категория «Серверы»</w:t>
      </w:r>
      <w:r>
        <w:tab/>
      </w:r>
      <w:r>
        <w:fldChar w:fldCharType="begin"/>
      </w:r>
      <w:r>
        <w:instrText xml:space="preserve"> PAGEREF _Toc348438648 \h </w:instrText>
      </w:r>
      <w:r>
        <w:fldChar w:fldCharType="separate"/>
      </w:r>
      <w:r w:rsidR="00BB0BCA">
        <w:t>135</w:t>
      </w:r>
      <w:r>
        <w:fldChar w:fldCharType="end"/>
      </w:r>
    </w:p>
    <w:p w14:paraId="7FBBD9B8"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30</w:t>
      </w:r>
      <w:r w:rsidRPr="006322D6">
        <w:rPr>
          <w:color w:val="auto"/>
        </w:rPr>
        <w:t xml:space="preserve"> Bing Maps Server и Bing Maps Server с улучшенным пакетом содержимого</w:t>
      </w:r>
      <w:r w:rsidRPr="006322D6">
        <w:rPr>
          <w:color w:val="auto"/>
        </w:rPr>
        <w:tab/>
      </w:r>
      <w:r w:rsidRPr="006322D6">
        <w:rPr>
          <w:color w:val="auto"/>
        </w:rPr>
        <w:fldChar w:fldCharType="begin"/>
      </w:r>
      <w:r w:rsidRPr="006322D6">
        <w:rPr>
          <w:color w:val="auto"/>
        </w:rPr>
        <w:instrText xml:space="preserve"> PAGEREF _Toc348438649 \h </w:instrText>
      </w:r>
      <w:r w:rsidRPr="006322D6">
        <w:rPr>
          <w:color w:val="auto"/>
        </w:rPr>
      </w:r>
      <w:r w:rsidRPr="006322D6">
        <w:rPr>
          <w:color w:val="auto"/>
        </w:rPr>
        <w:fldChar w:fldCharType="separate"/>
      </w:r>
      <w:r w:rsidR="00BB0BCA">
        <w:rPr>
          <w:color w:val="auto"/>
        </w:rPr>
        <w:t>135</w:t>
      </w:r>
      <w:r w:rsidRPr="006322D6">
        <w:rPr>
          <w:color w:val="auto"/>
        </w:rPr>
        <w:fldChar w:fldCharType="end"/>
      </w:r>
    </w:p>
    <w:p w14:paraId="7FBBD9B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31</w:t>
      </w:r>
      <w:r w:rsidRPr="006322D6">
        <w:rPr>
          <w:color w:val="auto"/>
        </w:rPr>
        <w:t xml:space="preserve"> Bing Maps 25KTrx, 250KTrx и Unlimited Add On (лицензия Add-on SL)</w:t>
      </w:r>
      <w:r w:rsidRPr="006322D6">
        <w:rPr>
          <w:color w:val="auto"/>
        </w:rPr>
        <w:tab/>
      </w:r>
      <w:r w:rsidRPr="006322D6">
        <w:rPr>
          <w:color w:val="auto"/>
        </w:rPr>
        <w:fldChar w:fldCharType="begin"/>
      </w:r>
      <w:r w:rsidRPr="006322D6">
        <w:rPr>
          <w:color w:val="auto"/>
        </w:rPr>
        <w:instrText xml:space="preserve"> PAGEREF _Toc348438650 \h </w:instrText>
      </w:r>
      <w:r w:rsidRPr="006322D6">
        <w:rPr>
          <w:color w:val="auto"/>
        </w:rPr>
      </w:r>
      <w:r w:rsidRPr="006322D6">
        <w:rPr>
          <w:color w:val="auto"/>
        </w:rPr>
        <w:fldChar w:fldCharType="separate"/>
      </w:r>
      <w:r w:rsidR="00BB0BCA">
        <w:rPr>
          <w:color w:val="auto"/>
        </w:rPr>
        <w:t>135</w:t>
      </w:r>
      <w:r w:rsidRPr="006322D6">
        <w:rPr>
          <w:color w:val="auto"/>
        </w:rPr>
        <w:fldChar w:fldCharType="end"/>
      </w:r>
    </w:p>
    <w:p w14:paraId="7FBBD9B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32</w:t>
      </w:r>
      <w:r w:rsidRPr="006322D6">
        <w:rPr>
          <w:color w:val="auto"/>
        </w:rPr>
        <w:t xml:space="preserve"> BizTalk</w:t>
      </w:r>
      <w:r w:rsidRPr="006322D6">
        <w:rPr>
          <w:color w:val="auto"/>
          <w:vertAlign w:val="superscript"/>
        </w:rPr>
        <w:t>®</w:t>
      </w:r>
      <w:r w:rsidRPr="006322D6">
        <w:rPr>
          <w:color w:val="auto"/>
        </w:rPr>
        <w:t xml:space="preserve"> Server 2010 Branch Edition</w:t>
      </w:r>
      <w:r w:rsidRPr="006322D6">
        <w:rPr>
          <w:color w:val="auto"/>
        </w:rPr>
        <w:tab/>
      </w:r>
      <w:r w:rsidRPr="006322D6">
        <w:rPr>
          <w:color w:val="auto"/>
        </w:rPr>
        <w:fldChar w:fldCharType="begin"/>
      </w:r>
      <w:r w:rsidRPr="006322D6">
        <w:rPr>
          <w:color w:val="auto"/>
        </w:rPr>
        <w:instrText xml:space="preserve"> PAGEREF _Toc348438651 \h </w:instrText>
      </w:r>
      <w:r w:rsidRPr="006322D6">
        <w:rPr>
          <w:color w:val="auto"/>
        </w:rPr>
      </w:r>
      <w:r w:rsidRPr="006322D6">
        <w:rPr>
          <w:color w:val="auto"/>
        </w:rPr>
        <w:fldChar w:fldCharType="separate"/>
      </w:r>
      <w:r w:rsidR="00BB0BCA">
        <w:rPr>
          <w:color w:val="auto"/>
        </w:rPr>
        <w:t>135</w:t>
      </w:r>
      <w:r w:rsidRPr="006322D6">
        <w:rPr>
          <w:color w:val="auto"/>
        </w:rPr>
        <w:fldChar w:fldCharType="end"/>
      </w:r>
    </w:p>
    <w:p w14:paraId="7FBBD9BB"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33</w:t>
      </w:r>
      <w:r w:rsidRPr="006322D6">
        <w:rPr>
          <w:color w:val="auto"/>
        </w:rPr>
        <w:t xml:space="preserve"> BizTalk</w:t>
      </w:r>
      <w:r w:rsidRPr="006322D6">
        <w:rPr>
          <w:color w:val="auto"/>
          <w:vertAlign w:val="superscript"/>
        </w:rPr>
        <w:t>®</w:t>
      </w:r>
      <w:r w:rsidRPr="006322D6">
        <w:rPr>
          <w:color w:val="auto"/>
        </w:rPr>
        <w:t xml:space="preserve"> Server 2010 Enterprise Edition</w:t>
      </w:r>
      <w:r w:rsidRPr="006322D6">
        <w:rPr>
          <w:color w:val="auto"/>
        </w:rPr>
        <w:tab/>
      </w:r>
      <w:r w:rsidRPr="006322D6">
        <w:rPr>
          <w:color w:val="auto"/>
        </w:rPr>
        <w:fldChar w:fldCharType="begin"/>
      </w:r>
      <w:r w:rsidRPr="006322D6">
        <w:rPr>
          <w:color w:val="auto"/>
        </w:rPr>
        <w:instrText xml:space="preserve"> PAGEREF _Toc348438652 \h </w:instrText>
      </w:r>
      <w:r w:rsidRPr="006322D6">
        <w:rPr>
          <w:color w:val="auto"/>
        </w:rPr>
      </w:r>
      <w:r w:rsidRPr="006322D6">
        <w:rPr>
          <w:color w:val="auto"/>
        </w:rPr>
        <w:fldChar w:fldCharType="separate"/>
      </w:r>
      <w:r w:rsidR="00BB0BCA">
        <w:rPr>
          <w:color w:val="auto"/>
        </w:rPr>
        <w:t>136</w:t>
      </w:r>
      <w:r w:rsidRPr="006322D6">
        <w:rPr>
          <w:color w:val="auto"/>
        </w:rPr>
        <w:fldChar w:fldCharType="end"/>
      </w:r>
    </w:p>
    <w:p w14:paraId="7FBBD9BC"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34 </w:t>
      </w:r>
      <w:r w:rsidRPr="006322D6">
        <w:rPr>
          <w:color w:val="auto"/>
        </w:rPr>
        <w:t>BizTalk</w:t>
      </w:r>
      <w:r w:rsidRPr="006322D6">
        <w:rPr>
          <w:color w:val="auto"/>
          <w:vertAlign w:val="superscript"/>
        </w:rPr>
        <w:t>®</w:t>
      </w:r>
      <w:r w:rsidRPr="006322D6">
        <w:rPr>
          <w:color w:val="auto"/>
        </w:rPr>
        <w:t xml:space="preserve"> Server 2010 Standard Edition</w:t>
      </w:r>
      <w:r w:rsidRPr="006322D6">
        <w:rPr>
          <w:color w:val="auto"/>
        </w:rPr>
        <w:tab/>
      </w:r>
      <w:r w:rsidRPr="006322D6">
        <w:rPr>
          <w:color w:val="auto"/>
        </w:rPr>
        <w:fldChar w:fldCharType="begin"/>
      </w:r>
      <w:r w:rsidRPr="006322D6">
        <w:rPr>
          <w:color w:val="auto"/>
        </w:rPr>
        <w:instrText xml:space="preserve"> PAGEREF _Toc348438653 \h </w:instrText>
      </w:r>
      <w:r w:rsidRPr="006322D6">
        <w:rPr>
          <w:color w:val="auto"/>
        </w:rPr>
      </w:r>
      <w:r w:rsidRPr="006322D6">
        <w:rPr>
          <w:color w:val="auto"/>
        </w:rPr>
        <w:fldChar w:fldCharType="separate"/>
      </w:r>
      <w:r w:rsidR="00BB0BCA">
        <w:rPr>
          <w:color w:val="auto"/>
        </w:rPr>
        <w:t>137</w:t>
      </w:r>
      <w:r w:rsidRPr="006322D6">
        <w:rPr>
          <w:color w:val="auto"/>
        </w:rPr>
        <w:fldChar w:fldCharType="end"/>
      </w:r>
    </w:p>
    <w:p w14:paraId="7FBBD9BD"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35 </w:t>
      </w:r>
      <w:r w:rsidRPr="006322D6">
        <w:rPr>
          <w:color w:val="auto"/>
        </w:rPr>
        <w:t>Business Intelligence Appliance 2012</w:t>
      </w:r>
      <w:r w:rsidRPr="006322D6">
        <w:rPr>
          <w:color w:val="auto"/>
        </w:rPr>
        <w:tab/>
      </w:r>
      <w:r w:rsidRPr="006322D6">
        <w:rPr>
          <w:color w:val="auto"/>
        </w:rPr>
        <w:fldChar w:fldCharType="begin"/>
      </w:r>
      <w:r w:rsidRPr="006322D6">
        <w:rPr>
          <w:color w:val="auto"/>
        </w:rPr>
        <w:instrText xml:space="preserve"> PAGEREF _Toc348438654 \h </w:instrText>
      </w:r>
      <w:r w:rsidRPr="006322D6">
        <w:rPr>
          <w:color w:val="auto"/>
        </w:rPr>
      </w:r>
      <w:r w:rsidRPr="006322D6">
        <w:rPr>
          <w:color w:val="auto"/>
        </w:rPr>
        <w:fldChar w:fldCharType="separate"/>
      </w:r>
      <w:r w:rsidR="00BB0BCA">
        <w:rPr>
          <w:color w:val="auto"/>
        </w:rPr>
        <w:t>137</w:t>
      </w:r>
      <w:r w:rsidRPr="006322D6">
        <w:rPr>
          <w:color w:val="auto"/>
        </w:rPr>
        <w:fldChar w:fldCharType="end"/>
      </w:r>
    </w:p>
    <w:p w14:paraId="7FBBD9BE" w14:textId="77777777" w:rsidR="00DA4D2A" w:rsidRPr="006322D6" w:rsidRDefault="00DA4D2A" w:rsidP="006322D6">
      <w:pPr>
        <w:pStyle w:val="TOC3"/>
        <w:ind w:left="187" w:hanging="187"/>
        <w:rPr>
          <w:rFonts w:asciiTheme="minorHAnsi" w:eastAsiaTheme="minorEastAsia" w:hAnsiTheme="minorHAnsi" w:cstheme="minorBidi"/>
          <w:bCs w:val="0"/>
          <w:color w:val="auto"/>
          <w:sz w:val="22"/>
          <w:szCs w:val="22"/>
        </w:rPr>
      </w:pPr>
      <w:r w:rsidRPr="006322D6">
        <w:rPr>
          <w:caps/>
          <w:color w:val="auto"/>
          <w:vertAlign w:val="superscript"/>
        </w:rPr>
        <w:t>36</w:t>
      </w:r>
      <w:r w:rsidRPr="006322D6">
        <w:rPr>
          <w:color w:val="auto"/>
        </w:rPr>
        <w:t xml:space="preserve"> Core CAL Suite Bridge для Office 365, Core CAL Suite Bridge для Office 365 и Windows Intune </w:t>
      </w:r>
      <w:r w:rsidR="006322D6">
        <w:rPr>
          <w:color w:val="auto"/>
        </w:rPr>
        <w:br/>
      </w:r>
      <w:r w:rsidRPr="006322D6">
        <w:rPr>
          <w:color w:val="auto"/>
        </w:rPr>
        <w:t>и Core CAL Suite Bridge для Windows Intune</w:t>
      </w:r>
      <w:r w:rsidRPr="006322D6">
        <w:rPr>
          <w:color w:val="auto"/>
        </w:rPr>
        <w:tab/>
      </w:r>
      <w:r w:rsidRPr="006322D6">
        <w:rPr>
          <w:color w:val="auto"/>
        </w:rPr>
        <w:fldChar w:fldCharType="begin"/>
      </w:r>
      <w:r w:rsidRPr="006322D6">
        <w:rPr>
          <w:color w:val="auto"/>
        </w:rPr>
        <w:instrText xml:space="preserve"> PAGEREF _Toc348438655 \h </w:instrText>
      </w:r>
      <w:r w:rsidRPr="006322D6">
        <w:rPr>
          <w:color w:val="auto"/>
        </w:rPr>
      </w:r>
      <w:r w:rsidRPr="006322D6">
        <w:rPr>
          <w:color w:val="auto"/>
        </w:rPr>
        <w:fldChar w:fldCharType="separate"/>
      </w:r>
      <w:r w:rsidR="00BB0BCA">
        <w:rPr>
          <w:color w:val="auto"/>
        </w:rPr>
        <w:t>137</w:t>
      </w:r>
      <w:r w:rsidRPr="006322D6">
        <w:rPr>
          <w:color w:val="auto"/>
        </w:rPr>
        <w:fldChar w:fldCharType="end"/>
      </w:r>
    </w:p>
    <w:p w14:paraId="7FBBD9BF"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37</w:t>
      </w:r>
      <w:r w:rsidRPr="006322D6">
        <w:rPr>
          <w:color w:val="auto"/>
        </w:rPr>
        <w:t xml:space="preserve"> Core CAL Suite</w:t>
      </w:r>
      <w:r w:rsidRPr="006322D6">
        <w:rPr>
          <w:color w:val="auto"/>
        </w:rPr>
        <w:tab/>
      </w:r>
      <w:r w:rsidRPr="006322D6">
        <w:rPr>
          <w:color w:val="auto"/>
        </w:rPr>
        <w:fldChar w:fldCharType="begin"/>
      </w:r>
      <w:r w:rsidRPr="006322D6">
        <w:rPr>
          <w:color w:val="auto"/>
        </w:rPr>
        <w:instrText xml:space="preserve"> PAGEREF _Toc348438656 \h </w:instrText>
      </w:r>
      <w:r w:rsidRPr="006322D6">
        <w:rPr>
          <w:color w:val="auto"/>
        </w:rPr>
      </w:r>
      <w:r w:rsidRPr="006322D6">
        <w:rPr>
          <w:color w:val="auto"/>
        </w:rPr>
        <w:fldChar w:fldCharType="separate"/>
      </w:r>
      <w:r w:rsidR="00BB0BCA">
        <w:rPr>
          <w:color w:val="auto"/>
        </w:rPr>
        <w:t>139</w:t>
      </w:r>
      <w:r w:rsidRPr="006322D6">
        <w:rPr>
          <w:color w:val="auto"/>
        </w:rPr>
        <w:fldChar w:fldCharType="end"/>
      </w:r>
    </w:p>
    <w:p w14:paraId="7FBBD9C0"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38</w:t>
      </w:r>
      <w:r w:rsidRPr="006322D6">
        <w:rPr>
          <w:color w:val="auto"/>
        </w:rPr>
        <w:t xml:space="preserve"> Core Infrastructure Server Suite Standard</w:t>
      </w:r>
      <w:r w:rsidRPr="006322D6">
        <w:rPr>
          <w:color w:val="auto"/>
        </w:rPr>
        <w:tab/>
      </w:r>
      <w:r w:rsidRPr="006322D6">
        <w:rPr>
          <w:color w:val="auto"/>
        </w:rPr>
        <w:fldChar w:fldCharType="begin"/>
      </w:r>
      <w:r w:rsidRPr="006322D6">
        <w:rPr>
          <w:color w:val="auto"/>
        </w:rPr>
        <w:instrText xml:space="preserve"> PAGEREF _Toc348438657 \h </w:instrText>
      </w:r>
      <w:r w:rsidRPr="006322D6">
        <w:rPr>
          <w:color w:val="auto"/>
        </w:rPr>
      </w:r>
      <w:r w:rsidRPr="006322D6">
        <w:rPr>
          <w:color w:val="auto"/>
        </w:rPr>
        <w:fldChar w:fldCharType="separate"/>
      </w:r>
      <w:r w:rsidR="00BB0BCA">
        <w:rPr>
          <w:color w:val="auto"/>
        </w:rPr>
        <w:t>139</w:t>
      </w:r>
      <w:r w:rsidRPr="006322D6">
        <w:rPr>
          <w:color w:val="auto"/>
        </w:rPr>
        <w:fldChar w:fldCharType="end"/>
      </w:r>
    </w:p>
    <w:p w14:paraId="7FBBD9C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39</w:t>
      </w:r>
      <w:r w:rsidRPr="006322D6">
        <w:rPr>
          <w:color w:val="auto"/>
        </w:rPr>
        <w:t xml:space="preserve"> Core Infrastructure Server Suite Enterprise</w:t>
      </w:r>
      <w:r w:rsidRPr="006322D6">
        <w:rPr>
          <w:color w:val="auto"/>
        </w:rPr>
        <w:tab/>
      </w:r>
      <w:r w:rsidRPr="006322D6">
        <w:rPr>
          <w:color w:val="auto"/>
        </w:rPr>
        <w:fldChar w:fldCharType="begin"/>
      </w:r>
      <w:r w:rsidRPr="006322D6">
        <w:rPr>
          <w:color w:val="auto"/>
        </w:rPr>
        <w:instrText xml:space="preserve"> PAGEREF _Toc348438658 \h </w:instrText>
      </w:r>
      <w:r w:rsidRPr="006322D6">
        <w:rPr>
          <w:color w:val="auto"/>
        </w:rPr>
      </w:r>
      <w:r w:rsidRPr="006322D6">
        <w:rPr>
          <w:color w:val="auto"/>
        </w:rPr>
        <w:fldChar w:fldCharType="separate"/>
      </w:r>
      <w:r w:rsidR="00BB0BCA">
        <w:rPr>
          <w:color w:val="auto"/>
        </w:rPr>
        <w:t>140</w:t>
      </w:r>
      <w:r w:rsidRPr="006322D6">
        <w:rPr>
          <w:color w:val="auto"/>
        </w:rPr>
        <w:fldChar w:fldCharType="end"/>
      </w:r>
    </w:p>
    <w:p w14:paraId="7FBBD9C2"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40</w:t>
      </w:r>
      <w:r w:rsidRPr="006322D6">
        <w:rPr>
          <w:color w:val="auto"/>
        </w:rPr>
        <w:t xml:space="preserve"> Core Infrastructure Server Suite Datacenter</w:t>
      </w:r>
      <w:r w:rsidRPr="006322D6">
        <w:rPr>
          <w:color w:val="auto"/>
        </w:rPr>
        <w:tab/>
      </w:r>
      <w:r w:rsidRPr="006322D6">
        <w:rPr>
          <w:color w:val="auto"/>
        </w:rPr>
        <w:fldChar w:fldCharType="begin"/>
      </w:r>
      <w:r w:rsidRPr="006322D6">
        <w:rPr>
          <w:color w:val="auto"/>
        </w:rPr>
        <w:instrText xml:space="preserve"> PAGEREF _Toc348438659 \h </w:instrText>
      </w:r>
      <w:r w:rsidRPr="006322D6">
        <w:rPr>
          <w:color w:val="auto"/>
        </w:rPr>
      </w:r>
      <w:r w:rsidRPr="006322D6">
        <w:rPr>
          <w:color w:val="auto"/>
        </w:rPr>
        <w:fldChar w:fldCharType="separate"/>
      </w:r>
      <w:r w:rsidR="00BB0BCA">
        <w:rPr>
          <w:color w:val="auto"/>
        </w:rPr>
        <w:t>141</w:t>
      </w:r>
      <w:r w:rsidRPr="006322D6">
        <w:rPr>
          <w:color w:val="auto"/>
        </w:rPr>
        <w:fldChar w:fldCharType="end"/>
      </w:r>
    </w:p>
    <w:p w14:paraId="7FBBD9C3"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41</w:t>
      </w:r>
      <w:r w:rsidRPr="006322D6">
        <w:rPr>
          <w:color w:val="auto"/>
        </w:rPr>
        <w:t xml:space="preserve"> Data Warehouse Appliance 2012</w:t>
      </w:r>
      <w:r w:rsidRPr="006322D6">
        <w:rPr>
          <w:color w:val="auto"/>
        </w:rPr>
        <w:tab/>
      </w:r>
      <w:r w:rsidRPr="006322D6">
        <w:rPr>
          <w:color w:val="auto"/>
        </w:rPr>
        <w:fldChar w:fldCharType="begin"/>
      </w:r>
      <w:r w:rsidRPr="006322D6">
        <w:rPr>
          <w:color w:val="auto"/>
        </w:rPr>
        <w:instrText xml:space="preserve"> PAGEREF _Toc348438660 \h </w:instrText>
      </w:r>
      <w:r w:rsidRPr="006322D6">
        <w:rPr>
          <w:color w:val="auto"/>
        </w:rPr>
      </w:r>
      <w:r w:rsidRPr="006322D6">
        <w:rPr>
          <w:color w:val="auto"/>
        </w:rPr>
        <w:fldChar w:fldCharType="separate"/>
      </w:r>
      <w:r w:rsidR="00BB0BCA">
        <w:rPr>
          <w:color w:val="auto"/>
        </w:rPr>
        <w:t>142</w:t>
      </w:r>
      <w:r w:rsidRPr="006322D6">
        <w:rPr>
          <w:color w:val="auto"/>
        </w:rPr>
        <w:fldChar w:fldCharType="end"/>
      </w:r>
    </w:p>
    <w:p w14:paraId="7FBBD9C4"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42</w:t>
      </w:r>
      <w:r w:rsidRPr="006322D6">
        <w:rPr>
          <w:color w:val="auto"/>
        </w:rPr>
        <w:t xml:space="preserve"> Dynamics CRM Online</w:t>
      </w:r>
      <w:r w:rsidRPr="006322D6">
        <w:rPr>
          <w:color w:val="auto"/>
        </w:rPr>
        <w:tab/>
      </w:r>
      <w:r w:rsidRPr="006322D6">
        <w:rPr>
          <w:color w:val="auto"/>
        </w:rPr>
        <w:fldChar w:fldCharType="begin"/>
      </w:r>
      <w:r w:rsidRPr="006322D6">
        <w:rPr>
          <w:color w:val="auto"/>
        </w:rPr>
        <w:instrText xml:space="preserve"> PAGEREF _Toc348438661 \h </w:instrText>
      </w:r>
      <w:r w:rsidRPr="006322D6">
        <w:rPr>
          <w:color w:val="auto"/>
        </w:rPr>
      </w:r>
      <w:r w:rsidRPr="006322D6">
        <w:rPr>
          <w:color w:val="auto"/>
        </w:rPr>
        <w:fldChar w:fldCharType="separate"/>
      </w:r>
      <w:r w:rsidR="00BB0BCA">
        <w:rPr>
          <w:color w:val="auto"/>
        </w:rPr>
        <w:t>142</w:t>
      </w:r>
      <w:r w:rsidRPr="006322D6">
        <w:rPr>
          <w:color w:val="auto"/>
        </w:rPr>
        <w:fldChar w:fldCharType="end"/>
      </w:r>
    </w:p>
    <w:p w14:paraId="7FBBD9C5" w14:textId="77777777" w:rsidR="00DA4D2A" w:rsidRPr="006322D6" w:rsidRDefault="00DA4D2A" w:rsidP="006322D6">
      <w:pPr>
        <w:pStyle w:val="TOC3"/>
        <w:ind w:left="187" w:hanging="187"/>
        <w:rPr>
          <w:rFonts w:asciiTheme="minorHAnsi" w:eastAsiaTheme="minorEastAsia" w:hAnsiTheme="minorHAnsi" w:cstheme="minorBidi"/>
          <w:bCs w:val="0"/>
          <w:color w:val="auto"/>
          <w:sz w:val="22"/>
          <w:szCs w:val="22"/>
        </w:rPr>
      </w:pPr>
      <w:r w:rsidRPr="006322D6">
        <w:rPr>
          <w:caps/>
          <w:color w:val="auto"/>
          <w:vertAlign w:val="superscript"/>
        </w:rPr>
        <w:t xml:space="preserve">43 </w:t>
      </w:r>
      <w:r w:rsidRPr="006322D6">
        <w:rPr>
          <w:color w:val="auto"/>
        </w:rPr>
        <w:t xml:space="preserve">Enterprise CAL Suite Bridge для Office 365, Enterprise CAL Suite Bridge для Office 365 </w:t>
      </w:r>
      <w:r w:rsidR="006322D6">
        <w:rPr>
          <w:color w:val="auto"/>
        </w:rPr>
        <w:br/>
      </w:r>
      <w:r w:rsidRPr="006322D6">
        <w:rPr>
          <w:color w:val="auto"/>
        </w:rPr>
        <w:t>и Windows Intune, а также Enterprise CAL Suite Bridge для Windows Intune</w:t>
      </w:r>
      <w:r w:rsidRPr="006322D6">
        <w:rPr>
          <w:color w:val="auto"/>
        </w:rPr>
        <w:tab/>
      </w:r>
      <w:r w:rsidRPr="006322D6">
        <w:rPr>
          <w:color w:val="auto"/>
        </w:rPr>
        <w:fldChar w:fldCharType="begin"/>
      </w:r>
      <w:r w:rsidRPr="006322D6">
        <w:rPr>
          <w:color w:val="auto"/>
        </w:rPr>
        <w:instrText xml:space="preserve"> PAGEREF _Toc348438662 \h </w:instrText>
      </w:r>
      <w:r w:rsidRPr="006322D6">
        <w:rPr>
          <w:color w:val="auto"/>
        </w:rPr>
      </w:r>
      <w:r w:rsidRPr="006322D6">
        <w:rPr>
          <w:color w:val="auto"/>
        </w:rPr>
        <w:fldChar w:fldCharType="separate"/>
      </w:r>
      <w:r w:rsidR="00BB0BCA">
        <w:rPr>
          <w:color w:val="auto"/>
        </w:rPr>
        <w:t>143</w:t>
      </w:r>
      <w:r w:rsidRPr="006322D6">
        <w:rPr>
          <w:color w:val="auto"/>
        </w:rPr>
        <w:fldChar w:fldCharType="end"/>
      </w:r>
    </w:p>
    <w:p w14:paraId="7FBBD9C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44</w:t>
      </w:r>
      <w:r w:rsidRPr="006322D6">
        <w:rPr>
          <w:color w:val="auto"/>
        </w:rPr>
        <w:t xml:space="preserve"> Enterprise CAL Suite</w:t>
      </w:r>
      <w:r w:rsidRPr="006322D6">
        <w:rPr>
          <w:color w:val="auto"/>
        </w:rPr>
        <w:tab/>
      </w:r>
      <w:r w:rsidRPr="006322D6">
        <w:rPr>
          <w:color w:val="auto"/>
        </w:rPr>
        <w:fldChar w:fldCharType="begin"/>
      </w:r>
      <w:r w:rsidRPr="006322D6">
        <w:rPr>
          <w:color w:val="auto"/>
        </w:rPr>
        <w:instrText xml:space="preserve"> PAGEREF _Toc348438663 \h </w:instrText>
      </w:r>
      <w:r w:rsidRPr="006322D6">
        <w:rPr>
          <w:color w:val="auto"/>
        </w:rPr>
      </w:r>
      <w:r w:rsidRPr="006322D6">
        <w:rPr>
          <w:color w:val="auto"/>
        </w:rPr>
        <w:fldChar w:fldCharType="separate"/>
      </w:r>
      <w:r w:rsidR="00BB0BCA">
        <w:rPr>
          <w:color w:val="auto"/>
        </w:rPr>
        <w:t>144</w:t>
      </w:r>
      <w:r w:rsidRPr="006322D6">
        <w:rPr>
          <w:color w:val="auto"/>
        </w:rPr>
        <w:fldChar w:fldCharType="end"/>
      </w:r>
    </w:p>
    <w:p w14:paraId="7FBBD9C7" w14:textId="77777777" w:rsidR="00DA4D2A" w:rsidRPr="006322D6" w:rsidRDefault="00DA4D2A">
      <w:pPr>
        <w:pStyle w:val="TOC2"/>
        <w:rPr>
          <w:rFonts w:asciiTheme="minorHAnsi" w:eastAsiaTheme="minorEastAsia" w:hAnsiTheme="minorHAnsi" w:cstheme="minorBidi"/>
          <w:sz w:val="22"/>
          <w:szCs w:val="22"/>
        </w:rPr>
      </w:pPr>
      <w:r w:rsidRPr="006322D6">
        <w:rPr>
          <w:rFonts w:cs="Tahoma"/>
          <w:vertAlign w:val="superscript"/>
        </w:rPr>
        <w:t>45</w:t>
      </w:r>
      <w:r w:rsidRPr="006322D6">
        <w:rPr>
          <w:rFonts w:cs="Tahoma"/>
        </w:rPr>
        <w:t xml:space="preserve"> Архивация на базе Exchange Online (User SL)</w:t>
      </w:r>
      <w:r w:rsidRPr="006322D6">
        <w:tab/>
      </w:r>
      <w:r w:rsidRPr="006322D6">
        <w:fldChar w:fldCharType="begin"/>
      </w:r>
      <w:r w:rsidRPr="006322D6">
        <w:instrText xml:space="preserve"> PAGEREF _Toc348438664 \h </w:instrText>
      </w:r>
      <w:r w:rsidRPr="006322D6">
        <w:fldChar w:fldCharType="separate"/>
      </w:r>
      <w:r w:rsidR="00BB0BCA">
        <w:t>145</w:t>
      </w:r>
      <w:r w:rsidRPr="006322D6">
        <w:fldChar w:fldCharType="end"/>
      </w:r>
    </w:p>
    <w:p w14:paraId="7FBBD9C8" w14:textId="77777777" w:rsidR="00DA4D2A" w:rsidRPr="006322D6" w:rsidRDefault="00DA4D2A" w:rsidP="006322D6">
      <w:pPr>
        <w:pStyle w:val="TOC2"/>
        <w:ind w:left="187" w:hanging="187"/>
        <w:rPr>
          <w:rFonts w:asciiTheme="minorHAnsi" w:eastAsiaTheme="minorEastAsia" w:hAnsiTheme="minorHAnsi" w:cstheme="minorBidi"/>
          <w:sz w:val="22"/>
          <w:szCs w:val="22"/>
        </w:rPr>
      </w:pPr>
      <w:r w:rsidRPr="006322D6">
        <w:rPr>
          <w:rFonts w:cs="Tahoma"/>
          <w:vertAlign w:val="superscript"/>
        </w:rPr>
        <w:t>46</w:t>
      </w:r>
      <w:r w:rsidRPr="006322D6">
        <w:rPr>
          <w:rFonts w:cs="Tahoma"/>
        </w:rPr>
        <w:t xml:space="preserve"> Exchange Hosted Archive (User SL), дополнительное хранилище для Exchange Hosted Archive </w:t>
      </w:r>
      <w:r w:rsidR="006322D6">
        <w:rPr>
          <w:rFonts w:cs="Tahoma"/>
        </w:rPr>
        <w:br/>
      </w:r>
      <w:r w:rsidRPr="006322D6">
        <w:rPr>
          <w:rFonts w:cs="Tahoma"/>
        </w:rPr>
        <w:t>(Add-on SL)</w:t>
      </w:r>
      <w:r w:rsidRPr="006322D6">
        <w:tab/>
      </w:r>
      <w:r w:rsidRPr="006322D6">
        <w:fldChar w:fldCharType="begin"/>
      </w:r>
      <w:r w:rsidRPr="006322D6">
        <w:instrText xml:space="preserve"> PAGEREF _Toc348438665 \h </w:instrText>
      </w:r>
      <w:r w:rsidRPr="006322D6">
        <w:fldChar w:fldCharType="separate"/>
      </w:r>
      <w:r w:rsidR="00BB0BCA">
        <w:t>145</w:t>
      </w:r>
      <w:r w:rsidRPr="006322D6">
        <w:fldChar w:fldCharType="end"/>
      </w:r>
    </w:p>
    <w:p w14:paraId="7FBBD9C9" w14:textId="77777777" w:rsidR="00DA4D2A" w:rsidRPr="006322D6" w:rsidRDefault="00DA4D2A">
      <w:pPr>
        <w:pStyle w:val="TOC2"/>
        <w:rPr>
          <w:rFonts w:asciiTheme="minorHAnsi" w:eastAsiaTheme="minorEastAsia" w:hAnsiTheme="minorHAnsi" w:cstheme="minorBidi"/>
          <w:sz w:val="22"/>
          <w:szCs w:val="22"/>
        </w:rPr>
      </w:pPr>
      <w:r w:rsidRPr="006322D6">
        <w:rPr>
          <w:rFonts w:cs="Tahoma"/>
          <w:vertAlign w:val="superscript"/>
        </w:rPr>
        <w:t>47</w:t>
      </w:r>
      <w:r w:rsidRPr="006322D6">
        <w:rPr>
          <w:rFonts w:cs="Tahoma"/>
        </w:rPr>
        <w:t xml:space="preserve"> Exchange Hosted Encryption (User SL)</w:t>
      </w:r>
      <w:r w:rsidRPr="006322D6">
        <w:tab/>
      </w:r>
      <w:r w:rsidRPr="006322D6">
        <w:fldChar w:fldCharType="begin"/>
      </w:r>
      <w:r w:rsidRPr="006322D6">
        <w:instrText xml:space="preserve"> PAGEREF _Toc348438666 \h </w:instrText>
      </w:r>
      <w:r w:rsidRPr="006322D6">
        <w:fldChar w:fldCharType="separate"/>
      </w:r>
      <w:r w:rsidR="00BB0BCA">
        <w:t>146</w:t>
      </w:r>
      <w:r w:rsidRPr="006322D6">
        <w:fldChar w:fldCharType="end"/>
      </w:r>
    </w:p>
    <w:p w14:paraId="7FBBD9C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48</w:t>
      </w:r>
      <w:r w:rsidRPr="006322D6">
        <w:rPr>
          <w:color w:val="auto"/>
        </w:rPr>
        <w:t xml:space="preserve"> Базовая подписка на Exchange Online (User SL)</w:t>
      </w:r>
      <w:r w:rsidRPr="006322D6">
        <w:rPr>
          <w:color w:val="auto"/>
        </w:rPr>
        <w:tab/>
      </w:r>
      <w:r w:rsidRPr="006322D6">
        <w:rPr>
          <w:color w:val="auto"/>
        </w:rPr>
        <w:fldChar w:fldCharType="begin"/>
      </w:r>
      <w:r w:rsidRPr="006322D6">
        <w:rPr>
          <w:color w:val="auto"/>
        </w:rPr>
        <w:instrText xml:space="preserve"> PAGEREF _Toc348438667 \h </w:instrText>
      </w:r>
      <w:r w:rsidRPr="006322D6">
        <w:rPr>
          <w:color w:val="auto"/>
        </w:rPr>
      </w:r>
      <w:r w:rsidRPr="006322D6">
        <w:rPr>
          <w:color w:val="auto"/>
        </w:rPr>
        <w:fldChar w:fldCharType="separate"/>
      </w:r>
      <w:r w:rsidR="00BB0BCA">
        <w:rPr>
          <w:color w:val="auto"/>
        </w:rPr>
        <w:t>146</w:t>
      </w:r>
      <w:r w:rsidRPr="006322D6">
        <w:rPr>
          <w:color w:val="auto"/>
        </w:rPr>
        <w:fldChar w:fldCharType="end"/>
      </w:r>
    </w:p>
    <w:p w14:paraId="7FBBD9CB"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49</w:t>
      </w:r>
      <w:r w:rsidRPr="006322D6">
        <w:rPr>
          <w:caps/>
          <w:color w:val="auto"/>
        </w:rPr>
        <w:t xml:space="preserve"> </w:t>
      </w:r>
      <w:r w:rsidRPr="006322D6">
        <w:rPr>
          <w:color w:val="auto"/>
        </w:rPr>
        <w:t>Exchange Online (План 1)</w:t>
      </w:r>
      <w:r w:rsidRPr="006322D6">
        <w:rPr>
          <w:color w:val="auto"/>
        </w:rPr>
        <w:tab/>
      </w:r>
      <w:r w:rsidRPr="006322D6">
        <w:rPr>
          <w:color w:val="auto"/>
        </w:rPr>
        <w:fldChar w:fldCharType="begin"/>
      </w:r>
      <w:r w:rsidRPr="006322D6">
        <w:rPr>
          <w:color w:val="auto"/>
        </w:rPr>
        <w:instrText xml:space="preserve"> PAGEREF _Toc348438668 \h </w:instrText>
      </w:r>
      <w:r w:rsidRPr="006322D6">
        <w:rPr>
          <w:color w:val="auto"/>
        </w:rPr>
      </w:r>
      <w:r w:rsidRPr="006322D6">
        <w:rPr>
          <w:color w:val="auto"/>
        </w:rPr>
        <w:fldChar w:fldCharType="separate"/>
      </w:r>
      <w:r w:rsidR="00BB0BCA">
        <w:rPr>
          <w:color w:val="auto"/>
        </w:rPr>
        <w:t>147</w:t>
      </w:r>
      <w:r w:rsidRPr="006322D6">
        <w:rPr>
          <w:color w:val="auto"/>
        </w:rPr>
        <w:fldChar w:fldCharType="end"/>
      </w:r>
    </w:p>
    <w:p w14:paraId="7FBBD9CC"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50</w:t>
      </w:r>
      <w:r w:rsidRPr="006322D6">
        <w:rPr>
          <w:rFonts w:cs="Tahoma"/>
        </w:rPr>
        <w:t xml:space="preserve"> Exchange Online (план 2)</w:t>
      </w:r>
      <w:r w:rsidRPr="006322D6">
        <w:tab/>
      </w:r>
      <w:r w:rsidRPr="006322D6">
        <w:fldChar w:fldCharType="begin"/>
      </w:r>
      <w:r w:rsidRPr="006322D6">
        <w:instrText xml:space="preserve"> PAGEREF _Toc348438669 \h </w:instrText>
      </w:r>
      <w:r w:rsidRPr="006322D6">
        <w:fldChar w:fldCharType="separate"/>
      </w:r>
      <w:r w:rsidR="00BB0BCA">
        <w:t>147</w:t>
      </w:r>
      <w:r w:rsidRPr="006322D6">
        <w:fldChar w:fldCharType="end"/>
      </w:r>
    </w:p>
    <w:p w14:paraId="7FBBD9CD"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51 </w:t>
      </w:r>
      <w:r w:rsidRPr="006322D6">
        <w:rPr>
          <w:rFonts w:cs="Tahoma"/>
        </w:rPr>
        <w:t>Exchange Online Protection (User SL)</w:t>
      </w:r>
      <w:r w:rsidRPr="006322D6">
        <w:tab/>
      </w:r>
      <w:r w:rsidRPr="006322D6">
        <w:fldChar w:fldCharType="begin"/>
      </w:r>
      <w:r w:rsidRPr="006322D6">
        <w:instrText xml:space="preserve"> PAGEREF _Toc348438670 \h </w:instrText>
      </w:r>
      <w:r w:rsidRPr="006322D6">
        <w:fldChar w:fldCharType="separate"/>
      </w:r>
      <w:r w:rsidR="00BB0BCA">
        <w:t>148</w:t>
      </w:r>
      <w:r w:rsidRPr="006322D6">
        <w:fldChar w:fldCharType="end"/>
      </w:r>
    </w:p>
    <w:p w14:paraId="7FBBD9CE"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52 </w:t>
      </w:r>
      <w:r w:rsidRPr="006322D6">
        <w:rPr>
          <w:rFonts w:cs="Tahoma"/>
        </w:rPr>
        <w:t>Exchange Server 2013 Enterprise и Standard</w:t>
      </w:r>
      <w:r w:rsidRPr="006322D6">
        <w:tab/>
      </w:r>
      <w:r w:rsidRPr="006322D6">
        <w:fldChar w:fldCharType="begin"/>
      </w:r>
      <w:r w:rsidRPr="006322D6">
        <w:instrText xml:space="preserve"> PAGEREF _Toc348438671 \h </w:instrText>
      </w:r>
      <w:r w:rsidRPr="006322D6">
        <w:fldChar w:fldCharType="separate"/>
      </w:r>
      <w:r w:rsidR="00BB0BCA">
        <w:t>148</w:t>
      </w:r>
      <w:r w:rsidRPr="006322D6">
        <w:fldChar w:fldCharType="end"/>
      </w:r>
    </w:p>
    <w:p w14:paraId="7FBBD9CF"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53</w:t>
      </w:r>
      <w:r w:rsidRPr="006322D6">
        <w:rPr>
          <w:color w:val="auto"/>
        </w:rPr>
        <w:t xml:space="preserve"> Exchange Server 2010 Standard CAL</w:t>
      </w:r>
      <w:r w:rsidRPr="006322D6">
        <w:rPr>
          <w:color w:val="auto"/>
        </w:rPr>
        <w:tab/>
      </w:r>
      <w:r w:rsidRPr="006322D6">
        <w:rPr>
          <w:color w:val="auto"/>
        </w:rPr>
        <w:fldChar w:fldCharType="begin"/>
      </w:r>
      <w:r w:rsidRPr="006322D6">
        <w:rPr>
          <w:color w:val="auto"/>
        </w:rPr>
        <w:instrText xml:space="preserve"> PAGEREF _Toc348438672 \h </w:instrText>
      </w:r>
      <w:r w:rsidRPr="006322D6">
        <w:rPr>
          <w:color w:val="auto"/>
        </w:rPr>
      </w:r>
      <w:r w:rsidRPr="006322D6">
        <w:rPr>
          <w:color w:val="auto"/>
        </w:rPr>
        <w:fldChar w:fldCharType="separate"/>
      </w:r>
      <w:r w:rsidR="00BB0BCA">
        <w:rPr>
          <w:color w:val="auto"/>
        </w:rPr>
        <w:t>149</w:t>
      </w:r>
      <w:r w:rsidRPr="006322D6">
        <w:rPr>
          <w:color w:val="auto"/>
        </w:rPr>
        <w:fldChar w:fldCharType="end"/>
      </w:r>
    </w:p>
    <w:p w14:paraId="7FBBD9D0"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54</w:t>
      </w:r>
      <w:r w:rsidRPr="006322D6">
        <w:rPr>
          <w:color w:val="auto"/>
        </w:rPr>
        <w:t xml:space="preserve"> Forefront Endpoint Protection</w:t>
      </w:r>
      <w:r w:rsidRPr="006322D6">
        <w:rPr>
          <w:color w:val="auto"/>
        </w:rPr>
        <w:tab/>
      </w:r>
      <w:r w:rsidRPr="006322D6">
        <w:rPr>
          <w:color w:val="auto"/>
        </w:rPr>
        <w:fldChar w:fldCharType="begin"/>
      </w:r>
      <w:r w:rsidRPr="006322D6">
        <w:rPr>
          <w:color w:val="auto"/>
        </w:rPr>
        <w:instrText xml:space="preserve"> PAGEREF _Toc348438673 \h </w:instrText>
      </w:r>
      <w:r w:rsidRPr="006322D6">
        <w:rPr>
          <w:color w:val="auto"/>
        </w:rPr>
      </w:r>
      <w:r w:rsidRPr="006322D6">
        <w:rPr>
          <w:color w:val="auto"/>
        </w:rPr>
        <w:fldChar w:fldCharType="separate"/>
      </w:r>
      <w:r w:rsidR="00BB0BCA">
        <w:rPr>
          <w:color w:val="auto"/>
        </w:rPr>
        <w:t>149</w:t>
      </w:r>
      <w:r w:rsidRPr="006322D6">
        <w:rPr>
          <w:color w:val="auto"/>
        </w:rPr>
        <w:fldChar w:fldCharType="end"/>
      </w:r>
    </w:p>
    <w:p w14:paraId="7FBBD9D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55 </w:t>
      </w:r>
      <w:r w:rsidRPr="006322D6">
        <w:rPr>
          <w:color w:val="auto"/>
        </w:rPr>
        <w:t>Forefront Identity Manager 2010 R2</w:t>
      </w:r>
      <w:r w:rsidRPr="006322D6">
        <w:rPr>
          <w:color w:val="auto"/>
        </w:rPr>
        <w:tab/>
      </w:r>
      <w:r w:rsidRPr="006322D6">
        <w:rPr>
          <w:color w:val="auto"/>
        </w:rPr>
        <w:fldChar w:fldCharType="begin"/>
      </w:r>
      <w:r w:rsidRPr="006322D6">
        <w:rPr>
          <w:color w:val="auto"/>
        </w:rPr>
        <w:instrText xml:space="preserve"> PAGEREF _Toc348438674 \h </w:instrText>
      </w:r>
      <w:r w:rsidRPr="006322D6">
        <w:rPr>
          <w:color w:val="auto"/>
        </w:rPr>
      </w:r>
      <w:r w:rsidRPr="006322D6">
        <w:rPr>
          <w:color w:val="auto"/>
        </w:rPr>
        <w:fldChar w:fldCharType="separate"/>
      </w:r>
      <w:r w:rsidR="00BB0BCA">
        <w:rPr>
          <w:color w:val="auto"/>
        </w:rPr>
        <w:t>150</w:t>
      </w:r>
      <w:r w:rsidRPr="006322D6">
        <w:rPr>
          <w:color w:val="auto"/>
        </w:rPr>
        <w:fldChar w:fldCharType="end"/>
      </w:r>
    </w:p>
    <w:p w14:paraId="7FBBD9D2"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56</w:t>
      </w:r>
      <w:r w:rsidRPr="006322D6">
        <w:rPr>
          <w:rFonts w:cs="Tahoma"/>
        </w:rPr>
        <w:t xml:space="preserve"> Forefront Identity Manager 2010 — Windows Live Edition</w:t>
      </w:r>
      <w:r w:rsidRPr="006322D6">
        <w:tab/>
      </w:r>
      <w:r w:rsidRPr="006322D6">
        <w:fldChar w:fldCharType="begin"/>
      </w:r>
      <w:r w:rsidRPr="006322D6">
        <w:instrText xml:space="preserve"> PAGEREF _Toc348438675 \h </w:instrText>
      </w:r>
      <w:r w:rsidRPr="006322D6">
        <w:fldChar w:fldCharType="separate"/>
      </w:r>
      <w:r w:rsidR="00BB0BCA">
        <w:t>150</w:t>
      </w:r>
      <w:r w:rsidRPr="006322D6">
        <w:fldChar w:fldCharType="end"/>
      </w:r>
    </w:p>
    <w:p w14:paraId="7FBBD9D3" w14:textId="77777777" w:rsidR="00DA4D2A" w:rsidRPr="006322D6" w:rsidRDefault="00DA4D2A" w:rsidP="006322D6">
      <w:pPr>
        <w:pStyle w:val="TOC3"/>
        <w:ind w:left="187" w:hanging="187"/>
        <w:rPr>
          <w:rFonts w:asciiTheme="minorHAnsi" w:eastAsiaTheme="minorEastAsia" w:hAnsiTheme="minorHAnsi" w:cstheme="minorBidi"/>
          <w:bCs w:val="0"/>
          <w:color w:val="auto"/>
          <w:sz w:val="22"/>
          <w:szCs w:val="22"/>
        </w:rPr>
      </w:pPr>
      <w:r w:rsidRPr="006322D6">
        <w:rPr>
          <w:caps/>
          <w:color w:val="auto"/>
          <w:vertAlign w:val="superscript"/>
        </w:rPr>
        <w:t>57</w:t>
      </w:r>
      <w:r w:rsidRPr="006322D6">
        <w:rPr>
          <w:color w:val="auto"/>
        </w:rPr>
        <w:t xml:space="preserve"> Forefront Online Protection для Exchange (лицензии «на устройство» и лицензии SL </w:t>
      </w:r>
      <w:r w:rsidR="006322D6">
        <w:rPr>
          <w:color w:val="auto"/>
        </w:rPr>
        <w:br/>
      </w:r>
      <w:r w:rsidRPr="006322D6">
        <w:rPr>
          <w:color w:val="auto"/>
        </w:rPr>
        <w:t>«на пользователя»)</w:t>
      </w:r>
      <w:r w:rsidRPr="006322D6">
        <w:rPr>
          <w:color w:val="auto"/>
        </w:rPr>
        <w:tab/>
      </w:r>
      <w:r w:rsidRPr="006322D6">
        <w:rPr>
          <w:color w:val="auto"/>
        </w:rPr>
        <w:fldChar w:fldCharType="begin"/>
      </w:r>
      <w:r w:rsidRPr="006322D6">
        <w:rPr>
          <w:color w:val="auto"/>
        </w:rPr>
        <w:instrText xml:space="preserve"> PAGEREF _Toc348438676 \h </w:instrText>
      </w:r>
      <w:r w:rsidRPr="006322D6">
        <w:rPr>
          <w:color w:val="auto"/>
        </w:rPr>
      </w:r>
      <w:r w:rsidRPr="006322D6">
        <w:rPr>
          <w:color w:val="auto"/>
        </w:rPr>
        <w:fldChar w:fldCharType="separate"/>
      </w:r>
      <w:r w:rsidR="00BB0BCA">
        <w:rPr>
          <w:color w:val="auto"/>
        </w:rPr>
        <w:t>150</w:t>
      </w:r>
      <w:r w:rsidRPr="006322D6">
        <w:rPr>
          <w:color w:val="auto"/>
        </w:rPr>
        <w:fldChar w:fldCharType="end"/>
      </w:r>
    </w:p>
    <w:p w14:paraId="7FBBD9D4" w14:textId="77777777" w:rsidR="00DA4D2A" w:rsidRPr="006322D6" w:rsidRDefault="00DA4D2A" w:rsidP="006322D6">
      <w:pPr>
        <w:pStyle w:val="TOC3"/>
        <w:ind w:left="187" w:hanging="187"/>
        <w:rPr>
          <w:rFonts w:asciiTheme="minorHAnsi" w:eastAsiaTheme="minorEastAsia" w:hAnsiTheme="minorHAnsi" w:cstheme="minorBidi"/>
          <w:bCs w:val="0"/>
          <w:color w:val="auto"/>
          <w:sz w:val="22"/>
          <w:szCs w:val="22"/>
        </w:rPr>
      </w:pPr>
      <w:r w:rsidRPr="006322D6">
        <w:rPr>
          <w:caps/>
          <w:color w:val="auto"/>
          <w:vertAlign w:val="superscript"/>
        </w:rPr>
        <w:t>58</w:t>
      </w:r>
      <w:r w:rsidRPr="006322D6">
        <w:rPr>
          <w:color w:val="auto"/>
        </w:rPr>
        <w:t xml:space="preserve"> Forefront Protection 2010 для Exchange Server (Device SL и User SL), Forefront Protection 2010 </w:t>
      </w:r>
      <w:r w:rsidR="006322D6">
        <w:rPr>
          <w:color w:val="auto"/>
        </w:rPr>
        <w:br/>
      </w:r>
      <w:r w:rsidRPr="006322D6">
        <w:rPr>
          <w:color w:val="auto"/>
        </w:rPr>
        <w:t>для SharePoint (Device SL и User SL)и Forefront Protection 2010 для интернет-сайтов (Add-on SL)</w:t>
      </w:r>
      <w:r w:rsidRPr="006322D6">
        <w:rPr>
          <w:color w:val="auto"/>
        </w:rPr>
        <w:tab/>
      </w:r>
      <w:r w:rsidRPr="006322D6">
        <w:rPr>
          <w:color w:val="auto"/>
        </w:rPr>
        <w:fldChar w:fldCharType="begin"/>
      </w:r>
      <w:r w:rsidRPr="006322D6">
        <w:rPr>
          <w:color w:val="auto"/>
        </w:rPr>
        <w:instrText xml:space="preserve"> PAGEREF _Toc348438677 \h </w:instrText>
      </w:r>
      <w:r w:rsidRPr="006322D6">
        <w:rPr>
          <w:color w:val="auto"/>
        </w:rPr>
      </w:r>
      <w:r w:rsidRPr="006322D6">
        <w:rPr>
          <w:color w:val="auto"/>
        </w:rPr>
        <w:fldChar w:fldCharType="separate"/>
      </w:r>
      <w:r w:rsidR="00BB0BCA">
        <w:rPr>
          <w:color w:val="auto"/>
        </w:rPr>
        <w:t>150</w:t>
      </w:r>
      <w:r w:rsidRPr="006322D6">
        <w:rPr>
          <w:color w:val="auto"/>
        </w:rPr>
        <w:fldChar w:fldCharType="end"/>
      </w:r>
    </w:p>
    <w:p w14:paraId="7FBBD9D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59</w:t>
      </w:r>
      <w:r w:rsidRPr="006322D6">
        <w:rPr>
          <w:color w:val="auto"/>
        </w:rPr>
        <w:t xml:space="preserve"> Forefront Protection Suite (лицензии «на пользователя» и лицензии «на устройство»)</w:t>
      </w:r>
      <w:r w:rsidRPr="006322D6">
        <w:rPr>
          <w:color w:val="auto"/>
        </w:rPr>
        <w:tab/>
      </w:r>
      <w:r w:rsidRPr="006322D6">
        <w:rPr>
          <w:color w:val="auto"/>
        </w:rPr>
        <w:fldChar w:fldCharType="begin"/>
      </w:r>
      <w:r w:rsidRPr="006322D6">
        <w:rPr>
          <w:color w:val="auto"/>
        </w:rPr>
        <w:instrText xml:space="preserve"> PAGEREF _Toc348438678 \h </w:instrText>
      </w:r>
      <w:r w:rsidRPr="006322D6">
        <w:rPr>
          <w:color w:val="auto"/>
        </w:rPr>
      </w:r>
      <w:r w:rsidRPr="006322D6">
        <w:rPr>
          <w:color w:val="auto"/>
        </w:rPr>
        <w:fldChar w:fldCharType="separate"/>
      </w:r>
      <w:r w:rsidR="00BB0BCA">
        <w:rPr>
          <w:color w:val="auto"/>
        </w:rPr>
        <w:t>151</w:t>
      </w:r>
      <w:r w:rsidRPr="006322D6">
        <w:rPr>
          <w:color w:val="auto"/>
        </w:rPr>
        <w:fldChar w:fldCharType="end"/>
      </w:r>
    </w:p>
    <w:p w14:paraId="7FBBD9D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60 </w:t>
      </w:r>
      <w:r w:rsidRPr="006322D6">
        <w:rPr>
          <w:color w:val="auto"/>
        </w:rPr>
        <w:t>Forefront Security для Office Communications Server (User и Device SL)</w:t>
      </w:r>
      <w:r w:rsidRPr="006322D6">
        <w:rPr>
          <w:color w:val="auto"/>
        </w:rPr>
        <w:tab/>
      </w:r>
      <w:r w:rsidRPr="006322D6">
        <w:rPr>
          <w:color w:val="auto"/>
        </w:rPr>
        <w:fldChar w:fldCharType="begin"/>
      </w:r>
      <w:r w:rsidRPr="006322D6">
        <w:rPr>
          <w:color w:val="auto"/>
        </w:rPr>
        <w:instrText xml:space="preserve"> PAGEREF _Toc348438679 \h </w:instrText>
      </w:r>
      <w:r w:rsidRPr="006322D6">
        <w:rPr>
          <w:color w:val="auto"/>
        </w:rPr>
      </w:r>
      <w:r w:rsidRPr="006322D6">
        <w:rPr>
          <w:color w:val="auto"/>
        </w:rPr>
        <w:fldChar w:fldCharType="separate"/>
      </w:r>
      <w:r w:rsidR="00BB0BCA">
        <w:rPr>
          <w:color w:val="auto"/>
        </w:rPr>
        <w:t>152</w:t>
      </w:r>
      <w:r w:rsidRPr="006322D6">
        <w:rPr>
          <w:color w:val="auto"/>
        </w:rPr>
        <w:fldChar w:fldCharType="end"/>
      </w:r>
    </w:p>
    <w:p w14:paraId="7FBBD9D7"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61 </w:t>
      </w:r>
      <w:r w:rsidRPr="006322D6">
        <w:rPr>
          <w:color w:val="auto"/>
        </w:rPr>
        <w:t>Forefront Threat Management Gateway Web Protection Service</w:t>
      </w:r>
      <w:r w:rsidRPr="006322D6">
        <w:rPr>
          <w:color w:val="auto"/>
        </w:rPr>
        <w:tab/>
      </w:r>
      <w:r w:rsidRPr="006322D6">
        <w:rPr>
          <w:color w:val="auto"/>
        </w:rPr>
        <w:fldChar w:fldCharType="begin"/>
      </w:r>
      <w:r w:rsidRPr="006322D6">
        <w:rPr>
          <w:color w:val="auto"/>
        </w:rPr>
        <w:instrText xml:space="preserve"> PAGEREF _Toc348438680 \h </w:instrText>
      </w:r>
      <w:r w:rsidRPr="006322D6">
        <w:rPr>
          <w:color w:val="auto"/>
        </w:rPr>
      </w:r>
      <w:r w:rsidRPr="006322D6">
        <w:rPr>
          <w:color w:val="auto"/>
        </w:rPr>
        <w:fldChar w:fldCharType="separate"/>
      </w:r>
      <w:r w:rsidR="00BB0BCA">
        <w:rPr>
          <w:color w:val="auto"/>
        </w:rPr>
        <w:t>152</w:t>
      </w:r>
      <w:r w:rsidRPr="006322D6">
        <w:rPr>
          <w:color w:val="auto"/>
        </w:rPr>
        <w:fldChar w:fldCharType="end"/>
      </w:r>
    </w:p>
    <w:p w14:paraId="7FBBD9D8"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62 </w:t>
      </w:r>
      <w:r w:rsidRPr="006322D6">
        <w:rPr>
          <w:color w:val="auto"/>
        </w:rPr>
        <w:t>Forefront Unified Access Gateway 2010</w:t>
      </w:r>
      <w:r w:rsidRPr="006322D6">
        <w:rPr>
          <w:color w:val="auto"/>
        </w:rPr>
        <w:tab/>
      </w:r>
      <w:r w:rsidRPr="006322D6">
        <w:rPr>
          <w:color w:val="auto"/>
        </w:rPr>
        <w:fldChar w:fldCharType="begin"/>
      </w:r>
      <w:r w:rsidRPr="006322D6">
        <w:rPr>
          <w:color w:val="auto"/>
        </w:rPr>
        <w:instrText xml:space="preserve"> PAGEREF _Toc348438681 \h </w:instrText>
      </w:r>
      <w:r w:rsidRPr="006322D6">
        <w:rPr>
          <w:color w:val="auto"/>
        </w:rPr>
      </w:r>
      <w:r w:rsidRPr="006322D6">
        <w:rPr>
          <w:color w:val="auto"/>
        </w:rPr>
        <w:fldChar w:fldCharType="separate"/>
      </w:r>
      <w:r w:rsidR="00BB0BCA">
        <w:rPr>
          <w:color w:val="auto"/>
        </w:rPr>
        <w:t>152</w:t>
      </w:r>
      <w:r w:rsidRPr="006322D6">
        <w:rPr>
          <w:color w:val="auto"/>
        </w:rPr>
        <w:fldChar w:fldCharType="end"/>
      </w:r>
    </w:p>
    <w:p w14:paraId="7FBBD9D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63 </w:t>
      </w:r>
      <w:r w:rsidRPr="006322D6">
        <w:rPr>
          <w:color w:val="auto"/>
        </w:rPr>
        <w:t>HPC Pack 2008 R2 Enterprise</w:t>
      </w:r>
      <w:r w:rsidRPr="006322D6">
        <w:rPr>
          <w:color w:val="auto"/>
        </w:rPr>
        <w:tab/>
      </w:r>
      <w:r w:rsidRPr="006322D6">
        <w:rPr>
          <w:color w:val="auto"/>
        </w:rPr>
        <w:fldChar w:fldCharType="begin"/>
      </w:r>
      <w:r w:rsidRPr="006322D6">
        <w:rPr>
          <w:color w:val="auto"/>
        </w:rPr>
        <w:instrText xml:space="preserve"> PAGEREF _Toc348438682 \h </w:instrText>
      </w:r>
      <w:r w:rsidRPr="006322D6">
        <w:rPr>
          <w:color w:val="auto"/>
        </w:rPr>
      </w:r>
      <w:r w:rsidRPr="006322D6">
        <w:rPr>
          <w:color w:val="auto"/>
        </w:rPr>
        <w:fldChar w:fldCharType="separate"/>
      </w:r>
      <w:r w:rsidR="00BB0BCA">
        <w:rPr>
          <w:color w:val="auto"/>
        </w:rPr>
        <w:t>152</w:t>
      </w:r>
      <w:r w:rsidRPr="006322D6">
        <w:rPr>
          <w:color w:val="auto"/>
        </w:rPr>
        <w:fldChar w:fldCharType="end"/>
      </w:r>
    </w:p>
    <w:p w14:paraId="7FBBD9D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64</w:t>
      </w:r>
      <w:r w:rsidRPr="006322D6">
        <w:rPr>
          <w:color w:val="auto"/>
        </w:rPr>
        <w:t xml:space="preserve"> Learning Solutions MCP Exam Vouchers</w:t>
      </w:r>
      <w:r w:rsidRPr="006322D6">
        <w:rPr>
          <w:color w:val="auto"/>
        </w:rPr>
        <w:tab/>
      </w:r>
      <w:r w:rsidRPr="006322D6">
        <w:rPr>
          <w:color w:val="auto"/>
        </w:rPr>
        <w:fldChar w:fldCharType="begin"/>
      </w:r>
      <w:r w:rsidRPr="006322D6">
        <w:rPr>
          <w:color w:val="auto"/>
        </w:rPr>
        <w:instrText xml:space="preserve"> PAGEREF _Toc348438683 \h </w:instrText>
      </w:r>
      <w:r w:rsidRPr="006322D6">
        <w:rPr>
          <w:color w:val="auto"/>
        </w:rPr>
      </w:r>
      <w:r w:rsidRPr="006322D6">
        <w:rPr>
          <w:color w:val="auto"/>
        </w:rPr>
        <w:fldChar w:fldCharType="separate"/>
      </w:r>
      <w:r w:rsidR="00BB0BCA">
        <w:rPr>
          <w:color w:val="auto"/>
        </w:rPr>
        <w:t>153</w:t>
      </w:r>
      <w:r w:rsidRPr="006322D6">
        <w:rPr>
          <w:color w:val="auto"/>
        </w:rPr>
        <w:fldChar w:fldCharType="end"/>
      </w:r>
    </w:p>
    <w:p w14:paraId="7FBBD9DB"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65</w:t>
      </w:r>
      <w:r w:rsidRPr="006322D6">
        <w:rPr>
          <w:rFonts w:cs="Tahoma"/>
        </w:rPr>
        <w:t xml:space="preserve"> Lync Online (планы 1, 2, и 3)</w:t>
      </w:r>
      <w:r w:rsidRPr="006322D6">
        <w:tab/>
      </w:r>
      <w:r w:rsidRPr="006322D6">
        <w:fldChar w:fldCharType="begin"/>
      </w:r>
      <w:r w:rsidRPr="006322D6">
        <w:instrText xml:space="preserve"> PAGEREF _Toc348438684 \h </w:instrText>
      </w:r>
      <w:r w:rsidRPr="006322D6">
        <w:fldChar w:fldCharType="separate"/>
      </w:r>
      <w:r w:rsidR="00BB0BCA">
        <w:t>153</w:t>
      </w:r>
      <w:r w:rsidRPr="006322D6">
        <w:fldChar w:fldCharType="end"/>
      </w:r>
    </w:p>
    <w:p w14:paraId="7FBBD9DC"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66 </w:t>
      </w:r>
      <w:r w:rsidRPr="006322D6">
        <w:rPr>
          <w:rFonts w:cs="Tahoma"/>
        </w:rPr>
        <w:t>Lync Server 2013</w:t>
      </w:r>
      <w:r w:rsidRPr="006322D6">
        <w:tab/>
      </w:r>
      <w:r w:rsidRPr="006322D6">
        <w:fldChar w:fldCharType="begin"/>
      </w:r>
      <w:r w:rsidRPr="006322D6">
        <w:instrText xml:space="preserve"> PAGEREF _Toc348438685 \h </w:instrText>
      </w:r>
      <w:r w:rsidRPr="006322D6">
        <w:fldChar w:fldCharType="separate"/>
      </w:r>
      <w:r w:rsidR="00BB0BCA">
        <w:t>154</w:t>
      </w:r>
      <w:r w:rsidRPr="006322D6">
        <w:fldChar w:fldCharType="end"/>
      </w:r>
    </w:p>
    <w:p w14:paraId="7FBBD9DD"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67</w:t>
      </w:r>
      <w:r w:rsidRPr="006322D6">
        <w:rPr>
          <w:color w:val="auto"/>
        </w:rPr>
        <w:t xml:space="preserve"> Microsoft Dynamics AX 2012 R2</w:t>
      </w:r>
      <w:r w:rsidRPr="006322D6">
        <w:rPr>
          <w:color w:val="auto"/>
        </w:rPr>
        <w:tab/>
      </w:r>
      <w:r w:rsidRPr="006322D6">
        <w:rPr>
          <w:color w:val="auto"/>
        </w:rPr>
        <w:fldChar w:fldCharType="begin"/>
      </w:r>
      <w:r w:rsidRPr="006322D6">
        <w:rPr>
          <w:color w:val="auto"/>
        </w:rPr>
        <w:instrText xml:space="preserve"> PAGEREF _Toc348438686 \h </w:instrText>
      </w:r>
      <w:r w:rsidRPr="006322D6">
        <w:rPr>
          <w:color w:val="auto"/>
        </w:rPr>
      </w:r>
      <w:r w:rsidRPr="006322D6">
        <w:rPr>
          <w:color w:val="auto"/>
        </w:rPr>
        <w:fldChar w:fldCharType="separate"/>
      </w:r>
      <w:r w:rsidR="00BB0BCA">
        <w:rPr>
          <w:color w:val="auto"/>
        </w:rPr>
        <w:t>155</w:t>
      </w:r>
      <w:r w:rsidRPr="006322D6">
        <w:rPr>
          <w:color w:val="auto"/>
        </w:rPr>
        <w:fldChar w:fldCharType="end"/>
      </w:r>
    </w:p>
    <w:p w14:paraId="7FBBD9DE"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68</w:t>
      </w:r>
      <w:r w:rsidRPr="006322D6">
        <w:rPr>
          <w:color w:val="auto"/>
        </w:rPr>
        <w:t xml:space="preserve"> Microsoft Dynamics CRM 2011</w:t>
      </w:r>
      <w:r w:rsidRPr="006322D6">
        <w:rPr>
          <w:color w:val="auto"/>
        </w:rPr>
        <w:tab/>
      </w:r>
      <w:r w:rsidRPr="006322D6">
        <w:rPr>
          <w:color w:val="auto"/>
        </w:rPr>
        <w:fldChar w:fldCharType="begin"/>
      </w:r>
      <w:r w:rsidRPr="006322D6">
        <w:rPr>
          <w:color w:val="auto"/>
        </w:rPr>
        <w:instrText xml:space="preserve"> PAGEREF _Toc348438687 \h </w:instrText>
      </w:r>
      <w:r w:rsidRPr="006322D6">
        <w:rPr>
          <w:color w:val="auto"/>
        </w:rPr>
      </w:r>
      <w:r w:rsidRPr="006322D6">
        <w:rPr>
          <w:color w:val="auto"/>
        </w:rPr>
        <w:fldChar w:fldCharType="separate"/>
      </w:r>
      <w:r w:rsidR="00BB0BCA">
        <w:rPr>
          <w:color w:val="auto"/>
        </w:rPr>
        <w:t>156</w:t>
      </w:r>
      <w:r w:rsidRPr="006322D6">
        <w:rPr>
          <w:color w:val="auto"/>
        </w:rPr>
        <w:fldChar w:fldCharType="end"/>
      </w:r>
    </w:p>
    <w:p w14:paraId="7FBBD9DF"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69 </w:t>
      </w:r>
      <w:r w:rsidRPr="006322D6">
        <w:rPr>
          <w:rFonts w:cs="Tahoma"/>
        </w:rPr>
        <w:t>Microsoft Dynamics CRM 2011 Server</w:t>
      </w:r>
      <w:r w:rsidRPr="006322D6">
        <w:tab/>
      </w:r>
      <w:r w:rsidRPr="006322D6">
        <w:fldChar w:fldCharType="begin"/>
      </w:r>
      <w:r w:rsidRPr="006322D6">
        <w:instrText xml:space="preserve"> PAGEREF _Toc348438688 \h </w:instrText>
      </w:r>
      <w:r w:rsidRPr="006322D6">
        <w:fldChar w:fldCharType="separate"/>
      </w:r>
      <w:r w:rsidR="00BB0BCA">
        <w:t>165</w:t>
      </w:r>
      <w:r w:rsidRPr="006322D6">
        <w:fldChar w:fldCharType="end"/>
      </w:r>
    </w:p>
    <w:p w14:paraId="7FBBD9E0"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70</w:t>
      </w:r>
      <w:r w:rsidRPr="006322D6">
        <w:rPr>
          <w:rFonts w:cs="Tahoma"/>
        </w:rPr>
        <w:t xml:space="preserve"> Office 365 (план E1)</w:t>
      </w:r>
      <w:r w:rsidRPr="006322D6">
        <w:tab/>
      </w:r>
      <w:r w:rsidRPr="006322D6">
        <w:fldChar w:fldCharType="begin"/>
      </w:r>
      <w:r w:rsidRPr="006322D6">
        <w:instrText xml:space="preserve"> PAGEREF _Toc348438689 \h </w:instrText>
      </w:r>
      <w:r w:rsidRPr="006322D6">
        <w:fldChar w:fldCharType="separate"/>
      </w:r>
      <w:r w:rsidR="00BB0BCA">
        <w:t>165</w:t>
      </w:r>
      <w:r w:rsidRPr="006322D6">
        <w:fldChar w:fldCharType="end"/>
      </w:r>
    </w:p>
    <w:p w14:paraId="7FBBD9E1"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71</w:t>
      </w:r>
      <w:r w:rsidRPr="006322D6">
        <w:rPr>
          <w:rFonts w:cs="Tahoma"/>
        </w:rPr>
        <w:t xml:space="preserve"> Office 365 (планы G1–G4)</w:t>
      </w:r>
      <w:r w:rsidRPr="006322D6">
        <w:tab/>
      </w:r>
      <w:r w:rsidRPr="006322D6">
        <w:fldChar w:fldCharType="begin"/>
      </w:r>
      <w:r w:rsidRPr="006322D6">
        <w:instrText xml:space="preserve"> PAGEREF _Toc348438690 \h </w:instrText>
      </w:r>
      <w:r w:rsidRPr="006322D6">
        <w:fldChar w:fldCharType="separate"/>
      </w:r>
      <w:r w:rsidR="00BB0BCA">
        <w:t>165</w:t>
      </w:r>
      <w:r w:rsidRPr="006322D6">
        <w:fldChar w:fldCharType="end"/>
      </w:r>
    </w:p>
    <w:p w14:paraId="7FBBD9E2"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72 </w:t>
      </w:r>
      <w:r w:rsidRPr="006322D6">
        <w:rPr>
          <w:rFonts w:cs="Tahoma"/>
        </w:rPr>
        <w:t>Office 365 (планы K1 и K2) (User SL)</w:t>
      </w:r>
      <w:r w:rsidRPr="006322D6">
        <w:tab/>
      </w:r>
      <w:r w:rsidRPr="006322D6">
        <w:fldChar w:fldCharType="begin"/>
      </w:r>
      <w:r w:rsidRPr="006322D6">
        <w:instrText xml:space="preserve"> PAGEREF _Toc348438691 \h </w:instrText>
      </w:r>
      <w:r w:rsidRPr="006322D6">
        <w:fldChar w:fldCharType="separate"/>
      </w:r>
      <w:r w:rsidR="00BB0BCA">
        <w:t>167</w:t>
      </w:r>
      <w:r w:rsidRPr="006322D6">
        <w:fldChar w:fldCharType="end"/>
      </w:r>
    </w:p>
    <w:p w14:paraId="7FBBD9E3"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73</w:t>
      </w:r>
      <w:r w:rsidRPr="006322D6">
        <w:rPr>
          <w:rFonts w:cs="Tahoma"/>
          <w:caps/>
        </w:rPr>
        <w:t xml:space="preserve"> </w:t>
      </w:r>
      <w:r w:rsidRPr="006322D6">
        <w:rPr>
          <w:rFonts w:cs="Tahoma"/>
        </w:rPr>
        <w:t>SharePoint Online (планы 1 и 2)</w:t>
      </w:r>
      <w:r w:rsidRPr="006322D6">
        <w:tab/>
      </w:r>
      <w:r w:rsidRPr="006322D6">
        <w:fldChar w:fldCharType="begin"/>
      </w:r>
      <w:r w:rsidRPr="006322D6">
        <w:instrText xml:space="preserve"> PAGEREF _Toc348438692 \h </w:instrText>
      </w:r>
      <w:r w:rsidRPr="006322D6">
        <w:fldChar w:fldCharType="separate"/>
      </w:r>
      <w:r w:rsidR="00BB0BCA">
        <w:t>167</w:t>
      </w:r>
      <w:r w:rsidRPr="006322D6">
        <w:fldChar w:fldCharType="end"/>
      </w:r>
    </w:p>
    <w:p w14:paraId="7FBBD9E4"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74 </w:t>
      </w:r>
      <w:r w:rsidRPr="006322D6">
        <w:rPr>
          <w:rFonts w:cs="Tahoma"/>
        </w:rPr>
        <w:t>SharePoint Server 2013</w:t>
      </w:r>
      <w:r w:rsidRPr="006322D6">
        <w:tab/>
      </w:r>
      <w:r w:rsidRPr="006322D6">
        <w:fldChar w:fldCharType="begin"/>
      </w:r>
      <w:r w:rsidRPr="006322D6">
        <w:instrText xml:space="preserve"> PAGEREF _Toc348438693 \h </w:instrText>
      </w:r>
      <w:r w:rsidRPr="006322D6">
        <w:fldChar w:fldCharType="separate"/>
      </w:r>
      <w:r w:rsidR="00BB0BCA">
        <w:t>168</w:t>
      </w:r>
      <w:r w:rsidRPr="006322D6">
        <w:fldChar w:fldCharType="end"/>
      </w:r>
    </w:p>
    <w:p w14:paraId="7FBBD9E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75</w:t>
      </w:r>
      <w:r w:rsidRPr="006322D6">
        <w:rPr>
          <w:color w:val="auto"/>
        </w:rPr>
        <w:t xml:space="preserve"> SQL Server</w:t>
      </w:r>
      <w:r w:rsidRPr="006322D6">
        <w:rPr>
          <w:color w:val="auto"/>
          <w:vertAlign w:val="superscript"/>
        </w:rPr>
        <w:t>®</w:t>
      </w:r>
      <w:r w:rsidRPr="006322D6">
        <w:rPr>
          <w:color w:val="auto"/>
        </w:rPr>
        <w:t xml:space="preserve"> 2008 R2 Datacenter</w:t>
      </w:r>
      <w:r w:rsidRPr="006322D6">
        <w:rPr>
          <w:color w:val="auto"/>
        </w:rPr>
        <w:tab/>
      </w:r>
      <w:r w:rsidRPr="006322D6">
        <w:rPr>
          <w:color w:val="auto"/>
        </w:rPr>
        <w:fldChar w:fldCharType="begin"/>
      </w:r>
      <w:r w:rsidRPr="006322D6">
        <w:rPr>
          <w:color w:val="auto"/>
        </w:rPr>
        <w:instrText xml:space="preserve"> PAGEREF _Toc348438694 \h </w:instrText>
      </w:r>
      <w:r w:rsidRPr="006322D6">
        <w:rPr>
          <w:color w:val="auto"/>
        </w:rPr>
      </w:r>
      <w:r w:rsidRPr="006322D6">
        <w:rPr>
          <w:color w:val="auto"/>
        </w:rPr>
        <w:fldChar w:fldCharType="separate"/>
      </w:r>
      <w:r w:rsidR="00BB0BCA">
        <w:rPr>
          <w:color w:val="auto"/>
        </w:rPr>
        <w:t>170</w:t>
      </w:r>
      <w:r w:rsidRPr="006322D6">
        <w:rPr>
          <w:color w:val="auto"/>
        </w:rPr>
        <w:fldChar w:fldCharType="end"/>
      </w:r>
    </w:p>
    <w:p w14:paraId="7FBBD9E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76 </w:t>
      </w:r>
      <w:r w:rsidRPr="006322D6">
        <w:rPr>
          <w:color w:val="auto"/>
        </w:rPr>
        <w:t>SQL Server</w:t>
      </w:r>
      <w:r w:rsidRPr="006322D6">
        <w:rPr>
          <w:color w:val="auto"/>
          <w:vertAlign w:val="superscript"/>
        </w:rPr>
        <w:t>®</w:t>
      </w:r>
      <w:r w:rsidRPr="006322D6">
        <w:rPr>
          <w:color w:val="auto"/>
        </w:rPr>
        <w:t xml:space="preserve"> 2008 R2 Small Business</w:t>
      </w:r>
      <w:r w:rsidRPr="006322D6">
        <w:rPr>
          <w:color w:val="auto"/>
        </w:rPr>
        <w:tab/>
      </w:r>
      <w:r w:rsidRPr="006322D6">
        <w:rPr>
          <w:color w:val="auto"/>
        </w:rPr>
        <w:fldChar w:fldCharType="begin"/>
      </w:r>
      <w:r w:rsidRPr="006322D6">
        <w:rPr>
          <w:color w:val="auto"/>
        </w:rPr>
        <w:instrText xml:space="preserve"> PAGEREF _Toc348438695 \h </w:instrText>
      </w:r>
      <w:r w:rsidRPr="006322D6">
        <w:rPr>
          <w:color w:val="auto"/>
        </w:rPr>
      </w:r>
      <w:r w:rsidRPr="006322D6">
        <w:rPr>
          <w:color w:val="auto"/>
        </w:rPr>
        <w:fldChar w:fldCharType="separate"/>
      </w:r>
      <w:r w:rsidR="00BB0BCA">
        <w:rPr>
          <w:color w:val="auto"/>
        </w:rPr>
        <w:t>172</w:t>
      </w:r>
      <w:r w:rsidRPr="006322D6">
        <w:rPr>
          <w:color w:val="auto"/>
        </w:rPr>
        <w:fldChar w:fldCharType="end"/>
      </w:r>
    </w:p>
    <w:p w14:paraId="7FBBD9E7"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77</w:t>
      </w:r>
      <w:r w:rsidRPr="006322D6">
        <w:rPr>
          <w:color w:val="auto"/>
        </w:rPr>
        <w:t xml:space="preserve"> SQL Server</w:t>
      </w:r>
      <w:r w:rsidRPr="006322D6">
        <w:rPr>
          <w:color w:val="auto"/>
          <w:vertAlign w:val="superscript"/>
        </w:rPr>
        <w:t>®</w:t>
      </w:r>
      <w:r w:rsidRPr="006322D6">
        <w:rPr>
          <w:color w:val="auto"/>
        </w:rPr>
        <w:t xml:space="preserve"> 2008 R2 Web «на процессор»</w:t>
      </w:r>
      <w:r w:rsidRPr="006322D6">
        <w:rPr>
          <w:color w:val="auto"/>
        </w:rPr>
        <w:tab/>
      </w:r>
      <w:r w:rsidRPr="006322D6">
        <w:rPr>
          <w:color w:val="auto"/>
        </w:rPr>
        <w:fldChar w:fldCharType="begin"/>
      </w:r>
      <w:r w:rsidRPr="006322D6">
        <w:rPr>
          <w:color w:val="auto"/>
        </w:rPr>
        <w:instrText xml:space="preserve"> PAGEREF _Toc348438696 \h </w:instrText>
      </w:r>
      <w:r w:rsidRPr="006322D6">
        <w:rPr>
          <w:color w:val="auto"/>
        </w:rPr>
      </w:r>
      <w:r w:rsidRPr="006322D6">
        <w:rPr>
          <w:color w:val="auto"/>
        </w:rPr>
        <w:fldChar w:fldCharType="separate"/>
      </w:r>
      <w:r w:rsidR="00BB0BCA">
        <w:rPr>
          <w:color w:val="auto"/>
        </w:rPr>
        <w:t>173</w:t>
      </w:r>
      <w:r w:rsidRPr="006322D6">
        <w:rPr>
          <w:color w:val="auto"/>
        </w:rPr>
        <w:fldChar w:fldCharType="end"/>
      </w:r>
    </w:p>
    <w:p w14:paraId="7FBBD9E8"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78</w:t>
      </w:r>
      <w:r w:rsidRPr="006322D6">
        <w:rPr>
          <w:color w:val="auto"/>
        </w:rPr>
        <w:t xml:space="preserve"> SQL Server</w:t>
      </w:r>
      <w:r w:rsidRPr="006322D6">
        <w:rPr>
          <w:color w:val="auto"/>
          <w:vertAlign w:val="superscript"/>
        </w:rPr>
        <w:t>®</w:t>
      </w:r>
      <w:r w:rsidRPr="006322D6">
        <w:rPr>
          <w:color w:val="auto"/>
        </w:rPr>
        <w:t xml:space="preserve"> 2008 R2 Workgroup (5 Client Add-On)</w:t>
      </w:r>
      <w:r w:rsidRPr="006322D6">
        <w:rPr>
          <w:color w:val="auto"/>
        </w:rPr>
        <w:tab/>
      </w:r>
      <w:r w:rsidRPr="006322D6">
        <w:rPr>
          <w:color w:val="auto"/>
        </w:rPr>
        <w:fldChar w:fldCharType="begin"/>
      </w:r>
      <w:r w:rsidRPr="006322D6">
        <w:rPr>
          <w:color w:val="auto"/>
        </w:rPr>
        <w:instrText xml:space="preserve"> PAGEREF _Toc348438697 \h </w:instrText>
      </w:r>
      <w:r w:rsidRPr="006322D6">
        <w:rPr>
          <w:color w:val="auto"/>
        </w:rPr>
      </w:r>
      <w:r w:rsidRPr="006322D6">
        <w:rPr>
          <w:color w:val="auto"/>
        </w:rPr>
        <w:fldChar w:fldCharType="separate"/>
      </w:r>
      <w:r w:rsidR="00BB0BCA">
        <w:rPr>
          <w:color w:val="auto"/>
        </w:rPr>
        <w:t>175</w:t>
      </w:r>
      <w:r w:rsidRPr="006322D6">
        <w:rPr>
          <w:color w:val="auto"/>
        </w:rPr>
        <w:fldChar w:fldCharType="end"/>
      </w:r>
    </w:p>
    <w:p w14:paraId="7FBBD9E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79</w:t>
      </w:r>
      <w:r w:rsidRPr="006322D6">
        <w:rPr>
          <w:color w:val="auto"/>
        </w:rPr>
        <w:t xml:space="preserve"> SQL Server</w:t>
      </w:r>
      <w:r w:rsidRPr="006322D6">
        <w:rPr>
          <w:color w:val="auto"/>
          <w:vertAlign w:val="superscript"/>
        </w:rPr>
        <w:t>®</w:t>
      </w:r>
      <w:r w:rsidRPr="006322D6">
        <w:rPr>
          <w:color w:val="auto"/>
        </w:rPr>
        <w:t xml:space="preserve"> 2008 R2 Workgroup «на процессор»</w:t>
      </w:r>
      <w:r w:rsidRPr="006322D6">
        <w:rPr>
          <w:color w:val="auto"/>
        </w:rPr>
        <w:tab/>
      </w:r>
      <w:r w:rsidRPr="006322D6">
        <w:rPr>
          <w:color w:val="auto"/>
        </w:rPr>
        <w:fldChar w:fldCharType="begin"/>
      </w:r>
      <w:r w:rsidRPr="006322D6">
        <w:rPr>
          <w:color w:val="auto"/>
        </w:rPr>
        <w:instrText xml:space="preserve"> PAGEREF _Toc348438698 \h </w:instrText>
      </w:r>
      <w:r w:rsidRPr="006322D6">
        <w:rPr>
          <w:color w:val="auto"/>
        </w:rPr>
      </w:r>
      <w:r w:rsidRPr="006322D6">
        <w:rPr>
          <w:color w:val="auto"/>
        </w:rPr>
        <w:fldChar w:fldCharType="separate"/>
      </w:r>
      <w:r w:rsidR="00BB0BCA">
        <w:rPr>
          <w:color w:val="auto"/>
        </w:rPr>
        <w:t>176</w:t>
      </w:r>
      <w:r w:rsidRPr="006322D6">
        <w:rPr>
          <w:color w:val="auto"/>
        </w:rPr>
        <w:fldChar w:fldCharType="end"/>
      </w:r>
    </w:p>
    <w:p w14:paraId="7FBBD9EA"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80</w:t>
      </w:r>
      <w:r w:rsidRPr="006322D6">
        <w:rPr>
          <w:color w:val="auto"/>
        </w:rPr>
        <w:t xml:space="preserve"> SQL Server</w:t>
      </w:r>
      <w:r w:rsidRPr="006322D6">
        <w:rPr>
          <w:color w:val="auto"/>
          <w:vertAlign w:val="superscript"/>
        </w:rPr>
        <w:t>®</w:t>
      </w:r>
      <w:r w:rsidRPr="006322D6">
        <w:rPr>
          <w:color w:val="auto"/>
        </w:rPr>
        <w:t xml:space="preserve"> 2012 Developer</w:t>
      </w:r>
      <w:r w:rsidRPr="006322D6">
        <w:rPr>
          <w:color w:val="auto"/>
        </w:rPr>
        <w:tab/>
      </w:r>
      <w:r w:rsidRPr="006322D6">
        <w:rPr>
          <w:color w:val="auto"/>
        </w:rPr>
        <w:fldChar w:fldCharType="begin"/>
      </w:r>
      <w:r w:rsidRPr="006322D6">
        <w:rPr>
          <w:color w:val="auto"/>
        </w:rPr>
        <w:instrText xml:space="preserve"> PAGEREF _Toc348438699 \h </w:instrText>
      </w:r>
      <w:r w:rsidRPr="006322D6">
        <w:rPr>
          <w:color w:val="auto"/>
        </w:rPr>
      </w:r>
      <w:r w:rsidRPr="006322D6">
        <w:rPr>
          <w:color w:val="auto"/>
        </w:rPr>
        <w:fldChar w:fldCharType="separate"/>
      </w:r>
      <w:r w:rsidR="00BB0BCA">
        <w:rPr>
          <w:color w:val="auto"/>
        </w:rPr>
        <w:t>178</w:t>
      </w:r>
      <w:r w:rsidRPr="006322D6">
        <w:rPr>
          <w:color w:val="auto"/>
        </w:rPr>
        <w:fldChar w:fldCharType="end"/>
      </w:r>
    </w:p>
    <w:p w14:paraId="7FBBD9EB"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81</w:t>
      </w:r>
      <w:r w:rsidRPr="006322D6">
        <w:rPr>
          <w:color w:val="auto"/>
        </w:rPr>
        <w:t xml:space="preserve"> SQL Server</w:t>
      </w:r>
      <w:r w:rsidRPr="006322D6">
        <w:rPr>
          <w:color w:val="auto"/>
          <w:vertAlign w:val="superscript"/>
        </w:rPr>
        <w:t>®</w:t>
      </w:r>
      <w:r w:rsidRPr="006322D6">
        <w:rPr>
          <w:color w:val="auto"/>
        </w:rPr>
        <w:t xml:space="preserve"> 2012 Enterprise</w:t>
      </w:r>
      <w:r w:rsidRPr="006322D6">
        <w:rPr>
          <w:color w:val="auto"/>
        </w:rPr>
        <w:tab/>
      </w:r>
      <w:r w:rsidRPr="006322D6">
        <w:rPr>
          <w:color w:val="auto"/>
        </w:rPr>
        <w:fldChar w:fldCharType="begin"/>
      </w:r>
      <w:r w:rsidRPr="006322D6">
        <w:rPr>
          <w:color w:val="auto"/>
        </w:rPr>
        <w:instrText xml:space="preserve"> PAGEREF _Toc348438700 \h </w:instrText>
      </w:r>
      <w:r w:rsidRPr="006322D6">
        <w:rPr>
          <w:color w:val="auto"/>
        </w:rPr>
      </w:r>
      <w:r w:rsidRPr="006322D6">
        <w:rPr>
          <w:color w:val="auto"/>
        </w:rPr>
        <w:fldChar w:fldCharType="separate"/>
      </w:r>
      <w:r w:rsidR="00BB0BCA">
        <w:rPr>
          <w:color w:val="auto"/>
        </w:rPr>
        <w:t>178</w:t>
      </w:r>
      <w:r w:rsidRPr="006322D6">
        <w:rPr>
          <w:color w:val="auto"/>
        </w:rPr>
        <w:fldChar w:fldCharType="end"/>
      </w:r>
    </w:p>
    <w:p w14:paraId="7FBBD9EC"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82 </w:t>
      </w:r>
      <w:r w:rsidRPr="006322D6">
        <w:rPr>
          <w:color w:val="auto"/>
        </w:rPr>
        <w:t>SQL Server</w:t>
      </w:r>
      <w:r w:rsidRPr="006322D6">
        <w:rPr>
          <w:color w:val="auto"/>
          <w:vertAlign w:val="superscript"/>
        </w:rPr>
        <w:t>®</w:t>
      </w:r>
      <w:r w:rsidRPr="006322D6">
        <w:rPr>
          <w:color w:val="auto"/>
        </w:rPr>
        <w:t xml:space="preserve"> 2012 Enterprise Core</w:t>
      </w:r>
      <w:r w:rsidRPr="006322D6">
        <w:rPr>
          <w:color w:val="auto"/>
        </w:rPr>
        <w:tab/>
      </w:r>
      <w:r w:rsidRPr="006322D6">
        <w:rPr>
          <w:color w:val="auto"/>
        </w:rPr>
        <w:fldChar w:fldCharType="begin"/>
      </w:r>
      <w:r w:rsidRPr="006322D6">
        <w:rPr>
          <w:color w:val="auto"/>
        </w:rPr>
        <w:instrText xml:space="preserve"> PAGEREF _Toc348438701 \h </w:instrText>
      </w:r>
      <w:r w:rsidRPr="006322D6">
        <w:rPr>
          <w:color w:val="auto"/>
        </w:rPr>
      </w:r>
      <w:r w:rsidRPr="006322D6">
        <w:rPr>
          <w:color w:val="auto"/>
        </w:rPr>
        <w:fldChar w:fldCharType="separate"/>
      </w:r>
      <w:r w:rsidR="00BB0BCA">
        <w:rPr>
          <w:color w:val="auto"/>
        </w:rPr>
        <w:t>179</w:t>
      </w:r>
      <w:r w:rsidRPr="006322D6">
        <w:rPr>
          <w:color w:val="auto"/>
        </w:rPr>
        <w:fldChar w:fldCharType="end"/>
      </w:r>
    </w:p>
    <w:p w14:paraId="7FBBD9ED"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83</w:t>
      </w:r>
      <w:r w:rsidRPr="006322D6">
        <w:rPr>
          <w:color w:val="auto"/>
        </w:rPr>
        <w:t xml:space="preserve"> SQL Server </w:t>
      </w:r>
      <w:r w:rsidRPr="006322D6">
        <w:rPr>
          <w:color w:val="auto"/>
          <w:vertAlign w:val="superscript"/>
        </w:rPr>
        <w:t>®</w:t>
      </w:r>
      <w:r w:rsidRPr="006322D6">
        <w:rPr>
          <w:color w:val="auto"/>
        </w:rPr>
        <w:t xml:space="preserve"> 2012 Parallel Data Warehouse</w:t>
      </w:r>
      <w:r w:rsidRPr="006322D6">
        <w:rPr>
          <w:color w:val="auto"/>
        </w:rPr>
        <w:tab/>
      </w:r>
      <w:r w:rsidRPr="006322D6">
        <w:rPr>
          <w:color w:val="auto"/>
        </w:rPr>
        <w:fldChar w:fldCharType="begin"/>
      </w:r>
      <w:r w:rsidRPr="006322D6">
        <w:rPr>
          <w:color w:val="auto"/>
        </w:rPr>
        <w:instrText xml:space="preserve"> PAGEREF _Toc348438702 \h </w:instrText>
      </w:r>
      <w:r w:rsidRPr="006322D6">
        <w:rPr>
          <w:color w:val="auto"/>
        </w:rPr>
      </w:r>
      <w:r w:rsidRPr="006322D6">
        <w:rPr>
          <w:color w:val="auto"/>
        </w:rPr>
        <w:fldChar w:fldCharType="separate"/>
      </w:r>
      <w:r w:rsidR="00BB0BCA">
        <w:rPr>
          <w:color w:val="auto"/>
        </w:rPr>
        <w:t>182</w:t>
      </w:r>
      <w:r w:rsidRPr="006322D6">
        <w:rPr>
          <w:color w:val="auto"/>
        </w:rPr>
        <w:fldChar w:fldCharType="end"/>
      </w:r>
    </w:p>
    <w:p w14:paraId="7FBBD9EE"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84</w:t>
      </w:r>
      <w:r w:rsidRPr="006322D6">
        <w:rPr>
          <w:color w:val="auto"/>
        </w:rPr>
        <w:t xml:space="preserve"> SQL Server</w:t>
      </w:r>
      <w:r w:rsidRPr="006322D6">
        <w:rPr>
          <w:color w:val="auto"/>
          <w:vertAlign w:val="superscript"/>
        </w:rPr>
        <w:t>®</w:t>
      </w:r>
      <w:r w:rsidRPr="006322D6">
        <w:rPr>
          <w:color w:val="auto"/>
        </w:rPr>
        <w:t xml:space="preserve"> 2012 Standard</w:t>
      </w:r>
      <w:r w:rsidRPr="006322D6">
        <w:rPr>
          <w:color w:val="auto"/>
        </w:rPr>
        <w:tab/>
      </w:r>
      <w:r w:rsidRPr="006322D6">
        <w:rPr>
          <w:color w:val="auto"/>
        </w:rPr>
        <w:fldChar w:fldCharType="begin"/>
      </w:r>
      <w:r w:rsidRPr="006322D6">
        <w:rPr>
          <w:color w:val="auto"/>
        </w:rPr>
        <w:instrText xml:space="preserve"> PAGEREF _Toc348438703 \h </w:instrText>
      </w:r>
      <w:r w:rsidRPr="006322D6">
        <w:rPr>
          <w:color w:val="auto"/>
        </w:rPr>
      </w:r>
      <w:r w:rsidRPr="006322D6">
        <w:rPr>
          <w:color w:val="auto"/>
        </w:rPr>
        <w:fldChar w:fldCharType="separate"/>
      </w:r>
      <w:r w:rsidR="00BB0BCA">
        <w:rPr>
          <w:color w:val="auto"/>
        </w:rPr>
        <w:t>183</w:t>
      </w:r>
      <w:r w:rsidRPr="006322D6">
        <w:rPr>
          <w:color w:val="auto"/>
        </w:rPr>
        <w:fldChar w:fldCharType="end"/>
      </w:r>
    </w:p>
    <w:p w14:paraId="7FBBD9EF"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85</w:t>
      </w:r>
      <w:r w:rsidRPr="006322D6">
        <w:rPr>
          <w:color w:val="auto"/>
        </w:rPr>
        <w:t xml:space="preserve"> SQL Server</w:t>
      </w:r>
      <w:r w:rsidRPr="006322D6">
        <w:rPr>
          <w:color w:val="auto"/>
          <w:vertAlign w:val="superscript"/>
        </w:rPr>
        <w:t>®</w:t>
      </w:r>
      <w:r w:rsidRPr="006322D6">
        <w:rPr>
          <w:color w:val="auto"/>
        </w:rPr>
        <w:t xml:space="preserve"> 2012 Standard</w:t>
      </w:r>
      <w:r w:rsidRPr="006322D6">
        <w:rPr>
          <w:rFonts w:eastAsia="Calibri"/>
          <w:color w:val="auto"/>
        </w:rPr>
        <w:t xml:space="preserve"> Core</w:t>
      </w:r>
      <w:r w:rsidRPr="006322D6">
        <w:rPr>
          <w:color w:val="auto"/>
        </w:rPr>
        <w:tab/>
      </w:r>
      <w:r w:rsidRPr="006322D6">
        <w:rPr>
          <w:color w:val="auto"/>
        </w:rPr>
        <w:fldChar w:fldCharType="begin"/>
      </w:r>
      <w:r w:rsidRPr="006322D6">
        <w:rPr>
          <w:color w:val="auto"/>
        </w:rPr>
        <w:instrText xml:space="preserve"> PAGEREF _Toc348438704 \h </w:instrText>
      </w:r>
      <w:r w:rsidRPr="006322D6">
        <w:rPr>
          <w:color w:val="auto"/>
        </w:rPr>
      </w:r>
      <w:r w:rsidRPr="006322D6">
        <w:rPr>
          <w:color w:val="auto"/>
        </w:rPr>
        <w:fldChar w:fldCharType="separate"/>
      </w:r>
      <w:r w:rsidR="00BB0BCA">
        <w:rPr>
          <w:color w:val="auto"/>
        </w:rPr>
        <w:t>183</w:t>
      </w:r>
      <w:r w:rsidRPr="006322D6">
        <w:rPr>
          <w:color w:val="auto"/>
        </w:rPr>
        <w:fldChar w:fldCharType="end"/>
      </w:r>
    </w:p>
    <w:p w14:paraId="7FBBD9F0"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86</w:t>
      </w:r>
      <w:r w:rsidRPr="006322D6">
        <w:rPr>
          <w:color w:val="auto"/>
        </w:rPr>
        <w:t xml:space="preserve"> System Center Essentials 2010</w:t>
      </w:r>
      <w:r w:rsidRPr="006322D6">
        <w:rPr>
          <w:color w:val="auto"/>
        </w:rPr>
        <w:tab/>
      </w:r>
      <w:r w:rsidRPr="006322D6">
        <w:rPr>
          <w:color w:val="auto"/>
        </w:rPr>
        <w:fldChar w:fldCharType="begin"/>
      </w:r>
      <w:r w:rsidRPr="006322D6">
        <w:rPr>
          <w:color w:val="auto"/>
        </w:rPr>
        <w:instrText xml:space="preserve"> PAGEREF _Toc348438705 \h </w:instrText>
      </w:r>
      <w:r w:rsidRPr="006322D6">
        <w:rPr>
          <w:color w:val="auto"/>
        </w:rPr>
      </w:r>
      <w:r w:rsidRPr="006322D6">
        <w:rPr>
          <w:color w:val="auto"/>
        </w:rPr>
        <w:fldChar w:fldCharType="separate"/>
      </w:r>
      <w:r w:rsidR="00BB0BCA">
        <w:rPr>
          <w:color w:val="auto"/>
        </w:rPr>
        <w:t>186</w:t>
      </w:r>
      <w:r w:rsidRPr="006322D6">
        <w:rPr>
          <w:color w:val="auto"/>
        </w:rPr>
        <w:fldChar w:fldCharType="end"/>
      </w:r>
    </w:p>
    <w:p w14:paraId="7FBBD9F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87</w:t>
      </w:r>
      <w:r w:rsidRPr="006322D6">
        <w:rPr>
          <w:color w:val="auto"/>
        </w:rPr>
        <w:t xml:space="preserve"> System Center Reporting Manager 2006</w:t>
      </w:r>
      <w:r w:rsidRPr="006322D6">
        <w:rPr>
          <w:color w:val="auto"/>
        </w:rPr>
        <w:tab/>
      </w:r>
      <w:r w:rsidRPr="006322D6">
        <w:rPr>
          <w:color w:val="auto"/>
        </w:rPr>
        <w:fldChar w:fldCharType="begin"/>
      </w:r>
      <w:r w:rsidRPr="006322D6">
        <w:rPr>
          <w:color w:val="auto"/>
        </w:rPr>
        <w:instrText xml:space="preserve"> PAGEREF _Toc348438706 \h </w:instrText>
      </w:r>
      <w:r w:rsidRPr="006322D6">
        <w:rPr>
          <w:color w:val="auto"/>
        </w:rPr>
      </w:r>
      <w:r w:rsidRPr="006322D6">
        <w:rPr>
          <w:color w:val="auto"/>
        </w:rPr>
        <w:fldChar w:fldCharType="separate"/>
      </w:r>
      <w:r w:rsidR="00BB0BCA">
        <w:rPr>
          <w:color w:val="auto"/>
        </w:rPr>
        <w:t>188</w:t>
      </w:r>
      <w:r w:rsidRPr="006322D6">
        <w:rPr>
          <w:color w:val="auto"/>
        </w:rPr>
        <w:fldChar w:fldCharType="end"/>
      </w:r>
    </w:p>
    <w:p w14:paraId="7FBBD9F2"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88 </w:t>
      </w:r>
      <w:r w:rsidRPr="006322D6">
        <w:rPr>
          <w:color w:val="auto"/>
        </w:rPr>
        <w:t>System Center Server Management Suite Enterprise</w:t>
      </w:r>
      <w:r w:rsidRPr="006322D6">
        <w:rPr>
          <w:color w:val="auto"/>
        </w:rPr>
        <w:tab/>
      </w:r>
      <w:r w:rsidRPr="006322D6">
        <w:rPr>
          <w:color w:val="auto"/>
        </w:rPr>
        <w:fldChar w:fldCharType="begin"/>
      </w:r>
      <w:r w:rsidRPr="006322D6">
        <w:rPr>
          <w:color w:val="auto"/>
        </w:rPr>
        <w:instrText xml:space="preserve"> PAGEREF _Toc348438707 \h </w:instrText>
      </w:r>
      <w:r w:rsidRPr="006322D6">
        <w:rPr>
          <w:color w:val="auto"/>
        </w:rPr>
      </w:r>
      <w:r w:rsidRPr="006322D6">
        <w:rPr>
          <w:color w:val="auto"/>
        </w:rPr>
        <w:fldChar w:fldCharType="separate"/>
      </w:r>
      <w:r w:rsidR="00BB0BCA">
        <w:rPr>
          <w:color w:val="auto"/>
        </w:rPr>
        <w:t>188</w:t>
      </w:r>
      <w:r w:rsidRPr="006322D6">
        <w:rPr>
          <w:color w:val="auto"/>
        </w:rPr>
        <w:fldChar w:fldCharType="end"/>
      </w:r>
    </w:p>
    <w:p w14:paraId="7FBBD9F3"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89 </w:t>
      </w:r>
      <w:r w:rsidRPr="006322D6">
        <w:rPr>
          <w:color w:val="auto"/>
        </w:rPr>
        <w:t>System Center Server Management Suite Datacenter</w:t>
      </w:r>
      <w:r w:rsidRPr="006322D6">
        <w:rPr>
          <w:color w:val="auto"/>
        </w:rPr>
        <w:tab/>
      </w:r>
      <w:r w:rsidRPr="006322D6">
        <w:rPr>
          <w:color w:val="auto"/>
        </w:rPr>
        <w:fldChar w:fldCharType="begin"/>
      </w:r>
      <w:r w:rsidRPr="006322D6">
        <w:rPr>
          <w:color w:val="auto"/>
        </w:rPr>
        <w:instrText xml:space="preserve"> PAGEREF _Toc348438708 \h </w:instrText>
      </w:r>
      <w:r w:rsidRPr="006322D6">
        <w:rPr>
          <w:color w:val="auto"/>
        </w:rPr>
      </w:r>
      <w:r w:rsidRPr="006322D6">
        <w:rPr>
          <w:color w:val="auto"/>
        </w:rPr>
        <w:fldChar w:fldCharType="separate"/>
      </w:r>
      <w:r w:rsidR="00BB0BCA">
        <w:rPr>
          <w:color w:val="auto"/>
        </w:rPr>
        <w:t>190</w:t>
      </w:r>
      <w:r w:rsidRPr="006322D6">
        <w:rPr>
          <w:color w:val="auto"/>
        </w:rPr>
        <w:fldChar w:fldCharType="end"/>
      </w:r>
    </w:p>
    <w:p w14:paraId="7FBBD9F4"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90</w:t>
      </w:r>
      <w:r w:rsidRPr="006322D6">
        <w:rPr>
          <w:color w:val="auto"/>
        </w:rPr>
        <w:t xml:space="preserve"> System Center Virtual Machine Manager 2008 R2 — клиентские и серверные лицензии на управление</w:t>
      </w:r>
      <w:r w:rsidRPr="006322D6">
        <w:rPr>
          <w:color w:val="auto"/>
        </w:rPr>
        <w:tab/>
      </w:r>
      <w:r w:rsidRPr="006322D6">
        <w:rPr>
          <w:color w:val="auto"/>
        </w:rPr>
        <w:fldChar w:fldCharType="begin"/>
      </w:r>
      <w:r w:rsidRPr="006322D6">
        <w:rPr>
          <w:color w:val="auto"/>
        </w:rPr>
        <w:instrText xml:space="preserve"> PAGEREF _Toc348438709 \h </w:instrText>
      </w:r>
      <w:r w:rsidRPr="006322D6">
        <w:rPr>
          <w:color w:val="auto"/>
        </w:rPr>
      </w:r>
      <w:r w:rsidRPr="006322D6">
        <w:rPr>
          <w:color w:val="auto"/>
        </w:rPr>
        <w:fldChar w:fldCharType="separate"/>
      </w:r>
      <w:r w:rsidR="00BB0BCA">
        <w:rPr>
          <w:color w:val="auto"/>
        </w:rPr>
        <w:t>190</w:t>
      </w:r>
      <w:r w:rsidRPr="006322D6">
        <w:rPr>
          <w:color w:val="auto"/>
        </w:rPr>
        <w:fldChar w:fldCharType="end"/>
      </w:r>
    </w:p>
    <w:p w14:paraId="7FBBD9F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91</w:t>
      </w:r>
      <w:r w:rsidRPr="006322D6">
        <w:rPr>
          <w:color w:val="auto"/>
        </w:rPr>
        <w:t xml:space="preserve"> System Center 2012</w:t>
      </w:r>
      <w:r w:rsidRPr="006322D6">
        <w:rPr>
          <w:color w:val="auto"/>
        </w:rPr>
        <w:tab/>
      </w:r>
      <w:r w:rsidRPr="006322D6">
        <w:rPr>
          <w:color w:val="auto"/>
        </w:rPr>
        <w:fldChar w:fldCharType="begin"/>
      </w:r>
      <w:r w:rsidRPr="006322D6">
        <w:rPr>
          <w:color w:val="auto"/>
        </w:rPr>
        <w:instrText xml:space="preserve"> PAGEREF _Toc348438710 \h </w:instrText>
      </w:r>
      <w:r w:rsidRPr="006322D6">
        <w:rPr>
          <w:color w:val="auto"/>
        </w:rPr>
      </w:r>
      <w:r w:rsidRPr="006322D6">
        <w:rPr>
          <w:color w:val="auto"/>
        </w:rPr>
        <w:fldChar w:fldCharType="separate"/>
      </w:r>
      <w:r w:rsidR="00BB0BCA">
        <w:rPr>
          <w:color w:val="auto"/>
        </w:rPr>
        <w:t>191</w:t>
      </w:r>
      <w:r w:rsidRPr="006322D6">
        <w:rPr>
          <w:color w:val="auto"/>
        </w:rPr>
        <w:fldChar w:fldCharType="end"/>
      </w:r>
    </w:p>
    <w:p w14:paraId="7FBBD9F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92</w:t>
      </w:r>
      <w:r w:rsidRPr="006322D6">
        <w:rPr>
          <w:color w:val="auto"/>
        </w:rPr>
        <w:t xml:space="preserve"> System Center 2012 Endpoint Protection</w:t>
      </w:r>
      <w:r w:rsidRPr="006322D6">
        <w:rPr>
          <w:color w:val="auto"/>
        </w:rPr>
        <w:tab/>
      </w:r>
      <w:r w:rsidRPr="006322D6">
        <w:rPr>
          <w:color w:val="auto"/>
        </w:rPr>
        <w:fldChar w:fldCharType="begin"/>
      </w:r>
      <w:r w:rsidRPr="006322D6">
        <w:rPr>
          <w:color w:val="auto"/>
        </w:rPr>
        <w:instrText xml:space="preserve"> PAGEREF _Toc348438711 \h </w:instrText>
      </w:r>
      <w:r w:rsidRPr="006322D6">
        <w:rPr>
          <w:color w:val="auto"/>
        </w:rPr>
      </w:r>
      <w:r w:rsidRPr="006322D6">
        <w:rPr>
          <w:color w:val="auto"/>
        </w:rPr>
        <w:fldChar w:fldCharType="separate"/>
      </w:r>
      <w:r w:rsidR="00BB0BCA">
        <w:rPr>
          <w:color w:val="auto"/>
        </w:rPr>
        <w:t>194</w:t>
      </w:r>
      <w:r w:rsidRPr="006322D6">
        <w:rPr>
          <w:color w:val="auto"/>
        </w:rPr>
        <w:fldChar w:fldCharType="end"/>
      </w:r>
    </w:p>
    <w:p w14:paraId="7FBBD9F7"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93</w:t>
      </w:r>
      <w:r w:rsidRPr="006322D6">
        <w:rPr>
          <w:color w:val="auto"/>
        </w:rPr>
        <w:t xml:space="preserve"> TechNet Plus Single User</w:t>
      </w:r>
      <w:r w:rsidRPr="006322D6">
        <w:rPr>
          <w:color w:val="auto"/>
        </w:rPr>
        <w:tab/>
      </w:r>
      <w:r w:rsidRPr="006322D6">
        <w:rPr>
          <w:color w:val="auto"/>
        </w:rPr>
        <w:fldChar w:fldCharType="begin"/>
      </w:r>
      <w:r w:rsidRPr="006322D6">
        <w:rPr>
          <w:color w:val="auto"/>
        </w:rPr>
        <w:instrText xml:space="preserve"> PAGEREF _Toc348438712 \h </w:instrText>
      </w:r>
      <w:r w:rsidRPr="006322D6">
        <w:rPr>
          <w:color w:val="auto"/>
        </w:rPr>
      </w:r>
      <w:r w:rsidRPr="006322D6">
        <w:rPr>
          <w:color w:val="auto"/>
        </w:rPr>
        <w:fldChar w:fldCharType="separate"/>
      </w:r>
      <w:r w:rsidR="00BB0BCA">
        <w:rPr>
          <w:color w:val="auto"/>
        </w:rPr>
        <w:t>195</w:t>
      </w:r>
      <w:r w:rsidRPr="006322D6">
        <w:rPr>
          <w:color w:val="auto"/>
        </w:rPr>
        <w:fldChar w:fldCharType="end"/>
      </w:r>
    </w:p>
    <w:p w14:paraId="7FBBD9F8"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94 </w:t>
      </w:r>
      <w:r w:rsidRPr="006322D6">
        <w:rPr>
          <w:color w:val="auto"/>
        </w:rPr>
        <w:t>VDI Standard Suite и Premium Suite</w:t>
      </w:r>
      <w:r w:rsidRPr="006322D6">
        <w:rPr>
          <w:color w:val="auto"/>
        </w:rPr>
        <w:tab/>
      </w:r>
      <w:r w:rsidRPr="006322D6">
        <w:rPr>
          <w:color w:val="auto"/>
        </w:rPr>
        <w:fldChar w:fldCharType="begin"/>
      </w:r>
      <w:r w:rsidRPr="006322D6">
        <w:rPr>
          <w:color w:val="auto"/>
        </w:rPr>
        <w:instrText xml:space="preserve"> PAGEREF _Toc348438713 \h </w:instrText>
      </w:r>
      <w:r w:rsidRPr="006322D6">
        <w:rPr>
          <w:color w:val="auto"/>
        </w:rPr>
      </w:r>
      <w:r w:rsidRPr="006322D6">
        <w:rPr>
          <w:color w:val="auto"/>
        </w:rPr>
        <w:fldChar w:fldCharType="separate"/>
      </w:r>
      <w:r w:rsidR="00BB0BCA">
        <w:rPr>
          <w:color w:val="auto"/>
        </w:rPr>
        <w:t>195</w:t>
      </w:r>
      <w:r w:rsidRPr="006322D6">
        <w:rPr>
          <w:color w:val="auto"/>
        </w:rPr>
        <w:fldChar w:fldCharType="end"/>
      </w:r>
    </w:p>
    <w:p w14:paraId="7FBBD9F9"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95 </w:t>
      </w:r>
      <w:r w:rsidRPr="006322D6">
        <w:rPr>
          <w:rFonts w:cs="Tahoma"/>
        </w:rPr>
        <w:t>Службы Windows Azure</w:t>
      </w:r>
      <w:r w:rsidRPr="006322D6">
        <w:tab/>
      </w:r>
      <w:r w:rsidRPr="006322D6">
        <w:fldChar w:fldCharType="begin"/>
      </w:r>
      <w:r w:rsidRPr="006322D6">
        <w:instrText xml:space="preserve"> PAGEREF _Toc348438714 \h </w:instrText>
      </w:r>
      <w:r w:rsidRPr="006322D6">
        <w:fldChar w:fldCharType="separate"/>
      </w:r>
      <w:r w:rsidR="00BB0BCA">
        <w:t>195</w:t>
      </w:r>
      <w:r w:rsidRPr="006322D6">
        <w:fldChar w:fldCharType="end"/>
      </w:r>
    </w:p>
    <w:p w14:paraId="7FBBD9FA"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96</w:t>
      </w:r>
      <w:r w:rsidRPr="006322D6">
        <w:rPr>
          <w:rFonts w:cs="Tahoma"/>
        </w:rPr>
        <w:t xml:space="preserve"> Windows Embedded Device Manager 2011 – лицензия на сервер управления</w:t>
      </w:r>
      <w:r w:rsidRPr="006322D6">
        <w:tab/>
      </w:r>
      <w:r w:rsidRPr="006322D6">
        <w:fldChar w:fldCharType="begin"/>
      </w:r>
      <w:r w:rsidRPr="006322D6">
        <w:instrText xml:space="preserve"> PAGEREF _Toc348438715 \h </w:instrText>
      </w:r>
      <w:r w:rsidRPr="006322D6">
        <w:fldChar w:fldCharType="separate"/>
      </w:r>
      <w:r w:rsidR="00BB0BCA">
        <w:t>196</w:t>
      </w:r>
      <w:r w:rsidRPr="006322D6">
        <w:fldChar w:fldCharType="end"/>
      </w:r>
    </w:p>
    <w:p w14:paraId="7FBBD9FB"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97</w:t>
      </w:r>
      <w:r w:rsidRPr="006322D6">
        <w:rPr>
          <w:rFonts w:cs="Tahoma"/>
        </w:rPr>
        <w:t xml:space="preserve"> Windows Embedded Device Manager 2011 — Client Management License</w:t>
      </w:r>
      <w:r w:rsidRPr="006322D6">
        <w:tab/>
      </w:r>
      <w:r w:rsidRPr="006322D6">
        <w:fldChar w:fldCharType="begin"/>
      </w:r>
      <w:r w:rsidRPr="006322D6">
        <w:instrText xml:space="preserve"> PAGEREF _Toc348438716 \h </w:instrText>
      </w:r>
      <w:r w:rsidRPr="006322D6">
        <w:fldChar w:fldCharType="separate"/>
      </w:r>
      <w:r w:rsidR="00BB0BCA">
        <w:t>197</w:t>
      </w:r>
      <w:r w:rsidRPr="006322D6">
        <w:fldChar w:fldCharType="end"/>
      </w:r>
    </w:p>
    <w:p w14:paraId="7FBBD9FC"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98 </w:t>
      </w:r>
      <w:r w:rsidRPr="006322D6">
        <w:rPr>
          <w:color w:val="auto"/>
        </w:rPr>
        <w:t>EBS 2008 Standard и EBS 2008 Premium</w:t>
      </w:r>
      <w:r w:rsidRPr="006322D6">
        <w:rPr>
          <w:color w:val="auto"/>
        </w:rPr>
        <w:tab/>
      </w:r>
      <w:r w:rsidRPr="006322D6">
        <w:rPr>
          <w:color w:val="auto"/>
        </w:rPr>
        <w:fldChar w:fldCharType="begin"/>
      </w:r>
      <w:r w:rsidRPr="006322D6">
        <w:rPr>
          <w:color w:val="auto"/>
        </w:rPr>
        <w:instrText xml:space="preserve"> PAGEREF _Toc348438717 \h </w:instrText>
      </w:r>
      <w:r w:rsidRPr="006322D6">
        <w:rPr>
          <w:color w:val="auto"/>
        </w:rPr>
      </w:r>
      <w:r w:rsidRPr="006322D6">
        <w:rPr>
          <w:color w:val="auto"/>
        </w:rPr>
        <w:fldChar w:fldCharType="separate"/>
      </w:r>
      <w:r w:rsidR="00BB0BCA">
        <w:rPr>
          <w:color w:val="auto"/>
        </w:rPr>
        <w:t>197</w:t>
      </w:r>
      <w:r w:rsidRPr="006322D6">
        <w:rPr>
          <w:color w:val="auto"/>
        </w:rPr>
        <w:fldChar w:fldCharType="end"/>
      </w:r>
    </w:p>
    <w:p w14:paraId="7FBBD9FD"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99 </w:t>
      </w:r>
      <w:r w:rsidRPr="006322D6">
        <w:rPr>
          <w:color w:val="auto"/>
        </w:rPr>
        <w:t>Windows HPC Server 2008 R2 Suite</w:t>
      </w:r>
      <w:r w:rsidRPr="006322D6">
        <w:rPr>
          <w:color w:val="auto"/>
        </w:rPr>
        <w:tab/>
      </w:r>
      <w:r w:rsidRPr="006322D6">
        <w:rPr>
          <w:color w:val="auto"/>
        </w:rPr>
        <w:fldChar w:fldCharType="begin"/>
      </w:r>
      <w:r w:rsidRPr="006322D6">
        <w:rPr>
          <w:color w:val="auto"/>
        </w:rPr>
        <w:instrText xml:space="preserve"> PAGEREF _Toc348438718 \h </w:instrText>
      </w:r>
      <w:r w:rsidRPr="006322D6">
        <w:rPr>
          <w:color w:val="auto"/>
        </w:rPr>
      </w:r>
      <w:r w:rsidRPr="006322D6">
        <w:rPr>
          <w:color w:val="auto"/>
        </w:rPr>
        <w:fldChar w:fldCharType="separate"/>
      </w:r>
      <w:r w:rsidR="00BB0BCA">
        <w:rPr>
          <w:color w:val="auto"/>
        </w:rPr>
        <w:t>200</w:t>
      </w:r>
      <w:r w:rsidRPr="006322D6">
        <w:rPr>
          <w:color w:val="auto"/>
        </w:rPr>
        <w:fldChar w:fldCharType="end"/>
      </w:r>
    </w:p>
    <w:p w14:paraId="7FBBD9FE"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100 </w:t>
      </w:r>
      <w:r w:rsidRPr="006322D6">
        <w:rPr>
          <w:rFonts w:cs="Tahoma"/>
        </w:rPr>
        <w:t>Windows Multipoint Server 2012 Standard</w:t>
      </w:r>
      <w:r w:rsidRPr="006322D6">
        <w:tab/>
      </w:r>
      <w:r w:rsidRPr="006322D6">
        <w:fldChar w:fldCharType="begin"/>
      </w:r>
      <w:r w:rsidRPr="006322D6">
        <w:instrText xml:space="preserve"> PAGEREF _Toc348438719 \h </w:instrText>
      </w:r>
      <w:r w:rsidRPr="006322D6">
        <w:fldChar w:fldCharType="separate"/>
      </w:r>
      <w:r w:rsidR="00BB0BCA">
        <w:t>200</w:t>
      </w:r>
      <w:r w:rsidRPr="006322D6">
        <w:fldChar w:fldCharType="end"/>
      </w:r>
    </w:p>
    <w:p w14:paraId="7FBBD9FF"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 xml:space="preserve">101 </w:t>
      </w:r>
      <w:r w:rsidRPr="006322D6">
        <w:rPr>
          <w:rFonts w:cs="Tahoma"/>
        </w:rPr>
        <w:t>Windows Multipoint Server 2012 Premium</w:t>
      </w:r>
      <w:r w:rsidRPr="006322D6">
        <w:tab/>
      </w:r>
      <w:r w:rsidRPr="006322D6">
        <w:fldChar w:fldCharType="begin"/>
      </w:r>
      <w:r w:rsidRPr="006322D6">
        <w:instrText xml:space="preserve"> PAGEREF _Toc348438720 \h </w:instrText>
      </w:r>
      <w:r w:rsidRPr="006322D6">
        <w:fldChar w:fldCharType="separate"/>
      </w:r>
      <w:r w:rsidR="00BB0BCA">
        <w:t>200</w:t>
      </w:r>
      <w:r w:rsidRPr="006322D6">
        <w:fldChar w:fldCharType="end"/>
      </w:r>
    </w:p>
    <w:p w14:paraId="7FBBDA00"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102</w:t>
      </w:r>
      <w:r w:rsidRPr="006322D6">
        <w:rPr>
          <w:rFonts w:cs="Tahoma"/>
        </w:rPr>
        <w:t xml:space="preserve"> Windows Multipoint Server 2012 CAL</w:t>
      </w:r>
      <w:r w:rsidRPr="006322D6">
        <w:tab/>
      </w:r>
      <w:r w:rsidRPr="006322D6">
        <w:fldChar w:fldCharType="begin"/>
      </w:r>
      <w:r w:rsidRPr="006322D6">
        <w:instrText xml:space="preserve"> PAGEREF _Toc348438721 \h </w:instrText>
      </w:r>
      <w:r w:rsidRPr="006322D6">
        <w:fldChar w:fldCharType="separate"/>
      </w:r>
      <w:r w:rsidR="00BB0BCA">
        <w:t>200</w:t>
      </w:r>
      <w:r w:rsidRPr="006322D6">
        <w:fldChar w:fldCharType="end"/>
      </w:r>
    </w:p>
    <w:p w14:paraId="7FBBDA01"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103</w:t>
      </w:r>
      <w:r w:rsidRPr="006322D6">
        <w:rPr>
          <w:color w:val="auto"/>
        </w:rPr>
        <w:t xml:space="preserve"> Windows Server 2008 R2 HPC Edition</w:t>
      </w:r>
      <w:r w:rsidRPr="006322D6">
        <w:rPr>
          <w:color w:val="auto"/>
        </w:rPr>
        <w:tab/>
      </w:r>
      <w:r w:rsidRPr="006322D6">
        <w:rPr>
          <w:color w:val="auto"/>
        </w:rPr>
        <w:fldChar w:fldCharType="begin"/>
      </w:r>
      <w:r w:rsidRPr="006322D6">
        <w:rPr>
          <w:color w:val="auto"/>
        </w:rPr>
        <w:instrText xml:space="preserve"> PAGEREF _Toc348438722 \h </w:instrText>
      </w:r>
      <w:r w:rsidRPr="006322D6">
        <w:rPr>
          <w:color w:val="auto"/>
        </w:rPr>
      </w:r>
      <w:r w:rsidRPr="006322D6">
        <w:rPr>
          <w:color w:val="auto"/>
        </w:rPr>
        <w:fldChar w:fldCharType="separate"/>
      </w:r>
      <w:r w:rsidR="00BB0BCA">
        <w:rPr>
          <w:color w:val="auto"/>
        </w:rPr>
        <w:t>201</w:t>
      </w:r>
      <w:r w:rsidRPr="006322D6">
        <w:rPr>
          <w:color w:val="auto"/>
        </w:rPr>
        <w:fldChar w:fldCharType="end"/>
      </w:r>
    </w:p>
    <w:p w14:paraId="7FBBDA02"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104</w:t>
      </w:r>
      <w:r w:rsidRPr="006322D6">
        <w:rPr>
          <w:color w:val="auto"/>
        </w:rPr>
        <w:t xml:space="preserve"> Windows Server 2008 R2 Enterprise</w:t>
      </w:r>
      <w:r w:rsidRPr="006322D6">
        <w:rPr>
          <w:color w:val="auto"/>
        </w:rPr>
        <w:tab/>
      </w:r>
      <w:r w:rsidRPr="006322D6">
        <w:rPr>
          <w:color w:val="auto"/>
        </w:rPr>
        <w:fldChar w:fldCharType="begin"/>
      </w:r>
      <w:r w:rsidRPr="006322D6">
        <w:rPr>
          <w:color w:val="auto"/>
        </w:rPr>
        <w:instrText xml:space="preserve"> PAGEREF _Toc348438723 \h </w:instrText>
      </w:r>
      <w:r w:rsidRPr="006322D6">
        <w:rPr>
          <w:color w:val="auto"/>
        </w:rPr>
      </w:r>
      <w:r w:rsidRPr="006322D6">
        <w:rPr>
          <w:color w:val="auto"/>
        </w:rPr>
        <w:fldChar w:fldCharType="separate"/>
      </w:r>
      <w:r w:rsidR="00BB0BCA">
        <w:rPr>
          <w:color w:val="auto"/>
        </w:rPr>
        <w:t>202</w:t>
      </w:r>
      <w:r w:rsidRPr="006322D6">
        <w:rPr>
          <w:color w:val="auto"/>
        </w:rPr>
        <w:fldChar w:fldCharType="end"/>
      </w:r>
    </w:p>
    <w:p w14:paraId="7FBBDA03"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olor w:val="auto"/>
          <w:vertAlign w:val="superscript"/>
        </w:rPr>
        <w:t>105</w:t>
      </w:r>
      <w:r w:rsidRPr="006322D6">
        <w:rPr>
          <w:caps/>
          <w:color w:val="auto"/>
          <w:vertAlign w:val="superscript"/>
        </w:rPr>
        <w:t xml:space="preserve"> </w:t>
      </w:r>
      <w:r w:rsidRPr="006322D6">
        <w:rPr>
          <w:color w:val="auto"/>
        </w:rPr>
        <w:t>Windows Server 2008 R2 Для Систем На Базе Процессоров Itanium</w:t>
      </w:r>
      <w:r w:rsidRPr="006322D6">
        <w:rPr>
          <w:color w:val="auto"/>
        </w:rPr>
        <w:tab/>
      </w:r>
      <w:r w:rsidRPr="006322D6">
        <w:rPr>
          <w:color w:val="auto"/>
        </w:rPr>
        <w:fldChar w:fldCharType="begin"/>
      </w:r>
      <w:r w:rsidRPr="006322D6">
        <w:rPr>
          <w:color w:val="auto"/>
        </w:rPr>
        <w:instrText xml:space="preserve"> PAGEREF _Toc348438724 \h </w:instrText>
      </w:r>
      <w:r w:rsidRPr="006322D6">
        <w:rPr>
          <w:color w:val="auto"/>
        </w:rPr>
      </w:r>
      <w:r w:rsidRPr="006322D6">
        <w:rPr>
          <w:color w:val="auto"/>
        </w:rPr>
        <w:fldChar w:fldCharType="separate"/>
      </w:r>
      <w:r w:rsidR="00BB0BCA">
        <w:rPr>
          <w:color w:val="auto"/>
        </w:rPr>
        <w:t>203</w:t>
      </w:r>
      <w:r w:rsidRPr="006322D6">
        <w:rPr>
          <w:color w:val="auto"/>
        </w:rPr>
        <w:fldChar w:fldCharType="end"/>
      </w:r>
    </w:p>
    <w:p w14:paraId="7FBBDA04"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106 </w:t>
      </w:r>
      <w:r w:rsidRPr="006322D6">
        <w:rPr>
          <w:color w:val="auto"/>
        </w:rPr>
        <w:t>Windows Server 2012 CAL</w:t>
      </w:r>
      <w:r w:rsidRPr="006322D6">
        <w:rPr>
          <w:color w:val="auto"/>
        </w:rPr>
        <w:tab/>
      </w:r>
      <w:r w:rsidRPr="006322D6">
        <w:rPr>
          <w:color w:val="auto"/>
        </w:rPr>
        <w:fldChar w:fldCharType="begin"/>
      </w:r>
      <w:r w:rsidRPr="006322D6">
        <w:rPr>
          <w:color w:val="auto"/>
        </w:rPr>
        <w:instrText xml:space="preserve"> PAGEREF _Toc348438725 \h </w:instrText>
      </w:r>
      <w:r w:rsidRPr="006322D6">
        <w:rPr>
          <w:color w:val="auto"/>
        </w:rPr>
      </w:r>
      <w:r w:rsidRPr="006322D6">
        <w:rPr>
          <w:color w:val="auto"/>
        </w:rPr>
        <w:fldChar w:fldCharType="separate"/>
      </w:r>
      <w:r w:rsidR="00BB0BCA">
        <w:rPr>
          <w:color w:val="auto"/>
        </w:rPr>
        <w:t>203</w:t>
      </w:r>
      <w:r w:rsidRPr="006322D6">
        <w:rPr>
          <w:color w:val="auto"/>
        </w:rPr>
        <w:fldChar w:fldCharType="end"/>
      </w:r>
    </w:p>
    <w:p w14:paraId="7FBBDA05"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107 </w:t>
      </w:r>
      <w:r w:rsidRPr="006322D6">
        <w:rPr>
          <w:color w:val="auto"/>
        </w:rPr>
        <w:t>Windows Server 2008 R2 Datacenter</w:t>
      </w:r>
      <w:r w:rsidRPr="006322D6">
        <w:rPr>
          <w:color w:val="auto"/>
        </w:rPr>
        <w:tab/>
      </w:r>
      <w:r w:rsidRPr="006322D6">
        <w:rPr>
          <w:color w:val="auto"/>
        </w:rPr>
        <w:fldChar w:fldCharType="begin"/>
      </w:r>
      <w:r w:rsidRPr="006322D6">
        <w:rPr>
          <w:color w:val="auto"/>
        </w:rPr>
        <w:instrText xml:space="preserve"> PAGEREF _Toc348438726 \h </w:instrText>
      </w:r>
      <w:r w:rsidRPr="006322D6">
        <w:rPr>
          <w:color w:val="auto"/>
        </w:rPr>
      </w:r>
      <w:r w:rsidRPr="006322D6">
        <w:rPr>
          <w:color w:val="auto"/>
        </w:rPr>
        <w:fldChar w:fldCharType="separate"/>
      </w:r>
      <w:r w:rsidR="00BB0BCA">
        <w:rPr>
          <w:color w:val="auto"/>
        </w:rPr>
        <w:t>204</w:t>
      </w:r>
      <w:r w:rsidRPr="006322D6">
        <w:rPr>
          <w:color w:val="auto"/>
        </w:rPr>
        <w:fldChar w:fldCharType="end"/>
      </w:r>
    </w:p>
    <w:p w14:paraId="7FBBDA06"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 xml:space="preserve">108 </w:t>
      </w:r>
      <w:r w:rsidRPr="006322D6">
        <w:rPr>
          <w:color w:val="auto"/>
        </w:rPr>
        <w:t>Windows Server 2008 R2 Standard</w:t>
      </w:r>
      <w:r w:rsidRPr="006322D6">
        <w:rPr>
          <w:color w:val="auto"/>
        </w:rPr>
        <w:tab/>
      </w:r>
      <w:r w:rsidRPr="006322D6">
        <w:rPr>
          <w:color w:val="auto"/>
        </w:rPr>
        <w:fldChar w:fldCharType="begin"/>
      </w:r>
      <w:r w:rsidRPr="006322D6">
        <w:rPr>
          <w:color w:val="auto"/>
        </w:rPr>
        <w:instrText xml:space="preserve"> PAGEREF _Toc348438727 \h </w:instrText>
      </w:r>
      <w:r w:rsidRPr="006322D6">
        <w:rPr>
          <w:color w:val="auto"/>
        </w:rPr>
      </w:r>
      <w:r w:rsidRPr="006322D6">
        <w:rPr>
          <w:color w:val="auto"/>
        </w:rPr>
        <w:fldChar w:fldCharType="separate"/>
      </w:r>
      <w:r w:rsidR="00BB0BCA">
        <w:rPr>
          <w:color w:val="auto"/>
        </w:rPr>
        <w:t>205</w:t>
      </w:r>
      <w:r w:rsidRPr="006322D6">
        <w:rPr>
          <w:color w:val="auto"/>
        </w:rPr>
        <w:fldChar w:fldCharType="end"/>
      </w:r>
    </w:p>
    <w:p w14:paraId="7FBBDA07"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109</w:t>
      </w:r>
      <w:r w:rsidRPr="006322D6">
        <w:rPr>
          <w:color w:val="auto"/>
        </w:rPr>
        <w:t xml:space="preserve"> Windows Web Server</w:t>
      </w:r>
      <w:r w:rsidRPr="006322D6">
        <w:rPr>
          <w:color w:val="auto"/>
          <w:vertAlign w:val="superscript"/>
        </w:rPr>
        <w:t>®</w:t>
      </w:r>
      <w:r w:rsidRPr="006322D6">
        <w:rPr>
          <w:color w:val="auto"/>
        </w:rPr>
        <w:t xml:space="preserve"> 2008 R2</w:t>
      </w:r>
      <w:r w:rsidRPr="006322D6">
        <w:rPr>
          <w:color w:val="auto"/>
        </w:rPr>
        <w:tab/>
      </w:r>
      <w:r w:rsidRPr="006322D6">
        <w:rPr>
          <w:color w:val="auto"/>
        </w:rPr>
        <w:fldChar w:fldCharType="begin"/>
      </w:r>
      <w:r w:rsidRPr="006322D6">
        <w:rPr>
          <w:color w:val="auto"/>
        </w:rPr>
        <w:instrText xml:space="preserve"> PAGEREF _Toc348438728 \h </w:instrText>
      </w:r>
      <w:r w:rsidRPr="006322D6">
        <w:rPr>
          <w:color w:val="auto"/>
        </w:rPr>
      </w:r>
      <w:r w:rsidRPr="006322D6">
        <w:rPr>
          <w:color w:val="auto"/>
        </w:rPr>
        <w:fldChar w:fldCharType="separate"/>
      </w:r>
      <w:r w:rsidR="00BB0BCA">
        <w:rPr>
          <w:color w:val="auto"/>
        </w:rPr>
        <w:t>206</w:t>
      </w:r>
      <w:r w:rsidRPr="006322D6">
        <w:rPr>
          <w:color w:val="auto"/>
        </w:rPr>
        <w:fldChar w:fldCharType="end"/>
      </w:r>
    </w:p>
    <w:p w14:paraId="7FBBDA08"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110</w:t>
      </w:r>
      <w:r w:rsidRPr="006322D6">
        <w:rPr>
          <w:rFonts w:cs="Tahoma"/>
        </w:rPr>
        <w:t xml:space="preserve"> Windows Small Business Server (SBS) 2008 Premium</w:t>
      </w:r>
      <w:r w:rsidRPr="006322D6">
        <w:tab/>
      </w:r>
      <w:r w:rsidRPr="006322D6">
        <w:fldChar w:fldCharType="begin"/>
      </w:r>
      <w:r w:rsidRPr="006322D6">
        <w:instrText xml:space="preserve"> PAGEREF _Toc348438729 \h </w:instrText>
      </w:r>
      <w:r w:rsidRPr="006322D6">
        <w:fldChar w:fldCharType="separate"/>
      </w:r>
      <w:r w:rsidR="00BB0BCA">
        <w:t>207</w:t>
      </w:r>
      <w:r w:rsidRPr="006322D6">
        <w:fldChar w:fldCharType="end"/>
      </w:r>
    </w:p>
    <w:p w14:paraId="7FBBDA09" w14:textId="77777777" w:rsidR="00DA4D2A" w:rsidRPr="006322D6" w:rsidRDefault="00DA4D2A">
      <w:pPr>
        <w:pStyle w:val="TOC3"/>
        <w:rPr>
          <w:rFonts w:asciiTheme="minorHAnsi" w:eastAsiaTheme="minorEastAsia" w:hAnsiTheme="minorHAnsi" w:cstheme="minorBidi"/>
          <w:bCs w:val="0"/>
          <w:color w:val="auto"/>
          <w:sz w:val="22"/>
          <w:szCs w:val="22"/>
        </w:rPr>
      </w:pPr>
      <w:r w:rsidRPr="006322D6">
        <w:rPr>
          <w:caps/>
          <w:color w:val="auto"/>
          <w:vertAlign w:val="superscript"/>
        </w:rPr>
        <w:t>111</w:t>
      </w:r>
      <w:r w:rsidRPr="006322D6">
        <w:rPr>
          <w:color w:val="auto"/>
        </w:rPr>
        <w:t xml:space="preserve"> Windows Small Business Server (SBS) 2011 Standard</w:t>
      </w:r>
      <w:r w:rsidRPr="006322D6">
        <w:rPr>
          <w:color w:val="auto"/>
        </w:rPr>
        <w:tab/>
      </w:r>
      <w:r w:rsidRPr="006322D6">
        <w:rPr>
          <w:color w:val="auto"/>
        </w:rPr>
        <w:fldChar w:fldCharType="begin"/>
      </w:r>
      <w:r w:rsidRPr="006322D6">
        <w:rPr>
          <w:color w:val="auto"/>
        </w:rPr>
        <w:instrText xml:space="preserve"> PAGEREF _Toc348438730 \h </w:instrText>
      </w:r>
      <w:r w:rsidRPr="006322D6">
        <w:rPr>
          <w:color w:val="auto"/>
        </w:rPr>
      </w:r>
      <w:r w:rsidRPr="006322D6">
        <w:rPr>
          <w:color w:val="auto"/>
        </w:rPr>
        <w:fldChar w:fldCharType="separate"/>
      </w:r>
      <w:r w:rsidR="00BB0BCA">
        <w:rPr>
          <w:color w:val="auto"/>
        </w:rPr>
        <w:t>207</w:t>
      </w:r>
      <w:r w:rsidRPr="006322D6">
        <w:rPr>
          <w:color w:val="auto"/>
        </w:rPr>
        <w:fldChar w:fldCharType="end"/>
      </w:r>
    </w:p>
    <w:p w14:paraId="7FBBDA0A"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112</w:t>
      </w:r>
      <w:r w:rsidRPr="006322D6">
        <w:rPr>
          <w:rFonts w:cs="Tahoma"/>
        </w:rPr>
        <w:t xml:space="preserve"> Windows Small Business Server (SBS) 2011 CAL Suite</w:t>
      </w:r>
      <w:r w:rsidRPr="006322D6">
        <w:tab/>
      </w:r>
      <w:r w:rsidRPr="006322D6">
        <w:fldChar w:fldCharType="begin"/>
      </w:r>
      <w:r w:rsidRPr="006322D6">
        <w:instrText xml:space="preserve"> PAGEREF _Toc348438731 \h </w:instrText>
      </w:r>
      <w:r w:rsidRPr="006322D6">
        <w:fldChar w:fldCharType="separate"/>
      </w:r>
      <w:r w:rsidR="00BB0BCA">
        <w:t>208</w:t>
      </w:r>
      <w:r w:rsidRPr="006322D6">
        <w:fldChar w:fldCharType="end"/>
      </w:r>
    </w:p>
    <w:p w14:paraId="7FBBDA0B"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113</w:t>
      </w:r>
      <w:r w:rsidRPr="006322D6">
        <w:rPr>
          <w:rFonts w:cs="Tahoma"/>
        </w:rPr>
        <w:t xml:space="preserve"> Windows Small Business Server (SBS) 2011 Premium Add-on</w:t>
      </w:r>
      <w:r w:rsidRPr="006322D6">
        <w:tab/>
      </w:r>
      <w:r w:rsidRPr="006322D6">
        <w:fldChar w:fldCharType="begin"/>
      </w:r>
      <w:r w:rsidRPr="006322D6">
        <w:instrText xml:space="preserve"> PAGEREF _Toc348438732 \h </w:instrText>
      </w:r>
      <w:r w:rsidRPr="006322D6">
        <w:fldChar w:fldCharType="separate"/>
      </w:r>
      <w:r w:rsidR="00BB0BCA">
        <w:t>209</w:t>
      </w:r>
      <w:r w:rsidRPr="006322D6">
        <w:fldChar w:fldCharType="end"/>
      </w:r>
    </w:p>
    <w:p w14:paraId="7FBBDA0C" w14:textId="77777777" w:rsidR="00DA4D2A" w:rsidRPr="006322D6" w:rsidRDefault="00DA4D2A">
      <w:pPr>
        <w:pStyle w:val="TOC2"/>
        <w:rPr>
          <w:rFonts w:asciiTheme="minorHAnsi" w:eastAsiaTheme="minorEastAsia" w:hAnsiTheme="minorHAnsi" w:cstheme="minorBidi"/>
          <w:sz w:val="22"/>
          <w:szCs w:val="22"/>
        </w:rPr>
      </w:pPr>
      <w:r w:rsidRPr="006322D6">
        <w:rPr>
          <w:rFonts w:cs="Tahoma"/>
          <w:caps/>
          <w:vertAlign w:val="superscript"/>
        </w:rPr>
        <w:t>114</w:t>
      </w:r>
      <w:r w:rsidRPr="006322D6">
        <w:rPr>
          <w:rFonts w:cs="Tahoma"/>
        </w:rPr>
        <w:t xml:space="preserve"> Набор клиентских лицензий Windows Small Business Server (SBS) 2011 Premium Add-on CAL Suite</w:t>
      </w:r>
      <w:r w:rsidRPr="006322D6">
        <w:tab/>
      </w:r>
      <w:r w:rsidRPr="006322D6">
        <w:fldChar w:fldCharType="begin"/>
      </w:r>
      <w:r w:rsidRPr="006322D6">
        <w:instrText xml:space="preserve"> PAGEREF _Toc348438733 \h </w:instrText>
      </w:r>
      <w:r w:rsidRPr="006322D6">
        <w:fldChar w:fldCharType="separate"/>
      </w:r>
      <w:r w:rsidR="00BB0BCA">
        <w:t>210</w:t>
      </w:r>
      <w:r w:rsidRPr="006322D6">
        <w:fldChar w:fldCharType="end"/>
      </w:r>
    </w:p>
    <w:p w14:paraId="7FBBDA0D" w14:textId="77777777" w:rsidR="00DA4D2A" w:rsidRPr="006322D6" w:rsidRDefault="00DA4D2A">
      <w:pPr>
        <w:pStyle w:val="TOC2"/>
        <w:rPr>
          <w:rFonts w:asciiTheme="minorHAnsi" w:eastAsiaTheme="minorEastAsia" w:hAnsiTheme="minorHAnsi" w:cstheme="minorBidi"/>
          <w:sz w:val="22"/>
          <w:szCs w:val="22"/>
        </w:rPr>
      </w:pPr>
      <w:r w:rsidRPr="006322D6">
        <w:rPr>
          <w:rFonts w:cs="Tahoma"/>
          <w:vertAlign w:val="superscript"/>
        </w:rPr>
        <w:t xml:space="preserve">115 </w:t>
      </w:r>
      <w:r w:rsidRPr="006322D6">
        <w:rPr>
          <w:rFonts w:cs="Tahoma"/>
        </w:rPr>
        <w:t>Windows Small Business Server 2011 Essentials</w:t>
      </w:r>
      <w:r w:rsidRPr="006322D6">
        <w:tab/>
      </w:r>
      <w:r w:rsidRPr="006322D6">
        <w:fldChar w:fldCharType="begin"/>
      </w:r>
      <w:r w:rsidRPr="006322D6">
        <w:instrText xml:space="preserve"> PAGEREF _Toc348438734 \h </w:instrText>
      </w:r>
      <w:r w:rsidRPr="006322D6">
        <w:fldChar w:fldCharType="separate"/>
      </w:r>
      <w:r w:rsidR="00BB0BCA">
        <w:t>211</w:t>
      </w:r>
      <w:r w:rsidRPr="006322D6">
        <w:fldChar w:fldCharType="end"/>
      </w:r>
    </w:p>
    <w:p w14:paraId="7FBBDA0E" w14:textId="77777777" w:rsidR="007E0CC6" w:rsidRPr="00E00CCD" w:rsidRDefault="003E68C0" w:rsidP="00461CA9">
      <w:pPr>
        <w:pStyle w:val="TOC4"/>
        <w:tabs>
          <w:tab w:val="clear" w:pos="9360"/>
          <w:tab w:val="center" w:pos="4680"/>
        </w:tabs>
        <w:rPr>
          <w:rFonts w:cs="Tahoma"/>
        </w:rPr>
      </w:pPr>
      <w:r w:rsidRPr="00D135F3">
        <w:rPr>
          <w:rFonts w:cs="Tahoma"/>
          <w:color w:val="000000" w:themeColor="text1"/>
          <w:szCs w:val="18"/>
        </w:rPr>
        <w:fldChar w:fldCharType="end"/>
      </w:r>
    </w:p>
    <w:p w14:paraId="7FBBDA0F" w14:textId="77777777" w:rsidR="00023FE7" w:rsidRPr="008D611E" w:rsidRDefault="00ED3854" w:rsidP="007E0CC6">
      <w:pPr>
        <w:pStyle w:val="Heading2"/>
        <w:rPr>
          <w:rFonts w:ascii="Tahoma" w:hAnsi="Tahoma" w:cs="Tahoma"/>
          <w:sz w:val="36"/>
          <w:szCs w:val="36"/>
        </w:rPr>
      </w:pPr>
      <w:bookmarkStart w:id="6" w:name="_Toc246850065"/>
      <w:r w:rsidRPr="008D611E">
        <w:rPr>
          <w:rFonts w:ascii="Tahoma" w:hAnsi="Tahoma" w:cs="Tahoma"/>
          <w:sz w:val="36"/>
          <w:szCs w:val="36"/>
        </w:rPr>
        <w:br w:type="page"/>
      </w:r>
      <w:bookmarkStart w:id="7" w:name="_Toc336337840"/>
      <w:bookmarkStart w:id="8" w:name="_Toc348438227"/>
      <w:r w:rsidRPr="008D611E">
        <w:rPr>
          <w:rFonts w:ascii="Tahoma" w:hAnsi="Tahoma" w:cs="Tahoma"/>
          <w:sz w:val="36"/>
          <w:szCs w:val="36"/>
        </w:rPr>
        <w:t>Ключ к таблице</w:t>
      </w:r>
      <w:bookmarkEnd w:id="6"/>
      <w:bookmarkEnd w:id="7"/>
      <w:bookmarkEnd w:id="8"/>
    </w:p>
    <w:p w14:paraId="7FBBDA10" w14:textId="77777777" w:rsidR="00023FE7" w:rsidRPr="008D611E" w:rsidRDefault="00023FE7">
      <w:pPr>
        <w:pStyle w:val="ChartKeyHeadings"/>
        <w:ind w:right="-180"/>
        <w:rPr>
          <w:rFonts w:ascii="Tahoma" w:hAnsi="Tahoma" w:cs="Tahoma"/>
          <w:sz w:val="18"/>
          <w:szCs w:val="18"/>
        </w:rPr>
      </w:pPr>
    </w:p>
    <w:p w14:paraId="7FBBDA11" w14:textId="77777777" w:rsidR="00023FE7" w:rsidRPr="00E00CCD" w:rsidRDefault="00023FE7">
      <w:pPr>
        <w:pStyle w:val="ChartKeyHeadings"/>
        <w:ind w:right="-180"/>
        <w:rPr>
          <w:rFonts w:ascii="Tahoma" w:hAnsi="Tahoma" w:cs="Tahoma"/>
        </w:rPr>
      </w:pPr>
      <w:r w:rsidRPr="00E00CCD">
        <w:rPr>
          <w:rFonts w:ascii="Tahoma" w:hAnsi="Tahoma" w:cs="Tahoma"/>
          <w:szCs w:val="24"/>
        </w:rPr>
        <w:t>Заголовки столбцов</w:t>
      </w:r>
    </w:p>
    <w:p w14:paraId="7FBBDA12" w14:textId="77777777" w:rsidR="00023FE7" w:rsidRPr="008D611E" w:rsidRDefault="00023FE7">
      <w:pPr>
        <w:pStyle w:val="ChartKeyHeadings"/>
        <w:ind w:right="-180"/>
        <w:rPr>
          <w:rFonts w:ascii="Tahoma" w:hAnsi="Tahoma" w:cs="Tahoma"/>
          <w:sz w:val="18"/>
          <w:szCs w:val="18"/>
        </w:rPr>
      </w:pPr>
    </w:p>
    <w:p w14:paraId="7FBBDA13" w14:textId="77777777" w:rsidR="00664EE9" w:rsidRPr="008D611E" w:rsidRDefault="00664EE9" w:rsidP="00900143">
      <w:pPr>
        <w:pStyle w:val="Bodywithspace"/>
        <w:spacing w:before="0" w:after="0" w:line="276" w:lineRule="auto"/>
        <w:rPr>
          <w:rFonts w:ascii="Tahoma" w:hAnsi="Tahoma" w:cs="Tahoma"/>
          <w:sz w:val="18"/>
          <w:szCs w:val="18"/>
        </w:rPr>
      </w:pPr>
      <w:r w:rsidRPr="008D611E">
        <w:rPr>
          <w:rStyle w:val="BodyChar"/>
          <w:rFonts w:ascii="Tahoma" w:hAnsi="Tahoma" w:cs="Tahoma"/>
          <w:b/>
          <w:color w:val="000000"/>
          <w:sz w:val="18"/>
          <w:szCs w:val="18"/>
        </w:rPr>
        <w:t>Единицы Campus и School —</w:t>
      </w:r>
      <w:r w:rsidRPr="008D611E">
        <w:rPr>
          <w:rFonts w:ascii="Tahoma" w:hAnsi="Tahoma" w:cs="Tahoma"/>
          <w:color w:val="000000"/>
          <w:sz w:val="18"/>
          <w:szCs w:val="18"/>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School в рамках Campus and School Agreement. Продукты не предлагаются в рамках этих программ, если столбец «CA/SA» пуст.</w:t>
      </w:r>
    </w:p>
    <w:p w14:paraId="7FBBDA14" w14:textId="77777777" w:rsidR="00023FE7" w:rsidRPr="008D611E" w:rsidRDefault="00023FE7"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 xml:space="preserve">Дата доступности — </w:t>
      </w:r>
      <w:r w:rsidRPr="008D611E">
        <w:rPr>
          <w:rStyle w:val="BodyChar"/>
          <w:rFonts w:ascii="Tahoma" w:hAnsi="Tahoma" w:cs="Tahoma"/>
          <w:sz w:val="18"/>
          <w:szCs w:val="18"/>
        </w:rPr>
        <w:t>первая дата доступности продукта,</w:t>
      </w:r>
      <w:r w:rsidRPr="008D611E">
        <w:rPr>
          <w:rStyle w:val="BodyChar"/>
          <w:rFonts w:ascii="Tahoma" w:hAnsi="Tahoma" w:cs="Tahoma"/>
          <w:color w:val="000000"/>
          <w:sz w:val="18"/>
          <w:szCs w:val="18"/>
        </w:rPr>
        <w:t xml:space="preserve"> представленная в формате «месяц/год». </w:t>
      </w:r>
      <w:r w:rsidRPr="008D611E">
        <w:rPr>
          <w:rStyle w:val="BodyChar"/>
          <w:rFonts w:ascii="Tahoma" w:hAnsi="Tahoma" w:cs="Tahoma"/>
          <w:sz w:val="18"/>
          <w:szCs w:val="18"/>
        </w:rPr>
        <w:t>Это</w:t>
      </w:r>
      <w:r w:rsidR="00E66402" w:rsidRPr="008D611E">
        <w:rPr>
          <w:rStyle w:val="BodyChar"/>
          <w:rFonts w:ascii="Tahoma" w:hAnsi="Tahoma" w:cs="Tahoma"/>
          <w:sz w:val="18"/>
          <w:szCs w:val="18"/>
        </w:rPr>
        <w:t> </w:t>
      </w:r>
      <w:r w:rsidRPr="008D611E">
        <w:rPr>
          <w:rStyle w:val="BodyChar"/>
          <w:rFonts w:ascii="Tahoma" w:hAnsi="Tahoma" w:cs="Tahoma"/>
          <w:sz w:val="18"/>
          <w:szCs w:val="18"/>
        </w:rPr>
        <w:t>дата, на которую Microsoft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VLSC, в зависимости от того, какое событие наступит раньше.</w:t>
      </w:r>
    </w:p>
    <w:p w14:paraId="7FBBDA15" w14:textId="77777777" w:rsidR="00023FE7" w:rsidRPr="008D611E" w:rsidRDefault="00023FE7"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EA (Соглашение Enterprise) —</w:t>
      </w:r>
      <w:r w:rsidRPr="008D611E">
        <w:rPr>
          <w:rFonts w:ascii="Tahoma" w:hAnsi="Tahoma" w:cs="Tahoma"/>
          <w:sz w:val="18"/>
          <w:szCs w:val="18"/>
        </w:rPr>
        <w:t xml:space="preserve"> Соглашение Enterprise версии 20xx г.</w:t>
      </w:r>
    </w:p>
    <w:p w14:paraId="7FBBDA16" w14:textId="77777777" w:rsidR="00023FE7" w:rsidRPr="008D611E" w:rsidRDefault="00023FE7"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 xml:space="preserve">EA Sub (Соглашение Enterprise Subscription Agreement) — </w:t>
      </w:r>
      <w:r w:rsidRPr="008D611E">
        <w:rPr>
          <w:rFonts w:ascii="Tahoma" w:hAnsi="Tahoma" w:cs="Tahoma"/>
          <w:sz w:val="18"/>
          <w:szCs w:val="18"/>
        </w:rPr>
        <w:t>Соглашение Enterprise Subscription Agreement версии 200x г.</w:t>
      </w:r>
      <w:r w:rsidR="00827CFE" w:rsidRPr="008D611E">
        <w:rPr>
          <w:rFonts w:ascii="Tahoma" w:hAnsi="Tahoma" w:cs="Tahoma"/>
          <w:sz w:val="18"/>
          <w:szCs w:val="18"/>
        </w:rPr>
        <w:t xml:space="preserve"> </w:t>
      </w:r>
    </w:p>
    <w:p w14:paraId="7FBBDA17"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Минимальный объем заказа в рамках программ Open —</w:t>
      </w:r>
      <w:r w:rsidRPr="008D611E">
        <w:rPr>
          <w:rFonts w:ascii="Tahoma" w:hAnsi="Tahoma" w:cs="Tahoma"/>
          <w:sz w:val="18"/>
          <w:szCs w:val="18"/>
        </w:rPr>
        <w:t xml:space="preserve"> каждая Лицензия приравнивается к пяти</w:t>
      </w:r>
      <w:r w:rsidR="00E66402" w:rsidRPr="008D611E">
        <w:rPr>
          <w:rFonts w:ascii="Tahoma" w:hAnsi="Tahoma" w:cs="Tahoma"/>
          <w:sz w:val="18"/>
          <w:szCs w:val="18"/>
        </w:rPr>
        <w:t> </w:t>
      </w:r>
      <w:r w:rsidRPr="008D611E">
        <w:rPr>
          <w:rFonts w:ascii="Tahoma" w:hAnsi="Tahoma" w:cs="Tahoma"/>
          <w:sz w:val="18"/>
          <w:szCs w:val="18"/>
        </w:rPr>
        <w:t>Лицензиям, составляющим минимальный первоначальный заказ, в рамках программ Open License и</w:t>
      </w:r>
      <w:r w:rsidR="00E66402" w:rsidRPr="008D611E">
        <w:rPr>
          <w:rFonts w:ascii="Tahoma" w:hAnsi="Tahoma" w:cs="Tahoma"/>
          <w:sz w:val="18"/>
          <w:szCs w:val="18"/>
        </w:rPr>
        <w:t> </w:t>
      </w:r>
      <w:r w:rsidRPr="008D611E">
        <w:rPr>
          <w:rFonts w:ascii="Tahoma" w:hAnsi="Tahoma" w:cs="Tahoma"/>
          <w:sz w:val="18"/>
          <w:szCs w:val="18"/>
        </w:rPr>
        <w:t>(или) Open Value. По значению в данном столбце определяется программа, к которой применяется данное требование.</w:t>
      </w:r>
    </w:p>
    <w:p w14:paraId="7FBBDA18"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Open License —</w:t>
      </w:r>
      <w:r w:rsidRPr="008D611E">
        <w:rPr>
          <w:rFonts w:ascii="Tahoma" w:hAnsi="Tahoma" w:cs="Tahoma"/>
          <w:sz w:val="18"/>
          <w:szCs w:val="18"/>
        </w:rPr>
        <w:t xml:space="preserve"> отдельный компонент Open License в рамках программ Open. В соответствующих случаях Open License включает Open License, Academic Open License, Open License для государственных организаций и Charity Open License.</w:t>
      </w:r>
    </w:p>
    <w:p w14:paraId="7FBBDA19"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Open Value (OV) —</w:t>
      </w:r>
      <w:r w:rsidRPr="008D611E">
        <w:rPr>
          <w:rFonts w:ascii="Tahoma" w:hAnsi="Tahoma" w:cs="Tahoma"/>
          <w:sz w:val="18"/>
          <w:szCs w:val="18"/>
        </w:rPr>
        <w:t xml:space="preserve"> Open Value включает в себя Open Value и Open Value для государственных организаций.</w:t>
      </w:r>
    </w:p>
    <w:p w14:paraId="7FBBDA1A"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Open Value Subscription (OVS) —</w:t>
      </w:r>
      <w:r w:rsidRPr="008D611E">
        <w:rPr>
          <w:rFonts w:ascii="Tahoma" w:hAnsi="Tahoma" w:cs="Tahoma"/>
          <w:sz w:val="18"/>
          <w:szCs w:val="18"/>
        </w:rPr>
        <w:t xml:space="preserve"> Open Value Subscription включает в себя Open Value Subscription и</w:t>
      </w:r>
      <w:r w:rsidR="00E66402" w:rsidRPr="008D611E">
        <w:rPr>
          <w:rFonts w:ascii="Tahoma" w:hAnsi="Tahoma" w:cs="Tahoma"/>
          <w:sz w:val="18"/>
          <w:szCs w:val="18"/>
        </w:rPr>
        <w:t> </w:t>
      </w:r>
      <w:r w:rsidRPr="008D611E">
        <w:rPr>
          <w:rFonts w:ascii="Tahoma" w:hAnsi="Tahoma" w:cs="Tahoma"/>
          <w:sz w:val="18"/>
          <w:szCs w:val="18"/>
        </w:rPr>
        <w:t xml:space="preserve">Open Value Subscription для государственных организаций. </w:t>
      </w:r>
    </w:p>
    <w:p w14:paraId="7FBBDA1B"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 xml:space="preserve">EES и OVS-ES — </w:t>
      </w:r>
      <w:r w:rsidRPr="008D611E">
        <w:rPr>
          <w:rStyle w:val="BodyChar"/>
          <w:rFonts w:ascii="Tahoma" w:hAnsi="Tahoma" w:cs="Tahoma"/>
          <w:sz w:val="18"/>
          <w:szCs w:val="18"/>
        </w:rPr>
        <w:t>Enrollment for Education Solutions и Open Value Subscription для решений Education Solutions.</w:t>
      </w:r>
    </w:p>
    <w:p w14:paraId="7FBBDA1C"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Специальные предложения и предложения перехода —</w:t>
      </w:r>
      <w:r w:rsidRPr="008D611E">
        <w:rPr>
          <w:rFonts w:ascii="Tahoma" w:hAnsi="Tahoma" w:cs="Tahoma"/>
          <w:sz w:val="18"/>
          <w:szCs w:val="18"/>
        </w:rPr>
        <w:t xml:space="preserve"> для данного программного обеспечения</w:t>
      </w:r>
      <w:r w:rsidR="00E66402" w:rsidRPr="008D611E">
        <w:rPr>
          <w:rFonts w:ascii="Tahoma" w:hAnsi="Tahoma" w:cs="Tahoma"/>
          <w:sz w:val="18"/>
          <w:szCs w:val="18"/>
        </w:rPr>
        <w:t> </w:t>
      </w:r>
      <w:r w:rsidRPr="008D611E">
        <w:rPr>
          <w:rFonts w:ascii="Tahoma" w:hAnsi="Tahoma" w:cs="Tahoma"/>
          <w:sz w:val="18"/>
          <w:szCs w:val="18"/>
        </w:rPr>
        <w:t>доступно специальное предложение или предложение перехода.</w:t>
      </w:r>
    </w:p>
    <w:p w14:paraId="7FBBDA1D"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Преимущества Software Assurance —</w:t>
      </w:r>
      <w:r w:rsidRPr="008D611E">
        <w:rPr>
          <w:rFonts w:ascii="Tahoma" w:hAnsi="Tahoma" w:cs="Tahoma"/>
          <w:sz w:val="18"/>
          <w:szCs w:val="18"/>
        </w:rPr>
        <w:t xml:space="preserve"> для клиентов, имеющих соответствующие права и использующих данное программное обеспечение, доступны преимущества в рамках программы Software</w:t>
      </w:r>
      <w:r w:rsidR="00E66402" w:rsidRPr="008D611E">
        <w:rPr>
          <w:rFonts w:ascii="Tahoma" w:hAnsi="Tahoma" w:cs="Tahoma"/>
          <w:sz w:val="18"/>
          <w:szCs w:val="18"/>
        </w:rPr>
        <w:t> </w:t>
      </w:r>
      <w:r w:rsidRPr="008D611E">
        <w:rPr>
          <w:rFonts w:ascii="Tahoma" w:hAnsi="Tahoma" w:cs="Tahoma"/>
          <w:sz w:val="18"/>
          <w:szCs w:val="18"/>
        </w:rPr>
        <w:t>Assurance.</w:t>
      </w:r>
    </w:p>
    <w:p w14:paraId="7FBBDA1E"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Select —</w:t>
      </w:r>
      <w:r w:rsidRPr="008D611E">
        <w:rPr>
          <w:rFonts w:ascii="Tahoma" w:hAnsi="Tahoma" w:cs="Tahoma"/>
          <w:sz w:val="18"/>
          <w:szCs w:val="18"/>
        </w:rPr>
        <w:t xml:space="preserve"> Select версии 20xx г. Также включает Academic Select и Select для государственных организаций.</w:t>
      </w:r>
    </w:p>
    <w:p w14:paraId="7FBBDA1F" w14:textId="77777777" w:rsidR="00456002" w:rsidRPr="008D611E" w:rsidRDefault="00456002" w:rsidP="00900143">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Select Plus</w:t>
      </w:r>
      <w:r w:rsidRPr="008D611E">
        <w:rPr>
          <w:rStyle w:val="BodyChar"/>
          <w:rFonts w:ascii="Tahoma" w:hAnsi="Tahoma" w:cs="Tahoma"/>
          <w:sz w:val="18"/>
          <w:szCs w:val="18"/>
        </w:rPr>
        <w:t xml:space="preserve"> — Select Plus версии 20xx г.</w:t>
      </w:r>
      <w:r w:rsidR="00827CFE" w:rsidRPr="008D611E">
        <w:rPr>
          <w:rStyle w:val="BodyChar"/>
          <w:rFonts w:ascii="Tahoma" w:hAnsi="Tahoma" w:cs="Tahoma"/>
          <w:sz w:val="18"/>
          <w:szCs w:val="18"/>
        </w:rPr>
        <w:t xml:space="preserve"> </w:t>
      </w:r>
      <w:r w:rsidRPr="008D611E">
        <w:rPr>
          <w:rStyle w:val="BodyChar"/>
          <w:rFonts w:ascii="Tahoma" w:hAnsi="Tahoma" w:cs="Tahoma"/>
          <w:sz w:val="18"/>
          <w:szCs w:val="18"/>
        </w:rPr>
        <w:t>К нему также относится Academic Select Plus и Government Select Plus.</w:t>
      </w:r>
    </w:p>
    <w:p w14:paraId="7FBBDA20" w14:textId="77777777" w:rsidR="00023FE7" w:rsidRPr="008D611E" w:rsidRDefault="00023FE7">
      <w:pPr>
        <w:pStyle w:val="Bodywithspace"/>
        <w:spacing w:before="0" w:after="0"/>
        <w:ind w:right="-180"/>
        <w:rPr>
          <w:rFonts w:ascii="Tahoma" w:hAnsi="Tahoma" w:cs="Tahoma"/>
          <w:sz w:val="18"/>
          <w:szCs w:val="18"/>
        </w:rPr>
      </w:pPr>
    </w:p>
    <w:p w14:paraId="7FBBDA21" w14:textId="77777777" w:rsidR="00023FE7" w:rsidRPr="00E00CCD" w:rsidRDefault="00023FE7">
      <w:pPr>
        <w:pStyle w:val="ChartKeyHeadings"/>
        <w:ind w:right="-180"/>
        <w:rPr>
          <w:rFonts w:ascii="Tahoma" w:hAnsi="Tahoma" w:cs="Tahoma"/>
        </w:rPr>
      </w:pPr>
      <w:r w:rsidRPr="00E00CCD">
        <w:rPr>
          <w:rFonts w:ascii="Tahoma" w:hAnsi="Tahoma" w:cs="Tahoma"/>
          <w:szCs w:val="28"/>
        </w:rPr>
        <w:t>Значения столбцов</w:t>
      </w:r>
    </w:p>
    <w:p w14:paraId="7FBBDA22" w14:textId="77777777" w:rsidR="00023FE7" w:rsidRPr="008D611E" w:rsidRDefault="00023FE7">
      <w:pPr>
        <w:pStyle w:val="ChartKeyHeadings"/>
        <w:ind w:right="-180"/>
        <w:rPr>
          <w:rFonts w:ascii="Tahoma" w:hAnsi="Tahoma" w:cs="Tahoma"/>
          <w:sz w:val="18"/>
          <w:szCs w:val="18"/>
        </w:rPr>
      </w:pPr>
    </w:p>
    <w:p w14:paraId="7FBBDA23"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 xml:space="preserve">1 г. — </w:t>
      </w:r>
      <w:r w:rsidRPr="008D611E">
        <w:rPr>
          <w:rFonts w:ascii="Tahoma" w:hAnsi="Tahoma" w:cs="Tahoma"/>
          <w:sz w:val="18"/>
          <w:szCs w:val="18"/>
        </w:rPr>
        <w:t>(до окончания срока действия соглашения остается один год).</w:t>
      </w:r>
    </w:p>
    <w:p w14:paraId="7FBBDA24"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2 г. —</w:t>
      </w:r>
      <w:r w:rsidRPr="008D611E">
        <w:rPr>
          <w:rFonts w:ascii="Tahoma" w:hAnsi="Tahoma" w:cs="Tahoma"/>
          <w:sz w:val="18"/>
          <w:szCs w:val="18"/>
        </w:rPr>
        <w:t xml:space="preserve"> (до окончания срока действия соглашения остается два года).</w:t>
      </w:r>
    </w:p>
    <w:p w14:paraId="7FBBDA25"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3 г. —</w:t>
      </w:r>
      <w:r w:rsidRPr="008D611E">
        <w:rPr>
          <w:rFonts w:ascii="Tahoma" w:hAnsi="Tahoma" w:cs="Tahoma"/>
          <w:sz w:val="18"/>
          <w:szCs w:val="18"/>
        </w:rPr>
        <w:t xml:space="preserve"> (до окончания срока действия соглашения остается три года).</w:t>
      </w:r>
    </w:p>
    <w:p w14:paraId="7FBBDA26"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A —</w:t>
      </w:r>
      <w:r w:rsidRPr="008D611E">
        <w:rPr>
          <w:rFonts w:ascii="Tahoma" w:hAnsi="Tahoma" w:cs="Tahoma"/>
          <w:sz w:val="18"/>
          <w:szCs w:val="18"/>
        </w:rPr>
        <w:t xml:space="preserve"> программное обеспечение предлагается как дополнительный продукт.</w:t>
      </w:r>
    </w:p>
    <w:p w14:paraId="7FBBDA27" w14:textId="77777777" w:rsidR="009E22D0" w:rsidRPr="008D611E" w:rsidRDefault="009E22D0" w:rsidP="00083343">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AO</w:t>
      </w:r>
      <w:r w:rsidRPr="008D611E">
        <w:rPr>
          <w:rStyle w:val="BodyChar"/>
          <w:rFonts w:ascii="Tahoma" w:hAnsi="Tahoma" w:cs="Tahoma"/>
          <w:sz w:val="18"/>
          <w:szCs w:val="18"/>
        </w:rPr>
        <w:t xml:space="preserve"> </w:t>
      </w:r>
      <w:r w:rsidRPr="008D611E">
        <w:rPr>
          <w:rStyle w:val="BodyChar"/>
          <w:rFonts w:ascii="Tahoma" w:hAnsi="Tahoma" w:cs="Tahoma"/>
          <w:b/>
          <w:sz w:val="18"/>
          <w:szCs w:val="18"/>
        </w:rPr>
        <w:t xml:space="preserve">— </w:t>
      </w:r>
      <w:r w:rsidRPr="008D611E">
        <w:rPr>
          <w:rFonts w:ascii="Tahoma" w:hAnsi="Tahoma" w:cs="Tahoma"/>
          <w:sz w:val="18"/>
          <w:szCs w:val="18"/>
        </w:rPr>
        <w:t>программное обеспечение предлагается как дополнительный продукт, который заказывается для</w:t>
      </w:r>
      <w:r w:rsidR="00083343" w:rsidRPr="008D611E">
        <w:rPr>
          <w:rFonts w:ascii="Tahoma" w:hAnsi="Tahoma" w:cs="Tahoma"/>
          <w:sz w:val="18"/>
          <w:szCs w:val="18"/>
        </w:rPr>
        <w:t> </w:t>
      </w:r>
      <w:r w:rsidRPr="008D611E">
        <w:rPr>
          <w:rFonts w:ascii="Tahoma" w:hAnsi="Tahoma" w:cs="Tahoma"/>
          <w:sz w:val="18"/>
          <w:szCs w:val="18"/>
        </w:rPr>
        <w:t>всех настольных компьютеров компании.</w:t>
      </w:r>
    </w:p>
    <w:p w14:paraId="7FBBDA28" w14:textId="77777777" w:rsidR="009F5F37" w:rsidRPr="008D611E" w:rsidRDefault="009F5F3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 xml:space="preserve">C — </w:t>
      </w:r>
      <w:r w:rsidRPr="008D611E">
        <w:rPr>
          <w:rFonts w:ascii="Tahoma" w:hAnsi="Tahoma" w:cs="Tahoma"/>
          <w:sz w:val="18"/>
          <w:szCs w:val="18"/>
        </w:rPr>
        <w:t>программное обеспечение предлагается как продукт основной инфраструктуры.</w:t>
      </w:r>
    </w:p>
    <w:p w14:paraId="7FBBDA29" w14:textId="77777777" w:rsidR="009F5F37" w:rsidRPr="008D611E" w:rsidRDefault="009F5F37" w:rsidP="009F5F37">
      <w:pPr>
        <w:pStyle w:val="ListParagraph"/>
        <w:rPr>
          <w:rFonts w:ascii="Tahoma" w:hAnsi="Tahoma" w:cs="Tahoma"/>
          <w:sz w:val="18"/>
          <w:szCs w:val="18"/>
        </w:rPr>
      </w:pPr>
      <w:r w:rsidRPr="008D611E">
        <w:rPr>
          <w:rStyle w:val="BodyChar"/>
          <w:rFonts w:ascii="Tahoma" w:hAnsi="Tahoma" w:cs="Tahoma"/>
          <w:b/>
          <w:sz w:val="18"/>
          <w:szCs w:val="18"/>
        </w:rPr>
        <w:t xml:space="preserve">D — </w:t>
      </w:r>
      <w:r w:rsidRPr="008D611E">
        <w:rPr>
          <w:rFonts w:ascii="Tahoma" w:hAnsi="Tahoma" w:cs="Tahoma"/>
          <w:sz w:val="18"/>
          <w:szCs w:val="18"/>
        </w:rPr>
        <w:t>программное обеспечение предлагается в рамках программы Industry Device.</w:t>
      </w:r>
    </w:p>
    <w:p w14:paraId="7FBBDA2A"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DT —</w:t>
      </w:r>
      <w:r w:rsidRPr="00185D83">
        <w:rPr>
          <w:rFonts w:ascii="Tahoma" w:hAnsi="Tahoma" w:cs="Tahoma"/>
          <w:b/>
          <w:sz w:val="18"/>
          <w:szCs w:val="18"/>
        </w:rPr>
        <w:t xml:space="preserve"> </w:t>
      </w:r>
      <w:r w:rsidRPr="008D611E">
        <w:rPr>
          <w:rFonts w:ascii="Tahoma" w:hAnsi="Tahoma" w:cs="Tahoma"/>
          <w:sz w:val="18"/>
          <w:szCs w:val="18"/>
        </w:rPr>
        <w:t xml:space="preserve">преимущества в рамках программы Software Assurance для Предложений для настольных компьютеров. </w:t>
      </w:r>
    </w:p>
    <w:p w14:paraId="7FBBDA2B" w14:textId="77777777" w:rsidR="00F90F21" w:rsidRPr="008D611E" w:rsidRDefault="009055B7">
      <w:pPr>
        <w:pStyle w:val="Bodywithspace"/>
        <w:spacing w:before="0" w:after="0" w:line="276" w:lineRule="auto"/>
        <w:ind w:right="-180"/>
        <w:rPr>
          <w:rFonts w:ascii="Tahoma" w:hAnsi="Tahoma" w:cs="Tahoma"/>
          <w:sz w:val="18"/>
          <w:szCs w:val="18"/>
        </w:rPr>
      </w:pPr>
      <w:r w:rsidRPr="008D611E">
        <w:rPr>
          <w:rFonts w:ascii="Tahoma" w:hAnsi="Tahoma" w:cs="Tahoma"/>
          <w:b/>
          <w:color w:val="000000"/>
          <w:sz w:val="18"/>
          <w:szCs w:val="18"/>
        </w:rPr>
        <w:t>E</w:t>
      </w:r>
      <w:r w:rsidRPr="008D611E">
        <w:rPr>
          <w:rFonts w:ascii="Tahoma" w:hAnsi="Tahoma" w:cs="Tahoma"/>
          <w:color w:val="000000"/>
          <w:sz w:val="18"/>
          <w:szCs w:val="18"/>
        </w:rPr>
        <w:t xml:space="preserve"> — продукт предлагается как базовый продукт или платформа для настольных компьютеров.</w:t>
      </w:r>
    </w:p>
    <w:p w14:paraId="7FBBDA2C" w14:textId="77777777" w:rsidR="00B23BE6" w:rsidRPr="008D611E" w:rsidRDefault="00B23BE6" w:rsidP="00B23BE6">
      <w:pPr>
        <w:spacing w:line="276" w:lineRule="auto"/>
        <w:ind w:left="720" w:right="-180"/>
        <w:rPr>
          <w:rFonts w:cs="Tahoma"/>
          <w:szCs w:val="18"/>
        </w:rPr>
      </w:pPr>
      <w:r w:rsidRPr="008D611E">
        <w:rPr>
          <w:rFonts w:cs="Tahoma"/>
          <w:b/>
          <w:color w:val="000000"/>
          <w:szCs w:val="18"/>
        </w:rPr>
        <w:t>EOLS —</w:t>
      </w:r>
      <w:r w:rsidRPr="008D611E">
        <w:rPr>
          <w:rFonts w:cs="Tahoma"/>
          <w:color w:val="000000"/>
          <w:szCs w:val="18"/>
        </w:rPr>
        <w:t xml:space="preserve"> продукт предлагается как базовая веб-служба или веб-служба платформы.</w:t>
      </w:r>
    </w:p>
    <w:p w14:paraId="7FBBDA2D" w14:textId="77777777" w:rsidR="00E97819" w:rsidRPr="008D611E" w:rsidRDefault="00E97819" w:rsidP="00083343">
      <w:pPr>
        <w:pStyle w:val="Bodywithspace"/>
        <w:spacing w:before="0" w:after="0" w:line="276" w:lineRule="auto"/>
        <w:ind w:right="-180"/>
        <w:rPr>
          <w:rFonts w:ascii="Tahoma" w:hAnsi="Tahoma" w:cs="Tahoma"/>
          <w:sz w:val="18"/>
          <w:szCs w:val="18"/>
        </w:rPr>
      </w:pPr>
      <w:r w:rsidRPr="008D611E">
        <w:rPr>
          <w:rFonts w:ascii="Tahoma" w:hAnsi="Tahoma" w:cs="Tahoma"/>
          <w:b/>
          <w:color w:val="000000"/>
          <w:sz w:val="18"/>
          <w:szCs w:val="18"/>
        </w:rPr>
        <w:t xml:space="preserve">ST — </w:t>
      </w:r>
      <w:r w:rsidRPr="008D611E">
        <w:rPr>
          <w:rFonts w:ascii="Tahoma" w:hAnsi="Tahoma" w:cs="Tahoma"/>
          <w:color w:val="000000"/>
          <w:sz w:val="18"/>
          <w:szCs w:val="18"/>
        </w:rPr>
        <w:t>означает, что программное обеспечение предлагается в рамках предложения Student. Число</w:t>
      </w:r>
      <w:r w:rsidR="00083343" w:rsidRPr="008D611E">
        <w:rPr>
          <w:rFonts w:ascii="Tahoma" w:hAnsi="Tahoma" w:cs="Tahoma"/>
          <w:color w:val="000000"/>
          <w:sz w:val="18"/>
          <w:szCs w:val="18"/>
        </w:rPr>
        <w:t> </w:t>
      </w:r>
      <w:r w:rsidRPr="008D611E">
        <w:rPr>
          <w:rFonts w:ascii="Tahoma" w:hAnsi="Tahoma" w:cs="Tahoma"/>
          <w:color w:val="000000"/>
          <w:sz w:val="18"/>
          <w:szCs w:val="18"/>
        </w:rPr>
        <w:t>заказанных копий должно соответствовать общему Числу учащихся.</w:t>
      </w:r>
    </w:p>
    <w:p w14:paraId="7FBBDA2E" w14:textId="77777777" w:rsidR="00023FE7" w:rsidRPr="008D611E" w:rsidRDefault="00023FE7" w:rsidP="00083343">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L (Лицензия) —</w:t>
      </w:r>
      <w:r w:rsidRPr="008D611E">
        <w:rPr>
          <w:rFonts w:ascii="Tahoma" w:hAnsi="Tahoma" w:cs="Tahoma"/>
          <w:sz w:val="18"/>
          <w:szCs w:val="18"/>
        </w:rPr>
        <w:t xml:space="preserve"> количество баллов, назначаемое за Лицензию Standard, предлагаемую для указанного</w:t>
      </w:r>
      <w:r w:rsidR="00083343" w:rsidRPr="008D611E">
        <w:rPr>
          <w:rFonts w:ascii="Tahoma" w:hAnsi="Tahoma" w:cs="Tahoma"/>
          <w:sz w:val="18"/>
          <w:szCs w:val="18"/>
        </w:rPr>
        <w:t> </w:t>
      </w:r>
      <w:r w:rsidRPr="008D611E">
        <w:rPr>
          <w:rFonts w:ascii="Tahoma" w:hAnsi="Tahoma" w:cs="Tahoma"/>
          <w:sz w:val="18"/>
          <w:szCs w:val="18"/>
        </w:rPr>
        <w:t>программного обеспечения.</w:t>
      </w:r>
    </w:p>
    <w:p w14:paraId="7FBBDA2F"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L&amp;SA (License &amp; Software Assurance) —</w:t>
      </w:r>
      <w:r w:rsidRPr="008D611E">
        <w:rPr>
          <w:rFonts w:ascii="Tahoma" w:hAnsi="Tahoma" w:cs="Tahoma"/>
          <w:sz w:val="18"/>
          <w:szCs w:val="18"/>
        </w:rPr>
        <w:t xml:space="preserve"> количество баллов, назначаемое за License + Software Assurance, предлагаемые для указанного программного обеспечения.</w:t>
      </w:r>
    </w:p>
    <w:p w14:paraId="7FBBDA30" w14:textId="77777777" w:rsidR="00023FE7" w:rsidRPr="008D611E" w:rsidRDefault="00023FE7">
      <w:pPr>
        <w:pStyle w:val="Bodywithspace"/>
        <w:spacing w:before="0" w:after="0" w:line="276" w:lineRule="auto"/>
        <w:rPr>
          <w:rFonts w:ascii="Tahoma" w:hAnsi="Tahoma" w:cs="Tahoma"/>
          <w:sz w:val="18"/>
          <w:szCs w:val="18"/>
        </w:rPr>
      </w:pPr>
      <w:r w:rsidRPr="008D611E">
        <w:rPr>
          <w:rStyle w:val="BodyChar"/>
          <w:rFonts w:ascii="Tahoma" w:hAnsi="Tahoma" w:cs="Tahoma"/>
          <w:b/>
          <w:bCs/>
          <w:color w:val="000000"/>
          <w:sz w:val="18"/>
          <w:szCs w:val="18"/>
        </w:rPr>
        <w:t>OL —</w:t>
      </w:r>
      <w:r w:rsidRPr="008D611E">
        <w:rPr>
          <w:rFonts w:ascii="Tahoma" w:hAnsi="Tahoma" w:cs="Tahoma"/>
          <w:color w:val="000000"/>
          <w:sz w:val="18"/>
          <w:szCs w:val="18"/>
        </w:rPr>
        <w:t xml:space="preserve"> доступно в рамках программы Open License.</w:t>
      </w:r>
    </w:p>
    <w:p w14:paraId="7FBBDA31" w14:textId="77777777" w:rsidR="001D3F04" w:rsidRPr="008D611E" w:rsidRDefault="001D3F04" w:rsidP="00083343">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 xml:space="preserve">OSB </w:t>
      </w:r>
      <w:r w:rsidRPr="008D611E">
        <w:rPr>
          <w:rStyle w:val="BodyChar"/>
          <w:rFonts w:ascii="Tahoma" w:hAnsi="Tahoma" w:cs="Tahoma"/>
          <w:sz w:val="18"/>
          <w:szCs w:val="18"/>
        </w:rPr>
        <w:t>— преимущества Веб-служб для соответствующих клиентов.</w:t>
      </w:r>
      <w:r w:rsidR="00827CFE" w:rsidRPr="008D611E">
        <w:rPr>
          <w:rStyle w:val="BodyChar"/>
          <w:rFonts w:ascii="Tahoma" w:hAnsi="Tahoma" w:cs="Tahoma"/>
          <w:sz w:val="18"/>
          <w:szCs w:val="18"/>
        </w:rPr>
        <w:t xml:space="preserve"> </w:t>
      </w:r>
      <w:r w:rsidRPr="008D611E">
        <w:rPr>
          <w:rStyle w:val="BodyChar"/>
          <w:rFonts w:ascii="Tahoma" w:hAnsi="Tahoma" w:cs="Tahoma"/>
          <w:sz w:val="18"/>
          <w:szCs w:val="18"/>
        </w:rPr>
        <w:t>Примечание. П</w:t>
      </w:r>
      <w:r w:rsidRPr="008D611E">
        <w:rPr>
          <w:rFonts w:ascii="Tahoma" w:hAnsi="Tahoma" w:cs="Tahoma"/>
          <w:sz w:val="18"/>
          <w:szCs w:val="18"/>
        </w:rPr>
        <w:t>родукты, которые дают</w:t>
      </w:r>
      <w:r w:rsidR="00083343" w:rsidRPr="008D611E">
        <w:rPr>
          <w:rFonts w:ascii="Tahoma" w:hAnsi="Tahoma" w:cs="Tahoma"/>
          <w:sz w:val="18"/>
          <w:szCs w:val="18"/>
        </w:rPr>
        <w:t> </w:t>
      </w:r>
      <w:r w:rsidRPr="008D611E">
        <w:rPr>
          <w:rFonts w:ascii="Tahoma" w:hAnsi="Tahoma" w:cs="Tahoma"/>
          <w:sz w:val="18"/>
          <w:szCs w:val="18"/>
        </w:rPr>
        <w:t>право на преимущества Веб-служб, могут быть представлены в таблице для нескольких категорий</w:t>
      </w:r>
      <w:r w:rsidR="00083343" w:rsidRPr="008D611E">
        <w:rPr>
          <w:rFonts w:ascii="Tahoma" w:hAnsi="Tahoma" w:cs="Tahoma"/>
          <w:sz w:val="18"/>
          <w:szCs w:val="18"/>
        </w:rPr>
        <w:t> </w:t>
      </w:r>
      <w:r w:rsidRPr="008D611E">
        <w:rPr>
          <w:rFonts w:ascii="Tahoma" w:hAnsi="Tahoma" w:cs="Tahoma"/>
          <w:sz w:val="18"/>
          <w:szCs w:val="18"/>
        </w:rPr>
        <w:t>продуктов.</w:t>
      </w:r>
      <w:r w:rsidR="00827CFE" w:rsidRPr="008D611E">
        <w:rPr>
          <w:rFonts w:ascii="Tahoma" w:hAnsi="Tahoma" w:cs="Tahoma"/>
          <w:sz w:val="18"/>
          <w:szCs w:val="18"/>
        </w:rPr>
        <w:t xml:space="preserve"> </w:t>
      </w:r>
      <w:r w:rsidRPr="008D611E">
        <w:rPr>
          <w:rFonts w:ascii="Tahoma" w:hAnsi="Tahoma" w:cs="Tahoma"/>
          <w:sz w:val="18"/>
          <w:szCs w:val="18"/>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14:paraId="7FBBDA32" w14:textId="77777777" w:rsidR="00023FE7" w:rsidRPr="008D611E" w:rsidRDefault="00023FE7" w:rsidP="00083343">
      <w:pPr>
        <w:pStyle w:val="Bodywithspace"/>
        <w:spacing w:before="0" w:after="0" w:line="276" w:lineRule="auto"/>
        <w:rPr>
          <w:rFonts w:ascii="Tahoma" w:hAnsi="Tahoma" w:cs="Tahoma"/>
          <w:sz w:val="18"/>
          <w:szCs w:val="18"/>
        </w:rPr>
      </w:pPr>
      <w:r w:rsidRPr="008D611E">
        <w:rPr>
          <w:rStyle w:val="BodyChar"/>
          <w:rFonts w:ascii="Tahoma" w:hAnsi="Tahoma" w:cs="Tahoma"/>
          <w:b/>
          <w:bCs/>
          <w:color w:val="000000"/>
          <w:sz w:val="18"/>
          <w:szCs w:val="18"/>
        </w:rPr>
        <w:t xml:space="preserve">OL и SA — </w:t>
      </w:r>
      <w:r w:rsidRPr="008D611E">
        <w:rPr>
          <w:rStyle w:val="BodyChar"/>
          <w:rFonts w:ascii="Tahoma" w:hAnsi="Tahoma" w:cs="Tahoma"/>
          <w:color w:val="000000"/>
          <w:sz w:val="18"/>
          <w:szCs w:val="18"/>
        </w:rPr>
        <w:t>доступно в рамках программы Open License при условии приобретения L&amp;SA (Лицензии и</w:t>
      </w:r>
      <w:r w:rsidR="00083343" w:rsidRPr="008D611E">
        <w:rPr>
          <w:rStyle w:val="BodyChar"/>
          <w:rFonts w:ascii="Tahoma" w:hAnsi="Tahoma" w:cs="Tahoma"/>
          <w:color w:val="000000"/>
          <w:sz w:val="18"/>
          <w:szCs w:val="18"/>
        </w:rPr>
        <w:t> </w:t>
      </w:r>
      <w:r w:rsidRPr="008D611E">
        <w:rPr>
          <w:rStyle w:val="BodyChar"/>
          <w:rFonts w:ascii="Tahoma" w:hAnsi="Tahoma" w:cs="Tahoma"/>
          <w:color w:val="000000"/>
          <w:sz w:val="18"/>
          <w:szCs w:val="18"/>
        </w:rPr>
        <w:t>Software Assurance) и Software Assurance.</w:t>
      </w:r>
    </w:p>
    <w:p w14:paraId="7FBBDA33" w14:textId="77777777" w:rsidR="00023FE7" w:rsidRPr="008D611E" w:rsidRDefault="00023FE7">
      <w:pPr>
        <w:pStyle w:val="Bodywithspace"/>
        <w:spacing w:before="0" w:after="0" w:line="276" w:lineRule="auto"/>
        <w:rPr>
          <w:rFonts w:ascii="Tahoma" w:hAnsi="Tahoma" w:cs="Tahoma"/>
          <w:sz w:val="18"/>
          <w:szCs w:val="18"/>
        </w:rPr>
      </w:pPr>
      <w:r w:rsidRPr="008D611E">
        <w:rPr>
          <w:rStyle w:val="BodyChar"/>
          <w:rFonts w:ascii="Tahoma" w:hAnsi="Tahoma" w:cs="Tahoma"/>
          <w:b/>
          <w:bCs/>
          <w:color w:val="000000"/>
          <w:sz w:val="18"/>
          <w:szCs w:val="18"/>
        </w:rPr>
        <w:t xml:space="preserve">OSP — </w:t>
      </w:r>
      <w:r w:rsidRPr="008D611E">
        <w:rPr>
          <w:rStyle w:val="BodyChar"/>
          <w:rFonts w:ascii="Tahoma" w:hAnsi="Tahoma" w:cs="Tahoma"/>
          <w:bCs/>
          <w:color w:val="000000"/>
          <w:sz w:val="18"/>
          <w:szCs w:val="18"/>
        </w:rPr>
        <w:t>доступно в рамках программы Online Subscription.</w:t>
      </w:r>
    </w:p>
    <w:p w14:paraId="7FBBDA34" w14:textId="77777777" w:rsidR="00023FE7" w:rsidRPr="008D611E" w:rsidRDefault="00023FE7">
      <w:pPr>
        <w:pStyle w:val="Bodywithspace"/>
        <w:spacing w:before="0" w:after="0" w:line="276" w:lineRule="auto"/>
        <w:rPr>
          <w:rFonts w:ascii="Tahoma" w:hAnsi="Tahoma" w:cs="Tahoma"/>
          <w:sz w:val="18"/>
          <w:szCs w:val="18"/>
        </w:rPr>
      </w:pPr>
      <w:r w:rsidRPr="008D611E">
        <w:rPr>
          <w:rStyle w:val="BodyChar"/>
          <w:rFonts w:ascii="Tahoma" w:hAnsi="Tahoma" w:cs="Tahoma"/>
          <w:b/>
          <w:bCs/>
          <w:color w:val="000000"/>
          <w:sz w:val="18"/>
          <w:szCs w:val="18"/>
        </w:rPr>
        <w:t>OV и OVS —</w:t>
      </w:r>
      <w:r w:rsidRPr="008D611E">
        <w:rPr>
          <w:rFonts w:ascii="Tahoma" w:hAnsi="Tahoma" w:cs="Tahoma"/>
          <w:color w:val="000000"/>
          <w:sz w:val="18"/>
          <w:szCs w:val="18"/>
        </w:rPr>
        <w:t xml:space="preserve"> доступно в рамках программ Open Value и Open Value Subscription.</w:t>
      </w:r>
    </w:p>
    <w:p w14:paraId="7FBBDA35" w14:textId="77777777" w:rsidR="00023FE7" w:rsidRPr="008D611E" w:rsidRDefault="00023FE7" w:rsidP="00083343">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P —</w:t>
      </w:r>
      <w:r w:rsidRPr="008D611E">
        <w:rPr>
          <w:rFonts w:ascii="Tahoma" w:hAnsi="Tahoma" w:cs="Tahoma"/>
          <w:sz w:val="18"/>
          <w:szCs w:val="18"/>
        </w:rPr>
        <w:t xml:space="preserve"> данное программное обеспечение предлагается для части настольных компьютеров организации в</w:t>
      </w:r>
      <w:r w:rsidR="00083343" w:rsidRPr="008D611E">
        <w:rPr>
          <w:rFonts w:ascii="Tahoma" w:hAnsi="Tahoma" w:cs="Tahoma"/>
          <w:sz w:val="18"/>
          <w:szCs w:val="18"/>
        </w:rPr>
        <w:t> </w:t>
      </w:r>
      <w:r w:rsidRPr="008D611E">
        <w:rPr>
          <w:rFonts w:ascii="Tahoma" w:hAnsi="Tahoma" w:cs="Tahoma"/>
          <w:sz w:val="18"/>
          <w:szCs w:val="18"/>
        </w:rPr>
        <w:t xml:space="preserve">рамках Open Value. </w:t>
      </w:r>
    </w:p>
    <w:p w14:paraId="7FBBDA36" w14:textId="77777777" w:rsidR="009F5F37" w:rsidRPr="008D611E" w:rsidRDefault="009F5F37">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 xml:space="preserve">S — </w:t>
      </w:r>
      <w:r w:rsidRPr="008D611E">
        <w:rPr>
          <w:rFonts w:ascii="Tahoma" w:hAnsi="Tahoma" w:cs="Tahoma"/>
          <w:sz w:val="18"/>
          <w:szCs w:val="18"/>
        </w:rPr>
        <w:t>данное программное обеспечение предлагается как платформа приложений.</w:t>
      </w:r>
    </w:p>
    <w:p w14:paraId="7FBBDA37" w14:textId="77777777" w:rsidR="00023FE7" w:rsidRPr="008D611E" w:rsidRDefault="00023FE7">
      <w:pPr>
        <w:pStyle w:val="Bodywithspace"/>
        <w:spacing w:before="0" w:after="0" w:line="276" w:lineRule="auto"/>
        <w:rPr>
          <w:rFonts w:ascii="Tahoma" w:hAnsi="Tahoma" w:cs="Tahoma"/>
          <w:sz w:val="18"/>
          <w:szCs w:val="18"/>
        </w:rPr>
      </w:pPr>
      <w:r w:rsidRPr="008D611E">
        <w:rPr>
          <w:rStyle w:val="BodyChar"/>
          <w:rFonts w:ascii="Tahoma" w:hAnsi="Tahoma" w:cs="Tahoma"/>
          <w:b/>
          <w:sz w:val="18"/>
          <w:szCs w:val="18"/>
        </w:rPr>
        <w:t>SA (Software Assurance) —</w:t>
      </w:r>
      <w:r w:rsidRPr="008D611E">
        <w:rPr>
          <w:rFonts w:ascii="Tahoma" w:hAnsi="Tahoma" w:cs="Tahoma"/>
          <w:sz w:val="18"/>
          <w:szCs w:val="18"/>
        </w:rPr>
        <w:t xml:space="preserve"> количество баллов, назначаемое за Software Assurance, предлагаемую для указанного программного обеспечения. </w:t>
      </w:r>
    </w:p>
    <w:p w14:paraId="7FBBDA38"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SRV —</w:t>
      </w:r>
      <w:r w:rsidRPr="008D611E">
        <w:rPr>
          <w:rFonts w:ascii="Tahoma" w:hAnsi="Tahoma" w:cs="Tahoma"/>
          <w:sz w:val="18"/>
          <w:szCs w:val="18"/>
        </w:rPr>
        <w:t xml:space="preserve"> преимущества в рамках программы Software Assurance для предложений категории «Серверы». </w:t>
      </w:r>
    </w:p>
    <w:p w14:paraId="7FBBDA39" w14:textId="77777777" w:rsidR="00023FE7" w:rsidRPr="008D611E" w:rsidRDefault="00023FE7">
      <w:pPr>
        <w:pStyle w:val="Bodywithspace"/>
        <w:tabs>
          <w:tab w:val="left" w:pos="9360"/>
        </w:tabs>
        <w:spacing w:before="0" w:after="0" w:line="276" w:lineRule="auto"/>
        <w:ind w:right="-180"/>
        <w:rPr>
          <w:rFonts w:ascii="Tahoma" w:hAnsi="Tahoma" w:cs="Tahoma"/>
          <w:sz w:val="18"/>
          <w:szCs w:val="18"/>
        </w:rPr>
      </w:pPr>
      <w:r w:rsidRPr="008D611E">
        <w:rPr>
          <w:rStyle w:val="BodyChar"/>
          <w:rFonts w:ascii="Tahoma" w:hAnsi="Tahoma" w:cs="Tahoma"/>
          <w:b/>
          <w:sz w:val="18"/>
          <w:szCs w:val="18"/>
        </w:rPr>
        <w:t>U (Лицензия на обновление) —</w:t>
      </w:r>
      <w:r w:rsidRPr="008D611E">
        <w:rPr>
          <w:rFonts w:ascii="Tahoma" w:hAnsi="Tahoma" w:cs="Tahoma"/>
          <w:sz w:val="18"/>
          <w:szCs w:val="18"/>
        </w:rPr>
        <w:t xml:space="preserve"> количество баллов, назначаемое за обновление, которое предлагается для указанного программного обеспечения.</w:t>
      </w:r>
    </w:p>
    <w:p w14:paraId="7FBBDA3A" w14:textId="77777777" w:rsidR="00023FE7" w:rsidRPr="008D611E" w:rsidRDefault="00023FE7">
      <w:pPr>
        <w:pStyle w:val="Bodywithspace"/>
        <w:spacing w:before="0" w:after="0" w:line="276" w:lineRule="auto"/>
        <w:ind w:right="-180"/>
        <w:rPr>
          <w:rFonts w:ascii="Tahoma" w:hAnsi="Tahoma" w:cs="Tahoma"/>
          <w:sz w:val="18"/>
          <w:szCs w:val="18"/>
        </w:rPr>
      </w:pPr>
      <w:r w:rsidRPr="008D611E">
        <w:rPr>
          <w:rStyle w:val="BodyChar"/>
          <w:rFonts w:ascii="Tahoma" w:hAnsi="Tahoma" w:cs="Tahoma"/>
          <w:b/>
          <w:sz w:val="18"/>
          <w:szCs w:val="18"/>
        </w:rPr>
        <w:t>U &amp; SA (Upgrade + Software Assurance)</w:t>
      </w:r>
      <w:r w:rsidRPr="008D611E">
        <w:rPr>
          <w:rFonts w:ascii="Tahoma" w:hAnsi="Tahoma" w:cs="Tahoma"/>
          <w:sz w:val="18"/>
          <w:szCs w:val="18"/>
        </w:rPr>
        <w:t xml:space="preserve"> — количество баллов, назначаемое за Upgrade + Software Assurance, предлагаемые для указанного программного обеспечения.</w:t>
      </w:r>
    </w:p>
    <w:p w14:paraId="7FBBDA3B" w14:textId="77777777" w:rsidR="00023FE7" w:rsidRPr="00E00CCD" w:rsidRDefault="00023FE7" w:rsidP="00881028">
      <w:pPr>
        <w:pStyle w:val="Heading1"/>
      </w:pPr>
      <w:r w:rsidRPr="00E00CCD">
        <w:br w:type="page"/>
      </w:r>
      <w:bookmarkStart w:id="9" w:name="_Toc336337841"/>
      <w:bookmarkStart w:id="10" w:name="_Toc348438228"/>
      <w:r w:rsidRPr="00E00CCD">
        <w:t>Список продуктов</w:t>
      </w:r>
      <w:bookmarkEnd w:id="9"/>
      <w:bookmarkEnd w:id="10"/>
    </w:p>
    <w:p w14:paraId="7FBBDA3C" w14:textId="77777777" w:rsidR="000E5145" w:rsidRPr="00E00CCD" w:rsidRDefault="000E5145" w:rsidP="004E292A">
      <w:pPr>
        <w:pStyle w:val="Heading3"/>
        <w:rPr>
          <w:rFonts w:ascii="Tahoma" w:hAnsi="Tahoma" w:cs="Tahoma"/>
          <w:sz w:val="18"/>
          <w:szCs w:val="18"/>
        </w:rPr>
      </w:pPr>
      <w:bookmarkStart w:id="11" w:name="_Toc300391149"/>
      <w:bookmarkStart w:id="12" w:name="_Toc312398873"/>
      <w:bookmarkStart w:id="13" w:name="_Toc336337842"/>
    </w:p>
    <w:p w14:paraId="7FBBDA3D" w14:textId="77777777" w:rsidR="00F70479" w:rsidRPr="00E00CCD" w:rsidRDefault="00F70479" w:rsidP="00F70479">
      <w:pPr>
        <w:rPr>
          <w:rFonts w:cs="Tahoma"/>
          <w:szCs w:val="18"/>
        </w:rPr>
      </w:pPr>
    </w:p>
    <w:p w14:paraId="7FBBDA3E" w14:textId="77777777" w:rsidR="00023FE7" w:rsidRPr="00E00CCD" w:rsidRDefault="00023FE7" w:rsidP="004E292A">
      <w:pPr>
        <w:pStyle w:val="Heading3"/>
        <w:rPr>
          <w:rFonts w:ascii="Tahoma" w:hAnsi="Tahoma" w:cs="Tahoma"/>
        </w:rPr>
      </w:pPr>
      <w:bookmarkStart w:id="14" w:name="_Toc348438229"/>
      <w:r w:rsidRPr="00E00CCD">
        <w:rPr>
          <w:rFonts w:ascii="Tahoma" w:hAnsi="Tahoma" w:cs="Tahoma"/>
          <w:sz w:val="22"/>
          <w:szCs w:val="22"/>
        </w:rPr>
        <w:t>КАТЕГОРИЯ «ПРИЛОЖЕНИЯ»</w:t>
      </w:r>
      <w:bookmarkEnd w:id="11"/>
      <w:bookmarkEnd w:id="12"/>
      <w:bookmarkEnd w:id="13"/>
      <w:bookmarkEnd w:id="14"/>
    </w:p>
    <w:p w14:paraId="7FBBDA3F" w14:textId="77777777" w:rsidR="006949F0" w:rsidRPr="00E00CCD" w:rsidRDefault="006949F0" w:rsidP="006949F0">
      <w:pPr>
        <w:rPr>
          <w:rFonts w:cs="Tahoma"/>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40"/>
        <w:gridCol w:w="727"/>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E00CCD" w14:paraId="7FBBDA4B" w14:textId="77777777" w:rsidTr="002B1B26">
        <w:trPr>
          <w:cantSplit/>
          <w:trHeight w:val="1326"/>
          <w:tblHeader/>
        </w:trPr>
        <w:tc>
          <w:tcPr>
            <w:tcW w:w="2340" w:type="dxa"/>
            <w:tcBorders>
              <w:top w:val="single" w:sz="4" w:space="0" w:color="FFFFFF"/>
              <w:left w:val="nil"/>
              <w:bottom w:val="nil"/>
            </w:tcBorders>
          </w:tcPr>
          <w:p w14:paraId="7FBBDA40" w14:textId="77777777" w:rsidR="00B27742" w:rsidRPr="00E00CCD" w:rsidRDefault="00B27742">
            <w:pPr>
              <w:widowControl w:val="0"/>
              <w:ind w:left="-360"/>
              <w:rPr>
                <w:rFonts w:cs="Tahoma"/>
              </w:rPr>
            </w:pPr>
          </w:p>
        </w:tc>
        <w:tc>
          <w:tcPr>
            <w:tcW w:w="727" w:type="dxa"/>
            <w:textDirection w:val="btLr"/>
            <w:vAlign w:val="center"/>
          </w:tcPr>
          <w:p w14:paraId="7FBBDA41" w14:textId="77777777" w:rsidR="00B27742" w:rsidRPr="00E00CCD" w:rsidRDefault="00B27742" w:rsidP="002771F3">
            <w:pPr>
              <w:pStyle w:val="TableVerticalText"/>
              <w:widowControl w:val="0"/>
              <w:rPr>
                <w:rFonts w:ascii="Tahoma" w:hAnsi="Tahoma" w:cs="Tahoma"/>
              </w:rPr>
            </w:pPr>
            <w:r w:rsidRPr="00E00CCD">
              <w:rPr>
                <w:rFonts w:ascii="Tahoma" w:hAnsi="Tahoma" w:cs="Tahoma"/>
              </w:rPr>
              <w:t>Примечания о продуктах</w:t>
            </w:r>
          </w:p>
        </w:tc>
        <w:tc>
          <w:tcPr>
            <w:tcW w:w="429" w:type="dxa"/>
            <w:textDirection w:val="btLr"/>
          </w:tcPr>
          <w:p w14:paraId="7FBBDA42" w14:textId="77777777" w:rsidR="00B27742" w:rsidRPr="00E00CCD" w:rsidRDefault="00B27742">
            <w:pPr>
              <w:pStyle w:val="TableVerticalText"/>
              <w:widowControl w:val="0"/>
              <w:rPr>
                <w:rFonts w:ascii="Tahoma" w:hAnsi="Tahoma" w:cs="Tahoma"/>
              </w:rPr>
            </w:pPr>
            <w:r w:rsidRPr="00E00CCD">
              <w:rPr>
                <w:rFonts w:ascii="Tahoma" w:hAnsi="Tahoma" w:cs="Tahoma"/>
              </w:rPr>
              <w:t>Дата доступности</w:t>
            </w:r>
          </w:p>
        </w:tc>
        <w:tc>
          <w:tcPr>
            <w:tcW w:w="429" w:type="dxa"/>
            <w:tcBorders>
              <w:right w:val="single" w:sz="18" w:space="0" w:color="auto"/>
            </w:tcBorders>
            <w:textDirection w:val="btLr"/>
            <w:vAlign w:val="center"/>
          </w:tcPr>
          <w:p w14:paraId="7FBBDA43" w14:textId="77777777" w:rsidR="00B27742" w:rsidRPr="00E00CCD" w:rsidRDefault="00B27742">
            <w:pPr>
              <w:pStyle w:val="TableVerticalText"/>
              <w:widowControl w:val="0"/>
              <w:rPr>
                <w:rFonts w:ascii="Tahoma" w:hAnsi="Tahoma" w:cs="Tahoma"/>
              </w:rPr>
            </w:pPr>
            <w:r w:rsidRPr="00E00CCD">
              <w:rPr>
                <w:rFonts w:ascii="Tahoma" w:hAnsi="Tahoma" w:cs="Tahoma"/>
              </w:rPr>
              <w:t>Преимущества в рамках программы Software Assurance</w:t>
            </w:r>
          </w:p>
        </w:tc>
        <w:tc>
          <w:tcPr>
            <w:tcW w:w="3003" w:type="dxa"/>
            <w:gridSpan w:val="7"/>
            <w:tcBorders>
              <w:left w:val="single" w:sz="18" w:space="0" w:color="auto"/>
              <w:right w:val="single" w:sz="18" w:space="0" w:color="auto"/>
            </w:tcBorders>
            <w:vAlign w:val="center"/>
          </w:tcPr>
          <w:p w14:paraId="7FBBDA44" w14:textId="77777777" w:rsidR="00B27742" w:rsidRPr="00E00CCD" w:rsidRDefault="00B27742">
            <w:pPr>
              <w:pStyle w:val="TableHeadingsBlack"/>
              <w:widowControl w:val="0"/>
              <w:rPr>
                <w:rFonts w:ascii="Tahoma" w:hAnsi="Tahoma" w:cs="Tahoma"/>
              </w:rPr>
            </w:pPr>
            <w:r w:rsidRPr="00E00CCD">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7FBBDA45" w14:textId="77777777" w:rsidR="00B27742" w:rsidRPr="00E00CCD" w:rsidRDefault="00B27742">
            <w:pPr>
              <w:pStyle w:val="TableHeadingsBlack"/>
              <w:widowControl w:val="0"/>
              <w:rPr>
                <w:rFonts w:ascii="Tahoma" w:hAnsi="Tahoma" w:cs="Tahoma"/>
              </w:rPr>
            </w:pPr>
            <w:r w:rsidRPr="00E00CCD">
              <w:rPr>
                <w:rFonts w:ascii="Tahoma" w:hAnsi="Tahoma" w:cs="Tahoma"/>
              </w:rPr>
              <w:t>Лицензия Open</w:t>
            </w:r>
          </w:p>
        </w:tc>
        <w:tc>
          <w:tcPr>
            <w:tcW w:w="429" w:type="dxa"/>
            <w:tcBorders>
              <w:left w:val="single" w:sz="18" w:space="0" w:color="auto"/>
            </w:tcBorders>
            <w:textDirection w:val="btLr"/>
            <w:vAlign w:val="center"/>
          </w:tcPr>
          <w:p w14:paraId="7FBBDA46" w14:textId="77777777" w:rsidR="00B27742" w:rsidRPr="00E00CCD" w:rsidRDefault="00B27742">
            <w:pPr>
              <w:pStyle w:val="TableVerticalText"/>
              <w:widowControl w:val="0"/>
              <w:rPr>
                <w:rFonts w:ascii="Tahoma" w:hAnsi="Tahoma" w:cs="Tahoma"/>
              </w:rPr>
            </w:pPr>
            <w:r w:rsidRPr="00E00CCD">
              <w:rPr>
                <w:rFonts w:ascii="Tahoma" w:hAnsi="Tahoma" w:cs="Tahoma"/>
              </w:rPr>
              <w:t>Единицы Campus и School</w:t>
            </w:r>
          </w:p>
        </w:tc>
        <w:tc>
          <w:tcPr>
            <w:tcW w:w="429" w:type="dxa"/>
            <w:tcBorders>
              <w:right w:val="single" w:sz="18" w:space="0" w:color="auto"/>
            </w:tcBorders>
            <w:textDirection w:val="btLr"/>
            <w:vAlign w:val="center"/>
          </w:tcPr>
          <w:p w14:paraId="7FBBDA47" w14:textId="77777777" w:rsidR="00B27742" w:rsidRPr="00E00CCD" w:rsidRDefault="00B27742">
            <w:pPr>
              <w:pStyle w:val="TableVerticalText"/>
              <w:widowControl w:val="0"/>
              <w:rPr>
                <w:rFonts w:ascii="Tahoma" w:hAnsi="Tahoma" w:cs="Tahoma"/>
              </w:rPr>
            </w:pPr>
            <w:r w:rsidRPr="00E00CCD">
              <w:rPr>
                <w:rFonts w:ascii="Tahoma" w:hAnsi="Tahoma" w:cs="Tahoma"/>
              </w:rPr>
              <w:t>EA и EA Sub</w:t>
            </w:r>
          </w:p>
        </w:tc>
        <w:tc>
          <w:tcPr>
            <w:tcW w:w="429" w:type="dxa"/>
            <w:tcBorders>
              <w:left w:val="single" w:sz="18" w:space="0" w:color="auto"/>
              <w:right w:val="single" w:sz="18" w:space="0" w:color="auto"/>
            </w:tcBorders>
            <w:textDirection w:val="btLr"/>
            <w:vAlign w:val="center"/>
          </w:tcPr>
          <w:p w14:paraId="7FBBDA48" w14:textId="77777777" w:rsidR="00B27742" w:rsidRPr="00E00CCD" w:rsidRDefault="00B27742">
            <w:pPr>
              <w:pStyle w:val="TableVerticalText"/>
              <w:widowControl w:val="0"/>
              <w:rPr>
                <w:rFonts w:ascii="Tahoma" w:hAnsi="Tahoma" w:cs="Tahoma"/>
              </w:rPr>
            </w:pPr>
            <w:r w:rsidRPr="00E00CCD">
              <w:rPr>
                <w:rFonts w:ascii="Tahoma" w:hAnsi="Tahoma" w:cs="Tahoma"/>
              </w:rPr>
              <w:t>OV / OVS</w:t>
            </w:r>
          </w:p>
        </w:tc>
        <w:tc>
          <w:tcPr>
            <w:tcW w:w="514" w:type="dxa"/>
            <w:textDirection w:val="btLr"/>
          </w:tcPr>
          <w:p w14:paraId="7FBBDA49" w14:textId="77777777" w:rsidR="00B27742" w:rsidRPr="00E00CCD" w:rsidRDefault="00B0036E" w:rsidP="00E67091">
            <w:pPr>
              <w:pStyle w:val="TableVerticalText"/>
              <w:widowControl w:val="0"/>
              <w:spacing w:before="120"/>
              <w:rPr>
                <w:rFonts w:ascii="Tahoma" w:hAnsi="Tahoma" w:cs="Tahoma"/>
              </w:rPr>
            </w:pPr>
            <w:r w:rsidRPr="00E00CCD">
              <w:rPr>
                <w:rFonts w:ascii="Tahoma" w:hAnsi="Tahoma" w:cs="Tahoma"/>
              </w:rPr>
              <w:t>EES / OVS -ES</w:t>
            </w:r>
          </w:p>
        </w:tc>
        <w:tc>
          <w:tcPr>
            <w:tcW w:w="514" w:type="dxa"/>
            <w:textDirection w:val="btLr"/>
            <w:vAlign w:val="center"/>
          </w:tcPr>
          <w:p w14:paraId="7FBBDA4A" w14:textId="77777777" w:rsidR="00B27742" w:rsidRPr="00E00CCD" w:rsidRDefault="00B27742" w:rsidP="00456002">
            <w:pPr>
              <w:pStyle w:val="TableVerticalText"/>
              <w:widowControl w:val="0"/>
              <w:rPr>
                <w:rFonts w:ascii="Tahoma" w:hAnsi="Tahoma" w:cs="Tahoma"/>
              </w:rPr>
            </w:pPr>
            <w:r w:rsidRPr="00E00CCD">
              <w:rPr>
                <w:rFonts w:ascii="Tahoma" w:hAnsi="Tahoma" w:cs="Tahoma"/>
              </w:rPr>
              <w:t>Минимальный объем заказа в рамках программ Open</w:t>
            </w:r>
          </w:p>
        </w:tc>
      </w:tr>
      <w:tr w:rsidR="00B27742" w:rsidRPr="00E00CCD" w14:paraId="7FBBDA5B" w14:textId="77777777" w:rsidTr="002B1B26">
        <w:trPr>
          <w:cantSplit/>
          <w:trHeight w:val="525"/>
          <w:tblHeader/>
        </w:trPr>
        <w:tc>
          <w:tcPr>
            <w:tcW w:w="2340" w:type="dxa"/>
            <w:vMerge w:val="restart"/>
            <w:tcBorders>
              <w:top w:val="nil"/>
              <w:left w:val="nil"/>
            </w:tcBorders>
          </w:tcPr>
          <w:p w14:paraId="7FBBDA4C" w14:textId="77777777" w:rsidR="00B27742" w:rsidRPr="00E00CCD" w:rsidRDefault="00B27742">
            <w:pPr>
              <w:widowControl w:val="0"/>
              <w:rPr>
                <w:rFonts w:cs="Tahoma"/>
                <w:b/>
              </w:rPr>
            </w:pPr>
          </w:p>
        </w:tc>
        <w:tc>
          <w:tcPr>
            <w:tcW w:w="727" w:type="dxa"/>
            <w:vMerge w:val="restart"/>
          </w:tcPr>
          <w:p w14:paraId="7FBBDA4D" w14:textId="77777777" w:rsidR="00B27742" w:rsidRPr="00E00CCD" w:rsidRDefault="00B27742">
            <w:pPr>
              <w:keepNext/>
              <w:widowControl w:val="0"/>
              <w:spacing w:before="200" w:after="120"/>
              <w:jc w:val="center"/>
              <w:outlineLvl w:val="0"/>
              <w:rPr>
                <w:rFonts w:cs="Tahoma"/>
                <w:b/>
                <w:color w:val="0000FF"/>
                <w:sz w:val="10"/>
              </w:rPr>
            </w:pPr>
            <w:r w:rsidRPr="00E00CCD">
              <w:rPr>
                <w:rFonts w:cs="Tahoma"/>
                <w:b/>
                <w:color w:val="0000FF"/>
                <w:sz w:val="10"/>
              </w:rPr>
              <w:t>(Щелкните кнопкой мыши, удерживая клавишу CTRL)</w:t>
            </w:r>
          </w:p>
        </w:tc>
        <w:tc>
          <w:tcPr>
            <w:tcW w:w="429" w:type="dxa"/>
            <w:vMerge w:val="restart"/>
          </w:tcPr>
          <w:p w14:paraId="7FBBDA4E" w14:textId="77777777" w:rsidR="00B27742" w:rsidRPr="00E00CCD" w:rsidRDefault="00B27742">
            <w:pPr>
              <w:widowControl w:val="0"/>
              <w:rPr>
                <w:rFonts w:cs="Tahoma"/>
              </w:rPr>
            </w:pPr>
          </w:p>
        </w:tc>
        <w:tc>
          <w:tcPr>
            <w:tcW w:w="429" w:type="dxa"/>
            <w:vMerge w:val="restart"/>
            <w:tcBorders>
              <w:right w:val="single" w:sz="18" w:space="0" w:color="auto"/>
            </w:tcBorders>
          </w:tcPr>
          <w:p w14:paraId="7FBBDA4F" w14:textId="77777777" w:rsidR="00B27742" w:rsidRPr="00E00CCD" w:rsidRDefault="00B27742">
            <w:pPr>
              <w:widowControl w:val="0"/>
              <w:rPr>
                <w:rFonts w:cs="Tahoma"/>
              </w:rPr>
            </w:pPr>
          </w:p>
        </w:tc>
        <w:tc>
          <w:tcPr>
            <w:tcW w:w="429" w:type="dxa"/>
            <w:vMerge w:val="restart"/>
            <w:tcBorders>
              <w:left w:val="single" w:sz="18" w:space="0" w:color="auto"/>
            </w:tcBorders>
            <w:vAlign w:val="center"/>
          </w:tcPr>
          <w:p w14:paraId="7FBBDA50" w14:textId="77777777" w:rsidR="00B27742" w:rsidRPr="00E00CCD" w:rsidRDefault="00B27742">
            <w:pPr>
              <w:pStyle w:val="TableHeadingsRed"/>
              <w:widowControl w:val="0"/>
              <w:rPr>
                <w:rFonts w:ascii="Tahoma" w:hAnsi="Tahoma" w:cs="Tahoma"/>
              </w:rPr>
            </w:pPr>
            <w:r w:rsidRPr="00E00CCD">
              <w:rPr>
                <w:rFonts w:ascii="Tahoma" w:hAnsi="Tahoma" w:cs="Tahoma"/>
              </w:rPr>
              <w:t>L</w:t>
            </w:r>
          </w:p>
        </w:tc>
        <w:tc>
          <w:tcPr>
            <w:tcW w:w="1287" w:type="dxa"/>
            <w:gridSpan w:val="3"/>
            <w:vAlign w:val="center"/>
          </w:tcPr>
          <w:p w14:paraId="7FBBDA51" w14:textId="77777777" w:rsidR="00B27742" w:rsidRPr="00E00CCD" w:rsidRDefault="00B27742">
            <w:pPr>
              <w:pStyle w:val="TableHeadingsGreen"/>
              <w:widowControl w:val="0"/>
              <w:rPr>
                <w:rFonts w:ascii="Tahoma" w:hAnsi="Tahoma" w:cs="Tahoma"/>
              </w:rPr>
            </w:pPr>
            <w:r w:rsidRPr="00E00CCD">
              <w:rPr>
                <w:rFonts w:ascii="Tahoma" w:hAnsi="Tahoma" w:cs="Tahoma"/>
              </w:rPr>
              <w:t>L&amp;SA</w:t>
            </w:r>
          </w:p>
        </w:tc>
        <w:tc>
          <w:tcPr>
            <w:tcW w:w="1287" w:type="dxa"/>
            <w:gridSpan w:val="3"/>
            <w:tcBorders>
              <w:right w:val="single" w:sz="18" w:space="0" w:color="auto"/>
            </w:tcBorders>
            <w:vAlign w:val="center"/>
          </w:tcPr>
          <w:p w14:paraId="7FBBDA52" w14:textId="77777777" w:rsidR="00B27742" w:rsidRPr="00E00CCD" w:rsidRDefault="00B27742">
            <w:pPr>
              <w:pStyle w:val="TableHeadingsBlue"/>
              <w:widowControl w:val="0"/>
              <w:rPr>
                <w:rFonts w:ascii="Tahoma" w:hAnsi="Tahoma" w:cs="Tahoma"/>
              </w:rPr>
            </w:pPr>
            <w:r w:rsidRPr="00E00CCD">
              <w:rPr>
                <w:rFonts w:ascii="Tahoma" w:hAnsi="Tahoma" w:cs="Tahoma"/>
              </w:rPr>
              <w:t>SA</w:t>
            </w:r>
          </w:p>
        </w:tc>
        <w:tc>
          <w:tcPr>
            <w:tcW w:w="429" w:type="dxa"/>
            <w:vMerge w:val="restart"/>
            <w:tcBorders>
              <w:left w:val="single" w:sz="18" w:space="0" w:color="auto"/>
            </w:tcBorders>
            <w:vAlign w:val="center"/>
          </w:tcPr>
          <w:p w14:paraId="7FBBDA53" w14:textId="77777777" w:rsidR="00B27742" w:rsidRPr="00E00CCD" w:rsidRDefault="00B27742">
            <w:pPr>
              <w:pStyle w:val="TableHeadingsRed"/>
              <w:widowControl w:val="0"/>
              <w:rPr>
                <w:rFonts w:ascii="Tahoma" w:hAnsi="Tahoma" w:cs="Tahoma"/>
              </w:rPr>
            </w:pPr>
            <w:r w:rsidRPr="00E00CCD">
              <w:rPr>
                <w:rFonts w:ascii="Tahoma" w:hAnsi="Tahoma" w:cs="Tahoma"/>
              </w:rPr>
              <w:t>L</w:t>
            </w:r>
          </w:p>
        </w:tc>
        <w:tc>
          <w:tcPr>
            <w:tcW w:w="429" w:type="dxa"/>
            <w:vAlign w:val="center"/>
          </w:tcPr>
          <w:p w14:paraId="7FBBDA54" w14:textId="77777777" w:rsidR="00B27742" w:rsidRPr="00E00CCD" w:rsidRDefault="00B27742">
            <w:pPr>
              <w:pStyle w:val="TableHeadingsGreen"/>
              <w:widowControl w:val="0"/>
              <w:rPr>
                <w:rFonts w:ascii="Tahoma" w:hAnsi="Tahoma" w:cs="Tahoma"/>
              </w:rPr>
            </w:pPr>
            <w:r w:rsidRPr="00E00CCD">
              <w:rPr>
                <w:rFonts w:ascii="Tahoma" w:hAnsi="Tahoma" w:cs="Tahoma"/>
              </w:rPr>
              <w:t>L&amp;SA</w:t>
            </w:r>
          </w:p>
        </w:tc>
        <w:tc>
          <w:tcPr>
            <w:tcW w:w="429" w:type="dxa"/>
            <w:vMerge w:val="restart"/>
            <w:tcBorders>
              <w:right w:val="single" w:sz="18" w:space="0" w:color="auto"/>
            </w:tcBorders>
            <w:vAlign w:val="center"/>
          </w:tcPr>
          <w:p w14:paraId="7FBBDA55" w14:textId="77777777" w:rsidR="00B27742" w:rsidRPr="00E00CCD" w:rsidRDefault="00B27742">
            <w:pPr>
              <w:pStyle w:val="TableHeadingsBlue"/>
              <w:widowControl w:val="0"/>
              <w:rPr>
                <w:rFonts w:ascii="Tahoma" w:hAnsi="Tahoma" w:cs="Tahoma"/>
              </w:rPr>
            </w:pPr>
            <w:r w:rsidRPr="00E00CCD">
              <w:rPr>
                <w:rFonts w:ascii="Tahoma" w:hAnsi="Tahoma" w:cs="Tahoma"/>
              </w:rPr>
              <w:t>SA</w:t>
            </w:r>
          </w:p>
        </w:tc>
        <w:tc>
          <w:tcPr>
            <w:tcW w:w="429" w:type="dxa"/>
            <w:vMerge w:val="restart"/>
            <w:tcBorders>
              <w:left w:val="single" w:sz="18" w:space="0" w:color="auto"/>
            </w:tcBorders>
          </w:tcPr>
          <w:p w14:paraId="7FBBDA56" w14:textId="77777777" w:rsidR="00B27742" w:rsidRPr="00E00CCD" w:rsidRDefault="00B27742" w:rsidP="00097B90">
            <w:pPr>
              <w:widowControl w:val="0"/>
              <w:rPr>
                <w:rFonts w:cs="Tahoma"/>
              </w:rPr>
            </w:pPr>
          </w:p>
        </w:tc>
        <w:tc>
          <w:tcPr>
            <w:tcW w:w="429" w:type="dxa"/>
            <w:vMerge w:val="restart"/>
            <w:tcBorders>
              <w:right w:val="single" w:sz="18" w:space="0" w:color="auto"/>
            </w:tcBorders>
          </w:tcPr>
          <w:p w14:paraId="7FBBDA57" w14:textId="77777777" w:rsidR="00B27742" w:rsidRPr="00E00CCD" w:rsidRDefault="00B27742">
            <w:pPr>
              <w:widowControl w:val="0"/>
              <w:rPr>
                <w:rFonts w:cs="Tahoma"/>
              </w:rPr>
            </w:pPr>
          </w:p>
        </w:tc>
        <w:tc>
          <w:tcPr>
            <w:tcW w:w="429" w:type="dxa"/>
            <w:vMerge w:val="restart"/>
            <w:tcBorders>
              <w:left w:val="single" w:sz="18" w:space="0" w:color="auto"/>
              <w:right w:val="single" w:sz="18" w:space="0" w:color="auto"/>
            </w:tcBorders>
          </w:tcPr>
          <w:p w14:paraId="7FBBDA58" w14:textId="77777777" w:rsidR="00B27742" w:rsidRPr="00E00CCD" w:rsidRDefault="00B27742">
            <w:pPr>
              <w:widowControl w:val="0"/>
              <w:rPr>
                <w:rFonts w:cs="Tahoma"/>
              </w:rPr>
            </w:pPr>
          </w:p>
        </w:tc>
        <w:tc>
          <w:tcPr>
            <w:tcW w:w="514" w:type="dxa"/>
            <w:vMerge w:val="restart"/>
          </w:tcPr>
          <w:p w14:paraId="7FBBDA59" w14:textId="77777777" w:rsidR="00B27742" w:rsidRPr="00E00CCD" w:rsidRDefault="00B27742">
            <w:pPr>
              <w:widowControl w:val="0"/>
              <w:rPr>
                <w:rFonts w:cs="Tahoma"/>
              </w:rPr>
            </w:pPr>
          </w:p>
        </w:tc>
        <w:tc>
          <w:tcPr>
            <w:tcW w:w="514" w:type="dxa"/>
            <w:vMerge w:val="restart"/>
          </w:tcPr>
          <w:p w14:paraId="7FBBDA5A" w14:textId="77777777" w:rsidR="00B27742" w:rsidRPr="00E00CCD" w:rsidRDefault="00B27742">
            <w:pPr>
              <w:widowControl w:val="0"/>
              <w:rPr>
                <w:rFonts w:cs="Tahoma"/>
              </w:rPr>
            </w:pPr>
          </w:p>
        </w:tc>
      </w:tr>
      <w:tr w:rsidR="00B27742" w:rsidRPr="00E00CCD" w14:paraId="7FBBDA6F" w14:textId="77777777" w:rsidTr="002B1B26">
        <w:trPr>
          <w:cantSplit/>
          <w:trHeight w:val="435"/>
          <w:tblHeader/>
        </w:trPr>
        <w:tc>
          <w:tcPr>
            <w:tcW w:w="2340" w:type="dxa"/>
            <w:vMerge/>
            <w:tcBorders>
              <w:top w:val="single" w:sz="4" w:space="0" w:color="auto"/>
              <w:left w:val="nil"/>
              <w:bottom w:val="single" w:sz="4" w:space="0" w:color="auto"/>
            </w:tcBorders>
          </w:tcPr>
          <w:p w14:paraId="7FBBDA5C" w14:textId="77777777" w:rsidR="00B27742" w:rsidRPr="00E00CCD" w:rsidRDefault="00B27742">
            <w:pPr>
              <w:widowControl w:val="0"/>
              <w:rPr>
                <w:rFonts w:cs="Tahoma"/>
              </w:rPr>
            </w:pPr>
          </w:p>
        </w:tc>
        <w:tc>
          <w:tcPr>
            <w:tcW w:w="727" w:type="dxa"/>
            <w:vMerge/>
            <w:tcBorders>
              <w:bottom w:val="single" w:sz="4" w:space="0" w:color="auto"/>
            </w:tcBorders>
          </w:tcPr>
          <w:p w14:paraId="7FBBDA5D" w14:textId="77777777" w:rsidR="00B27742" w:rsidRPr="00E00CCD" w:rsidRDefault="00B27742">
            <w:pPr>
              <w:keepNext/>
              <w:widowControl w:val="0"/>
              <w:spacing w:before="200" w:after="120"/>
              <w:outlineLvl w:val="0"/>
              <w:rPr>
                <w:rFonts w:cs="Tahoma"/>
                <w:b/>
              </w:rPr>
            </w:pPr>
          </w:p>
        </w:tc>
        <w:tc>
          <w:tcPr>
            <w:tcW w:w="429" w:type="dxa"/>
            <w:vMerge/>
            <w:tcBorders>
              <w:bottom w:val="single" w:sz="4" w:space="0" w:color="auto"/>
            </w:tcBorders>
          </w:tcPr>
          <w:p w14:paraId="7FBBDA5E" w14:textId="77777777" w:rsidR="00B27742" w:rsidRPr="00E00CCD" w:rsidRDefault="00B27742">
            <w:pPr>
              <w:widowControl w:val="0"/>
              <w:rPr>
                <w:rFonts w:cs="Tahoma"/>
              </w:rPr>
            </w:pPr>
          </w:p>
        </w:tc>
        <w:tc>
          <w:tcPr>
            <w:tcW w:w="429" w:type="dxa"/>
            <w:vMerge/>
            <w:tcBorders>
              <w:bottom w:val="single" w:sz="4" w:space="0" w:color="auto"/>
              <w:right w:val="single" w:sz="18" w:space="0" w:color="auto"/>
            </w:tcBorders>
          </w:tcPr>
          <w:p w14:paraId="7FBBDA5F" w14:textId="77777777" w:rsidR="00B27742" w:rsidRPr="00E00CCD" w:rsidRDefault="00B27742">
            <w:pPr>
              <w:widowControl w:val="0"/>
              <w:rPr>
                <w:rFonts w:cs="Tahoma"/>
              </w:rPr>
            </w:pPr>
          </w:p>
        </w:tc>
        <w:tc>
          <w:tcPr>
            <w:tcW w:w="429" w:type="dxa"/>
            <w:vMerge/>
            <w:tcBorders>
              <w:left w:val="single" w:sz="18" w:space="0" w:color="auto"/>
              <w:bottom w:val="single" w:sz="4" w:space="0" w:color="auto"/>
            </w:tcBorders>
            <w:vAlign w:val="center"/>
          </w:tcPr>
          <w:p w14:paraId="7FBBDA60" w14:textId="77777777" w:rsidR="00B27742" w:rsidRPr="00E00CCD" w:rsidRDefault="00B27742">
            <w:pPr>
              <w:widowControl w:val="0"/>
              <w:jc w:val="center"/>
              <w:rPr>
                <w:rFonts w:cs="Tahoma"/>
              </w:rPr>
            </w:pPr>
          </w:p>
        </w:tc>
        <w:tc>
          <w:tcPr>
            <w:tcW w:w="429" w:type="dxa"/>
            <w:tcBorders>
              <w:bottom w:val="single" w:sz="4" w:space="0" w:color="auto"/>
            </w:tcBorders>
            <w:vAlign w:val="center"/>
          </w:tcPr>
          <w:p w14:paraId="7FBBDA61" w14:textId="77777777" w:rsidR="00B27742" w:rsidRPr="00E00CCD" w:rsidRDefault="00B27742">
            <w:pPr>
              <w:pStyle w:val="TableHeadingsGreen"/>
              <w:widowControl w:val="0"/>
              <w:rPr>
                <w:rFonts w:ascii="Tahoma" w:hAnsi="Tahoma" w:cs="Tahoma"/>
              </w:rPr>
            </w:pPr>
            <w:r w:rsidRPr="00E00CCD">
              <w:rPr>
                <w:rFonts w:ascii="Tahoma" w:hAnsi="Tahoma" w:cs="Tahoma"/>
              </w:rPr>
              <w:t>3 г.</w:t>
            </w:r>
          </w:p>
        </w:tc>
        <w:tc>
          <w:tcPr>
            <w:tcW w:w="429" w:type="dxa"/>
            <w:tcBorders>
              <w:bottom w:val="single" w:sz="4" w:space="0" w:color="auto"/>
            </w:tcBorders>
            <w:vAlign w:val="center"/>
          </w:tcPr>
          <w:p w14:paraId="7FBBDA62" w14:textId="77777777" w:rsidR="00B27742" w:rsidRPr="00E00CCD" w:rsidRDefault="00B27742">
            <w:pPr>
              <w:pStyle w:val="TableHeadingsGreen"/>
              <w:widowControl w:val="0"/>
              <w:rPr>
                <w:rFonts w:ascii="Tahoma" w:hAnsi="Tahoma" w:cs="Tahoma"/>
              </w:rPr>
            </w:pPr>
            <w:r w:rsidRPr="00E00CCD">
              <w:rPr>
                <w:rFonts w:ascii="Tahoma" w:hAnsi="Tahoma" w:cs="Tahoma"/>
              </w:rPr>
              <w:t>2 г.</w:t>
            </w:r>
          </w:p>
        </w:tc>
        <w:tc>
          <w:tcPr>
            <w:tcW w:w="429" w:type="dxa"/>
            <w:tcBorders>
              <w:bottom w:val="single" w:sz="4" w:space="0" w:color="auto"/>
            </w:tcBorders>
            <w:vAlign w:val="center"/>
          </w:tcPr>
          <w:p w14:paraId="7FBBDA63" w14:textId="77777777" w:rsidR="00B27742" w:rsidRPr="00E00CCD" w:rsidRDefault="00B27742">
            <w:pPr>
              <w:pStyle w:val="TableHeadingsGreen"/>
              <w:widowControl w:val="0"/>
              <w:rPr>
                <w:rFonts w:ascii="Tahoma" w:hAnsi="Tahoma" w:cs="Tahoma"/>
              </w:rPr>
            </w:pPr>
            <w:r w:rsidRPr="00E00CCD">
              <w:rPr>
                <w:rFonts w:ascii="Tahoma" w:hAnsi="Tahoma" w:cs="Tahoma"/>
              </w:rPr>
              <w:t>1 г.</w:t>
            </w:r>
          </w:p>
        </w:tc>
        <w:tc>
          <w:tcPr>
            <w:tcW w:w="429" w:type="dxa"/>
            <w:tcBorders>
              <w:bottom w:val="single" w:sz="4" w:space="0" w:color="auto"/>
            </w:tcBorders>
            <w:vAlign w:val="center"/>
          </w:tcPr>
          <w:p w14:paraId="7FBBDA64" w14:textId="77777777" w:rsidR="00B27742" w:rsidRPr="00E00CCD" w:rsidRDefault="00B27742">
            <w:pPr>
              <w:pStyle w:val="TableHeadingsBlue"/>
              <w:widowControl w:val="0"/>
              <w:rPr>
                <w:rFonts w:ascii="Tahoma" w:hAnsi="Tahoma" w:cs="Tahoma"/>
              </w:rPr>
            </w:pPr>
            <w:r w:rsidRPr="00E00CCD">
              <w:rPr>
                <w:rFonts w:ascii="Tahoma" w:hAnsi="Tahoma" w:cs="Tahoma"/>
              </w:rPr>
              <w:t>3 г.</w:t>
            </w:r>
          </w:p>
        </w:tc>
        <w:tc>
          <w:tcPr>
            <w:tcW w:w="429" w:type="dxa"/>
            <w:tcBorders>
              <w:bottom w:val="single" w:sz="4" w:space="0" w:color="auto"/>
            </w:tcBorders>
            <w:vAlign w:val="center"/>
          </w:tcPr>
          <w:p w14:paraId="7FBBDA65" w14:textId="77777777" w:rsidR="00B27742" w:rsidRPr="00E00CCD" w:rsidRDefault="00B27742">
            <w:pPr>
              <w:pStyle w:val="TableHeadingsBlue"/>
              <w:widowControl w:val="0"/>
              <w:rPr>
                <w:rFonts w:ascii="Tahoma" w:hAnsi="Tahoma" w:cs="Tahoma"/>
              </w:rPr>
            </w:pPr>
            <w:r w:rsidRPr="00E00CCD">
              <w:rPr>
                <w:rFonts w:ascii="Tahoma" w:hAnsi="Tahoma" w:cs="Tahoma"/>
              </w:rPr>
              <w:t>2 г.</w:t>
            </w:r>
          </w:p>
        </w:tc>
        <w:tc>
          <w:tcPr>
            <w:tcW w:w="429" w:type="dxa"/>
            <w:tcBorders>
              <w:bottom w:val="single" w:sz="4" w:space="0" w:color="auto"/>
              <w:right w:val="single" w:sz="18" w:space="0" w:color="auto"/>
            </w:tcBorders>
            <w:vAlign w:val="center"/>
          </w:tcPr>
          <w:p w14:paraId="7FBBDA66" w14:textId="77777777" w:rsidR="00B27742" w:rsidRPr="00E00CCD" w:rsidRDefault="00B27742">
            <w:pPr>
              <w:pStyle w:val="TableHeadingsBlue"/>
              <w:widowControl w:val="0"/>
              <w:rPr>
                <w:rFonts w:ascii="Tahoma" w:hAnsi="Tahoma" w:cs="Tahoma"/>
              </w:rPr>
            </w:pPr>
            <w:r w:rsidRPr="00E00CCD">
              <w:rPr>
                <w:rFonts w:ascii="Tahoma" w:hAnsi="Tahoma" w:cs="Tahoma"/>
              </w:rPr>
              <w:t>1 г.</w:t>
            </w:r>
          </w:p>
        </w:tc>
        <w:tc>
          <w:tcPr>
            <w:tcW w:w="429" w:type="dxa"/>
            <w:vMerge/>
            <w:tcBorders>
              <w:left w:val="single" w:sz="18" w:space="0" w:color="auto"/>
              <w:bottom w:val="single" w:sz="4" w:space="0" w:color="auto"/>
            </w:tcBorders>
            <w:vAlign w:val="center"/>
          </w:tcPr>
          <w:p w14:paraId="7FBBDA67" w14:textId="77777777" w:rsidR="00B27742" w:rsidRPr="00E00CCD" w:rsidRDefault="00B27742">
            <w:pPr>
              <w:widowControl w:val="0"/>
              <w:jc w:val="center"/>
              <w:rPr>
                <w:rFonts w:cs="Tahoma"/>
              </w:rPr>
            </w:pPr>
          </w:p>
        </w:tc>
        <w:tc>
          <w:tcPr>
            <w:tcW w:w="429" w:type="dxa"/>
            <w:tcBorders>
              <w:bottom w:val="single" w:sz="4" w:space="0" w:color="auto"/>
            </w:tcBorders>
            <w:vAlign w:val="center"/>
          </w:tcPr>
          <w:p w14:paraId="7FBBDA68" w14:textId="77777777" w:rsidR="00B27742" w:rsidRPr="00E00CCD" w:rsidRDefault="00B27742">
            <w:pPr>
              <w:pStyle w:val="TableHeadingsGreen"/>
              <w:widowControl w:val="0"/>
              <w:rPr>
                <w:rFonts w:ascii="Tahoma" w:hAnsi="Tahoma" w:cs="Tahoma"/>
              </w:rPr>
            </w:pPr>
            <w:r w:rsidRPr="00E00CCD">
              <w:rPr>
                <w:rFonts w:ascii="Tahoma" w:hAnsi="Tahoma" w:cs="Tahoma"/>
              </w:rPr>
              <w:t>P</w:t>
            </w:r>
          </w:p>
        </w:tc>
        <w:tc>
          <w:tcPr>
            <w:tcW w:w="429" w:type="dxa"/>
            <w:vMerge/>
            <w:tcBorders>
              <w:bottom w:val="single" w:sz="4" w:space="0" w:color="auto"/>
              <w:right w:val="single" w:sz="18" w:space="0" w:color="auto"/>
            </w:tcBorders>
          </w:tcPr>
          <w:p w14:paraId="7FBBDA69" w14:textId="77777777" w:rsidR="00B27742" w:rsidRPr="00E00CCD" w:rsidRDefault="00B27742">
            <w:pPr>
              <w:widowControl w:val="0"/>
              <w:rPr>
                <w:rFonts w:cs="Tahoma"/>
              </w:rPr>
            </w:pPr>
          </w:p>
        </w:tc>
        <w:tc>
          <w:tcPr>
            <w:tcW w:w="429" w:type="dxa"/>
            <w:vMerge/>
            <w:tcBorders>
              <w:left w:val="single" w:sz="18" w:space="0" w:color="auto"/>
              <w:bottom w:val="single" w:sz="4" w:space="0" w:color="auto"/>
            </w:tcBorders>
          </w:tcPr>
          <w:p w14:paraId="7FBBDA6A" w14:textId="77777777" w:rsidR="00B27742" w:rsidRPr="00E00CCD" w:rsidRDefault="00B27742">
            <w:pPr>
              <w:widowControl w:val="0"/>
              <w:rPr>
                <w:rFonts w:cs="Tahoma"/>
              </w:rPr>
            </w:pPr>
          </w:p>
        </w:tc>
        <w:tc>
          <w:tcPr>
            <w:tcW w:w="429" w:type="dxa"/>
            <w:vMerge/>
            <w:tcBorders>
              <w:bottom w:val="single" w:sz="4" w:space="0" w:color="auto"/>
              <w:right w:val="single" w:sz="18" w:space="0" w:color="auto"/>
            </w:tcBorders>
          </w:tcPr>
          <w:p w14:paraId="7FBBDA6B" w14:textId="77777777" w:rsidR="00B27742" w:rsidRPr="00E00CCD"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14:paraId="7FBBDA6C" w14:textId="77777777" w:rsidR="00B27742" w:rsidRPr="00E00CCD" w:rsidRDefault="00B27742">
            <w:pPr>
              <w:widowControl w:val="0"/>
              <w:rPr>
                <w:rFonts w:cs="Tahoma"/>
              </w:rPr>
            </w:pPr>
          </w:p>
        </w:tc>
        <w:tc>
          <w:tcPr>
            <w:tcW w:w="514" w:type="dxa"/>
            <w:vMerge/>
            <w:tcBorders>
              <w:bottom w:val="single" w:sz="4" w:space="0" w:color="auto"/>
            </w:tcBorders>
          </w:tcPr>
          <w:p w14:paraId="7FBBDA6D" w14:textId="77777777" w:rsidR="00B27742" w:rsidRPr="00E00CCD" w:rsidRDefault="00B27742">
            <w:pPr>
              <w:widowControl w:val="0"/>
              <w:rPr>
                <w:rFonts w:cs="Tahoma"/>
              </w:rPr>
            </w:pPr>
          </w:p>
        </w:tc>
        <w:tc>
          <w:tcPr>
            <w:tcW w:w="514" w:type="dxa"/>
            <w:vMerge/>
            <w:tcBorders>
              <w:bottom w:val="single" w:sz="4" w:space="0" w:color="auto"/>
            </w:tcBorders>
          </w:tcPr>
          <w:p w14:paraId="7FBBDA6E" w14:textId="77777777" w:rsidR="00B27742" w:rsidRPr="00E00CCD" w:rsidRDefault="00B27742">
            <w:pPr>
              <w:widowControl w:val="0"/>
              <w:rPr>
                <w:rFonts w:cs="Tahoma"/>
              </w:rPr>
            </w:pPr>
          </w:p>
        </w:tc>
      </w:tr>
      <w:tr w:rsidR="00795A88" w:rsidRPr="00E00CCD" w14:paraId="7FBBDA83" w14:textId="77777777" w:rsidTr="007378BA">
        <w:trPr>
          <w:cantSplit/>
          <w:trHeight w:val="287"/>
        </w:trPr>
        <w:tc>
          <w:tcPr>
            <w:tcW w:w="2340" w:type="dxa"/>
            <w:tcBorders>
              <w:bottom w:val="single" w:sz="4" w:space="0" w:color="auto"/>
            </w:tcBorders>
            <w:shd w:val="clear" w:color="auto" w:fill="FABF8F"/>
            <w:vAlign w:val="center"/>
          </w:tcPr>
          <w:p w14:paraId="7FBBDA70" w14:textId="77777777" w:rsidR="00B27742" w:rsidRPr="00E00CCD" w:rsidRDefault="00B27742" w:rsidP="00D56F87">
            <w:pPr>
              <w:pStyle w:val="ProductNames"/>
              <w:spacing w:beforeLines="20" w:before="48" w:afterLines="20" w:after="48"/>
              <w:rPr>
                <w:rFonts w:ascii="Tahoma" w:hAnsi="Tahoma" w:cs="Tahoma"/>
                <w:sz w:val="14"/>
              </w:rPr>
            </w:pPr>
            <w:bookmarkStart w:id="15" w:name="_Toc336337843"/>
            <w:bookmarkStart w:id="16" w:name="_Toc348438230"/>
            <w:r w:rsidRPr="00E00CCD">
              <w:rPr>
                <w:rFonts w:ascii="Tahoma" w:hAnsi="Tahoma" w:cs="Tahoma"/>
                <w:sz w:val="14"/>
              </w:rPr>
              <w:t xml:space="preserve">Access </w:t>
            </w:r>
            <w:bookmarkEnd w:id="15"/>
            <w:r w:rsidRPr="00E00CCD">
              <w:rPr>
                <w:rFonts w:ascii="Tahoma" w:hAnsi="Tahoma" w:cs="Tahoma"/>
                <w:sz w:val="14"/>
              </w:rPr>
              <w:t>2013</w:t>
            </w:r>
            <w:bookmarkEnd w:id="16"/>
          </w:p>
        </w:tc>
        <w:tc>
          <w:tcPr>
            <w:tcW w:w="727" w:type="dxa"/>
            <w:tcBorders>
              <w:bottom w:val="single" w:sz="4" w:space="0" w:color="auto"/>
            </w:tcBorders>
            <w:shd w:val="clear" w:color="auto" w:fill="FABF8F"/>
            <w:vAlign w:val="center"/>
          </w:tcPr>
          <w:p w14:paraId="7FBBDA71"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A72" w14:textId="77777777" w:rsidR="00B27742" w:rsidRPr="00E00CCD" w:rsidRDefault="00014EAD" w:rsidP="00D56F87">
            <w:pPr>
              <w:pStyle w:val="TableText"/>
              <w:widowControl w:val="0"/>
              <w:spacing w:beforeLines="60" w:before="144"/>
              <w:rPr>
                <w:rFonts w:ascii="Tahoma" w:hAnsi="Tahoma" w:cs="Tahoma"/>
                <w:color w:val="000000"/>
                <w:sz w:val="13"/>
              </w:rPr>
            </w:pPr>
            <w:r w:rsidRPr="00E00CCD">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7FBBDA73" w14:textId="77777777" w:rsidR="00B27742" w:rsidRPr="00E00CCD" w:rsidRDefault="00B27742" w:rsidP="004B3534">
            <w:pPr>
              <w:pStyle w:val="TableText"/>
              <w:widowControl w:val="0"/>
              <w:rPr>
                <w:rFonts w:ascii="Tahoma" w:hAnsi="Tahoma" w:cs="Tahoma"/>
                <w:color w:val="000000"/>
                <w:sz w:val="13"/>
              </w:rPr>
            </w:pPr>
            <w:r w:rsidRPr="00E00CC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FBBDA7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A7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A7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77"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78"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7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A7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A7B"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A7C"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A7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A7E"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7F"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A8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A81"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A82" w14:textId="77777777" w:rsidR="00B27742" w:rsidRPr="00E00CCD" w:rsidRDefault="00B27742" w:rsidP="004B3534">
            <w:pPr>
              <w:pStyle w:val="TableText"/>
              <w:widowControl w:val="0"/>
              <w:rPr>
                <w:rFonts w:ascii="Tahoma" w:hAnsi="Tahoma" w:cs="Tahoma"/>
                <w:sz w:val="13"/>
              </w:rPr>
            </w:pPr>
          </w:p>
        </w:tc>
      </w:tr>
      <w:tr w:rsidR="00795A88" w:rsidRPr="00E00CCD" w14:paraId="7FBBDA97" w14:textId="77777777" w:rsidTr="007378BA">
        <w:trPr>
          <w:cantSplit/>
          <w:trHeight w:val="287"/>
        </w:trPr>
        <w:tc>
          <w:tcPr>
            <w:tcW w:w="2340" w:type="dxa"/>
            <w:tcBorders>
              <w:bottom w:val="single" w:sz="4" w:space="0" w:color="auto"/>
            </w:tcBorders>
            <w:shd w:val="clear" w:color="auto" w:fill="FFFFFF"/>
            <w:vAlign w:val="center"/>
          </w:tcPr>
          <w:p w14:paraId="7FBBDA84" w14:textId="77777777" w:rsidR="00B27742" w:rsidRPr="00E00CCD" w:rsidRDefault="00B27742" w:rsidP="00D56F87">
            <w:pPr>
              <w:pStyle w:val="ProductNames"/>
              <w:spacing w:beforeLines="20" w:before="48" w:afterLines="20" w:after="48"/>
              <w:rPr>
                <w:rFonts w:ascii="Tahoma" w:hAnsi="Tahoma" w:cs="Tahoma"/>
                <w:sz w:val="14"/>
              </w:rPr>
            </w:pPr>
            <w:bookmarkStart w:id="17" w:name="_Toc336337844"/>
            <w:bookmarkStart w:id="18" w:name="_Toc348438231"/>
            <w:r w:rsidRPr="00E00CCD">
              <w:rPr>
                <w:rFonts w:ascii="Tahoma" w:hAnsi="Tahoma" w:cs="Tahoma"/>
                <w:sz w:val="14"/>
              </w:rPr>
              <w:t>AutoRoute 2013</w:t>
            </w:r>
            <w:bookmarkEnd w:id="17"/>
            <w:bookmarkEnd w:id="18"/>
          </w:p>
        </w:tc>
        <w:tc>
          <w:tcPr>
            <w:tcW w:w="727" w:type="dxa"/>
            <w:tcBorders>
              <w:bottom w:val="single" w:sz="4" w:space="0" w:color="auto"/>
            </w:tcBorders>
            <w:shd w:val="clear" w:color="auto" w:fill="FFFFFF"/>
            <w:vAlign w:val="center"/>
          </w:tcPr>
          <w:p w14:paraId="7FBBDA85" w14:textId="77777777" w:rsidR="00B27742" w:rsidRPr="00185D83" w:rsidRDefault="00B27742">
            <w:pPr>
              <w:pStyle w:val="TableText"/>
              <w:widowControl w:val="0"/>
              <w:rPr>
                <w:rFonts w:cs="Tahoma"/>
                <w:b/>
                <w:color w:val="0000FF"/>
                <w:sz w:val="13"/>
                <w:szCs w:val="13"/>
                <w:u w:val="single"/>
              </w:rPr>
            </w:pPr>
          </w:p>
        </w:tc>
        <w:tc>
          <w:tcPr>
            <w:tcW w:w="429" w:type="dxa"/>
            <w:tcBorders>
              <w:bottom w:val="single" w:sz="4" w:space="0" w:color="auto"/>
            </w:tcBorders>
            <w:shd w:val="clear" w:color="auto" w:fill="FFFFFF"/>
            <w:vAlign w:val="center"/>
          </w:tcPr>
          <w:p w14:paraId="7FBBDA86" w14:textId="77777777" w:rsidR="00B27742" w:rsidRPr="00E00CCD" w:rsidRDefault="00E64830" w:rsidP="00D56F87">
            <w:pPr>
              <w:pStyle w:val="TableText"/>
              <w:widowControl w:val="0"/>
              <w:spacing w:beforeLines="60" w:before="144"/>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FBBDA87"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A88"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8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A8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8B"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8C"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8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A8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8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9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A9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9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A9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FBBDA9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A95" w14:textId="77777777" w:rsidR="00B27742" w:rsidRPr="00E00CCD" w:rsidRDefault="00F440FF" w:rsidP="00F440FF">
            <w:pPr>
              <w:pStyle w:val="TableText"/>
              <w:widowControl w:val="0"/>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FFFFF"/>
            <w:vAlign w:val="center"/>
          </w:tcPr>
          <w:p w14:paraId="7FBBDA96" w14:textId="77777777" w:rsidR="00B27742" w:rsidRPr="00E00CCD" w:rsidRDefault="00B27742" w:rsidP="004B3534">
            <w:pPr>
              <w:pStyle w:val="TableText"/>
              <w:widowControl w:val="0"/>
              <w:rPr>
                <w:rFonts w:ascii="Tahoma" w:hAnsi="Tahoma" w:cs="Tahoma"/>
                <w:sz w:val="13"/>
              </w:rPr>
            </w:pPr>
          </w:p>
        </w:tc>
      </w:tr>
      <w:tr w:rsidR="00795A88" w:rsidRPr="00E00CCD" w14:paraId="7FBBDAA5" w14:textId="77777777" w:rsidTr="007378BA">
        <w:trPr>
          <w:cantSplit/>
          <w:trHeight w:val="368"/>
        </w:trPr>
        <w:tc>
          <w:tcPr>
            <w:tcW w:w="2340" w:type="dxa"/>
            <w:tcBorders>
              <w:bottom w:val="single" w:sz="4" w:space="0" w:color="auto"/>
            </w:tcBorders>
            <w:shd w:val="clear" w:color="auto" w:fill="FABF8F"/>
          </w:tcPr>
          <w:p w14:paraId="7FBBDA98"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19" w:name="_Toc336337845"/>
            <w:bookmarkStart w:id="20" w:name="_Toc348438232"/>
            <w:r w:rsidRPr="00E00CCD">
              <w:rPr>
                <w:rFonts w:ascii="Tahoma" w:hAnsi="Tahoma" w:cs="Tahoma"/>
                <w:b w:val="0"/>
                <w:sz w:val="14"/>
              </w:rPr>
              <w:t>Bing Maps Desktop с улучшенным пакетом содержимого</w:t>
            </w:r>
            <w:bookmarkEnd w:id="19"/>
            <w:bookmarkEnd w:id="20"/>
          </w:p>
        </w:tc>
        <w:tc>
          <w:tcPr>
            <w:tcW w:w="727" w:type="dxa"/>
            <w:tcBorders>
              <w:bottom w:val="single" w:sz="4" w:space="0" w:color="auto"/>
            </w:tcBorders>
            <w:shd w:val="clear" w:color="auto" w:fill="FABF8F"/>
            <w:vAlign w:val="center"/>
          </w:tcPr>
          <w:p w14:paraId="7FBBDA99" w14:textId="77777777" w:rsidR="00B27742" w:rsidRPr="00185D83" w:rsidRDefault="006377C6" w:rsidP="004C02A6">
            <w:pPr>
              <w:pStyle w:val="TableText"/>
              <w:widowControl w:val="0"/>
              <w:rPr>
                <w:rStyle w:val="EndnoteReference"/>
                <w:rFonts w:cs="Tahoma"/>
                <w:color w:val="0000FF"/>
                <w:sz w:val="13"/>
                <w:szCs w:val="13"/>
                <w:u w:val="single"/>
              </w:rPr>
            </w:pPr>
            <w:hyperlink w:anchor="_1_Bing_Maps" w:history="1">
              <w:r w:rsidR="003E68C0" w:rsidRPr="00185D83">
                <w:rPr>
                  <w:rStyle w:val="Hyperlink"/>
                  <w:rFonts w:cs="Tahoma"/>
                  <w:b/>
                  <w:sz w:val="13"/>
                  <w:szCs w:val="13"/>
                </w:rPr>
                <w:t>1</w:t>
              </w:r>
            </w:hyperlink>
          </w:p>
        </w:tc>
        <w:tc>
          <w:tcPr>
            <w:tcW w:w="429" w:type="dxa"/>
            <w:tcBorders>
              <w:bottom w:val="single" w:sz="4" w:space="0" w:color="auto"/>
            </w:tcBorders>
            <w:shd w:val="clear" w:color="auto" w:fill="FABF8F"/>
            <w:vAlign w:val="center"/>
          </w:tcPr>
          <w:p w14:paraId="7FBBDA9A" w14:textId="77777777" w:rsidR="00B27742" w:rsidRPr="00E00CCD" w:rsidRDefault="00B27742" w:rsidP="004B3534">
            <w:pPr>
              <w:pStyle w:val="TableText"/>
              <w:spacing w:before="60" w:after="60"/>
              <w:rPr>
                <w:rFonts w:ascii="Tahoma" w:hAnsi="Tahoma" w:cs="Tahoma"/>
                <w:sz w:val="13"/>
              </w:rPr>
            </w:pPr>
            <w:r w:rsidRPr="00E00CCD">
              <w:rPr>
                <w:rFonts w:ascii="Tahoma" w:hAnsi="Tahoma" w:cs="Tahoma"/>
                <w:sz w:val="13"/>
              </w:rPr>
              <w:t>08/09</w:t>
            </w:r>
          </w:p>
        </w:tc>
        <w:tc>
          <w:tcPr>
            <w:tcW w:w="429" w:type="dxa"/>
            <w:tcBorders>
              <w:bottom w:val="single" w:sz="4" w:space="0" w:color="auto"/>
              <w:right w:val="single" w:sz="18" w:space="0" w:color="auto"/>
            </w:tcBorders>
            <w:shd w:val="clear" w:color="auto" w:fill="FABF8F"/>
            <w:vAlign w:val="center"/>
          </w:tcPr>
          <w:p w14:paraId="7FBBDA9B" w14:textId="77777777" w:rsidR="00B27742" w:rsidRPr="00E00CCD" w:rsidRDefault="00B27742" w:rsidP="004B3534">
            <w:pPr>
              <w:pStyle w:val="TableText"/>
              <w:rPr>
                <w:rFonts w:ascii="Tahoma" w:hAnsi="Tahoma" w:cs="Tahoma"/>
                <w:sz w:val="13"/>
              </w:rPr>
            </w:pPr>
            <w:r w:rsidRPr="00E00CCD">
              <w:rPr>
                <w:rFonts w:ascii="Tahoma" w:hAnsi="Tahoma" w:cs="Tahoma"/>
                <w:sz w:val="13"/>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14:paraId="7FBBDA9C" w14:textId="77777777" w:rsidR="00B27742" w:rsidRPr="00E00CCD" w:rsidRDefault="00B27742" w:rsidP="004B3534">
            <w:pPr>
              <w:pStyle w:val="TableText"/>
              <w:rPr>
                <w:rFonts w:ascii="Tahoma" w:hAnsi="Tahoma" w:cs="Tahoma"/>
                <w:sz w:val="13"/>
              </w:rPr>
            </w:pPr>
            <w:r w:rsidRPr="00E00CCD">
              <w:rPr>
                <w:rFonts w:ascii="Tahoma" w:hAnsi="Tahoma" w:cs="Tahoma"/>
                <w:sz w:val="13"/>
              </w:rPr>
              <w:t>1 балл</w:t>
            </w:r>
          </w:p>
        </w:tc>
        <w:tc>
          <w:tcPr>
            <w:tcW w:w="429" w:type="dxa"/>
            <w:tcBorders>
              <w:left w:val="single" w:sz="18" w:space="0" w:color="auto"/>
              <w:bottom w:val="single" w:sz="4" w:space="0" w:color="auto"/>
            </w:tcBorders>
            <w:shd w:val="clear" w:color="auto" w:fill="FABF8F"/>
            <w:vAlign w:val="center"/>
          </w:tcPr>
          <w:p w14:paraId="7FBBDA9D" w14:textId="77777777" w:rsidR="00B27742" w:rsidRPr="00E00CCD"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A9E" w14:textId="77777777" w:rsidR="00B27742" w:rsidRPr="00E00CCD" w:rsidRDefault="00B27742"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9F" w14:textId="77777777" w:rsidR="00B27742" w:rsidRPr="00E00CCD"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AA0" w14:textId="77777777" w:rsidR="00B27742" w:rsidRPr="00E00CCD" w:rsidRDefault="00B27742"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AA1" w14:textId="77777777" w:rsidR="00B27742" w:rsidRPr="00E00CCD" w:rsidRDefault="00B27742"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AA2" w14:textId="77777777" w:rsidR="00B27742" w:rsidRPr="00E00CCD" w:rsidRDefault="00B27742"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AA3" w14:textId="77777777" w:rsidR="00B27742" w:rsidRPr="00E00CCD" w:rsidRDefault="00F440FF"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AA4" w14:textId="77777777" w:rsidR="00B27742" w:rsidRPr="00E00CCD" w:rsidRDefault="00B27742" w:rsidP="004B3534">
            <w:pPr>
              <w:pStyle w:val="TableText"/>
              <w:rPr>
                <w:rFonts w:ascii="Tahoma" w:hAnsi="Tahoma" w:cs="Tahoma"/>
                <w:sz w:val="13"/>
              </w:rPr>
            </w:pPr>
          </w:p>
        </w:tc>
      </w:tr>
      <w:tr w:rsidR="00795A88" w:rsidRPr="00E00CCD" w14:paraId="7FBBDAB9" w14:textId="77777777" w:rsidTr="007378BA">
        <w:trPr>
          <w:cantSplit/>
          <w:trHeight w:val="287"/>
        </w:trPr>
        <w:tc>
          <w:tcPr>
            <w:tcW w:w="2340" w:type="dxa"/>
            <w:tcBorders>
              <w:bottom w:val="single" w:sz="4" w:space="0" w:color="auto"/>
            </w:tcBorders>
            <w:shd w:val="clear" w:color="auto" w:fill="FFFFFF"/>
            <w:vAlign w:val="center"/>
          </w:tcPr>
          <w:p w14:paraId="7FBBDAA6" w14:textId="77777777" w:rsidR="00B27742" w:rsidRPr="00E00CCD" w:rsidRDefault="00B27742" w:rsidP="00D56F87">
            <w:pPr>
              <w:pStyle w:val="ProductNames"/>
              <w:spacing w:beforeLines="20" w:before="48" w:afterLines="20" w:after="48"/>
              <w:rPr>
                <w:rFonts w:ascii="Tahoma" w:hAnsi="Tahoma" w:cs="Tahoma"/>
                <w:sz w:val="14"/>
              </w:rPr>
            </w:pPr>
            <w:bookmarkStart w:id="21" w:name="_Toc336337846"/>
            <w:bookmarkStart w:id="22" w:name="_Toc348438233"/>
            <w:r w:rsidRPr="00E00CCD">
              <w:rPr>
                <w:rFonts w:ascii="Tahoma" w:hAnsi="Tahoma" w:cs="Tahoma"/>
                <w:sz w:val="14"/>
              </w:rPr>
              <w:t xml:space="preserve">Excel </w:t>
            </w:r>
            <w:bookmarkEnd w:id="21"/>
            <w:r w:rsidRPr="00E00CCD">
              <w:rPr>
                <w:rFonts w:ascii="Tahoma" w:hAnsi="Tahoma" w:cs="Tahoma"/>
                <w:sz w:val="14"/>
              </w:rPr>
              <w:t>2013</w:t>
            </w:r>
            <w:bookmarkEnd w:id="22"/>
          </w:p>
        </w:tc>
        <w:tc>
          <w:tcPr>
            <w:tcW w:w="727" w:type="dxa"/>
            <w:tcBorders>
              <w:bottom w:val="single" w:sz="4" w:space="0" w:color="auto"/>
            </w:tcBorders>
            <w:shd w:val="clear" w:color="auto" w:fill="FFFFFF"/>
            <w:vAlign w:val="center"/>
          </w:tcPr>
          <w:p w14:paraId="7FBBDAA7"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7FBBDAA8" w14:textId="77777777" w:rsidR="00B27742" w:rsidRPr="00E00CCD" w:rsidRDefault="00014EAD" w:rsidP="00D56F87">
            <w:pPr>
              <w:pStyle w:val="TableText"/>
              <w:widowControl w:val="0"/>
              <w:spacing w:beforeLines="60" w:before="144"/>
              <w:rPr>
                <w:rFonts w:ascii="Tahoma" w:hAnsi="Tahoma" w:cs="Tahoma"/>
                <w:color w:val="000000"/>
                <w:sz w:val="13"/>
              </w:rPr>
            </w:pPr>
            <w:r w:rsidRPr="00E00CCD">
              <w:rPr>
                <w:rFonts w:ascii="Tahoma" w:hAnsi="Tahoma" w:cs="Tahoma"/>
                <w:color w:val="000000"/>
                <w:sz w:val="13"/>
              </w:rPr>
              <w:t>10/12</w:t>
            </w:r>
          </w:p>
        </w:tc>
        <w:tc>
          <w:tcPr>
            <w:tcW w:w="429" w:type="dxa"/>
            <w:tcBorders>
              <w:bottom w:val="single" w:sz="4" w:space="0" w:color="auto"/>
              <w:right w:val="single" w:sz="18" w:space="0" w:color="auto"/>
            </w:tcBorders>
            <w:shd w:val="clear" w:color="auto" w:fill="FFFFFF"/>
            <w:vAlign w:val="center"/>
          </w:tcPr>
          <w:p w14:paraId="7FBBDAA9" w14:textId="77777777" w:rsidR="00B27742" w:rsidRPr="00E00CCD" w:rsidRDefault="00B27742" w:rsidP="004B3534">
            <w:pPr>
              <w:pStyle w:val="TableText"/>
              <w:widowControl w:val="0"/>
              <w:rPr>
                <w:rFonts w:ascii="Tahoma" w:hAnsi="Tahoma" w:cs="Tahoma"/>
                <w:color w:val="000000"/>
                <w:sz w:val="13"/>
              </w:rPr>
            </w:pPr>
            <w:r w:rsidRPr="00E00CCD">
              <w:rPr>
                <w:rFonts w:ascii="Tahoma" w:hAnsi="Tahoma" w:cs="Tahoma"/>
                <w:color w:val="000000"/>
                <w:sz w:val="13"/>
              </w:rPr>
              <w:t>DT</w:t>
            </w:r>
          </w:p>
        </w:tc>
        <w:tc>
          <w:tcPr>
            <w:tcW w:w="429" w:type="dxa"/>
            <w:tcBorders>
              <w:left w:val="single" w:sz="18" w:space="0" w:color="auto"/>
              <w:bottom w:val="single" w:sz="4" w:space="0" w:color="auto"/>
            </w:tcBorders>
            <w:shd w:val="clear" w:color="auto" w:fill="FFFFFF"/>
            <w:vAlign w:val="center"/>
          </w:tcPr>
          <w:p w14:paraId="7FBBDAA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AB"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AAC"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A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A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A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AB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B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B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AB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B4"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AB5"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AB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AB7"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FBBDAB8" w14:textId="77777777" w:rsidR="00B27742" w:rsidRPr="00E00CCD" w:rsidRDefault="00B27742" w:rsidP="004B3534">
            <w:pPr>
              <w:pStyle w:val="TableText"/>
              <w:widowControl w:val="0"/>
              <w:rPr>
                <w:rFonts w:ascii="Tahoma" w:hAnsi="Tahoma" w:cs="Tahoma"/>
                <w:sz w:val="13"/>
              </w:rPr>
            </w:pPr>
          </w:p>
        </w:tc>
      </w:tr>
      <w:tr w:rsidR="00CB2AFD" w:rsidRPr="00E00CCD" w14:paraId="7FBBDACD" w14:textId="77777777" w:rsidTr="007378BA">
        <w:trPr>
          <w:cantSplit/>
          <w:trHeight w:val="278"/>
        </w:trPr>
        <w:tc>
          <w:tcPr>
            <w:tcW w:w="2340" w:type="dxa"/>
            <w:tcBorders>
              <w:bottom w:val="single" w:sz="4" w:space="0" w:color="auto"/>
            </w:tcBorders>
            <w:shd w:val="clear" w:color="auto" w:fill="FABF8F"/>
            <w:vAlign w:val="center"/>
          </w:tcPr>
          <w:p w14:paraId="7FBBDABA" w14:textId="77777777" w:rsidR="00B27742" w:rsidRPr="00E00CCD" w:rsidRDefault="00B27742" w:rsidP="00D56F87">
            <w:pPr>
              <w:pStyle w:val="ProductNames"/>
              <w:spacing w:beforeLines="20" w:before="48" w:afterLines="20" w:after="48"/>
              <w:rPr>
                <w:rFonts w:ascii="Tahoma" w:hAnsi="Tahoma" w:cs="Tahoma"/>
                <w:sz w:val="14"/>
              </w:rPr>
            </w:pPr>
            <w:bookmarkStart w:id="23" w:name="_Toc336337847"/>
            <w:bookmarkStart w:id="24" w:name="_Toc348438234"/>
            <w:r w:rsidRPr="00E00CCD">
              <w:rPr>
                <w:rFonts w:ascii="Tahoma" w:hAnsi="Tahoma" w:cs="Tahoma"/>
                <w:sz w:val="14"/>
              </w:rPr>
              <w:t>Excel для Mac 2011</w:t>
            </w:r>
            <w:bookmarkEnd w:id="23"/>
            <w:bookmarkEnd w:id="24"/>
          </w:p>
        </w:tc>
        <w:tc>
          <w:tcPr>
            <w:tcW w:w="727" w:type="dxa"/>
            <w:tcBorders>
              <w:bottom w:val="single" w:sz="4" w:space="0" w:color="auto"/>
            </w:tcBorders>
            <w:shd w:val="clear" w:color="auto" w:fill="FABF8F"/>
            <w:vAlign w:val="center"/>
          </w:tcPr>
          <w:p w14:paraId="7FBBDABB"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ABC" w14:textId="77777777" w:rsidR="00B27742" w:rsidRPr="00E00CCD" w:rsidRDefault="00B27742" w:rsidP="00D56F87">
            <w:pPr>
              <w:pStyle w:val="TableText"/>
              <w:widowControl w:val="0"/>
              <w:spacing w:beforeLines="60" w:before="144"/>
              <w:rPr>
                <w:rFonts w:ascii="Tahoma" w:hAnsi="Tahoma" w:cs="Tahoma"/>
                <w:color w:val="000000"/>
                <w:sz w:val="13"/>
              </w:rPr>
            </w:pPr>
            <w:r w:rsidRPr="00E00CCD">
              <w:rPr>
                <w:rFonts w:ascii="Tahoma" w:hAnsi="Tahoma" w:cs="Tahoma"/>
                <w:color w:val="000000"/>
                <w:sz w:val="13"/>
              </w:rPr>
              <w:t>09/10</w:t>
            </w:r>
          </w:p>
        </w:tc>
        <w:tc>
          <w:tcPr>
            <w:tcW w:w="429" w:type="dxa"/>
            <w:tcBorders>
              <w:bottom w:val="single" w:sz="4" w:space="0" w:color="auto"/>
              <w:right w:val="single" w:sz="18" w:space="0" w:color="auto"/>
            </w:tcBorders>
            <w:shd w:val="clear" w:color="auto" w:fill="FABF8F"/>
            <w:vAlign w:val="center"/>
          </w:tcPr>
          <w:p w14:paraId="7FBBDABD" w14:textId="77777777" w:rsidR="00B27742" w:rsidRPr="00E00CCD" w:rsidRDefault="00B27742" w:rsidP="004B3534">
            <w:pPr>
              <w:pStyle w:val="TableText"/>
              <w:widowControl w:val="0"/>
              <w:rPr>
                <w:rFonts w:ascii="Tahoma" w:hAnsi="Tahoma" w:cs="Tahoma"/>
                <w:color w:val="000000"/>
                <w:sz w:val="13"/>
              </w:rPr>
            </w:pPr>
            <w:r w:rsidRPr="00E00CC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FBBDAB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AB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AC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C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C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AC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AC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AC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AC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AC7"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AC8"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C9"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AC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ACB"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ACC" w14:textId="77777777" w:rsidR="00B27742" w:rsidRPr="00E00CCD" w:rsidRDefault="00B27742" w:rsidP="004B3534">
            <w:pPr>
              <w:pStyle w:val="TableText"/>
              <w:widowControl w:val="0"/>
              <w:rPr>
                <w:rFonts w:ascii="Tahoma" w:hAnsi="Tahoma" w:cs="Tahoma"/>
                <w:sz w:val="13"/>
              </w:rPr>
            </w:pPr>
          </w:p>
        </w:tc>
      </w:tr>
      <w:tr w:rsidR="00795A88" w:rsidRPr="00E00CCD" w14:paraId="7FBBDAE1" w14:textId="77777777" w:rsidTr="007378BA">
        <w:trPr>
          <w:cantSplit/>
          <w:trHeight w:val="287"/>
        </w:trPr>
        <w:tc>
          <w:tcPr>
            <w:tcW w:w="2340" w:type="dxa"/>
            <w:tcBorders>
              <w:bottom w:val="single" w:sz="4" w:space="0" w:color="auto"/>
            </w:tcBorders>
            <w:shd w:val="clear" w:color="auto" w:fill="FFFFFF"/>
            <w:vAlign w:val="center"/>
          </w:tcPr>
          <w:p w14:paraId="7FBBDACE"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25" w:name="_Toc336337850"/>
            <w:bookmarkStart w:id="26" w:name="_Toc348438235"/>
            <w:r w:rsidRPr="00E00CCD">
              <w:rPr>
                <w:rFonts w:ascii="Tahoma" w:hAnsi="Tahoma" w:cs="Tahoma"/>
                <w:b w:val="0"/>
                <w:sz w:val="14"/>
              </w:rPr>
              <w:t>Expression Encoder Pro 4</w:t>
            </w:r>
            <w:bookmarkEnd w:id="25"/>
            <w:bookmarkEnd w:id="26"/>
          </w:p>
        </w:tc>
        <w:tc>
          <w:tcPr>
            <w:tcW w:w="727" w:type="dxa"/>
            <w:tcBorders>
              <w:bottom w:val="single" w:sz="4" w:space="0" w:color="auto"/>
            </w:tcBorders>
            <w:shd w:val="clear" w:color="auto" w:fill="FFFFFF"/>
            <w:vAlign w:val="center"/>
          </w:tcPr>
          <w:p w14:paraId="7FBBDACF" w14:textId="77777777" w:rsidR="00B27742" w:rsidRPr="00185D83" w:rsidRDefault="006377C6" w:rsidP="00F9515B">
            <w:pPr>
              <w:pStyle w:val="TableText"/>
              <w:widowControl w:val="0"/>
              <w:rPr>
                <w:rStyle w:val="EndnoteReference"/>
                <w:rFonts w:cs="Tahoma"/>
                <w:color w:val="0000FF"/>
                <w:sz w:val="13"/>
                <w:szCs w:val="13"/>
                <w:u w:val="single"/>
              </w:rPr>
            </w:pPr>
            <w:hyperlink w:anchor="_2_Expression_Encoder" w:history="1">
              <w:r w:rsidR="003E68C0" w:rsidRPr="00185D83">
                <w:rPr>
                  <w:rStyle w:val="Hyperlink"/>
                  <w:rFonts w:cs="Tahoma"/>
                  <w:b/>
                  <w:sz w:val="13"/>
                  <w:szCs w:val="13"/>
                </w:rPr>
                <w:t>2</w:t>
              </w:r>
            </w:hyperlink>
          </w:p>
        </w:tc>
        <w:tc>
          <w:tcPr>
            <w:tcW w:w="429" w:type="dxa"/>
            <w:tcBorders>
              <w:bottom w:val="single" w:sz="4" w:space="0" w:color="auto"/>
            </w:tcBorders>
            <w:shd w:val="clear" w:color="auto" w:fill="FFFFFF"/>
            <w:vAlign w:val="center"/>
          </w:tcPr>
          <w:p w14:paraId="7FBBDAD0" w14:textId="77777777" w:rsidR="00B27742" w:rsidRPr="00E00CCD" w:rsidRDefault="00913F3F" w:rsidP="00D56F87">
            <w:pPr>
              <w:pStyle w:val="TableText"/>
              <w:widowControl w:val="0"/>
              <w:spacing w:beforeLines="60" w:before="144"/>
              <w:rPr>
                <w:rFonts w:ascii="Tahoma" w:hAnsi="Tahoma" w:cs="Tahoma"/>
                <w:sz w:val="13"/>
              </w:rPr>
            </w:pPr>
            <w:r w:rsidRPr="00E00CCD">
              <w:rPr>
                <w:rFonts w:ascii="Tahoma" w:hAnsi="Tahoma" w:cs="Tahoma"/>
                <w:sz w:val="13"/>
              </w:rPr>
              <w:t>07/10</w:t>
            </w:r>
          </w:p>
        </w:tc>
        <w:tc>
          <w:tcPr>
            <w:tcW w:w="429" w:type="dxa"/>
            <w:tcBorders>
              <w:bottom w:val="single" w:sz="4" w:space="0" w:color="auto"/>
              <w:right w:val="single" w:sz="18" w:space="0" w:color="auto"/>
            </w:tcBorders>
            <w:shd w:val="clear" w:color="auto" w:fill="FFFFFF"/>
            <w:vAlign w:val="center"/>
          </w:tcPr>
          <w:p w14:paraId="7FBBDAD1"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AD2"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D3"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AD4"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D5"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D6"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AD7"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AD8"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D9"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ADA"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ADB"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ADC" w14:textId="77777777" w:rsidR="00B27742" w:rsidRPr="00E00CCD" w:rsidRDefault="00B27742" w:rsidP="00F9515B">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ADD" w14:textId="77777777" w:rsidR="00B27742" w:rsidRPr="00E00CCD" w:rsidRDefault="00B27742" w:rsidP="00F9515B">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ADE" w14:textId="77777777" w:rsidR="00B27742" w:rsidRPr="00E00CCD" w:rsidRDefault="00B27742" w:rsidP="00F9515B">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ADF" w14:textId="77777777" w:rsidR="00B27742" w:rsidRPr="00E00CCD" w:rsidRDefault="00B27742" w:rsidP="00F9515B">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FBBDAE0" w14:textId="77777777" w:rsidR="00B27742" w:rsidRPr="00E00CCD" w:rsidRDefault="00B27742" w:rsidP="00F9515B">
            <w:pPr>
              <w:pStyle w:val="TableText"/>
              <w:widowControl w:val="0"/>
              <w:rPr>
                <w:rFonts w:ascii="Tahoma" w:hAnsi="Tahoma" w:cs="Tahoma"/>
                <w:sz w:val="13"/>
              </w:rPr>
            </w:pPr>
          </w:p>
        </w:tc>
      </w:tr>
      <w:tr w:rsidR="00CB2AFD" w:rsidRPr="00E00CCD" w14:paraId="7FBBDAF5" w14:textId="77777777" w:rsidTr="007378BA">
        <w:trPr>
          <w:cantSplit/>
          <w:trHeight w:val="287"/>
        </w:trPr>
        <w:tc>
          <w:tcPr>
            <w:tcW w:w="2340" w:type="dxa"/>
            <w:tcBorders>
              <w:bottom w:val="single" w:sz="4" w:space="0" w:color="auto"/>
            </w:tcBorders>
            <w:shd w:val="clear" w:color="auto" w:fill="FABF8F"/>
            <w:vAlign w:val="center"/>
          </w:tcPr>
          <w:p w14:paraId="7FBBDAE2"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27" w:name="_Toc336337851"/>
            <w:bookmarkStart w:id="28" w:name="_Toc348438236"/>
            <w:r w:rsidRPr="00E00CCD">
              <w:rPr>
                <w:rFonts w:ascii="Tahoma" w:hAnsi="Tahoma" w:cs="Tahoma"/>
                <w:b w:val="0"/>
                <w:sz w:val="14"/>
              </w:rPr>
              <w:t>GeoSynther 3.0</w:t>
            </w:r>
            <w:bookmarkEnd w:id="27"/>
            <w:bookmarkEnd w:id="28"/>
          </w:p>
        </w:tc>
        <w:tc>
          <w:tcPr>
            <w:tcW w:w="727" w:type="dxa"/>
            <w:tcBorders>
              <w:bottom w:val="single" w:sz="4" w:space="0" w:color="auto"/>
            </w:tcBorders>
            <w:shd w:val="clear" w:color="auto" w:fill="FABF8F"/>
            <w:vAlign w:val="center"/>
          </w:tcPr>
          <w:p w14:paraId="7FBBDAE3" w14:textId="77777777" w:rsidR="00B27742" w:rsidRPr="00185D83"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AE4" w14:textId="77777777" w:rsidR="00B27742" w:rsidRPr="00E00CCD" w:rsidRDefault="00B27742" w:rsidP="00D56F87">
            <w:pPr>
              <w:pStyle w:val="TableText"/>
              <w:widowControl w:val="0"/>
              <w:spacing w:beforeLines="60" w:before="144"/>
              <w:rPr>
                <w:rFonts w:ascii="Tahoma" w:hAnsi="Tahoma" w:cs="Tahoma"/>
                <w:sz w:val="13"/>
              </w:rPr>
            </w:pPr>
            <w:r w:rsidRPr="00E00CCD">
              <w:rPr>
                <w:rFonts w:ascii="Tahoma" w:hAnsi="Tahoma" w:cs="Tahoma"/>
                <w:sz w:val="13"/>
              </w:rPr>
              <w:t>05/10</w:t>
            </w:r>
          </w:p>
        </w:tc>
        <w:tc>
          <w:tcPr>
            <w:tcW w:w="429" w:type="dxa"/>
            <w:tcBorders>
              <w:bottom w:val="single" w:sz="4" w:space="0" w:color="auto"/>
              <w:right w:val="single" w:sz="18" w:space="0" w:color="auto"/>
            </w:tcBorders>
            <w:shd w:val="clear" w:color="auto" w:fill="FABF8F"/>
            <w:vAlign w:val="center"/>
          </w:tcPr>
          <w:p w14:paraId="7FBBDAE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AE6"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7"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8"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9"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A"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B"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EC"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AED"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AEE"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EF"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AF0"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AF1"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AF2"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FBBDAF3" w14:textId="77777777" w:rsidR="00B27742" w:rsidRPr="00E00CCD" w:rsidRDefault="00F440FF" w:rsidP="004B3534">
            <w:pPr>
              <w:pStyle w:val="TableText"/>
              <w:widowControl w:val="0"/>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AF4" w14:textId="77777777" w:rsidR="00B27742" w:rsidRPr="00E00CCD" w:rsidRDefault="00B27742" w:rsidP="004B3534">
            <w:pPr>
              <w:pStyle w:val="TableText"/>
              <w:widowControl w:val="0"/>
              <w:rPr>
                <w:rFonts w:ascii="Tahoma" w:hAnsi="Tahoma" w:cs="Tahoma"/>
                <w:sz w:val="13"/>
              </w:rPr>
            </w:pPr>
          </w:p>
        </w:tc>
      </w:tr>
      <w:tr w:rsidR="00795A88" w:rsidRPr="00E00CCD" w14:paraId="7FBBDB09" w14:textId="77777777" w:rsidTr="007378BA">
        <w:trPr>
          <w:cantSplit/>
          <w:trHeight w:val="287"/>
        </w:trPr>
        <w:tc>
          <w:tcPr>
            <w:tcW w:w="2340" w:type="dxa"/>
            <w:tcBorders>
              <w:bottom w:val="single" w:sz="4" w:space="0" w:color="auto"/>
            </w:tcBorders>
            <w:shd w:val="clear" w:color="auto" w:fill="FFFFFF"/>
            <w:vAlign w:val="center"/>
          </w:tcPr>
          <w:p w14:paraId="7FBBDAF6"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29" w:name="_Toc336337852"/>
            <w:bookmarkStart w:id="30" w:name="_Toc348438237"/>
            <w:r w:rsidRPr="00E00CCD">
              <w:rPr>
                <w:rFonts w:ascii="Tahoma" w:hAnsi="Tahoma" w:cs="Tahoma"/>
                <w:b w:val="0"/>
                <w:sz w:val="14"/>
              </w:rPr>
              <w:t>Средство просмотра GeoSynth 3.0</w:t>
            </w:r>
            <w:bookmarkEnd w:id="29"/>
            <w:bookmarkEnd w:id="30"/>
          </w:p>
        </w:tc>
        <w:tc>
          <w:tcPr>
            <w:tcW w:w="727" w:type="dxa"/>
            <w:tcBorders>
              <w:bottom w:val="single" w:sz="4" w:space="0" w:color="auto"/>
            </w:tcBorders>
            <w:shd w:val="clear" w:color="auto" w:fill="FFFFFF"/>
            <w:vAlign w:val="center"/>
          </w:tcPr>
          <w:p w14:paraId="7FBBDAF7" w14:textId="77777777" w:rsidR="00B27742" w:rsidRPr="00185D83" w:rsidRDefault="00B27742"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7FBBDAF8" w14:textId="77777777" w:rsidR="00B27742" w:rsidRPr="00E00CCD" w:rsidRDefault="00B27742" w:rsidP="00D56F87">
            <w:pPr>
              <w:pStyle w:val="TableText"/>
              <w:widowControl w:val="0"/>
              <w:spacing w:beforeLines="60" w:before="144"/>
              <w:rPr>
                <w:rFonts w:ascii="Tahoma" w:hAnsi="Tahoma" w:cs="Tahoma"/>
                <w:sz w:val="13"/>
              </w:rPr>
            </w:pPr>
            <w:r w:rsidRPr="00E00CCD">
              <w:rPr>
                <w:rFonts w:ascii="Tahoma" w:hAnsi="Tahoma" w:cs="Tahoma"/>
                <w:sz w:val="13"/>
              </w:rPr>
              <w:t>05/10</w:t>
            </w:r>
          </w:p>
        </w:tc>
        <w:tc>
          <w:tcPr>
            <w:tcW w:w="429" w:type="dxa"/>
            <w:tcBorders>
              <w:bottom w:val="single" w:sz="4" w:space="0" w:color="auto"/>
              <w:right w:val="single" w:sz="18" w:space="0" w:color="auto"/>
            </w:tcBorders>
            <w:shd w:val="clear" w:color="auto" w:fill="FFFFFF"/>
            <w:vAlign w:val="center"/>
          </w:tcPr>
          <w:p w14:paraId="7FBBDAF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AFA"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AFB"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AFC"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AFD"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AFE"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AFF"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00"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01"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02"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03"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04"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05"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B06"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tcPr>
          <w:p w14:paraId="7FBBDB07" w14:textId="77777777" w:rsidR="00B27742" w:rsidRPr="00E00CCD" w:rsidRDefault="006A33F3" w:rsidP="004B3534">
            <w:pPr>
              <w:pStyle w:val="TableText"/>
              <w:widowControl w:val="0"/>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FFFFF"/>
            <w:vAlign w:val="center"/>
          </w:tcPr>
          <w:p w14:paraId="7FBBDB08" w14:textId="77777777" w:rsidR="00B27742" w:rsidRPr="00E00CCD" w:rsidRDefault="00B27742" w:rsidP="004B3534">
            <w:pPr>
              <w:pStyle w:val="TableText"/>
              <w:widowControl w:val="0"/>
              <w:rPr>
                <w:rFonts w:ascii="Tahoma" w:hAnsi="Tahoma" w:cs="Tahoma"/>
                <w:sz w:val="13"/>
              </w:rPr>
            </w:pPr>
          </w:p>
        </w:tc>
      </w:tr>
      <w:tr w:rsidR="00CB2AFD" w:rsidRPr="00E00CCD" w14:paraId="7FBBDB1D" w14:textId="77777777" w:rsidTr="007378BA">
        <w:trPr>
          <w:cantSplit/>
          <w:trHeight w:val="287"/>
        </w:trPr>
        <w:tc>
          <w:tcPr>
            <w:tcW w:w="2340" w:type="dxa"/>
            <w:tcBorders>
              <w:bottom w:val="single" w:sz="4" w:space="0" w:color="auto"/>
            </w:tcBorders>
            <w:shd w:val="clear" w:color="auto" w:fill="FABF8F"/>
            <w:vAlign w:val="center"/>
          </w:tcPr>
          <w:p w14:paraId="7FBBDB0A"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31" w:name="_Toc336337853"/>
            <w:bookmarkStart w:id="32" w:name="_Toc348438238"/>
            <w:r w:rsidRPr="00E00CCD">
              <w:rPr>
                <w:rFonts w:ascii="Tahoma" w:hAnsi="Tahoma" w:cs="Tahoma"/>
                <w:b w:val="0"/>
                <w:sz w:val="14"/>
              </w:rPr>
              <w:t>InfoPath</w:t>
            </w:r>
            <w:r w:rsidR="007378BA" w:rsidRPr="00E00CCD">
              <w:rPr>
                <w:rFonts w:ascii="Tahoma" w:hAnsi="Tahoma" w:cs="Tahoma"/>
                <w:b w:val="0"/>
                <w:sz w:val="14"/>
                <w:vertAlign w:val="superscript"/>
              </w:rPr>
              <w:t>®</w:t>
            </w:r>
            <w:r w:rsidRPr="00E00CCD">
              <w:rPr>
                <w:rFonts w:ascii="Tahoma" w:hAnsi="Tahoma" w:cs="Tahoma"/>
                <w:b w:val="0"/>
                <w:sz w:val="14"/>
              </w:rPr>
              <w:t xml:space="preserve"> </w:t>
            </w:r>
            <w:bookmarkEnd w:id="31"/>
            <w:r w:rsidRPr="00E00CCD">
              <w:rPr>
                <w:rFonts w:ascii="Tahoma" w:hAnsi="Tahoma" w:cs="Tahoma"/>
                <w:b w:val="0"/>
                <w:sz w:val="14"/>
              </w:rPr>
              <w:t>2013</w:t>
            </w:r>
            <w:bookmarkEnd w:id="32"/>
          </w:p>
        </w:tc>
        <w:tc>
          <w:tcPr>
            <w:tcW w:w="727" w:type="dxa"/>
            <w:tcBorders>
              <w:bottom w:val="single" w:sz="4" w:space="0" w:color="auto"/>
            </w:tcBorders>
            <w:shd w:val="clear" w:color="auto" w:fill="FABF8F"/>
            <w:vAlign w:val="center"/>
          </w:tcPr>
          <w:p w14:paraId="7FBBDB0B"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B0C" w14:textId="77777777" w:rsidR="00B27742" w:rsidRPr="00E00CCD" w:rsidRDefault="00B27742" w:rsidP="00D56F87">
            <w:pPr>
              <w:pStyle w:val="TableText"/>
              <w:widowControl w:val="0"/>
              <w:spacing w:beforeLines="60" w:before="144"/>
              <w:rPr>
                <w:rFonts w:ascii="Tahoma" w:hAnsi="Tahoma" w:cs="Tahoma"/>
                <w:sz w:val="13"/>
              </w:rPr>
            </w:pPr>
            <w:r w:rsidRPr="00E00CCD">
              <w:rPr>
                <w:rFonts w:ascii="Tahoma" w:hAnsi="Tahoma" w:cs="Tahoma"/>
                <w:sz w:val="13"/>
              </w:rPr>
              <w:t>04/10</w:t>
            </w:r>
          </w:p>
        </w:tc>
        <w:tc>
          <w:tcPr>
            <w:tcW w:w="429" w:type="dxa"/>
            <w:tcBorders>
              <w:bottom w:val="single" w:sz="4" w:space="0" w:color="auto"/>
              <w:right w:val="single" w:sz="18" w:space="0" w:color="auto"/>
            </w:tcBorders>
            <w:shd w:val="clear" w:color="auto" w:fill="FABF8F"/>
            <w:vAlign w:val="center"/>
          </w:tcPr>
          <w:p w14:paraId="7FBBDB0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B0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0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B1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1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1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1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B1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1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1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B17"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18"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19" w14:textId="77777777" w:rsidR="00B27742" w:rsidRPr="00E00CCD"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B1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B1B"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B1C" w14:textId="77777777" w:rsidR="00B27742" w:rsidRPr="00E00CCD" w:rsidRDefault="00B27742" w:rsidP="004B3534">
            <w:pPr>
              <w:pStyle w:val="TableText"/>
              <w:widowControl w:val="0"/>
              <w:rPr>
                <w:rFonts w:ascii="Tahoma" w:hAnsi="Tahoma" w:cs="Tahoma"/>
                <w:sz w:val="13"/>
              </w:rPr>
            </w:pPr>
          </w:p>
        </w:tc>
      </w:tr>
      <w:tr w:rsidR="00795A88" w:rsidRPr="00E00CCD" w14:paraId="7FBBDB31" w14:textId="77777777" w:rsidTr="007378BA">
        <w:trPr>
          <w:cantSplit/>
          <w:trHeight w:val="287"/>
        </w:trPr>
        <w:tc>
          <w:tcPr>
            <w:tcW w:w="2340" w:type="dxa"/>
            <w:tcBorders>
              <w:bottom w:val="single" w:sz="4" w:space="0" w:color="auto"/>
            </w:tcBorders>
            <w:shd w:val="clear" w:color="auto" w:fill="FFFFFF"/>
            <w:vAlign w:val="center"/>
          </w:tcPr>
          <w:p w14:paraId="7FBBDB1E"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33" w:name="_Toc336337854"/>
            <w:bookmarkStart w:id="34" w:name="_Toc348438239"/>
            <w:r w:rsidRPr="00E00CCD">
              <w:rPr>
                <w:rFonts w:ascii="Tahoma" w:hAnsi="Tahoma" w:cs="Tahoma"/>
                <w:b w:val="0"/>
                <w:sz w:val="14"/>
              </w:rPr>
              <w:t xml:space="preserve">Lync </w:t>
            </w:r>
            <w:bookmarkEnd w:id="33"/>
            <w:r w:rsidRPr="00E00CCD">
              <w:rPr>
                <w:rFonts w:ascii="Tahoma" w:hAnsi="Tahoma" w:cs="Tahoma"/>
                <w:b w:val="0"/>
                <w:sz w:val="14"/>
              </w:rPr>
              <w:t>2013</w:t>
            </w:r>
            <w:bookmarkEnd w:id="34"/>
          </w:p>
        </w:tc>
        <w:tc>
          <w:tcPr>
            <w:tcW w:w="727" w:type="dxa"/>
            <w:tcBorders>
              <w:bottom w:val="single" w:sz="4" w:space="0" w:color="auto"/>
            </w:tcBorders>
            <w:shd w:val="clear" w:color="auto" w:fill="FFFFFF"/>
            <w:vAlign w:val="center"/>
          </w:tcPr>
          <w:p w14:paraId="7FBBDB1F" w14:textId="77777777" w:rsidR="00B27742" w:rsidRPr="00185D83" w:rsidRDefault="00B27742">
            <w:pPr>
              <w:pStyle w:val="TableText"/>
              <w:widowControl w:val="0"/>
              <w:rPr>
                <w:rStyle w:val="EndnoteReference"/>
                <w:rFonts w:cs="Tahoma"/>
                <w:color w:val="0000FF"/>
                <w:sz w:val="13"/>
                <w:szCs w:val="13"/>
                <w:u w:val="single"/>
              </w:rPr>
            </w:pPr>
            <w:bookmarkStart w:id="35" w:name="_Hlt301882262"/>
            <w:bookmarkStart w:id="36" w:name="_Hlt336250688"/>
          </w:p>
        </w:tc>
        <w:bookmarkEnd w:id="35"/>
        <w:bookmarkEnd w:id="36"/>
        <w:tc>
          <w:tcPr>
            <w:tcW w:w="429" w:type="dxa"/>
            <w:tcBorders>
              <w:bottom w:val="single" w:sz="4" w:space="0" w:color="auto"/>
            </w:tcBorders>
            <w:shd w:val="clear" w:color="auto" w:fill="FFFFFF"/>
            <w:vAlign w:val="center"/>
          </w:tcPr>
          <w:p w14:paraId="7FBBDB20" w14:textId="77777777" w:rsidR="00B27742" w:rsidRPr="00E00CCD" w:rsidRDefault="00B27742" w:rsidP="00D56F87">
            <w:pPr>
              <w:pStyle w:val="TableText"/>
              <w:widowControl w:val="0"/>
              <w:spacing w:beforeLines="60" w:before="144"/>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FBBDB2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B2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B2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B2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B2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B2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B27"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B28"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B2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B2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B2B"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B2C"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B2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FBBDB2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B2F" w14:textId="77777777" w:rsidR="00B27742" w:rsidRPr="00E00CCD" w:rsidRDefault="00F440FF" w:rsidP="00F22928">
            <w:pPr>
              <w:pStyle w:val="TableText"/>
              <w:widowControl w:val="0"/>
              <w:rPr>
                <w:rFonts w:ascii="Tahoma" w:hAnsi="Tahoma" w:cs="Tahoma"/>
                <w:sz w:val="13"/>
              </w:rPr>
            </w:pPr>
            <w:r w:rsidRPr="00E00CCD">
              <w:rPr>
                <w:rFonts w:ascii="Tahoma" w:hAnsi="Tahoma" w:cs="Tahoma"/>
                <w:sz w:val="13"/>
              </w:rPr>
              <w:t>A, ST</w:t>
            </w:r>
          </w:p>
        </w:tc>
        <w:tc>
          <w:tcPr>
            <w:tcW w:w="514" w:type="dxa"/>
            <w:tcBorders>
              <w:bottom w:val="single" w:sz="4" w:space="0" w:color="auto"/>
            </w:tcBorders>
            <w:shd w:val="clear" w:color="auto" w:fill="FFFFFF"/>
            <w:vAlign w:val="center"/>
          </w:tcPr>
          <w:p w14:paraId="7FBBDB30" w14:textId="77777777" w:rsidR="00B27742" w:rsidRPr="00E00CCD" w:rsidRDefault="00B27742" w:rsidP="004B3534">
            <w:pPr>
              <w:pStyle w:val="TableText"/>
              <w:widowControl w:val="0"/>
              <w:rPr>
                <w:rFonts w:ascii="Tahoma" w:hAnsi="Tahoma" w:cs="Tahoma"/>
                <w:sz w:val="13"/>
              </w:rPr>
            </w:pPr>
          </w:p>
        </w:tc>
      </w:tr>
      <w:tr w:rsidR="00CB2AFD" w:rsidRPr="00E00CCD" w14:paraId="7FBBDB45" w14:textId="77777777" w:rsidTr="007378BA">
        <w:trPr>
          <w:cantSplit/>
          <w:trHeight w:val="287"/>
        </w:trPr>
        <w:tc>
          <w:tcPr>
            <w:tcW w:w="2340" w:type="dxa"/>
            <w:tcBorders>
              <w:bottom w:val="single" w:sz="4" w:space="0" w:color="auto"/>
            </w:tcBorders>
            <w:shd w:val="clear" w:color="auto" w:fill="FABF8F"/>
            <w:vAlign w:val="center"/>
          </w:tcPr>
          <w:p w14:paraId="7FBBDB32" w14:textId="77777777" w:rsidR="00CA606E" w:rsidRPr="00E00CCD" w:rsidRDefault="00CA606E" w:rsidP="00D56F87">
            <w:pPr>
              <w:pStyle w:val="Heading2"/>
              <w:spacing w:beforeLines="20" w:before="48" w:afterLines="20" w:after="48"/>
              <w:ind w:left="0"/>
              <w:rPr>
                <w:rFonts w:ascii="Tahoma" w:hAnsi="Tahoma" w:cs="Tahoma"/>
                <w:b w:val="0"/>
                <w:sz w:val="14"/>
              </w:rPr>
            </w:pPr>
            <w:bookmarkStart w:id="37" w:name="_Toc336337855"/>
            <w:bookmarkStart w:id="38" w:name="_Toc348438240"/>
            <w:r w:rsidRPr="00E00CCD">
              <w:rPr>
                <w:rFonts w:ascii="Tahoma" w:hAnsi="Tahoma" w:cs="Tahoma"/>
                <w:b w:val="0"/>
                <w:sz w:val="14"/>
              </w:rPr>
              <w:t>Lync для Mac 2011</w:t>
            </w:r>
            <w:bookmarkEnd w:id="37"/>
            <w:bookmarkEnd w:id="38"/>
          </w:p>
        </w:tc>
        <w:tc>
          <w:tcPr>
            <w:tcW w:w="727" w:type="dxa"/>
            <w:tcBorders>
              <w:bottom w:val="single" w:sz="4" w:space="0" w:color="auto"/>
            </w:tcBorders>
            <w:shd w:val="clear" w:color="auto" w:fill="FABF8F"/>
            <w:vAlign w:val="center"/>
          </w:tcPr>
          <w:p w14:paraId="7FBBDB33" w14:textId="77777777" w:rsidR="00CA606E" w:rsidRPr="00185D83" w:rsidRDefault="006377C6" w:rsidP="009832D3">
            <w:pPr>
              <w:pStyle w:val="TableText"/>
              <w:widowControl w:val="0"/>
              <w:rPr>
                <w:rStyle w:val="EndnoteReference"/>
                <w:rFonts w:cs="Tahoma"/>
                <w:color w:val="0000FF"/>
                <w:sz w:val="13"/>
                <w:szCs w:val="13"/>
                <w:u w:val="single"/>
              </w:rPr>
            </w:pPr>
            <w:hyperlink w:anchor="_3_Lync_для" w:history="1">
              <w:r w:rsidR="003E68C0" w:rsidRPr="00185D83">
                <w:rPr>
                  <w:rStyle w:val="Hyperlink"/>
                  <w:rFonts w:cs="Tahoma"/>
                  <w:b/>
                  <w:sz w:val="13"/>
                  <w:szCs w:val="13"/>
                </w:rPr>
                <w:t>3</w:t>
              </w:r>
            </w:hyperlink>
          </w:p>
        </w:tc>
        <w:tc>
          <w:tcPr>
            <w:tcW w:w="429" w:type="dxa"/>
            <w:tcBorders>
              <w:bottom w:val="single" w:sz="4" w:space="0" w:color="auto"/>
            </w:tcBorders>
            <w:shd w:val="clear" w:color="auto" w:fill="FABF8F"/>
            <w:vAlign w:val="center"/>
          </w:tcPr>
          <w:p w14:paraId="7FBBDB34" w14:textId="77777777" w:rsidR="00CA606E" w:rsidRPr="00E00CCD" w:rsidRDefault="00C4684B" w:rsidP="00D56F87">
            <w:pPr>
              <w:pStyle w:val="TableText"/>
              <w:widowControl w:val="0"/>
              <w:spacing w:beforeLines="60" w:before="144"/>
              <w:rPr>
                <w:rFonts w:ascii="Tahoma" w:hAnsi="Tahoma" w:cs="Tahoma"/>
                <w:sz w:val="13"/>
              </w:rPr>
            </w:pPr>
            <w:r w:rsidRPr="00E00CCD">
              <w:rPr>
                <w:rFonts w:ascii="Tahoma" w:hAnsi="Tahoma" w:cs="Tahoma"/>
                <w:sz w:val="13"/>
              </w:rPr>
              <w:t>10/11</w:t>
            </w:r>
          </w:p>
        </w:tc>
        <w:tc>
          <w:tcPr>
            <w:tcW w:w="429" w:type="dxa"/>
            <w:tcBorders>
              <w:bottom w:val="single" w:sz="4" w:space="0" w:color="auto"/>
              <w:right w:val="single" w:sz="18" w:space="0" w:color="auto"/>
            </w:tcBorders>
            <w:shd w:val="clear" w:color="auto" w:fill="FABF8F"/>
            <w:vAlign w:val="center"/>
          </w:tcPr>
          <w:p w14:paraId="7FBBDB35"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B36"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37"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B38"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39"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3A"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3B"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B3C"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3D"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3E"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B3F"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40"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B41" w14:textId="77777777" w:rsidR="00CA606E" w:rsidRPr="00E00CCD" w:rsidRDefault="00CA606E" w:rsidP="00703595">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B42" w14:textId="77777777" w:rsidR="00CA606E" w:rsidRPr="00E00CCD" w:rsidRDefault="00CA606E" w:rsidP="00703595">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B43" w14:textId="77777777" w:rsidR="00CA606E" w:rsidRPr="00E00CCD" w:rsidRDefault="00CA606E" w:rsidP="00703595">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B44" w14:textId="77777777" w:rsidR="00CA606E" w:rsidRPr="00E00CCD" w:rsidRDefault="00CA606E" w:rsidP="00703595">
            <w:pPr>
              <w:pStyle w:val="TableText"/>
              <w:widowControl w:val="0"/>
              <w:rPr>
                <w:rFonts w:ascii="Tahoma" w:hAnsi="Tahoma" w:cs="Tahoma"/>
                <w:sz w:val="13"/>
              </w:rPr>
            </w:pPr>
          </w:p>
        </w:tc>
      </w:tr>
      <w:tr w:rsidR="00795A88" w:rsidRPr="00E00CCD" w14:paraId="7FBBDB59" w14:textId="77777777" w:rsidTr="007378BA">
        <w:trPr>
          <w:cantSplit/>
          <w:trHeight w:val="287"/>
        </w:trPr>
        <w:tc>
          <w:tcPr>
            <w:tcW w:w="2340" w:type="dxa"/>
            <w:tcBorders>
              <w:bottom w:val="single" w:sz="4" w:space="0" w:color="auto"/>
            </w:tcBorders>
            <w:shd w:val="clear" w:color="auto" w:fill="FFFFFF"/>
            <w:vAlign w:val="center"/>
          </w:tcPr>
          <w:p w14:paraId="7FBBDB46"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39" w:name="_Toc235859737"/>
            <w:bookmarkStart w:id="40" w:name="_Toc336337856"/>
            <w:bookmarkStart w:id="41" w:name="_Toc348438241"/>
            <w:r w:rsidRPr="00E00CCD">
              <w:rPr>
                <w:rFonts w:ascii="Tahoma" w:hAnsi="Tahoma" w:cs="Tahoma"/>
                <w:b w:val="0"/>
                <w:sz w:val="14"/>
              </w:rPr>
              <w:t>MapPoint</w:t>
            </w:r>
            <w:r w:rsidR="007378BA" w:rsidRPr="00E00CCD">
              <w:rPr>
                <w:rFonts w:ascii="Tahoma" w:hAnsi="Tahoma" w:cs="Tahoma"/>
                <w:b w:val="0"/>
                <w:sz w:val="14"/>
                <w:vertAlign w:val="superscript"/>
              </w:rPr>
              <w:t>®</w:t>
            </w:r>
            <w:r w:rsidRPr="00E00CCD">
              <w:rPr>
                <w:rFonts w:ascii="Tahoma" w:hAnsi="Tahoma" w:cs="Tahoma"/>
                <w:b w:val="0"/>
                <w:sz w:val="14"/>
              </w:rPr>
              <w:t xml:space="preserve"> Fleet Edition </w:t>
            </w:r>
            <w:bookmarkEnd w:id="39"/>
            <w:r w:rsidRPr="00E00CCD">
              <w:rPr>
                <w:rFonts w:ascii="Tahoma" w:hAnsi="Tahoma" w:cs="Tahoma"/>
                <w:b w:val="0"/>
                <w:sz w:val="14"/>
              </w:rPr>
              <w:t>2013</w:t>
            </w:r>
            <w:bookmarkEnd w:id="40"/>
            <w:bookmarkEnd w:id="41"/>
          </w:p>
        </w:tc>
        <w:tc>
          <w:tcPr>
            <w:tcW w:w="727" w:type="dxa"/>
            <w:tcBorders>
              <w:bottom w:val="single" w:sz="4" w:space="0" w:color="auto"/>
            </w:tcBorders>
            <w:shd w:val="clear" w:color="auto" w:fill="FFFFFF"/>
            <w:vAlign w:val="center"/>
          </w:tcPr>
          <w:p w14:paraId="7FBBDB47"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7FBBDB48" w14:textId="77777777" w:rsidR="00B27742" w:rsidRPr="00E00CCD" w:rsidRDefault="00097B90" w:rsidP="00D56F87">
            <w:pPr>
              <w:pStyle w:val="TableText"/>
              <w:widowControl w:val="0"/>
              <w:spacing w:beforeLines="60" w:before="144"/>
              <w:rPr>
                <w:rFonts w:ascii="Tahoma" w:hAnsi="Tahoma" w:cs="Tahoma"/>
                <w:sz w:val="13"/>
              </w:rPr>
            </w:pPr>
            <w:r w:rsidRPr="00E00CCD">
              <w:rPr>
                <w:rFonts w:ascii="Tahoma" w:hAnsi="Tahoma" w:cs="Tahoma"/>
                <w:sz w:val="13"/>
              </w:rPr>
              <w:t>03/11</w:t>
            </w:r>
          </w:p>
        </w:tc>
        <w:tc>
          <w:tcPr>
            <w:tcW w:w="429" w:type="dxa"/>
            <w:tcBorders>
              <w:bottom w:val="single" w:sz="4" w:space="0" w:color="auto"/>
              <w:right w:val="single" w:sz="18" w:space="0" w:color="auto"/>
            </w:tcBorders>
            <w:shd w:val="clear" w:color="auto" w:fill="FFFFFF"/>
            <w:vAlign w:val="center"/>
          </w:tcPr>
          <w:p w14:paraId="7FBBDB4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B4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FFFFF"/>
            <w:vAlign w:val="center"/>
          </w:tcPr>
          <w:p w14:paraId="7FBBDB4B"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10</w:t>
            </w:r>
          </w:p>
        </w:tc>
        <w:tc>
          <w:tcPr>
            <w:tcW w:w="429" w:type="dxa"/>
            <w:tcBorders>
              <w:bottom w:val="single" w:sz="4" w:space="0" w:color="auto"/>
            </w:tcBorders>
            <w:shd w:val="clear" w:color="auto" w:fill="FFFFFF"/>
            <w:vAlign w:val="center"/>
          </w:tcPr>
          <w:p w14:paraId="7FBBDB4C"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8</w:t>
            </w:r>
          </w:p>
        </w:tc>
        <w:tc>
          <w:tcPr>
            <w:tcW w:w="429" w:type="dxa"/>
            <w:tcBorders>
              <w:bottom w:val="single" w:sz="4" w:space="0" w:color="auto"/>
            </w:tcBorders>
            <w:shd w:val="clear" w:color="auto" w:fill="FFFFFF"/>
            <w:vAlign w:val="center"/>
          </w:tcPr>
          <w:p w14:paraId="7FBBDB4D"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6</w:t>
            </w:r>
          </w:p>
        </w:tc>
        <w:tc>
          <w:tcPr>
            <w:tcW w:w="429" w:type="dxa"/>
            <w:tcBorders>
              <w:bottom w:val="single" w:sz="4" w:space="0" w:color="auto"/>
            </w:tcBorders>
            <w:shd w:val="clear" w:color="auto" w:fill="FFFFFF"/>
            <w:vAlign w:val="center"/>
          </w:tcPr>
          <w:p w14:paraId="7FBBDB4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6</w:t>
            </w:r>
          </w:p>
        </w:tc>
        <w:tc>
          <w:tcPr>
            <w:tcW w:w="429" w:type="dxa"/>
            <w:tcBorders>
              <w:bottom w:val="single" w:sz="4" w:space="0" w:color="auto"/>
            </w:tcBorders>
            <w:shd w:val="clear" w:color="auto" w:fill="FFFFFF"/>
            <w:vAlign w:val="center"/>
          </w:tcPr>
          <w:p w14:paraId="7FBBDB4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7FBBDB5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7FBBDB5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FFFFF"/>
            <w:vAlign w:val="center"/>
          </w:tcPr>
          <w:p w14:paraId="7FBBDB5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8</w:t>
            </w:r>
          </w:p>
        </w:tc>
        <w:tc>
          <w:tcPr>
            <w:tcW w:w="429" w:type="dxa"/>
            <w:tcBorders>
              <w:bottom w:val="single" w:sz="4" w:space="0" w:color="auto"/>
              <w:right w:val="single" w:sz="18" w:space="0" w:color="auto"/>
            </w:tcBorders>
            <w:shd w:val="clear" w:color="auto" w:fill="FFFFFF"/>
            <w:vAlign w:val="center"/>
          </w:tcPr>
          <w:p w14:paraId="7FBBDB5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4</w:t>
            </w:r>
          </w:p>
        </w:tc>
        <w:tc>
          <w:tcPr>
            <w:tcW w:w="429" w:type="dxa"/>
            <w:tcBorders>
              <w:left w:val="single" w:sz="18" w:space="0" w:color="auto"/>
              <w:bottom w:val="single" w:sz="4" w:space="0" w:color="auto"/>
            </w:tcBorders>
            <w:shd w:val="clear" w:color="auto" w:fill="FFFFFF"/>
            <w:vAlign w:val="center"/>
          </w:tcPr>
          <w:p w14:paraId="7FBBDB54" w14:textId="77777777" w:rsidR="00B27742" w:rsidRPr="00E00CCD" w:rsidRDefault="00B2774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5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FBBDB5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B57" w14:textId="77777777" w:rsidR="00B27742" w:rsidRPr="00E00CCD" w:rsidRDefault="00B27742"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FBBDB58" w14:textId="77777777" w:rsidR="00B27742" w:rsidRPr="00E00CCD" w:rsidRDefault="00B27742" w:rsidP="004B3534">
            <w:pPr>
              <w:pStyle w:val="TableText"/>
              <w:widowControl w:val="0"/>
              <w:rPr>
                <w:rFonts w:ascii="Tahoma" w:hAnsi="Tahoma" w:cs="Tahoma"/>
                <w:sz w:val="13"/>
              </w:rPr>
            </w:pPr>
          </w:p>
        </w:tc>
      </w:tr>
      <w:tr w:rsidR="00795A88" w:rsidRPr="00E00CCD" w14:paraId="7FBBDB6D" w14:textId="77777777" w:rsidTr="007378BA">
        <w:trPr>
          <w:cantSplit/>
          <w:trHeight w:val="323"/>
        </w:trPr>
        <w:tc>
          <w:tcPr>
            <w:tcW w:w="2340" w:type="dxa"/>
            <w:tcBorders>
              <w:bottom w:val="single" w:sz="4" w:space="0" w:color="auto"/>
            </w:tcBorders>
            <w:shd w:val="clear" w:color="auto" w:fill="FABF8F"/>
            <w:vAlign w:val="center"/>
          </w:tcPr>
          <w:p w14:paraId="7FBBDB5A"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42" w:name="_Toc235859738"/>
            <w:bookmarkStart w:id="43" w:name="_Toc336337857"/>
            <w:bookmarkStart w:id="44" w:name="_Toc348438242"/>
            <w:r w:rsidRPr="00E00CCD">
              <w:rPr>
                <w:rFonts w:ascii="Tahoma" w:hAnsi="Tahoma" w:cs="Tahoma"/>
                <w:b w:val="0"/>
                <w:sz w:val="14"/>
              </w:rPr>
              <w:t>MapPoint</w:t>
            </w:r>
            <w:r w:rsidR="007378BA" w:rsidRPr="00E00CCD">
              <w:rPr>
                <w:rFonts w:ascii="Tahoma" w:hAnsi="Tahoma" w:cs="Tahoma"/>
                <w:b w:val="0"/>
                <w:sz w:val="14"/>
                <w:vertAlign w:val="superscript"/>
              </w:rPr>
              <w:t>®</w:t>
            </w:r>
            <w:r w:rsidRPr="00E00CCD">
              <w:rPr>
                <w:rFonts w:ascii="Tahoma" w:hAnsi="Tahoma" w:cs="Tahoma"/>
                <w:b w:val="0"/>
                <w:sz w:val="14"/>
              </w:rPr>
              <w:t xml:space="preserve"> 2013 для Windows</w:t>
            </w:r>
            <w:bookmarkEnd w:id="42"/>
            <w:bookmarkEnd w:id="43"/>
            <w:bookmarkEnd w:id="44"/>
          </w:p>
        </w:tc>
        <w:tc>
          <w:tcPr>
            <w:tcW w:w="727" w:type="dxa"/>
            <w:tcBorders>
              <w:bottom w:val="single" w:sz="4" w:space="0" w:color="auto"/>
            </w:tcBorders>
            <w:shd w:val="clear" w:color="auto" w:fill="FABF8F"/>
            <w:vAlign w:val="center"/>
          </w:tcPr>
          <w:p w14:paraId="7FBBDB5B" w14:textId="77777777" w:rsidR="00B27742" w:rsidRPr="00185D83" w:rsidRDefault="00B27742">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B5C" w14:textId="77777777" w:rsidR="00B27742" w:rsidRPr="00E00CCD" w:rsidRDefault="00097B90" w:rsidP="00D56F87">
            <w:pPr>
              <w:pStyle w:val="TableText"/>
              <w:widowControl w:val="0"/>
              <w:spacing w:beforeLines="60" w:before="144"/>
              <w:rPr>
                <w:rFonts w:ascii="Tahoma" w:hAnsi="Tahoma" w:cs="Tahoma"/>
                <w:color w:val="000000"/>
                <w:sz w:val="13"/>
              </w:rPr>
            </w:pPr>
            <w:r w:rsidRPr="00E00CCD">
              <w:rPr>
                <w:rFonts w:ascii="Tahoma" w:hAnsi="Tahoma" w:cs="Tahoma"/>
                <w:color w:val="000000"/>
                <w:sz w:val="13"/>
              </w:rPr>
              <w:t>03/11</w:t>
            </w:r>
          </w:p>
        </w:tc>
        <w:tc>
          <w:tcPr>
            <w:tcW w:w="429" w:type="dxa"/>
            <w:tcBorders>
              <w:bottom w:val="single" w:sz="4" w:space="0" w:color="auto"/>
              <w:right w:val="single" w:sz="18" w:space="0" w:color="auto"/>
            </w:tcBorders>
            <w:shd w:val="clear" w:color="auto" w:fill="FABF8F"/>
            <w:vAlign w:val="center"/>
          </w:tcPr>
          <w:p w14:paraId="7FBBDB5D" w14:textId="77777777" w:rsidR="00B27742" w:rsidRPr="00E00CCD" w:rsidRDefault="00B27742" w:rsidP="004B3534">
            <w:pPr>
              <w:pStyle w:val="TableText"/>
              <w:widowControl w:val="0"/>
              <w:rPr>
                <w:rFonts w:ascii="Tahoma" w:hAnsi="Tahoma" w:cs="Tahoma"/>
                <w:color w:val="000000"/>
                <w:sz w:val="13"/>
              </w:rPr>
            </w:pPr>
            <w:r w:rsidRPr="00E00CCD">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7FBBDB5E"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5F"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B60"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61"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62"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B63"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B64"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65"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B66"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B67"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B68"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B69"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B6A" w14:textId="77777777" w:rsidR="00B27742" w:rsidRPr="00E00CCD" w:rsidRDefault="00B27742"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B6B" w14:textId="77777777" w:rsidR="00B27742" w:rsidRPr="00E00CCD" w:rsidRDefault="00F440FF" w:rsidP="00F22928">
            <w:pPr>
              <w:pStyle w:val="TableText"/>
              <w:widowControl w:val="0"/>
              <w:rPr>
                <w:rFonts w:ascii="Tahoma" w:hAnsi="Tahoma" w:cs="Tahoma"/>
                <w:sz w:val="13"/>
              </w:rPr>
            </w:pPr>
            <w:r w:rsidRPr="00E00CCD">
              <w:rPr>
                <w:rFonts w:ascii="Tahoma" w:hAnsi="Tahoma" w:cs="Tahoma"/>
                <w:sz w:val="13"/>
              </w:rPr>
              <w:t>A, AO, ST</w:t>
            </w:r>
          </w:p>
        </w:tc>
        <w:tc>
          <w:tcPr>
            <w:tcW w:w="514" w:type="dxa"/>
            <w:tcBorders>
              <w:bottom w:val="single" w:sz="4" w:space="0" w:color="auto"/>
            </w:tcBorders>
            <w:shd w:val="clear" w:color="auto" w:fill="FABF8F"/>
            <w:vAlign w:val="center"/>
          </w:tcPr>
          <w:p w14:paraId="7FBBDB6C" w14:textId="77777777" w:rsidR="00B27742" w:rsidRPr="00E00CCD" w:rsidRDefault="00B27742" w:rsidP="004B3534">
            <w:pPr>
              <w:pStyle w:val="TableText"/>
              <w:widowControl w:val="0"/>
              <w:rPr>
                <w:rFonts w:ascii="Tahoma" w:hAnsi="Tahoma" w:cs="Tahoma"/>
                <w:sz w:val="13"/>
              </w:rPr>
            </w:pPr>
          </w:p>
        </w:tc>
      </w:tr>
      <w:tr w:rsidR="00B27742" w:rsidRPr="00E00CCD" w14:paraId="7FBBDB82" w14:textId="77777777" w:rsidTr="007378BA">
        <w:trPr>
          <w:cantSplit/>
          <w:trHeight w:val="145"/>
        </w:trPr>
        <w:tc>
          <w:tcPr>
            <w:tcW w:w="2340" w:type="dxa"/>
            <w:tcBorders>
              <w:bottom w:val="single" w:sz="4" w:space="0" w:color="auto"/>
            </w:tcBorders>
            <w:shd w:val="clear" w:color="auto" w:fill="FFFFFF"/>
            <w:vAlign w:val="center"/>
          </w:tcPr>
          <w:p w14:paraId="7FBBDB6E" w14:textId="77777777" w:rsidR="00B27742" w:rsidRPr="00E00CCD" w:rsidRDefault="00B27742" w:rsidP="00D56F87">
            <w:pPr>
              <w:pStyle w:val="Heading2"/>
              <w:spacing w:beforeLines="20" w:before="48" w:afterLines="20" w:after="48"/>
              <w:ind w:left="0"/>
              <w:rPr>
                <w:rFonts w:ascii="Tahoma" w:hAnsi="Tahoma" w:cs="Tahoma"/>
                <w:b w:val="0"/>
                <w:sz w:val="14"/>
              </w:rPr>
            </w:pPr>
            <w:bookmarkStart w:id="45" w:name="_Toc336337858"/>
            <w:bookmarkStart w:id="46" w:name="_Toc348438243"/>
            <w:r w:rsidRPr="00E00CCD">
              <w:rPr>
                <w:rFonts w:ascii="Tahoma" w:hAnsi="Tahoma" w:cs="Tahoma"/>
                <w:b w:val="0"/>
                <w:sz w:val="14"/>
              </w:rPr>
              <w:t>MSDN Operating Systems</w:t>
            </w:r>
            <w:bookmarkEnd w:id="45"/>
            <w:bookmarkEnd w:id="46"/>
          </w:p>
        </w:tc>
        <w:tc>
          <w:tcPr>
            <w:tcW w:w="727" w:type="dxa"/>
            <w:tcBorders>
              <w:bottom w:val="single" w:sz="4" w:space="0" w:color="auto"/>
            </w:tcBorders>
            <w:shd w:val="clear" w:color="auto" w:fill="FFFFFF"/>
            <w:vAlign w:val="center"/>
          </w:tcPr>
          <w:p w14:paraId="7FBBDB6F" w14:textId="77777777" w:rsidR="00B27742" w:rsidRPr="00185D83" w:rsidRDefault="006377C6" w:rsidP="009832D3">
            <w:pPr>
              <w:pStyle w:val="TableText"/>
              <w:widowControl w:val="0"/>
              <w:rPr>
                <w:rStyle w:val="EndnoteReference"/>
                <w:rFonts w:cs="Tahoma"/>
                <w:color w:val="0000FF"/>
                <w:sz w:val="13"/>
                <w:szCs w:val="13"/>
                <w:u w:val="single"/>
              </w:rPr>
            </w:pPr>
            <w:hyperlink w:anchor="_4_MSDN_Operating" w:history="1">
              <w:r w:rsidR="003E68C0" w:rsidRPr="00185D83">
                <w:rPr>
                  <w:rStyle w:val="Hyperlink"/>
                  <w:rFonts w:cs="Tahoma"/>
                  <w:b/>
                  <w:sz w:val="13"/>
                  <w:szCs w:val="13"/>
                </w:rPr>
                <w:t>4</w:t>
              </w:r>
            </w:hyperlink>
          </w:p>
        </w:tc>
        <w:tc>
          <w:tcPr>
            <w:tcW w:w="429" w:type="dxa"/>
            <w:tcBorders>
              <w:bottom w:val="single" w:sz="4" w:space="0" w:color="auto"/>
            </w:tcBorders>
            <w:shd w:val="clear" w:color="auto" w:fill="FFFFFF"/>
            <w:vAlign w:val="center"/>
          </w:tcPr>
          <w:p w14:paraId="7FBBDB70" w14:textId="77777777" w:rsidR="00B27742" w:rsidRPr="00E00CCD" w:rsidRDefault="00B27742" w:rsidP="004B3534">
            <w:pPr>
              <w:pStyle w:val="TableText"/>
              <w:spacing w:before="60" w:after="60"/>
              <w:rPr>
                <w:rFonts w:ascii="Tahoma" w:hAnsi="Tahoma" w:cs="Tahoma"/>
                <w:sz w:val="13"/>
              </w:rPr>
            </w:pPr>
            <w:r w:rsidRPr="00E00CCD">
              <w:rPr>
                <w:rFonts w:ascii="Tahoma" w:hAnsi="Tahoma" w:cs="Tahoma"/>
                <w:sz w:val="13"/>
              </w:rPr>
              <w:t>01/06</w:t>
            </w:r>
          </w:p>
        </w:tc>
        <w:tc>
          <w:tcPr>
            <w:tcW w:w="429" w:type="dxa"/>
            <w:tcBorders>
              <w:bottom w:val="single" w:sz="4" w:space="0" w:color="auto"/>
              <w:right w:val="single" w:sz="18" w:space="0" w:color="auto"/>
            </w:tcBorders>
            <w:shd w:val="clear" w:color="auto" w:fill="FFFFFF"/>
            <w:vAlign w:val="center"/>
          </w:tcPr>
          <w:p w14:paraId="7FBBDB71" w14:textId="77777777" w:rsidR="00B27742" w:rsidRPr="00E00CCD"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72" w14:textId="77777777" w:rsidR="00B27742" w:rsidRPr="00E00CCD"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7FBBDB73" w14:textId="77777777" w:rsidR="00B27742" w:rsidRPr="00E00CCD" w:rsidRDefault="00B27742" w:rsidP="004B3534">
            <w:pPr>
              <w:pStyle w:val="TableText"/>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FFFFFF"/>
            <w:vAlign w:val="center"/>
          </w:tcPr>
          <w:p w14:paraId="7FBBDB74" w14:textId="77777777" w:rsidR="00B27742" w:rsidRPr="00E00CCD" w:rsidRDefault="00B27742"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FFFFF"/>
            <w:vAlign w:val="center"/>
          </w:tcPr>
          <w:p w14:paraId="7FBBDB75" w14:textId="77777777" w:rsidR="00B27742" w:rsidRPr="00E00CCD" w:rsidRDefault="00B27742"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B76" w14:textId="77777777" w:rsidR="00B27742" w:rsidRPr="00E00CCD" w:rsidRDefault="00B27742"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B77" w14:textId="77777777" w:rsidR="00B27742" w:rsidRPr="00E00CCD" w:rsidRDefault="00B27742"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B78" w14:textId="77777777" w:rsidR="00B27742" w:rsidRPr="00E00CCD" w:rsidRDefault="00B27742"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B79" w14:textId="77777777" w:rsidR="00B27742" w:rsidRPr="00E00CCD" w:rsidRDefault="00B27742" w:rsidP="004B3534">
            <w:pPr>
              <w:pStyle w:val="TableText"/>
              <w:rPr>
                <w:rFonts w:ascii="Tahoma" w:hAnsi="Tahoma" w:cs="Tahoma"/>
                <w:sz w:val="13"/>
              </w:rPr>
            </w:pPr>
          </w:p>
        </w:tc>
        <w:tc>
          <w:tcPr>
            <w:tcW w:w="429" w:type="dxa"/>
            <w:tcBorders>
              <w:bottom w:val="single" w:sz="4" w:space="0" w:color="auto"/>
            </w:tcBorders>
            <w:shd w:val="clear" w:color="auto" w:fill="FFFFFF"/>
            <w:vAlign w:val="center"/>
          </w:tcPr>
          <w:p w14:paraId="7FBBDB7A" w14:textId="77777777" w:rsidR="00B27742" w:rsidRPr="00E00CCD" w:rsidRDefault="00B27742"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FFFFFF"/>
            <w:vAlign w:val="center"/>
          </w:tcPr>
          <w:p w14:paraId="7FBBDB7B" w14:textId="77777777" w:rsidR="00B27742" w:rsidRPr="00E00CCD" w:rsidRDefault="00B27742" w:rsidP="004B3534">
            <w:pPr>
              <w:pStyle w:val="TableText"/>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FFFFFF"/>
            <w:vAlign w:val="center"/>
          </w:tcPr>
          <w:p w14:paraId="7FBBDB7C" w14:textId="77777777" w:rsidR="00B27742" w:rsidRPr="00E00CCD" w:rsidRDefault="00B27742"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B7D" w14:textId="77777777" w:rsidR="00B27742" w:rsidRPr="00E00CCD" w:rsidRDefault="00B27742"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B7E" w14:textId="77777777" w:rsidR="00B27742" w:rsidRPr="00E00CCD" w:rsidRDefault="00B27742"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B7F" w14:textId="77777777" w:rsidR="00B27742" w:rsidRPr="00E00CCD" w:rsidRDefault="00052BF4" w:rsidP="00664EE9">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FFFFF"/>
            <w:vAlign w:val="center"/>
          </w:tcPr>
          <w:p w14:paraId="7FBBDB80" w14:textId="77777777" w:rsidR="00B27742" w:rsidRPr="00E00CCD" w:rsidRDefault="00B27742" w:rsidP="004B3534">
            <w:pPr>
              <w:pStyle w:val="TableText"/>
              <w:rPr>
                <w:rFonts w:ascii="Tahoma" w:hAnsi="Tahoma" w:cs="Tahoma"/>
              </w:rPr>
            </w:pPr>
            <w:r w:rsidRPr="00E00CCD">
              <w:rPr>
                <w:rFonts w:ascii="Tahoma" w:hAnsi="Tahoma" w:cs="Tahoma"/>
                <w:sz w:val="13"/>
              </w:rPr>
              <w:t>OL/SA/</w:t>
            </w:r>
          </w:p>
          <w:p w14:paraId="7FBBDB81" w14:textId="77777777" w:rsidR="00B27742" w:rsidRPr="00E00CCD" w:rsidRDefault="00B27742" w:rsidP="004B3534">
            <w:pPr>
              <w:pStyle w:val="TableText"/>
              <w:rPr>
                <w:rFonts w:ascii="Tahoma" w:hAnsi="Tahoma" w:cs="Tahoma"/>
                <w:sz w:val="13"/>
              </w:rPr>
            </w:pPr>
            <w:r w:rsidRPr="00E00CCD">
              <w:rPr>
                <w:rFonts w:ascii="Tahoma" w:hAnsi="Tahoma" w:cs="Tahoma"/>
                <w:sz w:val="13"/>
              </w:rPr>
              <w:t>OV</w:t>
            </w:r>
          </w:p>
        </w:tc>
      </w:tr>
      <w:tr w:rsidR="007B2C93" w:rsidRPr="00E00CCD" w14:paraId="7FBBDB96" w14:textId="77777777" w:rsidTr="007378BA">
        <w:trPr>
          <w:cantSplit/>
          <w:trHeight w:val="287"/>
        </w:trPr>
        <w:tc>
          <w:tcPr>
            <w:tcW w:w="2340" w:type="dxa"/>
            <w:tcBorders>
              <w:bottom w:val="single" w:sz="4" w:space="0" w:color="auto"/>
            </w:tcBorders>
            <w:shd w:val="clear" w:color="auto" w:fill="FABF8F"/>
            <w:vAlign w:val="center"/>
          </w:tcPr>
          <w:p w14:paraId="7FBBDB83" w14:textId="77777777" w:rsidR="007B2C93" w:rsidRPr="00E00CCD" w:rsidRDefault="007B2C93" w:rsidP="00D56F87">
            <w:pPr>
              <w:pStyle w:val="Heading2"/>
              <w:spacing w:beforeLines="20" w:before="48" w:afterLines="20" w:after="48"/>
              <w:ind w:left="0"/>
              <w:rPr>
                <w:rFonts w:ascii="Tahoma" w:hAnsi="Tahoma" w:cs="Tahoma"/>
                <w:b w:val="0"/>
                <w:sz w:val="14"/>
              </w:rPr>
            </w:pPr>
            <w:bookmarkStart w:id="47" w:name="_Toc336337859"/>
            <w:bookmarkStart w:id="48" w:name="_Toc348438244"/>
            <w:r w:rsidRPr="00E00CCD">
              <w:rPr>
                <w:rFonts w:ascii="Tahoma" w:hAnsi="Tahoma" w:cs="Tahoma"/>
                <w:b w:val="0"/>
                <w:sz w:val="14"/>
              </w:rPr>
              <w:t>Office 365 A2 (User SL)</w:t>
            </w:r>
            <w:bookmarkEnd w:id="47"/>
            <w:bookmarkEnd w:id="48"/>
          </w:p>
        </w:tc>
        <w:tc>
          <w:tcPr>
            <w:tcW w:w="727" w:type="dxa"/>
            <w:tcBorders>
              <w:bottom w:val="single" w:sz="4" w:space="0" w:color="auto"/>
            </w:tcBorders>
            <w:shd w:val="clear" w:color="auto" w:fill="FABF8F"/>
            <w:vAlign w:val="center"/>
          </w:tcPr>
          <w:p w14:paraId="7FBBDB84" w14:textId="77777777" w:rsidR="007B2C93" w:rsidRPr="00185D83" w:rsidRDefault="006377C6" w:rsidP="009832D3">
            <w:pPr>
              <w:pStyle w:val="TableText"/>
              <w:widowControl w:val="0"/>
              <w:rPr>
                <w:rFonts w:cs="Tahoma"/>
                <w:b/>
                <w:color w:val="0000FF"/>
                <w:sz w:val="13"/>
                <w:szCs w:val="13"/>
                <w:u w:val="single"/>
              </w:rPr>
            </w:pPr>
            <w:hyperlink w:anchor="_5_Office_365" w:history="1">
              <w:r w:rsidR="003E68C0" w:rsidRPr="00185D83">
                <w:rPr>
                  <w:rStyle w:val="Hyperlink"/>
                  <w:rFonts w:cs="Tahoma"/>
                  <w:b/>
                  <w:sz w:val="13"/>
                  <w:szCs w:val="13"/>
                </w:rPr>
                <w:t>5</w:t>
              </w:r>
            </w:hyperlink>
          </w:p>
        </w:tc>
        <w:tc>
          <w:tcPr>
            <w:tcW w:w="429" w:type="dxa"/>
            <w:tcBorders>
              <w:bottom w:val="single" w:sz="4" w:space="0" w:color="auto"/>
            </w:tcBorders>
            <w:shd w:val="clear" w:color="auto" w:fill="FABF8F"/>
            <w:vAlign w:val="center"/>
          </w:tcPr>
          <w:p w14:paraId="7FBBDB85" w14:textId="77777777" w:rsidR="007B2C93" w:rsidRPr="00E00CCD" w:rsidRDefault="007B2C93" w:rsidP="00D56F87">
            <w:pPr>
              <w:pStyle w:val="TableText"/>
              <w:widowControl w:val="0"/>
              <w:spacing w:beforeLines="60" w:before="144"/>
              <w:rPr>
                <w:rFonts w:ascii="Tahoma" w:hAnsi="Tahoma" w:cs="Tahoma"/>
                <w:sz w:val="13"/>
              </w:rPr>
            </w:pPr>
            <w:r w:rsidRPr="00E00CC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FBBDB86"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FBBDB87"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8"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9"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A"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B"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C"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8D"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8E"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8F"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90"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91"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92" w14:textId="77777777" w:rsidR="007B2C93" w:rsidRPr="00E00CC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B93" w14:textId="77777777" w:rsidR="007B2C93" w:rsidRPr="00E00CC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B94"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EOLS (только EES)</w:t>
            </w:r>
          </w:p>
        </w:tc>
        <w:tc>
          <w:tcPr>
            <w:tcW w:w="514" w:type="dxa"/>
            <w:tcBorders>
              <w:bottom w:val="single" w:sz="4" w:space="0" w:color="auto"/>
            </w:tcBorders>
            <w:shd w:val="clear" w:color="auto" w:fill="FABF8F"/>
            <w:vAlign w:val="center"/>
          </w:tcPr>
          <w:p w14:paraId="7FBBDB95" w14:textId="77777777" w:rsidR="007B2C93" w:rsidRPr="00E00CCD" w:rsidRDefault="007B2C93" w:rsidP="004B3534">
            <w:pPr>
              <w:pStyle w:val="TableText"/>
              <w:widowControl w:val="0"/>
              <w:rPr>
                <w:rFonts w:ascii="Tahoma" w:hAnsi="Tahoma" w:cs="Tahoma"/>
                <w:sz w:val="13"/>
              </w:rPr>
            </w:pPr>
          </w:p>
        </w:tc>
      </w:tr>
      <w:tr w:rsidR="007B2C93" w:rsidRPr="00E00CCD" w14:paraId="7FBBDBAA" w14:textId="77777777" w:rsidTr="007378BA">
        <w:trPr>
          <w:cantSplit/>
          <w:trHeight w:val="287"/>
        </w:trPr>
        <w:tc>
          <w:tcPr>
            <w:tcW w:w="2340" w:type="dxa"/>
            <w:tcBorders>
              <w:bottom w:val="single" w:sz="4" w:space="0" w:color="auto"/>
            </w:tcBorders>
            <w:shd w:val="clear" w:color="auto" w:fill="FFFFFF"/>
            <w:vAlign w:val="center"/>
          </w:tcPr>
          <w:p w14:paraId="7FBBDB97" w14:textId="77777777" w:rsidR="007B2C93" w:rsidRPr="00E00CCD" w:rsidRDefault="007B2C93" w:rsidP="00D56F87">
            <w:pPr>
              <w:pStyle w:val="Heading2"/>
              <w:spacing w:beforeLines="20" w:before="48" w:afterLines="20" w:after="48"/>
              <w:ind w:left="0"/>
              <w:rPr>
                <w:rFonts w:ascii="Tahoma" w:hAnsi="Tahoma" w:cs="Tahoma"/>
                <w:b w:val="0"/>
                <w:sz w:val="14"/>
              </w:rPr>
            </w:pPr>
            <w:bookmarkStart w:id="49" w:name="_Toc336337860"/>
            <w:bookmarkStart w:id="50" w:name="_Toc348438245"/>
            <w:r w:rsidRPr="00E00CCD">
              <w:rPr>
                <w:rFonts w:ascii="Tahoma" w:hAnsi="Tahoma" w:cs="Tahoma"/>
                <w:b w:val="0"/>
                <w:sz w:val="14"/>
              </w:rPr>
              <w:t>Office 365 A3 (User SL)</w:t>
            </w:r>
            <w:bookmarkEnd w:id="49"/>
            <w:bookmarkEnd w:id="50"/>
          </w:p>
        </w:tc>
        <w:tc>
          <w:tcPr>
            <w:tcW w:w="727" w:type="dxa"/>
            <w:tcBorders>
              <w:bottom w:val="single" w:sz="4" w:space="0" w:color="auto"/>
            </w:tcBorders>
            <w:shd w:val="clear" w:color="auto" w:fill="FFFFFF"/>
            <w:vAlign w:val="center"/>
          </w:tcPr>
          <w:p w14:paraId="7FBBDB98" w14:textId="77777777" w:rsidR="007B2C93" w:rsidRPr="00185D83" w:rsidRDefault="006377C6" w:rsidP="009832D3">
            <w:pPr>
              <w:pStyle w:val="TableText"/>
              <w:widowControl w:val="0"/>
              <w:rPr>
                <w:rFonts w:cs="Tahoma"/>
                <w:b/>
                <w:color w:val="0000FF"/>
                <w:sz w:val="13"/>
                <w:szCs w:val="13"/>
                <w:u w:val="single"/>
              </w:rPr>
            </w:pPr>
            <w:hyperlink w:anchor="_5_Office_365" w:history="1">
              <w:r w:rsidR="00C83B7B" w:rsidRPr="00185D83">
                <w:rPr>
                  <w:rStyle w:val="Hyperlink"/>
                  <w:rFonts w:cs="Tahoma"/>
                  <w:b/>
                  <w:sz w:val="13"/>
                  <w:szCs w:val="13"/>
                </w:rPr>
                <w:t>5</w:t>
              </w:r>
            </w:hyperlink>
          </w:p>
        </w:tc>
        <w:tc>
          <w:tcPr>
            <w:tcW w:w="429" w:type="dxa"/>
            <w:tcBorders>
              <w:bottom w:val="single" w:sz="4" w:space="0" w:color="auto"/>
            </w:tcBorders>
            <w:shd w:val="clear" w:color="auto" w:fill="FFFFFF"/>
            <w:vAlign w:val="center"/>
          </w:tcPr>
          <w:p w14:paraId="7FBBDB99" w14:textId="77777777" w:rsidR="007B2C93" w:rsidRPr="00E00CCD" w:rsidRDefault="007B2C93" w:rsidP="00D56F87">
            <w:pPr>
              <w:pStyle w:val="TableText"/>
              <w:widowControl w:val="0"/>
              <w:spacing w:beforeLines="60" w:before="144"/>
              <w:rPr>
                <w:rFonts w:ascii="Tahoma" w:hAnsi="Tahoma" w:cs="Tahoma"/>
                <w:sz w:val="13"/>
              </w:rPr>
            </w:pPr>
            <w:r w:rsidRPr="00E00CCD">
              <w:rPr>
                <w:rFonts w:ascii="Tahoma" w:hAnsi="Tahoma" w:cs="Tahoma"/>
                <w:sz w:val="13"/>
              </w:rPr>
              <w:t>06/12</w:t>
            </w:r>
          </w:p>
        </w:tc>
        <w:tc>
          <w:tcPr>
            <w:tcW w:w="429" w:type="dxa"/>
            <w:tcBorders>
              <w:bottom w:val="single" w:sz="4" w:space="0" w:color="auto"/>
              <w:right w:val="single" w:sz="18" w:space="0" w:color="auto"/>
            </w:tcBorders>
            <w:shd w:val="clear" w:color="auto" w:fill="FFFFFF"/>
            <w:vAlign w:val="center"/>
          </w:tcPr>
          <w:p w14:paraId="7FBBDB9A"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FFFFFF"/>
            <w:vAlign w:val="center"/>
          </w:tcPr>
          <w:p w14:paraId="7FBBDB9B"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9C"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9D"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9E"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9F"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A0"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A1"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A2"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A3"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A4"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A5"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BA6" w14:textId="77777777" w:rsidR="007B2C93" w:rsidRPr="00E00CC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BA7" w14:textId="77777777" w:rsidR="007B2C93" w:rsidRPr="00E00CC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FBBDBA8"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EOLS (только EES)</w:t>
            </w:r>
          </w:p>
        </w:tc>
        <w:tc>
          <w:tcPr>
            <w:tcW w:w="514" w:type="dxa"/>
            <w:tcBorders>
              <w:bottom w:val="single" w:sz="4" w:space="0" w:color="auto"/>
            </w:tcBorders>
            <w:shd w:val="clear" w:color="auto" w:fill="FFFFFF"/>
            <w:vAlign w:val="center"/>
          </w:tcPr>
          <w:p w14:paraId="7FBBDBA9" w14:textId="77777777" w:rsidR="007B2C93" w:rsidRPr="00E00CCD" w:rsidRDefault="007B2C93" w:rsidP="004B3534">
            <w:pPr>
              <w:pStyle w:val="TableText"/>
              <w:widowControl w:val="0"/>
              <w:rPr>
                <w:rFonts w:ascii="Tahoma" w:hAnsi="Tahoma" w:cs="Tahoma"/>
                <w:sz w:val="13"/>
              </w:rPr>
            </w:pPr>
          </w:p>
        </w:tc>
      </w:tr>
      <w:tr w:rsidR="007B2C93" w:rsidRPr="00E00CCD" w14:paraId="7FBBDBBE" w14:textId="77777777" w:rsidTr="007378BA">
        <w:trPr>
          <w:cantSplit/>
          <w:trHeight w:val="287"/>
        </w:trPr>
        <w:tc>
          <w:tcPr>
            <w:tcW w:w="2340" w:type="dxa"/>
            <w:tcBorders>
              <w:bottom w:val="single" w:sz="4" w:space="0" w:color="auto"/>
            </w:tcBorders>
            <w:shd w:val="clear" w:color="auto" w:fill="FABF8F"/>
            <w:vAlign w:val="center"/>
          </w:tcPr>
          <w:p w14:paraId="7FBBDBAB" w14:textId="77777777" w:rsidR="007B2C93" w:rsidRPr="00E00CCD" w:rsidRDefault="007B2C93" w:rsidP="00D56F87">
            <w:pPr>
              <w:pStyle w:val="Heading2"/>
              <w:spacing w:beforeLines="20" w:before="48" w:afterLines="20" w:after="48"/>
              <w:ind w:left="0"/>
              <w:rPr>
                <w:rFonts w:ascii="Tahoma" w:hAnsi="Tahoma" w:cs="Tahoma"/>
                <w:b w:val="0"/>
                <w:sz w:val="14"/>
              </w:rPr>
            </w:pPr>
            <w:bookmarkStart w:id="51" w:name="_Toc336337861"/>
            <w:bookmarkStart w:id="52" w:name="_Toc348438246"/>
            <w:r w:rsidRPr="00E00CCD">
              <w:rPr>
                <w:rFonts w:ascii="Tahoma" w:hAnsi="Tahoma" w:cs="Tahoma"/>
                <w:b w:val="0"/>
                <w:sz w:val="14"/>
              </w:rPr>
              <w:t>Office 365 A4 (User SL)</w:t>
            </w:r>
            <w:bookmarkEnd w:id="51"/>
            <w:bookmarkEnd w:id="52"/>
          </w:p>
        </w:tc>
        <w:tc>
          <w:tcPr>
            <w:tcW w:w="727" w:type="dxa"/>
            <w:tcBorders>
              <w:bottom w:val="single" w:sz="4" w:space="0" w:color="auto"/>
            </w:tcBorders>
            <w:shd w:val="clear" w:color="auto" w:fill="FABF8F"/>
            <w:vAlign w:val="center"/>
          </w:tcPr>
          <w:p w14:paraId="7FBBDBAC" w14:textId="77777777" w:rsidR="007B2C93" w:rsidRPr="00185D83" w:rsidRDefault="006377C6" w:rsidP="009832D3">
            <w:pPr>
              <w:pStyle w:val="TableText"/>
              <w:widowControl w:val="0"/>
              <w:rPr>
                <w:rFonts w:cs="Tahoma"/>
                <w:b/>
                <w:color w:val="0000FF"/>
                <w:sz w:val="13"/>
                <w:szCs w:val="13"/>
                <w:u w:val="single"/>
              </w:rPr>
            </w:pPr>
            <w:hyperlink w:anchor="_5_Office_365" w:history="1">
              <w:r w:rsidR="00C83B7B" w:rsidRPr="00185D83">
                <w:rPr>
                  <w:rStyle w:val="Hyperlink"/>
                  <w:rFonts w:cs="Tahoma"/>
                  <w:b/>
                  <w:sz w:val="13"/>
                  <w:szCs w:val="13"/>
                </w:rPr>
                <w:t>5</w:t>
              </w:r>
            </w:hyperlink>
          </w:p>
        </w:tc>
        <w:tc>
          <w:tcPr>
            <w:tcW w:w="429" w:type="dxa"/>
            <w:tcBorders>
              <w:bottom w:val="single" w:sz="4" w:space="0" w:color="auto"/>
            </w:tcBorders>
            <w:shd w:val="clear" w:color="auto" w:fill="FABF8F"/>
            <w:vAlign w:val="center"/>
          </w:tcPr>
          <w:p w14:paraId="7FBBDBAD" w14:textId="77777777" w:rsidR="007B2C93" w:rsidRPr="00E00CCD" w:rsidRDefault="007B2C93" w:rsidP="00D56F87">
            <w:pPr>
              <w:pStyle w:val="TableText"/>
              <w:widowControl w:val="0"/>
              <w:spacing w:beforeLines="60" w:before="144"/>
              <w:rPr>
                <w:rFonts w:ascii="Tahoma" w:hAnsi="Tahoma" w:cs="Tahoma"/>
                <w:sz w:val="13"/>
              </w:rPr>
            </w:pPr>
            <w:r w:rsidRPr="00E00CC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FBBDBAE"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FBBDBAF"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0"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1"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2"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3"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4"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B5"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B6"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B7" w14:textId="77777777" w:rsidR="007B2C93" w:rsidRPr="00E00CCD" w:rsidRDefault="007B2C93"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B8" w14:textId="77777777" w:rsidR="007B2C93" w:rsidRPr="00E00CCD"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B9"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BBA" w14:textId="77777777" w:rsidR="007B2C93" w:rsidRPr="00E00CCD" w:rsidDel="000365B0" w:rsidRDefault="007B2C93"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BBB" w14:textId="77777777" w:rsidR="007B2C93" w:rsidRPr="00E00CCD" w:rsidRDefault="007B2C93"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BBC" w14:textId="77777777" w:rsidR="007B2C93" w:rsidRPr="00E00CCD" w:rsidRDefault="007B2C93" w:rsidP="004B3534">
            <w:pPr>
              <w:pStyle w:val="TableText"/>
              <w:widowControl w:val="0"/>
              <w:rPr>
                <w:rFonts w:ascii="Tahoma" w:hAnsi="Tahoma" w:cs="Tahoma"/>
                <w:sz w:val="13"/>
              </w:rPr>
            </w:pPr>
            <w:r w:rsidRPr="00E00CCD">
              <w:rPr>
                <w:rFonts w:ascii="Tahoma" w:hAnsi="Tahoma" w:cs="Tahoma"/>
                <w:sz w:val="13"/>
              </w:rPr>
              <w:t>EOLS (только EES)</w:t>
            </w:r>
          </w:p>
        </w:tc>
        <w:tc>
          <w:tcPr>
            <w:tcW w:w="514" w:type="dxa"/>
            <w:tcBorders>
              <w:bottom w:val="single" w:sz="4" w:space="0" w:color="auto"/>
            </w:tcBorders>
            <w:shd w:val="clear" w:color="auto" w:fill="FABF8F"/>
            <w:vAlign w:val="center"/>
          </w:tcPr>
          <w:p w14:paraId="7FBBDBBD" w14:textId="77777777" w:rsidR="007B2C93" w:rsidRPr="00E00CCD" w:rsidRDefault="007B2C93" w:rsidP="004B3534">
            <w:pPr>
              <w:pStyle w:val="TableText"/>
              <w:widowControl w:val="0"/>
              <w:rPr>
                <w:rFonts w:ascii="Tahoma" w:hAnsi="Tahoma" w:cs="Tahoma"/>
                <w:sz w:val="13"/>
              </w:rPr>
            </w:pPr>
          </w:p>
        </w:tc>
      </w:tr>
      <w:tr w:rsidR="00DC414A" w:rsidRPr="00E00CCD" w14:paraId="7FBBDBD2" w14:textId="77777777" w:rsidTr="007378BA">
        <w:trPr>
          <w:cantSplit/>
          <w:trHeight w:val="287"/>
        </w:trPr>
        <w:tc>
          <w:tcPr>
            <w:tcW w:w="2340" w:type="dxa"/>
            <w:tcBorders>
              <w:bottom w:val="single" w:sz="4" w:space="0" w:color="auto"/>
            </w:tcBorders>
            <w:shd w:val="clear" w:color="auto" w:fill="FFFFFF"/>
            <w:vAlign w:val="center"/>
          </w:tcPr>
          <w:p w14:paraId="7FBBDBBF" w14:textId="77777777" w:rsidR="00DC414A" w:rsidRPr="00E00CCD" w:rsidRDefault="00DC414A" w:rsidP="00D56F87">
            <w:pPr>
              <w:pStyle w:val="Heading2"/>
              <w:spacing w:beforeLines="20" w:before="48" w:afterLines="20" w:after="48"/>
              <w:ind w:left="0"/>
              <w:rPr>
                <w:rFonts w:ascii="Tahoma" w:hAnsi="Tahoma" w:cs="Tahoma"/>
                <w:b w:val="0"/>
                <w:sz w:val="14"/>
              </w:rPr>
            </w:pPr>
            <w:bookmarkStart w:id="53" w:name="_Toc348438247"/>
            <w:r w:rsidRPr="00E00CCD">
              <w:rPr>
                <w:rFonts w:ascii="Tahoma" w:hAnsi="Tahoma" w:cs="Tahoma"/>
                <w:b w:val="0"/>
                <w:sz w:val="14"/>
              </w:rPr>
              <w:t>Office 365 для среднего бизнеса (User SL)</w:t>
            </w:r>
            <w:bookmarkEnd w:id="53"/>
          </w:p>
        </w:tc>
        <w:tc>
          <w:tcPr>
            <w:tcW w:w="727" w:type="dxa"/>
            <w:tcBorders>
              <w:bottom w:val="single" w:sz="4" w:space="0" w:color="auto"/>
            </w:tcBorders>
            <w:shd w:val="clear" w:color="auto" w:fill="FFFFFF"/>
            <w:vAlign w:val="center"/>
          </w:tcPr>
          <w:p w14:paraId="7FBBDBC0" w14:textId="77777777" w:rsidR="00DC414A" w:rsidRPr="00185D83" w:rsidRDefault="00DC414A" w:rsidP="009832D3">
            <w:pPr>
              <w:pStyle w:val="TableText"/>
              <w:widowControl w:val="0"/>
              <w:rPr>
                <w:rFonts w:cs="Tahoma"/>
              </w:rPr>
            </w:pPr>
          </w:p>
        </w:tc>
        <w:tc>
          <w:tcPr>
            <w:tcW w:w="429" w:type="dxa"/>
            <w:tcBorders>
              <w:bottom w:val="single" w:sz="4" w:space="0" w:color="auto"/>
            </w:tcBorders>
            <w:shd w:val="clear" w:color="auto" w:fill="FFFFFF"/>
            <w:vAlign w:val="center"/>
          </w:tcPr>
          <w:p w14:paraId="7FBBDBC1" w14:textId="77777777" w:rsidR="00DC414A" w:rsidRPr="00E00CCD" w:rsidRDefault="00DC414A" w:rsidP="005C5A27">
            <w:pPr>
              <w:pStyle w:val="TableText"/>
              <w:widowControl w:val="0"/>
              <w:rPr>
                <w:rFonts w:ascii="Tahoma" w:hAnsi="Tahoma" w:cs="Tahoma"/>
                <w:sz w:val="13"/>
              </w:rPr>
            </w:pPr>
            <w:r w:rsidRPr="00E00CCD">
              <w:rPr>
                <w:rFonts w:ascii="Tahoma" w:hAnsi="Tahoma" w:cs="Tahoma"/>
                <w:sz w:val="13"/>
              </w:rPr>
              <w:t>03/13</w:t>
            </w:r>
          </w:p>
        </w:tc>
        <w:tc>
          <w:tcPr>
            <w:tcW w:w="429" w:type="dxa"/>
            <w:tcBorders>
              <w:bottom w:val="single" w:sz="4" w:space="0" w:color="auto"/>
              <w:right w:val="single" w:sz="18" w:space="0" w:color="auto"/>
            </w:tcBorders>
            <w:shd w:val="clear" w:color="auto" w:fill="FFFFFF"/>
            <w:vAlign w:val="center"/>
          </w:tcPr>
          <w:p w14:paraId="7FBBDBC2" w14:textId="77777777" w:rsidR="00DC414A" w:rsidRPr="00E00CCD" w:rsidRDefault="00DC41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C3"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C4"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C5"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C6"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C7"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tcBorders>
            <w:shd w:val="clear" w:color="auto" w:fill="FFFFFF"/>
            <w:vAlign w:val="center"/>
          </w:tcPr>
          <w:p w14:paraId="7FBBDBC8"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C9" w14:textId="77777777" w:rsidR="00DC414A" w:rsidRPr="00E00CCD" w:rsidRDefault="00DC41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CA" w14:textId="77777777" w:rsidR="00DC414A" w:rsidRPr="00E00CCD" w:rsidRDefault="00A541F8"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BCB"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CC" w14:textId="77777777" w:rsidR="00DC414A" w:rsidRPr="00E00CCD" w:rsidRDefault="00DC41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7FBBDBCD" w14:textId="77777777" w:rsidR="00DC414A" w:rsidRPr="00E00CCD" w:rsidRDefault="00DC414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BCE" w14:textId="77777777" w:rsidR="00DC414A" w:rsidRPr="00E00CCD" w:rsidRDefault="00DC414A" w:rsidP="00CC19FC">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BCF" w14:textId="77777777" w:rsidR="00DC414A" w:rsidRPr="00E00CCD" w:rsidRDefault="00A541F8"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BD0" w14:textId="77777777" w:rsidR="00DC414A" w:rsidRPr="00E00CCD" w:rsidRDefault="00DC414A" w:rsidP="004B3534">
            <w:pPr>
              <w:pStyle w:val="TableText"/>
              <w:widowControl w:val="0"/>
              <w:rPr>
                <w:rFonts w:ascii="Tahoma" w:hAnsi="Tahoma" w:cs="Tahoma"/>
                <w:sz w:val="13"/>
              </w:rPr>
            </w:pPr>
          </w:p>
        </w:tc>
        <w:tc>
          <w:tcPr>
            <w:tcW w:w="514" w:type="dxa"/>
            <w:tcBorders>
              <w:bottom w:val="single" w:sz="4" w:space="0" w:color="auto"/>
            </w:tcBorders>
            <w:shd w:val="clear" w:color="auto" w:fill="FFFFFF"/>
            <w:vAlign w:val="center"/>
          </w:tcPr>
          <w:p w14:paraId="7FBBDBD1" w14:textId="77777777" w:rsidR="00DC414A" w:rsidRPr="00E00CCD" w:rsidRDefault="00A541F8" w:rsidP="004B3534">
            <w:pPr>
              <w:pStyle w:val="TableText"/>
              <w:widowControl w:val="0"/>
              <w:rPr>
                <w:rFonts w:ascii="Tahoma" w:hAnsi="Tahoma" w:cs="Tahoma"/>
                <w:sz w:val="13"/>
              </w:rPr>
            </w:pPr>
            <w:r w:rsidRPr="00E00CCD">
              <w:rPr>
                <w:rFonts w:ascii="Tahoma" w:hAnsi="Tahoma" w:cs="Tahoma"/>
                <w:sz w:val="13"/>
              </w:rPr>
              <w:t>OL/OV</w:t>
            </w:r>
          </w:p>
        </w:tc>
      </w:tr>
      <w:tr w:rsidR="005C5A27" w:rsidRPr="00E00CCD" w14:paraId="7FBBDBE6" w14:textId="77777777" w:rsidTr="007378BA">
        <w:trPr>
          <w:cantSplit/>
          <w:trHeight w:val="287"/>
        </w:trPr>
        <w:tc>
          <w:tcPr>
            <w:tcW w:w="2340" w:type="dxa"/>
            <w:tcBorders>
              <w:bottom w:val="single" w:sz="4" w:space="0" w:color="auto"/>
            </w:tcBorders>
            <w:shd w:val="clear" w:color="auto" w:fill="FABF8F"/>
            <w:vAlign w:val="center"/>
          </w:tcPr>
          <w:p w14:paraId="7FBBDBD3"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54" w:name="_Toc348438248"/>
            <w:r w:rsidRPr="00E00CCD">
              <w:rPr>
                <w:rFonts w:ascii="Tahoma" w:hAnsi="Tahoma" w:cs="Tahoma"/>
                <w:b w:val="0"/>
                <w:sz w:val="14"/>
              </w:rPr>
              <w:t>Office 365 Plan E1 (User SL)</w:t>
            </w:r>
            <w:bookmarkEnd w:id="54"/>
          </w:p>
        </w:tc>
        <w:tc>
          <w:tcPr>
            <w:tcW w:w="727" w:type="dxa"/>
            <w:tcBorders>
              <w:bottom w:val="single" w:sz="4" w:space="0" w:color="auto"/>
            </w:tcBorders>
            <w:shd w:val="clear" w:color="auto" w:fill="FABF8F"/>
            <w:vAlign w:val="center"/>
          </w:tcPr>
          <w:p w14:paraId="7FBBDBD4" w14:textId="77777777" w:rsidR="00CC19FC" w:rsidRPr="00185D83" w:rsidRDefault="00CC19FC" w:rsidP="009832D3">
            <w:pPr>
              <w:pStyle w:val="TableText"/>
              <w:widowControl w:val="0"/>
              <w:rPr>
                <w:rFonts w:cs="Tahoma"/>
              </w:rPr>
            </w:pPr>
          </w:p>
        </w:tc>
        <w:tc>
          <w:tcPr>
            <w:tcW w:w="429" w:type="dxa"/>
            <w:tcBorders>
              <w:bottom w:val="single" w:sz="4" w:space="0" w:color="auto"/>
            </w:tcBorders>
            <w:shd w:val="clear" w:color="auto" w:fill="FABF8F"/>
            <w:vAlign w:val="center"/>
          </w:tcPr>
          <w:p w14:paraId="7FBBDBD5"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FBBDBD6"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FBBDBD7"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8"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9"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A"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B"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C"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DD"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DE"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BDF"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E0"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BE1"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BE2" w14:textId="77777777" w:rsidR="00CC19FC" w:rsidRPr="00E00CCD" w:rsidRDefault="00CC19FC" w:rsidP="00CC19FC">
            <w:pPr>
              <w:pStyle w:val="TableText"/>
              <w:widowControl w:val="0"/>
              <w:rPr>
                <w:rFonts w:ascii="Tahoma" w:hAnsi="Tahoma" w:cs="Tahoma"/>
                <w:sz w:val="13"/>
              </w:rPr>
            </w:pPr>
            <w:r w:rsidRPr="00E00CC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FBBDBE3"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FBBDBE4"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BE5" w14:textId="77777777" w:rsidR="00CC19FC" w:rsidRPr="00E00CCD" w:rsidRDefault="00CC19FC" w:rsidP="004B3534">
            <w:pPr>
              <w:pStyle w:val="TableText"/>
              <w:widowControl w:val="0"/>
              <w:rPr>
                <w:rFonts w:ascii="Tahoma" w:hAnsi="Tahoma" w:cs="Tahoma"/>
                <w:sz w:val="13"/>
              </w:rPr>
            </w:pPr>
          </w:p>
        </w:tc>
      </w:tr>
      <w:tr w:rsidR="00792825" w:rsidRPr="00E00CCD" w14:paraId="7FBBDBFA" w14:textId="77777777" w:rsidTr="007378BA">
        <w:trPr>
          <w:cantSplit/>
          <w:trHeight w:val="287"/>
        </w:trPr>
        <w:tc>
          <w:tcPr>
            <w:tcW w:w="2340" w:type="dxa"/>
            <w:tcBorders>
              <w:bottom w:val="single" w:sz="4" w:space="0" w:color="auto"/>
            </w:tcBorders>
            <w:shd w:val="clear" w:color="auto" w:fill="auto"/>
            <w:vAlign w:val="center"/>
          </w:tcPr>
          <w:p w14:paraId="7FBBDBE7"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55" w:name="_Toc291024473"/>
            <w:bookmarkStart w:id="56" w:name="_Toc336337862"/>
            <w:bookmarkStart w:id="57" w:name="_Toc348438249"/>
            <w:r w:rsidRPr="00E00CCD">
              <w:rPr>
                <w:rFonts w:ascii="Tahoma" w:hAnsi="Tahoma" w:cs="Tahoma"/>
                <w:b w:val="0"/>
                <w:sz w:val="14"/>
              </w:rPr>
              <w:t>Office 365 Plan E2 (User SL)</w:t>
            </w:r>
            <w:bookmarkEnd w:id="55"/>
            <w:bookmarkEnd w:id="56"/>
            <w:bookmarkEnd w:id="57"/>
          </w:p>
        </w:tc>
        <w:tc>
          <w:tcPr>
            <w:tcW w:w="727" w:type="dxa"/>
            <w:tcBorders>
              <w:bottom w:val="single" w:sz="4" w:space="0" w:color="auto"/>
            </w:tcBorders>
            <w:shd w:val="clear" w:color="auto" w:fill="auto"/>
            <w:vAlign w:val="center"/>
          </w:tcPr>
          <w:p w14:paraId="7FBBDBE8" w14:textId="77777777" w:rsidR="00CC19FC" w:rsidRPr="00185D83" w:rsidRDefault="006377C6" w:rsidP="009832D3">
            <w:pPr>
              <w:pStyle w:val="TableText"/>
              <w:widowControl w:val="0"/>
              <w:rPr>
                <w:rFonts w:cs="Tahoma"/>
                <w:b/>
                <w:color w:val="0000FF"/>
                <w:sz w:val="13"/>
                <w:szCs w:val="13"/>
                <w:u w:val="single"/>
              </w:rPr>
            </w:pPr>
            <w:hyperlink w:anchor="_7_Office_365" w:history="1">
              <w:r w:rsidR="003E68C0" w:rsidRPr="00185D83">
                <w:rPr>
                  <w:rStyle w:val="Hyperlink"/>
                  <w:rFonts w:cs="Tahoma"/>
                  <w:b/>
                  <w:sz w:val="13"/>
                  <w:szCs w:val="13"/>
                </w:rPr>
                <w:t>6</w:t>
              </w:r>
            </w:hyperlink>
          </w:p>
        </w:tc>
        <w:tc>
          <w:tcPr>
            <w:tcW w:w="429" w:type="dxa"/>
            <w:tcBorders>
              <w:bottom w:val="single" w:sz="4" w:space="0" w:color="auto"/>
            </w:tcBorders>
            <w:shd w:val="clear" w:color="auto" w:fill="auto"/>
            <w:vAlign w:val="center"/>
          </w:tcPr>
          <w:p w14:paraId="7FBBDBE9"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FBBDBE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FBBDBEB"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EC"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ED"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EE"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EF"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F0"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BF1"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BF2"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BF3"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BF4"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BF5"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BF6"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FBBDBF7"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7FBBDBF8"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FBBDBF9" w14:textId="77777777" w:rsidR="00CC19FC" w:rsidRPr="00E00CCD" w:rsidRDefault="00CC19FC" w:rsidP="004B3534">
            <w:pPr>
              <w:pStyle w:val="TableText"/>
              <w:widowControl w:val="0"/>
              <w:rPr>
                <w:rFonts w:ascii="Tahoma" w:hAnsi="Tahoma" w:cs="Tahoma"/>
                <w:sz w:val="13"/>
              </w:rPr>
            </w:pPr>
          </w:p>
        </w:tc>
      </w:tr>
      <w:tr w:rsidR="005C5A27" w:rsidRPr="00E00CCD" w14:paraId="7FBBDC0E" w14:textId="77777777" w:rsidTr="007378BA">
        <w:trPr>
          <w:cantSplit/>
          <w:trHeight w:val="287"/>
        </w:trPr>
        <w:tc>
          <w:tcPr>
            <w:tcW w:w="2340" w:type="dxa"/>
            <w:tcBorders>
              <w:bottom w:val="single" w:sz="4" w:space="0" w:color="auto"/>
            </w:tcBorders>
            <w:shd w:val="clear" w:color="auto" w:fill="FABF8F"/>
            <w:vAlign w:val="center"/>
          </w:tcPr>
          <w:p w14:paraId="7FBBDBFB"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58" w:name="_Toc291024474"/>
            <w:bookmarkStart w:id="59" w:name="_Toc336337863"/>
            <w:bookmarkStart w:id="60" w:name="_Toc348438250"/>
            <w:r w:rsidRPr="00E00CCD">
              <w:rPr>
                <w:rFonts w:ascii="Tahoma" w:hAnsi="Tahoma" w:cs="Tahoma"/>
                <w:b w:val="0"/>
                <w:sz w:val="14"/>
              </w:rPr>
              <w:t>Office 365 Plan E3 (User SL)</w:t>
            </w:r>
            <w:bookmarkEnd w:id="58"/>
            <w:bookmarkEnd w:id="59"/>
            <w:bookmarkEnd w:id="60"/>
          </w:p>
        </w:tc>
        <w:tc>
          <w:tcPr>
            <w:tcW w:w="727" w:type="dxa"/>
            <w:tcBorders>
              <w:bottom w:val="single" w:sz="4" w:space="0" w:color="auto"/>
            </w:tcBorders>
            <w:shd w:val="clear" w:color="auto" w:fill="FABF8F"/>
            <w:vAlign w:val="center"/>
          </w:tcPr>
          <w:p w14:paraId="7FBBDBFC" w14:textId="77777777" w:rsidR="00CC19FC" w:rsidRPr="00185D83" w:rsidRDefault="006377C6" w:rsidP="009832D3">
            <w:pPr>
              <w:pStyle w:val="TableText"/>
              <w:widowControl w:val="0"/>
              <w:rPr>
                <w:rFonts w:cs="Tahoma"/>
                <w:b/>
                <w:color w:val="0000FF"/>
                <w:sz w:val="13"/>
                <w:szCs w:val="13"/>
                <w:u w:val="single"/>
              </w:rPr>
            </w:pPr>
            <w:hyperlink w:anchor="_7_Office_365" w:history="1">
              <w:r w:rsidR="004430F3" w:rsidRPr="00185D83">
                <w:rPr>
                  <w:rStyle w:val="Hyperlink"/>
                  <w:rFonts w:cs="Tahoma"/>
                  <w:b/>
                  <w:sz w:val="13"/>
                  <w:szCs w:val="13"/>
                </w:rPr>
                <w:t>6</w:t>
              </w:r>
            </w:hyperlink>
          </w:p>
        </w:tc>
        <w:tc>
          <w:tcPr>
            <w:tcW w:w="429" w:type="dxa"/>
            <w:tcBorders>
              <w:bottom w:val="single" w:sz="4" w:space="0" w:color="auto"/>
            </w:tcBorders>
            <w:shd w:val="clear" w:color="auto" w:fill="FABF8F"/>
            <w:vAlign w:val="center"/>
          </w:tcPr>
          <w:p w14:paraId="7FBBDBFD"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7FBBDBF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7FBBDBFF"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0"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1"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2"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3"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4"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05"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06"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FBBDC07"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08"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09"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0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14:paraId="7FBBDC0B"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FBBDC0C"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C0D" w14:textId="77777777" w:rsidR="00CC19FC" w:rsidRPr="00E00CCD" w:rsidRDefault="00CC19FC" w:rsidP="004B3534">
            <w:pPr>
              <w:pStyle w:val="TableText"/>
              <w:widowControl w:val="0"/>
              <w:rPr>
                <w:rFonts w:ascii="Tahoma" w:hAnsi="Tahoma" w:cs="Tahoma"/>
                <w:sz w:val="13"/>
              </w:rPr>
            </w:pPr>
          </w:p>
        </w:tc>
      </w:tr>
      <w:tr w:rsidR="00792825" w:rsidRPr="00E00CCD" w14:paraId="7FBBDC22" w14:textId="77777777" w:rsidTr="007378BA">
        <w:trPr>
          <w:cantSplit/>
          <w:trHeight w:val="287"/>
        </w:trPr>
        <w:tc>
          <w:tcPr>
            <w:tcW w:w="2340" w:type="dxa"/>
            <w:tcBorders>
              <w:bottom w:val="single" w:sz="4" w:space="0" w:color="auto"/>
            </w:tcBorders>
            <w:shd w:val="clear" w:color="auto" w:fill="auto"/>
            <w:vAlign w:val="center"/>
          </w:tcPr>
          <w:p w14:paraId="7FBBDC0F"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61" w:name="_Toc291024475"/>
            <w:bookmarkStart w:id="62" w:name="_Toc336337864"/>
            <w:bookmarkStart w:id="63" w:name="_Toc348438251"/>
            <w:r w:rsidRPr="00E00CCD">
              <w:rPr>
                <w:rFonts w:ascii="Tahoma" w:hAnsi="Tahoma" w:cs="Tahoma"/>
                <w:b w:val="0"/>
                <w:sz w:val="14"/>
              </w:rPr>
              <w:t>Office 365 Plan E4 (User SL)</w:t>
            </w:r>
            <w:bookmarkEnd w:id="61"/>
            <w:bookmarkEnd w:id="62"/>
            <w:bookmarkEnd w:id="63"/>
          </w:p>
        </w:tc>
        <w:tc>
          <w:tcPr>
            <w:tcW w:w="727" w:type="dxa"/>
            <w:tcBorders>
              <w:bottom w:val="single" w:sz="4" w:space="0" w:color="auto"/>
            </w:tcBorders>
            <w:shd w:val="clear" w:color="auto" w:fill="auto"/>
            <w:vAlign w:val="center"/>
          </w:tcPr>
          <w:p w14:paraId="7FBBDC10" w14:textId="77777777" w:rsidR="00CC19FC" w:rsidRPr="00185D83" w:rsidRDefault="006377C6" w:rsidP="009832D3">
            <w:pPr>
              <w:pStyle w:val="TableText"/>
              <w:widowControl w:val="0"/>
              <w:rPr>
                <w:rFonts w:cs="Tahoma"/>
                <w:b/>
                <w:color w:val="0000FF"/>
                <w:sz w:val="13"/>
                <w:szCs w:val="13"/>
                <w:u w:val="single"/>
              </w:rPr>
            </w:pPr>
            <w:hyperlink w:anchor="_7_Office_365" w:history="1">
              <w:r w:rsidR="004430F3" w:rsidRPr="00185D83">
                <w:rPr>
                  <w:rStyle w:val="Hyperlink"/>
                  <w:rFonts w:cs="Tahoma"/>
                  <w:b/>
                  <w:sz w:val="13"/>
                  <w:szCs w:val="13"/>
                </w:rPr>
                <w:t>6</w:t>
              </w:r>
            </w:hyperlink>
          </w:p>
        </w:tc>
        <w:tc>
          <w:tcPr>
            <w:tcW w:w="429" w:type="dxa"/>
            <w:tcBorders>
              <w:bottom w:val="single" w:sz="4" w:space="0" w:color="auto"/>
            </w:tcBorders>
            <w:shd w:val="clear" w:color="auto" w:fill="auto"/>
            <w:vAlign w:val="center"/>
          </w:tcPr>
          <w:p w14:paraId="7FBBDC11"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7FBBDC12"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FBBDC13"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4"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5"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6"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7"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8"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19"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C1A"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BBDC1B"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1C"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C1D"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1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14:paraId="7FBBDC1F"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tcPr>
          <w:p w14:paraId="7FBBDC20"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FBBDC21" w14:textId="77777777" w:rsidR="00CC19FC" w:rsidRPr="00E00CCD" w:rsidRDefault="00CC19FC" w:rsidP="004B3534">
            <w:pPr>
              <w:pStyle w:val="TableText"/>
              <w:widowControl w:val="0"/>
              <w:rPr>
                <w:rFonts w:ascii="Tahoma" w:hAnsi="Tahoma" w:cs="Tahoma"/>
                <w:sz w:val="13"/>
              </w:rPr>
            </w:pPr>
          </w:p>
        </w:tc>
      </w:tr>
      <w:tr w:rsidR="005C5A27" w:rsidRPr="00E00CCD" w14:paraId="7FBBDC36" w14:textId="77777777" w:rsidTr="007378BA">
        <w:trPr>
          <w:cantSplit/>
          <w:trHeight w:val="287"/>
        </w:trPr>
        <w:tc>
          <w:tcPr>
            <w:tcW w:w="2340" w:type="dxa"/>
            <w:tcBorders>
              <w:bottom w:val="single" w:sz="4" w:space="0" w:color="auto"/>
            </w:tcBorders>
            <w:shd w:val="clear" w:color="auto" w:fill="FABF8F"/>
            <w:vAlign w:val="center"/>
          </w:tcPr>
          <w:p w14:paraId="7FBBDC23"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64" w:name="_Toc348438252"/>
            <w:r w:rsidRPr="00E00CCD">
              <w:rPr>
                <w:rFonts w:ascii="Tahoma" w:hAnsi="Tahoma" w:cs="Tahoma"/>
                <w:b w:val="0"/>
                <w:sz w:val="14"/>
              </w:rPr>
              <w:t>Office для дома и учебы RT 2013 Права на коммерческое использование</w:t>
            </w:r>
            <w:bookmarkEnd w:id="64"/>
          </w:p>
        </w:tc>
        <w:tc>
          <w:tcPr>
            <w:tcW w:w="727" w:type="dxa"/>
            <w:tcBorders>
              <w:bottom w:val="single" w:sz="4" w:space="0" w:color="auto"/>
            </w:tcBorders>
            <w:shd w:val="clear" w:color="auto" w:fill="FABF8F"/>
            <w:vAlign w:val="center"/>
          </w:tcPr>
          <w:p w14:paraId="7FBBDC24" w14:textId="77777777" w:rsidR="00CC19FC" w:rsidRPr="00185D83"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7FBBDC25"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7FBBDC26"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2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28"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29"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2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2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2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2D"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2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2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C3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31"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32"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C33"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FBBDC34"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C35" w14:textId="77777777" w:rsidR="00CC19FC" w:rsidRPr="00E00CCD" w:rsidRDefault="00CC19FC" w:rsidP="004B3534">
            <w:pPr>
              <w:pStyle w:val="TableText"/>
              <w:widowControl w:val="0"/>
              <w:rPr>
                <w:rFonts w:ascii="Tahoma" w:hAnsi="Tahoma" w:cs="Tahoma"/>
                <w:sz w:val="13"/>
              </w:rPr>
            </w:pPr>
          </w:p>
        </w:tc>
      </w:tr>
      <w:tr w:rsidR="00CC19FC" w:rsidRPr="00E00CCD" w14:paraId="7FBBDC4A" w14:textId="77777777" w:rsidTr="007378BA">
        <w:trPr>
          <w:cantSplit/>
          <w:trHeight w:val="287"/>
        </w:trPr>
        <w:tc>
          <w:tcPr>
            <w:tcW w:w="2340" w:type="dxa"/>
            <w:tcBorders>
              <w:bottom w:val="single" w:sz="4" w:space="0" w:color="auto"/>
            </w:tcBorders>
            <w:shd w:val="clear" w:color="auto" w:fill="auto"/>
            <w:vAlign w:val="center"/>
          </w:tcPr>
          <w:p w14:paraId="7FBBDC37"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65" w:name="_Toc336337865"/>
            <w:bookmarkStart w:id="66" w:name="_Toc348438253"/>
            <w:r w:rsidRPr="00E00CCD">
              <w:rPr>
                <w:rFonts w:ascii="Tahoma" w:hAnsi="Tahoma" w:cs="Tahoma"/>
                <w:b w:val="0"/>
                <w:sz w:val="14"/>
              </w:rPr>
              <w:t>Office для Mac стандартный 2011</w:t>
            </w:r>
            <w:bookmarkEnd w:id="65"/>
            <w:bookmarkEnd w:id="66"/>
            <w:r w:rsidRPr="00E00CCD">
              <w:rPr>
                <w:rFonts w:ascii="Tahoma" w:hAnsi="Tahoma" w:cs="Tahoma"/>
                <w:b w:val="0"/>
                <w:sz w:val="14"/>
              </w:rPr>
              <w:t xml:space="preserve"> </w:t>
            </w:r>
          </w:p>
        </w:tc>
        <w:tc>
          <w:tcPr>
            <w:tcW w:w="727" w:type="dxa"/>
            <w:tcBorders>
              <w:bottom w:val="single" w:sz="4" w:space="0" w:color="auto"/>
            </w:tcBorders>
            <w:shd w:val="clear" w:color="auto" w:fill="auto"/>
            <w:vAlign w:val="center"/>
          </w:tcPr>
          <w:p w14:paraId="7FBBDC38" w14:textId="77777777" w:rsidR="00CC19FC" w:rsidRPr="00185D83" w:rsidRDefault="006377C6" w:rsidP="009832D3">
            <w:pPr>
              <w:pStyle w:val="TableText"/>
              <w:widowControl w:val="0"/>
              <w:rPr>
                <w:rStyle w:val="EndnoteReference"/>
                <w:rFonts w:cs="Tahoma"/>
                <w:color w:val="0000FF"/>
                <w:sz w:val="13"/>
                <w:szCs w:val="13"/>
                <w:u w:val="single"/>
              </w:rPr>
            </w:pPr>
            <w:hyperlink w:anchor="_7_Office_для" w:history="1">
              <w:r w:rsidR="003E68C0" w:rsidRPr="00185D83">
                <w:rPr>
                  <w:rStyle w:val="Hyperlink"/>
                  <w:rFonts w:cs="Tahoma"/>
                  <w:b/>
                  <w:sz w:val="13"/>
                  <w:szCs w:val="13"/>
                </w:rPr>
                <w:t>7</w:t>
              </w:r>
            </w:hyperlink>
          </w:p>
        </w:tc>
        <w:tc>
          <w:tcPr>
            <w:tcW w:w="429" w:type="dxa"/>
            <w:tcBorders>
              <w:bottom w:val="single" w:sz="4" w:space="0" w:color="auto"/>
            </w:tcBorders>
            <w:shd w:val="clear" w:color="auto" w:fill="auto"/>
            <w:vAlign w:val="center"/>
          </w:tcPr>
          <w:p w14:paraId="7FBBDC39" w14:textId="77777777" w:rsidR="00CC19FC" w:rsidRPr="00E00CCD" w:rsidRDefault="00CC19FC" w:rsidP="00D56F87">
            <w:pPr>
              <w:pStyle w:val="TableText"/>
              <w:widowControl w:val="0"/>
              <w:spacing w:beforeLines="60" w:before="144"/>
              <w:rPr>
                <w:rFonts w:ascii="Tahoma" w:hAnsi="Tahoma" w:cs="Tahoma"/>
                <w:sz w:val="13"/>
              </w:rPr>
            </w:pPr>
            <w:r w:rsidRPr="00E00CC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FBBDC3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C3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3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auto"/>
            <w:vAlign w:val="center"/>
          </w:tcPr>
          <w:p w14:paraId="7FBBDC3D"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auto"/>
            <w:vAlign w:val="center"/>
          </w:tcPr>
          <w:p w14:paraId="7FBBDC3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3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4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C41"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42"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4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FBBDC44"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FBBDC45"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C46"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C4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vAlign w:val="center"/>
          </w:tcPr>
          <w:p w14:paraId="7FBBDC48" w14:textId="77777777" w:rsidR="00CC19FC" w:rsidRPr="00E00CCD" w:rsidRDefault="00CC19FC" w:rsidP="00140B67">
            <w:pPr>
              <w:pStyle w:val="TableText"/>
              <w:widowControl w:val="0"/>
              <w:rPr>
                <w:rFonts w:ascii="Tahoma" w:hAnsi="Tahoma" w:cs="Tahoma"/>
                <w:sz w:val="13"/>
              </w:rPr>
            </w:pPr>
            <w:r w:rsidRPr="00E00CCD">
              <w:rPr>
                <w:rFonts w:ascii="Tahoma" w:hAnsi="Tahoma" w:cs="Tahoma"/>
                <w:sz w:val="13"/>
              </w:rPr>
              <w:t>Е</w:t>
            </w:r>
          </w:p>
        </w:tc>
        <w:tc>
          <w:tcPr>
            <w:tcW w:w="514" w:type="dxa"/>
            <w:tcBorders>
              <w:bottom w:val="single" w:sz="4" w:space="0" w:color="auto"/>
            </w:tcBorders>
            <w:shd w:val="clear" w:color="auto" w:fill="auto"/>
            <w:vAlign w:val="center"/>
          </w:tcPr>
          <w:p w14:paraId="7FBBDC49" w14:textId="77777777" w:rsidR="00CC19FC" w:rsidRPr="00E00CCD" w:rsidRDefault="00CC19FC" w:rsidP="004B3534">
            <w:pPr>
              <w:pStyle w:val="TableText"/>
              <w:widowControl w:val="0"/>
              <w:rPr>
                <w:rFonts w:ascii="Tahoma" w:hAnsi="Tahoma" w:cs="Tahoma"/>
                <w:sz w:val="13"/>
              </w:rPr>
            </w:pPr>
          </w:p>
        </w:tc>
      </w:tr>
      <w:tr w:rsidR="005C5A27" w:rsidRPr="00E00CCD" w14:paraId="7FBBDC5E" w14:textId="77777777" w:rsidTr="007378BA">
        <w:trPr>
          <w:cantSplit/>
          <w:trHeight w:val="287"/>
        </w:trPr>
        <w:tc>
          <w:tcPr>
            <w:tcW w:w="2340" w:type="dxa"/>
            <w:tcBorders>
              <w:bottom w:val="single" w:sz="4" w:space="0" w:color="auto"/>
            </w:tcBorders>
            <w:shd w:val="clear" w:color="auto" w:fill="FABF8F"/>
            <w:vAlign w:val="center"/>
          </w:tcPr>
          <w:p w14:paraId="7FBBDC4B"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67" w:name="_Office_Multi-Language_Pack"/>
            <w:bookmarkStart w:id="68" w:name="_Toc336337866"/>
            <w:bookmarkStart w:id="69" w:name="_Toc348438254"/>
            <w:bookmarkEnd w:id="67"/>
            <w:r w:rsidRPr="00E00CCD">
              <w:rPr>
                <w:rFonts w:ascii="Tahoma" w:hAnsi="Tahoma" w:cs="Tahoma"/>
                <w:b w:val="0"/>
                <w:sz w:val="14"/>
              </w:rPr>
              <w:t xml:space="preserve">Пакет многоязычного интерфейса для Office </w:t>
            </w:r>
            <w:bookmarkEnd w:id="68"/>
            <w:r w:rsidRPr="00E00CCD">
              <w:rPr>
                <w:rFonts w:ascii="Tahoma" w:hAnsi="Tahoma" w:cs="Tahoma"/>
                <w:b w:val="0"/>
                <w:sz w:val="14"/>
              </w:rPr>
              <w:t>2013</w:t>
            </w:r>
            <w:bookmarkEnd w:id="69"/>
          </w:p>
        </w:tc>
        <w:tc>
          <w:tcPr>
            <w:tcW w:w="727" w:type="dxa"/>
            <w:tcBorders>
              <w:bottom w:val="single" w:sz="4" w:space="0" w:color="auto"/>
            </w:tcBorders>
            <w:shd w:val="clear" w:color="auto" w:fill="FABF8F"/>
            <w:vAlign w:val="center"/>
          </w:tcPr>
          <w:p w14:paraId="7FBBDC4C" w14:textId="77777777" w:rsidR="00CC19FC" w:rsidRPr="00185D83" w:rsidRDefault="006377C6" w:rsidP="009832D3">
            <w:pPr>
              <w:pStyle w:val="TableText"/>
              <w:widowControl w:val="0"/>
              <w:rPr>
                <w:rStyle w:val="EndnoteReference"/>
                <w:rFonts w:cs="Tahoma"/>
                <w:color w:val="0000FF"/>
                <w:sz w:val="13"/>
                <w:szCs w:val="13"/>
                <w:u w:val="single"/>
              </w:rPr>
            </w:pPr>
            <w:hyperlink w:anchor="_8_Пакет_многоязычного" w:history="1">
              <w:r w:rsidR="003E68C0" w:rsidRPr="00185D83">
                <w:rPr>
                  <w:rStyle w:val="Hyperlink"/>
                  <w:rFonts w:cs="Tahoma"/>
                  <w:b/>
                  <w:sz w:val="13"/>
                  <w:szCs w:val="13"/>
                </w:rPr>
                <w:t>8</w:t>
              </w:r>
            </w:hyperlink>
          </w:p>
        </w:tc>
        <w:tc>
          <w:tcPr>
            <w:tcW w:w="429" w:type="dxa"/>
            <w:tcBorders>
              <w:bottom w:val="single" w:sz="4" w:space="0" w:color="auto"/>
            </w:tcBorders>
            <w:shd w:val="clear" w:color="auto" w:fill="FABF8F"/>
            <w:vAlign w:val="center"/>
          </w:tcPr>
          <w:p w14:paraId="7FBBDC4D" w14:textId="77777777" w:rsidR="00CC19FC" w:rsidRPr="00E00CCD" w:rsidRDefault="00CC19FC" w:rsidP="004941B2">
            <w:pPr>
              <w:pStyle w:val="TableText"/>
              <w:widowControl w:val="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C4E"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4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5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51"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52"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5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54"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55"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56"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5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C58"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59"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5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C5B"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tcPr>
          <w:p w14:paraId="7FBBDC5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C5D" w14:textId="77777777" w:rsidR="00CC19FC" w:rsidRPr="00E00CCD" w:rsidRDefault="00CC19FC" w:rsidP="004B3534">
            <w:pPr>
              <w:pStyle w:val="TableText"/>
              <w:widowControl w:val="0"/>
              <w:rPr>
                <w:rFonts w:ascii="Tahoma" w:hAnsi="Tahoma" w:cs="Tahoma"/>
                <w:sz w:val="13"/>
              </w:rPr>
            </w:pPr>
          </w:p>
        </w:tc>
      </w:tr>
      <w:tr w:rsidR="00CC19FC" w:rsidRPr="00E00CCD" w14:paraId="7FBBDC72" w14:textId="77777777" w:rsidTr="007378BA">
        <w:trPr>
          <w:cantSplit/>
          <w:trHeight w:val="332"/>
        </w:trPr>
        <w:tc>
          <w:tcPr>
            <w:tcW w:w="2340" w:type="dxa"/>
            <w:tcBorders>
              <w:bottom w:val="single" w:sz="4" w:space="0" w:color="auto"/>
            </w:tcBorders>
            <w:shd w:val="clear" w:color="auto" w:fill="auto"/>
            <w:vAlign w:val="center"/>
          </w:tcPr>
          <w:p w14:paraId="7FBBDC5F" w14:textId="77777777" w:rsidR="00CC19FC" w:rsidRPr="00E00CCD" w:rsidRDefault="00CC19FC" w:rsidP="000D419C">
            <w:pPr>
              <w:pStyle w:val="ProductNames"/>
              <w:spacing w:beforeLines="20" w:before="48" w:afterLines="20" w:after="48"/>
              <w:rPr>
                <w:rFonts w:ascii="Tahoma" w:hAnsi="Tahoma" w:cs="Tahoma"/>
                <w:sz w:val="14"/>
              </w:rPr>
            </w:pPr>
            <w:bookmarkStart w:id="70" w:name="_Toc336337867"/>
            <w:bookmarkStart w:id="71" w:name="_Toc348438255"/>
            <w:r w:rsidRPr="00E00CCD">
              <w:rPr>
                <w:rFonts w:ascii="Tahoma" w:hAnsi="Tahoma" w:cs="Tahoma"/>
                <w:sz w:val="14"/>
              </w:rPr>
              <w:t>Office профессиональный плюс</w:t>
            </w:r>
            <w:bookmarkEnd w:id="70"/>
            <w:r w:rsidR="000D419C" w:rsidRPr="00E00CCD">
              <w:rPr>
                <w:rFonts w:ascii="Tahoma" w:hAnsi="Tahoma" w:cs="Tahoma"/>
                <w:sz w:val="14"/>
              </w:rPr>
              <w:t> </w:t>
            </w:r>
            <w:r w:rsidRPr="00E00CCD">
              <w:rPr>
                <w:rFonts w:ascii="Tahoma" w:hAnsi="Tahoma" w:cs="Tahoma"/>
                <w:sz w:val="14"/>
              </w:rPr>
              <w:t>2013</w:t>
            </w:r>
            <w:bookmarkEnd w:id="71"/>
          </w:p>
        </w:tc>
        <w:tc>
          <w:tcPr>
            <w:tcW w:w="727" w:type="dxa"/>
            <w:tcBorders>
              <w:bottom w:val="single" w:sz="4" w:space="0" w:color="auto"/>
            </w:tcBorders>
            <w:shd w:val="clear" w:color="auto" w:fill="auto"/>
            <w:vAlign w:val="center"/>
          </w:tcPr>
          <w:p w14:paraId="7FBBDC60" w14:textId="77777777" w:rsidR="00CC19FC" w:rsidRPr="00185D83" w:rsidRDefault="006377C6" w:rsidP="009832D3">
            <w:pPr>
              <w:pStyle w:val="TableText"/>
              <w:widowControl w:val="0"/>
              <w:rPr>
                <w:rStyle w:val="EndnoteReference"/>
                <w:rFonts w:cs="Tahoma"/>
                <w:color w:val="0000FF"/>
                <w:sz w:val="13"/>
                <w:szCs w:val="13"/>
                <w:u w:val="single"/>
              </w:rPr>
            </w:pPr>
            <w:hyperlink w:anchor="_9_Office_профессиональный" w:history="1">
              <w:r w:rsidR="003E68C0" w:rsidRPr="00185D83">
                <w:rPr>
                  <w:rStyle w:val="Hyperlink"/>
                  <w:rFonts w:cs="Tahoma"/>
                  <w:b/>
                  <w:sz w:val="13"/>
                  <w:szCs w:val="13"/>
                </w:rPr>
                <w:t>9</w:t>
              </w:r>
            </w:hyperlink>
          </w:p>
        </w:tc>
        <w:tc>
          <w:tcPr>
            <w:tcW w:w="429" w:type="dxa"/>
            <w:tcBorders>
              <w:bottom w:val="single" w:sz="4" w:space="0" w:color="auto"/>
            </w:tcBorders>
            <w:shd w:val="clear" w:color="auto" w:fill="auto"/>
            <w:vAlign w:val="center"/>
          </w:tcPr>
          <w:p w14:paraId="7FBBDC61" w14:textId="77777777" w:rsidR="00CC19FC" w:rsidRPr="00E00CCD" w:rsidRDefault="00CC19FC" w:rsidP="004941B2">
            <w:pPr>
              <w:pStyle w:val="TableText"/>
              <w:widowControl w:val="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BBDC62" w14:textId="77777777" w:rsidR="00CC19FC" w:rsidRPr="00E00CCD" w:rsidRDefault="00CC19FC" w:rsidP="004B3534">
            <w:pPr>
              <w:pStyle w:val="TableText"/>
              <w:widowControl w:val="0"/>
              <w:rPr>
                <w:rFonts w:ascii="Tahoma" w:hAnsi="Tahoma" w:cs="Tahoma"/>
                <w:sz w:val="13"/>
                <w:u w:val="single"/>
              </w:rPr>
            </w:pPr>
            <w:r w:rsidRPr="00E00CCD">
              <w:rPr>
                <w:rFonts w:ascii="Tahoma" w:hAnsi="Tahoma" w:cs="Tahoma"/>
                <w:sz w:val="13"/>
                <w:u w:val="single"/>
              </w:rPr>
              <w:t>DT</w:t>
            </w:r>
          </w:p>
        </w:tc>
        <w:tc>
          <w:tcPr>
            <w:tcW w:w="429" w:type="dxa"/>
            <w:tcBorders>
              <w:left w:val="single" w:sz="18" w:space="0" w:color="auto"/>
              <w:bottom w:val="single" w:sz="4" w:space="0" w:color="auto"/>
            </w:tcBorders>
            <w:shd w:val="clear" w:color="auto" w:fill="auto"/>
            <w:vAlign w:val="center"/>
          </w:tcPr>
          <w:p w14:paraId="7FBBDC6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64"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auto"/>
            <w:vAlign w:val="center"/>
          </w:tcPr>
          <w:p w14:paraId="7FBBDC65"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auto"/>
            <w:vAlign w:val="center"/>
          </w:tcPr>
          <w:p w14:paraId="7FBBDC66"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6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68"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C69"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6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6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7FBBDC6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14:paraId="7FBBDC6D" w14:textId="77777777" w:rsidR="00CC19FC" w:rsidRPr="00E00CCD" w:rsidRDefault="00CC19FC" w:rsidP="00097B90">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C6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auto"/>
            <w:vAlign w:val="center"/>
          </w:tcPr>
          <w:p w14:paraId="7FBBDC6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E, P</w:t>
            </w:r>
          </w:p>
        </w:tc>
        <w:tc>
          <w:tcPr>
            <w:tcW w:w="514" w:type="dxa"/>
            <w:tcBorders>
              <w:bottom w:val="single" w:sz="4" w:space="0" w:color="auto"/>
            </w:tcBorders>
            <w:shd w:val="clear" w:color="auto" w:fill="auto"/>
          </w:tcPr>
          <w:p w14:paraId="7FBBDC7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E,ST</w:t>
            </w:r>
          </w:p>
        </w:tc>
        <w:tc>
          <w:tcPr>
            <w:tcW w:w="514" w:type="dxa"/>
            <w:tcBorders>
              <w:bottom w:val="single" w:sz="4" w:space="0" w:color="auto"/>
            </w:tcBorders>
            <w:shd w:val="clear" w:color="auto" w:fill="auto"/>
            <w:vAlign w:val="center"/>
          </w:tcPr>
          <w:p w14:paraId="7FBBDC71" w14:textId="77777777" w:rsidR="00CC19FC" w:rsidRPr="00E00CCD" w:rsidRDefault="00CC19FC" w:rsidP="004B3534">
            <w:pPr>
              <w:pStyle w:val="TableText"/>
              <w:widowControl w:val="0"/>
              <w:rPr>
                <w:rFonts w:ascii="Tahoma" w:hAnsi="Tahoma" w:cs="Tahoma"/>
                <w:sz w:val="13"/>
              </w:rPr>
            </w:pPr>
          </w:p>
        </w:tc>
      </w:tr>
      <w:tr w:rsidR="005C5A27" w:rsidRPr="00E00CCD" w14:paraId="7FBBDC86" w14:textId="77777777" w:rsidTr="007378BA">
        <w:trPr>
          <w:cantSplit/>
          <w:trHeight w:val="278"/>
        </w:trPr>
        <w:tc>
          <w:tcPr>
            <w:tcW w:w="2340" w:type="dxa"/>
            <w:tcBorders>
              <w:bottom w:val="single" w:sz="4" w:space="0" w:color="auto"/>
            </w:tcBorders>
            <w:shd w:val="clear" w:color="auto" w:fill="FABF8F"/>
            <w:vAlign w:val="center"/>
          </w:tcPr>
          <w:p w14:paraId="7FBBDC73" w14:textId="77777777" w:rsidR="00CC19FC" w:rsidRPr="00E00CCD" w:rsidRDefault="00CC19FC" w:rsidP="00D56F87">
            <w:pPr>
              <w:pStyle w:val="Heading3"/>
              <w:spacing w:beforeLines="20" w:before="48" w:afterLines="20" w:after="48"/>
              <w:rPr>
                <w:rFonts w:ascii="Tahoma" w:hAnsi="Tahoma" w:cs="Tahoma"/>
                <w:b w:val="0"/>
                <w:sz w:val="14"/>
              </w:rPr>
            </w:pPr>
            <w:bookmarkStart w:id="72" w:name="_Toc336337868"/>
            <w:bookmarkStart w:id="73" w:name="_Toc348438256"/>
            <w:r w:rsidRPr="00E00CCD">
              <w:rPr>
                <w:rFonts w:ascii="Tahoma" w:hAnsi="Tahoma" w:cs="Tahoma"/>
                <w:b w:val="0"/>
                <w:sz w:val="14"/>
              </w:rPr>
              <w:t xml:space="preserve">Office стандартный </w:t>
            </w:r>
            <w:bookmarkEnd w:id="72"/>
            <w:r w:rsidRPr="00E00CCD">
              <w:rPr>
                <w:rFonts w:ascii="Tahoma" w:hAnsi="Tahoma" w:cs="Tahoma"/>
                <w:b w:val="0"/>
                <w:sz w:val="14"/>
              </w:rPr>
              <w:t>2013</w:t>
            </w:r>
            <w:bookmarkEnd w:id="73"/>
            <w:r w:rsidRPr="00E00CCD">
              <w:rPr>
                <w:rFonts w:ascii="Tahoma" w:hAnsi="Tahoma" w:cs="Tahoma"/>
                <w:b w:val="0"/>
                <w:sz w:val="14"/>
              </w:rPr>
              <w:t xml:space="preserve"> </w:t>
            </w:r>
          </w:p>
        </w:tc>
        <w:tc>
          <w:tcPr>
            <w:tcW w:w="727" w:type="dxa"/>
            <w:tcBorders>
              <w:bottom w:val="single" w:sz="4" w:space="0" w:color="auto"/>
            </w:tcBorders>
            <w:shd w:val="clear" w:color="auto" w:fill="FABF8F"/>
            <w:vAlign w:val="center"/>
          </w:tcPr>
          <w:p w14:paraId="7FBBDC74" w14:textId="77777777" w:rsidR="00CC19FC" w:rsidRPr="00185D83" w:rsidRDefault="006377C6" w:rsidP="009832D3">
            <w:pPr>
              <w:pStyle w:val="TableText"/>
              <w:widowControl w:val="0"/>
              <w:rPr>
                <w:rStyle w:val="EndnoteReference"/>
                <w:rFonts w:cs="Tahoma"/>
                <w:color w:val="0000FF"/>
                <w:sz w:val="13"/>
                <w:szCs w:val="13"/>
                <w:u w:val="single"/>
              </w:rPr>
            </w:pPr>
            <w:hyperlink w:anchor="_10_Office_стандартный" w:history="1">
              <w:r w:rsidR="003E68C0" w:rsidRPr="00185D83">
                <w:rPr>
                  <w:rStyle w:val="Hyperlink"/>
                  <w:rFonts w:cs="Tahoma"/>
                  <w:b/>
                  <w:sz w:val="13"/>
                  <w:szCs w:val="13"/>
                </w:rPr>
                <w:t>10</w:t>
              </w:r>
            </w:hyperlink>
          </w:p>
        </w:tc>
        <w:tc>
          <w:tcPr>
            <w:tcW w:w="429" w:type="dxa"/>
            <w:tcBorders>
              <w:bottom w:val="single" w:sz="4" w:space="0" w:color="auto"/>
            </w:tcBorders>
            <w:shd w:val="clear" w:color="auto" w:fill="FABF8F"/>
            <w:vAlign w:val="center"/>
          </w:tcPr>
          <w:p w14:paraId="7FBBDC75" w14:textId="77777777" w:rsidR="00CC19FC" w:rsidRPr="00E00CCD" w:rsidRDefault="00CC19FC" w:rsidP="004941B2">
            <w:pPr>
              <w:pStyle w:val="TableText"/>
              <w:widowControl w:val="0"/>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C76" w14:textId="77777777" w:rsidR="00CC19FC" w:rsidRPr="00E00CCD" w:rsidRDefault="00CC19FC" w:rsidP="004B3534">
            <w:pPr>
              <w:pStyle w:val="TableText"/>
              <w:widowControl w:val="0"/>
              <w:rPr>
                <w:rFonts w:ascii="Tahoma" w:hAnsi="Tahoma" w:cs="Tahoma"/>
                <w:b/>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C7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78"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FABF8F"/>
            <w:vAlign w:val="center"/>
          </w:tcPr>
          <w:p w14:paraId="7FBBDC79"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ABF8F"/>
            <w:vAlign w:val="center"/>
          </w:tcPr>
          <w:p w14:paraId="7FBBDC7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7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7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C7D"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7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7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FBBDC8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FBBDC81"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82"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C8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C84"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C85" w14:textId="77777777" w:rsidR="00CC19FC" w:rsidRPr="00E00CCD" w:rsidRDefault="00CC19FC" w:rsidP="004B3534">
            <w:pPr>
              <w:pStyle w:val="TableText"/>
              <w:widowControl w:val="0"/>
              <w:rPr>
                <w:rFonts w:ascii="Tahoma" w:hAnsi="Tahoma" w:cs="Tahoma"/>
                <w:sz w:val="13"/>
              </w:rPr>
            </w:pPr>
          </w:p>
        </w:tc>
      </w:tr>
      <w:tr w:rsidR="00CC19FC" w:rsidRPr="00E00CCD" w14:paraId="7FBBDC9A" w14:textId="77777777" w:rsidTr="007378BA">
        <w:trPr>
          <w:cantSplit/>
          <w:trHeight w:val="305"/>
        </w:trPr>
        <w:tc>
          <w:tcPr>
            <w:tcW w:w="2340" w:type="dxa"/>
            <w:tcBorders>
              <w:bottom w:val="single" w:sz="4" w:space="0" w:color="auto"/>
            </w:tcBorders>
            <w:shd w:val="clear" w:color="auto" w:fill="auto"/>
          </w:tcPr>
          <w:p w14:paraId="7FBBDC87"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74" w:name="_Toc336337869"/>
            <w:bookmarkStart w:id="75" w:name="_Toc348438257"/>
            <w:r w:rsidRPr="00E00CCD">
              <w:rPr>
                <w:rFonts w:ascii="Tahoma" w:hAnsi="Tahoma" w:cs="Tahoma"/>
                <w:b w:val="0"/>
                <w:sz w:val="14"/>
              </w:rPr>
              <w:t>Office 365 профессиональный плюс (User SL)</w:t>
            </w:r>
            <w:bookmarkEnd w:id="74"/>
            <w:bookmarkEnd w:id="75"/>
          </w:p>
        </w:tc>
        <w:tc>
          <w:tcPr>
            <w:tcW w:w="727" w:type="dxa"/>
            <w:tcBorders>
              <w:bottom w:val="single" w:sz="4" w:space="0" w:color="auto"/>
            </w:tcBorders>
            <w:shd w:val="clear" w:color="auto" w:fill="auto"/>
          </w:tcPr>
          <w:p w14:paraId="7FBBDC88" w14:textId="77777777" w:rsidR="00CC19FC" w:rsidRPr="00185D83" w:rsidRDefault="006377C6" w:rsidP="009832D3">
            <w:pPr>
              <w:pStyle w:val="TableText"/>
              <w:widowControl w:val="0"/>
              <w:spacing w:before="120"/>
              <w:rPr>
                <w:rFonts w:cs="Tahoma"/>
                <w:b/>
                <w:color w:val="0000FF"/>
                <w:sz w:val="13"/>
                <w:szCs w:val="13"/>
                <w:u w:val="single"/>
              </w:rPr>
            </w:pPr>
            <w:hyperlink w:anchor="_11_Office_365" w:history="1">
              <w:r w:rsidR="003E68C0" w:rsidRPr="00185D83">
                <w:rPr>
                  <w:rStyle w:val="Hyperlink"/>
                  <w:rFonts w:cs="Tahoma"/>
                  <w:b/>
                  <w:sz w:val="13"/>
                  <w:szCs w:val="13"/>
                </w:rPr>
                <w:t>11</w:t>
              </w:r>
            </w:hyperlink>
          </w:p>
        </w:tc>
        <w:tc>
          <w:tcPr>
            <w:tcW w:w="429" w:type="dxa"/>
            <w:tcBorders>
              <w:bottom w:val="single" w:sz="4" w:space="0" w:color="auto"/>
            </w:tcBorders>
            <w:shd w:val="clear" w:color="auto" w:fill="auto"/>
          </w:tcPr>
          <w:p w14:paraId="7FBBDC89"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06/11</w:t>
            </w:r>
          </w:p>
        </w:tc>
        <w:tc>
          <w:tcPr>
            <w:tcW w:w="429" w:type="dxa"/>
            <w:tcBorders>
              <w:bottom w:val="single" w:sz="4" w:space="0" w:color="auto"/>
              <w:right w:val="single" w:sz="18" w:space="0" w:color="auto"/>
            </w:tcBorders>
            <w:shd w:val="clear" w:color="auto" w:fill="auto"/>
          </w:tcPr>
          <w:p w14:paraId="7FBBDC8A"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FBBDC8B"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8C"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8D"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8E"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8F"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90"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7FBBDC91"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FBBDC92"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tcPr>
          <w:p w14:paraId="7FBBDC93"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14:paraId="7FBBDC94"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14:paraId="7FBBDC95"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96" w14:textId="77777777" w:rsidR="00CC19FC" w:rsidRPr="00E00CCD" w:rsidRDefault="00CC19FC" w:rsidP="00140B67">
            <w:pPr>
              <w:pStyle w:val="TableText"/>
              <w:rPr>
                <w:rFonts w:ascii="Tahoma" w:hAnsi="Tahoma" w:cs="Tahoma"/>
                <w:sz w:val="13"/>
              </w:rPr>
            </w:pPr>
            <w:r w:rsidRPr="00E00CCD">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tcPr>
          <w:p w14:paraId="7FBBDC97"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C98"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C99" w14:textId="77777777" w:rsidR="00CC19FC" w:rsidRPr="00E00CCD" w:rsidRDefault="00CC19FC" w:rsidP="004B3534">
            <w:pPr>
              <w:pStyle w:val="TableText"/>
              <w:rPr>
                <w:rFonts w:ascii="Tahoma" w:hAnsi="Tahoma" w:cs="Tahoma"/>
                <w:sz w:val="13"/>
              </w:rPr>
            </w:pPr>
          </w:p>
        </w:tc>
      </w:tr>
      <w:tr w:rsidR="005C5A27" w:rsidRPr="00E00CCD" w14:paraId="7FBBDCAE" w14:textId="77777777" w:rsidTr="007378BA">
        <w:trPr>
          <w:cantSplit/>
          <w:trHeight w:val="305"/>
        </w:trPr>
        <w:tc>
          <w:tcPr>
            <w:tcW w:w="2340" w:type="dxa"/>
            <w:tcBorders>
              <w:bottom w:val="single" w:sz="4" w:space="0" w:color="auto"/>
            </w:tcBorders>
            <w:shd w:val="clear" w:color="auto" w:fill="FABF8F"/>
            <w:vAlign w:val="center"/>
          </w:tcPr>
          <w:p w14:paraId="7FBBDC9B" w14:textId="77777777" w:rsidR="00CC19FC" w:rsidRPr="00E00CCD" w:rsidRDefault="00CC19FC" w:rsidP="000D419C">
            <w:pPr>
              <w:pStyle w:val="Heading2"/>
              <w:spacing w:beforeLines="20" w:before="48" w:afterLines="20" w:after="48"/>
              <w:ind w:left="0"/>
              <w:rPr>
                <w:rFonts w:ascii="Tahoma" w:hAnsi="Tahoma" w:cs="Tahoma"/>
                <w:b w:val="0"/>
                <w:sz w:val="14"/>
              </w:rPr>
            </w:pPr>
            <w:bookmarkStart w:id="76" w:name="_Toc336337870"/>
            <w:bookmarkStart w:id="77" w:name="_Toc348438258"/>
            <w:r w:rsidRPr="00E00CCD">
              <w:rPr>
                <w:rFonts w:ascii="Tahoma" w:hAnsi="Tahoma" w:cs="Tahoma"/>
                <w:b w:val="0"/>
                <w:sz w:val="14"/>
              </w:rPr>
              <w:t>Подписка на Office Профессиональный плюс A</w:t>
            </w:r>
            <w:r w:rsidR="000D419C" w:rsidRPr="00E00CCD">
              <w:rPr>
                <w:rFonts w:ascii="Tahoma" w:hAnsi="Tahoma" w:cs="Tahoma"/>
                <w:b w:val="0"/>
                <w:sz w:val="14"/>
                <w:lang w:val="en-US"/>
              </w:rPr>
              <w:t> </w:t>
            </w:r>
            <w:r w:rsidRPr="00E00CCD">
              <w:rPr>
                <w:rFonts w:ascii="Tahoma" w:hAnsi="Tahoma" w:cs="Tahoma"/>
                <w:b w:val="0"/>
                <w:sz w:val="14"/>
              </w:rPr>
              <w:t>(User</w:t>
            </w:r>
            <w:r w:rsidR="000D419C" w:rsidRPr="00E00CCD">
              <w:rPr>
                <w:rFonts w:ascii="Tahoma" w:hAnsi="Tahoma" w:cs="Tahoma"/>
                <w:b w:val="0"/>
                <w:sz w:val="14"/>
                <w:lang w:val="en-US"/>
              </w:rPr>
              <w:t> </w:t>
            </w:r>
            <w:r w:rsidRPr="00E00CCD">
              <w:rPr>
                <w:rFonts w:ascii="Tahoma" w:hAnsi="Tahoma" w:cs="Tahoma"/>
                <w:b w:val="0"/>
                <w:sz w:val="14"/>
              </w:rPr>
              <w:t>SL)</w:t>
            </w:r>
            <w:bookmarkEnd w:id="76"/>
            <w:bookmarkEnd w:id="77"/>
          </w:p>
        </w:tc>
        <w:tc>
          <w:tcPr>
            <w:tcW w:w="727" w:type="dxa"/>
            <w:tcBorders>
              <w:bottom w:val="single" w:sz="4" w:space="0" w:color="auto"/>
            </w:tcBorders>
            <w:shd w:val="clear" w:color="auto" w:fill="FABF8F"/>
            <w:vAlign w:val="center"/>
          </w:tcPr>
          <w:p w14:paraId="7FBBDC9C" w14:textId="77777777" w:rsidR="00CC19FC" w:rsidRPr="00185D83" w:rsidRDefault="00CC19FC" w:rsidP="00761E3B">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7FBBDC9D"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7FBBDC9E"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9F"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0"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1"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2"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3"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4"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A5"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A6"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CA7"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A8"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CA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AA" w14:textId="77777777" w:rsidR="00CC19FC" w:rsidRPr="00E00CCD" w:rsidRDefault="00CC19FC" w:rsidP="004B3534">
            <w:pPr>
              <w:pStyle w:val="TableText"/>
              <w:rPr>
                <w:rFonts w:ascii="Tahoma" w:hAnsi="Tahoma" w:cs="Tahoma"/>
                <w:sz w:val="13"/>
              </w:rPr>
            </w:pPr>
            <w:r w:rsidRPr="00E00CCD">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14:paraId="7FBBDCAB"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FBBDCAC" w14:textId="77777777" w:rsidR="00CC19FC" w:rsidRPr="00E00CCD" w:rsidRDefault="00CC19FC" w:rsidP="004B3534">
            <w:pPr>
              <w:pStyle w:val="TableText"/>
              <w:rPr>
                <w:rFonts w:ascii="Tahoma" w:hAnsi="Tahoma" w:cs="Tahoma"/>
                <w:sz w:val="13"/>
              </w:rPr>
            </w:pPr>
            <w:r w:rsidRPr="00E00CCD">
              <w:rPr>
                <w:rFonts w:ascii="Tahoma" w:hAnsi="Tahoma" w:cs="Tahoma"/>
                <w:sz w:val="13"/>
              </w:rPr>
              <w:t>E (только EES)</w:t>
            </w:r>
          </w:p>
        </w:tc>
        <w:tc>
          <w:tcPr>
            <w:tcW w:w="514" w:type="dxa"/>
            <w:tcBorders>
              <w:bottom w:val="single" w:sz="4" w:space="0" w:color="auto"/>
            </w:tcBorders>
            <w:shd w:val="clear" w:color="auto" w:fill="FABF8F"/>
            <w:vAlign w:val="center"/>
          </w:tcPr>
          <w:p w14:paraId="7FBBDCAD" w14:textId="77777777" w:rsidR="00CC19FC" w:rsidRPr="00E00CCD" w:rsidRDefault="00CC19FC" w:rsidP="004B3534">
            <w:pPr>
              <w:pStyle w:val="TableText"/>
              <w:rPr>
                <w:rFonts w:ascii="Tahoma" w:hAnsi="Tahoma" w:cs="Tahoma"/>
                <w:sz w:val="13"/>
              </w:rPr>
            </w:pPr>
          </w:p>
        </w:tc>
      </w:tr>
      <w:tr w:rsidR="00792825" w:rsidRPr="00E00CCD" w14:paraId="7FBBDCC2" w14:textId="77777777" w:rsidTr="007378BA">
        <w:trPr>
          <w:cantSplit/>
          <w:trHeight w:val="305"/>
        </w:trPr>
        <w:tc>
          <w:tcPr>
            <w:tcW w:w="2340" w:type="dxa"/>
            <w:tcBorders>
              <w:bottom w:val="single" w:sz="4" w:space="0" w:color="auto"/>
            </w:tcBorders>
            <w:shd w:val="clear" w:color="auto" w:fill="auto"/>
            <w:vAlign w:val="center"/>
          </w:tcPr>
          <w:p w14:paraId="7FBBDCAF"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78" w:name="_Toc336337873"/>
            <w:bookmarkStart w:id="79" w:name="_Toc348438259"/>
            <w:r w:rsidRPr="00E00CCD">
              <w:rPr>
                <w:rFonts w:ascii="Tahoma" w:hAnsi="Tahoma" w:cs="Tahoma"/>
                <w:b w:val="0"/>
                <w:sz w:val="14"/>
              </w:rPr>
              <w:t>OneNote</w:t>
            </w:r>
            <w:r w:rsidR="007378BA" w:rsidRPr="00E00CCD">
              <w:rPr>
                <w:rFonts w:ascii="Tahoma" w:hAnsi="Tahoma" w:cs="Tahoma"/>
                <w:b w:val="0"/>
                <w:sz w:val="14"/>
                <w:vertAlign w:val="superscript"/>
              </w:rPr>
              <w:t>®</w:t>
            </w:r>
            <w:r w:rsidRPr="00E00CCD">
              <w:rPr>
                <w:rFonts w:ascii="Tahoma" w:hAnsi="Tahoma" w:cs="Tahoma"/>
                <w:b w:val="0"/>
                <w:sz w:val="14"/>
              </w:rPr>
              <w:t xml:space="preserve"> </w:t>
            </w:r>
            <w:bookmarkEnd w:id="78"/>
            <w:r w:rsidRPr="00E00CCD">
              <w:rPr>
                <w:rFonts w:ascii="Tahoma" w:hAnsi="Tahoma" w:cs="Tahoma"/>
                <w:b w:val="0"/>
                <w:sz w:val="14"/>
              </w:rPr>
              <w:t>2013</w:t>
            </w:r>
            <w:bookmarkEnd w:id="79"/>
          </w:p>
        </w:tc>
        <w:tc>
          <w:tcPr>
            <w:tcW w:w="727" w:type="dxa"/>
            <w:tcBorders>
              <w:bottom w:val="single" w:sz="4" w:space="0" w:color="auto"/>
            </w:tcBorders>
            <w:shd w:val="clear" w:color="auto" w:fill="auto"/>
            <w:vAlign w:val="center"/>
          </w:tcPr>
          <w:p w14:paraId="7FBBDCB0" w14:textId="77777777" w:rsidR="00CC19FC" w:rsidRPr="00185D83"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7FBBDCB1"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BBDCB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CB3"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CB4"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B5"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B6"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B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B8"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CB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BA"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CB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CB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BD"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BE"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CBF"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CC0"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FBBDCC1" w14:textId="77777777" w:rsidR="00CC19FC" w:rsidRPr="00E00CCD" w:rsidRDefault="00CC19FC" w:rsidP="004B3534">
            <w:pPr>
              <w:pStyle w:val="TableText"/>
              <w:rPr>
                <w:rFonts w:ascii="Tahoma" w:hAnsi="Tahoma" w:cs="Tahoma"/>
                <w:sz w:val="13"/>
              </w:rPr>
            </w:pPr>
          </w:p>
        </w:tc>
      </w:tr>
      <w:tr w:rsidR="00CC19FC" w:rsidRPr="00E00CCD" w14:paraId="7FBBDCD6" w14:textId="77777777" w:rsidTr="007378BA">
        <w:trPr>
          <w:cantSplit/>
          <w:trHeight w:val="350"/>
        </w:trPr>
        <w:tc>
          <w:tcPr>
            <w:tcW w:w="2340" w:type="dxa"/>
            <w:tcBorders>
              <w:bottom w:val="single" w:sz="4" w:space="0" w:color="auto"/>
            </w:tcBorders>
            <w:shd w:val="clear" w:color="auto" w:fill="FABF8F"/>
            <w:vAlign w:val="center"/>
          </w:tcPr>
          <w:p w14:paraId="7FBBDCC3"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80" w:name="_Toc336337874"/>
            <w:bookmarkStart w:id="81" w:name="_Toc348438260"/>
            <w:r w:rsidRPr="00E00CCD">
              <w:rPr>
                <w:rFonts w:ascii="Tahoma" w:hAnsi="Tahoma" w:cs="Tahoma"/>
                <w:b w:val="0"/>
                <w:sz w:val="14"/>
              </w:rPr>
              <w:t>Outlook</w:t>
            </w:r>
            <w:r w:rsidR="007378BA" w:rsidRPr="00E00CCD">
              <w:rPr>
                <w:rFonts w:ascii="Tahoma" w:hAnsi="Tahoma" w:cs="Tahoma"/>
                <w:b w:val="0"/>
                <w:sz w:val="14"/>
                <w:vertAlign w:val="superscript"/>
              </w:rPr>
              <w:t>®</w:t>
            </w:r>
            <w:r w:rsidRPr="00E00CCD">
              <w:rPr>
                <w:rFonts w:ascii="Tahoma" w:hAnsi="Tahoma" w:cs="Tahoma"/>
                <w:b w:val="0"/>
                <w:sz w:val="14"/>
              </w:rPr>
              <w:t xml:space="preserve"> </w:t>
            </w:r>
            <w:bookmarkEnd w:id="80"/>
            <w:r w:rsidRPr="00E00CCD">
              <w:rPr>
                <w:rFonts w:ascii="Tahoma" w:hAnsi="Tahoma" w:cs="Tahoma"/>
                <w:b w:val="0"/>
                <w:sz w:val="14"/>
              </w:rPr>
              <w:t>2013</w:t>
            </w:r>
            <w:bookmarkEnd w:id="81"/>
          </w:p>
        </w:tc>
        <w:tc>
          <w:tcPr>
            <w:tcW w:w="727" w:type="dxa"/>
            <w:tcBorders>
              <w:bottom w:val="single" w:sz="4" w:space="0" w:color="auto"/>
            </w:tcBorders>
            <w:shd w:val="clear" w:color="auto" w:fill="FABF8F"/>
            <w:vAlign w:val="center"/>
          </w:tcPr>
          <w:p w14:paraId="7FBBDCC4" w14:textId="77777777" w:rsidR="00CC19FC" w:rsidRPr="00185D83" w:rsidRDefault="00CC19FC" w:rsidP="00761E3B">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CC5"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CC6"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CC7"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C8"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C9"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CA"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C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C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C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CE"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CF"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CD0"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D1"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D2"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CD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CD4"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CD5" w14:textId="77777777" w:rsidR="00CC19FC" w:rsidRPr="00E00CCD" w:rsidRDefault="00CC19FC" w:rsidP="004B3534">
            <w:pPr>
              <w:pStyle w:val="TableText"/>
              <w:rPr>
                <w:rFonts w:ascii="Tahoma" w:hAnsi="Tahoma" w:cs="Tahoma"/>
                <w:sz w:val="13"/>
              </w:rPr>
            </w:pPr>
          </w:p>
        </w:tc>
      </w:tr>
      <w:tr w:rsidR="00CC19FC" w:rsidRPr="00E00CCD" w14:paraId="7FBBDCEA" w14:textId="77777777" w:rsidTr="007378BA">
        <w:trPr>
          <w:cantSplit/>
          <w:trHeight w:val="305"/>
        </w:trPr>
        <w:tc>
          <w:tcPr>
            <w:tcW w:w="2340" w:type="dxa"/>
            <w:tcBorders>
              <w:bottom w:val="single" w:sz="4" w:space="0" w:color="auto"/>
            </w:tcBorders>
            <w:shd w:val="clear" w:color="auto" w:fill="auto"/>
            <w:vAlign w:val="center"/>
          </w:tcPr>
          <w:p w14:paraId="7FBBDCD7" w14:textId="77777777" w:rsidR="00CC19FC" w:rsidRPr="00E00CCD" w:rsidRDefault="00CC19FC" w:rsidP="00D56F87">
            <w:pPr>
              <w:pStyle w:val="Heading2"/>
              <w:spacing w:beforeLines="20" w:before="48" w:afterLines="20" w:after="48"/>
              <w:ind w:left="0"/>
              <w:rPr>
                <w:rFonts w:ascii="Tahoma" w:hAnsi="Tahoma" w:cs="Tahoma"/>
                <w:b w:val="0"/>
                <w:sz w:val="16"/>
                <w:szCs w:val="16"/>
              </w:rPr>
            </w:pPr>
            <w:bookmarkStart w:id="82" w:name="_Toc336337875"/>
            <w:bookmarkStart w:id="83" w:name="_Toc348438261"/>
            <w:r w:rsidRPr="00E00CCD">
              <w:rPr>
                <w:rFonts w:ascii="Tahoma" w:hAnsi="Tahoma" w:cs="Tahoma"/>
                <w:b w:val="0"/>
                <w:sz w:val="14"/>
                <w:szCs w:val="16"/>
              </w:rPr>
              <w:t xml:space="preserve">Outlook </w:t>
            </w:r>
            <w:bookmarkEnd w:id="82"/>
            <w:r w:rsidRPr="00E00CCD">
              <w:rPr>
                <w:rFonts w:ascii="Tahoma" w:hAnsi="Tahoma" w:cs="Tahoma"/>
                <w:b w:val="0"/>
                <w:sz w:val="14"/>
                <w:szCs w:val="16"/>
              </w:rPr>
              <w:t>для Mac 2011</w:t>
            </w:r>
            <w:bookmarkEnd w:id="83"/>
          </w:p>
        </w:tc>
        <w:tc>
          <w:tcPr>
            <w:tcW w:w="727" w:type="dxa"/>
            <w:tcBorders>
              <w:bottom w:val="single" w:sz="4" w:space="0" w:color="auto"/>
            </w:tcBorders>
            <w:shd w:val="clear" w:color="auto" w:fill="auto"/>
            <w:vAlign w:val="center"/>
          </w:tcPr>
          <w:p w14:paraId="7FBBDCD8" w14:textId="77777777" w:rsidR="00CC19FC" w:rsidRPr="00185D83" w:rsidRDefault="006377C6" w:rsidP="009832D3">
            <w:pPr>
              <w:pStyle w:val="TableText"/>
              <w:widowControl w:val="0"/>
              <w:rPr>
                <w:rStyle w:val="EndnoteReference"/>
                <w:rFonts w:cs="Tahoma"/>
                <w:color w:val="0000FF"/>
                <w:sz w:val="13"/>
                <w:szCs w:val="13"/>
                <w:u w:val="single"/>
              </w:rPr>
            </w:pPr>
            <w:hyperlink w:anchor="_12_Outlook_для" w:history="1">
              <w:r w:rsidR="003E68C0" w:rsidRPr="00185D83">
                <w:rPr>
                  <w:rStyle w:val="Hyperlink"/>
                  <w:rFonts w:cs="Tahoma"/>
                  <w:b/>
                  <w:sz w:val="13"/>
                  <w:szCs w:val="13"/>
                </w:rPr>
                <w:t>12</w:t>
              </w:r>
            </w:hyperlink>
          </w:p>
        </w:tc>
        <w:tc>
          <w:tcPr>
            <w:tcW w:w="429" w:type="dxa"/>
            <w:tcBorders>
              <w:bottom w:val="single" w:sz="4" w:space="0" w:color="auto"/>
            </w:tcBorders>
            <w:shd w:val="clear" w:color="auto" w:fill="auto"/>
            <w:vAlign w:val="center"/>
          </w:tcPr>
          <w:p w14:paraId="7FBBDCD9"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FBBDCDA"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CD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CDC"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CDD"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D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D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CE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CE1"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E2"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CE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CE4"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CE5"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CE6"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CE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CE8"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auto"/>
            <w:vAlign w:val="center"/>
          </w:tcPr>
          <w:p w14:paraId="7FBBDCE9" w14:textId="77777777" w:rsidR="00CC19FC" w:rsidRPr="00E00CCD" w:rsidRDefault="00CC19FC" w:rsidP="004B3534">
            <w:pPr>
              <w:pStyle w:val="TableText"/>
              <w:widowControl w:val="0"/>
              <w:rPr>
                <w:rFonts w:ascii="Tahoma" w:hAnsi="Tahoma" w:cs="Tahoma"/>
                <w:sz w:val="13"/>
              </w:rPr>
            </w:pPr>
          </w:p>
        </w:tc>
      </w:tr>
      <w:tr w:rsidR="00CC19FC" w:rsidRPr="00E00CCD" w14:paraId="7FBBDCFE" w14:textId="77777777" w:rsidTr="007378BA">
        <w:trPr>
          <w:cantSplit/>
          <w:trHeight w:val="305"/>
        </w:trPr>
        <w:tc>
          <w:tcPr>
            <w:tcW w:w="2340" w:type="dxa"/>
            <w:tcBorders>
              <w:bottom w:val="single" w:sz="4" w:space="0" w:color="auto"/>
            </w:tcBorders>
            <w:shd w:val="clear" w:color="auto" w:fill="FABF8F"/>
            <w:vAlign w:val="center"/>
          </w:tcPr>
          <w:p w14:paraId="7FBBDCEB" w14:textId="77777777" w:rsidR="00CC19FC" w:rsidRPr="00E00CCD" w:rsidRDefault="00CC19FC" w:rsidP="00D56F87">
            <w:pPr>
              <w:pStyle w:val="Heading3"/>
              <w:spacing w:beforeLines="20" w:before="48" w:afterLines="20" w:after="48"/>
              <w:rPr>
                <w:rFonts w:ascii="Tahoma" w:hAnsi="Tahoma" w:cs="Tahoma"/>
                <w:b w:val="0"/>
                <w:sz w:val="14"/>
              </w:rPr>
            </w:pPr>
            <w:bookmarkStart w:id="84" w:name="_Toc348438262"/>
            <w:r w:rsidRPr="00E00CCD">
              <w:rPr>
                <w:rFonts w:ascii="Tahoma" w:hAnsi="Tahoma" w:cs="Tahoma"/>
                <w:b w:val="0"/>
                <w:sz w:val="14"/>
              </w:rPr>
              <w:t>PowerPoint 2013</w:t>
            </w:r>
            <w:bookmarkEnd w:id="84"/>
          </w:p>
        </w:tc>
        <w:tc>
          <w:tcPr>
            <w:tcW w:w="727" w:type="dxa"/>
            <w:tcBorders>
              <w:bottom w:val="single" w:sz="4" w:space="0" w:color="auto"/>
            </w:tcBorders>
            <w:shd w:val="clear" w:color="auto" w:fill="FABF8F"/>
            <w:vAlign w:val="center"/>
          </w:tcPr>
          <w:p w14:paraId="7FBBDCEC" w14:textId="77777777" w:rsidR="00CC19FC" w:rsidRPr="00185D8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CED" w14:textId="77777777" w:rsidR="00CC19FC" w:rsidRPr="00E00CCD" w:rsidRDefault="00CC19FC" w:rsidP="004941B2">
            <w:pPr>
              <w:pStyle w:val="TableText"/>
              <w:widowControl w:val="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CEE"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CEF"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F0"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CF1"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F2"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F3"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CF4"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CF5"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F6"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CF7"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CF8"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CF9" w14:textId="77777777" w:rsidR="00CC19FC" w:rsidRPr="00E00CCD"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CFA" w14:textId="77777777" w:rsidR="00CC19FC" w:rsidRPr="00E00CCD" w:rsidRDefault="00CC19FC" w:rsidP="004B3534">
            <w:pPr>
              <w:pStyle w:val="TableText"/>
              <w:widowControl w:val="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CFB" w14:textId="77777777" w:rsidR="00CC19FC" w:rsidRPr="00E00CCD" w:rsidRDefault="00CC19FC" w:rsidP="004B3534">
            <w:pPr>
              <w:pStyle w:val="TableText"/>
              <w:widowControl w:val="0"/>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CFC" w14:textId="77777777" w:rsidR="00CC19FC" w:rsidRPr="00E00CCD" w:rsidRDefault="00CC19FC" w:rsidP="004B3534">
            <w:pPr>
              <w:pStyle w:val="TableText"/>
              <w:widowControl w:val="0"/>
              <w:rPr>
                <w:rFonts w:ascii="Tahoma" w:hAnsi="Tahoma" w:cs="Tahoma"/>
                <w:sz w:val="13"/>
              </w:rPr>
            </w:pPr>
          </w:p>
        </w:tc>
        <w:tc>
          <w:tcPr>
            <w:tcW w:w="514" w:type="dxa"/>
            <w:tcBorders>
              <w:bottom w:val="single" w:sz="4" w:space="0" w:color="auto"/>
            </w:tcBorders>
            <w:shd w:val="clear" w:color="auto" w:fill="FABF8F"/>
            <w:vAlign w:val="center"/>
          </w:tcPr>
          <w:p w14:paraId="7FBBDCFD" w14:textId="77777777" w:rsidR="00CC19FC" w:rsidRPr="00E00CCD" w:rsidRDefault="00CC19FC" w:rsidP="004B3534">
            <w:pPr>
              <w:pStyle w:val="TableText"/>
              <w:widowControl w:val="0"/>
              <w:rPr>
                <w:rFonts w:ascii="Tahoma" w:hAnsi="Tahoma" w:cs="Tahoma"/>
                <w:sz w:val="13"/>
              </w:rPr>
            </w:pPr>
          </w:p>
        </w:tc>
      </w:tr>
      <w:tr w:rsidR="00CC19FC" w:rsidRPr="00E00CCD" w14:paraId="7FBBDD12" w14:textId="77777777" w:rsidTr="007378BA">
        <w:trPr>
          <w:cantSplit/>
          <w:trHeight w:val="145"/>
        </w:trPr>
        <w:tc>
          <w:tcPr>
            <w:tcW w:w="2340" w:type="dxa"/>
            <w:tcBorders>
              <w:bottom w:val="single" w:sz="4" w:space="0" w:color="auto"/>
            </w:tcBorders>
            <w:shd w:val="clear" w:color="auto" w:fill="FFFFFF"/>
          </w:tcPr>
          <w:p w14:paraId="7FBBDCFF" w14:textId="77777777" w:rsidR="00CC19FC" w:rsidRPr="00E00CCD" w:rsidRDefault="00CC19FC" w:rsidP="00D56F87">
            <w:pPr>
              <w:pStyle w:val="Heading3"/>
              <w:spacing w:beforeLines="20" w:before="48" w:afterLines="20" w:after="48"/>
              <w:rPr>
                <w:rFonts w:ascii="Tahoma" w:hAnsi="Tahoma" w:cs="Tahoma"/>
                <w:b w:val="0"/>
                <w:sz w:val="14"/>
              </w:rPr>
            </w:pPr>
            <w:bookmarkStart w:id="85" w:name="_Toc336337878"/>
            <w:bookmarkStart w:id="86" w:name="_Toc348438263"/>
            <w:r w:rsidRPr="00E00CCD">
              <w:rPr>
                <w:rFonts w:ascii="Tahoma" w:hAnsi="Tahoma" w:cs="Tahoma"/>
                <w:b w:val="0"/>
                <w:sz w:val="14"/>
              </w:rPr>
              <w:t>PowerPoint для Mac 2011</w:t>
            </w:r>
            <w:bookmarkEnd w:id="85"/>
            <w:bookmarkEnd w:id="86"/>
          </w:p>
        </w:tc>
        <w:tc>
          <w:tcPr>
            <w:tcW w:w="727" w:type="dxa"/>
            <w:tcBorders>
              <w:bottom w:val="single" w:sz="4" w:space="0" w:color="auto"/>
            </w:tcBorders>
            <w:shd w:val="clear" w:color="auto" w:fill="FFFFFF"/>
            <w:vAlign w:val="center"/>
          </w:tcPr>
          <w:p w14:paraId="7FBBDD00" w14:textId="77777777" w:rsidR="00CC19FC" w:rsidRPr="00185D8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FFFFF"/>
            <w:vAlign w:val="center"/>
          </w:tcPr>
          <w:p w14:paraId="7FBBDD01"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09/10</w:t>
            </w:r>
          </w:p>
        </w:tc>
        <w:tc>
          <w:tcPr>
            <w:tcW w:w="429" w:type="dxa"/>
            <w:tcBorders>
              <w:bottom w:val="single" w:sz="4" w:space="0" w:color="auto"/>
              <w:right w:val="single" w:sz="18" w:space="0" w:color="auto"/>
            </w:tcBorders>
            <w:shd w:val="clear" w:color="auto" w:fill="FFFFFF"/>
            <w:vAlign w:val="center"/>
          </w:tcPr>
          <w:p w14:paraId="7FBBDD0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D03"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D04"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FFFFF"/>
            <w:vAlign w:val="center"/>
          </w:tcPr>
          <w:p w14:paraId="7FBBDD05"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D06"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D0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FFFFF"/>
            <w:vAlign w:val="center"/>
          </w:tcPr>
          <w:p w14:paraId="7FBBDD08"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14:paraId="7FBBDD0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D0A"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FFFFF"/>
            <w:vAlign w:val="center"/>
          </w:tcPr>
          <w:p w14:paraId="7FBBDD0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14:paraId="7FBBDD0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7FBBDD0D"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FFFFF"/>
            <w:vAlign w:val="center"/>
          </w:tcPr>
          <w:p w14:paraId="7FBBDD0E"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vAlign w:val="center"/>
          </w:tcPr>
          <w:p w14:paraId="7FBBDD0F"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D10"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FFFFF"/>
            <w:vAlign w:val="center"/>
          </w:tcPr>
          <w:p w14:paraId="7FBBDD11" w14:textId="77777777" w:rsidR="00CC19FC" w:rsidRPr="00E00CCD" w:rsidRDefault="00CC19FC" w:rsidP="004B3534">
            <w:pPr>
              <w:pStyle w:val="TableText"/>
              <w:rPr>
                <w:rFonts w:ascii="Tahoma" w:hAnsi="Tahoma" w:cs="Tahoma"/>
                <w:sz w:val="13"/>
              </w:rPr>
            </w:pPr>
          </w:p>
        </w:tc>
      </w:tr>
      <w:tr w:rsidR="00CC19FC" w:rsidRPr="00E00CCD" w14:paraId="7FBBDD26" w14:textId="77777777" w:rsidTr="007378BA">
        <w:trPr>
          <w:cantSplit/>
          <w:trHeight w:val="145"/>
        </w:trPr>
        <w:tc>
          <w:tcPr>
            <w:tcW w:w="2340" w:type="dxa"/>
            <w:tcBorders>
              <w:bottom w:val="single" w:sz="4" w:space="0" w:color="auto"/>
            </w:tcBorders>
            <w:shd w:val="clear" w:color="auto" w:fill="FABF8F"/>
          </w:tcPr>
          <w:p w14:paraId="7FBBDD13" w14:textId="77777777" w:rsidR="00CC19FC" w:rsidRPr="00E00CCD" w:rsidRDefault="00CC19FC" w:rsidP="00D56F87">
            <w:pPr>
              <w:pStyle w:val="Heading3"/>
              <w:spacing w:beforeLines="20" w:before="48" w:afterLines="20" w:after="48"/>
              <w:rPr>
                <w:rFonts w:ascii="Tahoma" w:hAnsi="Tahoma" w:cs="Tahoma"/>
                <w:b w:val="0"/>
                <w:sz w:val="14"/>
              </w:rPr>
            </w:pPr>
            <w:bookmarkStart w:id="87" w:name="_Toc336337879"/>
            <w:bookmarkStart w:id="88" w:name="_Toc348438264"/>
            <w:r w:rsidRPr="00E00CCD">
              <w:rPr>
                <w:rFonts w:ascii="Tahoma" w:hAnsi="Tahoma" w:cs="Tahoma"/>
                <w:b w:val="0"/>
                <w:sz w:val="14"/>
              </w:rPr>
              <w:t>Project стандартный 2013</w:t>
            </w:r>
            <w:bookmarkEnd w:id="87"/>
            <w:bookmarkEnd w:id="88"/>
            <w:r w:rsidRPr="00E00CCD">
              <w:rPr>
                <w:rFonts w:ascii="Tahoma" w:hAnsi="Tahoma" w:cs="Tahoma"/>
                <w:b w:val="0"/>
                <w:sz w:val="14"/>
              </w:rPr>
              <w:t xml:space="preserve"> </w:t>
            </w:r>
          </w:p>
        </w:tc>
        <w:tc>
          <w:tcPr>
            <w:tcW w:w="727" w:type="dxa"/>
            <w:tcBorders>
              <w:bottom w:val="single" w:sz="4" w:space="0" w:color="auto"/>
            </w:tcBorders>
            <w:shd w:val="clear" w:color="auto" w:fill="FABF8F"/>
            <w:vAlign w:val="center"/>
          </w:tcPr>
          <w:p w14:paraId="7FBBDD14" w14:textId="77777777" w:rsidR="00CC19FC" w:rsidRPr="00185D8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D15"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D16"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D1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D18" w14:textId="77777777" w:rsidR="00CC19FC" w:rsidRPr="00E00CCD" w:rsidRDefault="00CC19FC" w:rsidP="004B3534">
            <w:pPr>
              <w:pStyle w:val="TableText"/>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FABF8F"/>
            <w:vAlign w:val="center"/>
          </w:tcPr>
          <w:p w14:paraId="7FBBDD19" w14:textId="77777777" w:rsidR="00CC19FC" w:rsidRPr="00E00CCD" w:rsidRDefault="00CC19FC"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ABF8F"/>
            <w:vAlign w:val="center"/>
          </w:tcPr>
          <w:p w14:paraId="7FBBDD1A"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D1B"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D1C"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D1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D1E"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D1F" w14:textId="77777777" w:rsidR="00CC19FC" w:rsidRPr="00E00CCD" w:rsidRDefault="00CC19FC"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FBBDD20"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FBBDD21"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22"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D2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D24"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25" w14:textId="77777777" w:rsidR="00CC19FC" w:rsidRPr="00E00CCD" w:rsidRDefault="00CC19FC" w:rsidP="004B3534">
            <w:pPr>
              <w:pStyle w:val="TableText"/>
              <w:rPr>
                <w:rFonts w:ascii="Tahoma" w:hAnsi="Tahoma" w:cs="Tahoma"/>
                <w:sz w:val="13"/>
              </w:rPr>
            </w:pPr>
          </w:p>
        </w:tc>
      </w:tr>
      <w:tr w:rsidR="00CC19FC" w:rsidRPr="00E00CCD" w14:paraId="7FBBDD3A" w14:textId="77777777" w:rsidTr="007378BA">
        <w:trPr>
          <w:cantSplit/>
          <w:trHeight w:val="145"/>
        </w:trPr>
        <w:tc>
          <w:tcPr>
            <w:tcW w:w="2340" w:type="dxa"/>
            <w:tcBorders>
              <w:bottom w:val="single" w:sz="4" w:space="0" w:color="auto"/>
            </w:tcBorders>
            <w:shd w:val="clear" w:color="auto" w:fill="FFFFFF"/>
          </w:tcPr>
          <w:p w14:paraId="7FBBDD27" w14:textId="77777777" w:rsidR="00CC19FC" w:rsidRPr="00E00CCD" w:rsidRDefault="00CC19FC" w:rsidP="00D56F87">
            <w:pPr>
              <w:pStyle w:val="Heading3"/>
              <w:spacing w:beforeLines="20" w:before="48" w:afterLines="20" w:after="48"/>
              <w:rPr>
                <w:rFonts w:ascii="Tahoma" w:hAnsi="Tahoma" w:cs="Tahoma"/>
                <w:b w:val="0"/>
                <w:sz w:val="14"/>
              </w:rPr>
            </w:pPr>
            <w:bookmarkStart w:id="89" w:name="_Toc336337880"/>
            <w:bookmarkStart w:id="90" w:name="_Toc348438265"/>
            <w:r w:rsidRPr="00E00CCD">
              <w:rPr>
                <w:rFonts w:ascii="Tahoma" w:hAnsi="Tahoma" w:cs="Tahoma"/>
                <w:b w:val="0"/>
                <w:sz w:val="14"/>
              </w:rPr>
              <w:t>Project профессиональный 2013</w:t>
            </w:r>
            <w:bookmarkEnd w:id="89"/>
            <w:bookmarkEnd w:id="90"/>
            <w:r w:rsidRPr="00E00CCD">
              <w:rPr>
                <w:rFonts w:ascii="Tahoma" w:hAnsi="Tahoma" w:cs="Tahoma"/>
                <w:b w:val="0"/>
                <w:sz w:val="14"/>
              </w:rPr>
              <w:t xml:space="preserve"> </w:t>
            </w:r>
          </w:p>
        </w:tc>
        <w:tc>
          <w:tcPr>
            <w:tcW w:w="727" w:type="dxa"/>
            <w:tcBorders>
              <w:bottom w:val="single" w:sz="4" w:space="0" w:color="auto"/>
            </w:tcBorders>
            <w:shd w:val="clear" w:color="auto" w:fill="FFFFFF"/>
            <w:vAlign w:val="center"/>
          </w:tcPr>
          <w:p w14:paraId="7FBBDD28" w14:textId="77777777" w:rsidR="00CC19FC" w:rsidRPr="00185D83" w:rsidRDefault="006377C6" w:rsidP="009832D3">
            <w:pPr>
              <w:pStyle w:val="TableText"/>
              <w:widowControl w:val="0"/>
              <w:rPr>
                <w:rStyle w:val="EndnoteReference"/>
                <w:rFonts w:cs="Tahoma"/>
                <w:color w:val="0000FF"/>
                <w:sz w:val="13"/>
                <w:szCs w:val="13"/>
                <w:u w:val="single"/>
              </w:rPr>
            </w:pPr>
            <w:hyperlink w:anchor="_13_Project_профессиональный" w:history="1">
              <w:r w:rsidR="003E68C0" w:rsidRPr="00185D83">
                <w:rPr>
                  <w:rStyle w:val="Hyperlink"/>
                  <w:rFonts w:cs="Tahoma"/>
                  <w:b/>
                  <w:sz w:val="13"/>
                  <w:szCs w:val="13"/>
                </w:rPr>
                <w:t>13</w:t>
              </w:r>
            </w:hyperlink>
          </w:p>
        </w:tc>
        <w:tc>
          <w:tcPr>
            <w:tcW w:w="429" w:type="dxa"/>
            <w:tcBorders>
              <w:bottom w:val="single" w:sz="4" w:space="0" w:color="auto"/>
            </w:tcBorders>
            <w:shd w:val="clear" w:color="auto" w:fill="FFFFFF"/>
            <w:vAlign w:val="center"/>
          </w:tcPr>
          <w:p w14:paraId="7FBBDD29"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14:paraId="7FBBDD2A"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FFFFF"/>
            <w:vAlign w:val="center"/>
          </w:tcPr>
          <w:p w14:paraId="7FBBDD2B"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4</w:t>
            </w:r>
          </w:p>
        </w:tc>
        <w:tc>
          <w:tcPr>
            <w:tcW w:w="429" w:type="dxa"/>
            <w:tcBorders>
              <w:bottom w:val="single" w:sz="4" w:space="0" w:color="auto"/>
            </w:tcBorders>
            <w:shd w:val="clear" w:color="auto" w:fill="FFFFFF"/>
            <w:vAlign w:val="center"/>
          </w:tcPr>
          <w:p w14:paraId="7FBBDD2C"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10</w:t>
            </w:r>
          </w:p>
        </w:tc>
        <w:tc>
          <w:tcPr>
            <w:tcW w:w="429" w:type="dxa"/>
            <w:tcBorders>
              <w:bottom w:val="single" w:sz="4" w:space="0" w:color="auto"/>
            </w:tcBorders>
            <w:shd w:val="clear" w:color="auto" w:fill="FFFFFF"/>
            <w:vAlign w:val="center"/>
          </w:tcPr>
          <w:p w14:paraId="7FBBDD2D"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8</w:t>
            </w:r>
          </w:p>
        </w:tc>
        <w:tc>
          <w:tcPr>
            <w:tcW w:w="429" w:type="dxa"/>
            <w:tcBorders>
              <w:bottom w:val="single" w:sz="4" w:space="0" w:color="auto"/>
            </w:tcBorders>
            <w:shd w:val="clear" w:color="auto" w:fill="FFFFFF"/>
            <w:vAlign w:val="center"/>
          </w:tcPr>
          <w:p w14:paraId="7FBBDD2E"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6</w:t>
            </w:r>
          </w:p>
        </w:tc>
        <w:tc>
          <w:tcPr>
            <w:tcW w:w="429" w:type="dxa"/>
            <w:tcBorders>
              <w:bottom w:val="single" w:sz="4" w:space="0" w:color="auto"/>
            </w:tcBorders>
            <w:shd w:val="clear" w:color="auto" w:fill="FFFFFF"/>
            <w:vAlign w:val="center"/>
          </w:tcPr>
          <w:p w14:paraId="7FBBDD2F"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6</w:t>
            </w:r>
          </w:p>
        </w:tc>
        <w:tc>
          <w:tcPr>
            <w:tcW w:w="429" w:type="dxa"/>
            <w:tcBorders>
              <w:bottom w:val="single" w:sz="4" w:space="0" w:color="auto"/>
            </w:tcBorders>
            <w:shd w:val="clear" w:color="auto" w:fill="FFFFFF"/>
            <w:vAlign w:val="center"/>
          </w:tcPr>
          <w:p w14:paraId="7FBBDD30"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4</w:t>
            </w:r>
          </w:p>
        </w:tc>
        <w:tc>
          <w:tcPr>
            <w:tcW w:w="429" w:type="dxa"/>
            <w:tcBorders>
              <w:bottom w:val="single" w:sz="4" w:space="0" w:color="auto"/>
              <w:right w:val="single" w:sz="18" w:space="0" w:color="auto"/>
            </w:tcBorders>
            <w:shd w:val="clear" w:color="auto" w:fill="FFFFFF"/>
            <w:vAlign w:val="center"/>
          </w:tcPr>
          <w:p w14:paraId="7FBBDD31"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2</w:t>
            </w:r>
          </w:p>
        </w:tc>
        <w:tc>
          <w:tcPr>
            <w:tcW w:w="429" w:type="dxa"/>
            <w:tcBorders>
              <w:left w:val="single" w:sz="18" w:space="0" w:color="auto"/>
              <w:bottom w:val="single" w:sz="4" w:space="0" w:color="auto"/>
            </w:tcBorders>
            <w:shd w:val="clear" w:color="auto" w:fill="FFFFFF"/>
            <w:vAlign w:val="center"/>
          </w:tcPr>
          <w:p w14:paraId="7FBBDD32"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4</w:t>
            </w:r>
          </w:p>
        </w:tc>
        <w:tc>
          <w:tcPr>
            <w:tcW w:w="429" w:type="dxa"/>
            <w:tcBorders>
              <w:bottom w:val="single" w:sz="4" w:space="0" w:color="auto"/>
            </w:tcBorders>
            <w:shd w:val="clear" w:color="auto" w:fill="FFFFFF"/>
            <w:vAlign w:val="center"/>
          </w:tcPr>
          <w:p w14:paraId="7FBBDD33"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8</w:t>
            </w:r>
          </w:p>
        </w:tc>
        <w:tc>
          <w:tcPr>
            <w:tcW w:w="429" w:type="dxa"/>
            <w:tcBorders>
              <w:bottom w:val="single" w:sz="4" w:space="0" w:color="auto"/>
              <w:right w:val="single" w:sz="18" w:space="0" w:color="auto"/>
            </w:tcBorders>
            <w:shd w:val="clear" w:color="auto" w:fill="FFFFFF"/>
            <w:vAlign w:val="center"/>
          </w:tcPr>
          <w:p w14:paraId="7FBBDD34"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4</w:t>
            </w:r>
          </w:p>
        </w:tc>
        <w:tc>
          <w:tcPr>
            <w:tcW w:w="429" w:type="dxa"/>
            <w:tcBorders>
              <w:left w:val="single" w:sz="18" w:space="0" w:color="auto"/>
              <w:bottom w:val="single" w:sz="4" w:space="0" w:color="auto"/>
            </w:tcBorders>
            <w:shd w:val="clear" w:color="auto" w:fill="FFFFFF"/>
            <w:vAlign w:val="center"/>
          </w:tcPr>
          <w:p w14:paraId="7FBBDD35"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bottom w:val="single" w:sz="4" w:space="0" w:color="auto"/>
              <w:right w:val="single" w:sz="18" w:space="0" w:color="auto"/>
            </w:tcBorders>
            <w:shd w:val="clear" w:color="auto" w:fill="FFFFFF"/>
            <w:vAlign w:val="center"/>
          </w:tcPr>
          <w:p w14:paraId="7FBBDD36"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14:paraId="7FBBDD37"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FFFFF"/>
          </w:tcPr>
          <w:p w14:paraId="7FBBDD38" w14:textId="77777777" w:rsidR="00CC19FC" w:rsidRPr="00E00CCD" w:rsidRDefault="00CC19FC" w:rsidP="00F22928">
            <w:pPr>
              <w:pStyle w:val="TableText"/>
              <w:rPr>
                <w:rFonts w:ascii="Tahoma" w:hAnsi="Tahoma" w:cs="Tahoma"/>
                <w:sz w:val="13"/>
              </w:rPr>
            </w:pPr>
            <w:r w:rsidRPr="00E00CCD">
              <w:rPr>
                <w:rFonts w:ascii="Tahoma" w:hAnsi="Tahoma" w:cs="Tahoma"/>
                <w:sz w:val="13"/>
              </w:rPr>
              <w:t>A, AO, ST</w:t>
            </w:r>
          </w:p>
        </w:tc>
        <w:tc>
          <w:tcPr>
            <w:tcW w:w="514" w:type="dxa"/>
            <w:tcBorders>
              <w:bottom w:val="single" w:sz="4" w:space="0" w:color="auto"/>
            </w:tcBorders>
            <w:shd w:val="clear" w:color="auto" w:fill="FFFFFF"/>
            <w:vAlign w:val="center"/>
          </w:tcPr>
          <w:p w14:paraId="7FBBDD39" w14:textId="77777777" w:rsidR="00CC19FC" w:rsidRPr="00E00CCD" w:rsidRDefault="00CC19FC" w:rsidP="004B3534">
            <w:pPr>
              <w:pStyle w:val="TableText"/>
              <w:rPr>
                <w:rFonts w:ascii="Tahoma" w:hAnsi="Tahoma" w:cs="Tahoma"/>
                <w:sz w:val="13"/>
              </w:rPr>
            </w:pPr>
          </w:p>
        </w:tc>
      </w:tr>
      <w:tr w:rsidR="00CC19FC" w:rsidRPr="00E00CCD" w14:paraId="7FBBDD4E" w14:textId="77777777" w:rsidTr="007378BA">
        <w:trPr>
          <w:cantSplit/>
          <w:trHeight w:val="145"/>
        </w:trPr>
        <w:tc>
          <w:tcPr>
            <w:tcW w:w="2340" w:type="dxa"/>
            <w:tcBorders>
              <w:bottom w:val="single" w:sz="4" w:space="0" w:color="auto"/>
            </w:tcBorders>
            <w:shd w:val="clear" w:color="auto" w:fill="FABF8F"/>
          </w:tcPr>
          <w:p w14:paraId="7FBBDD3B" w14:textId="77777777" w:rsidR="00CC19FC" w:rsidRPr="00E00CCD" w:rsidRDefault="00C24CBE" w:rsidP="00D56F87">
            <w:pPr>
              <w:pStyle w:val="Heading3"/>
              <w:spacing w:beforeLines="20" w:before="48" w:afterLines="20" w:after="48"/>
              <w:rPr>
                <w:rFonts w:ascii="Tahoma" w:hAnsi="Tahoma" w:cs="Tahoma"/>
                <w:b w:val="0"/>
                <w:sz w:val="14"/>
              </w:rPr>
            </w:pPr>
            <w:bookmarkStart w:id="91" w:name="_Toc348438266"/>
            <w:r w:rsidRPr="00E00CCD">
              <w:rPr>
                <w:rFonts w:ascii="Tahoma" w:hAnsi="Tahoma" w:cs="Tahoma"/>
                <w:b w:val="0"/>
                <w:sz w:val="14"/>
              </w:rPr>
              <w:t>Project профессиональный для Office 365</w:t>
            </w:r>
            <w:bookmarkEnd w:id="91"/>
            <w:r w:rsidRPr="00E00CCD">
              <w:rPr>
                <w:rFonts w:ascii="Tahoma" w:hAnsi="Tahoma" w:cs="Tahoma"/>
                <w:b w:val="0"/>
                <w:sz w:val="14"/>
              </w:rPr>
              <w:t xml:space="preserve"> </w:t>
            </w:r>
          </w:p>
        </w:tc>
        <w:tc>
          <w:tcPr>
            <w:tcW w:w="727" w:type="dxa"/>
            <w:tcBorders>
              <w:bottom w:val="single" w:sz="4" w:space="0" w:color="auto"/>
            </w:tcBorders>
            <w:shd w:val="clear" w:color="auto" w:fill="FABF8F"/>
            <w:vAlign w:val="center"/>
          </w:tcPr>
          <w:p w14:paraId="7FBBDD3C" w14:textId="77777777" w:rsidR="00CC19FC" w:rsidRPr="00185D83" w:rsidRDefault="006377C6" w:rsidP="00152361">
            <w:pPr>
              <w:pStyle w:val="TableText"/>
              <w:widowControl w:val="0"/>
              <w:rPr>
                <w:rFonts w:cs="Tahoma"/>
                <w:b/>
                <w:color w:val="0000FF"/>
                <w:sz w:val="13"/>
                <w:szCs w:val="13"/>
                <w:u w:val="single"/>
              </w:rPr>
            </w:pPr>
            <w:hyperlink w:anchor="_14_Project_профессиональный" w:history="1">
              <w:r w:rsidR="007C2D60" w:rsidRPr="00185D83">
                <w:rPr>
                  <w:rStyle w:val="Hyperlink"/>
                  <w:rFonts w:cs="Tahoma"/>
                  <w:b/>
                  <w:sz w:val="13"/>
                  <w:szCs w:val="13"/>
                </w:rPr>
                <w:t>14</w:t>
              </w:r>
            </w:hyperlink>
          </w:p>
        </w:tc>
        <w:tc>
          <w:tcPr>
            <w:tcW w:w="429" w:type="dxa"/>
            <w:tcBorders>
              <w:bottom w:val="single" w:sz="4" w:space="0" w:color="auto"/>
            </w:tcBorders>
            <w:shd w:val="clear" w:color="auto" w:fill="FABF8F"/>
            <w:vAlign w:val="center"/>
          </w:tcPr>
          <w:p w14:paraId="7FBBDD3D"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FBBDD3E"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D3F"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0"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1"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2"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3"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4"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FBBDD45" w14:textId="77777777" w:rsidR="00CC19FC" w:rsidRPr="00E00CC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7FBBDD46"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14:paraId="7FBBDD47"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FBBDD48" w14:textId="77777777" w:rsidR="00CC19FC" w:rsidRPr="00E00CC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14:paraId="7FBBDD49"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FBBDD4A"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D4B"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FBBDD4C" w14:textId="77777777" w:rsidR="00CC19FC" w:rsidRPr="00E00CCD"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4D" w14:textId="77777777" w:rsidR="00CC19FC" w:rsidRPr="00E00CCD" w:rsidRDefault="00CC19FC" w:rsidP="004B3534">
            <w:pPr>
              <w:pStyle w:val="TableText"/>
              <w:rPr>
                <w:rFonts w:ascii="Tahoma" w:hAnsi="Tahoma" w:cs="Tahoma"/>
                <w:sz w:val="13"/>
              </w:rPr>
            </w:pPr>
          </w:p>
        </w:tc>
      </w:tr>
      <w:tr w:rsidR="00CC19FC" w:rsidRPr="00E00CCD" w14:paraId="7FBBDD62" w14:textId="77777777" w:rsidTr="007378BA">
        <w:trPr>
          <w:cantSplit/>
          <w:trHeight w:val="145"/>
        </w:trPr>
        <w:tc>
          <w:tcPr>
            <w:tcW w:w="2340" w:type="dxa"/>
            <w:tcBorders>
              <w:bottom w:val="single" w:sz="4" w:space="0" w:color="auto"/>
            </w:tcBorders>
            <w:shd w:val="clear" w:color="auto" w:fill="auto"/>
          </w:tcPr>
          <w:p w14:paraId="7FBBDD4F" w14:textId="77777777" w:rsidR="00CC19FC" w:rsidRPr="00E00CCD" w:rsidRDefault="00CC19FC" w:rsidP="00D56F87">
            <w:pPr>
              <w:pStyle w:val="Heading3"/>
              <w:spacing w:beforeLines="20" w:before="48" w:afterLines="20" w:after="48"/>
              <w:rPr>
                <w:rFonts w:ascii="Tahoma" w:hAnsi="Tahoma" w:cs="Tahoma"/>
                <w:b w:val="0"/>
                <w:sz w:val="14"/>
              </w:rPr>
            </w:pPr>
            <w:bookmarkStart w:id="92" w:name="_Toc348438267"/>
            <w:r w:rsidRPr="00E00CCD">
              <w:rPr>
                <w:rFonts w:ascii="Tahoma" w:hAnsi="Tahoma" w:cs="Tahoma"/>
                <w:b w:val="0"/>
                <w:sz w:val="14"/>
              </w:rPr>
              <w:t>Project профессиональный для Office 365 A</w:t>
            </w:r>
            <w:bookmarkEnd w:id="92"/>
          </w:p>
        </w:tc>
        <w:tc>
          <w:tcPr>
            <w:tcW w:w="727" w:type="dxa"/>
            <w:tcBorders>
              <w:bottom w:val="single" w:sz="4" w:space="0" w:color="auto"/>
            </w:tcBorders>
            <w:shd w:val="clear" w:color="auto" w:fill="auto"/>
            <w:vAlign w:val="center"/>
          </w:tcPr>
          <w:p w14:paraId="7FBBDD50" w14:textId="77777777" w:rsidR="00CC19FC" w:rsidRPr="00185D83" w:rsidRDefault="00CC19FC" w:rsidP="00152361">
            <w:pPr>
              <w:pStyle w:val="TableText"/>
              <w:widowControl w:val="0"/>
              <w:rPr>
                <w:rFonts w:cs="Tahoma"/>
                <w:b/>
                <w:color w:val="0000FF"/>
                <w:sz w:val="13"/>
                <w:szCs w:val="13"/>
                <w:u w:val="single"/>
              </w:rPr>
            </w:pPr>
          </w:p>
        </w:tc>
        <w:tc>
          <w:tcPr>
            <w:tcW w:w="429" w:type="dxa"/>
            <w:tcBorders>
              <w:bottom w:val="single" w:sz="4" w:space="0" w:color="auto"/>
            </w:tcBorders>
            <w:shd w:val="clear" w:color="auto" w:fill="auto"/>
            <w:vAlign w:val="center"/>
          </w:tcPr>
          <w:p w14:paraId="7FBBDD51"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FBBDD5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D53"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4"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5"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6"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7"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8"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FBBDD59" w14:textId="77777777" w:rsidR="00CC19FC" w:rsidRPr="00E00CC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7FBBDD5A"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14:paraId="7FBBDD5B"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7FBBDD5C" w14:textId="77777777" w:rsidR="00CC19FC" w:rsidRPr="00E00CCD" w:rsidRDefault="00CC19FC" w:rsidP="004B3534">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14:paraId="7FBBDD5D" w14:textId="77777777" w:rsidR="00CC19FC" w:rsidRPr="00E00CCD" w:rsidRDefault="00C24CBE"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FBBDD5E"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FBBDD5F"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D60" w14:textId="77777777" w:rsidR="00CC19FC" w:rsidRPr="00E00CCD" w:rsidRDefault="00573BA8" w:rsidP="00F22928">
            <w:pPr>
              <w:pStyle w:val="TableText"/>
              <w:rPr>
                <w:rFonts w:ascii="Tahoma" w:hAnsi="Tahoma" w:cs="Tahoma"/>
                <w:sz w:val="13"/>
              </w:rPr>
            </w:pPr>
            <w:r w:rsidRPr="00E00CCD">
              <w:rPr>
                <w:rFonts w:ascii="Tahoma" w:hAnsi="Tahoma" w:cs="Tahoma"/>
                <w:sz w:val="13"/>
              </w:rPr>
              <w:t>A, ST (только EES)</w:t>
            </w:r>
          </w:p>
        </w:tc>
        <w:tc>
          <w:tcPr>
            <w:tcW w:w="514" w:type="dxa"/>
            <w:tcBorders>
              <w:bottom w:val="single" w:sz="4" w:space="0" w:color="auto"/>
            </w:tcBorders>
            <w:shd w:val="clear" w:color="auto" w:fill="auto"/>
            <w:vAlign w:val="center"/>
          </w:tcPr>
          <w:p w14:paraId="7FBBDD61" w14:textId="77777777" w:rsidR="00CC19FC" w:rsidRPr="00E00CCD" w:rsidRDefault="00CC19FC" w:rsidP="004B3534">
            <w:pPr>
              <w:pStyle w:val="TableText"/>
              <w:rPr>
                <w:rFonts w:ascii="Tahoma" w:hAnsi="Tahoma" w:cs="Tahoma"/>
                <w:sz w:val="13"/>
              </w:rPr>
            </w:pPr>
          </w:p>
        </w:tc>
      </w:tr>
      <w:tr w:rsidR="00CC19FC" w:rsidRPr="00E00CCD" w14:paraId="7FBBDD76" w14:textId="77777777" w:rsidTr="007378BA">
        <w:trPr>
          <w:cantSplit/>
          <w:trHeight w:val="145"/>
        </w:trPr>
        <w:tc>
          <w:tcPr>
            <w:tcW w:w="2340" w:type="dxa"/>
            <w:tcBorders>
              <w:bottom w:val="single" w:sz="4" w:space="0" w:color="auto"/>
            </w:tcBorders>
            <w:shd w:val="clear" w:color="auto" w:fill="FABF8F"/>
          </w:tcPr>
          <w:p w14:paraId="7FBBDD63" w14:textId="77777777" w:rsidR="00CC19FC" w:rsidRPr="00E00CCD" w:rsidRDefault="00CC19FC" w:rsidP="00D56F87">
            <w:pPr>
              <w:pStyle w:val="Heading3"/>
              <w:spacing w:beforeLines="20" w:before="48" w:afterLines="20" w:after="48"/>
              <w:rPr>
                <w:rFonts w:ascii="Tahoma" w:hAnsi="Tahoma" w:cs="Tahoma"/>
                <w:b w:val="0"/>
                <w:sz w:val="14"/>
              </w:rPr>
            </w:pPr>
            <w:bookmarkStart w:id="93" w:name="_Toc348438268"/>
            <w:r w:rsidRPr="00E00CCD">
              <w:rPr>
                <w:rFonts w:ascii="Tahoma" w:hAnsi="Tahoma" w:cs="Tahoma"/>
                <w:b w:val="0"/>
                <w:sz w:val="14"/>
              </w:rPr>
              <w:t>Publisher 2013</w:t>
            </w:r>
            <w:bookmarkEnd w:id="93"/>
          </w:p>
        </w:tc>
        <w:tc>
          <w:tcPr>
            <w:tcW w:w="727" w:type="dxa"/>
            <w:tcBorders>
              <w:bottom w:val="single" w:sz="4" w:space="0" w:color="auto"/>
            </w:tcBorders>
            <w:shd w:val="clear" w:color="auto" w:fill="FABF8F"/>
            <w:vAlign w:val="center"/>
          </w:tcPr>
          <w:p w14:paraId="7FBBDD64" w14:textId="77777777" w:rsidR="00CC19FC" w:rsidRPr="00185D83" w:rsidRDefault="00CC19FC" w:rsidP="00152361">
            <w:pPr>
              <w:pStyle w:val="TableText"/>
              <w:widowControl w:val="0"/>
              <w:rPr>
                <w:rFonts w:cs="Tahoma"/>
                <w:b/>
                <w:color w:val="0000FF"/>
                <w:sz w:val="13"/>
                <w:szCs w:val="13"/>
                <w:u w:val="single"/>
              </w:rPr>
            </w:pPr>
            <w:bookmarkStart w:id="94" w:name="_Hlt335908485"/>
          </w:p>
        </w:tc>
        <w:bookmarkEnd w:id="94"/>
        <w:tc>
          <w:tcPr>
            <w:tcW w:w="429" w:type="dxa"/>
            <w:tcBorders>
              <w:bottom w:val="single" w:sz="4" w:space="0" w:color="auto"/>
            </w:tcBorders>
            <w:shd w:val="clear" w:color="auto" w:fill="FABF8F"/>
            <w:vAlign w:val="center"/>
          </w:tcPr>
          <w:p w14:paraId="7FBBDD65" w14:textId="77777777" w:rsidR="00CC19FC" w:rsidRPr="00E00CCD" w:rsidDel="00527D48"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D66"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D67"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bottom w:val="single" w:sz="4" w:space="0" w:color="auto"/>
            </w:tcBorders>
            <w:shd w:val="clear" w:color="auto" w:fill="FABF8F"/>
            <w:vAlign w:val="center"/>
          </w:tcPr>
          <w:p w14:paraId="7FBBDD68"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3</w:t>
            </w:r>
          </w:p>
        </w:tc>
        <w:tc>
          <w:tcPr>
            <w:tcW w:w="429" w:type="dxa"/>
            <w:tcBorders>
              <w:bottom w:val="single" w:sz="4" w:space="0" w:color="auto"/>
            </w:tcBorders>
            <w:shd w:val="clear" w:color="auto" w:fill="FABF8F"/>
            <w:vAlign w:val="center"/>
          </w:tcPr>
          <w:p w14:paraId="7FBBDD69"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2</w:t>
            </w:r>
          </w:p>
        </w:tc>
        <w:tc>
          <w:tcPr>
            <w:tcW w:w="429" w:type="dxa"/>
            <w:tcBorders>
              <w:bottom w:val="single" w:sz="4" w:space="0" w:color="auto"/>
            </w:tcBorders>
            <w:shd w:val="clear" w:color="auto" w:fill="FABF8F"/>
            <w:vAlign w:val="center"/>
          </w:tcPr>
          <w:p w14:paraId="7FBBDD6A"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2</w:t>
            </w:r>
          </w:p>
        </w:tc>
        <w:tc>
          <w:tcPr>
            <w:tcW w:w="429" w:type="dxa"/>
            <w:tcBorders>
              <w:bottom w:val="single" w:sz="4" w:space="0" w:color="auto"/>
            </w:tcBorders>
            <w:shd w:val="clear" w:color="auto" w:fill="FABF8F"/>
            <w:vAlign w:val="center"/>
          </w:tcPr>
          <w:p w14:paraId="7FBBDD6B"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2</w:t>
            </w:r>
          </w:p>
        </w:tc>
        <w:tc>
          <w:tcPr>
            <w:tcW w:w="429" w:type="dxa"/>
            <w:tcBorders>
              <w:bottom w:val="single" w:sz="4" w:space="0" w:color="auto"/>
            </w:tcBorders>
            <w:shd w:val="clear" w:color="auto" w:fill="FABF8F"/>
            <w:vAlign w:val="center"/>
          </w:tcPr>
          <w:p w14:paraId="7FBBDD6C"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14:paraId="7FBBDD6D"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FBBDD6E"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bottom w:val="single" w:sz="4" w:space="0" w:color="auto"/>
            </w:tcBorders>
            <w:shd w:val="clear" w:color="auto" w:fill="FABF8F"/>
            <w:vAlign w:val="center"/>
          </w:tcPr>
          <w:p w14:paraId="7FBBDD6F"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2</w:t>
            </w:r>
          </w:p>
        </w:tc>
        <w:tc>
          <w:tcPr>
            <w:tcW w:w="429" w:type="dxa"/>
            <w:tcBorders>
              <w:bottom w:val="single" w:sz="4" w:space="0" w:color="auto"/>
              <w:right w:val="single" w:sz="18" w:space="0" w:color="auto"/>
            </w:tcBorders>
            <w:shd w:val="clear" w:color="auto" w:fill="FABF8F"/>
            <w:vAlign w:val="center"/>
          </w:tcPr>
          <w:p w14:paraId="7FBBDD70" w14:textId="77777777" w:rsidR="00CC19FC" w:rsidRPr="00E00CCD" w:rsidRDefault="00CC19FC" w:rsidP="004B3534">
            <w:pPr>
              <w:pStyle w:val="TableText"/>
              <w:spacing w:after="120"/>
              <w:rPr>
                <w:rFonts w:ascii="Tahoma" w:hAnsi="Tahoma" w:cs="Tahoma"/>
                <w:sz w:val="13"/>
                <w:szCs w:val="13"/>
              </w:rPr>
            </w:pPr>
            <w:r w:rsidRPr="00E00CCD">
              <w:rPr>
                <w:rFonts w:ascii="Tahoma" w:hAnsi="Tahoma" w:cs="Tahoma"/>
                <w:sz w:val="13"/>
                <w:szCs w:val="13"/>
              </w:rPr>
              <w:t>1</w:t>
            </w:r>
          </w:p>
        </w:tc>
        <w:tc>
          <w:tcPr>
            <w:tcW w:w="429" w:type="dxa"/>
            <w:tcBorders>
              <w:left w:val="single" w:sz="18" w:space="0" w:color="auto"/>
              <w:bottom w:val="single" w:sz="4" w:space="0" w:color="auto"/>
            </w:tcBorders>
            <w:shd w:val="clear" w:color="auto" w:fill="FABF8F"/>
            <w:vAlign w:val="center"/>
          </w:tcPr>
          <w:p w14:paraId="7FBBDD71" w14:textId="77777777" w:rsidR="00CC19FC" w:rsidRPr="00E00CCD" w:rsidRDefault="00CC19FC" w:rsidP="004B3534">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FBBDD72"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D7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D74" w14:textId="77777777" w:rsidR="00CC19FC" w:rsidRPr="00E00CCD"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75" w14:textId="77777777" w:rsidR="00CC19FC" w:rsidRPr="00E00CCD" w:rsidRDefault="00CC19FC" w:rsidP="004B3534">
            <w:pPr>
              <w:pStyle w:val="TableText"/>
              <w:rPr>
                <w:rFonts w:ascii="Tahoma" w:hAnsi="Tahoma" w:cs="Tahoma"/>
                <w:sz w:val="13"/>
              </w:rPr>
            </w:pPr>
          </w:p>
        </w:tc>
      </w:tr>
      <w:tr w:rsidR="00CC19FC" w:rsidRPr="00E00CCD" w14:paraId="7FBBDD8A" w14:textId="77777777" w:rsidTr="007378BA">
        <w:trPr>
          <w:cantSplit/>
          <w:trHeight w:val="145"/>
        </w:trPr>
        <w:tc>
          <w:tcPr>
            <w:tcW w:w="2340" w:type="dxa"/>
            <w:tcBorders>
              <w:bottom w:val="single" w:sz="4" w:space="0" w:color="auto"/>
            </w:tcBorders>
            <w:shd w:val="clear" w:color="auto" w:fill="auto"/>
          </w:tcPr>
          <w:p w14:paraId="7FBBDD77" w14:textId="77777777" w:rsidR="00CC19FC" w:rsidRPr="00E00CCD" w:rsidRDefault="00CC19FC" w:rsidP="000D419C">
            <w:pPr>
              <w:pStyle w:val="Heading3"/>
              <w:spacing w:beforeLines="20" w:before="48" w:afterLines="20" w:after="48"/>
              <w:rPr>
                <w:rFonts w:ascii="Tahoma" w:hAnsi="Tahoma" w:cs="Tahoma"/>
                <w:b w:val="0"/>
                <w:sz w:val="14"/>
              </w:rPr>
            </w:pPr>
            <w:bookmarkStart w:id="95" w:name="_Toc336337882"/>
            <w:bookmarkStart w:id="96" w:name="_Toc348438269"/>
            <w:r w:rsidRPr="00E00CCD">
              <w:rPr>
                <w:rFonts w:ascii="Tahoma" w:hAnsi="Tahoma" w:cs="Tahoma"/>
                <w:b w:val="0"/>
                <w:sz w:val="14"/>
              </w:rPr>
              <w:t>Права на сдачу в аренду для</w:t>
            </w:r>
            <w:r w:rsidR="000D419C" w:rsidRPr="00E00CCD">
              <w:rPr>
                <w:rFonts w:ascii="Tahoma" w:hAnsi="Tahoma" w:cs="Tahoma"/>
                <w:b w:val="0"/>
                <w:sz w:val="14"/>
                <w:lang w:val="en-US"/>
              </w:rPr>
              <w:t> </w:t>
            </w:r>
            <w:r w:rsidRPr="00E00CCD">
              <w:rPr>
                <w:rFonts w:ascii="Tahoma" w:hAnsi="Tahoma" w:cs="Tahoma"/>
                <w:b w:val="0"/>
                <w:sz w:val="14"/>
              </w:rPr>
              <w:t>Office</w:t>
            </w:r>
            <w:bookmarkEnd w:id="95"/>
            <w:r w:rsidR="000D419C" w:rsidRPr="00E00CCD">
              <w:rPr>
                <w:rFonts w:ascii="Tahoma" w:hAnsi="Tahoma" w:cs="Tahoma"/>
                <w:b w:val="0"/>
                <w:sz w:val="14"/>
                <w:lang w:val="en-US"/>
              </w:rPr>
              <w:t> </w:t>
            </w:r>
            <w:r w:rsidRPr="00E00CCD">
              <w:rPr>
                <w:rFonts w:ascii="Tahoma" w:hAnsi="Tahoma" w:cs="Tahoma"/>
                <w:b w:val="0"/>
                <w:sz w:val="14"/>
              </w:rPr>
              <w:t>стандартный</w:t>
            </w:r>
            <w:bookmarkEnd w:id="96"/>
          </w:p>
        </w:tc>
        <w:tc>
          <w:tcPr>
            <w:tcW w:w="727" w:type="dxa"/>
            <w:tcBorders>
              <w:bottom w:val="single" w:sz="4" w:space="0" w:color="auto"/>
            </w:tcBorders>
            <w:shd w:val="clear" w:color="auto" w:fill="auto"/>
            <w:vAlign w:val="center"/>
          </w:tcPr>
          <w:p w14:paraId="7FBBDD78" w14:textId="77777777" w:rsidR="00CC19FC" w:rsidRPr="00185D83" w:rsidRDefault="006377C6" w:rsidP="00A32FE7">
            <w:pPr>
              <w:pStyle w:val="TableText"/>
              <w:widowControl w:val="0"/>
              <w:rPr>
                <w:rStyle w:val="EndnoteReference"/>
                <w:rFonts w:cs="Tahoma"/>
                <w:color w:val="0000FF"/>
                <w:sz w:val="13"/>
                <w:szCs w:val="13"/>
                <w:u w:val="single"/>
              </w:rPr>
            </w:pPr>
            <w:hyperlink w:anchor="_15_Права_на" w:history="1">
              <w:r w:rsidR="003E68C0" w:rsidRPr="00185D83">
                <w:rPr>
                  <w:rStyle w:val="Hyperlink"/>
                  <w:rFonts w:cs="Tahoma"/>
                  <w:b/>
                  <w:sz w:val="13"/>
                  <w:szCs w:val="13"/>
                </w:rPr>
                <w:t>15</w:t>
              </w:r>
            </w:hyperlink>
          </w:p>
        </w:tc>
        <w:tc>
          <w:tcPr>
            <w:tcW w:w="429" w:type="dxa"/>
            <w:tcBorders>
              <w:bottom w:val="single" w:sz="4" w:space="0" w:color="auto"/>
            </w:tcBorders>
            <w:shd w:val="clear" w:color="auto" w:fill="auto"/>
            <w:vAlign w:val="center"/>
          </w:tcPr>
          <w:p w14:paraId="7FBBDD79"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7FBBDD7A"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D7B"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7C"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7D"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7E"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7F"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80"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81"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D82"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83"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84"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D85"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86"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D87"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D88"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FBBDD89" w14:textId="77777777" w:rsidR="00CC19FC" w:rsidRPr="00E00CCD" w:rsidRDefault="00CC19FC" w:rsidP="004B3534">
            <w:pPr>
              <w:pStyle w:val="TableText"/>
              <w:rPr>
                <w:rFonts w:ascii="Tahoma" w:hAnsi="Tahoma" w:cs="Tahoma"/>
                <w:sz w:val="13"/>
              </w:rPr>
            </w:pPr>
          </w:p>
        </w:tc>
      </w:tr>
      <w:tr w:rsidR="00CC19FC" w:rsidRPr="00E00CCD" w14:paraId="7FBBDD9E" w14:textId="77777777" w:rsidTr="007378BA">
        <w:trPr>
          <w:cantSplit/>
          <w:trHeight w:val="145"/>
        </w:trPr>
        <w:tc>
          <w:tcPr>
            <w:tcW w:w="2340" w:type="dxa"/>
            <w:tcBorders>
              <w:bottom w:val="single" w:sz="4" w:space="0" w:color="auto"/>
            </w:tcBorders>
            <w:shd w:val="clear" w:color="auto" w:fill="FABF8F"/>
          </w:tcPr>
          <w:p w14:paraId="7FBBDD8B" w14:textId="77777777" w:rsidR="00CC19FC" w:rsidRPr="00E00CCD" w:rsidRDefault="00CC19FC" w:rsidP="000D419C">
            <w:pPr>
              <w:pStyle w:val="Heading3"/>
              <w:spacing w:beforeLines="20" w:before="48" w:afterLines="20" w:after="48"/>
              <w:rPr>
                <w:rFonts w:ascii="Tahoma" w:hAnsi="Tahoma" w:cs="Tahoma"/>
                <w:b w:val="0"/>
                <w:sz w:val="14"/>
              </w:rPr>
            </w:pPr>
            <w:bookmarkStart w:id="97" w:name="_Toc348438270"/>
            <w:r w:rsidRPr="00E00CCD">
              <w:rPr>
                <w:rFonts w:ascii="Tahoma" w:hAnsi="Tahoma" w:cs="Tahoma"/>
                <w:b w:val="0"/>
                <w:sz w:val="14"/>
              </w:rPr>
              <w:t>Права на сдачу в аренду для Office</w:t>
            </w:r>
            <w:r w:rsidR="000D419C" w:rsidRPr="00E00CCD">
              <w:rPr>
                <w:rFonts w:ascii="Tahoma" w:hAnsi="Tahoma" w:cs="Tahoma"/>
                <w:b w:val="0"/>
                <w:sz w:val="14"/>
                <w:lang w:val="en-US"/>
              </w:rPr>
              <w:t> </w:t>
            </w:r>
            <w:r w:rsidRPr="00E00CCD">
              <w:rPr>
                <w:rFonts w:ascii="Tahoma" w:hAnsi="Tahoma" w:cs="Tahoma"/>
                <w:b w:val="0"/>
                <w:sz w:val="14"/>
              </w:rPr>
              <w:t>профессиональный плюс</w:t>
            </w:r>
            <w:bookmarkEnd w:id="97"/>
          </w:p>
        </w:tc>
        <w:tc>
          <w:tcPr>
            <w:tcW w:w="727" w:type="dxa"/>
            <w:tcBorders>
              <w:bottom w:val="single" w:sz="4" w:space="0" w:color="auto"/>
            </w:tcBorders>
            <w:shd w:val="clear" w:color="auto" w:fill="FABF8F"/>
            <w:vAlign w:val="center"/>
          </w:tcPr>
          <w:p w14:paraId="7FBBDD8C" w14:textId="77777777" w:rsidR="00CC19FC" w:rsidRPr="00185D83" w:rsidRDefault="006377C6" w:rsidP="00A32FE7">
            <w:pPr>
              <w:pStyle w:val="TableText"/>
              <w:widowControl w:val="0"/>
              <w:rPr>
                <w:rStyle w:val="EndnoteReference"/>
                <w:rFonts w:cs="Tahoma"/>
                <w:color w:val="0000FF"/>
                <w:sz w:val="13"/>
                <w:szCs w:val="13"/>
                <w:u w:val="single"/>
              </w:rPr>
            </w:pPr>
            <w:hyperlink w:anchor="_15_Права_на" w:history="1">
              <w:r w:rsidR="004430F3" w:rsidRPr="00185D83">
                <w:rPr>
                  <w:rStyle w:val="Hyperlink"/>
                  <w:rFonts w:cs="Tahoma"/>
                  <w:b/>
                  <w:sz w:val="13"/>
                  <w:szCs w:val="13"/>
                </w:rPr>
                <w:t>15</w:t>
              </w:r>
            </w:hyperlink>
          </w:p>
        </w:tc>
        <w:tc>
          <w:tcPr>
            <w:tcW w:w="429" w:type="dxa"/>
            <w:tcBorders>
              <w:bottom w:val="single" w:sz="4" w:space="0" w:color="auto"/>
            </w:tcBorders>
            <w:shd w:val="clear" w:color="auto" w:fill="FABF8F"/>
            <w:vAlign w:val="center"/>
          </w:tcPr>
          <w:p w14:paraId="7FBBDD8D"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7FBBDD8E"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D8F"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D90"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91"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92"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93"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94"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95"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D96"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D97"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98"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D99"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9A"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D9B"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FBBDD9C"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9D" w14:textId="77777777" w:rsidR="00CC19FC" w:rsidRPr="00E00CCD" w:rsidRDefault="00CC19FC" w:rsidP="004B3534">
            <w:pPr>
              <w:pStyle w:val="TableText"/>
              <w:rPr>
                <w:rFonts w:ascii="Tahoma" w:hAnsi="Tahoma" w:cs="Tahoma"/>
                <w:sz w:val="13"/>
              </w:rPr>
            </w:pPr>
          </w:p>
        </w:tc>
      </w:tr>
      <w:tr w:rsidR="00CC19FC" w:rsidRPr="00E00CCD" w14:paraId="7FBBDDB2" w14:textId="77777777" w:rsidTr="007378BA">
        <w:trPr>
          <w:cantSplit/>
          <w:trHeight w:val="145"/>
        </w:trPr>
        <w:tc>
          <w:tcPr>
            <w:tcW w:w="2340" w:type="dxa"/>
            <w:tcBorders>
              <w:bottom w:val="single" w:sz="4" w:space="0" w:color="auto"/>
            </w:tcBorders>
            <w:shd w:val="clear" w:color="auto" w:fill="auto"/>
          </w:tcPr>
          <w:p w14:paraId="7FBBDD9F" w14:textId="77777777" w:rsidR="00CC19FC" w:rsidRPr="00E00CCD" w:rsidRDefault="00CC19FC" w:rsidP="00D56F87">
            <w:pPr>
              <w:pStyle w:val="Heading3"/>
              <w:spacing w:beforeLines="20" w:before="48" w:afterLines="20" w:after="48"/>
              <w:rPr>
                <w:rFonts w:ascii="Tahoma" w:hAnsi="Tahoma" w:cs="Tahoma"/>
                <w:b w:val="0"/>
                <w:sz w:val="14"/>
              </w:rPr>
            </w:pPr>
            <w:bookmarkStart w:id="98" w:name="_Toc336337884"/>
            <w:bookmarkStart w:id="99" w:name="_Toc348438271"/>
            <w:r w:rsidRPr="00E00CCD">
              <w:rPr>
                <w:rFonts w:ascii="Tahoma" w:hAnsi="Tahoma" w:cs="Tahoma"/>
                <w:b w:val="0"/>
                <w:sz w:val="14"/>
              </w:rPr>
              <w:t>Streets and Trips 2013</w:t>
            </w:r>
            <w:bookmarkEnd w:id="98"/>
            <w:bookmarkEnd w:id="99"/>
          </w:p>
        </w:tc>
        <w:tc>
          <w:tcPr>
            <w:tcW w:w="727" w:type="dxa"/>
            <w:tcBorders>
              <w:bottom w:val="single" w:sz="4" w:space="0" w:color="auto"/>
            </w:tcBorders>
            <w:shd w:val="clear" w:color="auto" w:fill="auto"/>
            <w:vAlign w:val="center"/>
          </w:tcPr>
          <w:p w14:paraId="7FBBDDA0" w14:textId="77777777" w:rsidR="00CC19FC" w:rsidRPr="00185D8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7FBBDDA1" w14:textId="77777777" w:rsidR="00CC19FC" w:rsidRPr="00E00CCD" w:rsidRDefault="00CC19FC" w:rsidP="00097B90">
            <w:pPr>
              <w:pStyle w:val="TableText"/>
              <w:spacing w:before="60" w:after="60"/>
              <w:rPr>
                <w:rFonts w:ascii="Tahoma" w:hAnsi="Tahoma" w:cs="Tahoma"/>
                <w:sz w:val="13"/>
              </w:rPr>
            </w:pPr>
            <w:r w:rsidRPr="00E00CCD">
              <w:rPr>
                <w:rFonts w:ascii="Tahoma" w:hAnsi="Tahoma" w:cs="Tahoma"/>
                <w:sz w:val="13"/>
              </w:rPr>
              <w:t>03/11</w:t>
            </w:r>
          </w:p>
        </w:tc>
        <w:tc>
          <w:tcPr>
            <w:tcW w:w="429" w:type="dxa"/>
            <w:tcBorders>
              <w:bottom w:val="single" w:sz="4" w:space="0" w:color="auto"/>
              <w:right w:val="single" w:sz="18" w:space="0" w:color="auto"/>
            </w:tcBorders>
            <w:shd w:val="clear" w:color="auto" w:fill="auto"/>
            <w:vAlign w:val="center"/>
          </w:tcPr>
          <w:p w14:paraId="7FBBDDA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DA3"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A4"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DA5"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A6"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A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A8"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DA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DAA"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A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DA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DA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DAE"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FBBDDAF"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DB0"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r w:rsidR="007378BA" w:rsidRPr="00E00CCD">
              <w:rPr>
                <w:rFonts w:ascii="Tahoma" w:hAnsi="Tahoma" w:cs="Tahoma"/>
                <w:sz w:val="13"/>
                <w:lang w:val="en-US"/>
              </w:rPr>
              <w:t xml:space="preserve"> </w:t>
            </w:r>
            <w:r w:rsidRPr="00E00CCD">
              <w:rPr>
                <w:rFonts w:ascii="Tahoma" w:hAnsi="Tahoma" w:cs="Tahoma"/>
                <w:sz w:val="13"/>
              </w:rPr>
              <w:t>ST</w:t>
            </w:r>
          </w:p>
        </w:tc>
        <w:tc>
          <w:tcPr>
            <w:tcW w:w="514" w:type="dxa"/>
            <w:tcBorders>
              <w:bottom w:val="single" w:sz="4" w:space="0" w:color="auto"/>
            </w:tcBorders>
            <w:shd w:val="clear" w:color="auto" w:fill="auto"/>
            <w:vAlign w:val="center"/>
          </w:tcPr>
          <w:p w14:paraId="7FBBDDB1" w14:textId="77777777" w:rsidR="00CC19FC" w:rsidRPr="00E00CCD" w:rsidRDefault="00CC19FC" w:rsidP="004B3534">
            <w:pPr>
              <w:pStyle w:val="TableText"/>
              <w:rPr>
                <w:rFonts w:ascii="Tahoma" w:hAnsi="Tahoma" w:cs="Tahoma"/>
                <w:sz w:val="13"/>
              </w:rPr>
            </w:pPr>
          </w:p>
        </w:tc>
      </w:tr>
      <w:tr w:rsidR="00CC19FC" w:rsidRPr="00E00CCD" w14:paraId="7FBBDDC6" w14:textId="77777777" w:rsidTr="007378BA">
        <w:trPr>
          <w:cantSplit/>
          <w:trHeight w:val="145"/>
        </w:trPr>
        <w:tc>
          <w:tcPr>
            <w:tcW w:w="2340" w:type="dxa"/>
            <w:tcBorders>
              <w:bottom w:val="single" w:sz="4" w:space="0" w:color="auto"/>
            </w:tcBorders>
            <w:shd w:val="clear" w:color="auto" w:fill="FABF8F"/>
          </w:tcPr>
          <w:p w14:paraId="7FBBDDB3" w14:textId="77777777" w:rsidR="00CC19FC" w:rsidRPr="00E00CCD" w:rsidRDefault="00CC19FC" w:rsidP="00D56F87">
            <w:pPr>
              <w:pStyle w:val="Heading3"/>
              <w:spacing w:beforeLines="20" w:before="48" w:afterLines="20" w:after="48"/>
              <w:rPr>
                <w:rFonts w:ascii="Tahoma" w:hAnsi="Tahoma" w:cs="Tahoma"/>
                <w:b w:val="0"/>
                <w:sz w:val="14"/>
              </w:rPr>
            </w:pPr>
            <w:bookmarkStart w:id="100" w:name="_Toc336337886"/>
            <w:bookmarkStart w:id="101" w:name="_Toc348438272"/>
            <w:r w:rsidRPr="00E00CCD">
              <w:rPr>
                <w:rFonts w:ascii="Tahoma" w:hAnsi="Tahoma" w:cs="Tahoma"/>
                <w:b w:val="0"/>
                <w:sz w:val="14"/>
              </w:rPr>
              <w:t>Visio</w:t>
            </w:r>
            <w:r w:rsidR="007378BA" w:rsidRPr="00E00CCD">
              <w:rPr>
                <w:rFonts w:ascii="Tahoma" w:hAnsi="Tahoma" w:cs="Tahoma"/>
                <w:b w:val="0"/>
                <w:sz w:val="14"/>
                <w:vertAlign w:val="superscript"/>
              </w:rPr>
              <w:t>®</w:t>
            </w:r>
            <w:r w:rsidRPr="00E00CCD">
              <w:rPr>
                <w:rFonts w:ascii="Tahoma" w:hAnsi="Tahoma" w:cs="Tahoma"/>
                <w:b w:val="0"/>
                <w:sz w:val="14"/>
              </w:rPr>
              <w:t xml:space="preserve"> профессиональный 2013</w:t>
            </w:r>
            <w:bookmarkEnd w:id="100"/>
            <w:bookmarkEnd w:id="101"/>
            <w:r w:rsidR="00827CFE" w:rsidRPr="00E00CCD">
              <w:rPr>
                <w:rFonts w:ascii="Tahoma" w:hAnsi="Tahoma" w:cs="Tahoma"/>
                <w:b w:val="0"/>
                <w:sz w:val="14"/>
              </w:rPr>
              <w:t xml:space="preserve"> </w:t>
            </w:r>
          </w:p>
        </w:tc>
        <w:tc>
          <w:tcPr>
            <w:tcW w:w="727" w:type="dxa"/>
            <w:tcBorders>
              <w:bottom w:val="single" w:sz="4" w:space="0" w:color="auto"/>
            </w:tcBorders>
            <w:shd w:val="clear" w:color="auto" w:fill="FABF8F"/>
            <w:vAlign w:val="center"/>
          </w:tcPr>
          <w:p w14:paraId="7FBBDDB4" w14:textId="77777777" w:rsidR="00CC19FC" w:rsidRPr="00185D83" w:rsidRDefault="006377C6" w:rsidP="00A32FE7">
            <w:pPr>
              <w:pStyle w:val="TableText"/>
              <w:widowControl w:val="0"/>
              <w:rPr>
                <w:rStyle w:val="EndnoteReference"/>
                <w:rFonts w:cs="Tahoma"/>
                <w:b w:val="0"/>
                <w:color w:val="0000FF"/>
                <w:sz w:val="13"/>
                <w:szCs w:val="13"/>
                <w:u w:val="single"/>
              </w:rPr>
            </w:pPr>
            <w:hyperlink w:anchor="_16_Visio_профессиональный" w:history="1">
              <w:r w:rsidR="003E68C0" w:rsidRPr="00185D83">
                <w:rPr>
                  <w:rStyle w:val="Hyperlink"/>
                  <w:rFonts w:cs="Tahoma"/>
                  <w:b/>
                  <w:sz w:val="13"/>
                  <w:szCs w:val="13"/>
                </w:rPr>
                <w:t>16</w:t>
              </w:r>
            </w:hyperlink>
          </w:p>
        </w:tc>
        <w:tc>
          <w:tcPr>
            <w:tcW w:w="429" w:type="dxa"/>
            <w:tcBorders>
              <w:bottom w:val="single" w:sz="4" w:space="0" w:color="auto"/>
            </w:tcBorders>
            <w:shd w:val="clear" w:color="auto" w:fill="FABF8F"/>
            <w:vAlign w:val="center"/>
          </w:tcPr>
          <w:p w14:paraId="7FBBDDB5"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DB6"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DB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DB8" w14:textId="77777777" w:rsidR="00CC19FC" w:rsidRPr="00E00CCD" w:rsidRDefault="00CC19FC" w:rsidP="004B3534">
            <w:pPr>
              <w:pStyle w:val="TableText"/>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FABF8F"/>
            <w:vAlign w:val="center"/>
          </w:tcPr>
          <w:p w14:paraId="7FBBDDB9" w14:textId="77777777" w:rsidR="00CC19FC" w:rsidRPr="00E00CCD" w:rsidRDefault="00CC19FC"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ABF8F"/>
            <w:vAlign w:val="center"/>
          </w:tcPr>
          <w:p w14:paraId="7FBBDDBA"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DBB"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DBC"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DB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DBE"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DBF" w14:textId="77777777" w:rsidR="00CC19FC" w:rsidRPr="00E00CCD" w:rsidRDefault="00CC19FC"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FBBDDC0"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7FBBDDC1"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DC2"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DC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DC4"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C5" w14:textId="77777777" w:rsidR="00CC19FC" w:rsidRPr="00E00CCD" w:rsidRDefault="00CC19FC" w:rsidP="004B3534">
            <w:pPr>
              <w:pStyle w:val="TableText"/>
              <w:rPr>
                <w:rFonts w:ascii="Tahoma" w:hAnsi="Tahoma" w:cs="Tahoma"/>
                <w:sz w:val="13"/>
              </w:rPr>
            </w:pPr>
          </w:p>
        </w:tc>
      </w:tr>
      <w:tr w:rsidR="00CC19FC" w:rsidRPr="00E00CCD" w14:paraId="7FBBDDDA" w14:textId="77777777" w:rsidTr="007378BA">
        <w:trPr>
          <w:cantSplit/>
          <w:trHeight w:val="145"/>
        </w:trPr>
        <w:tc>
          <w:tcPr>
            <w:tcW w:w="2340" w:type="dxa"/>
            <w:tcBorders>
              <w:bottom w:val="single" w:sz="4" w:space="0" w:color="auto"/>
            </w:tcBorders>
            <w:shd w:val="clear" w:color="auto" w:fill="auto"/>
          </w:tcPr>
          <w:p w14:paraId="7FBBDDC7" w14:textId="77777777" w:rsidR="00CC19FC" w:rsidRPr="00E00CCD" w:rsidRDefault="00CC19FC" w:rsidP="00D56F87">
            <w:pPr>
              <w:pStyle w:val="Heading3"/>
              <w:spacing w:beforeLines="20" w:before="48" w:afterLines="20" w:after="48"/>
              <w:rPr>
                <w:rFonts w:ascii="Tahoma" w:hAnsi="Tahoma" w:cs="Tahoma"/>
                <w:b w:val="0"/>
                <w:sz w:val="14"/>
              </w:rPr>
            </w:pPr>
            <w:bookmarkStart w:id="102" w:name="_Toc336337887"/>
            <w:bookmarkStart w:id="103" w:name="_Toc348438273"/>
            <w:r w:rsidRPr="00E00CCD">
              <w:rPr>
                <w:rFonts w:ascii="Tahoma" w:hAnsi="Tahoma" w:cs="Tahoma"/>
                <w:b w:val="0"/>
                <w:sz w:val="14"/>
              </w:rPr>
              <w:t>Visio</w:t>
            </w:r>
            <w:r w:rsidR="007378BA" w:rsidRPr="00E00CCD">
              <w:rPr>
                <w:rFonts w:ascii="Tahoma" w:hAnsi="Tahoma" w:cs="Tahoma"/>
                <w:b w:val="0"/>
                <w:sz w:val="14"/>
                <w:vertAlign w:val="superscript"/>
              </w:rPr>
              <w:t>®</w:t>
            </w:r>
            <w:r w:rsidRPr="00E00CCD">
              <w:rPr>
                <w:rFonts w:ascii="Tahoma" w:hAnsi="Tahoma" w:cs="Tahoma"/>
                <w:b w:val="0"/>
                <w:sz w:val="14"/>
              </w:rPr>
              <w:t xml:space="preserve"> стандартный 2013</w:t>
            </w:r>
            <w:bookmarkEnd w:id="102"/>
            <w:bookmarkEnd w:id="103"/>
            <w:r w:rsidRPr="00E00CCD">
              <w:rPr>
                <w:rFonts w:ascii="Tahoma" w:hAnsi="Tahoma" w:cs="Tahoma"/>
                <w:b w:val="0"/>
                <w:sz w:val="14"/>
              </w:rPr>
              <w:t xml:space="preserve"> </w:t>
            </w:r>
          </w:p>
        </w:tc>
        <w:tc>
          <w:tcPr>
            <w:tcW w:w="727" w:type="dxa"/>
            <w:tcBorders>
              <w:bottom w:val="single" w:sz="4" w:space="0" w:color="auto"/>
            </w:tcBorders>
            <w:shd w:val="clear" w:color="auto" w:fill="auto"/>
            <w:vAlign w:val="center"/>
          </w:tcPr>
          <w:p w14:paraId="7FBBDDC8" w14:textId="77777777" w:rsidR="00CC19FC" w:rsidRPr="00185D83" w:rsidRDefault="00CC19FC" w:rsidP="00D353E6">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7FBBDDC9"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7FBBDDCA"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DCB"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CC"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DCD"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CE"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CF"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DD0"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DD1"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DD2"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DD3"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DD4"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DD5"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D6"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FBBDDD7"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DD8"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FBBDDD9" w14:textId="77777777" w:rsidR="00CC19FC" w:rsidRPr="00E00CCD" w:rsidRDefault="00CC19FC" w:rsidP="004B3534">
            <w:pPr>
              <w:pStyle w:val="TableText"/>
              <w:rPr>
                <w:rFonts w:ascii="Tahoma" w:hAnsi="Tahoma" w:cs="Tahoma"/>
                <w:sz w:val="13"/>
              </w:rPr>
            </w:pPr>
          </w:p>
        </w:tc>
      </w:tr>
      <w:tr w:rsidR="00CC19FC" w:rsidRPr="00E00CCD" w14:paraId="7FBBDDEE" w14:textId="77777777" w:rsidTr="007378BA">
        <w:trPr>
          <w:cantSplit/>
          <w:trHeight w:val="145"/>
        </w:trPr>
        <w:tc>
          <w:tcPr>
            <w:tcW w:w="2340" w:type="dxa"/>
            <w:tcBorders>
              <w:bottom w:val="single" w:sz="4" w:space="0" w:color="auto"/>
            </w:tcBorders>
            <w:shd w:val="clear" w:color="auto" w:fill="FABF8F"/>
          </w:tcPr>
          <w:p w14:paraId="7FBBDDDB" w14:textId="77777777" w:rsidR="00CC19FC" w:rsidRPr="00E00CCD" w:rsidRDefault="00C24CBE" w:rsidP="00D56F87">
            <w:pPr>
              <w:pStyle w:val="ProductNames"/>
              <w:spacing w:beforeLines="20" w:before="48" w:afterLines="20" w:after="48"/>
              <w:rPr>
                <w:rFonts w:ascii="Tahoma" w:hAnsi="Tahoma" w:cs="Tahoma"/>
                <w:sz w:val="14"/>
              </w:rPr>
            </w:pPr>
            <w:bookmarkStart w:id="104" w:name="_Toc348438274"/>
            <w:r w:rsidRPr="00E00CCD">
              <w:rPr>
                <w:rFonts w:ascii="Tahoma" w:hAnsi="Tahoma" w:cs="Tahoma"/>
                <w:sz w:val="14"/>
              </w:rPr>
              <w:t>Visio профессиональный для Office 365</w:t>
            </w:r>
            <w:bookmarkEnd w:id="104"/>
            <w:r w:rsidRPr="00E00CCD">
              <w:rPr>
                <w:rFonts w:ascii="Tahoma" w:hAnsi="Tahoma" w:cs="Tahoma"/>
                <w:sz w:val="14"/>
              </w:rPr>
              <w:t xml:space="preserve"> </w:t>
            </w:r>
          </w:p>
        </w:tc>
        <w:tc>
          <w:tcPr>
            <w:tcW w:w="727" w:type="dxa"/>
            <w:tcBorders>
              <w:bottom w:val="single" w:sz="4" w:space="0" w:color="auto"/>
            </w:tcBorders>
            <w:shd w:val="clear" w:color="auto" w:fill="FABF8F"/>
            <w:vAlign w:val="center"/>
          </w:tcPr>
          <w:p w14:paraId="7FBBDDDC" w14:textId="77777777" w:rsidR="00CC19FC" w:rsidRPr="00185D83" w:rsidRDefault="006377C6" w:rsidP="008A7B14">
            <w:pPr>
              <w:pStyle w:val="TableText"/>
              <w:widowControl w:val="0"/>
              <w:rPr>
                <w:rStyle w:val="EndnoteReference"/>
                <w:rFonts w:cs="Tahoma"/>
                <w:b w:val="0"/>
                <w:color w:val="0000FF"/>
                <w:sz w:val="13"/>
                <w:szCs w:val="13"/>
                <w:u w:val="single"/>
              </w:rPr>
            </w:pPr>
            <w:hyperlink w:anchor="_17_Visio_профессиональный" w:history="1">
              <w:r w:rsidR="007C2D60" w:rsidRPr="00185D83">
                <w:rPr>
                  <w:rStyle w:val="Hyperlink"/>
                  <w:rFonts w:cs="Tahoma"/>
                  <w:b/>
                  <w:sz w:val="13"/>
                  <w:szCs w:val="13"/>
                </w:rPr>
                <w:t>17</w:t>
              </w:r>
            </w:hyperlink>
          </w:p>
        </w:tc>
        <w:tc>
          <w:tcPr>
            <w:tcW w:w="429" w:type="dxa"/>
            <w:tcBorders>
              <w:bottom w:val="single" w:sz="4" w:space="0" w:color="auto"/>
            </w:tcBorders>
            <w:shd w:val="clear" w:color="auto" w:fill="FABF8F"/>
            <w:vAlign w:val="center"/>
          </w:tcPr>
          <w:p w14:paraId="7FBBDDDD"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7FBBDDDE"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DDF"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0"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1"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2"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3"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4"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E5"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DE6"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DE7"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E8"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7FBBDDE9"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DEA"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DEB"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tcPr>
          <w:p w14:paraId="7FBBDDEC" w14:textId="77777777" w:rsidR="00CC19FC" w:rsidRPr="00E00CCD" w:rsidRDefault="00CC19FC" w:rsidP="00F22928">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DED" w14:textId="77777777" w:rsidR="00CC19FC" w:rsidRPr="00E00CCD" w:rsidRDefault="00CC19FC" w:rsidP="004B3534">
            <w:pPr>
              <w:pStyle w:val="TableText"/>
              <w:rPr>
                <w:rFonts w:ascii="Tahoma" w:hAnsi="Tahoma" w:cs="Tahoma"/>
                <w:sz w:val="13"/>
              </w:rPr>
            </w:pPr>
          </w:p>
        </w:tc>
      </w:tr>
      <w:tr w:rsidR="00CC19FC" w:rsidRPr="00E00CCD" w14:paraId="7FBBDE02" w14:textId="77777777" w:rsidTr="007378BA">
        <w:trPr>
          <w:cantSplit/>
          <w:trHeight w:val="145"/>
        </w:trPr>
        <w:tc>
          <w:tcPr>
            <w:tcW w:w="2340" w:type="dxa"/>
            <w:tcBorders>
              <w:bottom w:val="single" w:sz="4" w:space="0" w:color="auto"/>
            </w:tcBorders>
            <w:shd w:val="clear" w:color="auto" w:fill="auto"/>
          </w:tcPr>
          <w:p w14:paraId="7FBBDDEF" w14:textId="77777777" w:rsidR="00CC19FC" w:rsidRPr="00E00CCD" w:rsidRDefault="00CC19FC" w:rsidP="000D419C">
            <w:pPr>
              <w:pStyle w:val="ProductNames"/>
              <w:spacing w:beforeLines="20" w:before="48" w:afterLines="20" w:after="48"/>
              <w:rPr>
                <w:rFonts w:ascii="Tahoma" w:hAnsi="Tahoma" w:cs="Tahoma"/>
                <w:sz w:val="14"/>
              </w:rPr>
            </w:pPr>
            <w:bookmarkStart w:id="105" w:name="_Toc348438275"/>
            <w:r w:rsidRPr="00E00CCD">
              <w:rPr>
                <w:rFonts w:ascii="Tahoma" w:hAnsi="Tahoma" w:cs="Tahoma"/>
                <w:sz w:val="14"/>
              </w:rPr>
              <w:t>Visio профессиональный для</w:t>
            </w:r>
            <w:r w:rsidR="000D419C" w:rsidRPr="00E00CCD">
              <w:rPr>
                <w:rFonts w:ascii="Tahoma" w:hAnsi="Tahoma" w:cs="Tahoma"/>
                <w:sz w:val="14"/>
              </w:rPr>
              <w:t> </w:t>
            </w:r>
            <w:r w:rsidRPr="00E00CCD">
              <w:rPr>
                <w:rFonts w:ascii="Tahoma" w:hAnsi="Tahoma" w:cs="Tahoma"/>
                <w:sz w:val="14"/>
              </w:rPr>
              <w:t>Office</w:t>
            </w:r>
            <w:r w:rsidR="00824AD2" w:rsidRPr="00E00CCD">
              <w:rPr>
                <w:rFonts w:ascii="Tahoma" w:hAnsi="Tahoma" w:cs="Tahoma"/>
                <w:sz w:val="14"/>
              </w:rPr>
              <w:t> </w:t>
            </w:r>
            <w:r w:rsidRPr="00E00CCD">
              <w:rPr>
                <w:rFonts w:ascii="Tahoma" w:hAnsi="Tahoma" w:cs="Tahoma"/>
                <w:sz w:val="14"/>
              </w:rPr>
              <w:t>365 A</w:t>
            </w:r>
            <w:bookmarkEnd w:id="105"/>
          </w:p>
        </w:tc>
        <w:tc>
          <w:tcPr>
            <w:tcW w:w="727" w:type="dxa"/>
            <w:tcBorders>
              <w:bottom w:val="single" w:sz="4" w:space="0" w:color="auto"/>
            </w:tcBorders>
            <w:shd w:val="clear" w:color="auto" w:fill="auto"/>
            <w:vAlign w:val="center"/>
          </w:tcPr>
          <w:p w14:paraId="7FBBDDF0" w14:textId="77777777" w:rsidR="00CC19FC" w:rsidRPr="00185D83"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7FBBDDF1"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7FBBDDF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DF3"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4"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5"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6"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7"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8"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F9"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DFA"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auto"/>
            <w:vAlign w:val="center"/>
          </w:tcPr>
          <w:p w14:paraId="7FBBDDFB"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DFC"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DFD" w14:textId="77777777" w:rsidR="00CC19FC" w:rsidRPr="00E00CCD" w:rsidRDefault="00C24CBE"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DFE"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14:paraId="7FBBDDFF"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E00" w14:textId="77777777" w:rsidR="00CC19FC" w:rsidRPr="00E00CCD" w:rsidRDefault="00573BA8" w:rsidP="00F22928">
            <w:pPr>
              <w:pStyle w:val="TableText"/>
              <w:rPr>
                <w:rFonts w:ascii="Tahoma" w:hAnsi="Tahoma" w:cs="Tahoma"/>
                <w:sz w:val="13"/>
              </w:rPr>
            </w:pPr>
            <w:r w:rsidRPr="00E00CCD">
              <w:rPr>
                <w:rFonts w:ascii="Tahoma" w:hAnsi="Tahoma" w:cs="Tahoma"/>
                <w:sz w:val="13"/>
              </w:rPr>
              <w:t>A, ST (только EES)</w:t>
            </w:r>
          </w:p>
        </w:tc>
        <w:tc>
          <w:tcPr>
            <w:tcW w:w="514" w:type="dxa"/>
            <w:tcBorders>
              <w:bottom w:val="single" w:sz="4" w:space="0" w:color="auto"/>
            </w:tcBorders>
            <w:shd w:val="clear" w:color="auto" w:fill="auto"/>
            <w:vAlign w:val="center"/>
          </w:tcPr>
          <w:p w14:paraId="7FBBDE01" w14:textId="77777777" w:rsidR="00CC19FC" w:rsidRPr="00E00CCD" w:rsidRDefault="00CC19FC" w:rsidP="004B3534">
            <w:pPr>
              <w:pStyle w:val="TableText"/>
              <w:rPr>
                <w:rFonts w:ascii="Tahoma" w:hAnsi="Tahoma" w:cs="Tahoma"/>
                <w:sz w:val="13"/>
              </w:rPr>
            </w:pPr>
          </w:p>
        </w:tc>
      </w:tr>
      <w:tr w:rsidR="00CC19FC" w:rsidRPr="00E00CCD" w14:paraId="7FBBDE16" w14:textId="77777777" w:rsidTr="007378BA">
        <w:trPr>
          <w:cantSplit/>
          <w:trHeight w:val="145"/>
        </w:trPr>
        <w:tc>
          <w:tcPr>
            <w:tcW w:w="2340" w:type="dxa"/>
            <w:tcBorders>
              <w:bottom w:val="single" w:sz="4" w:space="0" w:color="auto"/>
            </w:tcBorders>
            <w:shd w:val="clear" w:color="auto" w:fill="FABF8F"/>
          </w:tcPr>
          <w:p w14:paraId="7FBBDE03" w14:textId="77777777" w:rsidR="00CC19FC" w:rsidRPr="00E00CCD" w:rsidRDefault="00CC19FC" w:rsidP="00D56F87">
            <w:pPr>
              <w:pStyle w:val="ProductNames"/>
              <w:spacing w:beforeLines="20" w:before="48" w:afterLines="20" w:after="48"/>
              <w:rPr>
                <w:rFonts w:ascii="Tahoma" w:hAnsi="Tahoma" w:cs="Tahoma"/>
                <w:sz w:val="14"/>
              </w:rPr>
            </w:pPr>
            <w:bookmarkStart w:id="106" w:name="_Toc336337888"/>
            <w:bookmarkStart w:id="107" w:name="_Toc348438276"/>
            <w:r w:rsidRPr="00E00CCD">
              <w:rPr>
                <w:rFonts w:ascii="Tahoma" w:hAnsi="Tahoma" w:cs="Tahoma"/>
                <w:sz w:val="14"/>
              </w:rPr>
              <w:t>TechNet Plus Direct</w:t>
            </w:r>
            <w:bookmarkEnd w:id="106"/>
            <w:bookmarkEnd w:id="107"/>
            <w:r w:rsidRPr="00E00CCD">
              <w:rPr>
                <w:rFonts w:ascii="Tahoma" w:hAnsi="Tahoma" w:cs="Tahoma"/>
                <w:sz w:val="14"/>
              </w:rPr>
              <w:t xml:space="preserve"> </w:t>
            </w:r>
          </w:p>
        </w:tc>
        <w:tc>
          <w:tcPr>
            <w:tcW w:w="727" w:type="dxa"/>
            <w:tcBorders>
              <w:bottom w:val="single" w:sz="4" w:space="0" w:color="auto"/>
            </w:tcBorders>
            <w:shd w:val="clear" w:color="auto" w:fill="FABF8F"/>
            <w:vAlign w:val="center"/>
          </w:tcPr>
          <w:p w14:paraId="7FBBDE04" w14:textId="77777777" w:rsidR="00CC19FC" w:rsidRPr="00185D83" w:rsidRDefault="00CC19FC" w:rsidP="008A7B14">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E05"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08/06</w:t>
            </w:r>
          </w:p>
        </w:tc>
        <w:tc>
          <w:tcPr>
            <w:tcW w:w="429" w:type="dxa"/>
            <w:tcBorders>
              <w:bottom w:val="single" w:sz="4" w:space="0" w:color="auto"/>
              <w:right w:val="single" w:sz="18" w:space="0" w:color="auto"/>
            </w:tcBorders>
            <w:shd w:val="clear" w:color="auto" w:fill="FABF8F"/>
            <w:vAlign w:val="center"/>
          </w:tcPr>
          <w:p w14:paraId="7FBBDE06"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E07"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E08" w14:textId="77777777" w:rsidR="00CC19FC" w:rsidRPr="00E00CCD" w:rsidRDefault="00CC19FC" w:rsidP="004B3534">
            <w:pPr>
              <w:pStyle w:val="TableText"/>
              <w:rPr>
                <w:rFonts w:ascii="Tahoma" w:hAnsi="Tahoma" w:cs="Tahoma"/>
                <w:sz w:val="13"/>
              </w:rPr>
            </w:pPr>
            <w:r w:rsidRPr="00E00CCD">
              <w:rPr>
                <w:rFonts w:ascii="Tahoma" w:hAnsi="Tahoma" w:cs="Tahoma"/>
                <w:sz w:val="13"/>
              </w:rPr>
              <w:t>5</w:t>
            </w:r>
          </w:p>
        </w:tc>
        <w:tc>
          <w:tcPr>
            <w:tcW w:w="429" w:type="dxa"/>
            <w:tcBorders>
              <w:bottom w:val="single" w:sz="4" w:space="0" w:color="auto"/>
            </w:tcBorders>
            <w:shd w:val="clear" w:color="auto" w:fill="FABF8F"/>
            <w:vAlign w:val="center"/>
          </w:tcPr>
          <w:p w14:paraId="7FBBDE09" w14:textId="77777777" w:rsidR="00CC19FC" w:rsidRPr="00E00CCD" w:rsidRDefault="00CC19FC" w:rsidP="004B3534">
            <w:pPr>
              <w:pStyle w:val="TableText"/>
              <w:rPr>
                <w:rFonts w:ascii="Tahoma" w:hAnsi="Tahoma" w:cs="Tahoma"/>
                <w:sz w:val="13"/>
              </w:rPr>
            </w:pPr>
            <w:r w:rsidRPr="00E00CCD">
              <w:rPr>
                <w:rFonts w:ascii="Tahoma" w:hAnsi="Tahoma" w:cs="Tahoma"/>
                <w:sz w:val="13"/>
              </w:rPr>
              <w:t>4</w:t>
            </w:r>
          </w:p>
        </w:tc>
        <w:tc>
          <w:tcPr>
            <w:tcW w:w="429" w:type="dxa"/>
            <w:tcBorders>
              <w:bottom w:val="single" w:sz="4" w:space="0" w:color="auto"/>
            </w:tcBorders>
            <w:shd w:val="clear" w:color="auto" w:fill="FABF8F"/>
            <w:vAlign w:val="center"/>
          </w:tcPr>
          <w:p w14:paraId="7FBBDE0A"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E0B"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E0C"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E0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0E" w14:textId="77777777" w:rsidR="00CC19FC" w:rsidRPr="00E00CCD" w:rsidRDefault="00CC19FC"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14:paraId="7FBBDE0F"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E10"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11"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E12" w14:textId="77777777" w:rsidR="00CC19FC" w:rsidRPr="00E00CCD" w:rsidRDefault="00CC19FC" w:rsidP="004B3534">
            <w:pPr>
              <w:pStyle w:val="TableText"/>
              <w:rPr>
                <w:rFonts w:ascii="Tahoma" w:hAnsi="Tahoma" w:cs="Tahoma"/>
                <w:sz w:val="13"/>
              </w:rPr>
            </w:pPr>
            <w:r w:rsidRPr="00E00CCD">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14:paraId="7FBBDE1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E14"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E15" w14:textId="77777777" w:rsidR="00CC19FC" w:rsidRPr="00E00CCD" w:rsidRDefault="00CC19FC" w:rsidP="004B3534">
            <w:pPr>
              <w:pStyle w:val="TableText"/>
              <w:rPr>
                <w:rFonts w:ascii="Tahoma" w:hAnsi="Tahoma" w:cs="Tahoma"/>
                <w:sz w:val="13"/>
              </w:rPr>
            </w:pPr>
            <w:r w:rsidRPr="00E00CCD">
              <w:rPr>
                <w:rFonts w:ascii="Tahoma" w:hAnsi="Tahoma" w:cs="Tahoma"/>
                <w:sz w:val="13"/>
              </w:rPr>
              <w:t>OL</w:t>
            </w:r>
          </w:p>
        </w:tc>
      </w:tr>
      <w:tr w:rsidR="00CC19FC" w:rsidRPr="00E00CCD" w14:paraId="7FBBDE2A" w14:textId="77777777" w:rsidTr="007378BA">
        <w:trPr>
          <w:cantSplit/>
          <w:trHeight w:val="145"/>
        </w:trPr>
        <w:tc>
          <w:tcPr>
            <w:tcW w:w="2340" w:type="dxa"/>
            <w:tcBorders>
              <w:bottom w:val="single" w:sz="4" w:space="0" w:color="auto"/>
            </w:tcBorders>
            <w:shd w:val="clear" w:color="auto" w:fill="auto"/>
          </w:tcPr>
          <w:p w14:paraId="7FBBDE17" w14:textId="77777777" w:rsidR="00CC19FC" w:rsidRPr="00E00CCD" w:rsidRDefault="00CC19FC" w:rsidP="00D56F87">
            <w:pPr>
              <w:pStyle w:val="ProductNames"/>
              <w:spacing w:beforeLines="20" w:before="48" w:afterLines="20" w:after="48"/>
              <w:rPr>
                <w:rFonts w:ascii="Tahoma" w:hAnsi="Tahoma" w:cs="Tahoma"/>
                <w:sz w:val="14"/>
              </w:rPr>
            </w:pPr>
            <w:bookmarkStart w:id="108" w:name="_Toc336337889"/>
            <w:bookmarkStart w:id="109" w:name="_Toc348438277"/>
            <w:r w:rsidRPr="00E00CCD">
              <w:rPr>
                <w:rFonts w:ascii="Tahoma" w:hAnsi="Tahoma" w:cs="Tahoma"/>
                <w:sz w:val="14"/>
              </w:rPr>
              <w:t>Visual Studio</w:t>
            </w:r>
            <w:r w:rsidR="007378BA" w:rsidRPr="00E00CCD">
              <w:rPr>
                <w:rFonts w:ascii="Tahoma" w:hAnsi="Tahoma" w:cs="Tahoma"/>
                <w:sz w:val="14"/>
                <w:vertAlign w:val="superscript"/>
              </w:rPr>
              <w:t>®</w:t>
            </w:r>
            <w:r w:rsidRPr="00E00CCD">
              <w:rPr>
                <w:rFonts w:ascii="Tahoma" w:hAnsi="Tahoma" w:cs="Tahoma"/>
                <w:sz w:val="14"/>
              </w:rPr>
              <w:t xml:space="preserve"> Professional 2012</w:t>
            </w:r>
            <w:bookmarkEnd w:id="108"/>
            <w:bookmarkEnd w:id="109"/>
          </w:p>
        </w:tc>
        <w:tc>
          <w:tcPr>
            <w:tcW w:w="727" w:type="dxa"/>
            <w:tcBorders>
              <w:bottom w:val="single" w:sz="4" w:space="0" w:color="auto"/>
            </w:tcBorders>
            <w:shd w:val="clear" w:color="auto" w:fill="auto"/>
            <w:vAlign w:val="center"/>
          </w:tcPr>
          <w:p w14:paraId="7FBBDE18" w14:textId="77777777" w:rsidR="00CC19FC" w:rsidRPr="00185D83" w:rsidRDefault="006377C6" w:rsidP="00A32FE7">
            <w:pPr>
              <w:pStyle w:val="TableText"/>
              <w:widowControl w:val="0"/>
              <w:rPr>
                <w:rFonts w:cs="Tahoma"/>
                <w:b/>
                <w:color w:val="0000FF"/>
                <w:sz w:val="13"/>
                <w:szCs w:val="13"/>
                <w:u w:val="single"/>
              </w:rPr>
            </w:pPr>
            <w:hyperlink w:anchor="_18_Visual_Studio" w:history="1">
              <w:r w:rsidR="003E68C0" w:rsidRPr="00185D83">
                <w:rPr>
                  <w:rStyle w:val="Hyperlink"/>
                  <w:rFonts w:cs="Tahoma"/>
                  <w:b/>
                  <w:sz w:val="13"/>
                  <w:szCs w:val="13"/>
                </w:rPr>
                <w:t>18</w:t>
              </w:r>
            </w:hyperlink>
          </w:p>
        </w:tc>
        <w:tc>
          <w:tcPr>
            <w:tcW w:w="429" w:type="dxa"/>
            <w:tcBorders>
              <w:bottom w:val="single" w:sz="4" w:space="0" w:color="auto"/>
            </w:tcBorders>
            <w:shd w:val="clear" w:color="auto" w:fill="auto"/>
            <w:vAlign w:val="center"/>
          </w:tcPr>
          <w:p w14:paraId="7FBBDE19" w14:textId="77777777" w:rsidR="00CC19FC" w:rsidRPr="00E00CCD" w:rsidRDefault="00CC19FC" w:rsidP="0090699E">
            <w:pPr>
              <w:pStyle w:val="TableText"/>
              <w:spacing w:before="60" w:after="60"/>
              <w:rPr>
                <w:rFonts w:ascii="Tahoma" w:hAnsi="Tahoma" w:cs="Tahoma"/>
                <w:sz w:val="13"/>
              </w:rPr>
            </w:pPr>
            <w:r w:rsidRPr="00E00CCD">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7FBBDE1A"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E1B"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E1C"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1D"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1E"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1F"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20"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E21" w14:textId="77777777" w:rsidR="00CC19FC" w:rsidRPr="00E00CCD"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E22"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E23"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E24" w14:textId="77777777" w:rsidR="00CC19FC" w:rsidRPr="00E00CCD" w:rsidRDefault="00CC19FC" w:rsidP="004B3534">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FBBDE25" w14:textId="77777777" w:rsidR="00CC19FC" w:rsidRPr="00E00CCD" w:rsidRDefault="00CC19FC" w:rsidP="004B3534">
            <w:pPr>
              <w:pStyle w:val="TableText"/>
              <w:spacing w:before="120"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E26"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E27"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tcPr>
          <w:p w14:paraId="7FBBDE28" w14:textId="77777777" w:rsidR="00CC19FC" w:rsidRPr="00E00CCD" w:rsidRDefault="00CC19FC" w:rsidP="004B3534">
            <w:pPr>
              <w:pStyle w:val="TableText"/>
              <w:rPr>
                <w:rFonts w:ascii="Tahoma" w:hAnsi="Tahoma" w:cs="Tahoma"/>
                <w:sz w:val="13"/>
              </w:rPr>
            </w:pPr>
            <w:r w:rsidRPr="00E00CCD">
              <w:rPr>
                <w:rFonts w:ascii="Tahoma" w:hAnsi="Tahoma" w:cs="Tahoma"/>
                <w:sz w:val="13"/>
              </w:rPr>
              <w:t>A, AO, ST</w:t>
            </w:r>
          </w:p>
        </w:tc>
        <w:tc>
          <w:tcPr>
            <w:tcW w:w="514" w:type="dxa"/>
            <w:tcBorders>
              <w:bottom w:val="single" w:sz="4" w:space="0" w:color="auto"/>
            </w:tcBorders>
            <w:shd w:val="clear" w:color="auto" w:fill="auto"/>
            <w:vAlign w:val="center"/>
          </w:tcPr>
          <w:p w14:paraId="7FBBDE29" w14:textId="77777777" w:rsidR="00CC19FC" w:rsidRPr="00E00CCD" w:rsidRDefault="00CC19FC" w:rsidP="004B3534">
            <w:pPr>
              <w:pStyle w:val="TableText"/>
              <w:rPr>
                <w:rFonts w:ascii="Tahoma" w:hAnsi="Tahoma" w:cs="Tahoma"/>
                <w:sz w:val="13"/>
              </w:rPr>
            </w:pPr>
          </w:p>
        </w:tc>
      </w:tr>
      <w:tr w:rsidR="00CC19FC" w:rsidRPr="00E00CCD" w14:paraId="7FBBDE3F" w14:textId="77777777" w:rsidTr="007378BA">
        <w:trPr>
          <w:cantSplit/>
          <w:trHeight w:val="145"/>
        </w:trPr>
        <w:tc>
          <w:tcPr>
            <w:tcW w:w="2340" w:type="dxa"/>
            <w:tcBorders>
              <w:bottom w:val="single" w:sz="4" w:space="0" w:color="auto"/>
            </w:tcBorders>
            <w:shd w:val="clear" w:color="auto" w:fill="FABF8F"/>
          </w:tcPr>
          <w:p w14:paraId="7FBBDE2B" w14:textId="77777777" w:rsidR="00CC19FC" w:rsidRPr="00E00CCD" w:rsidRDefault="00CC19FC" w:rsidP="00824AD2">
            <w:pPr>
              <w:pStyle w:val="ProductNames"/>
              <w:spacing w:beforeLines="20" w:before="48" w:afterLines="20" w:after="48"/>
              <w:rPr>
                <w:rFonts w:ascii="Tahoma" w:hAnsi="Tahoma" w:cs="Tahoma"/>
                <w:sz w:val="14"/>
              </w:rPr>
            </w:pPr>
            <w:bookmarkStart w:id="110" w:name="_Toc336337890"/>
            <w:bookmarkStart w:id="111" w:name="_Toc348438278"/>
            <w:r w:rsidRPr="00E00CCD">
              <w:rPr>
                <w:rFonts w:ascii="Tahoma" w:hAnsi="Tahoma" w:cs="Tahoma"/>
                <w:sz w:val="14"/>
              </w:rPr>
              <w:t>Visual Studio</w:t>
            </w:r>
            <w:r w:rsidR="007378BA" w:rsidRPr="00E00CCD">
              <w:rPr>
                <w:rFonts w:ascii="Tahoma" w:hAnsi="Tahoma" w:cs="Tahoma"/>
                <w:sz w:val="14"/>
                <w:vertAlign w:val="superscript"/>
              </w:rPr>
              <w:t>®</w:t>
            </w:r>
            <w:r w:rsidRPr="00E00CCD">
              <w:rPr>
                <w:rFonts w:ascii="Tahoma" w:hAnsi="Tahoma" w:cs="Tahoma"/>
                <w:sz w:val="14"/>
              </w:rPr>
              <w:t xml:space="preserve"> Professional 2012 с</w:t>
            </w:r>
            <w:r w:rsidR="00824AD2" w:rsidRPr="00E00CCD">
              <w:rPr>
                <w:rFonts w:ascii="Tahoma" w:hAnsi="Tahoma" w:cs="Tahoma"/>
                <w:sz w:val="14"/>
              </w:rPr>
              <w:t> </w:t>
            </w:r>
            <w:r w:rsidRPr="00E00CCD">
              <w:rPr>
                <w:rFonts w:ascii="Tahoma" w:hAnsi="Tahoma" w:cs="Tahoma"/>
                <w:sz w:val="14"/>
              </w:rPr>
              <w:t>MSDN</w:t>
            </w:r>
            <w:bookmarkEnd w:id="110"/>
            <w:bookmarkEnd w:id="111"/>
            <w:r w:rsidRPr="00E00CCD">
              <w:rPr>
                <w:rFonts w:ascii="Tahoma" w:hAnsi="Tahoma" w:cs="Tahoma"/>
                <w:sz w:val="14"/>
              </w:rPr>
              <w:t xml:space="preserve"> </w:t>
            </w:r>
          </w:p>
        </w:tc>
        <w:tc>
          <w:tcPr>
            <w:tcW w:w="727" w:type="dxa"/>
            <w:tcBorders>
              <w:bottom w:val="single" w:sz="4" w:space="0" w:color="auto"/>
            </w:tcBorders>
            <w:shd w:val="clear" w:color="auto" w:fill="FABF8F"/>
            <w:vAlign w:val="center"/>
          </w:tcPr>
          <w:p w14:paraId="7FBBDE2C" w14:textId="77777777" w:rsidR="00CC19FC" w:rsidRPr="00185D83" w:rsidRDefault="006377C6" w:rsidP="00A32FE7">
            <w:pPr>
              <w:pStyle w:val="TableText"/>
              <w:widowControl w:val="0"/>
              <w:rPr>
                <w:rStyle w:val="EndnoteReference"/>
                <w:rFonts w:cs="Tahoma"/>
                <w:b w:val="0"/>
                <w:color w:val="0000FF"/>
                <w:sz w:val="13"/>
                <w:szCs w:val="13"/>
                <w:u w:val="single"/>
              </w:rPr>
            </w:pPr>
            <w:hyperlink w:anchor="_19_Visual_Studio" w:history="1">
              <w:r w:rsidR="003E68C0" w:rsidRPr="00185D83">
                <w:rPr>
                  <w:rStyle w:val="Hyperlink"/>
                  <w:rFonts w:cs="Tahoma"/>
                  <w:b/>
                  <w:sz w:val="13"/>
                  <w:szCs w:val="13"/>
                </w:rPr>
                <w:t>19</w:t>
              </w:r>
            </w:hyperlink>
          </w:p>
        </w:tc>
        <w:tc>
          <w:tcPr>
            <w:tcW w:w="429" w:type="dxa"/>
            <w:tcBorders>
              <w:bottom w:val="single" w:sz="4" w:space="0" w:color="auto"/>
            </w:tcBorders>
            <w:shd w:val="clear" w:color="auto" w:fill="FABF8F"/>
            <w:vAlign w:val="center"/>
          </w:tcPr>
          <w:p w14:paraId="7FBBDE2D" w14:textId="77777777" w:rsidR="00CC19FC" w:rsidRPr="00E00CCD" w:rsidRDefault="00CC19FC" w:rsidP="00A1729A">
            <w:pPr>
              <w:pStyle w:val="TableText"/>
              <w:spacing w:before="60" w:after="60"/>
              <w:rPr>
                <w:rFonts w:ascii="Tahoma" w:hAnsi="Tahoma" w:cs="Tahoma"/>
                <w:sz w:val="13"/>
              </w:rPr>
            </w:pPr>
            <w:r w:rsidRPr="00E00CC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7FBBDE2E"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E2F"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FBBDE30"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E31"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32"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33"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34"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E35"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36"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FBBDE37"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E38"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3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E3A" w14:textId="77777777" w:rsidR="00CC19FC" w:rsidRPr="00E00CCD" w:rsidRDefault="00CC19FC" w:rsidP="004B3534">
            <w:pPr>
              <w:pStyle w:val="TableText"/>
              <w:rPr>
                <w:rFonts w:ascii="Tahoma" w:hAnsi="Tahoma" w:cs="Tahoma"/>
                <w:sz w:val="13"/>
              </w:rPr>
            </w:pPr>
            <w:r w:rsidRPr="00E00CC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FBBDE3B"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E3C"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E3D" w14:textId="77777777" w:rsidR="00CC19FC" w:rsidRPr="00E00CCD" w:rsidRDefault="00CC19FC" w:rsidP="004B3534">
            <w:pPr>
              <w:pStyle w:val="TableText"/>
              <w:rPr>
                <w:rFonts w:ascii="Tahoma" w:hAnsi="Tahoma" w:cs="Tahoma"/>
              </w:rPr>
            </w:pPr>
            <w:r w:rsidRPr="00E00CCD">
              <w:rPr>
                <w:rFonts w:ascii="Tahoma" w:hAnsi="Tahoma" w:cs="Tahoma"/>
                <w:sz w:val="13"/>
              </w:rPr>
              <w:t>OL/SA/</w:t>
            </w:r>
          </w:p>
          <w:p w14:paraId="7FBBDE3E" w14:textId="77777777" w:rsidR="00CC19FC" w:rsidRPr="00E00CCD" w:rsidRDefault="00CC19FC" w:rsidP="004B3534">
            <w:pPr>
              <w:pStyle w:val="TableText"/>
              <w:rPr>
                <w:rFonts w:ascii="Tahoma" w:hAnsi="Tahoma" w:cs="Tahoma"/>
                <w:sz w:val="13"/>
              </w:rPr>
            </w:pPr>
            <w:r w:rsidRPr="00E00CCD">
              <w:rPr>
                <w:rFonts w:ascii="Tahoma" w:hAnsi="Tahoma" w:cs="Tahoma"/>
                <w:sz w:val="13"/>
              </w:rPr>
              <w:t>OV</w:t>
            </w:r>
          </w:p>
        </w:tc>
      </w:tr>
      <w:tr w:rsidR="00CC19FC" w:rsidRPr="00E00CCD" w14:paraId="7FBBDE54" w14:textId="77777777" w:rsidTr="007378BA">
        <w:trPr>
          <w:cantSplit/>
          <w:trHeight w:val="145"/>
        </w:trPr>
        <w:tc>
          <w:tcPr>
            <w:tcW w:w="2340" w:type="dxa"/>
            <w:tcBorders>
              <w:bottom w:val="single" w:sz="4" w:space="0" w:color="auto"/>
            </w:tcBorders>
            <w:shd w:val="clear" w:color="auto" w:fill="auto"/>
          </w:tcPr>
          <w:p w14:paraId="7FBBDE40" w14:textId="77777777" w:rsidR="00CC19FC" w:rsidRPr="00E00CCD" w:rsidRDefault="00CC19FC" w:rsidP="00824AD2">
            <w:pPr>
              <w:pStyle w:val="Heading2"/>
              <w:spacing w:beforeLines="20" w:before="48" w:afterLines="20" w:after="48"/>
              <w:ind w:left="0"/>
              <w:rPr>
                <w:rFonts w:ascii="Tahoma" w:hAnsi="Tahoma" w:cs="Tahoma"/>
                <w:b w:val="0"/>
                <w:sz w:val="14"/>
              </w:rPr>
            </w:pPr>
            <w:bookmarkStart w:id="112" w:name="_Toc336337891"/>
            <w:bookmarkStart w:id="113" w:name="_Toc348438279"/>
            <w:r w:rsidRPr="00E00CCD">
              <w:rPr>
                <w:rFonts w:ascii="Tahoma" w:hAnsi="Tahoma" w:cs="Tahoma"/>
                <w:b w:val="0"/>
                <w:sz w:val="14"/>
              </w:rPr>
              <w:t>Visual Studio</w:t>
            </w:r>
            <w:r w:rsidR="007378BA" w:rsidRPr="00E00CCD">
              <w:rPr>
                <w:rFonts w:ascii="Tahoma" w:hAnsi="Tahoma" w:cs="Tahoma"/>
                <w:sz w:val="14"/>
                <w:vertAlign w:val="superscript"/>
              </w:rPr>
              <w:t>®</w:t>
            </w:r>
            <w:r w:rsidRPr="00E00CCD">
              <w:rPr>
                <w:rFonts w:ascii="Tahoma" w:hAnsi="Tahoma" w:cs="Tahoma"/>
                <w:b w:val="0"/>
                <w:sz w:val="14"/>
              </w:rPr>
              <w:t xml:space="preserve"> Premium 2012 с</w:t>
            </w:r>
            <w:r w:rsidR="00824AD2" w:rsidRPr="00E00CCD">
              <w:rPr>
                <w:rFonts w:ascii="Tahoma" w:hAnsi="Tahoma" w:cs="Tahoma"/>
                <w:b w:val="0"/>
                <w:sz w:val="14"/>
                <w:lang w:val="en-US"/>
              </w:rPr>
              <w:t> </w:t>
            </w:r>
            <w:r w:rsidRPr="00E00CCD">
              <w:rPr>
                <w:rFonts w:ascii="Tahoma" w:hAnsi="Tahoma" w:cs="Tahoma"/>
                <w:b w:val="0"/>
                <w:sz w:val="14"/>
              </w:rPr>
              <w:t>MSDN</w:t>
            </w:r>
            <w:bookmarkEnd w:id="112"/>
            <w:bookmarkEnd w:id="113"/>
          </w:p>
        </w:tc>
        <w:tc>
          <w:tcPr>
            <w:tcW w:w="727" w:type="dxa"/>
            <w:tcBorders>
              <w:bottom w:val="single" w:sz="4" w:space="0" w:color="auto"/>
            </w:tcBorders>
            <w:shd w:val="clear" w:color="auto" w:fill="auto"/>
            <w:vAlign w:val="center"/>
          </w:tcPr>
          <w:p w14:paraId="7FBBDE41" w14:textId="77777777" w:rsidR="00CC19FC" w:rsidRPr="00185D83" w:rsidRDefault="006377C6" w:rsidP="00A32FE7">
            <w:pPr>
              <w:pStyle w:val="TableText"/>
              <w:widowControl w:val="0"/>
              <w:rPr>
                <w:rFonts w:cs="Tahoma"/>
                <w:b/>
                <w:sz w:val="13"/>
                <w:szCs w:val="13"/>
                <w:u w:val="single"/>
              </w:rPr>
            </w:pPr>
            <w:hyperlink w:anchor="_20_Visual_Studio" w:history="1">
              <w:r w:rsidR="003E68C0" w:rsidRPr="00185D83">
                <w:rPr>
                  <w:rStyle w:val="Hyperlink"/>
                  <w:rFonts w:cs="Tahoma"/>
                  <w:b/>
                  <w:sz w:val="13"/>
                  <w:szCs w:val="13"/>
                </w:rPr>
                <w:t>20</w:t>
              </w:r>
            </w:hyperlink>
          </w:p>
        </w:tc>
        <w:tc>
          <w:tcPr>
            <w:tcW w:w="429" w:type="dxa"/>
            <w:tcBorders>
              <w:bottom w:val="single" w:sz="4" w:space="0" w:color="auto"/>
            </w:tcBorders>
            <w:shd w:val="clear" w:color="auto" w:fill="auto"/>
            <w:vAlign w:val="center"/>
          </w:tcPr>
          <w:p w14:paraId="7FBBDE42" w14:textId="77777777" w:rsidR="00CC19FC" w:rsidRPr="00E00CCD" w:rsidRDefault="00CC19FC" w:rsidP="000C622E">
            <w:pPr>
              <w:pStyle w:val="TableText"/>
              <w:spacing w:before="60" w:after="60"/>
              <w:rPr>
                <w:rFonts w:ascii="Tahoma" w:hAnsi="Tahoma" w:cs="Tahoma"/>
                <w:sz w:val="13"/>
              </w:rPr>
            </w:pPr>
            <w:r w:rsidRPr="00E00CC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7FBBDE43"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E44"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45"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38</w:t>
            </w:r>
          </w:p>
        </w:tc>
        <w:tc>
          <w:tcPr>
            <w:tcW w:w="429" w:type="dxa"/>
            <w:tcBorders>
              <w:bottom w:val="single" w:sz="4" w:space="0" w:color="auto"/>
            </w:tcBorders>
            <w:shd w:val="clear" w:color="auto" w:fill="auto"/>
            <w:vAlign w:val="center"/>
          </w:tcPr>
          <w:p w14:paraId="7FBBDE46"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30</w:t>
            </w:r>
          </w:p>
        </w:tc>
        <w:tc>
          <w:tcPr>
            <w:tcW w:w="429" w:type="dxa"/>
            <w:tcBorders>
              <w:bottom w:val="single" w:sz="4" w:space="0" w:color="auto"/>
            </w:tcBorders>
            <w:shd w:val="clear" w:color="auto" w:fill="auto"/>
            <w:vAlign w:val="center"/>
          </w:tcPr>
          <w:p w14:paraId="7FBBDE47"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23</w:t>
            </w:r>
          </w:p>
        </w:tc>
        <w:tc>
          <w:tcPr>
            <w:tcW w:w="429" w:type="dxa"/>
            <w:tcBorders>
              <w:bottom w:val="single" w:sz="4" w:space="0" w:color="auto"/>
            </w:tcBorders>
            <w:shd w:val="clear" w:color="auto" w:fill="auto"/>
            <w:vAlign w:val="center"/>
          </w:tcPr>
          <w:p w14:paraId="7FBBDE48"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23</w:t>
            </w:r>
          </w:p>
        </w:tc>
        <w:tc>
          <w:tcPr>
            <w:tcW w:w="429" w:type="dxa"/>
            <w:tcBorders>
              <w:bottom w:val="single" w:sz="4" w:space="0" w:color="auto"/>
            </w:tcBorders>
            <w:shd w:val="clear" w:color="auto" w:fill="auto"/>
            <w:vAlign w:val="center"/>
          </w:tcPr>
          <w:p w14:paraId="7FBBDE49"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15</w:t>
            </w:r>
          </w:p>
        </w:tc>
        <w:tc>
          <w:tcPr>
            <w:tcW w:w="429" w:type="dxa"/>
            <w:tcBorders>
              <w:bottom w:val="single" w:sz="4" w:space="0" w:color="auto"/>
              <w:right w:val="single" w:sz="18" w:space="0" w:color="auto"/>
            </w:tcBorders>
            <w:shd w:val="clear" w:color="auto" w:fill="auto"/>
            <w:vAlign w:val="center"/>
          </w:tcPr>
          <w:p w14:paraId="7FBBDE4A"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7FBBDE4B"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4C"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30</w:t>
            </w:r>
          </w:p>
        </w:tc>
        <w:tc>
          <w:tcPr>
            <w:tcW w:w="429" w:type="dxa"/>
            <w:tcBorders>
              <w:bottom w:val="single" w:sz="4" w:space="0" w:color="auto"/>
              <w:right w:val="single" w:sz="18" w:space="0" w:color="auto"/>
            </w:tcBorders>
            <w:shd w:val="clear" w:color="auto" w:fill="auto"/>
            <w:vAlign w:val="center"/>
          </w:tcPr>
          <w:p w14:paraId="7FBBDE4D" w14:textId="77777777" w:rsidR="00CC19FC" w:rsidRPr="00E00CCD" w:rsidRDefault="00CC19FC" w:rsidP="000C622E">
            <w:pPr>
              <w:pStyle w:val="TableText"/>
              <w:spacing w:after="120"/>
              <w:rPr>
                <w:rFonts w:ascii="Tahoma" w:hAnsi="Tahoma" w:cs="Tahoma"/>
                <w:sz w:val="13"/>
              </w:rPr>
            </w:pPr>
            <w:r w:rsidRPr="00E00CCD">
              <w:rPr>
                <w:rFonts w:ascii="Tahoma" w:hAnsi="Tahoma" w:cs="Tahoma"/>
                <w:sz w:val="13"/>
              </w:rPr>
              <w:t>15</w:t>
            </w:r>
          </w:p>
        </w:tc>
        <w:tc>
          <w:tcPr>
            <w:tcW w:w="429" w:type="dxa"/>
            <w:tcBorders>
              <w:left w:val="single" w:sz="18" w:space="0" w:color="auto"/>
              <w:bottom w:val="single" w:sz="4" w:space="0" w:color="auto"/>
            </w:tcBorders>
            <w:shd w:val="clear" w:color="auto" w:fill="auto"/>
            <w:vAlign w:val="center"/>
          </w:tcPr>
          <w:p w14:paraId="7FBBDE4E"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E4F" w14:textId="77777777" w:rsidR="00CC19FC" w:rsidRPr="00E00CCD" w:rsidRDefault="00CC19FC" w:rsidP="004B3534">
            <w:pPr>
              <w:pStyle w:val="TableText"/>
              <w:rPr>
                <w:rFonts w:ascii="Tahoma" w:hAnsi="Tahoma" w:cs="Tahoma"/>
                <w:sz w:val="13"/>
              </w:rPr>
            </w:pPr>
            <w:r w:rsidRPr="00E00CC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FBBDE50"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E51"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auto"/>
            <w:vAlign w:val="center"/>
          </w:tcPr>
          <w:p w14:paraId="7FBBDE52" w14:textId="77777777" w:rsidR="00CC19FC" w:rsidRPr="00E00CCD" w:rsidRDefault="00CC19FC" w:rsidP="00036150">
            <w:pPr>
              <w:pStyle w:val="TableText"/>
              <w:rPr>
                <w:rFonts w:ascii="Tahoma" w:hAnsi="Tahoma" w:cs="Tahoma"/>
              </w:rPr>
            </w:pPr>
            <w:r w:rsidRPr="00E00CCD">
              <w:rPr>
                <w:rFonts w:ascii="Tahoma" w:hAnsi="Tahoma" w:cs="Tahoma"/>
                <w:sz w:val="13"/>
              </w:rPr>
              <w:t>OL/SA/</w:t>
            </w:r>
          </w:p>
          <w:p w14:paraId="7FBBDE53" w14:textId="77777777" w:rsidR="00CC19FC" w:rsidRPr="00E00CCD" w:rsidRDefault="00CC19FC" w:rsidP="00036150">
            <w:pPr>
              <w:pStyle w:val="TableText"/>
              <w:rPr>
                <w:rFonts w:ascii="Tahoma" w:hAnsi="Tahoma" w:cs="Tahoma"/>
                <w:sz w:val="13"/>
              </w:rPr>
            </w:pPr>
            <w:r w:rsidRPr="00E00CCD">
              <w:rPr>
                <w:rFonts w:ascii="Tahoma" w:hAnsi="Tahoma" w:cs="Tahoma"/>
                <w:sz w:val="13"/>
              </w:rPr>
              <w:t>OV</w:t>
            </w:r>
          </w:p>
        </w:tc>
      </w:tr>
      <w:tr w:rsidR="00CC19FC" w:rsidRPr="00E00CCD" w14:paraId="7FBBDE69" w14:textId="77777777" w:rsidTr="007378BA">
        <w:trPr>
          <w:cantSplit/>
          <w:trHeight w:val="145"/>
        </w:trPr>
        <w:tc>
          <w:tcPr>
            <w:tcW w:w="2340" w:type="dxa"/>
            <w:tcBorders>
              <w:bottom w:val="single" w:sz="4" w:space="0" w:color="auto"/>
            </w:tcBorders>
            <w:shd w:val="clear" w:color="auto" w:fill="FABF8F"/>
          </w:tcPr>
          <w:p w14:paraId="7FBBDE55" w14:textId="77777777" w:rsidR="00CC19FC" w:rsidRPr="00E00CCD" w:rsidRDefault="00CC19FC" w:rsidP="00824AD2">
            <w:pPr>
              <w:pStyle w:val="Heading2"/>
              <w:spacing w:beforeLines="20" w:before="48" w:afterLines="20" w:after="48"/>
              <w:ind w:left="0"/>
              <w:rPr>
                <w:rFonts w:ascii="Tahoma" w:hAnsi="Tahoma" w:cs="Tahoma"/>
                <w:b w:val="0"/>
                <w:sz w:val="14"/>
              </w:rPr>
            </w:pPr>
            <w:bookmarkStart w:id="114" w:name="_Toc336337892"/>
            <w:bookmarkStart w:id="115" w:name="_Toc348438280"/>
            <w:r w:rsidRPr="00E00CCD">
              <w:rPr>
                <w:rFonts w:ascii="Tahoma" w:hAnsi="Tahoma" w:cs="Tahoma"/>
                <w:b w:val="0"/>
                <w:sz w:val="14"/>
              </w:rPr>
              <w:t>Visual Studio</w:t>
            </w:r>
            <w:r w:rsidR="007378BA" w:rsidRPr="00E00CCD">
              <w:rPr>
                <w:rFonts w:ascii="Tahoma" w:hAnsi="Tahoma" w:cs="Tahoma"/>
                <w:sz w:val="14"/>
                <w:vertAlign w:val="superscript"/>
              </w:rPr>
              <w:t>®</w:t>
            </w:r>
            <w:r w:rsidRPr="00E00CCD">
              <w:rPr>
                <w:rFonts w:ascii="Tahoma" w:hAnsi="Tahoma" w:cs="Tahoma"/>
                <w:b w:val="0"/>
                <w:sz w:val="14"/>
              </w:rPr>
              <w:t xml:space="preserve"> Ultimate 2012 c</w:t>
            </w:r>
            <w:r w:rsidR="00824AD2" w:rsidRPr="00E00CCD">
              <w:rPr>
                <w:rFonts w:ascii="Tahoma" w:hAnsi="Tahoma" w:cs="Tahoma"/>
                <w:b w:val="0"/>
                <w:sz w:val="14"/>
                <w:lang w:val="en-US"/>
              </w:rPr>
              <w:t> </w:t>
            </w:r>
            <w:r w:rsidRPr="00E00CCD">
              <w:rPr>
                <w:rFonts w:ascii="Tahoma" w:hAnsi="Tahoma" w:cs="Tahoma"/>
                <w:b w:val="0"/>
                <w:sz w:val="14"/>
              </w:rPr>
              <w:t>MSDN</w:t>
            </w:r>
            <w:bookmarkEnd w:id="114"/>
            <w:bookmarkEnd w:id="115"/>
          </w:p>
        </w:tc>
        <w:tc>
          <w:tcPr>
            <w:tcW w:w="727" w:type="dxa"/>
            <w:tcBorders>
              <w:bottom w:val="single" w:sz="4" w:space="0" w:color="auto"/>
            </w:tcBorders>
            <w:shd w:val="clear" w:color="auto" w:fill="FABF8F"/>
            <w:vAlign w:val="center"/>
          </w:tcPr>
          <w:p w14:paraId="7FBBDE56" w14:textId="77777777" w:rsidR="00CC19FC" w:rsidRPr="00185D83" w:rsidRDefault="006377C6" w:rsidP="00A32FE7">
            <w:pPr>
              <w:pStyle w:val="TableText"/>
              <w:widowControl w:val="0"/>
              <w:rPr>
                <w:rFonts w:cs="Tahoma"/>
                <w:b/>
                <w:sz w:val="13"/>
                <w:szCs w:val="13"/>
                <w:u w:val="single"/>
              </w:rPr>
            </w:pPr>
            <w:hyperlink w:anchor="_21_Visual_Studio" w:history="1">
              <w:r w:rsidR="003E68C0" w:rsidRPr="00185D83">
                <w:rPr>
                  <w:rStyle w:val="Hyperlink"/>
                  <w:rFonts w:cs="Tahoma"/>
                  <w:b/>
                  <w:sz w:val="13"/>
                  <w:szCs w:val="13"/>
                </w:rPr>
                <w:t>21</w:t>
              </w:r>
            </w:hyperlink>
          </w:p>
        </w:tc>
        <w:tc>
          <w:tcPr>
            <w:tcW w:w="429" w:type="dxa"/>
            <w:tcBorders>
              <w:bottom w:val="single" w:sz="4" w:space="0" w:color="auto"/>
            </w:tcBorders>
            <w:shd w:val="clear" w:color="auto" w:fill="FABF8F"/>
            <w:vAlign w:val="center"/>
          </w:tcPr>
          <w:p w14:paraId="7FBBDE57" w14:textId="77777777" w:rsidR="00CC19FC" w:rsidRPr="00E00CCD" w:rsidRDefault="00CC19FC" w:rsidP="00E46F60">
            <w:pPr>
              <w:pStyle w:val="TableText"/>
              <w:spacing w:before="60" w:after="60"/>
              <w:rPr>
                <w:rFonts w:ascii="Tahoma" w:hAnsi="Tahoma" w:cs="Tahoma"/>
                <w:sz w:val="13"/>
              </w:rPr>
            </w:pPr>
            <w:r w:rsidRPr="00E00CCD">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14:paraId="7FBBDE58"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E59"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FBBDE5A" w14:textId="77777777" w:rsidR="00CC19FC" w:rsidRPr="00E00CCD" w:rsidRDefault="00CC19FC" w:rsidP="00956432">
            <w:pPr>
              <w:pStyle w:val="TableText"/>
              <w:spacing w:after="120"/>
              <w:rPr>
                <w:rFonts w:ascii="Tahoma" w:hAnsi="Tahoma" w:cs="Tahoma"/>
                <w:sz w:val="13"/>
              </w:rPr>
            </w:pPr>
            <w:r w:rsidRPr="00E00CCD">
              <w:rPr>
                <w:rFonts w:ascii="Tahoma" w:hAnsi="Tahoma" w:cs="Tahoma"/>
                <w:sz w:val="13"/>
              </w:rPr>
              <w:t>83</w:t>
            </w:r>
          </w:p>
        </w:tc>
        <w:tc>
          <w:tcPr>
            <w:tcW w:w="429" w:type="dxa"/>
            <w:tcBorders>
              <w:bottom w:val="single" w:sz="4" w:space="0" w:color="auto"/>
            </w:tcBorders>
            <w:shd w:val="clear" w:color="auto" w:fill="FABF8F"/>
            <w:vAlign w:val="center"/>
          </w:tcPr>
          <w:p w14:paraId="7FBBDE5B" w14:textId="77777777" w:rsidR="00CC19FC" w:rsidRPr="00E00CCD" w:rsidRDefault="00CC19FC" w:rsidP="00E46F60">
            <w:pPr>
              <w:pStyle w:val="TableText"/>
              <w:spacing w:after="120"/>
              <w:rPr>
                <w:rFonts w:ascii="Tahoma" w:hAnsi="Tahoma" w:cs="Tahoma"/>
                <w:sz w:val="13"/>
              </w:rPr>
            </w:pPr>
            <w:r w:rsidRPr="00E00CCD">
              <w:rPr>
                <w:rFonts w:ascii="Tahoma" w:hAnsi="Tahoma" w:cs="Tahoma"/>
                <w:sz w:val="13"/>
              </w:rPr>
              <w:t>66</w:t>
            </w:r>
          </w:p>
        </w:tc>
        <w:tc>
          <w:tcPr>
            <w:tcW w:w="429" w:type="dxa"/>
            <w:tcBorders>
              <w:bottom w:val="single" w:sz="4" w:space="0" w:color="auto"/>
            </w:tcBorders>
            <w:shd w:val="clear" w:color="auto" w:fill="FABF8F"/>
            <w:vAlign w:val="center"/>
          </w:tcPr>
          <w:p w14:paraId="7FBBDE5C"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50</w:t>
            </w:r>
          </w:p>
        </w:tc>
        <w:tc>
          <w:tcPr>
            <w:tcW w:w="429" w:type="dxa"/>
            <w:tcBorders>
              <w:bottom w:val="single" w:sz="4" w:space="0" w:color="auto"/>
            </w:tcBorders>
            <w:shd w:val="clear" w:color="auto" w:fill="FABF8F"/>
            <w:vAlign w:val="center"/>
          </w:tcPr>
          <w:p w14:paraId="7FBBDE5D"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50</w:t>
            </w:r>
          </w:p>
        </w:tc>
        <w:tc>
          <w:tcPr>
            <w:tcW w:w="429" w:type="dxa"/>
            <w:tcBorders>
              <w:bottom w:val="single" w:sz="4" w:space="0" w:color="auto"/>
            </w:tcBorders>
            <w:shd w:val="clear" w:color="auto" w:fill="FABF8F"/>
            <w:vAlign w:val="center"/>
          </w:tcPr>
          <w:p w14:paraId="7FBBDE5E" w14:textId="77777777" w:rsidR="00CC19FC" w:rsidRPr="00E00CCD" w:rsidRDefault="00CC19FC" w:rsidP="00E46F60">
            <w:pPr>
              <w:pStyle w:val="TableText"/>
              <w:spacing w:after="120"/>
              <w:rPr>
                <w:rFonts w:ascii="Tahoma" w:hAnsi="Tahoma" w:cs="Tahoma"/>
                <w:sz w:val="13"/>
              </w:rPr>
            </w:pPr>
            <w:r w:rsidRPr="00E00CCD">
              <w:rPr>
                <w:rFonts w:ascii="Tahoma" w:hAnsi="Tahoma" w:cs="Tahoma"/>
                <w:sz w:val="13"/>
              </w:rPr>
              <w:t>33</w:t>
            </w:r>
          </w:p>
        </w:tc>
        <w:tc>
          <w:tcPr>
            <w:tcW w:w="429" w:type="dxa"/>
            <w:tcBorders>
              <w:bottom w:val="single" w:sz="4" w:space="0" w:color="auto"/>
              <w:right w:val="single" w:sz="18" w:space="0" w:color="auto"/>
            </w:tcBorders>
            <w:shd w:val="clear" w:color="auto" w:fill="FABF8F"/>
            <w:vAlign w:val="center"/>
          </w:tcPr>
          <w:p w14:paraId="7FBBDE5F" w14:textId="77777777" w:rsidR="00CC19FC" w:rsidRPr="00E00CCD" w:rsidRDefault="00CC19FC" w:rsidP="00E46F60">
            <w:pPr>
              <w:pStyle w:val="TableText"/>
              <w:spacing w:after="120"/>
              <w:rPr>
                <w:rFonts w:ascii="Tahoma" w:hAnsi="Tahoma" w:cs="Tahoma"/>
                <w:sz w:val="13"/>
              </w:rPr>
            </w:pPr>
            <w:r w:rsidRPr="00E00CCD">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7FBBDE60"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14:paraId="7FBBDE61" w14:textId="77777777" w:rsidR="00CC19FC" w:rsidRPr="00E00CCD" w:rsidRDefault="00CC19FC" w:rsidP="00E46F60">
            <w:pPr>
              <w:pStyle w:val="TableText"/>
              <w:spacing w:after="120"/>
              <w:rPr>
                <w:rFonts w:ascii="Tahoma" w:hAnsi="Tahoma" w:cs="Tahoma"/>
                <w:sz w:val="13"/>
              </w:rPr>
            </w:pPr>
            <w:r w:rsidRPr="00E00CCD">
              <w:rPr>
                <w:rFonts w:ascii="Tahoma" w:hAnsi="Tahoma" w:cs="Tahoma"/>
                <w:sz w:val="13"/>
              </w:rPr>
              <w:t>66</w:t>
            </w:r>
          </w:p>
        </w:tc>
        <w:tc>
          <w:tcPr>
            <w:tcW w:w="429" w:type="dxa"/>
            <w:tcBorders>
              <w:bottom w:val="single" w:sz="4" w:space="0" w:color="auto"/>
              <w:right w:val="single" w:sz="18" w:space="0" w:color="auto"/>
            </w:tcBorders>
            <w:shd w:val="clear" w:color="auto" w:fill="FABF8F"/>
            <w:vAlign w:val="center"/>
          </w:tcPr>
          <w:p w14:paraId="7FBBDE62" w14:textId="77777777" w:rsidR="00CC19FC" w:rsidRPr="00E00CCD" w:rsidRDefault="00CC19FC" w:rsidP="00E46F60">
            <w:pPr>
              <w:pStyle w:val="TableText"/>
              <w:spacing w:after="120"/>
              <w:rPr>
                <w:rFonts w:ascii="Tahoma" w:hAnsi="Tahoma" w:cs="Tahoma"/>
                <w:sz w:val="13"/>
              </w:rPr>
            </w:pPr>
            <w:r w:rsidRPr="00E00CCD">
              <w:rPr>
                <w:rFonts w:ascii="Tahoma" w:hAnsi="Tahoma" w:cs="Tahoma"/>
                <w:sz w:val="13"/>
              </w:rPr>
              <w:t>33</w:t>
            </w:r>
          </w:p>
        </w:tc>
        <w:tc>
          <w:tcPr>
            <w:tcW w:w="429" w:type="dxa"/>
            <w:tcBorders>
              <w:left w:val="single" w:sz="18" w:space="0" w:color="auto"/>
              <w:bottom w:val="single" w:sz="4" w:space="0" w:color="auto"/>
            </w:tcBorders>
            <w:shd w:val="clear" w:color="auto" w:fill="FABF8F"/>
            <w:vAlign w:val="center"/>
          </w:tcPr>
          <w:p w14:paraId="7FBBDE63"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E64" w14:textId="77777777" w:rsidR="00CC19FC" w:rsidRPr="00E00CCD" w:rsidRDefault="00CC19FC" w:rsidP="004B3534">
            <w:pPr>
              <w:pStyle w:val="TableText"/>
              <w:rPr>
                <w:rFonts w:ascii="Tahoma" w:hAnsi="Tahoma" w:cs="Tahoma"/>
                <w:sz w:val="13"/>
              </w:rPr>
            </w:pPr>
            <w:r w:rsidRPr="00E00CC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14:paraId="7FBBDE65"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E66"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FABF8F"/>
            <w:vAlign w:val="center"/>
          </w:tcPr>
          <w:p w14:paraId="7FBBDE67" w14:textId="77777777" w:rsidR="00CC19FC" w:rsidRPr="00E00CCD" w:rsidRDefault="00CC19FC" w:rsidP="00036150">
            <w:pPr>
              <w:pStyle w:val="TableText"/>
              <w:rPr>
                <w:rFonts w:ascii="Tahoma" w:hAnsi="Tahoma" w:cs="Tahoma"/>
              </w:rPr>
            </w:pPr>
            <w:r w:rsidRPr="00E00CCD">
              <w:rPr>
                <w:rFonts w:ascii="Tahoma" w:hAnsi="Tahoma" w:cs="Tahoma"/>
                <w:sz w:val="13"/>
              </w:rPr>
              <w:t>OL/SA/</w:t>
            </w:r>
          </w:p>
          <w:p w14:paraId="7FBBDE68" w14:textId="77777777" w:rsidR="00CC19FC" w:rsidRPr="00E00CCD" w:rsidRDefault="00CC19FC" w:rsidP="00036150">
            <w:pPr>
              <w:pStyle w:val="TableText"/>
              <w:rPr>
                <w:rFonts w:ascii="Tahoma" w:hAnsi="Tahoma" w:cs="Tahoma"/>
                <w:sz w:val="13"/>
              </w:rPr>
            </w:pPr>
            <w:r w:rsidRPr="00E00CCD">
              <w:rPr>
                <w:rFonts w:ascii="Tahoma" w:hAnsi="Tahoma" w:cs="Tahoma"/>
                <w:sz w:val="13"/>
              </w:rPr>
              <w:t>OV</w:t>
            </w:r>
          </w:p>
        </w:tc>
      </w:tr>
      <w:tr w:rsidR="00CC19FC" w:rsidRPr="00E00CCD" w14:paraId="7FBBDE7E" w14:textId="77777777" w:rsidTr="007378BA">
        <w:trPr>
          <w:cantSplit/>
          <w:trHeight w:val="145"/>
        </w:trPr>
        <w:tc>
          <w:tcPr>
            <w:tcW w:w="2340" w:type="dxa"/>
            <w:tcBorders>
              <w:bottom w:val="single" w:sz="4" w:space="0" w:color="auto"/>
            </w:tcBorders>
            <w:shd w:val="clear" w:color="auto" w:fill="auto"/>
          </w:tcPr>
          <w:p w14:paraId="7FBBDE6A" w14:textId="77777777" w:rsidR="00CC19FC" w:rsidRPr="00E00CCD" w:rsidRDefault="00CC19FC" w:rsidP="00BC3D88">
            <w:pPr>
              <w:pStyle w:val="Heading2"/>
              <w:spacing w:beforeLines="20" w:before="48" w:afterLines="20" w:after="48"/>
              <w:ind w:left="0"/>
              <w:rPr>
                <w:rFonts w:ascii="Tahoma" w:hAnsi="Tahoma" w:cs="Tahoma"/>
                <w:b w:val="0"/>
                <w:sz w:val="14"/>
              </w:rPr>
            </w:pPr>
            <w:bookmarkStart w:id="116" w:name="_Toc336337893"/>
            <w:bookmarkStart w:id="117" w:name="_Toc348438281"/>
            <w:r w:rsidRPr="00E00CCD">
              <w:rPr>
                <w:rFonts w:ascii="Tahoma" w:hAnsi="Tahoma" w:cs="Tahoma"/>
                <w:b w:val="0"/>
                <w:sz w:val="14"/>
              </w:rPr>
              <w:t>Visual Studio</w:t>
            </w:r>
            <w:r w:rsidR="007378BA" w:rsidRPr="00E00CCD">
              <w:rPr>
                <w:rFonts w:ascii="Tahoma" w:hAnsi="Tahoma" w:cs="Tahoma"/>
                <w:sz w:val="14"/>
                <w:vertAlign w:val="superscript"/>
              </w:rPr>
              <w:t>®</w:t>
            </w:r>
            <w:r w:rsidRPr="00E00CCD">
              <w:rPr>
                <w:rFonts w:ascii="Tahoma" w:hAnsi="Tahoma" w:cs="Tahoma"/>
                <w:b w:val="0"/>
                <w:sz w:val="14"/>
              </w:rPr>
              <w:t xml:space="preserve"> Test Professional</w:t>
            </w:r>
            <w:r w:rsidR="00BC3D88">
              <w:rPr>
                <w:rFonts w:ascii="Tahoma" w:hAnsi="Tahoma" w:cs="Tahoma"/>
                <w:b w:val="0"/>
                <w:sz w:val="14"/>
                <w:lang w:val="en-US"/>
              </w:rPr>
              <w:t> </w:t>
            </w:r>
            <w:r w:rsidRPr="00E00CCD">
              <w:rPr>
                <w:rFonts w:ascii="Tahoma" w:hAnsi="Tahoma" w:cs="Tahoma"/>
                <w:b w:val="0"/>
                <w:sz w:val="14"/>
              </w:rPr>
              <w:t>2012 c MSDN</w:t>
            </w:r>
            <w:bookmarkEnd w:id="116"/>
            <w:bookmarkEnd w:id="117"/>
          </w:p>
        </w:tc>
        <w:tc>
          <w:tcPr>
            <w:tcW w:w="727" w:type="dxa"/>
            <w:tcBorders>
              <w:bottom w:val="single" w:sz="4" w:space="0" w:color="auto"/>
            </w:tcBorders>
            <w:shd w:val="clear" w:color="auto" w:fill="auto"/>
            <w:vAlign w:val="center"/>
          </w:tcPr>
          <w:p w14:paraId="7FBBDE6B" w14:textId="77777777" w:rsidR="00CC19FC" w:rsidRPr="00185D83" w:rsidRDefault="006377C6" w:rsidP="00A32FE7">
            <w:pPr>
              <w:pStyle w:val="TableText"/>
              <w:widowControl w:val="0"/>
              <w:rPr>
                <w:rFonts w:cs="Tahoma"/>
                <w:b/>
                <w:sz w:val="13"/>
                <w:szCs w:val="13"/>
                <w:u w:val="single"/>
              </w:rPr>
            </w:pPr>
            <w:hyperlink w:anchor="_22_Visual_Studio" w:history="1">
              <w:r w:rsidR="003E68C0" w:rsidRPr="00185D83">
                <w:rPr>
                  <w:rStyle w:val="Hyperlink"/>
                  <w:rFonts w:cs="Tahoma"/>
                  <w:b/>
                  <w:sz w:val="13"/>
                  <w:szCs w:val="13"/>
                </w:rPr>
                <w:t>22</w:t>
              </w:r>
            </w:hyperlink>
          </w:p>
        </w:tc>
        <w:tc>
          <w:tcPr>
            <w:tcW w:w="429" w:type="dxa"/>
            <w:tcBorders>
              <w:bottom w:val="single" w:sz="4" w:space="0" w:color="auto"/>
            </w:tcBorders>
            <w:shd w:val="clear" w:color="auto" w:fill="auto"/>
            <w:vAlign w:val="center"/>
          </w:tcPr>
          <w:p w14:paraId="7FBBDE6C" w14:textId="77777777" w:rsidR="00CC19FC" w:rsidRPr="00E00CCD" w:rsidRDefault="00CC19FC" w:rsidP="00E46F60">
            <w:pPr>
              <w:pStyle w:val="TableText"/>
              <w:spacing w:before="60" w:after="60"/>
              <w:rPr>
                <w:rFonts w:ascii="Tahoma" w:hAnsi="Tahoma" w:cs="Tahoma"/>
                <w:sz w:val="13"/>
              </w:rPr>
            </w:pPr>
            <w:r w:rsidRPr="00E00CCD">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14:paraId="7FBBDE6D"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E6E"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6F"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15</w:t>
            </w:r>
          </w:p>
        </w:tc>
        <w:tc>
          <w:tcPr>
            <w:tcW w:w="429" w:type="dxa"/>
            <w:tcBorders>
              <w:bottom w:val="single" w:sz="4" w:space="0" w:color="auto"/>
            </w:tcBorders>
            <w:shd w:val="clear" w:color="auto" w:fill="auto"/>
            <w:vAlign w:val="center"/>
          </w:tcPr>
          <w:p w14:paraId="7FBBDE70"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12</w:t>
            </w:r>
          </w:p>
        </w:tc>
        <w:tc>
          <w:tcPr>
            <w:tcW w:w="429" w:type="dxa"/>
            <w:tcBorders>
              <w:bottom w:val="single" w:sz="4" w:space="0" w:color="auto"/>
            </w:tcBorders>
            <w:shd w:val="clear" w:color="auto" w:fill="auto"/>
            <w:vAlign w:val="center"/>
          </w:tcPr>
          <w:p w14:paraId="7FBBDE71"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9</w:t>
            </w:r>
          </w:p>
        </w:tc>
        <w:tc>
          <w:tcPr>
            <w:tcW w:w="429" w:type="dxa"/>
            <w:tcBorders>
              <w:bottom w:val="single" w:sz="4" w:space="0" w:color="auto"/>
            </w:tcBorders>
            <w:shd w:val="clear" w:color="auto" w:fill="auto"/>
            <w:vAlign w:val="center"/>
          </w:tcPr>
          <w:p w14:paraId="7FBBDE72"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9</w:t>
            </w:r>
          </w:p>
        </w:tc>
        <w:tc>
          <w:tcPr>
            <w:tcW w:w="429" w:type="dxa"/>
            <w:tcBorders>
              <w:bottom w:val="single" w:sz="4" w:space="0" w:color="auto"/>
            </w:tcBorders>
            <w:shd w:val="clear" w:color="auto" w:fill="auto"/>
            <w:vAlign w:val="center"/>
          </w:tcPr>
          <w:p w14:paraId="7FBBDE73"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7FBBDE74"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7FBBDE75" w14:textId="77777777" w:rsidR="00CC19FC" w:rsidRPr="00E00CCD" w:rsidRDefault="00CC19FC" w:rsidP="004B3534">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14:paraId="7FBBDE76"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FBBDE77"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14:paraId="7FBBDE78"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E79" w14:textId="77777777" w:rsidR="00CC19FC" w:rsidRPr="00E00CCD" w:rsidRDefault="00CC19FC" w:rsidP="004B3534">
            <w:pPr>
              <w:pStyle w:val="TableText"/>
              <w:rPr>
                <w:rFonts w:ascii="Tahoma" w:hAnsi="Tahoma" w:cs="Tahoma"/>
                <w:sz w:val="13"/>
              </w:rPr>
            </w:pPr>
            <w:r w:rsidRPr="00E00CCD">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14:paraId="7FBBDE7A"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E7B" w14:textId="77777777" w:rsidR="00CC19FC" w:rsidRPr="00E00CCD" w:rsidRDefault="00CC19FC" w:rsidP="00F22928">
            <w:pPr>
              <w:pStyle w:val="TableText"/>
              <w:rPr>
                <w:rFonts w:ascii="Tahoma" w:hAnsi="Tahoma" w:cs="Tahoma"/>
                <w:sz w:val="13"/>
              </w:rPr>
            </w:pPr>
            <w:r w:rsidRPr="00E00CCD">
              <w:rPr>
                <w:rFonts w:ascii="Tahoma" w:hAnsi="Tahoma" w:cs="Tahoma"/>
                <w:sz w:val="13"/>
              </w:rPr>
              <w:t>A</w:t>
            </w:r>
          </w:p>
        </w:tc>
        <w:tc>
          <w:tcPr>
            <w:tcW w:w="514" w:type="dxa"/>
            <w:tcBorders>
              <w:bottom w:val="single" w:sz="4" w:space="0" w:color="auto"/>
            </w:tcBorders>
            <w:shd w:val="clear" w:color="auto" w:fill="auto"/>
            <w:vAlign w:val="center"/>
          </w:tcPr>
          <w:p w14:paraId="7FBBDE7C" w14:textId="77777777" w:rsidR="00CC19FC" w:rsidRPr="00E00CCD" w:rsidRDefault="00CC19FC" w:rsidP="00036150">
            <w:pPr>
              <w:pStyle w:val="TableText"/>
              <w:rPr>
                <w:rFonts w:ascii="Tahoma" w:hAnsi="Tahoma" w:cs="Tahoma"/>
              </w:rPr>
            </w:pPr>
            <w:r w:rsidRPr="00E00CCD">
              <w:rPr>
                <w:rFonts w:ascii="Tahoma" w:hAnsi="Tahoma" w:cs="Tahoma"/>
                <w:sz w:val="13"/>
              </w:rPr>
              <w:t>OL/SA/</w:t>
            </w:r>
          </w:p>
          <w:p w14:paraId="7FBBDE7D" w14:textId="77777777" w:rsidR="00CC19FC" w:rsidRPr="00E00CCD" w:rsidRDefault="00CC19FC" w:rsidP="00036150">
            <w:pPr>
              <w:pStyle w:val="TableText"/>
              <w:rPr>
                <w:rFonts w:ascii="Tahoma" w:hAnsi="Tahoma" w:cs="Tahoma"/>
                <w:sz w:val="13"/>
              </w:rPr>
            </w:pPr>
            <w:r w:rsidRPr="00E00CCD">
              <w:rPr>
                <w:rFonts w:ascii="Tahoma" w:hAnsi="Tahoma" w:cs="Tahoma"/>
                <w:sz w:val="13"/>
              </w:rPr>
              <w:t>OV</w:t>
            </w:r>
          </w:p>
        </w:tc>
      </w:tr>
      <w:tr w:rsidR="00CC19FC" w:rsidRPr="00E00CCD" w14:paraId="7FBBDE92" w14:textId="77777777" w:rsidTr="007378BA">
        <w:trPr>
          <w:cantSplit/>
          <w:trHeight w:val="70"/>
        </w:trPr>
        <w:tc>
          <w:tcPr>
            <w:tcW w:w="2340" w:type="dxa"/>
            <w:tcBorders>
              <w:bottom w:val="single" w:sz="4" w:space="0" w:color="auto"/>
            </w:tcBorders>
            <w:shd w:val="clear" w:color="auto" w:fill="FABF8F"/>
          </w:tcPr>
          <w:p w14:paraId="7FBBDE7F"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118" w:name="_Toc336337894"/>
            <w:bookmarkStart w:id="119" w:name="_Toc348438282"/>
            <w:r w:rsidRPr="00E00CCD">
              <w:rPr>
                <w:rFonts w:ascii="Tahoma" w:hAnsi="Tahoma" w:cs="Tahoma"/>
                <w:b w:val="0"/>
                <w:sz w:val="14"/>
              </w:rPr>
              <w:t xml:space="preserve">Word </w:t>
            </w:r>
            <w:bookmarkEnd w:id="118"/>
            <w:r w:rsidRPr="00E00CCD">
              <w:rPr>
                <w:rFonts w:ascii="Tahoma" w:hAnsi="Tahoma" w:cs="Tahoma"/>
                <w:b w:val="0"/>
                <w:sz w:val="14"/>
              </w:rPr>
              <w:t>2013</w:t>
            </w:r>
            <w:bookmarkEnd w:id="119"/>
          </w:p>
        </w:tc>
        <w:tc>
          <w:tcPr>
            <w:tcW w:w="727" w:type="dxa"/>
            <w:tcBorders>
              <w:bottom w:val="single" w:sz="4" w:space="0" w:color="auto"/>
            </w:tcBorders>
            <w:shd w:val="clear" w:color="auto" w:fill="FABF8F"/>
            <w:vAlign w:val="center"/>
          </w:tcPr>
          <w:p w14:paraId="7FBBDE80" w14:textId="77777777" w:rsidR="00CC19FC" w:rsidRPr="00185D83" w:rsidRDefault="00CC19FC" w:rsidP="00F62B9E">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7FBBDE81" w14:textId="77777777" w:rsidR="00CC19FC" w:rsidRPr="00E00CCD" w:rsidRDefault="00CC19FC" w:rsidP="004941B2">
            <w:pPr>
              <w:pStyle w:val="TableText"/>
              <w:spacing w:before="60" w:after="60"/>
              <w:rPr>
                <w:rFonts w:ascii="Tahoma" w:hAnsi="Tahoma" w:cs="Tahoma"/>
                <w:sz w:val="13"/>
              </w:rPr>
            </w:pPr>
            <w:r w:rsidRPr="00E00CCD">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7FBBDE82"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BBDE83" w14:textId="77777777" w:rsidR="00CC19FC" w:rsidRPr="00E00CCD" w:rsidRDefault="00CC19FC" w:rsidP="004B3534">
            <w:pPr>
              <w:pStyle w:val="TableText"/>
              <w:spacing w:after="12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E84"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FABF8F"/>
            <w:vAlign w:val="center"/>
          </w:tcPr>
          <w:p w14:paraId="7FBBDE85"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86"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87"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FABF8F"/>
            <w:vAlign w:val="center"/>
          </w:tcPr>
          <w:p w14:paraId="7FBBDE88"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FBBDE89"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8A"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FABF8F"/>
            <w:vAlign w:val="center"/>
          </w:tcPr>
          <w:p w14:paraId="7FBBDE8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FBBDE8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BBDE8D"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FBBDE8E"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14:paraId="7FBBDE8F"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FABF8F"/>
          </w:tcPr>
          <w:p w14:paraId="7FBBDE90"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FABF8F"/>
            <w:vAlign w:val="center"/>
          </w:tcPr>
          <w:p w14:paraId="7FBBDE91" w14:textId="77777777" w:rsidR="00CC19FC" w:rsidRPr="00E00CCD" w:rsidRDefault="00CC19FC" w:rsidP="004B3534">
            <w:pPr>
              <w:pStyle w:val="TableText"/>
              <w:rPr>
                <w:rFonts w:ascii="Tahoma" w:hAnsi="Tahoma" w:cs="Tahoma"/>
                <w:sz w:val="13"/>
              </w:rPr>
            </w:pPr>
          </w:p>
        </w:tc>
      </w:tr>
      <w:tr w:rsidR="00CC19FC" w:rsidRPr="00E00CCD" w14:paraId="7FBBDEA6" w14:textId="77777777" w:rsidTr="007378BA">
        <w:trPr>
          <w:cantSplit/>
          <w:trHeight w:val="323"/>
        </w:trPr>
        <w:tc>
          <w:tcPr>
            <w:tcW w:w="2340" w:type="dxa"/>
            <w:tcBorders>
              <w:bottom w:val="single" w:sz="4" w:space="0" w:color="auto"/>
            </w:tcBorders>
            <w:shd w:val="clear" w:color="auto" w:fill="auto"/>
          </w:tcPr>
          <w:p w14:paraId="7FBBDE93" w14:textId="77777777" w:rsidR="00CC19FC" w:rsidRPr="00E00CCD" w:rsidRDefault="00CC19FC" w:rsidP="00D56F87">
            <w:pPr>
              <w:pStyle w:val="Heading2"/>
              <w:spacing w:beforeLines="20" w:before="48" w:afterLines="20" w:after="48"/>
              <w:ind w:left="0"/>
              <w:rPr>
                <w:rFonts w:ascii="Tahoma" w:hAnsi="Tahoma" w:cs="Tahoma"/>
                <w:b w:val="0"/>
                <w:sz w:val="14"/>
              </w:rPr>
            </w:pPr>
            <w:bookmarkStart w:id="120" w:name="_Toc336337895"/>
            <w:bookmarkStart w:id="121" w:name="_Toc348438283"/>
            <w:r w:rsidRPr="00E00CCD">
              <w:rPr>
                <w:rFonts w:ascii="Tahoma" w:hAnsi="Tahoma" w:cs="Tahoma"/>
                <w:b w:val="0"/>
                <w:sz w:val="14"/>
              </w:rPr>
              <w:t>Word для Mac 2011</w:t>
            </w:r>
            <w:bookmarkEnd w:id="120"/>
            <w:bookmarkEnd w:id="121"/>
          </w:p>
        </w:tc>
        <w:tc>
          <w:tcPr>
            <w:tcW w:w="727" w:type="dxa"/>
            <w:tcBorders>
              <w:bottom w:val="single" w:sz="4" w:space="0" w:color="auto"/>
            </w:tcBorders>
            <w:shd w:val="clear" w:color="auto" w:fill="auto"/>
            <w:vAlign w:val="center"/>
          </w:tcPr>
          <w:p w14:paraId="7FBBDE94" w14:textId="77777777" w:rsidR="00CC19FC" w:rsidRPr="00185D83" w:rsidRDefault="00CC19FC" w:rsidP="00F62B9E">
            <w:pPr>
              <w:pStyle w:val="TableText"/>
              <w:widowControl w:val="0"/>
              <w:rPr>
                <w:rStyle w:val="EndnoteReference"/>
                <w:rFonts w:cs="Tahoma"/>
                <w:color w:val="0000FF"/>
                <w:sz w:val="14"/>
              </w:rPr>
            </w:pPr>
          </w:p>
        </w:tc>
        <w:tc>
          <w:tcPr>
            <w:tcW w:w="429" w:type="dxa"/>
            <w:tcBorders>
              <w:bottom w:val="single" w:sz="4" w:space="0" w:color="auto"/>
            </w:tcBorders>
            <w:shd w:val="clear" w:color="auto" w:fill="auto"/>
            <w:vAlign w:val="center"/>
          </w:tcPr>
          <w:p w14:paraId="7FBBDE95" w14:textId="77777777" w:rsidR="00CC19FC" w:rsidRPr="00E00CCD" w:rsidRDefault="00CC19FC" w:rsidP="004B3534">
            <w:pPr>
              <w:pStyle w:val="TableText"/>
              <w:spacing w:before="60" w:after="60"/>
              <w:rPr>
                <w:rFonts w:ascii="Tahoma" w:hAnsi="Tahoma" w:cs="Tahoma"/>
                <w:sz w:val="13"/>
              </w:rPr>
            </w:pPr>
            <w:r w:rsidRPr="00E00CCD">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FBBDE96" w14:textId="77777777" w:rsidR="00CC19FC" w:rsidRPr="00E00CCD" w:rsidRDefault="00CC19FC" w:rsidP="004B3534">
            <w:pPr>
              <w:pStyle w:val="TableText"/>
              <w:rPr>
                <w:rFonts w:ascii="Tahoma" w:hAnsi="Tahoma" w:cs="Tahoma"/>
                <w:sz w:val="13"/>
              </w:rPr>
            </w:pPr>
            <w:r w:rsidRPr="00E00CCD">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FBBDE97" w14:textId="77777777" w:rsidR="00CC19FC" w:rsidRPr="00E00CCD" w:rsidRDefault="00CC19FC" w:rsidP="00F834AD">
            <w:pPr>
              <w:pStyle w:val="TableText"/>
              <w:spacing w:after="120"/>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E98" w14:textId="77777777" w:rsidR="00CC19FC" w:rsidRPr="00E00CCD" w:rsidRDefault="00CC19FC" w:rsidP="004B3534">
            <w:pPr>
              <w:pStyle w:val="TableText"/>
              <w:rPr>
                <w:rFonts w:ascii="Tahoma" w:hAnsi="Tahoma" w:cs="Tahoma"/>
                <w:sz w:val="13"/>
              </w:rPr>
            </w:pPr>
            <w:r w:rsidRPr="00E00CCD">
              <w:rPr>
                <w:rFonts w:ascii="Tahoma" w:hAnsi="Tahoma" w:cs="Tahoma"/>
                <w:sz w:val="13"/>
              </w:rPr>
              <w:t>3</w:t>
            </w:r>
          </w:p>
        </w:tc>
        <w:tc>
          <w:tcPr>
            <w:tcW w:w="429" w:type="dxa"/>
            <w:tcBorders>
              <w:bottom w:val="single" w:sz="4" w:space="0" w:color="auto"/>
            </w:tcBorders>
            <w:shd w:val="clear" w:color="auto" w:fill="auto"/>
            <w:vAlign w:val="center"/>
          </w:tcPr>
          <w:p w14:paraId="7FBBDE99"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E9A"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E9B"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tcBorders>
            <w:shd w:val="clear" w:color="auto" w:fill="auto"/>
            <w:vAlign w:val="center"/>
          </w:tcPr>
          <w:p w14:paraId="7FBBDE9C"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FBBDE9D"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E9E"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bottom w:val="single" w:sz="4" w:space="0" w:color="auto"/>
            </w:tcBorders>
            <w:shd w:val="clear" w:color="auto" w:fill="auto"/>
            <w:vAlign w:val="center"/>
          </w:tcPr>
          <w:p w14:paraId="7FBBDE9F" w14:textId="77777777" w:rsidR="00CC19FC" w:rsidRPr="00E00CCD" w:rsidRDefault="00CC19FC" w:rsidP="004B3534">
            <w:pPr>
              <w:pStyle w:val="TableText"/>
              <w:rPr>
                <w:rFonts w:ascii="Tahoma" w:hAnsi="Tahoma" w:cs="Tahoma"/>
                <w:sz w:val="13"/>
              </w:rPr>
            </w:pPr>
            <w:r w:rsidRPr="00E00CCD">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BBDEA0" w14:textId="77777777" w:rsidR="00CC19FC" w:rsidRPr="00E00CCD" w:rsidRDefault="00CC19FC" w:rsidP="004B3534">
            <w:pPr>
              <w:pStyle w:val="TableText"/>
              <w:rPr>
                <w:rFonts w:ascii="Tahoma" w:hAnsi="Tahoma" w:cs="Tahoma"/>
                <w:sz w:val="13"/>
              </w:rPr>
            </w:pPr>
            <w:r w:rsidRPr="00E00CCD">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FBBDEA1" w14:textId="77777777" w:rsidR="00CC19FC" w:rsidRPr="00E00CCD" w:rsidRDefault="00CC19FC" w:rsidP="004B3534">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7FBBDEA2" w14:textId="77777777" w:rsidR="00CC19FC" w:rsidRPr="00E00CCD" w:rsidRDefault="00CC19FC" w:rsidP="004B3534">
            <w:pPr>
              <w:pStyle w:val="TableText"/>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14:paraId="7FBBDEA3" w14:textId="77777777" w:rsidR="00CC19FC" w:rsidRPr="00E00CCD" w:rsidRDefault="00CC19FC" w:rsidP="004B3534">
            <w:pPr>
              <w:pStyle w:val="TableText"/>
              <w:rPr>
                <w:rFonts w:ascii="Tahoma" w:hAnsi="Tahoma" w:cs="Tahoma"/>
                <w:sz w:val="13"/>
              </w:rPr>
            </w:pPr>
            <w:r w:rsidRPr="00E00CCD">
              <w:rPr>
                <w:rFonts w:ascii="Tahoma" w:hAnsi="Tahoma" w:cs="Tahoma"/>
                <w:sz w:val="13"/>
              </w:rPr>
              <w:t>P</w:t>
            </w:r>
          </w:p>
        </w:tc>
        <w:tc>
          <w:tcPr>
            <w:tcW w:w="514" w:type="dxa"/>
            <w:tcBorders>
              <w:bottom w:val="single" w:sz="4" w:space="0" w:color="auto"/>
            </w:tcBorders>
            <w:shd w:val="clear" w:color="auto" w:fill="auto"/>
          </w:tcPr>
          <w:p w14:paraId="7FBBDEA4" w14:textId="77777777" w:rsidR="00CC19FC" w:rsidRPr="00E00CCD" w:rsidRDefault="00CC19FC" w:rsidP="004B3534">
            <w:pPr>
              <w:pStyle w:val="TableText"/>
              <w:rPr>
                <w:rFonts w:ascii="Tahoma" w:hAnsi="Tahoma" w:cs="Tahoma"/>
                <w:sz w:val="13"/>
              </w:rPr>
            </w:pPr>
          </w:p>
        </w:tc>
        <w:tc>
          <w:tcPr>
            <w:tcW w:w="514" w:type="dxa"/>
            <w:tcBorders>
              <w:bottom w:val="single" w:sz="4" w:space="0" w:color="auto"/>
            </w:tcBorders>
            <w:shd w:val="clear" w:color="auto" w:fill="auto"/>
            <w:vAlign w:val="center"/>
          </w:tcPr>
          <w:p w14:paraId="7FBBDEA5" w14:textId="77777777" w:rsidR="00CC19FC" w:rsidRPr="00E00CCD" w:rsidRDefault="00CC19FC" w:rsidP="004B3534">
            <w:pPr>
              <w:pStyle w:val="TableText"/>
              <w:rPr>
                <w:rFonts w:ascii="Tahoma" w:hAnsi="Tahoma" w:cs="Tahoma"/>
                <w:sz w:val="13"/>
              </w:rPr>
            </w:pPr>
          </w:p>
        </w:tc>
      </w:tr>
    </w:tbl>
    <w:p w14:paraId="7FBBDEA7" w14:textId="77777777" w:rsidR="00023FE7" w:rsidRPr="00E00CCD" w:rsidRDefault="00331248">
      <w:pPr>
        <w:pStyle w:val="Bodywithspace"/>
        <w:ind w:left="0"/>
        <w:rPr>
          <w:rFonts w:ascii="Tahoma" w:hAnsi="Tahoma" w:cs="Tahoma"/>
        </w:rPr>
      </w:pPr>
      <w:r w:rsidRPr="00E00CCD">
        <w:rPr>
          <w:rFonts w:ascii="Tahoma" w:hAnsi="Tahoma" w:cs="Tahoma"/>
          <w:noProof/>
          <w:sz w:val="14"/>
        </w:rPr>
        <mc:AlternateContent>
          <mc:Choice Requires="wps">
            <w:drawing>
              <wp:anchor distT="0" distB="0" distL="114300" distR="114300" simplePos="0" relativeHeight="251656192" behindDoc="0" locked="0" layoutInCell="1" allowOverlap="1" wp14:anchorId="7FBC0E15" wp14:editId="7FBC0E16">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0E3C" w14:textId="77777777" w:rsidR="007343A7" w:rsidRDefault="007343A7">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7FBC0E3D" w14:textId="77777777" w:rsidR="007343A7" w:rsidRDefault="007343A7" w:rsidP="00824AD2">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«L&amp;SA/SA».</w:t>
                            </w:r>
                          </w:p>
                          <w:p w14:paraId="7FBC0E3E" w14:textId="77777777" w:rsidR="007343A7" w:rsidRDefault="007343A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14:paraId="7FBC0E3C" w14:textId="77777777" w:rsidR="007343A7" w:rsidRDefault="007343A7">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7FBC0E3D" w14:textId="77777777" w:rsidR="007343A7" w:rsidRDefault="007343A7" w:rsidP="00824AD2">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«L&amp;SA/SA».</w:t>
                      </w:r>
                    </w:p>
                    <w:p w14:paraId="7FBC0E3E" w14:textId="77777777" w:rsidR="007343A7" w:rsidRDefault="007343A7"/>
                  </w:txbxContent>
                </v:textbox>
              </v:shape>
            </w:pict>
          </mc:Fallback>
        </mc:AlternateContent>
      </w:r>
    </w:p>
    <w:p w14:paraId="7FBBDEA8" w14:textId="77777777" w:rsidR="00023FE7" w:rsidRPr="00E00CCD" w:rsidRDefault="00023FE7">
      <w:pPr>
        <w:pStyle w:val="ProductPool"/>
        <w:rPr>
          <w:rFonts w:ascii="Tahoma" w:hAnsi="Tahoma" w:cs="Tahoma"/>
        </w:rPr>
      </w:pPr>
    </w:p>
    <w:p w14:paraId="7FBBDEA9" w14:textId="77777777" w:rsidR="00023FE7" w:rsidRPr="00E00CCD" w:rsidRDefault="00023FE7" w:rsidP="004E292A">
      <w:pPr>
        <w:pStyle w:val="Heading3"/>
        <w:rPr>
          <w:rFonts w:ascii="Tahoma" w:hAnsi="Tahoma" w:cs="Tahoma"/>
        </w:rPr>
      </w:pPr>
      <w:bookmarkStart w:id="122" w:name="_Toc336337896"/>
      <w:bookmarkStart w:id="123" w:name="_Toc348438284"/>
      <w:r w:rsidRPr="00E00CCD">
        <w:rPr>
          <w:rFonts w:ascii="Tahoma" w:hAnsi="Tahoma" w:cs="Tahoma"/>
          <w:sz w:val="22"/>
        </w:rPr>
        <w:t>КАТЕГОРИЯ «СИСТЕМЫ»</w:t>
      </w:r>
      <w:bookmarkEnd w:id="122"/>
      <w:bookmarkEnd w:id="123"/>
    </w:p>
    <w:p w14:paraId="7FBBDEAA" w14:textId="77777777" w:rsidR="00023FE7" w:rsidRPr="00E00CCD" w:rsidRDefault="00023FE7">
      <w:pPr>
        <w:rPr>
          <w:rFonts w:cs="Tahoma"/>
        </w:rPr>
      </w:pPr>
    </w:p>
    <w:tbl>
      <w:tblPr>
        <w:tblW w:w="1062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540"/>
        <w:gridCol w:w="720"/>
        <w:gridCol w:w="360"/>
        <w:gridCol w:w="450"/>
        <w:gridCol w:w="450"/>
        <w:gridCol w:w="450"/>
        <w:gridCol w:w="450"/>
        <w:gridCol w:w="450"/>
        <w:gridCol w:w="450"/>
        <w:gridCol w:w="360"/>
        <w:gridCol w:w="450"/>
        <w:gridCol w:w="450"/>
        <w:gridCol w:w="360"/>
        <w:gridCol w:w="540"/>
        <w:gridCol w:w="450"/>
        <w:gridCol w:w="450"/>
        <w:gridCol w:w="630"/>
        <w:gridCol w:w="450"/>
      </w:tblGrid>
      <w:tr w:rsidR="00AF4B30" w:rsidRPr="00E00CCD" w14:paraId="7FBBDEB6" w14:textId="77777777" w:rsidTr="008D611E">
        <w:trPr>
          <w:cantSplit/>
          <w:trHeight w:val="389"/>
          <w:tblHeader/>
        </w:trPr>
        <w:tc>
          <w:tcPr>
            <w:tcW w:w="2160" w:type="dxa"/>
            <w:vMerge w:val="restart"/>
            <w:tcBorders>
              <w:top w:val="single" w:sz="4" w:space="0" w:color="FFFFFF"/>
              <w:left w:val="single" w:sz="4" w:space="0" w:color="FFFFFF"/>
            </w:tcBorders>
          </w:tcPr>
          <w:p w14:paraId="7FBBDEAB" w14:textId="77777777" w:rsidR="00B27742" w:rsidRPr="00E00CCD" w:rsidRDefault="00824AD2" w:rsidP="00900143">
            <w:pPr>
              <w:rPr>
                <w:rFonts w:cs="Tahoma"/>
                <w:sz w:val="20"/>
              </w:rPr>
            </w:pPr>
            <w:r w:rsidRPr="00E00CCD">
              <w:rPr>
                <w:rFonts w:cs="Tahoma"/>
                <w:noProof/>
                <w:sz w:val="9"/>
              </w:rPr>
              <mc:AlternateContent>
                <mc:Choice Requires="wps">
                  <w:drawing>
                    <wp:anchor distT="0" distB="0" distL="114300" distR="114300" simplePos="0" relativeHeight="251658240" behindDoc="0" locked="0" layoutInCell="1" allowOverlap="1" wp14:anchorId="7FBC0E17" wp14:editId="7FBC0E18">
                      <wp:simplePos x="0" y="0"/>
                      <wp:positionH relativeFrom="column">
                        <wp:posOffset>1280795</wp:posOffset>
                      </wp:positionH>
                      <wp:positionV relativeFrom="paragraph">
                        <wp:posOffset>711835</wp:posOffset>
                      </wp:positionV>
                      <wp:extent cx="484505" cy="704850"/>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704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0E3F" w14:textId="77777777" w:rsidR="007343A7" w:rsidRPr="00824AD2" w:rsidRDefault="007343A7" w:rsidP="00824AD2">
                                  <w:pPr>
                                    <w:jc w:val="center"/>
                                    <w:rPr>
                                      <w:color w:val="0000FF"/>
                                      <w:sz w:val="8"/>
                                      <w:szCs w:val="8"/>
                                    </w:rPr>
                                  </w:pPr>
                                  <w:r w:rsidRPr="00824AD2">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00.85pt;margin-top:56.05pt;width:38.15pt;height:55.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" filled="f" stroked="f">
                      <v:textbox style="mso-fit-shape-to-text:t">
                        <w:txbxContent>
                          <w:p w14:paraId="7FBC0E3F" w14:textId="77777777" w:rsidR="007343A7" w:rsidRPr="00824AD2" w:rsidRDefault="007343A7" w:rsidP="00824AD2">
                            <w:pPr>
                              <w:jc w:val="center"/>
                              <w:rPr>
                                <w:color w:val="0000FF"/>
                                <w:sz w:val="8"/>
                                <w:szCs w:val="8"/>
                              </w:rPr>
                            </w:pPr>
                            <w:r w:rsidRPr="00824AD2">
                              <w:rPr>
                                <w:rFonts w:cs="Tahoma"/>
                                <w:b/>
                                <w:color w:val="0000FF"/>
                                <w:sz w:val="8"/>
                                <w:szCs w:val="8"/>
                              </w:rPr>
                              <w:t>(Щелкните кнопкой мыши, удерживая клавишу CTRL)</w:t>
                            </w:r>
                          </w:p>
                        </w:txbxContent>
                      </v:textbox>
                    </v:shape>
                  </w:pict>
                </mc:Fallback>
              </mc:AlternateContent>
            </w:r>
          </w:p>
        </w:tc>
        <w:tc>
          <w:tcPr>
            <w:tcW w:w="540" w:type="dxa"/>
            <w:vMerge w:val="restart"/>
            <w:tcBorders>
              <w:top w:val="single" w:sz="12" w:space="0" w:color="auto"/>
            </w:tcBorders>
            <w:textDirection w:val="btLr"/>
            <w:vAlign w:val="center"/>
          </w:tcPr>
          <w:p w14:paraId="7FBBDEAC" w14:textId="77777777" w:rsidR="00B27742" w:rsidRPr="00E00CCD" w:rsidRDefault="00B27742" w:rsidP="00824AD2">
            <w:pPr>
              <w:pStyle w:val="TableVerticalText"/>
              <w:rPr>
                <w:rFonts w:ascii="Tahoma" w:hAnsi="Tahoma" w:cs="Tahoma"/>
                <w:sz w:val="9"/>
              </w:rPr>
            </w:pPr>
            <w:r w:rsidRPr="00E00CCD">
              <w:rPr>
                <w:rFonts w:ascii="Tahoma" w:hAnsi="Tahoma" w:cs="Tahoma"/>
                <w:sz w:val="9"/>
              </w:rPr>
              <w:t xml:space="preserve">Примечания </w:t>
            </w:r>
            <w:r w:rsidR="002B1B26">
              <w:rPr>
                <w:rFonts w:ascii="Tahoma" w:hAnsi="Tahoma" w:cs="Tahoma"/>
                <w:sz w:val="9"/>
              </w:rPr>
              <w:br/>
            </w:r>
            <w:r w:rsidRPr="00E00CCD">
              <w:rPr>
                <w:rFonts w:ascii="Tahoma" w:hAnsi="Tahoma" w:cs="Tahoma"/>
                <w:sz w:val="9"/>
              </w:rPr>
              <w:t>о продуктах</w:t>
            </w:r>
          </w:p>
        </w:tc>
        <w:tc>
          <w:tcPr>
            <w:tcW w:w="720" w:type="dxa"/>
            <w:vMerge w:val="restart"/>
            <w:tcBorders>
              <w:top w:val="single" w:sz="12" w:space="0" w:color="auto"/>
            </w:tcBorders>
            <w:textDirection w:val="btLr"/>
            <w:vAlign w:val="center"/>
          </w:tcPr>
          <w:p w14:paraId="7FBBDEAD" w14:textId="77777777" w:rsidR="00B27742" w:rsidRPr="00E00CCD" w:rsidRDefault="00B27742" w:rsidP="00824AD2">
            <w:pPr>
              <w:pStyle w:val="TableVerticalText"/>
              <w:spacing w:before="120"/>
              <w:rPr>
                <w:rFonts w:ascii="Tahoma" w:hAnsi="Tahoma" w:cs="Tahoma"/>
                <w:sz w:val="9"/>
              </w:rPr>
            </w:pPr>
            <w:r w:rsidRPr="00E00CCD">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7FBBDEAE" w14:textId="77777777" w:rsidR="00B27742" w:rsidRPr="00E00CCD" w:rsidRDefault="00B27742" w:rsidP="00824AD2">
            <w:pPr>
              <w:pStyle w:val="TableVerticalText"/>
              <w:rPr>
                <w:rFonts w:ascii="Tahoma" w:hAnsi="Tahoma" w:cs="Tahoma"/>
                <w:sz w:val="9"/>
              </w:rPr>
            </w:pPr>
            <w:r w:rsidRPr="00E00CCD">
              <w:rPr>
                <w:rFonts w:ascii="Tahoma" w:hAnsi="Tahoma" w:cs="Tahoma"/>
                <w:sz w:val="9"/>
              </w:rPr>
              <w:t xml:space="preserve">Преимущества в рамках </w:t>
            </w:r>
            <w:r w:rsidR="002B1B26">
              <w:rPr>
                <w:rFonts w:ascii="Tahoma" w:hAnsi="Tahoma" w:cs="Tahoma"/>
                <w:sz w:val="9"/>
              </w:rPr>
              <w:br/>
            </w:r>
            <w:r w:rsidRPr="00E00CCD">
              <w:rPr>
                <w:rFonts w:ascii="Tahoma" w:hAnsi="Tahoma" w:cs="Tahoma"/>
                <w:sz w:val="9"/>
              </w:rPr>
              <w:t>программы Software Assurance</w:t>
            </w:r>
          </w:p>
        </w:tc>
        <w:tc>
          <w:tcPr>
            <w:tcW w:w="3060" w:type="dxa"/>
            <w:gridSpan w:val="7"/>
            <w:tcBorders>
              <w:top w:val="single" w:sz="12" w:space="0" w:color="auto"/>
              <w:left w:val="single" w:sz="18" w:space="0" w:color="auto"/>
              <w:right w:val="single" w:sz="18" w:space="0" w:color="auto"/>
            </w:tcBorders>
            <w:vAlign w:val="center"/>
          </w:tcPr>
          <w:p w14:paraId="7FBBDEAF" w14:textId="77777777" w:rsidR="00B27742" w:rsidRPr="00E00CCD" w:rsidRDefault="00B27742">
            <w:pPr>
              <w:pStyle w:val="TableHeadingsBlack"/>
              <w:rPr>
                <w:rFonts w:ascii="Tahoma" w:hAnsi="Tahoma" w:cs="Tahoma"/>
                <w:sz w:val="9"/>
              </w:rPr>
            </w:pPr>
            <w:r w:rsidRPr="00E00CCD">
              <w:rPr>
                <w:rFonts w:ascii="Tahoma" w:hAnsi="Tahoma" w:cs="Tahoma"/>
                <w:sz w:val="9"/>
              </w:rPr>
              <w:t>Select</w:t>
            </w:r>
          </w:p>
        </w:tc>
        <w:tc>
          <w:tcPr>
            <w:tcW w:w="1260" w:type="dxa"/>
            <w:gridSpan w:val="3"/>
            <w:tcBorders>
              <w:top w:val="single" w:sz="12" w:space="0" w:color="auto"/>
              <w:left w:val="single" w:sz="18" w:space="0" w:color="auto"/>
              <w:right w:val="single" w:sz="18" w:space="0" w:color="auto"/>
            </w:tcBorders>
            <w:vAlign w:val="center"/>
          </w:tcPr>
          <w:p w14:paraId="7FBBDEB0" w14:textId="77777777" w:rsidR="00B27742" w:rsidRPr="00E00CCD" w:rsidRDefault="00B27742">
            <w:pPr>
              <w:pStyle w:val="TableHeadingsBlack"/>
              <w:rPr>
                <w:rFonts w:ascii="Tahoma" w:hAnsi="Tahoma" w:cs="Tahoma"/>
                <w:sz w:val="9"/>
              </w:rPr>
            </w:pPr>
            <w:r w:rsidRPr="00E00CCD">
              <w:rPr>
                <w:rFonts w:ascii="Tahoma" w:hAnsi="Tahoma" w:cs="Tahoma"/>
                <w:sz w:val="9"/>
              </w:rPr>
              <w:t>Лицензия Open</w:t>
            </w:r>
          </w:p>
        </w:tc>
        <w:tc>
          <w:tcPr>
            <w:tcW w:w="540" w:type="dxa"/>
            <w:vMerge w:val="restart"/>
            <w:tcBorders>
              <w:top w:val="single" w:sz="12" w:space="0" w:color="auto"/>
              <w:left w:val="single" w:sz="18" w:space="0" w:color="auto"/>
            </w:tcBorders>
            <w:textDirection w:val="btLr"/>
            <w:vAlign w:val="center"/>
          </w:tcPr>
          <w:p w14:paraId="7FBBDEB1" w14:textId="77777777" w:rsidR="00B27742" w:rsidRPr="00E00CCD" w:rsidRDefault="00B27742" w:rsidP="00824AD2">
            <w:pPr>
              <w:pStyle w:val="TableVerticalText"/>
              <w:rPr>
                <w:rFonts w:ascii="Tahoma" w:hAnsi="Tahoma" w:cs="Tahoma"/>
                <w:sz w:val="9"/>
              </w:rPr>
            </w:pPr>
            <w:r w:rsidRPr="00E00CCD">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7FBBDEB2" w14:textId="77777777" w:rsidR="00B27742" w:rsidRPr="00E00CCD" w:rsidRDefault="00B27742" w:rsidP="00824AD2">
            <w:pPr>
              <w:pStyle w:val="TableVerticalText"/>
              <w:rPr>
                <w:rFonts w:ascii="Tahoma" w:hAnsi="Tahoma" w:cs="Tahoma"/>
                <w:sz w:val="9"/>
              </w:rPr>
            </w:pPr>
            <w:r w:rsidRPr="00E00CCD">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14:paraId="7FBBDEB3" w14:textId="77777777" w:rsidR="00B27742" w:rsidRPr="00E00CCD" w:rsidRDefault="00B27742" w:rsidP="00824AD2">
            <w:pPr>
              <w:pStyle w:val="TableVerticalText"/>
              <w:rPr>
                <w:rFonts w:ascii="Tahoma" w:hAnsi="Tahoma" w:cs="Tahoma"/>
                <w:sz w:val="9"/>
              </w:rPr>
            </w:pPr>
            <w:r w:rsidRPr="00E00CCD">
              <w:rPr>
                <w:rFonts w:ascii="Tahoma" w:hAnsi="Tahoma" w:cs="Tahoma"/>
                <w:sz w:val="9"/>
              </w:rPr>
              <w:t>OV / OVS</w:t>
            </w:r>
          </w:p>
        </w:tc>
        <w:tc>
          <w:tcPr>
            <w:tcW w:w="630" w:type="dxa"/>
            <w:vMerge w:val="restart"/>
            <w:tcBorders>
              <w:top w:val="single" w:sz="12" w:space="0" w:color="auto"/>
            </w:tcBorders>
            <w:textDirection w:val="btLr"/>
            <w:vAlign w:val="center"/>
          </w:tcPr>
          <w:p w14:paraId="7FBBDEB4" w14:textId="77777777" w:rsidR="00B27742" w:rsidRPr="00E00CCD" w:rsidRDefault="00B0036E" w:rsidP="00824AD2">
            <w:pPr>
              <w:pStyle w:val="TableVerticalText"/>
              <w:spacing w:before="120"/>
              <w:rPr>
                <w:rFonts w:ascii="Tahoma" w:hAnsi="Tahoma" w:cs="Tahoma"/>
                <w:sz w:val="9"/>
              </w:rPr>
            </w:pPr>
            <w:r w:rsidRPr="00E00CCD">
              <w:rPr>
                <w:rFonts w:ascii="Tahoma" w:hAnsi="Tahoma" w:cs="Tahoma"/>
                <w:sz w:val="9"/>
              </w:rPr>
              <w:t>EES / OVS ES</w:t>
            </w:r>
          </w:p>
        </w:tc>
        <w:tc>
          <w:tcPr>
            <w:tcW w:w="450" w:type="dxa"/>
            <w:vMerge w:val="restart"/>
            <w:tcBorders>
              <w:top w:val="single" w:sz="12" w:space="0" w:color="auto"/>
            </w:tcBorders>
            <w:textDirection w:val="btLr"/>
            <w:vAlign w:val="center"/>
          </w:tcPr>
          <w:p w14:paraId="7FBBDEB5" w14:textId="77777777" w:rsidR="00B27742" w:rsidRPr="00E00CCD" w:rsidRDefault="00B27742" w:rsidP="00824AD2">
            <w:pPr>
              <w:pStyle w:val="TableVerticalText"/>
              <w:rPr>
                <w:rFonts w:ascii="Tahoma" w:hAnsi="Tahoma" w:cs="Tahoma"/>
                <w:sz w:val="9"/>
              </w:rPr>
            </w:pPr>
            <w:r w:rsidRPr="00E00CCD">
              <w:rPr>
                <w:rFonts w:ascii="Tahoma" w:hAnsi="Tahoma" w:cs="Tahoma"/>
                <w:sz w:val="9"/>
              </w:rPr>
              <w:t>Минимальный объем заказа в рамках программ Open</w:t>
            </w:r>
          </w:p>
        </w:tc>
      </w:tr>
      <w:tr w:rsidR="00CE5AB1" w:rsidRPr="00E00CCD" w14:paraId="7FBBDEC6" w14:textId="77777777" w:rsidTr="008D611E">
        <w:trPr>
          <w:cantSplit/>
          <w:trHeight w:val="262"/>
          <w:tblHeader/>
        </w:trPr>
        <w:tc>
          <w:tcPr>
            <w:tcW w:w="2160" w:type="dxa"/>
            <w:vMerge/>
            <w:tcBorders>
              <w:left w:val="single" w:sz="4" w:space="0" w:color="FFFFFF"/>
            </w:tcBorders>
          </w:tcPr>
          <w:p w14:paraId="7FBBDEB7" w14:textId="77777777" w:rsidR="00B27742" w:rsidRPr="00E00CCD" w:rsidRDefault="00B27742" w:rsidP="00900143">
            <w:pPr>
              <w:rPr>
                <w:rFonts w:cs="Tahoma"/>
                <w:sz w:val="20"/>
              </w:rPr>
            </w:pPr>
          </w:p>
        </w:tc>
        <w:tc>
          <w:tcPr>
            <w:tcW w:w="540" w:type="dxa"/>
            <w:vMerge/>
          </w:tcPr>
          <w:p w14:paraId="7FBBDEB8" w14:textId="77777777" w:rsidR="00B27742" w:rsidRPr="00E00CCD" w:rsidRDefault="00B27742">
            <w:pPr>
              <w:rPr>
                <w:rFonts w:cs="Tahoma"/>
                <w:b/>
                <w:sz w:val="20"/>
              </w:rPr>
            </w:pPr>
          </w:p>
        </w:tc>
        <w:tc>
          <w:tcPr>
            <w:tcW w:w="720" w:type="dxa"/>
            <w:vMerge/>
          </w:tcPr>
          <w:p w14:paraId="7FBBDEB9" w14:textId="77777777" w:rsidR="00B27742" w:rsidRPr="00E00CCD" w:rsidRDefault="00B27742">
            <w:pPr>
              <w:rPr>
                <w:rFonts w:cs="Tahoma"/>
                <w:sz w:val="20"/>
              </w:rPr>
            </w:pPr>
          </w:p>
        </w:tc>
        <w:tc>
          <w:tcPr>
            <w:tcW w:w="360" w:type="dxa"/>
            <w:vMerge/>
            <w:tcBorders>
              <w:right w:val="single" w:sz="18" w:space="0" w:color="auto"/>
            </w:tcBorders>
          </w:tcPr>
          <w:p w14:paraId="7FBBDEBA" w14:textId="77777777" w:rsidR="00B27742" w:rsidRPr="00E00CCD" w:rsidRDefault="00B27742">
            <w:pPr>
              <w:rPr>
                <w:rFonts w:cs="Tahoma"/>
                <w:sz w:val="20"/>
              </w:rPr>
            </w:pPr>
          </w:p>
        </w:tc>
        <w:tc>
          <w:tcPr>
            <w:tcW w:w="450" w:type="dxa"/>
            <w:vMerge w:val="restart"/>
            <w:tcBorders>
              <w:left w:val="single" w:sz="18" w:space="0" w:color="auto"/>
            </w:tcBorders>
            <w:vAlign w:val="center"/>
          </w:tcPr>
          <w:p w14:paraId="7FBBDEBB" w14:textId="77777777" w:rsidR="00B27742" w:rsidRPr="00E00CCD" w:rsidRDefault="00B27742">
            <w:pPr>
              <w:pStyle w:val="TableHeadingsRed"/>
              <w:rPr>
                <w:rFonts w:ascii="Tahoma" w:hAnsi="Tahoma" w:cs="Tahoma"/>
                <w:sz w:val="9"/>
              </w:rPr>
            </w:pPr>
            <w:r w:rsidRPr="00E00CCD">
              <w:rPr>
                <w:rFonts w:ascii="Tahoma" w:hAnsi="Tahoma" w:cs="Tahoma"/>
                <w:sz w:val="9"/>
              </w:rPr>
              <w:t>L</w:t>
            </w:r>
          </w:p>
        </w:tc>
        <w:tc>
          <w:tcPr>
            <w:tcW w:w="1350" w:type="dxa"/>
            <w:gridSpan w:val="3"/>
            <w:vAlign w:val="center"/>
          </w:tcPr>
          <w:p w14:paraId="7FBBDEBC" w14:textId="77777777" w:rsidR="00B27742" w:rsidRPr="00E00CCD" w:rsidRDefault="00B27742">
            <w:pPr>
              <w:pStyle w:val="TableHeadingsGreen"/>
              <w:rPr>
                <w:rFonts w:ascii="Tahoma" w:hAnsi="Tahoma" w:cs="Tahoma"/>
                <w:sz w:val="9"/>
              </w:rPr>
            </w:pPr>
            <w:r w:rsidRPr="00E00CCD">
              <w:rPr>
                <w:rFonts w:ascii="Tahoma" w:hAnsi="Tahoma" w:cs="Tahoma"/>
                <w:sz w:val="9"/>
              </w:rPr>
              <w:t>L&amp;SA</w:t>
            </w:r>
          </w:p>
        </w:tc>
        <w:tc>
          <w:tcPr>
            <w:tcW w:w="1260" w:type="dxa"/>
            <w:gridSpan w:val="3"/>
            <w:tcBorders>
              <w:right w:val="single" w:sz="18" w:space="0" w:color="auto"/>
            </w:tcBorders>
            <w:vAlign w:val="center"/>
          </w:tcPr>
          <w:p w14:paraId="7FBBDEBD" w14:textId="77777777" w:rsidR="00B27742" w:rsidRPr="00E00CCD" w:rsidRDefault="00B27742">
            <w:pPr>
              <w:pStyle w:val="TableHeadingsBlue"/>
              <w:rPr>
                <w:rFonts w:ascii="Tahoma" w:hAnsi="Tahoma" w:cs="Tahoma"/>
                <w:sz w:val="9"/>
              </w:rPr>
            </w:pPr>
            <w:r w:rsidRPr="00E00CCD">
              <w:rPr>
                <w:rFonts w:ascii="Tahoma" w:hAnsi="Tahoma" w:cs="Tahoma"/>
                <w:sz w:val="9"/>
              </w:rPr>
              <w:t>SA</w:t>
            </w:r>
          </w:p>
        </w:tc>
        <w:tc>
          <w:tcPr>
            <w:tcW w:w="450" w:type="dxa"/>
            <w:vMerge w:val="restart"/>
            <w:tcBorders>
              <w:left w:val="single" w:sz="18" w:space="0" w:color="auto"/>
            </w:tcBorders>
            <w:vAlign w:val="center"/>
          </w:tcPr>
          <w:p w14:paraId="7FBBDEBE" w14:textId="77777777" w:rsidR="00B27742" w:rsidRPr="00E00CCD" w:rsidRDefault="00B27742">
            <w:pPr>
              <w:pStyle w:val="TableHeadingsRed"/>
              <w:rPr>
                <w:rFonts w:ascii="Tahoma" w:hAnsi="Tahoma" w:cs="Tahoma"/>
                <w:sz w:val="9"/>
              </w:rPr>
            </w:pPr>
            <w:r w:rsidRPr="00E00CCD">
              <w:rPr>
                <w:rFonts w:ascii="Tahoma" w:hAnsi="Tahoma" w:cs="Tahoma"/>
                <w:sz w:val="9"/>
              </w:rPr>
              <w:t>L</w:t>
            </w:r>
          </w:p>
        </w:tc>
        <w:tc>
          <w:tcPr>
            <w:tcW w:w="450" w:type="dxa"/>
            <w:vAlign w:val="center"/>
          </w:tcPr>
          <w:p w14:paraId="7FBBDEBF" w14:textId="77777777" w:rsidR="00B27742" w:rsidRPr="00E00CCD" w:rsidRDefault="00B27742">
            <w:pPr>
              <w:pStyle w:val="TableHeadingsGreen"/>
              <w:rPr>
                <w:rFonts w:ascii="Tahoma" w:hAnsi="Tahoma" w:cs="Tahoma"/>
                <w:sz w:val="9"/>
              </w:rPr>
            </w:pPr>
            <w:r w:rsidRPr="00E00CCD">
              <w:rPr>
                <w:rFonts w:ascii="Tahoma" w:hAnsi="Tahoma" w:cs="Tahoma"/>
                <w:sz w:val="9"/>
              </w:rPr>
              <w:t>L&amp;SA</w:t>
            </w:r>
          </w:p>
        </w:tc>
        <w:tc>
          <w:tcPr>
            <w:tcW w:w="360" w:type="dxa"/>
            <w:vMerge w:val="restart"/>
            <w:tcBorders>
              <w:right w:val="single" w:sz="18" w:space="0" w:color="auto"/>
            </w:tcBorders>
            <w:vAlign w:val="center"/>
          </w:tcPr>
          <w:p w14:paraId="7FBBDEC0" w14:textId="77777777" w:rsidR="00B27742" w:rsidRPr="00E00CCD" w:rsidRDefault="00B27742">
            <w:pPr>
              <w:pStyle w:val="TableHeadingsBlue"/>
              <w:rPr>
                <w:rFonts w:ascii="Tahoma" w:hAnsi="Tahoma" w:cs="Tahoma"/>
                <w:sz w:val="9"/>
              </w:rPr>
            </w:pPr>
            <w:r w:rsidRPr="00E00CCD">
              <w:rPr>
                <w:rFonts w:ascii="Tahoma" w:hAnsi="Tahoma" w:cs="Tahoma"/>
                <w:sz w:val="9"/>
              </w:rPr>
              <w:t>SA</w:t>
            </w:r>
          </w:p>
        </w:tc>
        <w:tc>
          <w:tcPr>
            <w:tcW w:w="540" w:type="dxa"/>
            <w:vMerge/>
            <w:tcBorders>
              <w:left w:val="single" w:sz="18" w:space="0" w:color="auto"/>
            </w:tcBorders>
          </w:tcPr>
          <w:p w14:paraId="7FBBDEC1" w14:textId="77777777" w:rsidR="00B27742" w:rsidRPr="00E00CCD" w:rsidRDefault="00B27742">
            <w:pPr>
              <w:rPr>
                <w:rFonts w:cs="Tahoma"/>
                <w:sz w:val="20"/>
              </w:rPr>
            </w:pPr>
          </w:p>
        </w:tc>
        <w:tc>
          <w:tcPr>
            <w:tcW w:w="450" w:type="dxa"/>
            <w:vMerge/>
            <w:tcBorders>
              <w:right w:val="single" w:sz="18" w:space="0" w:color="auto"/>
            </w:tcBorders>
          </w:tcPr>
          <w:p w14:paraId="7FBBDEC2" w14:textId="77777777" w:rsidR="00B27742" w:rsidRPr="00E00CCD" w:rsidRDefault="00B27742">
            <w:pPr>
              <w:rPr>
                <w:rFonts w:cs="Tahoma"/>
                <w:sz w:val="20"/>
              </w:rPr>
            </w:pPr>
          </w:p>
        </w:tc>
        <w:tc>
          <w:tcPr>
            <w:tcW w:w="450" w:type="dxa"/>
            <w:vMerge/>
            <w:tcBorders>
              <w:left w:val="single" w:sz="18" w:space="0" w:color="auto"/>
              <w:right w:val="single" w:sz="18" w:space="0" w:color="auto"/>
            </w:tcBorders>
          </w:tcPr>
          <w:p w14:paraId="7FBBDEC3" w14:textId="77777777" w:rsidR="00B27742" w:rsidRPr="00E00CCD" w:rsidRDefault="00B27742">
            <w:pPr>
              <w:rPr>
                <w:rFonts w:cs="Tahoma"/>
                <w:sz w:val="20"/>
              </w:rPr>
            </w:pPr>
          </w:p>
        </w:tc>
        <w:tc>
          <w:tcPr>
            <w:tcW w:w="630" w:type="dxa"/>
            <w:vMerge/>
          </w:tcPr>
          <w:p w14:paraId="7FBBDEC4" w14:textId="77777777" w:rsidR="00B27742" w:rsidRPr="00E00CCD" w:rsidRDefault="00B27742">
            <w:pPr>
              <w:rPr>
                <w:rFonts w:cs="Tahoma"/>
                <w:sz w:val="20"/>
              </w:rPr>
            </w:pPr>
          </w:p>
        </w:tc>
        <w:tc>
          <w:tcPr>
            <w:tcW w:w="450" w:type="dxa"/>
            <w:vMerge/>
          </w:tcPr>
          <w:p w14:paraId="7FBBDEC5" w14:textId="77777777" w:rsidR="00B27742" w:rsidRPr="00E00CCD" w:rsidRDefault="00B27742">
            <w:pPr>
              <w:rPr>
                <w:rFonts w:cs="Tahoma"/>
                <w:sz w:val="20"/>
              </w:rPr>
            </w:pPr>
          </w:p>
        </w:tc>
      </w:tr>
      <w:tr w:rsidR="00AF4B30" w:rsidRPr="00E00CCD" w14:paraId="7FBBDEDA" w14:textId="77777777" w:rsidTr="002B1B26">
        <w:trPr>
          <w:cantSplit/>
          <w:trHeight w:val="1110"/>
          <w:tblHeader/>
        </w:trPr>
        <w:tc>
          <w:tcPr>
            <w:tcW w:w="2160" w:type="dxa"/>
            <w:vMerge/>
            <w:tcBorders>
              <w:left w:val="single" w:sz="4" w:space="0" w:color="FFFFFF"/>
              <w:bottom w:val="single" w:sz="4" w:space="0" w:color="auto"/>
            </w:tcBorders>
          </w:tcPr>
          <w:p w14:paraId="7FBBDEC7" w14:textId="77777777" w:rsidR="00B27742" w:rsidRPr="00E00CCD" w:rsidRDefault="00B27742" w:rsidP="00900143">
            <w:pPr>
              <w:rPr>
                <w:rFonts w:cs="Tahoma"/>
                <w:sz w:val="20"/>
              </w:rPr>
            </w:pPr>
          </w:p>
        </w:tc>
        <w:tc>
          <w:tcPr>
            <w:tcW w:w="540" w:type="dxa"/>
            <w:vMerge/>
            <w:tcBorders>
              <w:bottom w:val="single" w:sz="4" w:space="0" w:color="auto"/>
            </w:tcBorders>
          </w:tcPr>
          <w:p w14:paraId="7FBBDEC8" w14:textId="77777777" w:rsidR="00B27742" w:rsidRPr="00E00CCD" w:rsidRDefault="00B27742">
            <w:pPr>
              <w:rPr>
                <w:rFonts w:cs="Tahoma"/>
                <w:b/>
                <w:sz w:val="20"/>
              </w:rPr>
            </w:pPr>
          </w:p>
        </w:tc>
        <w:tc>
          <w:tcPr>
            <w:tcW w:w="720" w:type="dxa"/>
            <w:vMerge/>
            <w:tcBorders>
              <w:bottom w:val="single" w:sz="4" w:space="0" w:color="auto"/>
            </w:tcBorders>
          </w:tcPr>
          <w:p w14:paraId="7FBBDEC9" w14:textId="77777777" w:rsidR="00B27742" w:rsidRPr="00E00CCD" w:rsidRDefault="00B27742">
            <w:pPr>
              <w:rPr>
                <w:rFonts w:cs="Tahoma"/>
                <w:sz w:val="20"/>
              </w:rPr>
            </w:pPr>
          </w:p>
        </w:tc>
        <w:tc>
          <w:tcPr>
            <w:tcW w:w="360" w:type="dxa"/>
            <w:vMerge/>
            <w:tcBorders>
              <w:bottom w:val="single" w:sz="4" w:space="0" w:color="auto"/>
              <w:right w:val="single" w:sz="18" w:space="0" w:color="auto"/>
            </w:tcBorders>
          </w:tcPr>
          <w:p w14:paraId="7FBBDECA" w14:textId="77777777" w:rsidR="00B27742" w:rsidRPr="00E00CCD" w:rsidRDefault="00B27742">
            <w:pPr>
              <w:rPr>
                <w:rFonts w:cs="Tahoma"/>
                <w:sz w:val="20"/>
              </w:rPr>
            </w:pPr>
          </w:p>
        </w:tc>
        <w:tc>
          <w:tcPr>
            <w:tcW w:w="450" w:type="dxa"/>
            <w:vMerge/>
            <w:tcBorders>
              <w:left w:val="single" w:sz="18" w:space="0" w:color="auto"/>
              <w:bottom w:val="single" w:sz="4" w:space="0" w:color="auto"/>
            </w:tcBorders>
            <w:vAlign w:val="center"/>
          </w:tcPr>
          <w:p w14:paraId="7FBBDECB" w14:textId="77777777" w:rsidR="00B27742" w:rsidRPr="00E00CCD" w:rsidRDefault="00B27742">
            <w:pPr>
              <w:jc w:val="center"/>
              <w:rPr>
                <w:rFonts w:cs="Tahoma"/>
                <w:sz w:val="20"/>
              </w:rPr>
            </w:pPr>
          </w:p>
        </w:tc>
        <w:tc>
          <w:tcPr>
            <w:tcW w:w="450" w:type="dxa"/>
            <w:tcBorders>
              <w:bottom w:val="single" w:sz="4" w:space="0" w:color="auto"/>
            </w:tcBorders>
            <w:vAlign w:val="center"/>
          </w:tcPr>
          <w:p w14:paraId="7FBBDECC" w14:textId="77777777" w:rsidR="00B27742" w:rsidRPr="00E00CCD" w:rsidRDefault="00B27742">
            <w:pPr>
              <w:pStyle w:val="TableHeadingsGreen"/>
              <w:rPr>
                <w:rFonts w:ascii="Tahoma" w:hAnsi="Tahoma" w:cs="Tahoma"/>
                <w:sz w:val="9"/>
              </w:rPr>
            </w:pPr>
            <w:r w:rsidRPr="00E00CCD">
              <w:rPr>
                <w:rFonts w:ascii="Tahoma" w:hAnsi="Tahoma" w:cs="Tahoma"/>
                <w:sz w:val="9"/>
              </w:rPr>
              <w:t>3 г.</w:t>
            </w:r>
          </w:p>
        </w:tc>
        <w:tc>
          <w:tcPr>
            <w:tcW w:w="450" w:type="dxa"/>
            <w:tcBorders>
              <w:bottom w:val="single" w:sz="4" w:space="0" w:color="auto"/>
            </w:tcBorders>
            <w:vAlign w:val="center"/>
          </w:tcPr>
          <w:p w14:paraId="7FBBDECD" w14:textId="77777777" w:rsidR="00B27742" w:rsidRPr="00E00CCD" w:rsidRDefault="00B27742">
            <w:pPr>
              <w:pStyle w:val="TableHeadingsGreen"/>
              <w:rPr>
                <w:rFonts w:ascii="Tahoma" w:hAnsi="Tahoma" w:cs="Tahoma"/>
                <w:sz w:val="9"/>
              </w:rPr>
            </w:pPr>
            <w:r w:rsidRPr="00E00CCD">
              <w:rPr>
                <w:rFonts w:ascii="Tahoma" w:hAnsi="Tahoma" w:cs="Tahoma"/>
                <w:sz w:val="9"/>
              </w:rPr>
              <w:t>2 г.</w:t>
            </w:r>
          </w:p>
        </w:tc>
        <w:tc>
          <w:tcPr>
            <w:tcW w:w="450" w:type="dxa"/>
            <w:tcBorders>
              <w:bottom w:val="single" w:sz="4" w:space="0" w:color="auto"/>
            </w:tcBorders>
            <w:vAlign w:val="center"/>
          </w:tcPr>
          <w:p w14:paraId="7FBBDECE" w14:textId="77777777" w:rsidR="00B27742" w:rsidRPr="00E00CCD" w:rsidRDefault="00B27742">
            <w:pPr>
              <w:pStyle w:val="TableHeadingsGreen"/>
              <w:rPr>
                <w:rFonts w:ascii="Tahoma" w:hAnsi="Tahoma" w:cs="Tahoma"/>
                <w:sz w:val="9"/>
              </w:rPr>
            </w:pPr>
            <w:r w:rsidRPr="00E00CCD">
              <w:rPr>
                <w:rFonts w:ascii="Tahoma" w:hAnsi="Tahoma" w:cs="Tahoma"/>
                <w:sz w:val="9"/>
              </w:rPr>
              <w:t>1 г.</w:t>
            </w:r>
          </w:p>
        </w:tc>
        <w:tc>
          <w:tcPr>
            <w:tcW w:w="450" w:type="dxa"/>
            <w:tcBorders>
              <w:bottom w:val="single" w:sz="4" w:space="0" w:color="auto"/>
            </w:tcBorders>
            <w:vAlign w:val="center"/>
          </w:tcPr>
          <w:p w14:paraId="7FBBDECF" w14:textId="77777777" w:rsidR="00B27742" w:rsidRPr="00E00CCD" w:rsidRDefault="00B27742">
            <w:pPr>
              <w:pStyle w:val="TableHeadingsBlue"/>
              <w:rPr>
                <w:rFonts w:ascii="Tahoma" w:hAnsi="Tahoma" w:cs="Tahoma"/>
                <w:sz w:val="9"/>
              </w:rPr>
            </w:pPr>
            <w:r w:rsidRPr="00E00CCD">
              <w:rPr>
                <w:rFonts w:ascii="Tahoma" w:hAnsi="Tahoma" w:cs="Tahoma"/>
                <w:sz w:val="9"/>
              </w:rPr>
              <w:t>3 г.</w:t>
            </w:r>
          </w:p>
        </w:tc>
        <w:tc>
          <w:tcPr>
            <w:tcW w:w="450" w:type="dxa"/>
            <w:tcBorders>
              <w:bottom w:val="single" w:sz="4" w:space="0" w:color="auto"/>
            </w:tcBorders>
            <w:vAlign w:val="center"/>
          </w:tcPr>
          <w:p w14:paraId="7FBBDED0" w14:textId="77777777" w:rsidR="00B27742" w:rsidRPr="00E00CCD" w:rsidRDefault="00B27742">
            <w:pPr>
              <w:pStyle w:val="TableHeadingsBlue"/>
              <w:rPr>
                <w:rFonts w:ascii="Tahoma" w:hAnsi="Tahoma" w:cs="Tahoma"/>
                <w:sz w:val="9"/>
              </w:rPr>
            </w:pPr>
            <w:r w:rsidRPr="00E00CCD">
              <w:rPr>
                <w:rFonts w:ascii="Tahoma" w:hAnsi="Tahoma" w:cs="Tahoma"/>
                <w:sz w:val="9"/>
              </w:rPr>
              <w:t>2 г.</w:t>
            </w:r>
          </w:p>
        </w:tc>
        <w:tc>
          <w:tcPr>
            <w:tcW w:w="360" w:type="dxa"/>
            <w:tcBorders>
              <w:bottom w:val="single" w:sz="4" w:space="0" w:color="auto"/>
              <w:right w:val="single" w:sz="18" w:space="0" w:color="auto"/>
            </w:tcBorders>
            <w:vAlign w:val="center"/>
          </w:tcPr>
          <w:p w14:paraId="7FBBDED1" w14:textId="77777777" w:rsidR="00B27742" w:rsidRPr="00E00CCD" w:rsidRDefault="00B27742">
            <w:pPr>
              <w:pStyle w:val="TableHeadingsBlue"/>
              <w:rPr>
                <w:rFonts w:ascii="Tahoma" w:hAnsi="Tahoma" w:cs="Tahoma"/>
                <w:sz w:val="9"/>
              </w:rPr>
            </w:pPr>
            <w:r w:rsidRPr="00E00CCD">
              <w:rPr>
                <w:rFonts w:ascii="Tahoma" w:hAnsi="Tahoma" w:cs="Tahoma"/>
                <w:sz w:val="9"/>
              </w:rPr>
              <w:t>1 г.</w:t>
            </w:r>
          </w:p>
        </w:tc>
        <w:tc>
          <w:tcPr>
            <w:tcW w:w="450" w:type="dxa"/>
            <w:vMerge/>
            <w:tcBorders>
              <w:left w:val="single" w:sz="18" w:space="0" w:color="auto"/>
              <w:bottom w:val="single" w:sz="4" w:space="0" w:color="auto"/>
            </w:tcBorders>
            <w:vAlign w:val="center"/>
          </w:tcPr>
          <w:p w14:paraId="7FBBDED2" w14:textId="77777777" w:rsidR="00B27742" w:rsidRPr="00E00CCD" w:rsidRDefault="00B27742">
            <w:pPr>
              <w:jc w:val="center"/>
              <w:rPr>
                <w:rFonts w:cs="Tahoma"/>
                <w:sz w:val="20"/>
              </w:rPr>
            </w:pPr>
          </w:p>
        </w:tc>
        <w:tc>
          <w:tcPr>
            <w:tcW w:w="450" w:type="dxa"/>
            <w:tcBorders>
              <w:bottom w:val="single" w:sz="4" w:space="0" w:color="auto"/>
            </w:tcBorders>
            <w:vAlign w:val="center"/>
          </w:tcPr>
          <w:p w14:paraId="7FBBDED3" w14:textId="77777777" w:rsidR="00B27742" w:rsidRPr="00E00CCD" w:rsidRDefault="00B27742">
            <w:pPr>
              <w:pStyle w:val="TableHeadingsGreen"/>
              <w:rPr>
                <w:rFonts w:ascii="Tahoma" w:hAnsi="Tahoma" w:cs="Tahoma"/>
                <w:sz w:val="9"/>
              </w:rPr>
            </w:pPr>
            <w:r w:rsidRPr="00E00CCD">
              <w:rPr>
                <w:rFonts w:ascii="Tahoma" w:hAnsi="Tahoma" w:cs="Tahoma"/>
                <w:sz w:val="9"/>
              </w:rPr>
              <w:t>P</w:t>
            </w:r>
          </w:p>
        </w:tc>
        <w:tc>
          <w:tcPr>
            <w:tcW w:w="360" w:type="dxa"/>
            <w:vMerge/>
            <w:tcBorders>
              <w:bottom w:val="single" w:sz="4" w:space="0" w:color="auto"/>
              <w:right w:val="single" w:sz="18" w:space="0" w:color="auto"/>
            </w:tcBorders>
            <w:vAlign w:val="center"/>
          </w:tcPr>
          <w:p w14:paraId="7FBBDED4" w14:textId="77777777" w:rsidR="00B27742" w:rsidRPr="00E00CCD" w:rsidRDefault="00B27742">
            <w:pPr>
              <w:jc w:val="center"/>
              <w:rPr>
                <w:rFonts w:cs="Tahoma"/>
                <w:sz w:val="20"/>
              </w:rPr>
            </w:pPr>
          </w:p>
        </w:tc>
        <w:tc>
          <w:tcPr>
            <w:tcW w:w="540" w:type="dxa"/>
            <w:vMerge/>
            <w:tcBorders>
              <w:left w:val="single" w:sz="18" w:space="0" w:color="auto"/>
              <w:bottom w:val="single" w:sz="4" w:space="0" w:color="auto"/>
            </w:tcBorders>
          </w:tcPr>
          <w:p w14:paraId="7FBBDED5" w14:textId="77777777" w:rsidR="00B27742" w:rsidRPr="00E00CCD" w:rsidRDefault="00B27742">
            <w:pPr>
              <w:rPr>
                <w:rFonts w:cs="Tahoma"/>
                <w:sz w:val="20"/>
              </w:rPr>
            </w:pPr>
          </w:p>
        </w:tc>
        <w:tc>
          <w:tcPr>
            <w:tcW w:w="450" w:type="dxa"/>
            <w:vMerge/>
            <w:tcBorders>
              <w:bottom w:val="single" w:sz="4" w:space="0" w:color="auto"/>
              <w:right w:val="single" w:sz="18" w:space="0" w:color="auto"/>
            </w:tcBorders>
          </w:tcPr>
          <w:p w14:paraId="7FBBDED6" w14:textId="77777777" w:rsidR="00B27742" w:rsidRPr="00E00CCD" w:rsidRDefault="00B27742">
            <w:pPr>
              <w:rPr>
                <w:rFonts w:cs="Tahoma"/>
                <w:sz w:val="20"/>
              </w:rPr>
            </w:pPr>
          </w:p>
        </w:tc>
        <w:tc>
          <w:tcPr>
            <w:tcW w:w="450" w:type="dxa"/>
            <w:vMerge/>
            <w:tcBorders>
              <w:left w:val="single" w:sz="18" w:space="0" w:color="auto"/>
              <w:bottom w:val="single" w:sz="4" w:space="0" w:color="auto"/>
              <w:right w:val="single" w:sz="18" w:space="0" w:color="auto"/>
            </w:tcBorders>
          </w:tcPr>
          <w:p w14:paraId="7FBBDED7" w14:textId="77777777" w:rsidR="00B27742" w:rsidRPr="00E00CCD" w:rsidRDefault="00B27742">
            <w:pPr>
              <w:rPr>
                <w:rFonts w:cs="Tahoma"/>
                <w:sz w:val="20"/>
              </w:rPr>
            </w:pPr>
          </w:p>
        </w:tc>
        <w:tc>
          <w:tcPr>
            <w:tcW w:w="630" w:type="dxa"/>
            <w:vMerge/>
            <w:tcBorders>
              <w:bottom w:val="single" w:sz="4" w:space="0" w:color="auto"/>
            </w:tcBorders>
          </w:tcPr>
          <w:p w14:paraId="7FBBDED8" w14:textId="77777777" w:rsidR="00B27742" w:rsidRPr="00E00CCD" w:rsidRDefault="00B27742">
            <w:pPr>
              <w:rPr>
                <w:rFonts w:cs="Tahoma"/>
                <w:sz w:val="20"/>
              </w:rPr>
            </w:pPr>
          </w:p>
        </w:tc>
        <w:tc>
          <w:tcPr>
            <w:tcW w:w="450" w:type="dxa"/>
            <w:vMerge/>
            <w:tcBorders>
              <w:bottom w:val="single" w:sz="4" w:space="0" w:color="auto"/>
            </w:tcBorders>
          </w:tcPr>
          <w:p w14:paraId="7FBBDED9" w14:textId="77777777" w:rsidR="00B27742" w:rsidRPr="00E00CCD" w:rsidRDefault="00B27742">
            <w:pPr>
              <w:rPr>
                <w:rFonts w:cs="Tahoma"/>
                <w:sz w:val="20"/>
              </w:rPr>
            </w:pPr>
          </w:p>
        </w:tc>
      </w:tr>
      <w:tr w:rsidR="002854D4" w:rsidRPr="00E00CCD" w14:paraId="7FBBDEE8" w14:textId="77777777" w:rsidTr="00900143">
        <w:trPr>
          <w:trHeight w:val="145"/>
        </w:trPr>
        <w:tc>
          <w:tcPr>
            <w:tcW w:w="2160" w:type="dxa"/>
            <w:tcBorders>
              <w:bottom w:val="single" w:sz="4" w:space="0" w:color="auto"/>
            </w:tcBorders>
            <w:shd w:val="clear" w:color="auto" w:fill="FABF8F"/>
            <w:vAlign w:val="center"/>
          </w:tcPr>
          <w:p w14:paraId="7FBBDEDB" w14:textId="77777777" w:rsidR="002854D4" w:rsidRPr="00E00CCD" w:rsidRDefault="002854D4" w:rsidP="00900143">
            <w:pPr>
              <w:pStyle w:val="ProductNames"/>
              <w:rPr>
                <w:rFonts w:ascii="Tahoma" w:hAnsi="Tahoma" w:cs="Tahoma"/>
                <w:sz w:val="14"/>
              </w:rPr>
            </w:pPr>
            <w:bookmarkStart w:id="124" w:name="_Toc336337897"/>
            <w:bookmarkStart w:id="125" w:name="_Toc348438285"/>
            <w:r w:rsidRPr="00E00CCD">
              <w:rPr>
                <w:rFonts w:ascii="Tahoma" w:hAnsi="Tahoma" w:cs="Tahoma"/>
                <w:sz w:val="14"/>
              </w:rPr>
              <w:t>Подписная лицензия Windows</w:t>
            </w:r>
            <w:r w:rsidR="00F834AD" w:rsidRPr="00E00CCD">
              <w:rPr>
                <w:rFonts w:ascii="Tahoma" w:hAnsi="Tahoma" w:cs="Tahoma"/>
                <w:sz w:val="14"/>
              </w:rPr>
              <w:t> </w:t>
            </w:r>
            <w:r w:rsidRPr="00E00CCD">
              <w:rPr>
                <w:rFonts w:ascii="Tahoma" w:hAnsi="Tahoma" w:cs="Tahoma"/>
                <w:sz w:val="14"/>
              </w:rPr>
              <w:t>Companion</w:t>
            </w:r>
            <w:bookmarkEnd w:id="124"/>
            <w:bookmarkEnd w:id="125"/>
          </w:p>
        </w:tc>
        <w:tc>
          <w:tcPr>
            <w:tcW w:w="540" w:type="dxa"/>
            <w:tcBorders>
              <w:bottom w:val="single" w:sz="4" w:space="0" w:color="auto"/>
            </w:tcBorders>
            <w:shd w:val="clear" w:color="auto" w:fill="FABF8F"/>
            <w:vAlign w:val="center"/>
          </w:tcPr>
          <w:p w14:paraId="7FBBDEDC" w14:textId="77777777" w:rsidR="002854D4" w:rsidRPr="002B1B26" w:rsidRDefault="006377C6" w:rsidP="00900143">
            <w:pPr>
              <w:pStyle w:val="TableText"/>
              <w:widowControl w:val="0"/>
              <w:rPr>
                <w:rFonts w:cs="Tahoma"/>
                <w:b/>
                <w:color w:val="0000FF"/>
                <w:sz w:val="13"/>
                <w:szCs w:val="13"/>
                <w:u w:val="single"/>
              </w:rPr>
            </w:pPr>
            <w:hyperlink w:anchor="_23_Подписная_лицензия" w:history="1">
              <w:r w:rsidR="003E68C0" w:rsidRPr="002B1B26">
                <w:rPr>
                  <w:rStyle w:val="Hyperlink"/>
                  <w:rFonts w:cs="Tahoma"/>
                  <w:b/>
                  <w:sz w:val="13"/>
                  <w:szCs w:val="13"/>
                </w:rPr>
                <w:t>23</w:t>
              </w:r>
            </w:hyperlink>
          </w:p>
        </w:tc>
        <w:tc>
          <w:tcPr>
            <w:tcW w:w="720" w:type="dxa"/>
            <w:tcBorders>
              <w:bottom w:val="single" w:sz="4" w:space="0" w:color="auto"/>
            </w:tcBorders>
            <w:shd w:val="clear" w:color="auto" w:fill="FABF8F"/>
            <w:vAlign w:val="center"/>
          </w:tcPr>
          <w:p w14:paraId="7FBBDEDD" w14:textId="77777777" w:rsidR="002854D4" w:rsidRPr="00E00CCD" w:rsidRDefault="002854D4" w:rsidP="00900143">
            <w:pPr>
              <w:pStyle w:val="TableText"/>
              <w:rPr>
                <w:rFonts w:ascii="Tahoma" w:hAnsi="Tahoma" w:cs="Tahoma"/>
                <w:sz w:val="13"/>
              </w:rPr>
            </w:pPr>
            <w:r w:rsidRPr="00E00CC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FBBDEDE" w14:textId="77777777" w:rsidR="002854D4" w:rsidRPr="00E00CCD" w:rsidRDefault="002854D4" w:rsidP="009001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FBBDEDF" w14:textId="77777777" w:rsidR="002854D4" w:rsidRPr="00E00CCD" w:rsidRDefault="002854D4" w:rsidP="00900143">
            <w:pPr>
              <w:pStyle w:val="TableText"/>
              <w:rPr>
                <w:rFonts w:ascii="Tahoma" w:hAnsi="Tahoma" w:cs="Tahoma"/>
                <w:sz w:val="13"/>
              </w:rPr>
            </w:pPr>
            <w:r w:rsidRPr="00E00CC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FBBDEE0" w14:textId="77777777" w:rsidR="002854D4" w:rsidRPr="00E00CCD" w:rsidRDefault="002854D4"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EE1" w14:textId="77777777" w:rsidR="002854D4" w:rsidRPr="00E00CCD" w:rsidRDefault="002854D4"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DEE2" w14:textId="77777777" w:rsidR="002854D4" w:rsidRPr="00E00CCD" w:rsidRDefault="002854D4"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7FBBDEE3" w14:textId="77777777" w:rsidR="002854D4" w:rsidRPr="00E00CCD" w:rsidRDefault="002854D4" w:rsidP="00900143">
            <w:pPr>
              <w:pStyle w:val="TableText"/>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DEE4" w14:textId="77777777" w:rsidR="002854D4" w:rsidRPr="00E00CCD" w:rsidRDefault="002854D4" w:rsidP="00900143">
            <w:pPr>
              <w:pStyle w:val="TableText"/>
              <w:rPr>
                <w:rFonts w:ascii="Tahoma" w:hAnsi="Tahoma" w:cs="Tahoma"/>
                <w:sz w:val="13"/>
              </w:rPr>
            </w:pPr>
            <w:r w:rsidRPr="00E00CC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7FBBDEE5" w14:textId="77777777" w:rsidR="002854D4" w:rsidRPr="00E00CCD" w:rsidRDefault="002854D4" w:rsidP="00900143">
            <w:pPr>
              <w:pStyle w:val="TableText"/>
              <w:rPr>
                <w:rFonts w:ascii="Tahoma" w:hAnsi="Tahoma" w:cs="Tahoma"/>
                <w:sz w:val="13"/>
              </w:rPr>
            </w:pPr>
          </w:p>
        </w:tc>
        <w:tc>
          <w:tcPr>
            <w:tcW w:w="630" w:type="dxa"/>
            <w:tcBorders>
              <w:bottom w:val="single" w:sz="4" w:space="0" w:color="auto"/>
            </w:tcBorders>
            <w:shd w:val="clear" w:color="auto" w:fill="FABF8F"/>
            <w:vAlign w:val="center"/>
          </w:tcPr>
          <w:p w14:paraId="7FBBDEE6" w14:textId="77777777" w:rsidR="002854D4" w:rsidRPr="00E00CCD" w:rsidRDefault="002854D4" w:rsidP="00900143">
            <w:pPr>
              <w:pStyle w:val="TableText"/>
              <w:rPr>
                <w:rFonts w:ascii="Tahoma" w:hAnsi="Tahoma" w:cs="Tahoma"/>
                <w:sz w:val="13"/>
              </w:rPr>
            </w:pPr>
            <w:r w:rsidRPr="00E00CCD">
              <w:rPr>
                <w:rFonts w:ascii="Tahoma" w:hAnsi="Tahoma" w:cs="Tahoma"/>
                <w:sz w:val="13"/>
              </w:rPr>
              <w:t>A, (только EES)</w:t>
            </w:r>
          </w:p>
        </w:tc>
        <w:tc>
          <w:tcPr>
            <w:tcW w:w="450" w:type="dxa"/>
            <w:tcBorders>
              <w:bottom w:val="single" w:sz="4" w:space="0" w:color="auto"/>
            </w:tcBorders>
            <w:shd w:val="clear" w:color="auto" w:fill="FABF8F"/>
            <w:vAlign w:val="center"/>
          </w:tcPr>
          <w:p w14:paraId="7FBBDEE7" w14:textId="77777777" w:rsidR="002854D4" w:rsidRPr="00E00CCD" w:rsidRDefault="002854D4" w:rsidP="00900143">
            <w:pPr>
              <w:pStyle w:val="TableText"/>
              <w:rPr>
                <w:rFonts w:ascii="Tahoma" w:hAnsi="Tahoma" w:cs="Tahoma"/>
                <w:sz w:val="13"/>
              </w:rPr>
            </w:pPr>
          </w:p>
        </w:tc>
      </w:tr>
      <w:tr w:rsidR="00CE5AB1" w:rsidRPr="00E00CCD" w14:paraId="7FBBDEF6" w14:textId="77777777" w:rsidTr="00900143">
        <w:trPr>
          <w:trHeight w:val="145"/>
        </w:trPr>
        <w:tc>
          <w:tcPr>
            <w:tcW w:w="2160" w:type="dxa"/>
            <w:tcBorders>
              <w:bottom w:val="single" w:sz="4" w:space="0" w:color="auto"/>
            </w:tcBorders>
            <w:shd w:val="clear" w:color="auto" w:fill="auto"/>
            <w:vAlign w:val="center"/>
          </w:tcPr>
          <w:p w14:paraId="7FBBDEE9" w14:textId="77777777" w:rsidR="008357AC" w:rsidRPr="00E00CCD" w:rsidRDefault="008357AC" w:rsidP="00900143">
            <w:pPr>
              <w:pStyle w:val="ProductNames"/>
              <w:rPr>
                <w:rFonts w:ascii="Tahoma" w:hAnsi="Tahoma" w:cs="Tahoma"/>
                <w:sz w:val="14"/>
              </w:rPr>
            </w:pPr>
            <w:bookmarkStart w:id="126" w:name="_Toc336337898"/>
            <w:bookmarkStart w:id="127" w:name="_Toc348438286"/>
            <w:r w:rsidRPr="00E00CCD">
              <w:rPr>
                <w:rFonts w:ascii="Tahoma" w:hAnsi="Tahoma" w:cs="Tahoma"/>
                <w:sz w:val="14"/>
              </w:rPr>
              <w:t>Пакет для воспроизведения DVD для Windows Vista</w:t>
            </w:r>
            <w:bookmarkEnd w:id="126"/>
            <w:bookmarkEnd w:id="127"/>
          </w:p>
        </w:tc>
        <w:tc>
          <w:tcPr>
            <w:tcW w:w="540" w:type="dxa"/>
            <w:tcBorders>
              <w:bottom w:val="single" w:sz="4" w:space="0" w:color="auto"/>
            </w:tcBorders>
            <w:shd w:val="clear" w:color="auto" w:fill="auto"/>
            <w:vAlign w:val="center"/>
          </w:tcPr>
          <w:p w14:paraId="7FBBDEEA" w14:textId="77777777" w:rsidR="008357AC" w:rsidRPr="002B1B26" w:rsidRDefault="006377C6" w:rsidP="00900143">
            <w:pPr>
              <w:pStyle w:val="TableText"/>
              <w:widowControl w:val="0"/>
              <w:rPr>
                <w:rFonts w:cs="Tahoma"/>
                <w:b/>
                <w:color w:val="0000FF"/>
                <w:sz w:val="13"/>
                <w:szCs w:val="13"/>
                <w:u w:val="single"/>
              </w:rPr>
            </w:pPr>
            <w:hyperlink w:anchor="_24_Пакет_для" w:history="1">
              <w:r w:rsidR="003E68C0" w:rsidRPr="002B1B26">
                <w:rPr>
                  <w:rStyle w:val="Hyperlink"/>
                  <w:rFonts w:cs="Tahoma"/>
                  <w:b/>
                  <w:sz w:val="13"/>
                  <w:szCs w:val="13"/>
                </w:rPr>
                <w:t>24</w:t>
              </w:r>
            </w:hyperlink>
          </w:p>
        </w:tc>
        <w:tc>
          <w:tcPr>
            <w:tcW w:w="720" w:type="dxa"/>
            <w:tcBorders>
              <w:bottom w:val="single" w:sz="4" w:space="0" w:color="auto"/>
            </w:tcBorders>
            <w:shd w:val="clear" w:color="auto" w:fill="auto"/>
            <w:vAlign w:val="center"/>
          </w:tcPr>
          <w:p w14:paraId="7FBBDEEB" w14:textId="77777777" w:rsidR="008357AC" w:rsidRPr="00E00CCD" w:rsidDel="00587D23" w:rsidRDefault="008357AC" w:rsidP="00900143">
            <w:pPr>
              <w:pStyle w:val="TableText"/>
              <w:rPr>
                <w:rFonts w:ascii="Tahoma" w:hAnsi="Tahoma" w:cs="Tahoma"/>
                <w:sz w:val="13"/>
              </w:rPr>
            </w:pPr>
            <w:r w:rsidRPr="00E00CCD">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14:paraId="7FBBDEEC" w14:textId="77777777" w:rsidR="008357AC" w:rsidRPr="00E00CCD" w:rsidRDefault="008357AC" w:rsidP="009001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FBBDEED" w14:textId="77777777" w:rsidR="008357AC" w:rsidRPr="00E00CCD" w:rsidRDefault="00FC7674" w:rsidP="00900143">
            <w:pPr>
              <w:pStyle w:val="TableText"/>
              <w:rPr>
                <w:rFonts w:ascii="Tahoma" w:hAnsi="Tahoma" w:cs="Tahoma"/>
                <w:sz w:val="13"/>
              </w:rPr>
            </w:pPr>
            <w:r w:rsidRPr="00E00CCD">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FBBDEEE" w14:textId="77777777" w:rsidR="008357AC" w:rsidRPr="00E00CCD" w:rsidRDefault="00FC7674"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DEEF" w14:textId="77777777" w:rsidR="008357AC" w:rsidRPr="00E00CCD" w:rsidRDefault="008357AC"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EF0" w14:textId="77777777" w:rsidR="008357AC" w:rsidRPr="00E00CCD" w:rsidRDefault="008357AC"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7FBBDEF1" w14:textId="77777777" w:rsidR="008357AC" w:rsidRPr="00E00CCD" w:rsidRDefault="008357AC" w:rsidP="009001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DEF2" w14:textId="77777777" w:rsidR="008357AC" w:rsidRPr="00E00CCD" w:rsidRDefault="008357AC" w:rsidP="009001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BBDEF3" w14:textId="77777777" w:rsidR="008357AC" w:rsidRPr="00E00CCD" w:rsidRDefault="008357AC" w:rsidP="00900143">
            <w:pPr>
              <w:pStyle w:val="TableText"/>
              <w:rPr>
                <w:rFonts w:ascii="Tahoma" w:hAnsi="Tahoma" w:cs="Tahoma"/>
                <w:sz w:val="13"/>
              </w:rPr>
            </w:pPr>
          </w:p>
        </w:tc>
        <w:tc>
          <w:tcPr>
            <w:tcW w:w="630" w:type="dxa"/>
            <w:tcBorders>
              <w:bottom w:val="single" w:sz="4" w:space="0" w:color="auto"/>
            </w:tcBorders>
            <w:shd w:val="clear" w:color="auto" w:fill="auto"/>
            <w:vAlign w:val="center"/>
          </w:tcPr>
          <w:p w14:paraId="7FBBDEF4" w14:textId="77777777" w:rsidR="008357AC" w:rsidRPr="00E00CCD" w:rsidRDefault="008357AC"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EF5" w14:textId="77777777" w:rsidR="008357AC" w:rsidRPr="00E00CCD" w:rsidRDefault="008357AC" w:rsidP="00900143">
            <w:pPr>
              <w:pStyle w:val="TableText"/>
              <w:rPr>
                <w:rFonts w:ascii="Tahoma" w:hAnsi="Tahoma" w:cs="Tahoma"/>
                <w:sz w:val="13"/>
              </w:rPr>
            </w:pPr>
          </w:p>
        </w:tc>
      </w:tr>
      <w:tr w:rsidR="00CE5AB1" w:rsidRPr="00E00CCD" w14:paraId="7FBBDF04" w14:textId="77777777" w:rsidTr="00900143">
        <w:trPr>
          <w:trHeight w:val="145"/>
        </w:trPr>
        <w:tc>
          <w:tcPr>
            <w:tcW w:w="2160" w:type="dxa"/>
            <w:tcBorders>
              <w:bottom w:val="single" w:sz="4" w:space="0" w:color="auto"/>
            </w:tcBorders>
            <w:shd w:val="clear" w:color="auto" w:fill="FABF8F"/>
            <w:vAlign w:val="center"/>
          </w:tcPr>
          <w:p w14:paraId="7FBBDEF7" w14:textId="77777777" w:rsidR="00B27742" w:rsidRPr="00E00CCD" w:rsidRDefault="00B27742" w:rsidP="00900143">
            <w:pPr>
              <w:pStyle w:val="ProductNames"/>
              <w:rPr>
                <w:rFonts w:ascii="Tahoma" w:hAnsi="Tahoma" w:cs="Tahoma"/>
                <w:sz w:val="14"/>
              </w:rPr>
            </w:pPr>
            <w:bookmarkStart w:id="128" w:name="_Toc336337899"/>
            <w:bookmarkStart w:id="129" w:name="_Toc348438287"/>
            <w:r w:rsidRPr="00E00CCD">
              <w:rPr>
                <w:rFonts w:ascii="Tahoma" w:hAnsi="Tahoma" w:cs="Tahoma"/>
                <w:sz w:val="14"/>
              </w:rPr>
              <w:t>Microsoft Desktop Optimization Pack для Software Assurance</w:t>
            </w:r>
            <w:bookmarkEnd w:id="128"/>
            <w:bookmarkEnd w:id="129"/>
          </w:p>
        </w:tc>
        <w:tc>
          <w:tcPr>
            <w:tcW w:w="540" w:type="dxa"/>
            <w:tcBorders>
              <w:bottom w:val="single" w:sz="4" w:space="0" w:color="auto"/>
            </w:tcBorders>
            <w:shd w:val="clear" w:color="auto" w:fill="FABF8F"/>
            <w:vAlign w:val="center"/>
          </w:tcPr>
          <w:p w14:paraId="7FBBDEF8" w14:textId="77777777" w:rsidR="00B27742" w:rsidRPr="002B1B26" w:rsidRDefault="006377C6" w:rsidP="00900143">
            <w:pPr>
              <w:pStyle w:val="TableText"/>
              <w:widowControl w:val="0"/>
              <w:rPr>
                <w:rStyle w:val="EndnoteReference"/>
                <w:rFonts w:cs="Tahoma"/>
                <w:b w:val="0"/>
                <w:color w:val="0000FF"/>
                <w:sz w:val="13"/>
                <w:szCs w:val="13"/>
                <w:u w:val="single"/>
              </w:rPr>
            </w:pPr>
            <w:hyperlink w:anchor="_25_Microsoft_Desktop" w:history="1">
              <w:r w:rsidR="003E68C0" w:rsidRPr="002B1B26">
                <w:rPr>
                  <w:rStyle w:val="Hyperlink"/>
                  <w:rFonts w:cs="Tahoma"/>
                  <w:b/>
                  <w:sz w:val="13"/>
                  <w:szCs w:val="13"/>
                </w:rPr>
                <w:t>25</w:t>
              </w:r>
            </w:hyperlink>
          </w:p>
        </w:tc>
        <w:tc>
          <w:tcPr>
            <w:tcW w:w="720" w:type="dxa"/>
            <w:tcBorders>
              <w:bottom w:val="single" w:sz="4" w:space="0" w:color="auto"/>
            </w:tcBorders>
            <w:shd w:val="clear" w:color="auto" w:fill="FABF8F"/>
            <w:vAlign w:val="center"/>
          </w:tcPr>
          <w:p w14:paraId="7FBBDEF9" w14:textId="77777777" w:rsidR="00B27742" w:rsidRPr="00E00CCD" w:rsidRDefault="007D5647" w:rsidP="00900143">
            <w:pPr>
              <w:pStyle w:val="TableText"/>
              <w:spacing w:before="120"/>
              <w:rPr>
                <w:rFonts w:ascii="Tahoma" w:hAnsi="Tahoma" w:cs="Tahoma"/>
                <w:sz w:val="13"/>
              </w:rPr>
            </w:pPr>
            <w:r w:rsidRPr="00E00CC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7FBBDEFA" w14:textId="77777777" w:rsidR="00B27742" w:rsidRPr="00E00CCD" w:rsidRDefault="00B27742" w:rsidP="00900143">
            <w:pPr>
              <w:pStyle w:val="TableText"/>
              <w:rPr>
                <w:rFonts w:ascii="Tahoma" w:hAnsi="Tahoma" w:cs="Tahoma"/>
                <w:sz w:val="13"/>
              </w:rPr>
            </w:pPr>
            <w:r w:rsidRPr="00E00CCD">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14:paraId="7FBBDEFB"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FBBDEFC"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EFD"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DEFE" w14:textId="77777777" w:rsidR="00B27742" w:rsidRPr="00E00CCD" w:rsidRDefault="00B27742"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7FBBDEFF" w14:textId="77777777" w:rsidR="00B27742" w:rsidRPr="00E00CCD" w:rsidRDefault="007D5647" w:rsidP="00900143">
            <w:pPr>
              <w:pStyle w:val="TableText"/>
              <w:rPr>
                <w:rFonts w:ascii="Tahoma" w:hAnsi="Tahoma" w:cs="Tahoma"/>
                <w:sz w:val="13"/>
              </w:rPr>
            </w:pPr>
            <w:r w:rsidRPr="00E00CCD">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14:paraId="7FBBDF00" w14:textId="77777777" w:rsidR="00B27742" w:rsidRPr="00E00CCD" w:rsidRDefault="00B27742" w:rsidP="00900143">
            <w:pPr>
              <w:pStyle w:val="TableText"/>
              <w:rPr>
                <w:rFonts w:ascii="Tahoma" w:hAnsi="Tahoma" w:cs="Tahoma"/>
                <w:sz w:val="13"/>
              </w:rPr>
            </w:pPr>
            <w:r w:rsidRPr="00E00CCD">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14:paraId="7FBBDF01" w14:textId="77777777" w:rsidR="00B27742" w:rsidRPr="00E00CCD" w:rsidRDefault="00B27742" w:rsidP="00900143">
            <w:pPr>
              <w:pStyle w:val="TableText"/>
              <w:rPr>
                <w:rFonts w:ascii="Tahoma" w:hAnsi="Tahoma" w:cs="Tahoma"/>
                <w:sz w:val="13"/>
              </w:rPr>
            </w:pPr>
            <w:r w:rsidRPr="00E00CCD">
              <w:rPr>
                <w:rFonts w:ascii="Tahoma" w:hAnsi="Tahoma" w:cs="Tahoma"/>
                <w:sz w:val="13"/>
              </w:rPr>
              <w:t>P</w:t>
            </w:r>
          </w:p>
        </w:tc>
        <w:tc>
          <w:tcPr>
            <w:tcW w:w="630" w:type="dxa"/>
            <w:tcBorders>
              <w:bottom w:val="single" w:sz="4" w:space="0" w:color="auto"/>
            </w:tcBorders>
            <w:shd w:val="clear" w:color="auto" w:fill="FABF8F"/>
            <w:vAlign w:val="center"/>
          </w:tcPr>
          <w:p w14:paraId="7FBBDF02" w14:textId="77777777" w:rsidR="00B27742" w:rsidRPr="00E00CCD" w:rsidRDefault="00997972" w:rsidP="00900143">
            <w:pPr>
              <w:pStyle w:val="TableText"/>
              <w:spacing w:before="12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50" w:type="dxa"/>
            <w:tcBorders>
              <w:bottom w:val="single" w:sz="4" w:space="0" w:color="auto"/>
            </w:tcBorders>
            <w:shd w:val="clear" w:color="auto" w:fill="FABF8F"/>
            <w:vAlign w:val="center"/>
          </w:tcPr>
          <w:p w14:paraId="7FBBDF03" w14:textId="77777777" w:rsidR="00B27742" w:rsidRPr="00E00CCD" w:rsidRDefault="00B27742" w:rsidP="00900143">
            <w:pPr>
              <w:pStyle w:val="TableText"/>
              <w:rPr>
                <w:rFonts w:ascii="Tahoma" w:hAnsi="Tahoma" w:cs="Tahoma"/>
                <w:sz w:val="13"/>
              </w:rPr>
            </w:pPr>
          </w:p>
        </w:tc>
      </w:tr>
      <w:tr w:rsidR="00B50A5B" w:rsidRPr="00E00CCD" w14:paraId="7FBBDF18" w14:textId="77777777" w:rsidTr="00900143">
        <w:trPr>
          <w:trHeight w:val="145"/>
        </w:trPr>
        <w:tc>
          <w:tcPr>
            <w:tcW w:w="2160" w:type="dxa"/>
            <w:tcBorders>
              <w:bottom w:val="single" w:sz="4" w:space="0" w:color="auto"/>
            </w:tcBorders>
            <w:shd w:val="clear" w:color="auto" w:fill="auto"/>
            <w:vAlign w:val="center"/>
          </w:tcPr>
          <w:p w14:paraId="7FBBDF05" w14:textId="77777777" w:rsidR="00B27742" w:rsidRPr="00E00CCD" w:rsidRDefault="00B27742" w:rsidP="00900143">
            <w:pPr>
              <w:pStyle w:val="ProductNames"/>
              <w:rPr>
                <w:rFonts w:ascii="Tahoma" w:hAnsi="Tahoma" w:cs="Tahoma"/>
                <w:sz w:val="14"/>
              </w:rPr>
            </w:pPr>
            <w:bookmarkStart w:id="130" w:name="_Toc336337901"/>
            <w:bookmarkStart w:id="131" w:name="_Toc348438288"/>
            <w:r w:rsidRPr="00E00CCD">
              <w:rPr>
                <w:rFonts w:ascii="Tahoma" w:hAnsi="Tahoma" w:cs="Tahoma"/>
                <w:sz w:val="14"/>
              </w:rPr>
              <w:t>Права на сдачу в аренду для</w:t>
            </w:r>
            <w:r w:rsidR="00F834AD" w:rsidRPr="00E00CCD">
              <w:rPr>
                <w:rFonts w:ascii="Tahoma" w:hAnsi="Tahoma" w:cs="Tahoma"/>
                <w:sz w:val="14"/>
              </w:rPr>
              <w:t> </w:t>
            </w:r>
            <w:r w:rsidRPr="00E00CCD">
              <w:rPr>
                <w:rFonts w:ascii="Tahoma" w:hAnsi="Tahoma" w:cs="Tahoma"/>
                <w:sz w:val="14"/>
              </w:rPr>
              <w:t>Windows</w:t>
            </w:r>
            <w:bookmarkEnd w:id="130"/>
            <w:bookmarkEnd w:id="131"/>
          </w:p>
        </w:tc>
        <w:tc>
          <w:tcPr>
            <w:tcW w:w="540" w:type="dxa"/>
            <w:tcBorders>
              <w:bottom w:val="single" w:sz="4" w:space="0" w:color="auto"/>
            </w:tcBorders>
            <w:shd w:val="clear" w:color="auto" w:fill="auto"/>
            <w:vAlign w:val="center"/>
          </w:tcPr>
          <w:p w14:paraId="7FBBDF06" w14:textId="77777777" w:rsidR="00B27742" w:rsidRPr="002B1B26" w:rsidRDefault="00B27742" w:rsidP="00900143">
            <w:pPr>
              <w:pStyle w:val="TableText"/>
              <w:widowControl w:val="0"/>
              <w:rPr>
                <w:rFonts w:cs="Tahoma"/>
                <w:sz w:val="13"/>
                <w:szCs w:val="13"/>
              </w:rPr>
            </w:pPr>
          </w:p>
        </w:tc>
        <w:tc>
          <w:tcPr>
            <w:tcW w:w="720" w:type="dxa"/>
            <w:tcBorders>
              <w:bottom w:val="single" w:sz="4" w:space="0" w:color="auto"/>
            </w:tcBorders>
            <w:shd w:val="clear" w:color="auto" w:fill="auto"/>
            <w:vAlign w:val="center"/>
          </w:tcPr>
          <w:p w14:paraId="7FBBDF07" w14:textId="77777777" w:rsidR="00B27742" w:rsidRPr="00E00CCD" w:rsidRDefault="00B27742" w:rsidP="00900143">
            <w:pPr>
              <w:pStyle w:val="TableText"/>
              <w:rPr>
                <w:rFonts w:ascii="Tahoma" w:hAnsi="Tahoma" w:cs="Tahoma"/>
                <w:sz w:val="13"/>
              </w:rPr>
            </w:pPr>
            <w:r w:rsidRPr="00E00CCD">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14:paraId="7FBBDF08"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09" w14:textId="77777777" w:rsidR="00B27742" w:rsidRPr="00E00CCD" w:rsidRDefault="00391582"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DF0A"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0B"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0C"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0D"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0E"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0F"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10" w14:textId="77777777" w:rsidR="00B27742" w:rsidRPr="00E00CCD" w:rsidRDefault="00391582"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DF11"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12" w14:textId="77777777" w:rsidR="00B27742" w:rsidRPr="00E00CCD" w:rsidRDefault="00B27742"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7FBBDF13" w14:textId="77777777" w:rsidR="00B27742" w:rsidRPr="00E00CCD" w:rsidRDefault="00B27742" w:rsidP="009001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DF14"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BBDF15" w14:textId="77777777" w:rsidR="00B27742" w:rsidRPr="00E00CCD" w:rsidRDefault="00B27742" w:rsidP="00900143">
            <w:pPr>
              <w:pStyle w:val="TableText"/>
              <w:rPr>
                <w:rFonts w:ascii="Tahoma" w:hAnsi="Tahoma" w:cs="Tahoma"/>
                <w:sz w:val="13"/>
              </w:rPr>
            </w:pPr>
          </w:p>
        </w:tc>
        <w:tc>
          <w:tcPr>
            <w:tcW w:w="630" w:type="dxa"/>
            <w:tcBorders>
              <w:bottom w:val="single" w:sz="4" w:space="0" w:color="auto"/>
            </w:tcBorders>
            <w:shd w:val="clear" w:color="auto" w:fill="auto"/>
            <w:vAlign w:val="center"/>
          </w:tcPr>
          <w:p w14:paraId="7FBBDF16" w14:textId="77777777" w:rsidR="00B27742" w:rsidRPr="00E00CCD" w:rsidRDefault="00B27742" w:rsidP="00900143">
            <w:pPr>
              <w:pStyle w:val="TableText"/>
              <w:spacing w:before="120"/>
              <w:rPr>
                <w:rFonts w:ascii="Tahoma" w:hAnsi="Tahoma" w:cs="Tahoma"/>
                <w:sz w:val="13"/>
              </w:rPr>
            </w:pPr>
          </w:p>
        </w:tc>
        <w:tc>
          <w:tcPr>
            <w:tcW w:w="450" w:type="dxa"/>
            <w:tcBorders>
              <w:bottom w:val="single" w:sz="4" w:space="0" w:color="auto"/>
            </w:tcBorders>
            <w:shd w:val="clear" w:color="auto" w:fill="auto"/>
            <w:vAlign w:val="center"/>
          </w:tcPr>
          <w:p w14:paraId="7FBBDF17" w14:textId="77777777" w:rsidR="00B27742" w:rsidRPr="00E00CCD" w:rsidRDefault="00B27742" w:rsidP="00900143">
            <w:pPr>
              <w:pStyle w:val="TableText"/>
              <w:rPr>
                <w:rFonts w:ascii="Tahoma" w:hAnsi="Tahoma" w:cs="Tahoma"/>
                <w:sz w:val="13"/>
              </w:rPr>
            </w:pPr>
          </w:p>
        </w:tc>
      </w:tr>
      <w:tr w:rsidR="00B50A5B" w:rsidRPr="00E00CCD" w14:paraId="7FBBDF2C" w14:textId="77777777" w:rsidTr="00900143">
        <w:trPr>
          <w:trHeight w:val="145"/>
        </w:trPr>
        <w:tc>
          <w:tcPr>
            <w:tcW w:w="2160" w:type="dxa"/>
            <w:tcBorders>
              <w:bottom w:val="single" w:sz="4" w:space="0" w:color="auto"/>
            </w:tcBorders>
            <w:shd w:val="clear" w:color="auto" w:fill="FABF8F"/>
            <w:vAlign w:val="center"/>
          </w:tcPr>
          <w:p w14:paraId="7FBBDF19" w14:textId="77777777" w:rsidR="009447FB" w:rsidRPr="00E00CCD" w:rsidRDefault="009447FB" w:rsidP="00900143">
            <w:pPr>
              <w:pStyle w:val="ProductNames"/>
              <w:rPr>
                <w:rFonts w:ascii="Tahoma" w:hAnsi="Tahoma" w:cs="Tahoma"/>
                <w:sz w:val="14"/>
              </w:rPr>
            </w:pPr>
            <w:bookmarkStart w:id="132" w:name="_Toc336337902"/>
            <w:bookmarkStart w:id="133" w:name="_Toc348438289"/>
            <w:r w:rsidRPr="00E00CCD">
              <w:rPr>
                <w:rFonts w:ascii="Tahoma" w:hAnsi="Tahoma" w:cs="Tahoma"/>
                <w:sz w:val="14"/>
              </w:rPr>
              <w:t>Windows 8 Enterprise Sideloading (упаковка из 100 лицензий)</w:t>
            </w:r>
            <w:bookmarkEnd w:id="132"/>
            <w:bookmarkEnd w:id="133"/>
          </w:p>
        </w:tc>
        <w:tc>
          <w:tcPr>
            <w:tcW w:w="540" w:type="dxa"/>
            <w:tcBorders>
              <w:bottom w:val="single" w:sz="4" w:space="0" w:color="auto"/>
            </w:tcBorders>
            <w:shd w:val="clear" w:color="auto" w:fill="FABF8F"/>
            <w:vAlign w:val="center"/>
          </w:tcPr>
          <w:p w14:paraId="7FBBDF1A" w14:textId="77777777" w:rsidR="009447FB" w:rsidRPr="002B1B26" w:rsidRDefault="006377C6" w:rsidP="00900143">
            <w:pPr>
              <w:pStyle w:val="TableText"/>
              <w:widowControl w:val="0"/>
              <w:rPr>
                <w:rFonts w:cs="Tahoma"/>
                <w:b/>
                <w:sz w:val="13"/>
                <w:szCs w:val="13"/>
                <w:u w:val="single"/>
              </w:rPr>
            </w:pPr>
            <w:hyperlink w:anchor="_26_Windows®_8" w:history="1">
              <w:r w:rsidR="003E68C0" w:rsidRPr="002B1B26">
                <w:rPr>
                  <w:rStyle w:val="Hyperlink"/>
                  <w:rFonts w:cs="Tahoma"/>
                  <w:b/>
                  <w:sz w:val="13"/>
                  <w:szCs w:val="13"/>
                </w:rPr>
                <w:t>26</w:t>
              </w:r>
            </w:hyperlink>
          </w:p>
        </w:tc>
        <w:tc>
          <w:tcPr>
            <w:tcW w:w="720" w:type="dxa"/>
            <w:tcBorders>
              <w:bottom w:val="single" w:sz="4" w:space="0" w:color="auto"/>
            </w:tcBorders>
            <w:shd w:val="clear" w:color="auto" w:fill="FABF8F"/>
            <w:vAlign w:val="center"/>
          </w:tcPr>
          <w:p w14:paraId="7FBBDF1B" w14:textId="77777777" w:rsidR="009447FB" w:rsidRPr="00E00CCD" w:rsidRDefault="00F21F1B" w:rsidP="00900143">
            <w:pPr>
              <w:pStyle w:val="TableText"/>
              <w:spacing w:before="120"/>
              <w:rPr>
                <w:rFonts w:ascii="Tahoma" w:hAnsi="Tahoma" w:cs="Tahoma"/>
                <w:sz w:val="13"/>
              </w:rPr>
            </w:pPr>
            <w:r w:rsidRPr="00E00CC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FBBDF1C" w14:textId="77777777" w:rsidR="009447FB" w:rsidRPr="00E00CCD" w:rsidRDefault="009447FB" w:rsidP="00900143">
            <w:pPr>
              <w:pStyle w:val="TableText"/>
              <w:rPr>
                <w:rFonts w:ascii="Tahoma" w:hAnsi="Tahoma" w:cs="Tahoma"/>
                <w:sz w:val="13"/>
              </w:rPr>
            </w:pPr>
            <w:r w:rsidRPr="00E00CCD">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7FBBDF1D" w14:textId="77777777" w:rsidR="009447FB" w:rsidRPr="00E00CCD" w:rsidRDefault="005B48E5"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DF1E" w14:textId="77777777" w:rsidR="009447FB" w:rsidRPr="00E00CCD" w:rsidRDefault="009447FB"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F1F" w14:textId="77777777" w:rsidR="009447FB" w:rsidRPr="00E00CCD" w:rsidRDefault="009447FB"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F20" w14:textId="77777777" w:rsidR="009447FB" w:rsidRPr="00E00CCD" w:rsidRDefault="009447FB"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F21" w14:textId="77777777" w:rsidR="009447FB" w:rsidRPr="00E00CCD" w:rsidRDefault="009447FB" w:rsidP="00900143">
            <w:pPr>
              <w:pStyle w:val="TableText"/>
              <w:rPr>
                <w:rFonts w:ascii="Tahoma" w:hAnsi="Tahoma" w:cs="Tahoma"/>
                <w:sz w:val="13"/>
              </w:rPr>
            </w:pPr>
          </w:p>
        </w:tc>
        <w:tc>
          <w:tcPr>
            <w:tcW w:w="450" w:type="dxa"/>
            <w:tcBorders>
              <w:bottom w:val="single" w:sz="4" w:space="0" w:color="auto"/>
            </w:tcBorders>
            <w:shd w:val="clear" w:color="auto" w:fill="FABF8F"/>
            <w:vAlign w:val="center"/>
          </w:tcPr>
          <w:p w14:paraId="7FBBDF22" w14:textId="77777777" w:rsidR="009447FB" w:rsidRPr="00E00CCD" w:rsidRDefault="009447FB"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DF23" w14:textId="77777777" w:rsidR="009447FB" w:rsidRPr="00E00CCD" w:rsidRDefault="009447FB"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DF24" w14:textId="77777777" w:rsidR="009447FB" w:rsidRPr="00E00CCD" w:rsidRDefault="005B48E5"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DF25" w14:textId="77777777" w:rsidR="009447FB" w:rsidRPr="00E00CCD" w:rsidRDefault="009447FB"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DF26" w14:textId="77777777" w:rsidR="009447FB" w:rsidRPr="00E00CCD" w:rsidRDefault="009447FB"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FABF8F"/>
            <w:vAlign w:val="center"/>
          </w:tcPr>
          <w:p w14:paraId="7FBBDF27" w14:textId="77777777" w:rsidR="009447FB" w:rsidRPr="00E00CCD" w:rsidRDefault="009447FB" w:rsidP="009001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DF28" w14:textId="77777777" w:rsidR="009447FB" w:rsidRPr="00E00CCD" w:rsidRDefault="009447FB" w:rsidP="009001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FBBDF29" w14:textId="77777777" w:rsidR="009447FB" w:rsidRPr="00E00CCD" w:rsidRDefault="009447FB" w:rsidP="00900143">
            <w:pPr>
              <w:pStyle w:val="TableText"/>
              <w:rPr>
                <w:rFonts w:ascii="Tahoma" w:hAnsi="Tahoma" w:cs="Tahoma"/>
                <w:sz w:val="13"/>
              </w:rPr>
            </w:pPr>
          </w:p>
        </w:tc>
        <w:tc>
          <w:tcPr>
            <w:tcW w:w="630" w:type="dxa"/>
            <w:tcBorders>
              <w:bottom w:val="single" w:sz="4" w:space="0" w:color="auto"/>
            </w:tcBorders>
            <w:shd w:val="clear" w:color="auto" w:fill="FABF8F"/>
            <w:vAlign w:val="center"/>
          </w:tcPr>
          <w:p w14:paraId="7FBBDF2A" w14:textId="77777777" w:rsidR="009447FB" w:rsidRPr="00E00CCD" w:rsidRDefault="009447FB" w:rsidP="00900143">
            <w:pPr>
              <w:pStyle w:val="TableText"/>
              <w:spacing w:before="120"/>
              <w:rPr>
                <w:rFonts w:ascii="Tahoma" w:hAnsi="Tahoma" w:cs="Tahoma"/>
                <w:sz w:val="13"/>
              </w:rPr>
            </w:pPr>
          </w:p>
        </w:tc>
        <w:tc>
          <w:tcPr>
            <w:tcW w:w="450" w:type="dxa"/>
            <w:tcBorders>
              <w:bottom w:val="single" w:sz="4" w:space="0" w:color="auto"/>
            </w:tcBorders>
            <w:shd w:val="clear" w:color="auto" w:fill="FABF8F"/>
            <w:vAlign w:val="center"/>
          </w:tcPr>
          <w:p w14:paraId="7FBBDF2B" w14:textId="77777777" w:rsidR="009447FB" w:rsidRPr="00E00CCD" w:rsidRDefault="00D15A8B" w:rsidP="00900143">
            <w:pPr>
              <w:pStyle w:val="TableText"/>
              <w:rPr>
                <w:rFonts w:ascii="Tahoma" w:hAnsi="Tahoma" w:cs="Tahoma"/>
                <w:sz w:val="13"/>
              </w:rPr>
            </w:pPr>
            <w:r w:rsidRPr="00E00CCD">
              <w:rPr>
                <w:rFonts w:ascii="Tahoma" w:hAnsi="Tahoma" w:cs="Tahoma"/>
                <w:sz w:val="13"/>
              </w:rPr>
              <w:t>OL</w:t>
            </w:r>
          </w:p>
        </w:tc>
      </w:tr>
      <w:tr w:rsidR="00B50A5B" w:rsidRPr="00E00CCD" w14:paraId="7FBBDF40" w14:textId="77777777" w:rsidTr="00900143">
        <w:trPr>
          <w:trHeight w:val="145"/>
        </w:trPr>
        <w:tc>
          <w:tcPr>
            <w:tcW w:w="2160" w:type="dxa"/>
            <w:tcBorders>
              <w:bottom w:val="single" w:sz="4" w:space="0" w:color="auto"/>
            </w:tcBorders>
            <w:shd w:val="clear" w:color="auto" w:fill="auto"/>
            <w:vAlign w:val="center"/>
          </w:tcPr>
          <w:p w14:paraId="7FBBDF2D" w14:textId="77777777" w:rsidR="00B27742" w:rsidRPr="00E00CCD" w:rsidRDefault="00B27742" w:rsidP="00900143">
            <w:pPr>
              <w:pStyle w:val="ProductNames"/>
              <w:rPr>
                <w:rFonts w:ascii="Tahoma" w:hAnsi="Tahoma" w:cs="Tahoma"/>
                <w:sz w:val="14"/>
              </w:rPr>
            </w:pPr>
            <w:bookmarkStart w:id="134" w:name="_Toc336337903"/>
            <w:bookmarkStart w:id="135" w:name="_Toc348438290"/>
            <w:r w:rsidRPr="00E00CCD">
              <w:rPr>
                <w:rFonts w:ascii="Tahoma" w:hAnsi="Tahoma" w:cs="Tahoma"/>
                <w:sz w:val="14"/>
              </w:rPr>
              <w:t>Windows</w:t>
            </w:r>
            <w:r w:rsidR="007378BA" w:rsidRPr="00E00CCD">
              <w:rPr>
                <w:rFonts w:ascii="Tahoma" w:hAnsi="Tahoma" w:cs="Tahoma"/>
                <w:sz w:val="14"/>
                <w:vertAlign w:val="superscript"/>
              </w:rPr>
              <w:t>®</w:t>
            </w:r>
            <w:r w:rsidRPr="00E00CCD">
              <w:rPr>
                <w:rFonts w:ascii="Tahoma" w:hAnsi="Tahoma" w:cs="Tahoma"/>
                <w:sz w:val="14"/>
              </w:rPr>
              <w:t xml:space="preserve"> 7 Partners in Learning</w:t>
            </w:r>
            <w:bookmarkEnd w:id="134"/>
            <w:bookmarkEnd w:id="135"/>
          </w:p>
        </w:tc>
        <w:tc>
          <w:tcPr>
            <w:tcW w:w="540" w:type="dxa"/>
            <w:tcBorders>
              <w:bottom w:val="single" w:sz="4" w:space="0" w:color="auto"/>
            </w:tcBorders>
            <w:shd w:val="clear" w:color="auto" w:fill="auto"/>
            <w:vAlign w:val="center"/>
          </w:tcPr>
          <w:p w14:paraId="7FBBDF2E" w14:textId="77777777" w:rsidR="00B27742" w:rsidRPr="002B1B26" w:rsidRDefault="006377C6" w:rsidP="00900143">
            <w:pPr>
              <w:pStyle w:val="TableText"/>
              <w:widowControl w:val="0"/>
              <w:rPr>
                <w:rFonts w:cs="Tahoma"/>
                <w:b/>
                <w:sz w:val="13"/>
                <w:szCs w:val="13"/>
                <w:u w:val="single"/>
              </w:rPr>
            </w:pPr>
            <w:hyperlink w:anchor="_27_Windows®_7" w:history="1">
              <w:r w:rsidR="003E68C0" w:rsidRPr="002B1B26">
                <w:rPr>
                  <w:rStyle w:val="Hyperlink"/>
                  <w:rFonts w:cs="Tahoma"/>
                  <w:b/>
                  <w:sz w:val="13"/>
                  <w:szCs w:val="13"/>
                </w:rPr>
                <w:t>27</w:t>
              </w:r>
            </w:hyperlink>
          </w:p>
        </w:tc>
        <w:tc>
          <w:tcPr>
            <w:tcW w:w="720" w:type="dxa"/>
            <w:tcBorders>
              <w:bottom w:val="single" w:sz="4" w:space="0" w:color="auto"/>
            </w:tcBorders>
            <w:shd w:val="clear" w:color="auto" w:fill="auto"/>
            <w:vAlign w:val="center"/>
          </w:tcPr>
          <w:p w14:paraId="7FBBDF2F" w14:textId="77777777" w:rsidR="00B27742" w:rsidRPr="00E00CCD" w:rsidRDefault="00B27742" w:rsidP="00900143">
            <w:pPr>
              <w:pStyle w:val="TableText"/>
              <w:spacing w:before="120"/>
              <w:rPr>
                <w:rFonts w:ascii="Tahoma" w:hAnsi="Tahoma" w:cs="Tahoma"/>
                <w:sz w:val="13"/>
              </w:rPr>
            </w:pPr>
            <w:r w:rsidRPr="00E00CC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7FBBDF30"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31"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2"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3"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4"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5"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6"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37"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38"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39"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3A" w14:textId="77777777" w:rsidR="00B27742" w:rsidRPr="00E00CCD" w:rsidRDefault="00B27742"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7FBBDF3B" w14:textId="77777777" w:rsidR="00B27742" w:rsidRPr="00E00CCD" w:rsidRDefault="00B27742" w:rsidP="00900143">
            <w:pPr>
              <w:pStyle w:val="TableText"/>
              <w:rPr>
                <w:rFonts w:ascii="Tahoma" w:hAnsi="Tahoma" w:cs="Tahoma"/>
                <w:sz w:val="13"/>
              </w:rPr>
            </w:pPr>
            <w:r w:rsidRPr="00E00CCD">
              <w:rPr>
                <w:rFonts w:ascii="Tahoma" w:hAnsi="Tahoma" w:cs="Tahoma"/>
                <w:sz w:val="13"/>
              </w:rPr>
              <w:t xml:space="preserve">2 </w:t>
            </w:r>
            <w:r w:rsidRPr="00E00CCD">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14:paraId="7FBBDF3C" w14:textId="77777777" w:rsidR="00B27742" w:rsidRPr="00E00CCD" w:rsidRDefault="00B27742" w:rsidP="009001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BBDF3D" w14:textId="77777777" w:rsidR="00B27742" w:rsidRPr="00E00CCD" w:rsidRDefault="00B27742" w:rsidP="00900143">
            <w:pPr>
              <w:pStyle w:val="TableText"/>
              <w:rPr>
                <w:rFonts w:ascii="Tahoma" w:hAnsi="Tahoma" w:cs="Tahoma"/>
                <w:sz w:val="13"/>
              </w:rPr>
            </w:pPr>
          </w:p>
        </w:tc>
        <w:tc>
          <w:tcPr>
            <w:tcW w:w="630" w:type="dxa"/>
            <w:tcBorders>
              <w:bottom w:val="single" w:sz="4" w:space="0" w:color="auto"/>
            </w:tcBorders>
            <w:shd w:val="clear" w:color="auto" w:fill="auto"/>
            <w:vAlign w:val="center"/>
          </w:tcPr>
          <w:p w14:paraId="7FBBDF3E" w14:textId="77777777" w:rsidR="00B27742" w:rsidRPr="00E00CCD" w:rsidRDefault="00B27742" w:rsidP="00900143">
            <w:pPr>
              <w:pStyle w:val="TableText"/>
              <w:spacing w:before="120"/>
              <w:rPr>
                <w:rFonts w:ascii="Tahoma" w:hAnsi="Tahoma" w:cs="Tahoma"/>
                <w:sz w:val="13"/>
              </w:rPr>
            </w:pPr>
          </w:p>
        </w:tc>
        <w:tc>
          <w:tcPr>
            <w:tcW w:w="450" w:type="dxa"/>
            <w:tcBorders>
              <w:bottom w:val="single" w:sz="4" w:space="0" w:color="auto"/>
            </w:tcBorders>
            <w:shd w:val="clear" w:color="auto" w:fill="auto"/>
            <w:vAlign w:val="center"/>
          </w:tcPr>
          <w:p w14:paraId="7FBBDF3F" w14:textId="77777777" w:rsidR="00B27742" w:rsidRPr="00E00CCD" w:rsidRDefault="00B27742" w:rsidP="00900143">
            <w:pPr>
              <w:pStyle w:val="TableText"/>
              <w:rPr>
                <w:rFonts w:ascii="Tahoma" w:hAnsi="Tahoma" w:cs="Tahoma"/>
                <w:sz w:val="13"/>
              </w:rPr>
            </w:pPr>
          </w:p>
        </w:tc>
      </w:tr>
      <w:tr w:rsidR="00B50A5B" w:rsidRPr="00E00CCD" w14:paraId="7FBBDF54" w14:textId="77777777" w:rsidTr="00900143">
        <w:trPr>
          <w:trHeight w:val="145"/>
        </w:trPr>
        <w:tc>
          <w:tcPr>
            <w:tcW w:w="2160" w:type="dxa"/>
            <w:tcBorders>
              <w:bottom w:val="single" w:sz="4" w:space="0" w:color="auto"/>
            </w:tcBorders>
            <w:shd w:val="clear" w:color="auto" w:fill="FABF8F"/>
            <w:vAlign w:val="center"/>
          </w:tcPr>
          <w:p w14:paraId="7FBBDF41" w14:textId="77777777" w:rsidR="00B27742" w:rsidRPr="00E00CCD" w:rsidRDefault="00B27742" w:rsidP="00900143">
            <w:pPr>
              <w:pStyle w:val="ProductNames"/>
              <w:rPr>
                <w:rFonts w:ascii="Tahoma" w:hAnsi="Tahoma" w:cs="Tahoma"/>
                <w:sz w:val="14"/>
              </w:rPr>
            </w:pPr>
            <w:bookmarkStart w:id="136" w:name="_Toc336337904"/>
            <w:bookmarkStart w:id="137" w:name="_Toc348438291"/>
            <w:r w:rsidRPr="00E00CCD">
              <w:rPr>
                <w:rFonts w:ascii="Tahoma" w:hAnsi="Tahoma" w:cs="Tahoma"/>
                <w:sz w:val="14"/>
              </w:rPr>
              <w:t>Windows</w:t>
            </w:r>
            <w:r w:rsidR="007378BA" w:rsidRPr="00E00CCD">
              <w:rPr>
                <w:rFonts w:ascii="Tahoma" w:hAnsi="Tahoma" w:cs="Tahoma"/>
                <w:sz w:val="14"/>
                <w:vertAlign w:val="superscript"/>
              </w:rPr>
              <w:t>®</w:t>
            </w:r>
            <w:r w:rsidRPr="00E00CCD">
              <w:rPr>
                <w:rFonts w:ascii="Tahoma" w:hAnsi="Tahoma" w:cs="Tahoma"/>
                <w:sz w:val="14"/>
              </w:rPr>
              <w:t xml:space="preserve"> 8 Профессиональная</w:t>
            </w:r>
            <w:bookmarkEnd w:id="136"/>
            <w:bookmarkEnd w:id="137"/>
          </w:p>
        </w:tc>
        <w:tc>
          <w:tcPr>
            <w:tcW w:w="540" w:type="dxa"/>
            <w:tcBorders>
              <w:bottom w:val="single" w:sz="4" w:space="0" w:color="auto"/>
            </w:tcBorders>
            <w:shd w:val="clear" w:color="auto" w:fill="FABF8F"/>
            <w:vAlign w:val="center"/>
          </w:tcPr>
          <w:p w14:paraId="7FBBDF42" w14:textId="77777777" w:rsidR="00B27742" w:rsidRPr="002B1B26" w:rsidRDefault="006377C6" w:rsidP="00900143">
            <w:pPr>
              <w:pStyle w:val="TableText"/>
              <w:widowControl w:val="0"/>
              <w:rPr>
                <w:rStyle w:val="EndnoteReference"/>
                <w:rFonts w:cs="Tahoma"/>
                <w:b w:val="0"/>
                <w:color w:val="0000FF"/>
                <w:sz w:val="13"/>
                <w:szCs w:val="13"/>
                <w:u w:val="single"/>
              </w:rPr>
            </w:pPr>
            <w:hyperlink w:anchor="_28_Обновление_до" w:history="1">
              <w:r w:rsidR="003E68C0" w:rsidRPr="002B1B26">
                <w:rPr>
                  <w:rStyle w:val="Hyperlink"/>
                  <w:rFonts w:cs="Tahoma"/>
                  <w:b/>
                  <w:sz w:val="13"/>
                  <w:szCs w:val="13"/>
                </w:rPr>
                <w:t>28</w:t>
              </w:r>
            </w:hyperlink>
          </w:p>
        </w:tc>
        <w:tc>
          <w:tcPr>
            <w:tcW w:w="720" w:type="dxa"/>
            <w:tcBorders>
              <w:bottom w:val="single" w:sz="4" w:space="0" w:color="auto"/>
            </w:tcBorders>
            <w:shd w:val="clear" w:color="auto" w:fill="FABF8F"/>
            <w:vAlign w:val="center"/>
          </w:tcPr>
          <w:p w14:paraId="7FBBDF43" w14:textId="77777777" w:rsidR="00B27742" w:rsidRPr="00E00CCD" w:rsidRDefault="00B27742" w:rsidP="00900143">
            <w:pPr>
              <w:pStyle w:val="TableText"/>
              <w:spacing w:before="120"/>
              <w:rPr>
                <w:rFonts w:ascii="Tahoma" w:hAnsi="Tahoma" w:cs="Tahoma"/>
                <w:sz w:val="13"/>
              </w:rPr>
            </w:pPr>
            <w:r w:rsidRPr="00E00CCD">
              <w:rPr>
                <w:rFonts w:ascii="Tahoma" w:hAnsi="Tahoma" w:cs="Tahoma"/>
                <w:sz w:val="13"/>
              </w:rPr>
              <w:t>08/12</w:t>
            </w:r>
          </w:p>
        </w:tc>
        <w:tc>
          <w:tcPr>
            <w:tcW w:w="360" w:type="dxa"/>
            <w:tcBorders>
              <w:bottom w:val="single" w:sz="4" w:space="0" w:color="auto"/>
              <w:right w:val="single" w:sz="18" w:space="0" w:color="auto"/>
            </w:tcBorders>
            <w:shd w:val="clear" w:color="auto" w:fill="FABF8F"/>
            <w:vAlign w:val="center"/>
          </w:tcPr>
          <w:p w14:paraId="7FBBDF44" w14:textId="77777777" w:rsidR="00B27742" w:rsidRPr="00E00CCD" w:rsidRDefault="00B27742" w:rsidP="00900143">
            <w:pPr>
              <w:pStyle w:val="TableText"/>
              <w:rPr>
                <w:rFonts w:ascii="Tahoma" w:hAnsi="Tahoma" w:cs="Tahoma"/>
                <w:sz w:val="13"/>
              </w:rPr>
            </w:pPr>
            <w:r w:rsidRPr="00E00CCD">
              <w:rPr>
                <w:rFonts w:ascii="Tahoma" w:hAnsi="Tahoma" w:cs="Tahoma"/>
                <w:sz w:val="13"/>
              </w:rPr>
              <w:t>DT</w:t>
            </w:r>
          </w:p>
        </w:tc>
        <w:tc>
          <w:tcPr>
            <w:tcW w:w="450" w:type="dxa"/>
            <w:tcBorders>
              <w:left w:val="single" w:sz="18" w:space="0" w:color="auto"/>
              <w:bottom w:val="single" w:sz="4" w:space="0" w:color="auto"/>
            </w:tcBorders>
            <w:shd w:val="clear" w:color="auto" w:fill="FABF8F"/>
            <w:vAlign w:val="center"/>
          </w:tcPr>
          <w:p w14:paraId="7FBBDF45"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DF46" w14:textId="77777777" w:rsidR="00B27742" w:rsidRPr="00E00CCD" w:rsidRDefault="00B27742" w:rsidP="00900143">
            <w:pPr>
              <w:pStyle w:val="TableText"/>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DF47" w14:textId="77777777" w:rsidR="00B27742" w:rsidRPr="00E00CCD" w:rsidRDefault="00B27742" w:rsidP="00900143">
            <w:pPr>
              <w:pStyle w:val="TableText"/>
              <w:rPr>
                <w:rFonts w:ascii="Tahoma" w:hAnsi="Tahoma" w:cs="Tahoma"/>
                <w:sz w:val="13"/>
              </w:rPr>
            </w:pPr>
            <w:r w:rsidRPr="00E00CCD">
              <w:rPr>
                <w:rFonts w:ascii="Tahoma" w:hAnsi="Tahoma" w:cs="Tahoma"/>
                <w:sz w:val="13"/>
              </w:rPr>
              <w:t>4</w:t>
            </w:r>
          </w:p>
        </w:tc>
        <w:tc>
          <w:tcPr>
            <w:tcW w:w="450" w:type="dxa"/>
            <w:tcBorders>
              <w:bottom w:val="single" w:sz="4" w:space="0" w:color="auto"/>
            </w:tcBorders>
            <w:shd w:val="clear" w:color="auto" w:fill="FABF8F"/>
            <w:vAlign w:val="center"/>
          </w:tcPr>
          <w:p w14:paraId="7FBBDF48" w14:textId="77777777" w:rsidR="00B27742" w:rsidRPr="00E00CCD" w:rsidRDefault="00B27742" w:rsidP="00900143">
            <w:pPr>
              <w:pStyle w:val="TableText"/>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DF49" w14:textId="77777777" w:rsidR="00B27742" w:rsidRPr="00E00CCD" w:rsidRDefault="00B27742" w:rsidP="00900143">
            <w:pPr>
              <w:pStyle w:val="TableText"/>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DF4A"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360" w:type="dxa"/>
            <w:tcBorders>
              <w:bottom w:val="single" w:sz="4" w:space="0" w:color="auto"/>
              <w:right w:val="single" w:sz="18" w:space="0" w:color="auto"/>
            </w:tcBorders>
            <w:shd w:val="clear" w:color="auto" w:fill="FABF8F"/>
            <w:vAlign w:val="center"/>
          </w:tcPr>
          <w:p w14:paraId="7FBBDF4B" w14:textId="77777777" w:rsidR="00B27742" w:rsidRPr="00E00CCD" w:rsidRDefault="00B27742" w:rsidP="00900143">
            <w:pPr>
              <w:pStyle w:val="TableText"/>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DF4C"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DF4D" w14:textId="77777777" w:rsidR="00B27742" w:rsidRPr="00E00CCD" w:rsidRDefault="00B27742" w:rsidP="00900143">
            <w:pPr>
              <w:pStyle w:val="TableText"/>
              <w:rPr>
                <w:rFonts w:ascii="Tahoma" w:hAnsi="Tahoma" w:cs="Tahoma"/>
                <w:sz w:val="13"/>
              </w:rPr>
            </w:pPr>
            <w:r w:rsidRPr="00E00CCD">
              <w:rPr>
                <w:rFonts w:ascii="Tahoma" w:hAnsi="Tahoma" w:cs="Tahoma"/>
                <w:sz w:val="13"/>
              </w:rPr>
              <w:t>4</w:t>
            </w:r>
          </w:p>
        </w:tc>
        <w:tc>
          <w:tcPr>
            <w:tcW w:w="360" w:type="dxa"/>
            <w:tcBorders>
              <w:bottom w:val="single" w:sz="4" w:space="0" w:color="auto"/>
              <w:right w:val="single" w:sz="18" w:space="0" w:color="auto"/>
            </w:tcBorders>
            <w:shd w:val="clear" w:color="auto" w:fill="FABF8F"/>
            <w:vAlign w:val="center"/>
          </w:tcPr>
          <w:p w14:paraId="7FBBDF4E"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540" w:type="dxa"/>
            <w:tcBorders>
              <w:left w:val="single" w:sz="18" w:space="0" w:color="auto"/>
              <w:bottom w:val="single" w:sz="4" w:space="0" w:color="auto"/>
            </w:tcBorders>
            <w:shd w:val="clear" w:color="auto" w:fill="FABF8F"/>
            <w:vAlign w:val="center"/>
          </w:tcPr>
          <w:p w14:paraId="7FBBDF4F" w14:textId="77777777" w:rsidR="00B27742" w:rsidRPr="00E00CCD" w:rsidRDefault="00664EE9" w:rsidP="00900143">
            <w:pPr>
              <w:pStyle w:val="TableText"/>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DF50" w14:textId="77777777" w:rsidR="00B27742" w:rsidRPr="00E00CCD" w:rsidRDefault="00B27742" w:rsidP="00900143">
            <w:pPr>
              <w:pStyle w:val="TableText"/>
              <w:rPr>
                <w:rFonts w:ascii="Tahoma" w:hAnsi="Tahoma" w:cs="Tahoma"/>
                <w:sz w:val="13"/>
              </w:rPr>
            </w:pPr>
            <w:r w:rsidRPr="00E00CC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14:paraId="7FBBDF51" w14:textId="77777777" w:rsidR="00B27742" w:rsidRPr="00E00CCD" w:rsidRDefault="00B27742" w:rsidP="00900143">
            <w:pPr>
              <w:pStyle w:val="TableText"/>
              <w:rPr>
                <w:rFonts w:ascii="Tahoma" w:hAnsi="Tahoma" w:cs="Tahoma"/>
                <w:sz w:val="13"/>
              </w:rPr>
            </w:pPr>
            <w:r w:rsidRPr="00E00CCD">
              <w:rPr>
                <w:rFonts w:ascii="Tahoma" w:hAnsi="Tahoma" w:cs="Tahoma"/>
                <w:sz w:val="13"/>
              </w:rPr>
              <w:t>E, P</w:t>
            </w:r>
          </w:p>
        </w:tc>
        <w:tc>
          <w:tcPr>
            <w:tcW w:w="630" w:type="dxa"/>
            <w:tcBorders>
              <w:bottom w:val="single" w:sz="4" w:space="0" w:color="auto"/>
            </w:tcBorders>
            <w:shd w:val="clear" w:color="auto" w:fill="FABF8F"/>
            <w:vAlign w:val="center"/>
          </w:tcPr>
          <w:p w14:paraId="7FBBDF52" w14:textId="77777777" w:rsidR="00B27742" w:rsidRPr="00E00CCD" w:rsidRDefault="00B27742" w:rsidP="00900143">
            <w:pPr>
              <w:pStyle w:val="TableText"/>
              <w:spacing w:after="120"/>
              <w:rPr>
                <w:rFonts w:ascii="Tahoma" w:hAnsi="Tahoma" w:cs="Tahoma"/>
                <w:sz w:val="13"/>
              </w:rPr>
            </w:pPr>
            <w:r w:rsidRPr="00E00CCD">
              <w:rPr>
                <w:rFonts w:ascii="Tahoma" w:hAnsi="Tahoma" w:cs="Tahoma"/>
                <w:sz w:val="13"/>
              </w:rPr>
              <w:t>E,</w:t>
            </w:r>
            <w:r w:rsidR="00BC3D88">
              <w:rPr>
                <w:rFonts w:ascii="Tahoma" w:hAnsi="Tahoma" w:cs="Tahoma"/>
                <w:sz w:val="13"/>
                <w:lang w:val="en-US"/>
              </w:rPr>
              <w:t xml:space="preserve"> </w:t>
            </w:r>
            <w:r w:rsidRPr="00E00CCD">
              <w:rPr>
                <w:rFonts w:ascii="Tahoma" w:hAnsi="Tahoma" w:cs="Tahoma"/>
                <w:sz w:val="13"/>
              </w:rPr>
              <w:t>ST</w:t>
            </w:r>
          </w:p>
        </w:tc>
        <w:tc>
          <w:tcPr>
            <w:tcW w:w="450" w:type="dxa"/>
            <w:tcBorders>
              <w:bottom w:val="single" w:sz="4" w:space="0" w:color="auto"/>
            </w:tcBorders>
            <w:shd w:val="clear" w:color="auto" w:fill="FABF8F"/>
            <w:vAlign w:val="center"/>
          </w:tcPr>
          <w:p w14:paraId="7FBBDF53" w14:textId="77777777" w:rsidR="00B27742" w:rsidRPr="00E00CCD" w:rsidRDefault="00B27742" w:rsidP="00900143">
            <w:pPr>
              <w:pStyle w:val="TableText"/>
              <w:rPr>
                <w:rFonts w:ascii="Tahoma" w:hAnsi="Tahoma" w:cs="Tahoma"/>
                <w:sz w:val="13"/>
              </w:rPr>
            </w:pPr>
          </w:p>
        </w:tc>
      </w:tr>
      <w:tr w:rsidR="00B50A5B" w:rsidRPr="00E00CCD" w14:paraId="7FBBDF68" w14:textId="77777777" w:rsidTr="00900143">
        <w:trPr>
          <w:trHeight w:val="145"/>
        </w:trPr>
        <w:tc>
          <w:tcPr>
            <w:tcW w:w="2160" w:type="dxa"/>
            <w:tcBorders>
              <w:bottom w:val="single" w:sz="4" w:space="0" w:color="auto"/>
            </w:tcBorders>
            <w:shd w:val="clear" w:color="auto" w:fill="auto"/>
            <w:vAlign w:val="center"/>
          </w:tcPr>
          <w:p w14:paraId="7FBBDF55" w14:textId="77777777" w:rsidR="00B27742" w:rsidRPr="00E00CCD" w:rsidRDefault="00B27742" w:rsidP="00900143">
            <w:pPr>
              <w:pStyle w:val="ProductNames"/>
              <w:rPr>
                <w:rFonts w:ascii="Tahoma" w:hAnsi="Tahoma" w:cs="Tahoma"/>
                <w:sz w:val="14"/>
              </w:rPr>
            </w:pPr>
            <w:bookmarkStart w:id="138" w:name="_Toc336337905"/>
            <w:bookmarkStart w:id="139" w:name="_Toc348438292"/>
            <w:r w:rsidRPr="00E00CCD">
              <w:rPr>
                <w:rFonts w:ascii="Tahoma" w:hAnsi="Tahoma" w:cs="Tahoma"/>
                <w:sz w:val="14"/>
              </w:rPr>
              <w:t>Windows</w:t>
            </w:r>
            <w:r w:rsidR="007378BA" w:rsidRPr="00E00CCD">
              <w:rPr>
                <w:rFonts w:ascii="Tahoma" w:hAnsi="Tahoma" w:cs="Tahoma"/>
                <w:sz w:val="14"/>
                <w:vertAlign w:val="superscript"/>
              </w:rPr>
              <w:t>®</w:t>
            </w:r>
            <w:r w:rsidRPr="00E00CCD">
              <w:rPr>
                <w:rFonts w:ascii="Tahoma" w:hAnsi="Tahoma" w:cs="Tahoma"/>
                <w:sz w:val="14"/>
              </w:rPr>
              <w:t xml:space="preserve"> 8 Профессиональная с пакетом MDOP</w:t>
            </w:r>
            <w:bookmarkEnd w:id="138"/>
            <w:bookmarkEnd w:id="139"/>
          </w:p>
        </w:tc>
        <w:tc>
          <w:tcPr>
            <w:tcW w:w="540" w:type="dxa"/>
            <w:tcBorders>
              <w:bottom w:val="single" w:sz="4" w:space="0" w:color="auto"/>
            </w:tcBorders>
            <w:shd w:val="clear" w:color="auto" w:fill="auto"/>
            <w:vAlign w:val="center"/>
          </w:tcPr>
          <w:p w14:paraId="7FBBDF56" w14:textId="77777777" w:rsidR="00B27742" w:rsidRPr="002B1B26" w:rsidRDefault="00B27742" w:rsidP="00900143">
            <w:pPr>
              <w:pStyle w:val="TableText"/>
              <w:widowControl w:val="0"/>
              <w:rPr>
                <w:rStyle w:val="EndnoteReference"/>
                <w:rFonts w:cs="Tahoma"/>
                <w:color w:val="0000FF"/>
                <w:sz w:val="13"/>
                <w:szCs w:val="13"/>
                <w:u w:val="single"/>
              </w:rPr>
            </w:pPr>
          </w:p>
        </w:tc>
        <w:tc>
          <w:tcPr>
            <w:tcW w:w="720" w:type="dxa"/>
            <w:tcBorders>
              <w:bottom w:val="single" w:sz="4" w:space="0" w:color="auto"/>
            </w:tcBorders>
            <w:shd w:val="clear" w:color="auto" w:fill="auto"/>
            <w:vAlign w:val="center"/>
          </w:tcPr>
          <w:p w14:paraId="7FBBDF57" w14:textId="77777777" w:rsidR="00B27742" w:rsidRPr="00E00CCD" w:rsidRDefault="001327D3" w:rsidP="00900143">
            <w:pPr>
              <w:pStyle w:val="TableText"/>
              <w:spacing w:before="12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7FBBDF58" w14:textId="77777777" w:rsidR="00B27742" w:rsidRPr="00E00CCD" w:rsidRDefault="00B27742" w:rsidP="00900143">
            <w:pPr>
              <w:pStyle w:val="TableText"/>
              <w:rPr>
                <w:rFonts w:ascii="Tahoma" w:hAnsi="Tahoma" w:cs="Tahoma"/>
                <w:sz w:val="13"/>
              </w:rPr>
            </w:pPr>
            <w:r w:rsidRPr="00E00CCD">
              <w:rPr>
                <w:rFonts w:ascii="Tahoma" w:hAnsi="Tahoma" w:cs="Tahoma"/>
                <w:sz w:val="13"/>
              </w:rPr>
              <w:t>DT</w:t>
            </w:r>
          </w:p>
        </w:tc>
        <w:tc>
          <w:tcPr>
            <w:tcW w:w="450" w:type="dxa"/>
            <w:tcBorders>
              <w:left w:val="single" w:sz="18" w:space="0" w:color="auto"/>
              <w:bottom w:val="single" w:sz="4" w:space="0" w:color="auto"/>
            </w:tcBorders>
            <w:shd w:val="clear" w:color="auto" w:fill="auto"/>
            <w:vAlign w:val="center"/>
          </w:tcPr>
          <w:p w14:paraId="7FBBDF59"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DF5A" w14:textId="77777777" w:rsidR="00B27742" w:rsidRPr="00E00CCD" w:rsidRDefault="00B27742" w:rsidP="00900143">
            <w:pPr>
              <w:pStyle w:val="TableText"/>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auto"/>
            <w:vAlign w:val="center"/>
          </w:tcPr>
          <w:p w14:paraId="7FBBDF5B" w14:textId="77777777" w:rsidR="00B27742" w:rsidRPr="00E00CCD" w:rsidRDefault="00B27742" w:rsidP="00900143">
            <w:pPr>
              <w:pStyle w:val="TableText"/>
              <w:rPr>
                <w:rFonts w:ascii="Tahoma" w:hAnsi="Tahoma" w:cs="Tahoma"/>
                <w:sz w:val="13"/>
              </w:rPr>
            </w:pPr>
            <w:r w:rsidRPr="00E00CCD">
              <w:rPr>
                <w:rFonts w:ascii="Tahoma" w:hAnsi="Tahoma" w:cs="Tahoma"/>
                <w:sz w:val="13"/>
              </w:rPr>
              <w:t>4</w:t>
            </w:r>
          </w:p>
        </w:tc>
        <w:tc>
          <w:tcPr>
            <w:tcW w:w="450" w:type="dxa"/>
            <w:tcBorders>
              <w:bottom w:val="single" w:sz="4" w:space="0" w:color="auto"/>
            </w:tcBorders>
            <w:shd w:val="clear" w:color="auto" w:fill="auto"/>
            <w:vAlign w:val="center"/>
          </w:tcPr>
          <w:p w14:paraId="7FBBDF5C" w14:textId="77777777" w:rsidR="00B27742" w:rsidRPr="00E00CCD" w:rsidRDefault="00B27742" w:rsidP="00900143">
            <w:pPr>
              <w:pStyle w:val="TableText"/>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DF5D" w14:textId="77777777" w:rsidR="00B27742" w:rsidRPr="00E00CCD" w:rsidRDefault="00B27742" w:rsidP="00900143">
            <w:pPr>
              <w:pStyle w:val="TableText"/>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DF5E"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360" w:type="dxa"/>
            <w:tcBorders>
              <w:bottom w:val="single" w:sz="4" w:space="0" w:color="auto"/>
              <w:right w:val="single" w:sz="18" w:space="0" w:color="auto"/>
            </w:tcBorders>
            <w:shd w:val="clear" w:color="auto" w:fill="auto"/>
            <w:vAlign w:val="center"/>
          </w:tcPr>
          <w:p w14:paraId="7FBBDF5F" w14:textId="77777777" w:rsidR="00B27742" w:rsidRPr="00E00CCD" w:rsidRDefault="00B27742" w:rsidP="00900143">
            <w:pPr>
              <w:pStyle w:val="TableText"/>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DF60" w14:textId="77777777" w:rsidR="00B27742" w:rsidRPr="00E00CCD" w:rsidRDefault="00B27742"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61" w14:textId="77777777" w:rsidR="00B27742" w:rsidRPr="00E00CCD" w:rsidRDefault="00B27742"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62" w14:textId="77777777" w:rsidR="00B27742" w:rsidRPr="00E00CCD" w:rsidRDefault="00B27742"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7FBBDF63" w14:textId="77777777" w:rsidR="00B27742" w:rsidRPr="00E00CCD" w:rsidRDefault="00664EE9" w:rsidP="00900143">
            <w:pPr>
              <w:pStyle w:val="TableText"/>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DF64" w14:textId="77777777" w:rsidR="00B27742" w:rsidRPr="00E00CCD" w:rsidRDefault="00B27742" w:rsidP="00900143">
            <w:pPr>
              <w:pStyle w:val="TableText"/>
              <w:rPr>
                <w:rFonts w:ascii="Tahoma" w:hAnsi="Tahoma" w:cs="Tahoma"/>
                <w:sz w:val="13"/>
              </w:rPr>
            </w:pPr>
            <w:r w:rsidRPr="00E00CCD">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14:paraId="7FBBDF65" w14:textId="77777777" w:rsidR="00B27742" w:rsidRPr="00E00CCD" w:rsidRDefault="00B27742" w:rsidP="00900143">
            <w:pPr>
              <w:pStyle w:val="TableText"/>
              <w:rPr>
                <w:rFonts w:ascii="Tahoma" w:hAnsi="Tahoma" w:cs="Tahoma"/>
                <w:sz w:val="13"/>
              </w:rPr>
            </w:pPr>
            <w:r w:rsidRPr="00E00CCD">
              <w:rPr>
                <w:rFonts w:ascii="Tahoma" w:hAnsi="Tahoma" w:cs="Tahoma"/>
                <w:sz w:val="13"/>
              </w:rPr>
              <w:t>E, P</w:t>
            </w:r>
          </w:p>
        </w:tc>
        <w:tc>
          <w:tcPr>
            <w:tcW w:w="630" w:type="dxa"/>
            <w:tcBorders>
              <w:bottom w:val="single" w:sz="4" w:space="0" w:color="auto"/>
            </w:tcBorders>
            <w:shd w:val="clear" w:color="auto" w:fill="auto"/>
            <w:vAlign w:val="center"/>
          </w:tcPr>
          <w:p w14:paraId="7FBBDF66" w14:textId="77777777" w:rsidR="00B27742" w:rsidRPr="00E00CCD" w:rsidRDefault="00B27742" w:rsidP="00900143">
            <w:pPr>
              <w:pStyle w:val="TableText"/>
              <w:spacing w:after="120"/>
              <w:rPr>
                <w:rFonts w:ascii="Tahoma" w:hAnsi="Tahoma" w:cs="Tahoma"/>
                <w:sz w:val="13"/>
              </w:rPr>
            </w:pPr>
            <w:r w:rsidRPr="00E00CCD">
              <w:rPr>
                <w:rFonts w:ascii="Tahoma" w:hAnsi="Tahoma" w:cs="Tahoma"/>
                <w:sz w:val="13"/>
              </w:rPr>
              <w:t>E,</w:t>
            </w:r>
            <w:r w:rsidR="00BC3D88">
              <w:rPr>
                <w:rFonts w:ascii="Tahoma" w:hAnsi="Tahoma" w:cs="Tahoma"/>
                <w:sz w:val="13"/>
                <w:lang w:val="en-US"/>
              </w:rPr>
              <w:t xml:space="preserve"> </w:t>
            </w:r>
            <w:r w:rsidRPr="00E00CCD">
              <w:rPr>
                <w:rFonts w:ascii="Tahoma" w:hAnsi="Tahoma" w:cs="Tahoma"/>
                <w:sz w:val="13"/>
              </w:rPr>
              <w:t>ST</w:t>
            </w:r>
          </w:p>
        </w:tc>
        <w:tc>
          <w:tcPr>
            <w:tcW w:w="450" w:type="dxa"/>
            <w:tcBorders>
              <w:bottom w:val="single" w:sz="4" w:space="0" w:color="auto"/>
            </w:tcBorders>
            <w:shd w:val="clear" w:color="auto" w:fill="auto"/>
            <w:vAlign w:val="center"/>
          </w:tcPr>
          <w:p w14:paraId="7FBBDF67" w14:textId="77777777" w:rsidR="00B27742" w:rsidRPr="00E00CCD" w:rsidRDefault="00B27742" w:rsidP="00900143">
            <w:pPr>
              <w:pStyle w:val="TableText"/>
              <w:rPr>
                <w:rFonts w:ascii="Tahoma" w:hAnsi="Tahoma" w:cs="Tahoma"/>
                <w:sz w:val="13"/>
              </w:rPr>
            </w:pPr>
          </w:p>
        </w:tc>
      </w:tr>
      <w:tr w:rsidR="00B50A5B" w:rsidRPr="00E00CCD" w14:paraId="7FBBDF76" w14:textId="77777777" w:rsidTr="00900143">
        <w:trPr>
          <w:trHeight w:val="123"/>
        </w:trPr>
        <w:tc>
          <w:tcPr>
            <w:tcW w:w="2160" w:type="dxa"/>
            <w:shd w:val="clear" w:color="auto" w:fill="FABF8F"/>
            <w:vAlign w:val="center"/>
          </w:tcPr>
          <w:p w14:paraId="7FBBDF69" w14:textId="77777777" w:rsidR="00B27742" w:rsidRPr="00E00CCD" w:rsidRDefault="00B27742" w:rsidP="00900143">
            <w:pPr>
              <w:pStyle w:val="ProductNames"/>
              <w:rPr>
                <w:rFonts w:ascii="Tahoma" w:hAnsi="Tahoma" w:cs="Tahoma"/>
                <w:sz w:val="14"/>
              </w:rPr>
            </w:pPr>
            <w:bookmarkStart w:id="140" w:name="_Toc336337906"/>
            <w:bookmarkStart w:id="141" w:name="_Toc348438293"/>
            <w:r w:rsidRPr="00E00CCD">
              <w:rPr>
                <w:rFonts w:ascii="Tahoma" w:hAnsi="Tahoma" w:cs="Tahoma"/>
                <w:sz w:val="14"/>
              </w:rPr>
              <w:t>Windows Virtual Desktop Access</w:t>
            </w:r>
            <w:r w:rsidR="00F834AD" w:rsidRPr="00E00CCD">
              <w:rPr>
                <w:rFonts w:ascii="Tahoma" w:hAnsi="Tahoma" w:cs="Tahoma"/>
                <w:sz w:val="14"/>
              </w:rPr>
              <w:t> </w:t>
            </w:r>
            <w:r w:rsidRPr="00E00CCD">
              <w:rPr>
                <w:rFonts w:ascii="Tahoma" w:hAnsi="Tahoma" w:cs="Tahoma"/>
                <w:sz w:val="14"/>
              </w:rPr>
              <w:t>(VDA)</w:t>
            </w:r>
            <w:bookmarkEnd w:id="140"/>
            <w:bookmarkEnd w:id="141"/>
          </w:p>
        </w:tc>
        <w:tc>
          <w:tcPr>
            <w:tcW w:w="540" w:type="dxa"/>
            <w:shd w:val="clear" w:color="auto" w:fill="FABF8F"/>
            <w:vAlign w:val="center"/>
          </w:tcPr>
          <w:p w14:paraId="7FBBDF6A" w14:textId="77777777" w:rsidR="00B27742" w:rsidRPr="002B1B26" w:rsidRDefault="00B27742" w:rsidP="00900143">
            <w:pPr>
              <w:pStyle w:val="TableText"/>
              <w:widowControl w:val="0"/>
              <w:rPr>
                <w:rStyle w:val="EndnoteReference"/>
                <w:rFonts w:cs="Tahoma"/>
                <w:color w:val="0000FF"/>
                <w:sz w:val="13"/>
              </w:rPr>
            </w:pPr>
          </w:p>
        </w:tc>
        <w:tc>
          <w:tcPr>
            <w:tcW w:w="720" w:type="dxa"/>
            <w:shd w:val="clear" w:color="auto" w:fill="FABF8F"/>
            <w:vAlign w:val="center"/>
          </w:tcPr>
          <w:p w14:paraId="7FBBDF6B" w14:textId="77777777" w:rsidR="00B27742" w:rsidRPr="00E00CCD" w:rsidRDefault="00B27742" w:rsidP="00900143">
            <w:pPr>
              <w:pStyle w:val="TableText"/>
              <w:spacing w:before="120"/>
              <w:rPr>
                <w:rFonts w:ascii="Tahoma" w:hAnsi="Tahoma" w:cs="Tahoma"/>
                <w:sz w:val="13"/>
              </w:rPr>
            </w:pPr>
            <w:r w:rsidRPr="00E00CCD">
              <w:rPr>
                <w:rFonts w:ascii="Tahoma" w:hAnsi="Tahoma" w:cs="Tahoma"/>
                <w:sz w:val="13"/>
              </w:rPr>
              <w:t>07/10</w:t>
            </w:r>
          </w:p>
        </w:tc>
        <w:tc>
          <w:tcPr>
            <w:tcW w:w="360" w:type="dxa"/>
            <w:tcBorders>
              <w:right w:val="single" w:sz="18" w:space="0" w:color="auto"/>
            </w:tcBorders>
            <w:shd w:val="clear" w:color="auto" w:fill="FABF8F"/>
            <w:vAlign w:val="center"/>
          </w:tcPr>
          <w:p w14:paraId="7FBBDF6C" w14:textId="77777777" w:rsidR="00B27742" w:rsidRPr="00E00CCD" w:rsidRDefault="00B27742" w:rsidP="00900143">
            <w:pPr>
              <w:pStyle w:val="TableText"/>
              <w:rPr>
                <w:rFonts w:ascii="Tahoma" w:hAnsi="Tahoma" w:cs="Tahoma"/>
                <w:sz w:val="13"/>
              </w:rPr>
            </w:pPr>
            <w:r w:rsidRPr="00E00CCD">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14:paraId="7FBBDF6D" w14:textId="77777777" w:rsidR="00B27742" w:rsidRPr="00E00CCD" w:rsidRDefault="00B27742" w:rsidP="00900143">
            <w:pPr>
              <w:pStyle w:val="TableText"/>
              <w:rPr>
                <w:rFonts w:ascii="Tahoma" w:hAnsi="Tahoma" w:cs="Tahoma"/>
                <w:sz w:val="13"/>
              </w:rPr>
            </w:pPr>
            <w:r w:rsidRPr="00E00CCD">
              <w:rPr>
                <w:rFonts w:ascii="Tahoma" w:hAnsi="Tahoma" w:cs="Tahoma"/>
                <w:sz w:val="13"/>
              </w:rPr>
              <w:t>2</w:t>
            </w:r>
          </w:p>
        </w:tc>
        <w:tc>
          <w:tcPr>
            <w:tcW w:w="450" w:type="dxa"/>
            <w:tcBorders>
              <w:left w:val="single" w:sz="18" w:space="0" w:color="auto"/>
            </w:tcBorders>
            <w:shd w:val="clear" w:color="auto" w:fill="FABF8F"/>
            <w:vAlign w:val="center"/>
          </w:tcPr>
          <w:p w14:paraId="7FBBDF6E" w14:textId="77777777" w:rsidR="00B27742" w:rsidRPr="00E00CCD" w:rsidRDefault="00B27742" w:rsidP="00900143">
            <w:pPr>
              <w:pStyle w:val="TableText"/>
              <w:rPr>
                <w:rFonts w:ascii="Tahoma" w:hAnsi="Tahoma" w:cs="Tahoma"/>
                <w:sz w:val="13"/>
              </w:rPr>
            </w:pPr>
          </w:p>
        </w:tc>
        <w:tc>
          <w:tcPr>
            <w:tcW w:w="450" w:type="dxa"/>
            <w:shd w:val="clear" w:color="auto" w:fill="FABF8F"/>
            <w:vAlign w:val="center"/>
          </w:tcPr>
          <w:p w14:paraId="7FBBDF6F" w14:textId="77777777" w:rsidR="00B27742" w:rsidRPr="00E00CCD" w:rsidRDefault="00B27742" w:rsidP="00900143">
            <w:pPr>
              <w:pStyle w:val="TableText"/>
              <w:rPr>
                <w:rFonts w:ascii="Tahoma" w:hAnsi="Tahoma" w:cs="Tahoma"/>
                <w:sz w:val="13"/>
              </w:rPr>
            </w:pPr>
          </w:p>
        </w:tc>
        <w:tc>
          <w:tcPr>
            <w:tcW w:w="360" w:type="dxa"/>
            <w:tcBorders>
              <w:right w:val="single" w:sz="18" w:space="0" w:color="auto"/>
            </w:tcBorders>
            <w:shd w:val="clear" w:color="auto" w:fill="FABF8F"/>
            <w:vAlign w:val="center"/>
          </w:tcPr>
          <w:p w14:paraId="7FBBDF70" w14:textId="77777777" w:rsidR="00B27742" w:rsidRPr="00E00CCD" w:rsidRDefault="00B27742" w:rsidP="00900143">
            <w:pPr>
              <w:pStyle w:val="TableText"/>
              <w:rPr>
                <w:rFonts w:ascii="Tahoma" w:hAnsi="Tahoma" w:cs="Tahoma"/>
                <w:sz w:val="13"/>
              </w:rPr>
            </w:pPr>
          </w:p>
        </w:tc>
        <w:tc>
          <w:tcPr>
            <w:tcW w:w="540" w:type="dxa"/>
            <w:tcBorders>
              <w:left w:val="single" w:sz="18" w:space="0" w:color="auto"/>
            </w:tcBorders>
            <w:shd w:val="clear" w:color="auto" w:fill="FABF8F"/>
            <w:vAlign w:val="center"/>
          </w:tcPr>
          <w:p w14:paraId="7FBBDF71" w14:textId="77777777" w:rsidR="00B27742" w:rsidRPr="00E00CCD" w:rsidRDefault="00751F50" w:rsidP="00900143">
            <w:pPr>
              <w:pStyle w:val="TableText"/>
              <w:rPr>
                <w:rFonts w:ascii="Tahoma" w:hAnsi="Tahoma" w:cs="Tahoma"/>
                <w:sz w:val="13"/>
              </w:rPr>
            </w:pPr>
            <w:r w:rsidRPr="00E00CCD">
              <w:rPr>
                <w:rFonts w:ascii="Tahoma" w:hAnsi="Tahoma" w:cs="Tahoma"/>
                <w:sz w:val="13"/>
              </w:rPr>
              <w:t>1)</w:t>
            </w:r>
          </w:p>
        </w:tc>
        <w:tc>
          <w:tcPr>
            <w:tcW w:w="450" w:type="dxa"/>
            <w:tcBorders>
              <w:right w:val="single" w:sz="18" w:space="0" w:color="auto"/>
            </w:tcBorders>
            <w:shd w:val="clear" w:color="auto" w:fill="FABF8F"/>
            <w:vAlign w:val="center"/>
          </w:tcPr>
          <w:p w14:paraId="7FBBDF72" w14:textId="77777777" w:rsidR="00B27742" w:rsidRPr="00E00CCD" w:rsidRDefault="00B27742" w:rsidP="00900143">
            <w:pPr>
              <w:pStyle w:val="TableText"/>
              <w:rPr>
                <w:rFonts w:ascii="Tahoma" w:hAnsi="Tahoma" w:cs="Tahoma"/>
                <w:sz w:val="13"/>
              </w:rPr>
            </w:pPr>
            <w:r w:rsidRPr="00E00CCD">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14:paraId="7FBBDF73" w14:textId="77777777" w:rsidR="00B27742" w:rsidRPr="00E00CCD" w:rsidRDefault="00B27742" w:rsidP="00900143">
            <w:pPr>
              <w:pStyle w:val="TableText"/>
              <w:rPr>
                <w:rFonts w:ascii="Tahoma" w:hAnsi="Tahoma" w:cs="Tahoma"/>
                <w:sz w:val="13"/>
              </w:rPr>
            </w:pPr>
            <w:r w:rsidRPr="00E00CCD">
              <w:rPr>
                <w:rFonts w:ascii="Tahoma" w:hAnsi="Tahoma" w:cs="Tahoma"/>
                <w:sz w:val="13"/>
              </w:rPr>
              <w:t>P</w:t>
            </w:r>
          </w:p>
        </w:tc>
        <w:tc>
          <w:tcPr>
            <w:tcW w:w="630" w:type="dxa"/>
            <w:shd w:val="clear" w:color="auto" w:fill="FABF8F"/>
            <w:vAlign w:val="center"/>
          </w:tcPr>
          <w:p w14:paraId="7FBBDF74" w14:textId="77777777" w:rsidR="00B27742" w:rsidRPr="00E00CCD" w:rsidRDefault="00954BF1" w:rsidP="00900143">
            <w:pPr>
              <w:pStyle w:val="TableText"/>
              <w:rPr>
                <w:rFonts w:ascii="Tahoma" w:hAnsi="Tahoma" w:cs="Tahoma"/>
                <w:sz w:val="13"/>
              </w:rPr>
            </w:pPr>
            <w:r w:rsidRPr="00E00CCD">
              <w:rPr>
                <w:rFonts w:ascii="Tahoma" w:hAnsi="Tahoma" w:cs="Tahoma"/>
                <w:sz w:val="13"/>
              </w:rPr>
              <w:t>A</w:t>
            </w:r>
          </w:p>
        </w:tc>
        <w:tc>
          <w:tcPr>
            <w:tcW w:w="450" w:type="dxa"/>
            <w:shd w:val="clear" w:color="auto" w:fill="FABF8F"/>
            <w:vAlign w:val="center"/>
          </w:tcPr>
          <w:p w14:paraId="7FBBDF75" w14:textId="77777777" w:rsidR="00B27742" w:rsidRPr="00E00CCD" w:rsidRDefault="00B27742" w:rsidP="00900143">
            <w:pPr>
              <w:pStyle w:val="TableText"/>
              <w:rPr>
                <w:rFonts w:ascii="Tahoma" w:hAnsi="Tahoma" w:cs="Tahoma"/>
                <w:sz w:val="13"/>
              </w:rPr>
            </w:pPr>
          </w:p>
        </w:tc>
      </w:tr>
      <w:tr w:rsidR="006F741C" w:rsidRPr="00E00CCD" w14:paraId="7FBBDF84" w14:textId="77777777" w:rsidTr="00900143">
        <w:trPr>
          <w:trHeight w:val="123"/>
        </w:trPr>
        <w:tc>
          <w:tcPr>
            <w:tcW w:w="2160" w:type="dxa"/>
            <w:shd w:val="clear" w:color="auto" w:fill="auto"/>
            <w:vAlign w:val="center"/>
          </w:tcPr>
          <w:p w14:paraId="7FBBDF77" w14:textId="77777777" w:rsidR="006F741C" w:rsidRPr="00E00CCD" w:rsidRDefault="006F741C" w:rsidP="00900143">
            <w:pPr>
              <w:pStyle w:val="ProductNames"/>
              <w:rPr>
                <w:rFonts w:ascii="Tahoma" w:hAnsi="Tahoma" w:cs="Tahoma"/>
                <w:sz w:val="14"/>
              </w:rPr>
            </w:pPr>
            <w:bookmarkStart w:id="142" w:name="_Toc348438294"/>
            <w:r w:rsidRPr="00E00CCD">
              <w:rPr>
                <w:rFonts w:ascii="Tahoma" w:hAnsi="Tahoma" w:cs="Tahoma"/>
                <w:sz w:val="14"/>
              </w:rPr>
              <w:t>Windows Intune (на устройство)</w:t>
            </w:r>
            <w:bookmarkEnd w:id="142"/>
          </w:p>
        </w:tc>
        <w:tc>
          <w:tcPr>
            <w:tcW w:w="540" w:type="dxa"/>
            <w:shd w:val="clear" w:color="auto" w:fill="auto"/>
            <w:vAlign w:val="center"/>
          </w:tcPr>
          <w:p w14:paraId="7FBBDF78" w14:textId="77777777" w:rsidR="006F741C" w:rsidRPr="002B1B26" w:rsidRDefault="006377C6" w:rsidP="00900143">
            <w:pPr>
              <w:pStyle w:val="TableText"/>
              <w:widowControl w:val="0"/>
              <w:rPr>
                <w:rStyle w:val="EndnoteReference"/>
                <w:rFonts w:cs="Tahoma"/>
                <w:b w:val="0"/>
                <w:color w:val="0000FF"/>
                <w:sz w:val="13"/>
                <w:szCs w:val="13"/>
              </w:rPr>
            </w:pPr>
            <w:hyperlink w:anchor="_28_Обновление_до" w:history="1">
              <w:r w:rsidR="0036580A" w:rsidRPr="002B1B26">
                <w:rPr>
                  <w:rStyle w:val="Hyperlink"/>
                  <w:rFonts w:cs="Tahoma"/>
                  <w:b/>
                  <w:sz w:val="13"/>
                  <w:szCs w:val="13"/>
                </w:rPr>
                <w:t>28</w:t>
              </w:r>
            </w:hyperlink>
          </w:p>
        </w:tc>
        <w:tc>
          <w:tcPr>
            <w:tcW w:w="720" w:type="dxa"/>
            <w:shd w:val="clear" w:color="auto" w:fill="auto"/>
            <w:vAlign w:val="center"/>
          </w:tcPr>
          <w:p w14:paraId="7FBBDF79" w14:textId="77777777" w:rsidR="006F741C" w:rsidRPr="00E00CCD" w:rsidRDefault="006F741C" w:rsidP="00900143">
            <w:pPr>
              <w:pStyle w:val="TableText"/>
              <w:spacing w:before="120"/>
              <w:rPr>
                <w:rFonts w:ascii="Tahoma" w:hAnsi="Tahoma" w:cs="Tahoma"/>
                <w:sz w:val="13"/>
              </w:rPr>
            </w:pPr>
            <w:r w:rsidRPr="00E00CCD">
              <w:rPr>
                <w:rFonts w:ascii="Tahoma" w:hAnsi="Tahoma" w:cs="Tahoma"/>
                <w:sz w:val="13"/>
              </w:rPr>
              <w:t>4/11</w:t>
            </w:r>
          </w:p>
        </w:tc>
        <w:tc>
          <w:tcPr>
            <w:tcW w:w="360" w:type="dxa"/>
            <w:tcBorders>
              <w:right w:val="single" w:sz="18" w:space="0" w:color="auto"/>
            </w:tcBorders>
            <w:shd w:val="clear" w:color="auto" w:fill="auto"/>
            <w:vAlign w:val="center"/>
          </w:tcPr>
          <w:p w14:paraId="7FBBDF7A" w14:textId="77777777" w:rsidR="006F741C" w:rsidRPr="00E00CCD" w:rsidRDefault="006F741C" w:rsidP="00900143">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14:paraId="7FBBDF7B" w14:textId="77777777" w:rsidR="006F741C" w:rsidRPr="00E00CCD" w:rsidRDefault="006F741C" w:rsidP="00900143">
            <w:pPr>
              <w:pStyle w:val="TableText"/>
              <w:rPr>
                <w:rFonts w:ascii="Tahoma" w:hAnsi="Tahoma" w:cs="Tahoma"/>
                <w:sz w:val="13"/>
              </w:rPr>
            </w:pPr>
          </w:p>
        </w:tc>
        <w:tc>
          <w:tcPr>
            <w:tcW w:w="450" w:type="dxa"/>
            <w:tcBorders>
              <w:left w:val="single" w:sz="18" w:space="0" w:color="auto"/>
            </w:tcBorders>
            <w:shd w:val="clear" w:color="auto" w:fill="auto"/>
            <w:vAlign w:val="center"/>
          </w:tcPr>
          <w:p w14:paraId="7FBBDF7C" w14:textId="77777777" w:rsidR="006F741C" w:rsidRPr="00E00CCD" w:rsidRDefault="006F741C" w:rsidP="00900143">
            <w:pPr>
              <w:pStyle w:val="TableText"/>
              <w:rPr>
                <w:rFonts w:ascii="Tahoma" w:hAnsi="Tahoma" w:cs="Tahoma"/>
                <w:sz w:val="13"/>
              </w:rPr>
            </w:pPr>
          </w:p>
        </w:tc>
        <w:tc>
          <w:tcPr>
            <w:tcW w:w="450" w:type="dxa"/>
            <w:shd w:val="clear" w:color="auto" w:fill="auto"/>
            <w:vAlign w:val="center"/>
          </w:tcPr>
          <w:p w14:paraId="7FBBDF7D" w14:textId="77777777" w:rsidR="006F741C" w:rsidRPr="00E00CCD" w:rsidRDefault="006F741C" w:rsidP="00900143">
            <w:pPr>
              <w:pStyle w:val="TableText"/>
              <w:rPr>
                <w:rFonts w:ascii="Tahoma" w:hAnsi="Tahoma" w:cs="Tahoma"/>
                <w:sz w:val="13"/>
              </w:rPr>
            </w:pPr>
          </w:p>
        </w:tc>
        <w:tc>
          <w:tcPr>
            <w:tcW w:w="360" w:type="dxa"/>
            <w:tcBorders>
              <w:right w:val="single" w:sz="18" w:space="0" w:color="auto"/>
            </w:tcBorders>
            <w:shd w:val="clear" w:color="auto" w:fill="auto"/>
            <w:vAlign w:val="center"/>
          </w:tcPr>
          <w:p w14:paraId="7FBBDF7E" w14:textId="77777777" w:rsidR="006F741C" w:rsidRPr="00E00CCD" w:rsidRDefault="006F741C" w:rsidP="00900143">
            <w:pPr>
              <w:pStyle w:val="TableText"/>
              <w:rPr>
                <w:rFonts w:ascii="Tahoma" w:hAnsi="Tahoma" w:cs="Tahoma"/>
                <w:sz w:val="13"/>
              </w:rPr>
            </w:pPr>
          </w:p>
        </w:tc>
        <w:tc>
          <w:tcPr>
            <w:tcW w:w="540" w:type="dxa"/>
            <w:tcBorders>
              <w:left w:val="single" w:sz="18" w:space="0" w:color="auto"/>
            </w:tcBorders>
            <w:shd w:val="clear" w:color="auto" w:fill="auto"/>
            <w:vAlign w:val="center"/>
          </w:tcPr>
          <w:p w14:paraId="7FBBDF7F" w14:textId="77777777" w:rsidR="006F741C" w:rsidRPr="00E00CCD" w:rsidRDefault="006F741C" w:rsidP="00900143">
            <w:pPr>
              <w:pStyle w:val="TableText"/>
              <w:rPr>
                <w:rFonts w:ascii="Tahoma" w:hAnsi="Tahoma" w:cs="Tahoma"/>
                <w:sz w:val="13"/>
              </w:rPr>
            </w:pPr>
          </w:p>
        </w:tc>
        <w:tc>
          <w:tcPr>
            <w:tcW w:w="450" w:type="dxa"/>
            <w:tcBorders>
              <w:right w:val="single" w:sz="18" w:space="0" w:color="auto"/>
            </w:tcBorders>
            <w:shd w:val="clear" w:color="auto" w:fill="auto"/>
            <w:vAlign w:val="center"/>
          </w:tcPr>
          <w:p w14:paraId="7FBBDF80" w14:textId="77777777" w:rsidR="006F741C" w:rsidRPr="00E00CCD" w:rsidRDefault="006F741C" w:rsidP="00900143">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14:paraId="7FBBDF81" w14:textId="77777777" w:rsidR="006F741C" w:rsidRPr="00E00CCD" w:rsidRDefault="006F741C" w:rsidP="00900143">
            <w:pPr>
              <w:pStyle w:val="TableText"/>
              <w:rPr>
                <w:rFonts w:ascii="Tahoma" w:hAnsi="Tahoma" w:cs="Tahoma"/>
                <w:sz w:val="13"/>
              </w:rPr>
            </w:pPr>
          </w:p>
        </w:tc>
        <w:tc>
          <w:tcPr>
            <w:tcW w:w="630" w:type="dxa"/>
            <w:shd w:val="clear" w:color="auto" w:fill="auto"/>
            <w:vAlign w:val="center"/>
          </w:tcPr>
          <w:p w14:paraId="7FBBDF82" w14:textId="77777777" w:rsidR="006F741C" w:rsidRPr="00E00CCD" w:rsidRDefault="006F741C" w:rsidP="00900143">
            <w:pPr>
              <w:pStyle w:val="TableText"/>
              <w:rPr>
                <w:rFonts w:ascii="Tahoma" w:hAnsi="Tahoma" w:cs="Tahoma"/>
                <w:sz w:val="13"/>
              </w:rPr>
            </w:pPr>
          </w:p>
        </w:tc>
        <w:tc>
          <w:tcPr>
            <w:tcW w:w="450" w:type="dxa"/>
            <w:shd w:val="clear" w:color="auto" w:fill="auto"/>
            <w:vAlign w:val="center"/>
          </w:tcPr>
          <w:p w14:paraId="7FBBDF83" w14:textId="77777777" w:rsidR="006F741C" w:rsidRPr="00E00CCD" w:rsidRDefault="006F741C" w:rsidP="00900143">
            <w:pPr>
              <w:pStyle w:val="TableText"/>
              <w:rPr>
                <w:rFonts w:ascii="Tahoma" w:hAnsi="Tahoma" w:cs="Tahoma"/>
                <w:sz w:val="13"/>
              </w:rPr>
            </w:pPr>
          </w:p>
        </w:tc>
      </w:tr>
      <w:tr w:rsidR="00955DF1" w:rsidRPr="00E00CCD" w14:paraId="7FBBDF92" w14:textId="77777777" w:rsidTr="00900143">
        <w:trPr>
          <w:trHeight w:val="123"/>
        </w:trPr>
        <w:tc>
          <w:tcPr>
            <w:tcW w:w="2160" w:type="dxa"/>
            <w:tcBorders>
              <w:bottom w:val="single" w:sz="4" w:space="0" w:color="auto"/>
            </w:tcBorders>
            <w:shd w:val="clear" w:color="auto" w:fill="auto"/>
            <w:vAlign w:val="center"/>
          </w:tcPr>
          <w:p w14:paraId="7FBBDF85" w14:textId="77777777" w:rsidR="00955DF1" w:rsidRPr="00E00CCD" w:rsidRDefault="00955DF1" w:rsidP="00900143">
            <w:pPr>
              <w:pStyle w:val="ProductNames"/>
              <w:rPr>
                <w:rFonts w:ascii="Tahoma" w:hAnsi="Tahoma" w:cs="Tahoma"/>
                <w:sz w:val="14"/>
              </w:rPr>
            </w:pPr>
            <w:bookmarkStart w:id="143" w:name="_Toc348438295"/>
            <w:r w:rsidRPr="00E00CCD">
              <w:rPr>
                <w:rFonts w:ascii="Tahoma" w:hAnsi="Tahoma" w:cs="Tahoma"/>
                <w:sz w:val="14"/>
              </w:rPr>
              <w:t>Windows Intune Add On (на</w:t>
            </w:r>
            <w:r w:rsidR="000D419C" w:rsidRPr="00E00CCD">
              <w:rPr>
                <w:rFonts w:ascii="Tahoma" w:hAnsi="Tahoma" w:cs="Tahoma"/>
                <w:sz w:val="14"/>
              </w:rPr>
              <w:t> </w:t>
            </w:r>
            <w:r w:rsidRPr="00E00CCD">
              <w:rPr>
                <w:rFonts w:ascii="Tahoma" w:hAnsi="Tahoma" w:cs="Tahoma"/>
                <w:sz w:val="14"/>
              </w:rPr>
              <w:t>устройство)</w:t>
            </w:r>
            <w:bookmarkEnd w:id="143"/>
          </w:p>
        </w:tc>
        <w:tc>
          <w:tcPr>
            <w:tcW w:w="540" w:type="dxa"/>
            <w:tcBorders>
              <w:bottom w:val="single" w:sz="4" w:space="0" w:color="auto"/>
            </w:tcBorders>
            <w:shd w:val="clear" w:color="auto" w:fill="auto"/>
            <w:vAlign w:val="center"/>
          </w:tcPr>
          <w:p w14:paraId="7FBBDF86" w14:textId="77777777" w:rsidR="00955DF1" w:rsidRPr="002B1B26" w:rsidRDefault="006377C6" w:rsidP="00900143">
            <w:pPr>
              <w:pStyle w:val="TableText"/>
              <w:widowControl w:val="0"/>
              <w:rPr>
                <w:rStyle w:val="EndnoteReference"/>
                <w:rFonts w:cs="Tahoma"/>
                <w:b w:val="0"/>
                <w:color w:val="0000FF"/>
                <w:sz w:val="13"/>
                <w:szCs w:val="13"/>
              </w:rPr>
            </w:pPr>
            <w:hyperlink w:anchor="_29_Надстройка_Windows" w:history="1">
              <w:r w:rsidR="003E68C0" w:rsidRPr="002B1B26">
                <w:rPr>
                  <w:rStyle w:val="Hyperlink"/>
                  <w:rFonts w:cs="Tahoma"/>
                  <w:b/>
                  <w:sz w:val="13"/>
                  <w:szCs w:val="13"/>
                </w:rPr>
                <w:t>29</w:t>
              </w:r>
            </w:hyperlink>
          </w:p>
        </w:tc>
        <w:tc>
          <w:tcPr>
            <w:tcW w:w="720" w:type="dxa"/>
            <w:tcBorders>
              <w:bottom w:val="single" w:sz="4" w:space="0" w:color="auto"/>
            </w:tcBorders>
            <w:shd w:val="clear" w:color="auto" w:fill="auto"/>
            <w:vAlign w:val="center"/>
          </w:tcPr>
          <w:p w14:paraId="7FBBDF87" w14:textId="77777777" w:rsidR="00955DF1" w:rsidRPr="00E00CCD" w:rsidRDefault="00955DF1" w:rsidP="00900143">
            <w:pPr>
              <w:pStyle w:val="TableText"/>
              <w:spacing w:before="120"/>
              <w:rPr>
                <w:rFonts w:ascii="Tahoma" w:hAnsi="Tahoma" w:cs="Tahoma"/>
                <w:sz w:val="13"/>
              </w:rPr>
            </w:pPr>
            <w:r w:rsidRPr="00E00CCD">
              <w:rPr>
                <w:rFonts w:ascii="Tahoma" w:hAnsi="Tahoma" w:cs="Tahoma"/>
                <w:sz w:val="13"/>
              </w:rPr>
              <w:t>4/11</w:t>
            </w:r>
          </w:p>
        </w:tc>
        <w:tc>
          <w:tcPr>
            <w:tcW w:w="360" w:type="dxa"/>
            <w:tcBorders>
              <w:bottom w:val="single" w:sz="4" w:space="0" w:color="auto"/>
              <w:right w:val="single" w:sz="18" w:space="0" w:color="auto"/>
            </w:tcBorders>
            <w:shd w:val="clear" w:color="auto" w:fill="auto"/>
            <w:vAlign w:val="center"/>
          </w:tcPr>
          <w:p w14:paraId="7FBBDF88" w14:textId="77777777" w:rsidR="00955DF1" w:rsidRPr="00E00CCD" w:rsidRDefault="00955DF1" w:rsidP="00900143">
            <w:pPr>
              <w:pStyle w:val="TableText"/>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14:paraId="7FBBDF89" w14:textId="77777777" w:rsidR="00955DF1" w:rsidRPr="00E00CCD" w:rsidRDefault="00955DF1" w:rsidP="009001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8A" w14:textId="77777777" w:rsidR="00955DF1" w:rsidRPr="00E00CCD" w:rsidRDefault="00955DF1"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8B" w14:textId="77777777" w:rsidR="00955DF1" w:rsidRPr="00E00CCD" w:rsidRDefault="00955DF1" w:rsidP="00900143">
            <w:pPr>
              <w:pStyle w:val="TableText"/>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DF8C" w14:textId="77777777" w:rsidR="00955DF1" w:rsidRPr="00E00CCD" w:rsidRDefault="00955DF1" w:rsidP="00900143">
            <w:pPr>
              <w:pStyle w:val="TableText"/>
              <w:rPr>
                <w:rFonts w:ascii="Tahoma" w:hAnsi="Tahoma" w:cs="Tahoma"/>
                <w:sz w:val="13"/>
              </w:rPr>
            </w:pPr>
          </w:p>
        </w:tc>
        <w:tc>
          <w:tcPr>
            <w:tcW w:w="540" w:type="dxa"/>
            <w:tcBorders>
              <w:left w:val="single" w:sz="18" w:space="0" w:color="auto"/>
              <w:bottom w:val="single" w:sz="4" w:space="0" w:color="auto"/>
            </w:tcBorders>
            <w:shd w:val="clear" w:color="auto" w:fill="auto"/>
            <w:vAlign w:val="center"/>
          </w:tcPr>
          <w:p w14:paraId="7FBBDF8D" w14:textId="77777777" w:rsidR="00955DF1" w:rsidRPr="00E00CCD" w:rsidRDefault="00955DF1" w:rsidP="009001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DF8E" w14:textId="77777777" w:rsidR="00955DF1" w:rsidRPr="00E00CCD" w:rsidRDefault="00955DF1" w:rsidP="009001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7FBBDF8F" w14:textId="77777777" w:rsidR="00955DF1" w:rsidRPr="00E00CCD" w:rsidRDefault="00955DF1" w:rsidP="00900143">
            <w:pPr>
              <w:pStyle w:val="TableText"/>
              <w:rPr>
                <w:rFonts w:ascii="Tahoma" w:hAnsi="Tahoma" w:cs="Tahoma"/>
                <w:sz w:val="13"/>
              </w:rPr>
            </w:pPr>
          </w:p>
        </w:tc>
        <w:tc>
          <w:tcPr>
            <w:tcW w:w="630" w:type="dxa"/>
            <w:tcBorders>
              <w:bottom w:val="single" w:sz="4" w:space="0" w:color="auto"/>
            </w:tcBorders>
            <w:shd w:val="clear" w:color="auto" w:fill="auto"/>
            <w:vAlign w:val="center"/>
          </w:tcPr>
          <w:p w14:paraId="7FBBDF90" w14:textId="77777777" w:rsidR="00955DF1" w:rsidRPr="00E00CCD" w:rsidRDefault="00955DF1" w:rsidP="00900143">
            <w:pPr>
              <w:pStyle w:val="TableText"/>
              <w:rPr>
                <w:rFonts w:ascii="Tahoma" w:hAnsi="Tahoma" w:cs="Tahoma"/>
                <w:sz w:val="13"/>
              </w:rPr>
            </w:pPr>
          </w:p>
        </w:tc>
        <w:tc>
          <w:tcPr>
            <w:tcW w:w="450" w:type="dxa"/>
            <w:tcBorders>
              <w:bottom w:val="single" w:sz="4" w:space="0" w:color="auto"/>
            </w:tcBorders>
            <w:shd w:val="clear" w:color="auto" w:fill="auto"/>
            <w:vAlign w:val="center"/>
          </w:tcPr>
          <w:p w14:paraId="7FBBDF91" w14:textId="77777777" w:rsidR="00955DF1" w:rsidRPr="00E00CCD" w:rsidRDefault="00955DF1" w:rsidP="00900143">
            <w:pPr>
              <w:pStyle w:val="TableText"/>
              <w:rPr>
                <w:rFonts w:ascii="Tahoma" w:hAnsi="Tahoma" w:cs="Tahoma"/>
                <w:sz w:val="13"/>
              </w:rPr>
            </w:pPr>
          </w:p>
        </w:tc>
      </w:tr>
    </w:tbl>
    <w:p w14:paraId="7FBBDF93" w14:textId="77777777" w:rsidR="00091558" w:rsidRPr="00E00CCD" w:rsidRDefault="00091558">
      <w:pPr>
        <w:pStyle w:val="ProductPool"/>
        <w:rPr>
          <w:rFonts w:ascii="Tahoma" w:hAnsi="Tahoma" w:cs="Tahoma"/>
        </w:rPr>
      </w:pPr>
    </w:p>
    <w:p w14:paraId="7FBBDF94" w14:textId="77777777" w:rsidR="0021637C" w:rsidRPr="00E00CCD" w:rsidRDefault="0021637C" w:rsidP="004E292A">
      <w:pPr>
        <w:pStyle w:val="Heading3"/>
        <w:rPr>
          <w:rFonts w:ascii="Tahoma" w:hAnsi="Tahoma" w:cs="Tahoma"/>
          <w:lang w:val="en-US"/>
        </w:rPr>
      </w:pPr>
    </w:p>
    <w:p w14:paraId="7FBBDF95" w14:textId="77777777" w:rsidR="00272A12" w:rsidRDefault="00272A12" w:rsidP="00272A12">
      <w:pPr>
        <w:rPr>
          <w:rFonts w:cs="Tahoma"/>
          <w:lang w:eastAsia="x-none"/>
        </w:rPr>
      </w:pPr>
    </w:p>
    <w:p w14:paraId="7FBBDF96" w14:textId="77777777" w:rsidR="002B1B26" w:rsidRDefault="002B1B26" w:rsidP="00272A12">
      <w:pPr>
        <w:rPr>
          <w:rFonts w:cs="Tahoma"/>
          <w:lang w:eastAsia="x-none"/>
        </w:rPr>
      </w:pPr>
    </w:p>
    <w:p w14:paraId="7FBBDF97" w14:textId="77777777" w:rsidR="002B1B26" w:rsidRDefault="002B1B26" w:rsidP="00272A12">
      <w:pPr>
        <w:rPr>
          <w:rFonts w:cs="Tahoma"/>
          <w:lang w:eastAsia="x-none"/>
        </w:rPr>
      </w:pPr>
    </w:p>
    <w:p w14:paraId="7FBBDF98" w14:textId="77777777" w:rsidR="002B1B26" w:rsidRDefault="002B1B26" w:rsidP="00272A12">
      <w:pPr>
        <w:rPr>
          <w:rFonts w:cs="Tahoma"/>
          <w:lang w:eastAsia="x-none"/>
        </w:rPr>
      </w:pPr>
    </w:p>
    <w:p w14:paraId="7FBBDF99" w14:textId="77777777" w:rsidR="002B1B26" w:rsidRDefault="002B1B26" w:rsidP="00272A12">
      <w:pPr>
        <w:rPr>
          <w:rFonts w:cs="Tahoma"/>
          <w:lang w:eastAsia="x-none"/>
        </w:rPr>
      </w:pPr>
    </w:p>
    <w:p w14:paraId="7FBBDF9A" w14:textId="77777777" w:rsidR="002B1B26" w:rsidRDefault="002B1B26" w:rsidP="00272A12">
      <w:pPr>
        <w:rPr>
          <w:rFonts w:cs="Tahoma"/>
          <w:lang w:eastAsia="x-none"/>
        </w:rPr>
      </w:pPr>
    </w:p>
    <w:p w14:paraId="7FBBDF9B" w14:textId="77777777" w:rsidR="002B1B26" w:rsidRDefault="002B1B26" w:rsidP="00272A12">
      <w:pPr>
        <w:rPr>
          <w:rFonts w:cs="Tahoma"/>
          <w:lang w:eastAsia="x-none"/>
        </w:rPr>
      </w:pPr>
    </w:p>
    <w:p w14:paraId="7FBBDF9C" w14:textId="77777777" w:rsidR="002B1B26" w:rsidRDefault="002B1B26" w:rsidP="00272A12">
      <w:pPr>
        <w:rPr>
          <w:rFonts w:cs="Tahoma"/>
          <w:lang w:eastAsia="x-none"/>
        </w:rPr>
      </w:pPr>
    </w:p>
    <w:p w14:paraId="7FBBDF9D" w14:textId="77777777" w:rsidR="002B1B26" w:rsidRDefault="002B1B26" w:rsidP="00272A12">
      <w:pPr>
        <w:rPr>
          <w:rFonts w:cs="Tahoma"/>
          <w:lang w:eastAsia="x-none"/>
        </w:rPr>
      </w:pPr>
    </w:p>
    <w:p w14:paraId="7FBBDF9E" w14:textId="77777777" w:rsidR="002B1B26" w:rsidRPr="00E00CCD" w:rsidRDefault="002B1B26" w:rsidP="00272A12">
      <w:pPr>
        <w:rPr>
          <w:rFonts w:cs="Tahoma"/>
          <w:lang w:eastAsia="x-none"/>
        </w:rPr>
      </w:pPr>
    </w:p>
    <w:p w14:paraId="7FBBDF9F" w14:textId="77777777" w:rsidR="00023FE7" w:rsidRPr="00E00CCD" w:rsidRDefault="00023FE7" w:rsidP="004E292A">
      <w:pPr>
        <w:pStyle w:val="Heading3"/>
        <w:rPr>
          <w:rFonts w:ascii="Tahoma" w:hAnsi="Tahoma" w:cs="Tahoma"/>
        </w:rPr>
      </w:pPr>
      <w:bookmarkStart w:id="144" w:name="_Toc336337908"/>
      <w:bookmarkStart w:id="145" w:name="_Toc348438296"/>
      <w:r w:rsidRPr="00E00CCD">
        <w:rPr>
          <w:rFonts w:ascii="Tahoma" w:hAnsi="Tahoma" w:cs="Tahoma"/>
          <w:sz w:val="22"/>
          <w:szCs w:val="22"/>
        </w:rPr>
        <w:t>КАТЕГОРИЯ «СЕРВЕРЫ»</w:t>
      </w:r>
      <w:bookmarkEnd w:id="144"/>
      <w:bookmarkEnd w:id="145"/>
    </w:p>
    <w:p w14:paraId="7FBBDFA0" w14:textId="77777777" w:rsidR="00023FE7" w:rsidRPr="00E00CCD" w:rsidRDefault="00023FE7">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24"/>
        <w:gridCol w:w="540"/>
        <w:gridCol w:w="450"/>
        <w:gridCol w:w="360"/>
        <w:gridCol w:w="360"/>
        <w:gridCol w:w="450"/>
        <w:gridCol w:w="450"/>
        <w:gridCol w:w="450"/>
        <w:gridCol w:w="450"/>
        <w:gridCol w:w="450"/>
        <w:gridCol w:w="360"/>
        <w:gridCol w:w="450"/>
        <w:gridCol w:w="450"/>
        <w:gridCol w:w="450"/>
        <w:gridCol w:w="450"/>
        <w:gridCol w:w="450"/>
        <w:gridCol w:w="405"/>
        <w:gridCol w:w="549"/>
        <w:gridCol w:w="486"/>
      </w:tblGrid>
      <w:tr w:rsidR="001C38D4" w:rsidRPr="00E00CCD" w14:paraId="7FBBDFAC" w14:textId="77777777" w:rsidTr="00C345AD">
        <w:trPr>
          <w:cantSplit/>
          <w:trHeight w:val="389"/>
          <w:tblHeader/>
        </w:trPr>
        <w:tc>
          <w:tcPr>
            <w:tcW w:w="2624" w:type="dxa"/>
            <w:vMerge w:val="restart"/>
            <w:tcBorders>
              <w:top w:val="single" w:sz="4" w:space="0" w:color="FFFFFF"/>
              <w:left w:val="single" w:sz="4" w:space="0" w:color="FFFFFF"/>
            </w:tcBorders>
          </w:tcPr>
          <w:p w14:paraId="7FBBDFA1" w14:textId="77777777" w:rsidR="00C031FA" w:rsidRPr="00E00CCD" w:rsidRDefault="008D611E" w:rsidP="00900143">
            <w:pPr>
              <w:rPr>
                <w:rFonts w:cs="Tahoma"/>
                <w:sz w:val="20"/>
              </w:rPr>
            </w:pPr>
            <w:r w:rsidRPr="00E00CCD">
              <w:rPr>
                <w:rFonts w:cs="Tahoma"/>
                <w:noProof/>
                <w:sz w:val="9"/>
              </w:rPr>
              <mc:AlternateContent>
                <mc:Choice Requires="wps">
                  <w:drawing>
                    <wp:anchor distT="0" distB="0" distL="114300" distR="114300" simplePos="0" relativeHeight="251670528" behindDoc="0" locked="0" layoutInCell="1" allowOverlap="1" wp14:anchorId="7FBC0E19" wp14:editId="7FBC0E1A">
                      <wp:simplePos x="0" y="0"/>
                      <wp:positionH relativeFrom="column">
                        <wp:posOffset>1571625</wp:posOffset>
                      </wp:positionH>
                      <wp:positionV relativeFrom="paragraph">
                        <wp:posOffset>734060</wp:posOffset>
                      </wp:positionV>
                      <wp:extent cx="484505" cy="466725"/>
                      <wp:effectExtent l="0" t="0" r="0" b="9525"/>
                      <wp:wrapNone/>
                      <wp:docPr id="2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4505"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0E40" w14:textId="77777777" w:rsidR="007343A7" w:rsidRPr="00824AD2" w:rsidRDefault="007343A7" w:rsidP="00650777">
                                  <w:pPr>
                                    <w:jc w:val="center"/>
                                    <w:rPr>
                                      <w:color w:val="0000FF"/>
                                      <w:sz w:val="8"/>
                                      <w:szCs w:val="8"/>
                                    </w:rPr>
                                  </w:pPr>
                                  <w:r w:rsidRPr="00824AD2">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123.75pt;margin-top:57.8pt;width:38.15pt;height:36.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" filled="f" stroked="f">
                      <v:textbox>
                        <w:txbxContent>
                          <w:p w14:paraId="7FBC0E40" w14:textId="77777777" w:rsidR="007343A7" w:rsidRPr="00824AD2" w:rsidRDefault="007343A7" w:rsidP="00650777">
                            <w:pPr>
                              <w:jc w:val="center"/>
                              <w:rPr>
                                <w:color w:val="0000FF"/>
                                <w:sz w:val="8"/>
                                <w:szCs w:val="8"/>
                              </w:rPr>
                            </w:pPr>
                            <w:r w:rsidRPr="00824AD2">
                              <w:rPr>
                                <w:rFonts w:cs="Tahoma"/>
                                <w:b/>
                                <w:color w:val="0000FF"/>
                                <w:sz w:val="8"/>
                                <w:szCs w:val="8"/>
                              </w:rPr>
                              <w:t>(Щелкните кнопкой мыши, удерживая клавишу CTRL)</w:t>
                            </w:r>
                          </w:p>
                        </w:txbxContent>
                      </v:textbox>
                    </v:shape>
                  </w:pict>
                </mc:Fallback>
              </mc:AlternateContent>
            </w:r>
          </w:p>
        </w:tc>
        <w:tc>
          <w:tcPr>
            <w:tcW w:w="540" w:type="dxa"/>
            <w:vMerge w:val="restart"/>
            <w:tcBorders>
              <w:top w:val="single" w:sz="12" w:space="0" w:color="auto"/>
            </w:tcBorders>
            <w:textDirection w:val="btLr"/>
            <w:vAlign w:val="center"/>
          </w:tcPr>
          <w:p w14:paraId="7FBBDFA2" w14:textId="77777777" w:rsidR="00C031FA" w:rsidRPr="002B1B26" w:rsidRDefault="00C031FA" w:rsidP="00BC3D88">
            <w:pPr>
              <w:pStyle w:val="TableVerticalText"/>
              <w:rPr>
                <w:rFonts w:ascii="Tahoma" w:hAnsi="Tahoma" w:cs="Tahoma"/>
                <w:sz w:val="9"/>
              </w:rPr>
            </w:pPr>
            <w:r w:rsidRPr="002B1B26">
              <w:rPr>
                <w:rFonts w:ascii="Tahoma" w:hAnsi="Tahoma" w:cs="Tahoma"/>
                <w:sz w:val="9"/>
              </w:rPr>
              <w:t xml:space="preserve">Примечания </w:t>
            </w:r>
            <w:r w:rsidR="002B1B26">
              <w:rPr>
                <w:rFonts w:ascii="Tahoma" w:hAnsi="Tahoma" w:cs="Tahoma"/>
                <w:sz w:val="9"/>
              </w:rPr>
              <w:br/>
            </w:r>
            <w:r w:rsidRPr="002B1B26">
              <w:rPr>
                <w:rFonts w:ascii="Tahoma" w:hAnsi="Tahoma" w:cs="Tahoma"/>
                <w:sz w:val="9"/>
              </w:rPr>
              <w:t>о продуктах</w:t>
            </w:r>
          </w:p>
        </w:tc>
        <w:tc>
          <w:tcPr>
            <w:tcW w:w="450" w:type="dxa"/>
            <w:vMerge w:val="restart"/>
            <w:tcBorders>
              <w:top w:val="single" w:sz="12" w:space="0" w:color="auto"/>
            </w:tcBorders>
            <w:textDirection w:val="btLr"/>
            <w:vAlign w:val="center"/>
          </w:tcPr>
          <w:p w14:paraId="7FBBDFA3" w14:textId="77777777" w:rsidR="00C031FA" w:rsidRPr="00E00CCD" w:rsidRDefault="00C031FA" w:rsidP="00BC3D88">
            <w:pPr>
              <w:pStyle w:val="TableVerticalText"/>
              <w:rPr>
                <w:rFonts w:ascii="Tahoma" w:hAnsi="Tahoma" w:cs="Tahoma"/>
                <w:sz w:val="9"/>
              </w:rPr>
            </w:pPr>
            <w:r w:rsidRPr="00E00CCD">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14:paraId="7FBBDFA4" w14:textId="77777777" w:rsidR="00C031FA" w:rsidRPr="00E00CCD" w:rsidRDefault="00C031FA" w:rsidP="00BC3D88">
            <w:pPr>
              <w:pStyle w:val="TableVerticalText"/>
              <w:rPr>
                <w:rFonts w:ascii="Tahoma" w:hAnsi="Tahoma" w:cs="Tahoma"/>
                <w:sz w:val="9"/>
              </w:rPr>
            </w:pPr>
            <w:r w:rsidRPr="00E00CCD">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14:paraId="7FBBDFA5" w14:textId="77777777" w:rsidR="00C031FA" w:rsidRPr="00E00CCD" w:rsidRDefault="00C031FA">
            <w:pPr>
              <w:pStyle w:val="TableHeadingsBlack"/>
              <w:rPr>
                <w:rFonts w:ascii="Tahoma" w:hAnsi="Tahoma" w:cs="Tahoma"/>
              </w:rPr>
            </w:pPr>
            <w:r w:rsidRPr="00E00CCD">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7FBBDFA6" w14:textId="77777777" w:rsidR="00C031FA" w:rsidRPr="00E00CCD" w:rsidRDefault="00C031FA">
            <w:pPr>
              <w:pStyle w:val="TableHeadingsBlack"/>
              <w:rPr>
                <w:rFonts w:ascii="Tahoma" w:hAnsi="Tahoma" w:cs="Tahoma"/>
                <w:szCs w:val="11"/>
              </w:rPr>
            </w:pPr>
            <w:r w:rsidRPr="00E00CCD">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14:paraId="7FBBDFA7" w14:textId="77777777" w:rsidR="00C031FA" w:rsidRPr="00E00CCD" w:rsidRDefault="00C031FA">
            <w:pPr>
              <w:pStyle w:val="TableVerticalText"/>
              <w:rPr>
                <w:rFonts w:ascii="Tahoma" w:hAnsi="Tahoma" w:cs="Tahoma"/>
                <w:sz w:val="9"/>
              </w:rPr>
            </w:pPr>
            <w:r w:rsidRPr="00E00CCD">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14:paraId="7FBBDFA8" w14:textId="77777777" w:rsidR="00C031FA" w:rsidRPr="00E00CCD" w:rsidRDefault="00C031FA" w:rsidP="00BC3D88">
            <w:pPr>
              <w:pStyle w:val="TableVerticalText"/>
              <w:rPr>
                <w:rFonts w:ascii="Tahoma" w:hAnsi="Tahoma" w:cs="Tahoma"/>
                <w:sz w:val="9"/>
              </w:rPr>
            </w:pPr>
            <w:r w:rsidRPr="00E00CCD">
              <w:rPr>
                <w:rFonts w:ascii="Tahoma" w:hAnsi="Tahoma" w:cs="Tahoma"/>
                <w:sz w:val="9"/>
              </w:rPr>
              <w:t>EA и EA Sub</w:t>
            </w:r>
          </w:p>
        </w:tc>
        <w:tc>
          <w:tcPr>
            <w:tcW w:w="405" w:type="dxa"/>
            <w:vMerge w:val="restart"/>
            <w:tcBorders>
              <w:top w:val="single" w:sz="12" w:space="0" w:color="auto"/>
              <w:left w:val="single" w:sz="18" w:space="0" w:color="auto"/>
              <w:right w:val="single" w:sz="18" w:space="0" w:color="auto"/>
            </w:tcBorders>
            <w:textDirection w:val="btLr"/>
            <w:vAlign w:val="center"/>
          </w:tcPr>
          <w:p w14:paraId="7FBBDFA9" w14:textId="77777777" w:rsidR="00C031FA" w:rsidRPr="00E00CCD" w:rsidRDefault="00C031FA">
            <w:pPr>
              <w:pStyle w:val="TableVerticalText"/>
              <w:rPr>
                <w:rFonts w:ascii="Tahoma" w:hAnsi="Tahoma" w:cs="Tahoma"/>
                <w:sz w:val="9"/>
              </w:rPr>
            </w:pPr>
            <w:r w:rsidRPr="00E00CCD">
              <w:rPr>
                <w:rFonts w:ascii="Tahoma" w:hAnsi="Tahoma" w:cs="Tahoma"/>
                <w:sz w:val="9"/>
              </w:rPr>
              <w:t>OV / OVS</w:t>
            </w:r>
          </w:p>
        </w:tc>
        <w:tc>
          <w:tcPr>
            <w:tcW w:w="549" w:type="dxa"/>
            <w:vMerge w:val="restart"/>
            <w:tcBorders>
              <w:top w:val="single" w:sz="12" w:space="0" w:color="auto"/>
            </w:tcBorders>
            <w:textDirection w:val="btLr"/>
          </w:tcPr>
          <w:p w14:paraId="7FBBDFAA" w14:textId="77777777" w:rsidR="00C031FA" w:rsidRPr="00E00CCD" w:rsidRDefault="00C031FA" w:rsidP="00384940">
            <w:pPr>
              <w:pStyle w:val="TableVerticalText"/>
              <w:spacing w:before="120"/>
              <w:rPr>
                <w:rFonts w:ascii="Tahoma" w:hAnsi="Tahoma" w:cs="Tahoma"/>
                <w:sz w:val="9"/>
              </w:rPr>
            </w:pPr>
            <w:r w:rsidRPr="00E00CCD">
              <w:rPr>
                <w:rFonts w:ascii="Tahoma" w:hAnsi="Tahoma" w:cs="Tahoma"/>
                <w:sz w:val="9"/>
              </w:rPr>
              <w:t>EES / OVS - ES</w:t>
            </w:r>
          </w:p>
        </w:tc>
        <w:tc>
          <w:tcPr>
            <w:tcW w:w="486" w:type="dxa"/>
            <w:vMerge w:val="restart"/>
            <w:tcBorders>
              <w:top w:val="single" w:sz="12" w:space="0" w:color="auto"/>
            </w:tcBorders>
            <w:textDirection w:val="btLr"/>
            <w:vAlign w:val="center"/>
          </w:tcPr>
          <w:p w14:paraId="7FBBDFAB" w14:textId="77777777" w:rsidR="00C031FA" w:rsidRPr="00E00CCD" w:rsidRDefault="00C031FA" w:rsidP="00456002">
            <w:pPr>
              <w:pStyle w:val="TableVerticalText"/>
              <w:rPr>
                <w:rFonts w:ascii="Tahoma" w:hAnsi="Tahoma" w:cs="Tahoma"/>
                <w:sz w:val="9"/>
              </w:rPr>
            </w:pPr>
            <w:r w:rsidRPr="00E00CCD">
              <w:rPr>
                <w:rFonts w:ascii="Tahoma" w:hAnsi="Tahoma" w:cs="Tahoma"/>
                <w:sz w:val="9"/>
              </w:rPr>
              <w:t xml:space="preserve">Минимальный объем заказа </w:t>
            </w:r>
            <w:r w:rsidR="00D83E40" w:rsidRPr="00E00CCD">
              <w:rPr>
                <w:rFonts w:ascii="Tahoma" w:hAnsi="Tahoma" w:cs="Tahoma"/>
                <w:sz w:val="9"/>
              </w:rPr>
              <w:br/>
            </w:r>
            <w:r w:rsidRPr="00E00CCD">
              <w:rPr>
                <w:rFonts w:ascii="Tahoma" w:hAnsi="Tahoma" w:cs="Tahoma"/>
                <w:sz w:val="9"/>
              </w:rPr>
              <w:t>в рамках программ Open</w:t>
            </w:r>
          </w:p>
        </w:tc>
      </w:tr>
      <w:tr w:rsidR="001C38D4" w:rsidRPr="00E00CCD" w14:paraId="7FBBDFBC" w14:textId="77777777" w:rsidTr="00C345AD">
        <w:trPr>
          <w:cantSplit/>
          <w:trHeight w:val="262"/>
          <w:tblHeader/>
        </w:trPr>
        <w:tc>
          <w:tcPr>
            <w:tcW w:w="2624" w:type="dxa"/>
            <w:vMerge/>
            <w:tcBorders>
              <w:left w:val="single" w:sz="4" w:space="0" w:color="FFFFFF"/>
            </w:tcBorders>
          </w:tcPr>
          <w:p w14:paraId="7FBBDFAD" w14:textId="77777777" w:rsidR="00C031FA" w:rsidRPr="00E00CCD" w:rsidRDefault="00C031FA" w:rsidP="00900143">
            <w:pPr>
              <w:rPr>
                <w:rFonts w:cs="Tahoma"/>
                <w:sz w:val="20"/>
              </w:rPr>
            </w:pPr>
          </w:p>
        </w:tc>
        <w:tc>
          <w:tcPr>
            <w:tcW w:w="540" w:type="dxa"/>
            <w:vMerge/>
          </w:tcPr>
          <w:p w14:paraId="7FBBDFAE" w14:textId="77777777" w:rsidR="00C031FA" w:rsidRPr="00E00CCD" w:rsidRDefault="00C031FA">
            <w:pPr>
              <w:rPr>
                <w:rFonts w:cs="Tahoma"/>
                <w:b/>
                <w:sz w:val="20"/>
              </w:rPr>
            </w:pPr>
          </w:p>
        </w:tc>
        <w:tc>
          <w:tcPr>
            <w:tcW w:w="450" w:type="dxa"/>
            <w:vMerge/>
          </w:tcPr>
          <w:p w14:paraId="7FBBDFAF" w14:textId="77777777" w:rsidR="00C031FA" w:rsidRPr="00E00CCD" w:rsidRDefault="00C031FA">
            <w:pPr>
              <w:rPr>
                <w:rFonts w:cs="Tahoma"/>
                <w:sz w:val="20"/>
              </w:rPr>
            </w:pPr>
          </w:p>
        </w:tc>
        <w:tc>
          <w:tcPr>
            <w:tcW w:w="360" w:type="dxa"/>
            <w:vMerge/>
            <w:tcBorders>
              <w:right w:val="single" w:sz="18" w:space="0" w:color="auto"/>
            </w:tcBorders>
          </w:tcPr>
          <w:p w14:paraId="7FBBDFB0" w14:textId="77777777" w:rsidR="00C031FA" w:rsidRPr="00E00CCD" w:rsidRDefault="00C031FA">
            <w:pPr>
              <w:rPr>
                <w:rFonts w:cs="Tahoma"/>
                <w:sz w:val="20"/>
              </w:rPr>
            </w:pPr>
          </w:p>
        </w:tc>
        <w:tc>
          <w:tcPr>
            <w:tcW w:w="360" w:type="dxa"/>
            <w:vMerge w:val="restart"/>
            <w:tcBorders>
              <w:left w:val="single" w:sz="18" w:space="0" w:color="auto"/>
            </w:tcBorders>
            <w:vAlign w:val="center"/>
          </w:tcPr>
          <w:p w14:paraId="7FBBDFB1" w14:textId="77777777" w:rsidR="00C031FA" w:rsidRPr="00E00CCD" w:rsidRDefault="00C031FA">
            <w:pPr>
              <w:pStyle w:val="TableHeadingsRed"/>
              <w:rPr>
                <w:rFonts w:ascii="Tahoma" w:hAnsi="Tahoma" w:cs="Tahoma"/>
                <w:sz w:val="9"/>
              </w:rPr>
            </w:pPr>
            <w:r w:rsidRPr="00E00CCD">
              <w:rPr>
                <w:rFonts w:ascii="Tahoma" w:hAnsi="Tahoma" w:cs="Tahoma"/>
                <w:sz w:val="9"/>
              </w:rPr>
              <w:t>L</w:t>
            </w:r>
          </w:p>
        </w:tc>
        <w:tc>
          <w:tcPr>
            <w:tcW w:w="1350" w:type="dxa"/>
            <w:gridSpan w:val="3"/>
            <w:vAlign w:val="center"/>
          </w:tcPr>
          <w:p w14:paraId="7FBBDFB2" w14:textId="77777777" w:rsidR="00C031FA" w:rsidRPr="00E00CCD" w:rsidRDefault="00C031FA">
            <w:pPr>
              <w:pStyle w:val="TableHeadingsGreen"/>
              <w:rPr>
                <w:rFonts w:ascii="Tahoma" w:hAnsi="Tahoma" w:cs="Tahoma"/>
                <w:sz w:val="9"/>
              </w:rPr>
            </w:pPr>
            <w:r w:rsidRPr="00E00CCD">
              <w:rPr>
                <w:rFonts w:ascii="Tahoma" w:hAnsi="Tahoma" w:cs="Tahoma"/>
                <w:sz w:val="9"/>
              </w:rPr>
              <w:t>L&amp;SA</w:t>
            </w:r>
          </w:p>
        </w:tc>
        <w:tc>
          <w:tcPr>
            <w:tcW w:w="1260" w:type="dxa"/>
            <w:gridSpan w:val="3"/>
            <w:tcBorders>
              <w:right w:val="single" w:sz="18" w:space="0" w:color="auto"/>
            </w:tcBorders>
            <w:vAlign w:val="center"/>
          </w:tcPr>
          <w:p w14:paraId="7FBBDFB3" w14:textId="77777777" w:rsidR="00C031FA" w:rsidRPr="00E00CCD" w:rsidRDefault="00C031FA">
            <w:pPr>
              <w:pStyle w:val="TableHeadingsBlue"/>
              <w:rPr>
                <w:rFonts w:ascii="Tahoma" w:hAnsi="Tahoma" w:cs="Tahoma"/>
                <w:sz w:val="9"/>
              </w:rPr>
            </w:pPr>
            <w:r w:rsidRPr="00E00CCD">
              <w:rPr>
                <w:rFonts w:ascii="Tahoma" w:hAnsi="Tahoma" w:cs="Tahoma"/>
                <w:sz w:val="9"/>
              </w:rPr>
              <w:t>SA</w:t>
            </w:r>
          </w:p>
        </w:tc>
        <w:tc>
          <w:tcPr>
            <w:tcW w:w="450" w:type="dxa"/>
            <w:vMerge w:val="restart"/>
            <w:tcBorders>
              <w:left w:val="single" w:sz="18" w:space="0" w:color="auto"/>
            </w:tcBorders>
            <w:vAlign w:val="center"/>
          </w:tcPr>
          <w:p w14:paraId="7FBBDFB4" w14:textId="77777777" w:rsidR="00C031FA" w:rsidRPr="00E00CCD" w:rsidRDefault="00C031FA">
            <w:pPr>
              <w:pStyle w:val="TableHeadingsRed"/>
              <w:rPr>
                <w:rFonts w:ascii="Tahoma" w:hAnsi="Tahoma" w:cs="Tahoma"/>
                <w:sz w:val="9"/>
              </w:rPr>
            </w:pPr>
            <w:r w:rsidRPr="00E00CCD">
              <w:rPr>
                <w:rFonts w:ascii="Tahoma" w:hAnsi="Tahoma" w:cs="Tahoma"/>
                <w:sz w:val="9"/>
              </w:rPr>
              <w:t>L</w:t>
            </w:r>
          </w:p>
        </w:tc>
        <w:tc>
          <w:tcPr>
            <w:tcW w:w="450" w:type="dxa"/>
            <w:vAlign w:val="center"/>
          </w:tcPr>
          <w:p w14:paraId="7FBBDFB5" w14:textId="77777777" w:rsidR="00C031FA" w:rsidRPr="00E00CCD" w:rsidRDefault="00C031FA">
            <w:pPr>
              <w:pStyle w:val="TableHeadingsGreen"/>
              <w:rPr>
                <w:rFonts w:ascii="Tahoma" w:hAnsi="Tahoma" w:cs="Tahoma"/>
                <w:sz w:val="9"/>
              </w:rPr>
            </w:pPr>
            <w:r w:rsidRPr="00E00CCD">
              <w:rPr>
                <w:rFonts w:ascii="Tahoma" w:hAnsi="Tahoma" w:cs="Tahoma"/>
                <w:sz w:val="9"/>
              </w:rPr>
              <w:t>L&amp;SA</w:t>
            </w:r>
          </w:p>
        </w:tc>
        <w:tc>
          <w:tcPr>
            <w:tcW w:w="450" w:type="dxa"/>
            <w:vMerge w:val="restart"/>
            <w:tcBorders>
              <w:right w:val="single" w:sz="18" w:space="0" w:color="auto"/>
            </w:tcBorders>
            <w:vAlign w:val="center"/>
          </w:tcPr>
          <w:p w14:paraId="7FBBDFB6" w14:textId="77777777" w:rsidR="00C031FA" w:rsidRPr="00E00CCD" w:rsidRDefault="00C031FA">
            <w:pPr>
              <w:pStyle w:val="TableHeadingsBlue"/>
              <w:rPr>
                <w:rFonts w:ascii="Tahoma" w:hAnsi="Tahoma" w:cs="Tahoma"/>
                <w:sz w:val="9"/>
              </w:rPr>
            </w:pPr>
            <w:r w:rsidRPr="00E00CCD">
              <w:rPr>
                <w:rFonts w:ascii="Tahoma" w:hAnsi="Tahoma" w:cs="Tahoma"/>
                <w:sz w:val="9"/>
              </w:rPr>
              <w:t>SA</w:t>
            </w:r>
          </w:p>
        </w:tc>
        <w:tc>
          <w:tcPr>
            <w:tcW w:w="450" w:type="dxa"/>
            <w:vMerge/>
            <w:tcBorders>
              <w:left w:val="single" w:sz="18" w:space="0" w:color="auto"/>
            </w:tcBorders>
          </w:tcPr>
          <w:p w14:paraId="7FBBDFB7" w14:textId="77777777" w:rsidR="00C031FA" w:rsidRPr="00E00CCD" w:rsidRDefault="00C031FA">
            <w:pPr>
              <w:rPr>
                <w:rFonts w:cs="Tahoma"/>
                <w:sz w:val="20"/>
              </w:rPr>
            </w:pPr>
          </w:p>
        </w:tc>
        <w:tc>
          <w:tcPr>
            <w:tcW w:w="450" w:type="dxa"/>
            <w:vMerge/>
            <w:tcBorders>
              <w:right w:val="single" w:sz="18" w:space="0" w:color="auto"/>
            </w:tcBorders>
          </w:tcPr>
          <w:p w14:paraId="7FBBDFB8" w14:textId="77777777" w:rsidR="00C031FA" w:rsidRPr="00E00CCD" w:rsidRDefault="00C031FA">
            <w:pPr>
              <w:rPr>
                <w:rFonts w:cs="Tahoma"/>
                <w:sz w:val="20"/>
              </w:rPr>
            </w:pPr>
          </w:p>
        </w:tc>
        <w:tc>
          <w:tcPr>
            <w:tcW w:w="405" w:type="dxa"/>
            <w:vMerge/>
            <w:tcBorders>
              <w:left w:val="single" w:sz="18" w:space="0" w:color="auto"/>
              <w:right w:val="single" w:sz="18" w:space="0" w:color="auto"/>
            </w:tcBorders>
          </w:tcPr>
          <w:p w14:paraId="7FBBDFB9" w14:textId="77777777" w:rsidR="00C031FA" w:rsidRPr="00E00CCD" w:rsidRDefault="00C031FA">
            <w:pPr>
              <w:rPr>
                <w:rFonts w:cs="Tahoma"/>
                <w:sz w:val="20"/>
              </w:rPr>
            </w:pPr>
          </w:p>
        </w:tc>
        <w:tc>
          <w:tcPr>
            <w:tcW w:w="549" w:type="dxa"/>
            <w:vMerge/>
          </w:tcPr>
          <w:p w14:paraId="7FBBDFBA" w14:textId="77777777" w:rsidR="00C031FA" w:rsidRPr="00E00CCD" w:rsidRDefault="00C031FA">
            <w:pPr>
              <w:rPr>
                <w:rFonts w:cs="Tahoma"/>
                <w:sz w:val="20"/>
              </w:rPr>
            </w:pPr>
          </w:p>
        </w:tc>
        <w:tc>
          <w:tcPr>
            <w:tcW w:w="486" w:type="dxa"/>
            <w:vMerge/>
          </w:tcPr>
          <w:p w14:paraId="7FBBDFBB" w14:textId="77777777" w:rsidR="00C031FA" w:rsidRPr="00E00CCD" w:rsidRDefault="00C031FA">
            <w:pPr>
              <w:rPr>
                <w:rFonts w:cs="Tahoma"/>
                <w:sz w:val="20"/>
              </w:rPr>
            </w:pPr>
          </w:p>
        </w:tc>
      </w:tr>
      <w:tr w:rsidR="001C38D4" w:rsidRPr="00E00CCD" w14:paraId="7FBBDFD0" w14:textId="77777777" w:rsidTr="00C345AD">
        <w:trPr>
          <w:cantSplit/>
          <w:trHeight w:val="1173"/>
          <w:tblHeader/>
        </w:trPr>
        <w:tc>
          <w:tcPr>
            <w:tcW w:w="2624" w:type="dxa"/>
            <w:vMerge/>
            <w:tcBorders>
              <w:left w:val="single" w:sz="4" w:space="0" w:color="FFFFFF"/>
              <w:bottom w:val="single" w:sz="4" w:space="0" w:color="auto"/>
            </w:tcBorders>
          </w:tcPr>
          <w:p w14:paraId="7FBBDFBD" w14:textId="77777777" w:rsidR="00C031FA" w:rsidRPr="00E00CCD" w:rsidRDefault="00C031FA" w:rsidP="00900143">
            <w:pPr>
              <w:rPr>
                <w:rFonts w:cs="Tahoma"/>
                <w:sz w:val="20"/>
              </w:rPr>
            </w:pPr>
          </w:p>
        </w:tc>
        <w:tc>
          <w:tcPr>
            <w:tcW w:w="540" w:type="dxa"/>
            <w:vMerge/>
            <w:tcBorders>
              <w:bottom w:val="single" w:sz="4" w:space="0" w:color="auto"/>
            </w:tcBorders>
          </w:tcPr>
          <w:p w14:paraId="7FBBDFBE" w14:textId="77777777" w:rsidR="00C031FA" w:rsidRPr="00E00CCD" w:rsidRDefault="00C031FA">
            <w:pPr>
              <w:rPr>
                <w:rFonts w:cs="Tahoma"/>
                <w:b/>
                <w:sz w:val="20"/>
              </w:rPr>
            </w:pPr>
          </w:p>
        </w:tc>
        <w:tc>
          <w:tcPr>
            <w:tcW w:w="450" w:type="dxa"/>
            <w:vMerge/>
            <w:tcBorders>
              <w:bottom w:val="single" w:sz="4" w:space="0" w:color="auto"/>
            </w:tcBorders>
          </w:tcPr>
          <w:p w14:paraId="7FBBDFBF" w14:textId="77777777" w:rsidR="00C031FA" w:rsidRPr="00E00CCD" w:rsidRDefault="00C031FA">
            <w:pPr>
              <w:rPr>
                <w:rFonts w:cs="Tahoma"/>
                <w:sz w:val="20"/>
              </w:rPr>
            </w:pPr>
          </w:p>
        </w:tc>
        <w:tc>
          <w:tcPr>
            <w:tcW w:w="360" w:type="dxa"/>
            <w:vMerge/>
            <w:tcBorders>
              <w:bottom w:val="single" w:sz="4" w:space="0" w:color="auto"/>
              <w:right w:val="single" w:sz="18" w:space="0" w:color="auto"/>
            </w:tcBorders>
          </w:tcPr>
          <w:p w14:paraId="7FBBDFC0" w14:textId="77777777" w:rsidR="00C031FA" w:rsidRPr="00E00CCD" w:rsidRDefault="00C031FA">
            <w:pPr>
              <w:rPr>
                <w:rFonts w:cs="Tahoma"/>
                <w:sz w:val="20"/>
              </w:rPr>
            </w:pPr>
          </w:p>
        </w:tc>
        <w:tc>
          <w:tcPr>
            <w:tcW w:w="360" w:type="dxa"/>
            <w:vMerge/>
            <w:tcBorders>
              <w:left w:val="single" w:sz="18" w:space="0" w:color="auto"/>
              <w:bottom w:val="single" w:sz="4" w:space="0" w:color="auto"/>
            </w:tcBorders>
            <w:vAlign w:val="center"/>
          </w:tcPr>
          <w:p w14:paraId="7FBBDFC1" w14:textId="77777777" w:rsidR="00C031FA" w:rsidRPr="00E00CCD" w:rsidRDefault="00C031FA">
            <w:pPr>
              <w:jc w:val="center"/>
              <w:rPr>
                <w:rFonts w:cs="Tahoma"/>
                <w:sz w:val="20"/>
              </w:rPr>
            </w:pPr>
          </w:p>
        </w:tc>
        <w:tc>
          <w:tcPr>
            <w:tcW w:w="450" w:type="dxa"/>
            <w:tcBorders>
              <w:bottom w:val="single" w:sz="4" w:space="0" w:color="auto"/>
            </w:tcBorders>
            <w:vAlign w:val="center"/>
          </w:tcPr>
          <w:p w14:paraId="7FBBDFC2" w14:textId="77777777" w:rsidR="00C031FA" w:rsidRPr="00E00CCD" w:rsidRDefault="00C031FA">
            <w:pPr>
              <w:pStyle w:val="TableHeadingsGreen"/>
              <w:rPr>
                <w:rFonts w:ascii="Tahoma" w:hAnsi="Tahoma" w:cs="Tahoma"/>
                <w:sz w:val="9"/>
              </w:rPr>
            </w:pPr>
            <w:r w:rsidRPr="00E00CCD">
              <w:rPr>
                <w:rFonts w:ascii="Tahoma" w:hAnsi="Tahoma" w:cs="Tahoma"/>
                <w:sz w:val="9"/>
              </w:rPr>
              <w:t>3 г.</w:t>
            </w:r>
          </w:p>
        </w:tc>
        <w:tc>
          <w:tcPr>
            <w:tcW w:w="450" w:type="dxa"/>
            <w:tcBorders>
              <w:bottom w:val="single" w:sz="4" w:space="0" w:color="auto"/>
            </w:tcBorders>
            <w:vAlign w:val="center"/>
          </w:tcPr>
          <w:p w14:paraId="7FBBDFC3" w14:textId="77777777" w:rsidR="00C031FA" w:rsidRPr="00E00CCD" w:rsidRDefault="00C031FA">
            <w:pPr>
              <w:pStyle w:val="TableHeadingsGreen"/>
              <w:rPr>
                <w:rFonts w:ascii="Tahoma" w:hAnsi="Tahoma" w:cs="Tahoma"/>
                <w:sz w:val="9"/>
              </w:rPr>
            </w:pPr>
            <w:r w:rsidRPr="00E00CCD">
              <w:rPr>
                <w:rFonts w:ascii="Tahoma" w:hAnsi="Tahoma" w:cs="Tahoma"/>
                <w:sz w:val="9"/>
              </w:rPr>
              <w:t>2 г.</w:t>
            </w:r>
          </w:p>
        </w:tc>
        <w:tc>
          <w:tcPr>
            <w:tcW w:w="450" w:type="dxa"/>
            <w:tcBorders>
              <w:bottom w:val="single" w:sz="4" w:space="0" w:color="auto"/>
            </w:tcBorders>
            <w:vAlign w:val="center"/>
          </w:tcPr>
          <w:p w14:paraId="7FBBDFC4" w14:textId="77777777" w:rsidR="00C031FA" w:rsidRPr="00E00CCD" w:rsidRDefault="00C031FA">
            <w:pPr>
              <w:pStyle w:val="TableHeadingsGreen"/>
              <w:rPr>
                <w:rFonts w:ascii="Tahoma" w:hAnsi="Tahoma" w:cs="Tahoma"/>
                <w:sz w:val="9"/>
              </w:rPr>
            </w:pPr>
            <w:r w:rsidRPr="00E00CCD">
              <w:rPr>
                <w:rFonts w:ascii="Tahoma" w:hAnsi="Tahoma" w:cs="Tahoma"/>
                <w:sz w:val="9"/>
              </w:rPr>
              <w:t>1 г.</w:t>
            </w:r>
          </w:p>
        </w:tc>
        <w:tc>
          <w:tcPr>
            <w:tcW w:w="450" w:type="dxa"/>
            <w:tcBorders>
              <w:bottom w:val="single" w:sz="4" w:space="0" w:color="auto"/>
            </w:tcBorders>
            <w:vAlign w:val="center"/>
          </w:tcPr>
          <w:p w14:paraId="7FBBDFC5" w14:textId="77777777" w:rsidR="00C031FA" w:rsidRPr="00E00CCD" w:rsidRDefault="00C031FA">
            <w:pPr>
              <w:pStyle w:val="TableHeadingsBlue"/>
              <w:rPr>
                <w:rFonts w:ascii="Tahoma" w:hAnsi="Tahoma" w:cs="Tahoma"/>
                <w:sz w:val="9"/>
              </w:rPr>
            </w:pPr>
            <w:r w:rsidRPr="00E00CCD">
              <w:rPr>
                <w:rFonts w:ascii="Tahoma" w:hAnsi="Tahoma" w:cs="Tahoma"/>
                <w:sz w:val="9"/>
              </w:rPr>
              <w:t>3 г.</w:t>
            </w:r>
          </w:p>
        </w:tc>
        <w:tc>
          <w:tcPr>
            <w:tcW w:w="450" w:type="dxa"/>
            <w:tcBorders>
              <w:bottom w:val="single" w:sz="4" w:space="0" w:color="auto"/>
            </w:tcBorders>
            <w:vAlign w:val="center"/>
          </w:tcPr>
          <w:p w14:paraId="7FBBDFC6" w14:textId="77777777" w:rsidR="00C031FA" w:rsidRPr="00E00CCD" w:rsidRDefault="00C031FA">
            <w:pPr>
              <w:pStyle w:val="TableHeadingsBlue"/>
              <w:rPr>
                <w:rFonts w:ascii="Tahoma" w:hAnsi="Tahoma" w:cs="Tahoma"/>
                <w:sz w:val="9"/>
              </w:rPr>
            </w:pPr>
            <w:r w:rsidRPr="00E00CCD">
              <w:rPr>
                <w:rFonts w:ascii="Tahoma" w:hAnsi="Tahoma" w:cs="Tahoma"/>
                <w:sz w:val="9"/>
              </w:rPr>
              <w:t>2 г.</w:t>
            </w:r>
          </w:p>
        </w:tc>
        <w:tc>
          <w:tcPr>
            <w:tcW w:w="360" w:type="dxa"/>
            <w:tcBorders>
              <w:bottom w:val="single" w:sz="4" w:space="0" w:color="auto"/>
              <w:right w:val="single" w:sz="18" w:space="0" w:color="auto"/>
            </w:tcBorders>
            <w:vAlign w:val="center"/>
          </w:tcPr>
          <w:p w14:paraId="7FBBDFC7" w14:textId="77777777" w:rsidR="00C031FA" w:rsidRPr="00E00CCD" w:rsidRDefault="00C031FA">
            <w:pPr>
              <w:pStyle w:val="TableHeadingsBlue"/>
              <w:rPr>
                <w:rFonts w:ascii="Tahoma" w:hAnsi="Tahoma" w:cs="Tahoma"/>
                <w:sz w:val="9"/>
              </w:rPr>
            </w:pPr>
            <w:r w:rsidRPr="00E00CCD">
              <w:rPr>
                <w:rFonts w:ascii="Tahoma" w:hAnsi="Tahoma" w:cs="Tahoma"/>
                <w:sz w:val="9"/>
              </w:rPr>
              <w:t>1 г.</w:t>
            </w:r>
          </w:p>
        </w:tc>
        <w:tc>
          <w:tcPr>
            <w:tcW w:w="450" w:type="dxa"/>
            <w:vMerge/>
            <w:tcBorders>
              <w:left w:val="single" w:sz="18" w:space="0" w:color="auto"/>
              <w:bottom w:val="single" w:sz="4" w:space="0" w:color="auto"/>
            </w:tcBorders>
            <w:vAlign w:val="center"/>
          </w:tcPr>
          <w:p w14:paraId="7FBBDFC8" w14:textId="77777777" w:rsidR="00C031FA" w:rsidRPr="00E00CCD" w:rsidRDefault="00C031FA">
            <w:pPr>
              <w:jc w:val="center"/>
              <w:rPr>
                <w:rFonts w:cs="Tahoma"/>
                <w:sz w:val="20"/>
              </w:rPr>
            </w:pPr>
          </w:p>
        </w:tc>
        <w:tc>
          <w:tcPr>
            <w:tcW w:w="450" w:type="dxa"/>
            <w:tcBorders>
              <w:bottom w:val="single" w:sz="4" w:space="0" w:color="auto"/>
            </w:tcBorders>
            <w:vAlign w:val="center"/>
          </w:tcPr>
          <w:p w14:paraId="7FBBDFC9" w14:textId="77777777" w:rsidR="00C031FA" w:rsidRPr="00E00CCD" w:rsidRDefault="00C031FA">
            <w:pPr>
              <w:pStyle w:val="TableHeadingsGreen"/>
              <w:rPr>
                <w:rFonts w:ascii="Tahoma" w:hAnsi="Tahoma" w:cs="Tahoma"/>
                <w:sz w:val="9"/>
              </w:rPr>
            </w:pPr>
            <w:r w:rsidRPr="00E00CCD">
              <w:rPr>
                <w:rFonts w:ascii="Tahoma" w:hAnsi="Tahoma" w:cs="Tahoma"/>
                <w:sz w:val="9"/>
              </w:rPr>
              <w:t>P</w:t>
            </w:r>
          </w:p>
        </w:tc>
        <w:tc>
          <w:tcPr>
            <w:tcW w:w="450" w:type="dxa"/>
            <w:vMerge/>
            <w:tcBorders>
              <w:bottom w:val="single" w:sz="4" w:space="0" w:color="auto"/>
              <w:right w:val="single" w:sz="18" w:space="0" w:color="auto"/>
            </w:tcBorders>
            <w:vAlign w:val="center"/>
          </w:tcPr>
          <w:p w14:paraId="7FBBDFCA" w14:textId="77777777" w:rsidR="00C031FA" w:rsidRPr="00E00CCD" w:rsidRDefault="00C031FA">
            <w:pPr>
              <w:jc w:val="center"/>
              <w:rPr>
                <w:rFonts w:cs="Tahoma"/>
                <w:sz w:val="20"/>
              </w:rPr>
            </w:pPr>
          </w:p>
        </w:tc>
        <w:tc>
          <w:tcPr>
            <w:tcW w:w="450" w:type="dxa"/>
            <w:vMerge/>
            <w:tcBorders>
              <w:left w:val="single" w:sz="18" w:space="0" w:color="auto"/>
              <w:bottom w:val="single" w:sz="4" w:space="0" w:color="auto"/>
            </w:tcBorders>
          </w:tcPr>
          <w:p w14:paraId="7FBBDFCB" w14:textId="77777777" w:rsidR="00C031FA" w:rsidRPr="00E00CCD" w:rsidRDefault="00C031FA">
            <w:pPr>
              <w:rPr>
                <w:rFonts w:cs="Tahoma"/>
                <w:sz w:val="20"/>
              </w:rPr>
            </w:pPr>
          </w:p>
        </w:tc>
        <w:tc>
          <w:tcPr>
            <w:tcW w:w="450" w:type="dxa"/>
            <w:vMerge/>
            <w:tcBorders>
              <w:bottom w:val="single" w:sz="4" w:space="0" w:color="auto"/>
              <w:right w:val="single" w:sz="18" w:space="0" w:color="auto"/>
            </w:tcBorders>
          </w:tcPr>
          <w:p w14:paraId="7FBBDFCC" w14:textId="77777777" w:rsidR="00C031FA" w:rsidRPr="00E00CCD" w:rsidRDefault="00C031FA">
            <w:pPr>
              <w:rPr>
                <w:rFonts w:cs="Tahoma"/>
                <w:sz w:val="20"/>
              </w:rPr>
            </w:pPr>
          </w:p>
        </w:tc>
        <w:tc>
          <w:tcPr>
            <w:tcW w:w="405" w:type="dxa"/>
            <w:vMerge/>
            <w:tcBorders>
              <w:left w:val="single" w:sz="18" w:space="0" w:color="auto"/>
              <w:bottom w:val="single" w:sz="4" w:space="0" w:color="auto"/>
              <w:right w:val="single" w:sz="18" w:space="0" w:color="auto"/>
            </w:tcBorders>
          </w:tcPr>
          <w:p w14:paraId="7FBBDFCD" w14:textId="77777777" w:rsidR="00C031FA" w:rsidRPr="00E00CCD" w:rsidRDefault="00C031FA">
            <w:pPr>
              <w:rPr>
                <w:rFonts w:cs="Tahoma"/>
                <w:sz w:val="20"/>
              </w:rPr>
            </w:pPr>
          </w:p>
        </w:tc>
        <w:tc>
          <w:tcPr>
            <w:tcW w:w="549" w:type="dxa"/>
            <w:vMerge/>
            <w:tcBorders>
              <w:bottom w:val="single" w:sz="4" w:space="0" w:color="auto"/>
            </w:tcBorders>
          </w:tcPr>
          <w:p w14:paraId="7FBBDFCE" w14:textId="77777777" w:rsidR="00C031FA" w:rsidRPr="00E00CCD" w:rsidRDefault="00C031FA">
            <w:pPr>
              <w:rPr>
                <w:rFonts w:cs="Tahoma"/>
                <w:sz w:val="20"/>
              </w:rPr>
            </w:pPr>
          </w:p>
        </w:tc>
        <w:tc>
          <w:tcPr>
            <w:tcW w:w="486" w:type="dxa"/>
            <w:vMerge/>
            <w:tcBorders>
              <w:bottom w:val="single" w:sz="4" w:space="0" w:color="auto"/>
            </w:tcBorders>
          </w:tcPr>
          <w:p w14:paraId="7FBBDFCF" w14:textId="77777777" w:rsidR="00C031FA" w:rsidRPr="00E00CCD" w:rsidRDefault="00C031FA">
            <w:pPr>
              <w:rPr>
                <w:rFonts w:cs="Tahoma"/>
                <w:sz w:val="20"/>
              </w:rPr>
            </w:pPr>
          </w:p>
        </w:tc>
      </w:tr>
      <w:tr w:rsidR="001C38D4" w:rsidRPr="00E00CCD" w14:paraId="7FBBDFDE" w14:textId="77777777" w:rsidTr="00900143">
        <w:trPr>
          <w:trHeight w:val="145"/>
        </w:trPr>
        <w:tc>
          <w:tcPr>
            <w:tcW w:w="2624" w:type="dxa"/>
            <w:tcBorders>
              <w:bottom w:val="single" w:sz="4" w:space="0" w:color="auto"/>
            </w:tcBorders>
            <w:shd w:val="clear" w:color="auto" w:fill="FABF8F"/>
            <w:vAlign w:val="center"/>
          </w:tcPr>
          <w:p w14:paraId="7FBBDFD1" w14:textId="77777777" w:rsidR="00C031FA" w:rsidRPr="00E00CCD" w:rsidRDefault="00C031FA" w:rsidP="00900143">
            <w:pPr>
              <w:pStyle w:val="ProductNames"/>
              <w:spacing w:before="40" w:after="40"/>
              <w:rPr>
                <w:rFonts w:ascii="Tahoma" w:hAnsi="Tahoma" w:cs="Tahoma"/>
                <w:sz w:val="14"/>
              </w:rPr>
            </w:pPr>
            <w:bookmarkStart w:id="146" w:name="_Toc336337909"/>
            <w:bookmarkStart w:id="147" w:name="_Toc348438297"/>
            <w:r w:rsidRPr="00E00CCD">
              <w:rPr>
                <w:rFonts w:ascii="Tahoma" w:hAnsi="Tahoma" w:cs="Tahoma"/>
                <w:sz w:val="14"/>
              </w:rPr>
              <w:t>Bing Maps Server</w:t>
            </w:r>
            <w:bookmarkEnd w:id="146"/>
            <w:bookmarkEnd w:id="147"/>
          </w:p>
        </w:tc>
        <w:tc>
          <w:tcPr>
            <w:tcW w:w="540" w:type="dxa"/>
            <w:tcBorders>
              <w:bottom w:val="single" w:sz="4" w:space="0" w:color="auto"/>
            </w:tcBorders>
            <w:shd w:val="clear" w:color="auto" w:fill="FABF8F"/>
            <w:vAlign w:val="center"/>
          </w:tcPr>
          <w:p w14:paraId="7FBBDFD2" w14:textId="77777777" w:rsidR="00C031FA" w:rsidRPr="002B1B26" w:rsidRDefault="006377C6" w:rsidP="00900143">
            <w:pPr>
              <w:pStyle w:val="TableText"/>
              <w:widowControl w:val="0"/>
              <w:spacing w:before="40" w:after="40"/>
              <w:rPr>
                <w:rStyle w:val="EndnoteReference"/>
                <w:rFonts w:cs="Tahoma"/>
                <w:b w:val="0"/>
                <w:sz w:val="13"/>
                <w:szCs w:val="13"/>
                <w:u w:val="single"/>
              </w:rPr>
            </w:pPr>
            <w:hyperlink w:anchor="_30_Bing_Maps" w:history="1">
              <w:r w:rsidR="003E68C0" w:rsidRPr="002B1B26">
                <w:rPr>
                  <w:rStyle w:val="Hyperlink"/>
                  <w:rFonts w:cs="Tahoma"/>
                  <w:b/>
                  <w:sz w:val="13"/>
                  <w:szCs w:val="13"/>
                </w:rPr>
                <w:t>30</w:t>
              </w:r>
            </w:hyperlink>
          </w:p>
        </w:tc>
        <w:tc>
          <w:tcPr>
            <w:tcW w:w="450" w:type="dxa"/>
            <w:tcBorders>
              <w:bottom w:val="single" w:sz="4" w:space="0" w:color="auto"/>
            </w:tcBorders>
            <w:shd w:val="clear" w:color="auto" w:fill="FABF8F"/>
            <w:vAlign w:val="center"/>
          </w:tcPr>
          <w:p w14:paraId="7FBBDFD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7FBBDFD4"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DFD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 баллов</w:t>
            </w:r>
          </w:p>
        </w:tc>
        <w:tc>
          <w:tcPr>
            <w:tcW w:w="450" w:type="dxa"/>
            <w:tcBorders>
              <w:left w:val="single" w:sz="18" w:space="0" w:color="auto"/>
              <w:bottom w:val="single" w:sz="4" w:space="0" w:color="auto"/>
            </w:tcBorders>
            <w:shd w:val="clear" w:color="auto" w:fill="FABF8F"/>
            <w:vAlign w:val="center"/>
          </w:tcPr>
          <w:p w14:paraId="7FBBDFD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DFD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DFD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DFD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7FBBDFD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DFD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DFD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DFDD"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DFEC" w14:textId="77777777" w:rsidTr="00900143">
        <w:trPr>
          <w:trHeight w:val="145"/>
        </w:trPr>
        <w:tc>
          <w:tcPr>
            <w:tcW w:w="2624" w:type="dxa"/>
            <w:tcBorders>
              <w:bottom w:val="single" w:sz="4" w:space="0" w:color="auto"/>
            </w:tcBorders>
            <w:shd w:val="clear" w:color="auto" w:fill="auto"/>
            <w:vAlign w:val="center"/>
          </w:tcPr>
          <w:p w14:paraId="7FBBDFDF" w14:textId="77777777" w:rsidR="00C031FA" w:rsidRPr="00E00CCD" w:rsidRDefault="00C031FA" w:rsidP="00900143">
            <w:pPr>
              <w:pStyle w:val="ProductNames"/>
              <w:spacing w:before="40" w:after="40"/>
              <w:rPr>
                <w:rFonts w:ascii="Tahoma" w:hAnsi="Tahoma" w:cs="Tahoma"/>
                <w:sz w:val="14"/>
              </w:rPr>
            </w:pPr>
            <w:bookmarkStart w:id="148" w:name="_Toc336337910"/>
            <w:bookmarkStart w:id="149" w:name="_Toc348438298"/>
            <w:r w:rsidRPr="00E00CCD">
              <w:rPr>
                <w:rFonts w:ascii="Tahoma" w:hAnsi="Tahoma" w:cs="Tahoma"/>
                <w:sz w:val="14"/>
              </w:rPr>
              <w:t>Bing Maps Server CAL</w:t>
            </w:r>
            <w:bookmarkEnd w:id="148"/>
            <w:bookmarkEnd w:id="149"/>
          </w:p>
        </w:tc>
        <w:tc>
          <w:tcPr>
            <w:tcW w:w="540" w:type="dxa"/>
            <w:tcBorders>
              <w:bottom w:val="single" w:sz="4" w:space="0" w:color="auto"/>
            </w:tcBorders>
            <w:shd w:val="clear" w:color="auto" w:fill="auto"/>
            <w:vAlign w:val="center"/>
          </w:tcPr>
          <w:p w14:paraId="7FBBDFE0" w14:textId="77777777" w:rsidR="00C031FA" w:rsidRPr="002B1B26" w:rsidRDefault="006377C6" w:rsidP="00900143">
            <w:pPr>
              <w:pStyle w:val="TableText"/>
              <w:widowControl w:val="0"/>
              <w:spacing w:before="40" w:after="40"/>
              <w:rPr>
                <w:rStyle w:val="EndnoteReference"/>
                <w:rFonts w:cs="Tahoma"/>
                <w:b w:val="0"/>
                <w:sz w:val="13"/>
                <w:szCs w:val="13"/>
                <w:u w:val="single"/>
              </w:rPr>
            </w:pPr>
            <w:hyperlink w:anchor="_30_Bing_Maps" w:history="1">
              <w:r w:rsidR="0036580A" w:rsidRPr="002B1B26">
                <w:rPr>
                  <w:rStyle w:val="Hyperlink"/>
                  <w:rFonts w:cs="Tahoma"/>
                  <w:b/>
                  <w:sz w:val="13"/>
                  <w:szCs w:val="13"/>
                </w:rPr>
                <w:t>30</w:t>
              </w:r>
            </w:hyperlink>
          </w:p>
        </w:tc>
        <w:tc>
          <w:tcPr>
            <w:tcW w:w="450" w:type="dxa"/>
            <w:tcBorders>
              <w:bottom w:val="single" w:sz="4" w:space="0" w:color="auto"/>
            </w:tcBorders>
            <w:shd w:val="clear" w:color="auto" w:fill="auto"/>
            <w:vAlign w:val="center"/>
          </w:tcPr>
          <w:p w14:paraId="7FBBDFE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7FBBDFE2"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DFE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14:paraId="7FBBDFE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DFE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DFE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DFE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DFE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DFE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DFE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DFEB"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DFFA" w14:textId="77777777" w:rsidTr="00900143">
        <w:trPr>
          <w:trHeight w:val="145"/>
        </w:trPr>
        <w:tc>
          <w:tcPr>
            <w:tcW w:w="2624" w:type="dxa"/>
            <w:tcBorders>
              <w:bottom w:val="single" w:sz="4" w:space="0" w:color="auto"/>
            </w:tcBorders>
            <w:shd w:val="clear" w:color="auto" w:fill="FABF8F"/>
            <w:vAlign w:val="center"/>
          </w:tcPr>
          <w:p w14:paraId="7FBBDFED" w14:textId="77777777" w:rsidR="00C031FA" w:rsidRPr="00E00CCD" w:rsidRDefault="00C031FA" w:rsidP="00900143">
            <w:pPr>
              <w:pStyle w:val="ProductNames"/>
              <w:spacing w:before="40" w:after="40"/>
              <w:rPr>
                <w:rFonts w:ascii="Tahoma" w:hAnsi="Tahoma" w:cs="Tahoma"/>
                <w:sz w:val="14"/>
              </w:rPr>
            </w:pPr>
            <w:bookmarkStart w:id="150" w:name="_Toc336337911"/>
            <w:bookmarkStart w:id="151" w:name="_Toc348438299"/>
            <w:r w:rsidRPr="00E00CCD">
              <w:rPr>
                <w:rFonts w:ascii="Tahoma" w:hAnsi="Tahoma" w:cs="Tahoma"/>
                <w:sz w:val="14"/>
              </w:rPr>
              <w:t>Bings Maps Server с улучшенным пакетом содержимого</w:t>
            </w:r>
            <w:bookmarkEnd w:id="150"/>
            <w:bookmarkEnd w:id="151"/>
          </w:p>
        </w:tc>
        <w:tc>
          <w:tcPr>
            <w:tcW w:w="540" w:type="dxa"/>
            <w:tcBorders>
              <w:bottom w:val="single" w:sz="4" w:space="0" w:color="auto"/>
            </w:tcBorders>
            <w:shd w:val="clear" w:color="auto" w:fill="FABF8F"/>
            <w:vAlign w:val="center"/>
          </w:tcPr>
          <w:p w14:paraId="7FBBDFEE" w14:textId="77777777" w:rsidR="00C031FA" w:rsidRPr="002B1B26" w:rsidRDefault="006377C6" w:rsidP="00900143">
            <w:pPr>
              <w:pStyle w:val="TableText"/>
              <w:widowControl w:val="0"/>
              <w:spacing w:before="40" w:after="40"/>
              <w:rPr>
                <w:rStyle w:val="EndnoteReference"/>
                <w:rFonts w:cs="Tahoma"/>
                <w:b w:val="0"/>
                <w:sz w:val="13"/>
                <w:szCs w:val="13"/>
                <w:u w:val="single"/>
              </w:rPr>
            </w:pPr>
            <w:hyperlink w:anchor="_30_Bing_Maps" w:history="1">
              <w:r w:rsidR="0036580A" w:rsidRPr="002B1B26">
                <w:rPr>
                  <w:rStyle w:val="Hyperlink"/>
                  <w:rFonts w:cs="Tahoma"/>
                  <w:b/>
                  <w:sz w:val="13"/>
                  <w:szCs w:val="13"/>
                </w:rPr>
                <w:t>30</w:t>
              </w:r>
            </w:hyperlink>
          </w:p>
        </w:tc>
        <w:tc>
          <w:tcPr>
            <w:tcW w:w="450" w:type="dxa"/>
            <w:tcBorders>
              <w:bottom w:val="single" w:sz="4" w:space="0" w:color="auto"/>
            </w:tcBorders>
            <w:shd w:val="clear" w:color="auto" w:fill="FABF8F"/>
            <w:vAlign w:val="center"/>
          </w:tcPr>
          <w:p w14:paraId="7FBBDFE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08/09</w:t>
            </w:r>
          </w:p>
        </w:tc>
        <w:tc>
          <w:tcPr>
            <w:tcW w:w="360" w:type="dxa"/>
            <w:tcBorders>
              <w:bottom w:val="single" w:sz="4" w:space="0" w:color="auto"/>
              <w:right w:val="single" w:sz="18" w:space="0" w:color="auto"/>
            </w:tcBorders>
            <w:shd w:val="clear" w:color="auto" w:fill="FABF8F"/>
            <w:vAlign w:val="center"/>
          </w:tcPr>
          <w:p w14:paraId="7FBBDFF0"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DFF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 баллов</w:t>
            </w:r>
          </w:p>
        </w:tc>
        <w:tc>
          <w:tcPr>
            <w:tcW w:w="450" w:type="dxa"/>
            <w:tcBorders>
              <w:left w:val="single" w:sz="18" w:space="0" w:color="auto"/>
              <w:bottom w:val="single" w:sz="4" w:space="0" w:color="auto"/>
            </w:tcBorders>
            <w:shd w:val="clear" w:color="auto" w:fill="FABF8F"/>
            <w:vAlign w:val="center"/>
          </w:tcPr>
          <w:p w14:paraId="7FBBDFF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DFF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DFF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DFF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right w:val="single" w:sz="18" w:space="0" w:color="auto"/>
            </w:tcBorders>
            <w:shd w:val="clear" w:color="auto" w:fill="FABF8F"/>
            <w:vAlign w:val="center"/>
          </w:tcPr>
          <w:p w14:paraId="7FBBDFF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DFF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DFF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DFF9"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008" w14:textId="77777777" w:rsidTr="00900143">
        <w:trPr>
          <w:trHeight w:val="145"/>
        </w:trPr>
        <w:tc>
          <w:tcPr>
            <w:tcW w:w="2624" w:type="dxa"/>
            <w:tcBorders>
              <w:bottom w:val="single" w:sz="4" w:space="0" w:color="auto"/>
            </w:tcBorders>
            <w:shd w:val="clear" w:color="auto" w:fill="auto"/>
            <w:vAlign w:val="center"/>
          </w:tcPr>
          <w:p w14:paraId="7FBBDFFB" w14:textId="77777777" w:rsidR="00C031FA" w:rsidRPr="00E00CCD" w:rsidRDefault="00C031FA" w:rsidP="00900143">
            <w:pPr>
              <w:pStyle w:val="Heading3"/>
              <w:spacing w:before="40" w:after="40"/>
              <w:rPr>
                <w:rFonts w:ascii="Tahoma" w:hAnsi="Tahoma" w:cs="Tahoma"/>
                <w:b w:val="0"/>
                <w:sz w:val="16"/>
              </w:rPr>
            </w:pPr>
            <w:bookmarkStart w:id="152" w:name="_Toc315288746"/>
            <w:bookmarkStart w:id="153" w:name="_Toc336337912"/>
            <w:bookmarkStart w:id="154" w:name="_Toc348438300"/>
            <w:r w:rsidRPr="00E00CCD">
              <w:rPr>
                <w:rFonts w:ascii="Tahoma" w:hAnsi="Tahoma" w:cs="Tahoma"/>
                <w:b w:val="0"/>
                <w:sz w:val="14"/>
              </w:rPr>
              <w:t>Bing Maps Server с улучшенным пакетом содержимого CAL</w:t>
            </w:r>
            <w:bookmarkEnd w:id="152"/>
            <w:bookmarkEnd w:id="153"/>
            <w:bookmarkEnd w:id="154"/>
          </w:p>
        </w:tc>
        <w:tc>
          <w:tcPr>
            <w:tcW w:w="540" w:type="dxa"/>
            <w:tcBorders>
              <w:bottom w:val="single" w:sz="4" w:space="0" w:color="auto"/>
            </w:tcBorders>
            <w:shd w:val="clear" w:color="auto" w:fill="auto"/>
            <w:vAlign w:val="center"/>
          </w:tcPr>
          <w:p w14:paraId="7FBBDFFC" w14:textId="77777777" w:rsidR="00C031FA" w:rsidRPr="002B1B26" w:rsidRDefault="006377C6" w:rsidP="00900143">
            <w:pPr>
              <w:pStyle w:val="TableText"/>
              <w:widowControl w:val="0"/>
              <w:spacing w:before="40" w:after="40"/>
              <w:rPr>
                <w:rStyle w:val="EndnoteReference"/>
                <w:rFonts w:cs="Tahoma"/>
                <w:b w:val="0"/>
                <w:sz w:val="13"/>
                <w:szCs w:val="13"/>
                <w:u w:val="single"/>
              </w:rPr>
            </w:pPr>
            <w:hyperlink w:anchor="_30_Bing_Maps" w:history="1">
              <w:r w:rsidR="0036580A" w:rsidRPr="002B1B26">
                <w:rPr>
                  <w:rStyle w:val="Hyperlink"/>
                  <w:rFonts w:cs="Tahoma"/>
                  <w:b/>
                  <w:sz w:val="13"/>
                  <w:szCs w:val="13"/>
                </w:rPr>
                <w:t>30</w:t>
              </w:r>
            </w:hyperlink>
          </w:p>
        </w:tc>
        <w:tc>
          <w:tcPr>
            <w:tcW w:w="450" w:type="dxa"/>
            <w:tcBorders>
              <w:bottom w:val="single" w:sz="4" w:space="0" w:color="auto"/>
            </w:tcBorders>
            <w:shd w:val="clear" w:color="auto" w:fill="auto"/>
            <w:vAlign w:val="center"/>
          </w:tcPr>
          <w:p w14:paraId="7FBBDFF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08/09</w:t>
            </w:r>
          </w:p>
        </w:tc>
        <w:tc>
          <w:tcPr>
            <w:tcW w:w="360" w:type="dxa"/>
            <w:tcBorders>
              <w:bottom w:val="single" w:sz="4" w:space="0" w:color="auto"/>
              <w:right w:val="single" w:sz="18" w:space="0" w:color="auto"/>
            </w:tcBorders>
            <w:shd w:val="clear" w:color="auto" w:fill="auto"/>
            <w:vAlign w:val="center"/>
          </w:tcPr>
          <w:p w14:paraId="7FBBDFFE"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DFF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27 баллов</w:t>
            </w:r>
          </w:p>
        </w:tc>
        <w:tc>
          <w:tcPr>
            <w:tcW w:w="450" w:type="dxa"/>
            <w:tcBorders>
              <w:left w:val="single" w:sz="18" w:space="0" w:color="auto"/>
              <w:bottom w:val="single" w:sz="4" w:space="0" w:color="auto"/>
            </w:tcBorders>
            <w:shd w:val="clear" w:color="auto" w:fill="auto"/>
            <w:vAlign w:val="center"/>
          </w:tcPr>
          <w:p w14:paraId="7FBBE00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00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0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00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27</w:t>
            </w:r>
          </w:p>
        </w:tc>
        <w:tc>
          <w:tcPr>
            <w:tcW w:w="450" w:type="dxa"/>
            <w:tcBorders>
              <w:bottom w:val="single" w:sz="4" w:space="0" w:color="auto"/>
              <w:right w:val="single" w:sz="18" w:space="0" w:color="auto"/>
            </w:tcBorders>
            <w:shd w:val="clear" w:color="auto" w:fill="auto"/>
            <w:vAlign w:val="center"/>
          </w:tcPr>
          <w:p w14:paraId="7FBBE00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00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0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007"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016" w14:textId="77777777" w:rsidTr="00900143">
        <w:trPr>
          <w:trHeight w:val="145"/>
        </w:trPr>
        <w:tc>
          <w:tcPr>
            <w:tcW w:w="2624" w:type="dxa"/>
            <w:tcBorders>
              <w:bottom w:val="single" w:sz="4" w:space="0" w:color="auto"/>
            </w:tcBorders>
            <w:shd w:val="clear" w:color="auto" w:fill="FABF8F"/>
            <w:vAlign w:val="center"/>
          </w:tcPr>
          <w:p w14:paraId="7FBBE009" w14:textId="77777777" w:rsidR="00C031FA" w:rsidRPr="00E00CCD" w:rsidRDefault="00C031FA" w:rsidP="00900143">
            <w:pPr>
              <w:pStyle w:val="ProductNames"/>
              <w:spacing w:before="40" w:after="40"/>
              <w:rPr>
                <w:rFonts w:ascii="Tahoma" w:hAnsi="Tahoma" w:cs="Tahoma"/>
                <w:sz w:val="14"/>
              </w:rPr>
            </w:pPr>
            <w:bookmarkStart w:id="155" w:name="_Toc315288747"/>
            <w:bookmarkStart w:id="156" w:name="_Toc336337913"/>
            <w:bookmarkStart w:id="157" w:name="_Toc348438301"/>
            <w:r w:rsidRPr="00E00CCD">
              <w:rPr>
                <w:rFonts w:ascii="Tahoma" w:hAnsi="Tahoma" w:cs="Tahoma"/>
                <w:sz w:val="14"/>
              </w:rPr>
              <w:t>Bing Maps Standard или Professional (User SL)</w:t>
            </w:r>
            <w:bookmarkEnd w:id="155"/>
            <w:bookmarkEnd w:id="156"/>
            <w:bookmarkEnd w:id="157"/>
          </w:p>
        </w:tc>
        <w:tc>
          <w:tcPr>
            <w:tcW w:w="540" w:type="dxa"/>
            <w:tcBorders>
              <w:bottom w:val="single" w:sz="4" w:space="0" w:color="auto"/>
            </w:tcBorders>
            <w:shd w:val="clear" w:color="auto" w:fill="FABF8F"/>
            <w:vAlign w:val="center"/>
          </w:tcPr>
          <w:p w14:paraId="7FBBE00A" w14:textId="77777777" w:rsidR="00C031FA" w:rsidRPr="002B1B26" w:rsidRDefault="00C031FA"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00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FBBE00C"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00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7FBBE00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00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1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01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1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01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014"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01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024" w14:textId="77777777" w:rsidTr="00900143">
        <w:trPr>
          <w:trHeight w:val="145"/>
        </w:trPr>
        <w:tc>
          <w:tcPr>
            <w:tcW w:w="2624" w:type="dxa"/>
            <w:tcBorders>
              <w:bottom w:val="single" w:sz="4" w:space="0" w:color="auto"/>
            </w:tcBorders>
            <w:shd w:val="clear" w:color="auto" w:fill="auto"/>
            <w:vAlign w:val="center"/>
          </w:tcPr>
          <w:p w14:paraId="7FBBE017" w14:textId="77777777" w:rsidR="00C031FA" w:rsidRPr="00E00CCD" w:rsidRDefault="00C031FA" w:rsidP="00900143">
            <w:pPr>
              <w:pStyle w:val="ProductNames"/>
              <w:spacing w:before="40" w:after="40"/>
              <w:rPr>
                <w:rFonts w:ascii="Tahoma" w:hAnsi="Tahoma" w:cs="Tahoma"/>
                <w:sz w:val="14"/>
              </w:rPr>
            </w:pPr>
            <w:bookmarkStart w:id="158" w:name="_Toc336337914"/>
            <w:bookmarkStart w:id="159" w:name="_Toc348438302"/>
            <w:r w:rsidRPr="00E00CCD">
              <w:rPr>
                <w:rFonts w:ascii="Tahoma" w:hAnsi="Tahoma" w:cs="Tahoma"/>
                <w:sz w:val="14"/>
              </w:rPr>
              <w:t>Bing Maps Standard (Services SL)</w:t>
            </w:r>
            <w:bookmarkEnd w:id="158"/>
            <w:bookmarkEnd w:id="159"/>
          </w:p>
        </w:tc>
        <w:tc>
          <w:tcPr>
            <w:tcW w:w="540" w:type="dxa"/>
            <w:tcBorders>
              <w:bottom w:val="single" w:sz="4" w:space="0" w:color="auto"/>
            </w:tcBorders>
            <w:shd w:val="clear" w:color="auto" w:fill="auto"/>
            <w:vAlign w:val="center"/>
          </w:tcPr>
          <w:p w14:paraId="7FBBE018" w14:textId="77777777" w:rsidR="00C031FA" w:rsidRPr="002B1B26" w:rsidRDefault="00C031FA"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01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7FBBE01A"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01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75 баллов</w:t>
            </w:r>
          </w:p>
        </w:tc>
        <w:tc>
          <w:tcPr>
            <w:tcW w:w="450" w:type="dxa"/>
            <w:tcBorders>
              <w:left w:val="single" w:sz="18" w:space="0" w:color="auto"/>
              <w:bottom w:val="single" w:sz="4" w:space="0" w:color="auto"/>
            </w:tcBorders>
            <w:shd w:val="clear" w:color="auto" w:fill="auto"/>
            <w:vAlign w:val="center"/>
          </w:tcPr>
          <w:p w14:paraId="7FBBE01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01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1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01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2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02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2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02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032" w14:textId="77777777" w:rsidTr="00900143">
        <w:trPr>
          <w:trHeight w:val="145"/>
        </w:trPr>
        <w:tc>
          <w:tcPr>
            <w:tcW w:w="2624" w:type="dxa"/>
            <w:tcBorders>
              <w:bottom w:val="single" w:sz="4" w:space="0" w:color="auto"/>
            </w:tcBorders>
            <w:shd w:val="clear" w:color="auto" w:fill="FABF8F"/>
            <w:vAlign w:val="center"/>
          </w:tcPr>
          <w:p w14:paraId="7FBBE025" w14:textId="77777777" w:rsidR="00C031FA" w:rsidRPr="00E00CCD" w:rsidRDefault="00C031FA" w:rsidP="00900143">
            <w:pPr>
              <w:pStyle w:val="ProductNames"/>
              <w:spacing w:before="40" w:after="40"/>
              <w:rPr>
                <w:rFonts w:ascii="Tahoma" w:hAnsi="Tahoma" w:cs="Tahoma"/>
                <w:sz w:val="14"/>
              </w:rPr>
            </w:pPr>
            <w:bookmarkStart w:id="160" w:name="_Toc336337915"/>
            <w:bookmarkStart w:id="161" w:name="_Toc348438303"/>
            <w:r w:rsidRPr="00E00CCD">
              <w:rPr>
                <w:rFonts w:ascii="Tahoma" w:hAnsi="Tahoma" w:cs="Tahoma"/>
                <w:sz w:val="14"/>
              </w:rPr>
              <w:t>Bing Maps Professional (Services SL)</w:t>
            </w:r>
            <w:bookmarkEnd w:id="160"/>
            <w:bookmarkEnd w:id="161"/>
          </w:p>
        </w:tc>
        <w:tc>
          <w:tcPr>
            <w:tcW w:w="540" w:type="dxa"/>
            <w:tcBorders>
              <w:bottom w:val="single" w:sz="4" w:space="0" w:color="auto"/>
            </w:tcBorders>
            <w:shd w:val="clear" w:color="auto" w:fill="FABF8F"/>
            <w:vAlign w:val="center"/>
          </w:tcPr>
          <w:p w14:paraId="7FBBE026" w14:textId="77777777" w:rsidR="00C031FA" w:rsidRPr="002B1B26" w:rsidRDefault="00C031FA"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02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FBBE028"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02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7FBBE02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02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2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02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2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02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030"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03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040" w14:textId="77777777" w:rsidTr="00900143">
        <w:trPr>
          <w:trHeight w:val="305"/>
        </w:trPr>
        <w:tc>
          <w:tcPr>
            <w:tcW w:w="2624" w:type="dxa"/>
            <w:tcBorders>
              <w:bottom w:val="single" w:sz="4" w:space="0" w:color="auto"/>
            </w:tcBorders>
            <w:shd w:val="clear" w:color="auto" w:fill="auto"/>
            <w:vAlign w:val="center"/>
          </w:tcPr>
          <w:p w14:paraId="7FBBE033" w14:textId="77777777" w:rsidR="00C031FA" w:rsidRPr="00E00CCD" w:rsidRDefault="00C031FA" w:rsidP="00900143">
            <w:pPr>
              <w:pStyle w:val="ProductNames"/>
              <w:spacing w:before="40" w:after="40"/>
              <w:rPr>
                <w:rFonts w:ascii="Tahoma" w:hAnsi="Tahoma" w:cs="Tahoma"/>
                <w:sz w:val="14"/>
              </w:rPr>
            </w:pPr>
            <w:bookmarkStart w:id="162" w:name="_Toc336337916"/>
            <w:bookmarkStart w:id="163" w:name="_Toc348438304"/>
            <w:r w:rsidRPr="00E00CCD">
              <w:rPr>
                <w:rFonts w:ascii="Tahoma" w:hAnsi="Tahoma" w:cs="Tahoma"/>
                <w:sz w:val="14"/>
              </w:rPr>
              <w:t>Bing Maps 25KTrx (Add-on SL)</w:t>
            </w:r>
            <w:bookmarkEnd w:id="162"/>
            <w:bookmarkEnd w:id="163"/>
          </w:p>
        </w:tc>
        <w:tc>
          <w:tcPr>
            <w:tcW w:w="540" w:type="dxa"/>
            <w:tcBorders>
              <w:bottom w:val="single" w:sz="4" w:space="0" w:color="auto"/>
            </w:tcBorders>
            <w:shd w:val="clear" w:color="auto" w:fill="auto"/>
            <w:vAlign w:val="center"/>
          </w:tcPr>
          <w:p w14:paraId="7FBBE034" w14:textId="77777777" w:rsidR="00C031FA" w:rsidRPr="002B1B26" w:rsidRDefault="006377C6" w:rsidP="00900143">
            <w:pPr>
              <w:pStyle w:val="TableText"/>
              <w:widowControl w:val="0"/>
              <w:spacing w:before="40" w:after="40"/>
              <w:rPr>
                <w:rStyle w:val="EndnoteReference"/>
                <w:rFonts w:cs="Tahoma"/>
                <w:b w:val="0"/>
                <w:color w:val="0000FF"/>
                <w:sz w:val="13"/>
                <w:szCs w:val="13"/>
                <w:u w:val="single"/>
              </w:rPr>
            </w:pPr>
            <w:hyperlink w:anchor="_31_Bing_Maps" w:history="1">
              <w:r w:rsidR="003E68C0" w:rsidRPr="002B1B26">
                <w:rPr>
                  <w:rStyle w:val="Hyperlink"/>
                  <w:rFonts w:cs="Tahoma"/>
                  <w:b/>
                  <w:sz w:val="13"/>
                  <w:szCs w:val="13"/>
                </w:rPr>
                <w:t>31</w:t>
              </w:r>
            </w:hyperlink>
          </w:p>
        </w:tc>
        <w:tc>
          <w:tcPr>
            <w:tcW w:w="450" w:type="dxa"/>
            <w:tcBorders>
              <w:bottom w:val="single" w:sz="4" w:space="0" w:color="auto"/>
            </w:tcBorders>
            <w:shd w:val="clear" w:color="auto" w:fill="auto"/>
            <w:vAlign w:val="center"/>
          </w:tcPr>
          <w:p w14:paraId="7FBBE03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01/08</w:t>
            </w:r>
          </w:p>
        </w:tc>
        <w:tc>
          <w:tcPr>
            <w:tcW w:w="360" w:type="dxa"/>
            <w:tcBorders>
              <w:bottom w:val="single" w:sz="4" w:space="0" w:color="auto"/>
              <w:right w:val="single" w:sz="18" w:space="0" w:color="auto"/>
            </w:tcBorders>
            <w:shd w:val="clear" w:color="auto" w:fill="auto"/>
            <w:vAlign w:val="center"/>
          </w:tcPr>
          <w:p w14:paraId="7FBBE036"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03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 баллов</w:t>
            </w:r>
          </w:p>
        </w:tc>
        <w:tc>
          <w:tcPr>
            <w:tcW w:w="450" w:type="dxa"/>
            <w:tcBorders>
              <w:left w:val="single" w:sz="18" w:space="0" w:color="auto"/>
              <w:bottom w:val="single" w:sz="4" w:space="0" w:color="auto"/>
            </w:tcBorders>
            <w:shd w:val="clear" w:color="auto" w:fill="auto"/>
            <w:vAlign w:val="center"/>
          </w:tcPr>
          <w:p w14:paraId="7FBBE03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03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3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03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3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03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3E"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03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04E" w14:textId="77777777" w:rsidTr="00900143">
        <w:trPr>
          <w:trHeight w:val="145"/>
        </w:trPr>
        <w:tc>
          <w:tcPr>
            <w:tcW w:w="2624" w:type="dxa"/>
            <w:tcBorders>
              <w:bottom w:val="single" w:sz="4" w:space="0" w:color="auto"/>
            </w:tcBorders>
            <w:shd w:val="clear" w:color="auto" w:fill="FABF8F"/>
            <w:vAlign w:val="center"/>
          </w:tcPr>
          <w:p w14:paraId="7FBBE041" w14:textId="77777777" w:rsidR="00C031FA" w:rsidRPr="00E00CCD" w:rsidRDefault="00C031FA" w:rsidP="00900143">
            <w:pPr>
              <w:pStyle w:val="ProductNames"/>
              <w:spacing w:before="40" w:after="40"/>
              <w:rPr>
                <w:rFonts w:ascii="Tahoma" w:hAnsi="Tahoma" w:cs="Tahoma"/>
                <w:sz w:val="14"/>
              </w:rPr>
            </w:pPr>
            <w:bookmarkStart w:id="164" w:name="_Toc336337917"/>
            <w:bookmarkStart w:id="165" w:name="_Toc348438305"/>
            <w:r w:rsidRPr="00E00CCD">
              <w:rPr>
                <w:rFonts w:ascii="Tahoma" w:hAnsi="Tahoma" w:cs="Tahoma"/>
                <w:sz w:val="14"/>
              </w:rPr>
              <w:t>Bing Maps 250KTrx (Add-on SL)</w:t>
            </w:r>
            <w:bookmarkEnd w:id="164"/>
            <w:bookmarkEnd w:id="165"/>
          </w:p>
        </w:tc>
        <w:tc>
          <w:tcPr>
            <w:tcW w:w="540" w:type="dxa"/>
            <w:tcBorders>
              <w:bottom w:val="single" w:sz="4" w:space="0" w:color="auto"/>
            </w:tcBorders>
            <w:shd w:val="clear" w:color="auto" w:fill="FABF8F"/>
            <w:vAlign w:val="center"/>
          </w:tcPr>
          <w:p w14:paraId="7FBBE042" w14:textId="77777777" w:rsidR="00C031FA" w:rsidRPr="002B1B26" w:rsidRDefault="006377C6" w:rsidP="00900143">
            <w:pPr>
              <w:pStyle w:val="TableText"/>
              <w:widowControl w:val="0"/>
              <w:spacing w:before="40" w:after="40"/>
              <w:rPr>
                <w:rStyle w:val="EndnoteReference"/>
                <w:rFonts w:cs="Tahoma"/>
                <w:b w:val="0"/>
                <w:color w:val="0000FF"/>
                <w:sz w:val="13"/>
                <w:szCs w:val="13"/>
                <w:u w:val="single"/>
              </w:rPr>
            </w:pPr>
            <w:hyperlink w:anchor="_31_Bing_Maps" w:history="1">
              <w:r w:rsidR="0036580A" w:rsidRPr="002B1B26">
                <w:rPr>
                  <w:rStyle w:val="Hyperlink"/>
                  <w:rFonts w:cs="Tahoma"/>
                  <w:b/>
                  <w:sz w:val="13"/>
                  <w:szCs w:val="13"/>
                </w:rPr>
                <w:t>31</w:t>
              </w:r>
            </w:hyperlink>
          </w:p>
        </w:tc>
        <w:tc>
          <w:tcPr>
            <w:tcW w:w="450" w:type="dxa"/>
            <w:tcBorders>
              <w:bottom w:val="single" w:sz="4" w:space="0" w:color="auto"/>
            </w:tcBorders>
            <w:shd w:val="clear" w:color="auto" w:fill="FABF8F"/>
            <w:vAlign w:val="center"/>
          </w:tcPr>
          <w:p w14:paraId="7FBBE04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01/08</w:t>
            </w:r>
          </w:p>
        </w:tc>
        <w:tc>
          <w:tcPr>
            <w:tcW w:w="360" w:type="dxa"/>
            <w:tcBorders>
              <w:bottom w:val="single" w:sz="4" w:space="0" w:color="auto"/>
              <w:right w:val="single" w:sz="18" w:space="0" w:color="auto"/>
            </w:tcBorders>
            <w:shd w:val="clear" w:color="auto" w:fill="FABF8F"/>
            <w:vAlign w:val="center"/>
          </w:tcPr>
          <w:p w14:paraId="7FBBE044"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04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50 баллов</w:t>
            </w:r>
          </w:p>
        </w:tc>
        <w:tc>
          <w:tcPr>
            <w:tcW w:w="450" w:type="dxa"/>
            <w:tcBorders>
              <w:left w:val="single" w:sz="18" w:space="0" w:color="auto"/>
              <w:bottom w:val="single" w:sz="4" w:space="0" w:color="auto"/>
            </w:tcBorders>
            <w:shd w:val="clear" w:color="auto" w:fill="FABF8F"/>
            <w:vAlign w:val="center"/>
          </w:tcPr>
          <w:p w14:paraId="7FBBE04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04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4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04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04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04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04C"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04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05C" w14:textId="77777777" w:rsidTr="00900143">
        <w:trPr>
          <w:trHeight w:val="145"/>
        </w:trPr>
        <w:tc>
          <w:tcPr>
            <w:tcW w:w="2624" w:type="dxa"/>
            <w:tcBorders>
              <w:bottom w:val="single" w:sz="4" w:space="0" w:color="auto"/>
            </w:tcBorders>
            <w:shd w:val="clear" w:color="auto" w:fill="auto"/>
            <w:vAlign w:val="center"/>
          </w:tcPr>
          <w:p w14:paraId="7FBBE04F" w14:textId="77777777" w:rsidR="00C031FA" w:rsidRPr="00E00CCD" w:rsidDel="00180075" w:rsidRDefault="00C031FA" w:rsidP="00900143">
            <w:pPr>
              <w:pStyle w:val="ProductNames"/>
              <w:spacing w:before="40" w:after="40"/>
              <w:rPr>
                <w:rFonts w:ascii="Tahoma" w:hAnsi="Tahoma" w:cs="Tahoma"/>
                <w:sz w:val="14"/>
              </w:rPr>
            </w:pPr>
            <w:bookmarkStart w:id="166" w:name="_Toc336337918"/>
            <w:bookmarkStart w:id="167" w:name="_Toc348438306"/>
            <w:r w:rsidRPr="00E00CCD">
              <w:rPr>
                <w:rFonts w:ascii="Tahoma" w:hAnsi="Tahoma" w:cs="Tahoma"/>
                <w:sz w:val="14"/>
              </w:rPr>
              <w:t>Bing Maps Unlimited Trx (Add-on SL)</w:t>
            </w:r>
            <w:bookmarkEnd w:id="166"/>
            <w:bookmarkEnd w:id="167"/>
          </w:p>
        </w:tc>
        <w:tc>
          <w:tcPr>
            <w:tcW w:w="540" w:type="dxa"/>
            <w:tcBorders>
              <w:bottom w:val="single" w:sz="4" w:space="0" w:color="auto"/>
            </w:tcBorders>
            <w:shd w:val="clear" w:color="auto" w:fill="auto"/>
            <w:vAlign w:val="center"/>
          </w:tcPr>
          <w:p w14:paraId="7FBBE050" w14:textId="77777777" w:rsidR="00C031FA" w:rsidRPr="002B1B26" w:rsidRDefault="00C031FA" w:rsidP="00900143">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14:paraId="7FBBE05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1/10</w:t>
            </w:r>
          </w:p>
        </w:tc>
        <w:tc>
          <w:tcPr>
            <w:tcW w:w="360" w:type="dxa"/>
            <w:tcBorders>
              <w:bottom w:val="single" w:sz="4" w:space="0" w:color="auto"/>
              <w:right w:val="single" w:sz="18" w:space="0" w:color="auto"/>
            </w:tcBorders>
            <w:shd w:val="clear" w:color="auto" w:fill="auto"/>
            <w:vAlign w:val="center"/>
          </w:tcPr>
          <w:p w14:paraId="7FBBE052"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05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200 баллов</w:t>
            </w:r>
          </w:p>
        </w:tc>
        <w:tc>
          <w:tcPr>
            <w:tcW w:w="450" w:type="dxa"/>
            <w:tcBorders>
              <w:left w:val="single" w:sz="18" w:space="0" w:color="auto"/>
              <w:bottom w:val="single" w:sz="4" w:space="0" w:color="auto"/>
            </w:tcBorders>
            <w:shd w:val="clear" w:color="auto" w:fill="auto"/>
            <w:vAlign w:val="center"/>
          </w:tcPr>
          <w:p w14:paraId="7FBBE05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05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5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05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05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05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5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05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792825" w:rsidRPr="00E00CCD" w14:paraId="7FBBE070" w14:textId="77777777" w:rsidTr="00900143">
        <w:trPr>
          <w:trHeight w:val="145"/>
        </w:trPr>
        <w:tc>
          <w:tcPr>
            <w:tcW w:w="2624" w:type="dxa"/>
            <w:tcBorders>
              <w:bottom w:val="single" w:sz="4" w:space="0" w:color="auto"/>
            </w:tcBorders>
            <w:shd w:val="clear" w:color="auto" w:fill="FABF8F"/>
            <w:vAlign w:val="center"/>
          </w:tcPr>
          <w:p w14:paraId="7FBBE05D" w14:textId="77777777" w:rsidR="00B92910" w:rsidRPr="00E00CCD" w:rsidRDefault="00B92910" w:rsidP="00900143">
            <w:pPr>
              <w:pStyle w:val="ProductNames"/>
              <w:spacing w:before="40" w:after="40"/>
              <w:rPr>
                <w:rFonts w:ascii="Tahoma" w:hAnsi="Tahoma" w:cs="Tahoma"/>
                <w:sz w:val="14"/>
              </w:rPr>
            </w:pPr>
            <w:bookmarkStart w:id="168" w:name="_Toc336337919"/>
            <w:bookmarkStart w:id="169" w:name="_Toc348438307"/>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Branch Edition</w:t>
            </w:r>
            <w:bookmarkEnd w:id="168"/>
            <w:bookmarkEnd w:id="169"/>
          </w:p>
        </w:tc>
        <w:tc>
          <w:tcPr>
            <w:tcW w:w="540" w:type="dxa"/>
            <w:tcBorders>
              <w:bottom w:val="single" w:sz="4" w:space="0" w:color="auto"/>
            </w:tcBorders>
            <w:shd w:val="clear" w:color="auto" w:fill="FABF8F"/>
            <w:vAlign w:val="center"/>
          </w:tcPr>
          <w:p w14:paraId="7FBBE05E" w14:textId="77777777" w:rsidR="00B92910" w:rsidRPr="002B1B26" w:rsidRDefault="006377C6" w:rsidP="00900143">
            <w:pPr>
              <w:pStyle w:val="TableText"/>
              <w:widowControl w:val="0"/>
              <w:spacing w:before="40" w:after="40"/>
              <w:rPr>
                <w:rStyle w:val="EndnoteReference"/>
                <w:rFonts w:cs="Tahoma"/>
                <w:b w:val="0"/>
                <w:color w:val="0000FF"/>
                <w:sz w:val="13"/>
                <w:szCs w:val="13"/>
                <w:u w:val="single"/>
              </w:rPr>
            </w:pPr>
            <w:hyperlink w:anchor="_32_BizTalk®_Server" w:history="1">
              <w:r w:rsidR="003E68C0" w:rsidRPr="002B1B26">
                <w:rPr>
                  <w:rStyle w:val="Hyperlink"/>
                  <w:rFonts w:cs="Tahoma"/>
                  <w:b/>
                  <w:sz w:val="13"/>
                  <w:szCs w:val="13"/>
                </w:rPr>
                <w:t>32</w:t>
              </w:r>
            </w:hyperlink>
          </w:p>
        </w:tc>
        <w:tc>
          <w:tcPr>
            <w:tcW w:w="450" w:type="dxa"/>
            <w:tcBorders>
              <w:bottom w:val="single" w:sz="4" w:space="0" w:color="auto"/>
            </w:tcBorders>
            <w:shd w:val="clear" w:color="auto" w:fill="FABF8F"/>
            <w:vAlign w:val="center"/>
          </w:tcPr>
          <w:p w14:paraId="7FBBE05F"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FBBE060"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061"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ABF8F"/>
            <w:vAlign w:val="center"/>
          </w:tcPr>
          <w:p w14:paraId="7FBBE062"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bottom w:val="single" w:sz="4" w:space="0" w:color="auto"/>
            </w:tcBorders>
            <w:shd w:val="clear" w:color="auto" w:fill="FABF8F"/>
            <w:vAlign w:val="center"/>
          </w:tcPr>
          <w:p w14:paraId="7FBBE063"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064"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ABF8F"/>
            <w:vAlign w:val="center"/>
          </w:tcPr>
          <w:p w14:paraId="7FBBE065"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ABF8F"/>
            <w:vAlign w:val="center"/>
          </w:tcPr>
          <w:p w14:paraId="7FBBE066"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FBBE067"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FBBE068"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ABF8F"/>
            <w:vAlign w:val="center"/>
          </w:tcPr>
          <w:p w14:paraId="7FBBE069"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06A"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06B"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FBBE06C"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w:t>
            </w:r>
            <w:r w:rsidR="00BC3D88">
              <w:rPr>
                <w:rFonts w:ascii="Tahoma" w:hAnsi="Tahoma" w:cs="Tahoma"/>
                <w:sz w:val="13"/>
                <w:lang w:val="en-US"/>
              </w:rPr>
              <w:t xml:space="preserve"> </w:t>
            </w:r>
            <w:r w:rsidRPr="00E00CCD">
              <w:rPr>
                <w:rFonts w:ascii="Tahoma" w:hAnsi="Tahoma" w:cs="Tahoma"/>
                <w:sz w:val="13"/>
              </w:rPr>
              <w:t>D</w:t>
            </w:r>
          </w:p>
        </w:tc>
        <w:tc>
          <w:tcPr>
            <w:tcW w:w="405" w:type="dxa"/>
            <w:tcBorders>
              <w:left w:val="single" w:sz="18" w:space="0" w:color="auto"/>
              <w:bottom w:val="single" w:sz="4" w:space="0" w:color="auto"/>
              <w:right w:val="single" w:sz="18" w:space="0" w:color="auto"/>
            </w:tcBorders>
            <w:shd w:val="clear" w:color="auto" w:fill="FABF8F"/>
            <w:vAlign w:val="center"/>
          </w:tcPr>
          <w:p w14:paraId="7FBBE06D"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06E"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06F"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B92910" w:rsidRPr="00E00CCD" w14:paraId="7FBBE084" w14:textId="77777777" w:rsidTr="00900143">
        <w:trPr>
          <w:trHeight w:val="145"/>
        </w:trPr>
        <w:tc>
          <w:tcPr>
            <w:tcW w:w="2624" w:type="dxa"/>
            <w:tcBorders>
              <w:bottom w:val="single" w:sz="4" w:space="0" w:color="auto"/>
            </w:tcBorders>
            <w:shd w:val="clear" w:color="auto" w:fill="auto"/>
            <w:vAlign w:val="center"/>
          </w:tcPr>
          <w:p w14:paraId="7FBBE071" w14:textId="77777777" w:rsidR="00B92910" w:rsidRPr="00E00CCD" w:rsidRDefault="00B92910" w:rsidP="00900143">
            <w:pPr>
              <w:pStyle w:val="ProductNames"/>
              <w:spacing w:before="40" w:after="40"/>
              <w:rPr>
                <w:rFonts w:ascii="Tahoma" w:hAnsi="Tahoma" w:cs="Tahoma"/>
                <w:sz w:val="14"/>
              </w:rPr>
            </w:pPr>
            <w:bookmarkStart w:id="170" w:name="_Toc336337920"/>
            <w:bookmarkStart w:id="171" w:name="_Toc348438308"/>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Enterprise Edition</w:t>
            </w:r>
            <w:bookmarkEnd w:id="170"/>
            <w:bookmarkEnd w:id="171"/>
          </w:p>
        </w:tc>
        <w:tc>
          <w:tcPr>
            <w:tcW w:w="540" w:type="dxa"/>
            <w:tcBorders>
              <w:bottom w:val="single" w:sz="4" w:space="0" w:color="auto"/>
            </w:tcBorders>
            <w:shd w:val="clear" w:color="auto" w:fill="auto"/>
            <w:vAlign w:val="center"/>
          </w:tcPr>
          <w:p w14:paraId="7FBBE072" w14:textId="77777777" w:rsidR="00B92910" w:rsidRPr="002B1B26" w:rsidRDefault="006377C6" w:rsidP="00900143">
            <w:pPr>
              <w:pStyle w:val="TableText"/>
              <w:widowControl w:val="0"/>
              <w:spacing w:before="40" w:after="40"/>
              <w:rPr>
                <w:rStyle w:val="EndnoteReference"/>
                <w:rFonts w:cs="Tahoma"/>
                <w:b w:val="0"/>
                <w:color w:val="0000FF"/>
                <w:sz w:val="13"/>
                <w:szCs w:val="13"/>
                <w:u w:val="single"/>
              </w:rPr>
            </w:pPr>
            <w:hyperlink w:anchor="_33_BizTalk®_Server" w:history="1">
              <w:r w:rsidR="003E68C0" w:rsidRPr="002B1B26">
                <w:rPr>
                  <w:rStyle w:val="Hyperlink"/>
                  <w:rFonts w:cs="Tahoma"/>
                  <w:b/>
                  <w:sz w:val="13"/>
                  <w:szCs w:val="13"/>
                </w:rPr>
                <w:t>33</w:t>
              </w:r>
            </w:hyperlink>
          </w:p>
        </w:tc>
        <w:tc>
          <w:tcPr>
            <w:tcW w:w="450" w:type="dxa"/>
            <w:tcBorders>
              <w:bottom w:val="single" w:sz="4" w:space="0" w:color="auto"/>
            </w:tcBorders>
            <w:shd w:val="clear" w:color="auto" w:fill="auto"/>
            <w:vAlign w:val="center"/>
          </w:tcPr>
          <w:p w14:paraId="7FBBE073"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7FBBE074"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075"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tcBorders>
            <w:shd w:val="clear" w:color="auto" w:fill="auto"/>
            <w:vAlign w:val="center"/>
          </w:tcPr>
          <w:p w14:paraId="7FBBE076"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500</w:t>
            </w:r>
          </w:p>
        </w:tc>
        <w:tc>
          <w:tcPr>
            <w:tcW w:w="450" w:type="dxa"/>
            <w:tcBorders>
              <w:bottom w:val="single" w:sz="4" w:space="0" w:color="auto"/>
            </w:tcBorders>
            <w:shd w:val="clear" w:color="auto" w:fill="auto"/>
            <w:vAlign w:val="center"/>
          </w:tcPr>
          <w:p w14:paraId="7FBBE077"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400</w:t>
            </w:r>
          </w:p>
        </w:tc>
        <w:tc>
          <w:tcPr>
            <w:tcW w:w="450" w:type="dxa"/>
            <w:tcBorders>
              <w:bottom w:val="single" w:sz="4" w:space="0" w:color="auto"/>
            </w:tcBorders>
            <w:shd w:val="clear" w:color="auto" w:fill="auto"/>
            <w:vAlign w:val="center"/>
          </w:tcPr>
          <w:p w14:paraId="7FBBE078"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auto"/>
            <w:vAlign w:val="center"/>
          </w:tcPr>
          <w:p w14:paraId="7FBBE079"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auto"/>
            <w:vAlign w:val="center"/>
          </w:tcPr>
          <w:p w14:paraId="7FBBE07A"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FBBE07B"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FBBE07C"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tcBorders>
            <w:shd w:val="clear" w:color="auto" w:fill="auto"/>
            <w:vAlign w:val="center"/>
          </w:tcPr>
          <w:p w14:paraId="7FBBE07D"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7FBBE07E"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14:paraId="7FBBE07F"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14:paraId="7FBBE080"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14:paraId="7FBBE081"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82"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083"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6D440C" w:rsidRPr="00E00CCD" w14:paraId="7FBBE098" w14:textId="77777777" w:rsidTr="00900143">
        <w:trPr>
          <w:trHeight w:val="145"/>
        </w:trPr>
        <w:tc>
          <w:tcPr>
            <w:tcW w:w="2624" w:type="dxa"/>
            <w:tcBorders>
              <w:bottom w:val="single" w:sz="4" w:space="0" w:color="auto"/>
            </w:tcBorders>
            <w:shd w:val="clear" w:color="auto" w:fill="FABF8F"/>
            <w:vAlign w:val="center"/>
          </w:tcPr>
          <w:p w14:paraId="7FBBE085" w14:textId="77777777" w:rsidR="006D440C" w:rsidRPr="00E00CCD" w:rsidRDefault="006D440C" w:rsidP="00900143">
            <w:pPr>
              <w:pStyle w:val="ProductNames"/>
              <w:spacing w:before="40" w:after="40"/>
              <w:rPr>
                <w:rFonts w:ascii="Tahoma" w:hAnsi="Tahoma" w:cs="Tahoma"/>
                <w:sz w:val="14"/>
              </w:rPr>
            </w:pPr>
            <w:bookmarkStart w:id="172" w:name="_Toc348438309"/>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Enterprise RFID</w:t>
            </w:r>
            <w:bookmarkEnd w:id="172"/>
          </w:p>
        </w:tc>
        <w:tc>
          <w:tcPr>
            <w:tcW w:w="540" w:type="dxa"/>
            <w:tcBorders>
              <w:bottom w:val="single" w:sz="4" w:space="0" w:color="auto"/>
            </w:tcBorders>
            <w:shd w:val="clear" w:color="auto" w:fill="FABF8F"/>
            <w:vAlign w:val="center"/>
          </w:tcPr>
          <w:p w14:paraId="7FBBE086" w14:textId="77777777" w:rsidR="006D440C" w:rsidRPr="002B1B26" w:rsidRDefault="006D440C" w:rsidP="00900143">
            <w:pPr>
              <w:pStyle w:val="TableText"/>
              <w:widowControl w:val="0"/>
              <w:spacing w:before="40" w:after="40"/>
              <w:rPr>
                <w:rFonts w:cs="Tahoma"/>
              </w:rPr>
            </w:pPr>
          </w:p>
        </w:tc>
        <w:tc>
          <w:tcPr>
            <w:tcW w:w="450" w:type="dxa"/>
            <w:tcBorders>
              <w:bottom w:val="single" w:sz="4" w:space="0" w:color="auto"/>
            </w:tcBorders>
            <w:shd w:val="clear" w:color="auto" w:fill="FABF8F"/>
            <w:vAlign w:val="center"/>
          </w:tcPr>
          <w:p w14:paraId="7FBBE087" w14:textId="77777777" w:rsidR="006D440C" w:rsidRPr="00E00CCD" w:rsidRDefault="006D440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FABF8F"/>
            <w:vAlign w:val="center"/>
          </w:tcPr>
          <w:p w14:paraId="7FBBE088" w14:textId="77777777" w:rsidR="006D440C" w:rsidRPr="00E00CCD" w:rsidRDefault="006D440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089"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08A"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08B"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08C"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08D"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08E"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08F"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090"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091"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092"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093"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094"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095"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096" w14:textId="77777777" w:rsidR="006D440C" w:rsidRPr="00E00CCD" w:rsidRDefault="006D440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097" w14:textId="77777777" w:rsidR="006D440C" w:rsidRPr="00E00CCD" w:rsidRDefault="006D440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B92910" w:rsidRPr="00E00CCD" w14:paraId="7FBBE0AC" w14:textId="77777777" w:rsidTr="00900143">
        <w:trPr>
          <w:trHeight w:val="145"/>
        </w:trPr>
        <w:tc>
          <w:tcPr>
            <w:tcW w:w="2624" w:type="dxa"/>
            <w:tcBorders>
              <w:bottom w:val="single" w:sz="4" w:space="0" w:color="auto"/>
            </w:tcBorders>
            <w:shd w:val="clear" w:color="auto" w:fill="auto"/>
            <w:vAlign w:val="center"/>
          </w:tcPr>
          <w:p w14:paraId="7FBBE099" w14:textId="77777777" w:rsidR="00B92910" w:rsidRPr="00E00CCD" w:rsidRDefault="00B92910" w:rsidP="00900143">
            <w:pPr>
              <w:pStyle w:val="ProductNames"/>
              <w:spacing w:before="40" w:after="40"/>
              <w:rPr>
                <w:rFonts w:ascii="Tahoma" w:hAnsi="Tahoma" w:cs="Tahoma"/>
                <w:sz w:val="14"/>
              </w:rPr>
            </w:pPr>
            <w:bookmarkStart w:id="173" w:name="_Toc336337922"/>
            <w:bookmarkStart w:id="174" w:name="_Toc348438310"/>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Standard Edition</w:t>
            </w:r>
            <w:bookmarkEnd w:id="173"/>
            <w:bookmarkEnd w:id="174"/>
          </w:p>
        </w:tc>
        <w:tc>
          <w:tcPr>
            <w:tcW w:w="540" w:type="dxa"/>
            <w:tcBorders>
              <w:bottom w:val="single" w:sz="4" w:space="0" w:color="auto"/>
            </w:tcBorders>
            <w:shd w:val="clear" w:color="auto" w:fill="auto"/>
            <w:vAlign w:val="center"/>
          </w:tcPr>
          <w:p w14:paraId="7FBBE09A" w14:textId="77777777" w:rsidR="00B92910" w:rsidRPr="002B1B26" w:rsidRDefault="006377C6" w:rsidP="00900143">
            <w:pPr>
              <w:pStyle w:val="TableText"/>
              <w:widowControl w:val="0"/>
              <w:spacing w:before="40" w:after="40"/>
              <w:rPr>
                <w:rStyle w:val="EndnoteReference"/>
                <w:rFonts w:cs="Tahoma"/>
                <w:b w:val="0"/>
                <w:color w:val="0000FF"/>
                <w:sz w:val="13"/>
                <w:szCs w:val="13"/>
                <w:u w:val="single"/>
              </w:rPr>
            </w:pPr>
            <w:hyperlink w:anchor="_34_BizTalk®_Server" w:history="1">
              <w:r w:rsidR="003E68C0" w:rsidRPr="002B1B26">
                <w:rPr>
                  <w:rStyle w:val="Hyperlink"/>
                  <w:rFonts w:cs="Tahoma"/>
                  <w:b/>
                  <w:sz w:val="13"/>
                  <w:szCs w:val="13"/>
                </w:rPr>
                <w:t>34</w:t>
              </w:r>
            </w:hyperlink>
          </w:p>
        </w:tc>
        <w:tc>
          <w:tcPr>
            <w:tcW w:w="450" w:type="dxa"/>
            <w:tcBorders>
              <w:bottom w:val="single" w:sz="4" w:space="0" w:color="auto"/>
            </w:tcBorders>
            <w:shd w:val="clear" w:color="auto" w:fill="auto"/>
            <w:vAlign w:val="center"/>
          </w:tcPr>
          <w:p w14:paraId="7FBBE09B"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auto"/>
            <w:vAlign w:val="center"/>
          </w:tcPr>
          <w:p w14:paraId="7FBBE09C"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09D"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09E"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auto"/>
            <w:vAlign w:val="center"/>
          </w:tcPr>
          <w:p w14:paraId="7FBBE09F"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tcBorders>
            <w:shd w:val="clear" w:color="auto" w:fill="auto"/>
            <w:vAlign w:val="center"/>
          </w:tcPr>
          <w:p w14:paraId="7FBBE0A0"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0A1"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0A2"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FBBE0A3"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FBBE0A4"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0A5"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FBBE0A6"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FBBE0A7"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FBBE0A8"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14:paraId="7FBBE0A9" w14:textId="77777777" w:rsidR="00B92910" w:rsidRPr="00E00CCD" w:rsidRDefault="00B92910"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0AA"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0AB" w14:textId="77777777" w:rsidR="00B92910" w:rsidRPr="00E00CCD" w:rsidRDefault="00B9291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B65F04" w:rsidRPr="00E00CCD" w14:paraId="7FBBE0C0" w14:textId="77777777" w:rsidTr="00900143">
        <w:trPr>
          <w:trHeight w:val="145"/>
        </w:trPr>
        <w:tc>
          <w:tcPr>
            <w:tcW w:w="2624" w:type="dxa"/>
            <w:tcBorders>
              <w:bottom w:val="single" w:sz="4" w:space="0" w:color="auto"/>
            </w:tcBorders>
            <w:shd w:val="clear" w:color="auto" w:fill="F4B083" w:themeFill="accent2" w:themeFillTint="99"/>
            <w:vAlign w:val="center"/>
          </w:tcPr>
          <w:p w14:paraId="7FBBE0AD" w14:textId="77777777" w:rsidR="00B65F04" w:rsidRPr="00E00CCD" w:rsidRDefault="00B65F04" w:rsidP="00900143">
            <w:pPr>
              <w:pStyle w:val="ProductNames"/>
              <w:spacing w:before="40" w:after="40"/>
              <w:rPr>
                <w:rFonts w:ascii="Tahoma" w:hAnsi="Tahoma" w:cs="Tahoma"/>
                <w:sz w:val="14"/>
              </w:rPr>
            </w:pPr>
            <w:bookmarkStart w:id="175" w:name="_Toc348438311"/>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Branch IDC</w:t>
            </w:r>
            <w:bookmarkEnd w:id="175"/>
          </w:p>
        </w:tc>
        <w:tc>
          <w:tcPr>
            <w:tcW w:w="540" w:type="dxa"/>
            <w:tcBorders>
              <w:bottom w:val="single" w:sz="4" w:space="0" w:color="auto"/>
            </w:tcBorders>
            <w:shd w:val="clear" w:color="auto" w:fill="F4B083" w:themeFill="accent2" w:themeFillTint="99"/>
            <w:vAlign w:val="center"/>
          </w:tcPr>
          <w:p w14:paraId="7FBBE0AE" w14:textId="77777777" w:rsidR="00B65F04" w:rsidRPr="002B1B26" w:rsidRDefault="00B65F04" w:rsidP="00900143">
            <w:pPr>
              <w:pStyle w:val="TableText"/>
              <w:widowControl w:val="0"/>
              <w:spacing w:before="40" w:after="40"/>
              <w:rPr>
                <w:rFonts w:cs="Tahoma"/>
              </w:rPr>
            </w:pPr>
          </w:p>
        </w:tc>
        <w:tc>
          <w:tcPr>
            <w:tcW w:w="450" w:type="dxa"/>
            <w:tcBorders>
              <w:bottom w:val="single" w:sz="4" w:space="0" w:color="auto"/>
            </w:tcBorders>
            <w:shd w:val="clear" w:color="auto" w:fill="F4B083" w:themeFill="accent2" w:themeFillTint="99"/>
            <w:vAlign w:val="center"/>
          </w:tcPr>
          <w:p w14:paraId="7FBBE0AF" w14:textId="77777777" w:rsidR="00B65F04" w:rsidRPr="00E00CCD" w:rsidRDefault="00B65F04"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F4B083" w:themeFill="accent2" w:themeFillTint="99"/>
            <w:vAlign w:val="center"/>
          </w:tcPr>
          <w:p w14:paraId="7FBBE0B0" w14:textId="77777777" w:rsidR="00B65F04" w:rsidRPr="00E00CCD" w:rsidRDefault="00B65F04"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4B083" w:themeFill="accent2" w:themeFillTint="99"/>
            <w:vAlign w:val="center"/>
          </w:tcPr>
          <w:p w14:paraId="7FBBE0B1"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0B2"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0B3"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0B4"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0B5"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0B6" w14:textId="77777777" w:rsidR="00B65F04" w:rsidRPr="00E00CCD" w:rsidRDefault="00B65F04"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7FBBE0B7"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7FBBE0B8"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0B9"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0BA"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0BB"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0BC" w14:textId="77777777" w:rsidR="00B65F04" w:rsidRPr="00E00CCD" w:rsidRDefault="00B65F04" w:rsidP="00900143">
            <w:pPr>
              <w:pStyle w:val="TableText"/>
              <w:widowControl w:val="0"/>
              <w:spacing w:before="40" w:after="40"/>
              <w:rPr>
                <w:rFonts w:ascii="Tahoma" w:hAnsi="Tahoma" w:cs="Tahoma"/>
                <w:sz w:val="13"/>
              </w:rPr>
            </w:pPr>
            <w:r w:rsidRPr="00E00CCD">
              <w:rPr>
                <w:rFonts w:ascii="Tahoma" w:hAnsi="Tahoma" w:cs="Tahoma"/>
                <w:sz w:val="13"/>
              </w:rPr>
              <w:t>D</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0BD" w14:textId="77777777" w:rsidR="00B65F04" w:rsidRPr="00E00CCD" w:rsidRDefault="00B65F04"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0BE" w14:textId="77777777" w:rsidR="00B65F04" w:rsidRPr="00E00CCD" w:rsidRDefault="00B65F04"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4B083" w:themeFill="accent2" w:themeFillTint="99"/>
            <w:vAlign w:val="center"/>
          </w:tcPr>
          <w:p w14:paraId="7FBBE0BF" w14:textId="77777777" w:rsidR="00B65F04" w:rsidRPr="00E00CCD" w:rsidRDefault="00B65F04" w:rsidP="00900143">
            <w:pPr>
              <w:pStyle w:val="TableText"/>
              <w:widowControl w:val="0"/>
              <w:spacing w:before="40" w:after="40"/>
              <w:rPr>
                <w:rFonts w:ascii="Tahoma" w:hAnsi="Tahoma" w:cs="Tahoma"/>
                <w:color w:val="000000"/>
                <w:sz w:val="13"/>
              </w:rPr>
            </w:pPr>
          </w:p>
        </w:tc>
      </w:tr>
      <w:tr w:rsidR="00B65F04" w:rsidRPr="00E00CCD" w14:paraId="7FBBE0D4" w14:textId="77777777" w:rsidTr="00900143">
        <w:trPr>
          <w:trHeight w:val="145"/>
        </w:trPr>
        <w:tc>
          <w:tcPr>
            <w:tcW w:w="2624" w:type="dxa"/>
            <w:tcBorders>
              <w:bottom w:val="single" w:sz="4" w:space="0" w:color="auto"/>
            </w:tcBorders>
            <w:shd w:val="clear" w:color="auto" w:fill="FFFFFF"/>
            <w:vAlign w:val="center"/>
          </w:tcPr>
          <w:p w14:paraId="7FBBE0C1" w14:textId="77777777" w:rsidR="00B65F04" w:rsidRPr="00E00CCD" w:rsidRDefault="00B65F04" w:rsidP="00900143">
            <w:pPr>
              <w:pStyle w:val="ProductNames"/>
              <w:spacing w:before="40" w:after="40"/>
              <w:rPr>
                <w:rFonts w:ascii="Tahoma" w:hAnsi="Tahoma" w:cs="Tahoma"/>
                <w:sz w:val="14"/>
              </w:rPr>
            </w:pPr>
            <w:bookmarkStart w:id="176" w:name="_Toc348438312"/>
            <w:r w:rsidRPr="00E00CCD">
              <w:rPr>
                <w:rFonts w:ascii="Tahoma" w:hAnsi="Tahoma" w:cs="Tahoma"/>
                <w:sz w:val="14"/>
              </w:rPr>
              <w:t>BizTalk</w:t>
            </w:r>
            <w:r w:rsidR="007378BA" w:rsidRPr="00E00CCD">
              <w:rPr>
                <w:rFonts w:ascii="Tahoma" w:hAnsi="Tahoma" w:cs="Tahoma"/>
                <w:szCs w:val="18"/>
                <w:vertAlign w:val="superscript"/>
              </w:rPr>
              <w:t>®</w:t>
            </w:r>
            <w:r w:rsidRPr="00E00CCD">
              <w:rPr>
                <w:rFonts w:ascii="Tahoma" w:hAnsi="Tahoma" w:cs="Tahoma"/>
                <w:sz w:val="14"/>
              </w:rPr>
              <w:t xml:space="preserve"> Server 2010 Developer IDC</w:t>
            </w:r>
            <w:bookmarkEnd w:id="176"/>
          </w:p>
        </w:tc>
        <w:tc>
          <w:tcPr>
            <w:tcW w:w="540" w:type="dxa"/>
            <w:tcBorders>
              <w:bottom w:val="single" w:sz="4" w:space="0" w:color="auto"/>
            </w:tcBorders>
            <w:shd w:val="clear" w:color="auto" w:fill="FFFFFF"/>
            <w:vAlign w:val="center"/>
          </w:tcPr>
          <w:p w14:paraId="7FBBE0C2" w14:textId="77777777" w:rsidR="00B65F04" w:rsidRPr="002B1B26" w:rsidRDefault="00B65F04" w:rsidP="00900143">
            <w:pPr>
              <w:pStyle w:val="TableText"/>
              <w:widowControl w:val="0"/>
              <w:spacing w:before="40" w:after="40"/>
              <w:rPr>
                <w:rFonts w:cs="Tahoma"/>
              </w:rPr>
            </w:pPr>
          </w:p>
        </w:tc>
        <w:tc>
          <w:tcPr>
            <w:tcW w:w="450" w:type="dxa"/>
            <w:tcBorders>
              <w:bottom w:val="single" w:sz="4" w:space="0" w:color="auto"/>
            </w:tcBorders>
            <w:shd w:val="clear" w:color="auto" w:fill="FFFFFF"/>
            <w:vAlign w:val="center"/>
          </w:tcPr>
          <w:p w14:paraId="7FBBE0C3" w14:textId="77777777" w:rsidR="00B65F04" w:rsidRPr="00E00CCD" w:rsidRDefault="00B65F04"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10/10</w:t>
            </w:r>
          </w:p>
        </w:tc>
        <w:tc>
          <w:tcPr>
            <w:tcW w:w="360" w:type="dxa"/>
            <w:tcBorders>
              <w:bottom w:val="single" w:sz="4" w:space="0" w:color="auto"/>
              <w:right w:val="single" w:sz="18" w:space="0" w:color="auto"/>
            </w:tcBorders>
            <w:shd w:val="clear" w:color="auto" w:fill="FFFFFF"/>
            <w:vAlign w:val="center"/>
          </w:tcPr>
          <w:p w14:paraId="7FBBE0C4" w14:textId="77777777" w:rsidR="00B65F04" w:rsidRPr="00E00CCD" w:rsidRDefault="00B65F04"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FFFFF"/>
            <w:vAlign w:val="center"/>
          </w:tcPr>
          <w:p w14:paraId="7FBBE0C5"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0C6"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center"/>
          </w:tcPr>
          <w:p w14:paraId="7FBBE0C7"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center"/>
          </w:tcPr>
          <w:p w14:paraId="7FBBE0C8"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center"/>
          </w:tcPr>
          <w:p w14:paraId="7FBBE0C9"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FFFFF"/>
            <w:vAlign w:val="center"/>
          </w:tcPr>
          <w:p w14:paraId="7FBBE0CA" w14:textId="77777777" w:rsidR="00B65F04" w:rsidRPr="00E00CCD" w:rsidRDefault="00B65F04"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FFFFF"/>
            <w:vAlign w:val="center"/>
          </w:tcPr>
          <w:p w14:paraId="7FBBE0CB" w14:textId="77777777" w:rsidR="00B65F04" w:rsidRPr="00E00CCD" w:rsidRDefault="00B65F04"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FFFFF"/>
            <w:vAlign w:val="center"/>
          </w:tcPr>
          <w:p w14:paraId="7FBBE0CC"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0CD"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0CE"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0CF" w14:textId="77777777" w:rsidR="00B65F04" w:rsidRPr="00E00CCD" w:rsidRDefault="00B65F04"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0D0" w14:textId="77777777" w:rsidR="00B65F04" w:rsidRPr="00E00CCD" w:rsidRDefault="00B65F04" w:rsidP="00900143">
            <w:pPr>
              <w:pStyle w:val="TableText"/>
              <w:widowControl w:val="0"/>
              <w:spacing w:before="40" w:after="40"/>
              <w:rPr>
                <w:rFonts w:ascii="Tahoma" w:hAnsi="Tahoma" w:cs="Tahoma"/>
                <w:sz w:val="13"/>
              </w:rPr>
            </w:pPr>
            <w:r w:rsidRPr="00E00CCD">
              <w:rPr>
                <w:rFonts w:ascii="Tahoma" w:hAnsi="Tahoma" w:cs="Tahoma"/>
                <w:sz w:val="13"/>
              </w:rPr>
              <w:t>D</w:t>
            </w:r>
          </w:p>
        </w:tc>
        <w:tc>
          <w:tcPr>
            <w:tcW w:w="405" w:type="dxa"/>
            <w:tcBorders>
              <w:left w:val="single" w:sz="18" w:space="0" w:color="auto"/>
              <w:bottom w:val="single" w:sz="4" w:space="0" w:color="auto"/>
              <w:right w:val="single" w:sz="18" w:space="0" w:color="auto"/>
            </w:tcBorders>
            <w:shd w:val="clear" w:color="auto" w:fill="FFFFFF"/>
            <w:vAlign w:val="center"/>
          </w:tcPr>
          <w:p w14:paraId="7FBBE0D1" w14:textId="77777777" w:rsidR="00B65F04" w:rsidRPr="00E00CCD" w:rsidRDefault="00B65F04"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0D2" w14:textId="77777777" w:rsidR="00B65F04" w:rsidRPr="00E00CCD" w:rsidRDefault="00B65F04"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0D3" w14:textId="77777777" w:rsidR="00B65F04" w:rsidRPr="00E00CCD" w:rsidRDefault="00B65F04" w:rsidP="00900143">
            <w:pPr>
              <w:pStyle w:val="TableText"/>
              <w:widowControl w:val="0"/>
              <w:spacing w:before="40" w:after="40"/>
              <w:rPr>
                <w:rFonts w:ascii="Tahoma" w:hAnsi="Tahoma" w:cs="Tahoma"/>
                <w:color w:val="000000"/>
                <w:sz w:val="13"/>
              </w:rPr>
            </w:pPr>
          </w:p>
        </w:tc>
      </w:tr>
      <w:tr w:rsidR="001C38D4" w:rsidRPr="00E00CCD" w14:paraId="7FBBE0E8" w14:textId="77777777" w:rsidTr="00900143">
        <w:trPr>
          <w:trHeight w:val="145"/>
        </w:trPr>
        <w:tc>
          <w:tcPr>
            <w:tcW w:w="2624" w:type="dxa"/>
            <w:tcBorders>
              <w:bottom w:val="single" w:sz="4" w:space="0" w:color="auto"/>
            </w:tcBorders>
            <w:shd w:val="clear" w:color="auto" w:fill="F4B083" w:themeFill="accent2" w:themeFillTint="99"/>
            <w:vAlign w:val="center"/>
          </w:tcPr>
          <w:p w14:paraId="7FBBE0D5" w14:textId="77777777" w:rsidR="00BB31B0" w:rsidRPr="00E00CCD" w:rsidRDefault="00BB31B0" w:rsidP="00900143">
            <w:pPr>
              <w:pStyle w:val="Heading2"/>
              <w:spacing w:before="40" w:after="40"/>
              <w:ind w:left="0"/>
              <w:rPr>
                <w:rFonts w:ascii="Tahoma" w:hAnsi="Tahoma" w:cs="Tahoma"/>
                <w:b w:val="0"/>
                <w:sz w:val="16"/>
                <w:szCs w:val="16"/>
              </w:rPr>
            </w:pPr>
            <w:bookmarkStart w:id="177" w:name="_Toc336337925"/>
            <w:bookmarkStart w:id="178" w:name="_Toc348438313"/>
            <w:r w:rsidRPr="00E00CCD">
              <w:rPr>
                <w:rFonts w:ascii="Tahoma" w:hAnsi="Tahoma" w:cs="Tahoma"/>
                <w:b w:val="0"/>
                <w:sz w:val="14"/>
                <w:szCs w:val="16"/>
              </w:rPr>
              <w:t>Business Intelligence Appliance 2012</w:t>
            </w:r>
            <w:bookmarkEnd w:id="177"/>
            <w:bookmarkEnd w:id="178"/>
          </w:p>
        </w:tc>
        <w:tc>
          <w:tcPr>
            <w:tcW w:w="540" w:type="dxa"/>
            <w:tcBorders>
              <w:bottom w:val="single" w:sz="4" w:space="0" w:color="auto"/>
            </w:tcBorders>
            <w:shd w:val="clear" w:color="auto" w:fill="F4B083" w:themeFill="accent2" w:themeFillTint="99"/>
            <w:vAlign w:val="center"/>
          </w:tcPr>
          <w:p w14:paraId="7FBBE0D6" w14:textId="77777777" w:rsidR="00BB31B0" w:rsidRPr="002B1B26" w:rsidRDefault="006377C6" w:rsidP="00900143">
            <w:pPr>
              <w:pStyle w:val="TableText"/>
              <w:widowControl w:val="0"/>
              <w:spacing w:before="40" w:after="40"/>
              <w:rPr>
                <w:rStyle w:val="EndnoteReference"/>
                <w:rFonts w:cs="Tahoma"/>
                <w:b w:val="0"/>
                <w:color w:val="0000FF"/>
                <w:sz w:val="13"/>
                <w:szCs w:val="13"/>
                <w:u w:val="single"/>
              </w:rPr>
            </w:pPr>
            <w:hyperlink w:anchor="_35_Business_Intelligence" w:history="1">
              <w:r w:rsidR="003E68C0" w:rsidRPr="002B1B26">
                <w:rPr>
                  <w:rStyle w:val="Hyperlink"/>
                  <w:rFonts w:cs="Tahoma"/>
                  <w:b/>
                  <w:sz w:val="13"/>
                  <w:szCs w:val="13"/>
                </w:rPr>
                <w:t>35</w:t>
              </w:r>
            </w:hyperlink>
          </w:p>
        </w:tc>
        <w:tc>
          <w:tcPr>
            <w:tcW w:w="450" w:type="dxa"/>
            <w:tcBorders>
              <w:bottom w:val="single" w:sz="4" w:space="0" w:color="auto"/>
            </w:tcBorders>
            <w:shd w:val="clear" w:color="auto" w:fill="F4B083" w:themeFill="accent2" w:themeFillTint="99"/>
            <w:vAlign w:val="center"/>
          </w:tcPr>
          <w:p w14:paraId="7FBBE0D7" w14:textId="77777777" w:rsidR="00BB31B0" w:rsidRPr="00E00CCD" w:rsidRDefault="00BB31B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11/11</w:t>
            </w:r>
          </w:p>
        </w:tc>
        <w:tc>
          <w:tcPr>
            <w:tcW w:w="360" w:type="dxa"/>
            <w:tcBorders>
              <w:bottom w:val="single" w:sz="4" w:space="0" w:color="auto"/>
              <w:right w:val="single" w:sz="18" w:space="0" w:color="auto"/>
            </w:tcBorders>
            <w:shd w:val="clear" w:color="auto" w:fill="F4B083" w:themeFill="accent2" w:themeFillTint="99"/>
            <w:vAlign w:val="center"/>
          </w:tcPr>
          <w:p w14:paraId="7FBBE0D8" w14:textId="77777777" w:rsidR="00BB31B0" w:rsidRPr="00E00CCD" w:rsidRDefault="00A867B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0D9" w14:textId="77777777" w:rsidR="00BB31B0" w:rsidRPr="00E00CCD" w:rsidRDefault="00A867BC"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4B083" w:themeFill="accent2" w:themeFillTint="99"/>
            <w:vAlign w:val="center"/>
          </w:tcPr>
          <w:p w14:paraId="7FBBE0DA"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313</w:t>
            </w:r>
          </w:p>
        </w:tc>
        <w:tc>
          <w:tcPr>
            <w:tcW w:w="450" w:type="dxa"/>
            <w:tcBorders>
              <w:bottom w:val="single" w:sz="4" w:space="0" w:color="auto"/>
            </w:tcBorders>
            <w:shd w:val="clear" w:color="auto" w:fill="F4B083" w:themeFill="accent2" w:themeFillTint="99"/>
            <w:vAlign w:val="center"/>
          </w:tcPr>
          <w:p w14:paraId="7FBBE0DB"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250</w:t>
            </w:r>
          </w:p>
        </w:tc>
        <w:tc>
          <w:tcPr>
            <w:tcW w:w="450" w:type="dxa"/>
            <w:tcBorders>
              <w:bottom w:val="single" w:sz="4" w:space="0" w:color="auto"/>
            </w:tcBorders>
            <w:shd w:val="clear" w:color="auto" w:fill="F4B083" w:themeFill="accent2" w:themeFillTint="99"/>
            <w:vAlign w:val="center"/>
          </w:tcPr>
          <w:p w14:paraId="7FBBE0DC"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7FBBE0DD"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188</w:t>
            </w:r>
          </w:p>
        </w:tc>
        <w:tc>
          <w:tcPr>
            <w:tcW w:w="450" w:type="dxa"/>
            <w:tcBorders>
              <w:bottom w:val="single" w:sz="4" w:space="0" w:color="auto"/>
            </w:tcBorders>
            <w:shd w:val="clear" w:color="auto" w:fill="F4B083" w:themeFill="accent2" w:themeFillTint="99"/>
            <w:vAlign w:val="center"/>
          </w:tcPr>
          <w:p w14:paraId="7FBBE0DE"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125</w:t>
            </w:r>
          </w:p>
        </w:tc>
        <w:tc>
          <w:tcPr>
            <w:tcW w:w="360" w:type="dxa"/>
            <w:tcBorders>
              <w:bottom w:val="single" w:sz="4" w:space="0" w:color="auto"/>
              <w:right w:val="single" w:sz="18" w:space="0" w:color="auto"/>
            </w:tcBorders>
            <w:shd w:val="clear" w:color="auto" w:fill="F4B083" w:themeFill="accent2" w:themeFillTint="99"/>
            <w:vAlign w:val="center"/>
          </w:tcPr>
          <w:p w14:paraId="7FBBE0DF" w14:textId="77777777" w:rsidR="00BB31B0" w:rsidRPr="00E00CCD" w:rsidRDefault="00A867BC" w:rsidP="00900143">
            <w:pPr>
              <w:pStyle w:val="TableText"/>
              <w:widowControl w:val="0"/>
              <w:spacing w:before="40" w:after="40"/>
              <w:rPr>
                <w:rFonts w:ascii="Tahoma" w:hAnsi="Tahoma" w:cs="Tahoma"/>
                <w:sz w:val="13"/>
                <w:szCs w:val="13"/>
              </w:rPr>
            </w:pPr>
            <w:r w:rsidRPr="00E00CCD">
              <w:rPr>
                <w:rFonts w:ascii="Tahoma" w:hAnsi="Tahoma" w:cs="Tahoma"/>
                <w:sz w:val="13"/>
                <w:szCs w:val="13"/>
              </w:rPr>
              <w:t>63</w:t>
            </w:r>
          </w:p>
        </w:tc>
        <w:tc>
          <w:tcPr>
            <w:tcW w:w="450" w:type="dxa"/>
            <w:tcBorders>
              <w:left w:val="single" w:sz="18" w:space="0" w:color="auto"/>
              <w:bottom w:val="single" w:sz="4" w:space="0" w:color="auto"/>
            </w:tcBorders>
            <w:shd w:val="clear" w:color="auto" w:fill="F4B083" w:themeFill="accent2" w:themeFillTint="99"/>
            <w:vAlign w:val="center"/>
          </w:tcPr>
          <w:p w14:paraId="7FBBE0E0"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0E1"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0E2"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0E3"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0E4" w14:textId="77777777" w:rsidR="00BB31B0" w:rsidRPr="00E00CCD" w:rsidRDefault="00A867B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0E5" w14:textId="77777777" w:rsidR="00BB31B0" w:rsidRPr="00E00CCD" w:rsidRDefault="00BB31B0"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0E6" w14:textId="77777777" w:rsidR="00BB31B0" w:rsidRPr="00E00CCD" w:rsidRDefault="00BB31B0"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4B083" w:themeFill="accent2" w:themeFillTint="99"/>
            <w:vAlign w:val="center"/>
          </w:tcPr>
          <w:p w14:paraId="7FBBE0E7" w14:textId="77777777" w:rsidR="00BB31B0" w:rsidRPr="00E00CCD" w:rsidRDefault="00BB31B0" w:rsidP="00900143">
            <w:pPr>
              <w:pStyle w:val="TableText"/>
              <w:widowControl w:val="0"/>
              <w:spacing w:before="40" w:after="40"/>
              <w:rPr>
                <w:rFonts w:ascii="Tahoma" w:hAnsi="Tahoma" w:cs="Tahoma"/>
                <w:color w:val="000000"/>
                <w:sz w:val="13"/>
              </w:rPr>
            </w:pPr>
          </w:p>
        </w:tc>
      </w:tr>
      <w:tr w:rsidR="00B65F04" w:rsidRPr="00E00CCD" w14:paraId="7FBBE0FC" w14:textId="77777777" w:rsidTr="00900143">
        <w:trPr>
          <w:trHeight w:val="145"/>
        </w:trPr>
        <w:tc>
          <w:tcPr>
            <w:tcW w:w="2624" w:type="dxa"/>
            <w:tcBorders>
              <w:bottom w:val="single" w:sz="4" w:space="0" w:color="auto"/>
            </w:tcBorders>
            <w:shd w:val="clear" w:color="auto" w:fill="auto"/>
            <w:vAlign w:val="center"/>
          </w:tcPr>
          <w:p w14:paraId="7FBBE0E9" w14:textId="77777777" w:rsidR="00C031FA" w:rsidRPr="00E00CCD" w:rsidRDefault="00C031FA" w:rsidP="00900143">
            <w:pPr>
              <w:pStyle w:val="ProductNames"/>
              <w:spacing w:before="40" w:after="40"/>
              <w:rPr>
                <w:rFonts w:ascii="Tahoma" w:hAnsi="Tahoma" w:cs="Tahoma"/>
                <w:sz w:val="14"/>
              </w:rPr>
            </w:pPr>
            <w:bookmarkStart w:id="179" w:name="_Toc336337926"/>
            <w:bookmarkStart w:id="180" w:name="_Toc348438314"/>
            <w:r w:rsidRPr="00E00CCD">
              <w:rPr>
                <w:rFonts w:ascii="Tahoma" w:hAnsi="Tahoma" w:cs="Tahoma"/>
                <w:sz w:val="14"/>
              </w:rPr>
              <w:t>Core CAL Suite Bridge для Office 365 (пользовательские лицензии и</w:t>
            </w:r>
            <w:r w:rsidR="00D83E40" w:rsidRPr="00E00CCD">
              <w:rPr>
                <w:rFonts w:ascii="Tahoma" w:hAnsi="Tahoma" w:cs="Tahoma"/>
                <w:sz w:val="14"/>
              </w:rPr>
              <w:t> </w:t>
            </w:r>
            <w:r w:rsidRPr="00E00CCD">
              <w:rPr>
                <w:rFonts w:ascii="Tahoma" w:hAnsi="Tahoma" w:cs="Tahoma"/>
                <w:sz w:val="14"/>
              </w:rPr>
              <w:t>лицензии «на устройство»)</w:t>
            </w:r>
            <w:bookmarkEnd w:id="179"/>
            <w:bookmarkEnd w:id="180"/>
          </w:p>
        </w:tc>
        <w:tc>
          <w:tcPr>
            <w:tcW w:w="540" w:type="dxa"/>
            <w:tcBorders>
              <w:bottom w:val="single" w:sz="4" w:space="0" w:color="auto"/>
            </w:tcBorders>
            <w:shd w:val="clear" w:color="auto" w:fill="auto"/>
            <w:vAlign w:val="center"/>
          </w:tcPr>
          <w:p w14:paraId="7FBBE0EA" w14:textId="77777777" w:rsidR="00C031FA" w:rsidRPr="002B1B26" w:rsidRDefault="006377C6" w:rsidP="00900143">
            <w:pPr>
              <w:pStyle w:val="TableText"/>
              <w:widowControl w:val="0"/>
              <w:spacing w:before="40" w:after="40"/>
              <w:rPr>
                <w:rFonts w:cs="Tahoma"/>
                <w:b/>
                <w:color w:val="0000FF"/>
                <w:sz w:val="13"/>
                <w:szCs w:val="13"/>
                <w:u w:val="single"/>
              </w:rPr>
            </w:pPr>
            <w:hyperlink w:anchor="_36_Core_CAL" w:history="1">
              <w:r w:rsidR="003E68C0" w:rsidRPr="002B1B26">
                <w:rPr>
                  <w:rStyle w:val="Hyperlink"/>
                  <w:rFonts w:cs="Tahoma"/>
                  <w:b/>
                  <w:sz w:val="13"/>
                  <w:szCs w:val="13"/>
                </w:rPr>
                <w:t>36</w:t>
              </w:r>
            </w:hyperlink>
          </w:p>
        </w:tc>
        <w:tc>
          <w:tcPr>
            <w:tcW w:w="450" w:type="dxa"/>
            <w:tcBorders>
              <w:bottom w:val="single" w:sz="4" w:space="0" w:color="auto"/>
            </w:tcBorders>
            <w:shd w:val="clear" w:color="auto" w:fill="auto"/>
            <w:vAlign w:val="center"/>
          </w:tcPr>
          <w:p w14:paraId="7FBBE0E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FBBE0EC"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0ED"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EE"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EF"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F0"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F1"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F2"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FBBE0F3"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0F4"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0F5"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0F6"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0F7"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0F8"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0F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549" w:type="dxa"/>
            <w:tcBorders>
              <w:bottom w:val="single" w:sz="4" w:space="0" w:color="auto"/>
            </w:tcBorders>
            <w:shd w:val="clear" w:color="auto" w:fill="auto"/>
            <w:vAlign w:val="center"/>
          </w:tcPr>
          <w:p w14:paraId="7FBBE0F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0FB" w14:textId="77777777" w:rsidR="00C031FA" w:rsidRPr="00E00CCD" w:rsidRDefault="00C031FA" w:rsidP="00900143">
            <w:pPr>
              <w:pStyle w:val="TableText"/>
              <w:widowControl w:val="0"/>
              <w:spacing w:before="40" w:after="40"/>
              <w:rPr>
                <w:rFonts w:ascii="Tahoma" w:hAnsi="Tahoma" w:cs="Tahoma"/>
                <w:sz w:val="13"/>
              </w:rPr>
            </w:pPr>
          </w:p>
        </w:tc>
      </w:tr>
      <w:tr w:rsidR="00CD4F9A" w:rsidRPr="00E00CCD" w14:paraId="7FBBE110" w14:textId="77777777" w:rsidTr="00900143">
        <w:trPr>
          <w:trHeight w:val="145"/>
        </w:trPr>
        <w:tc>
          <w:tcPr>
            <w:tcW w:w="2624" w:type="dxa"/>
            <w:tcBorders>
              <w:bottom w:val="single" w:sz="4" w:space="0" w:color="auto"/>
            </w:tcBorders>
            <w:shd w:val="clear" w:color="auto" w:fill="F4B083" w:themeFill="accent2" w:themeFillTint="99"/>
            <w:vAlign w:val="center"/>
          </w:tcPr>
          <w:p w14:paraId="7FBBE0FD" w14:textId="77777777" w:rsidR="00C031FA" w:rsidRPr="00E00CCD" w:rsidRDefault="00C031FA" w:rsidP="00900143">
            <w:pPr>
              <w:pStyle w:val="ProductNames"/>
              <w:spacing w:before="40" w:after="40"/>
              <w:rPr>
                <w:rFonts w:ascii="Tahoma" w:hAnsi="Tahoma" w:cs="Tahoma"/>
                <w:sz w:val="14"/>
              </w:rPr>
            </w:pPr>
            <w:bookmarkStart w:id="181" w:name="_Toc336337927"/>
            <w:bookmarkStart w:id="182" w:name="_Toc348438315"/>
            <w:r w:rsidRPr="00E00CCD">
              <w:rPr>
                <w:rFonts w:ascii="Tahoma" w:hAnsi="Tahoma" w:cs="Tahoma"/>
                <w:sz w:val="14"/>
              </w:rPr>
              <w:t>Core CAL Suite Bridge для Office 365 и</w:t>
            </w:r>
            <w:r w:rsidR="00D83E40" w:rsidRPr="00E00CCD">
              <w:rPr>
                <w:rFonts w:ascii="Tahoma" w:hAnsi="Tahoma" w:cs="Tahoma"/>
                <w:sz w:val="14"/>
              </w:rPr>
              <w:t> </w:t>
            </w:r>
            <w:r w:rsidRPr="00E00CCD">
              <w:rPr>
                <w:rFonts w:ascii="Tahoma" w:hAnsi="Tahoma" w:cs="Tahoma"/>
                <w:sz w:val="14"/>
              </w:rPr>
              <w:t>Windows</w:t>
            </w:r>
            <w:r w:rsidR="007378BA" w:rsidRPr="00E00CCD">
              <w:rPr>
                <w:rFonts w:ascii="Tahoma" w:hAnsi="Tahoma" w:cs="Tahoma"/>
                <w:sz w:val="14"/>
                <w:vertAlign w:val="superscript"/>
              </w:rPr>
              <w:t>®</w:t>
            </w:r>
            <w:r w:rsidRPr="00E00CCD">
              <w:rPr>
                <w:rFonts w:ascii="Tahoma" w:hAnsi="Tahoma" w:cs="Tahoma"/>
                <w:sz w:val="14"/>
              </w:rPr>
              <w:t xml:space="preserve"> Intune (лицензии «на</w:t>
            </w:r>
            <w:r w:rsidR="000D419C" w:rsidRPr="00E00CCD">
              <w:rPr>
                <w:rFonts w:ascii="Tahoma" w:hAnsi="Tahoma" w:cs="Tahoma"/>
                <w:sz w:val="14"/>
              </w:rPr>
              <w:t> </w:t>
            </w:r>
            <w:r w:rsidRPr="00E00CCD">
              <w:rPr>
                <w:rFonts w:ascii="Tahoma" w:hAnsi="Tahoma" w:cs="Tahoma"/>
                <w:sz w:val="14"/>
              </w:rPr>
              <w:t>пользователя» и лицензии «на</w:t>
            </w:r>
            <w:r w:rsidR="000D419C" w:rsidRPr="00E00CCD">
              <w:rPr>
                <w:rFonts w:ascii="Tahoma" w:hAnsi="Tahoma" w:cs="Tahoma"/>
                <w:sz w:val="14"/>
              </w:rPr>
              <w:t> </w:t>
            </w:r>
            <w:r w:rsidRPr="00E00CCD">
              <w:rPr>
                <w:rFonts w:ascii="Tahoma" w:hAnsi="Tahoma" w:cs="Tahoma"/>
                <w:sz w:val="14"/>
              </w:rPr>
              <w:t>устройство»)</w:t>
            </w:r>
            <w:bookmarkEnd w:id="181"/>
            <w:bookmarkEnd w:id="182"/>
          </w:p>
        </w:tc>
        <w:tc>
          <w:tcPr>
            <w:tcW w:w="540" w:type="dxa"/>
            <w:tcBorders>
              <w:bottom w:val="single" w:sz="4" w:space="0" w:color="auto"/>
            </w:tcBorders>
            <w:shd w:val="clear" w:color="auto" w:fill="F4B083" w:themeFill="accent2" w:themeFillTint="99"/>
            <w:vAlign w:val="center"/>
          </w:tcPr>
          <w:p w14:paraId="7FBBE0FE" w14:textId="77777777" w:rsidR="00C031FA" w:rsidRPr="002B1B26" w:rsidRDefault="006377C6" w:rsidP="00900143">
            <w:pPr>
              <w:pStyle w:val="TableText"/>
              <w:widowControl w:val="0"/>
              <w:spacing w:before="40" w:after="40"/>
              <w:rPr>
                <w:rFonts w:cs="Tahoma"/>
                <w:b/>
                <w:color w:val="0000FF"/>
                <w:sz w:val="13"/>
                <w:szCs w:val="13"/>
                <w:u w:val="single"/>
              </w:rPr>
            </w:pPr>
            <w:hyperlink w:anchor="_36_Core_CAL" w:history="1">
              <w:r w:rsidR="0036580A" w:rsidRPr="002B1B26">
                <w:rPr>
                  <w:rStyle w:val="Hyperlink"/>
                  <w:rFonts w:cs="Tahoma"/>
                  <w:b/>
                  <w:sz w:val="13"/>
                  <w:szCs w:val="13"/>
                </w:rPr>
                <w:t>36</w:t>
              </w:r>
            </w:hyperlink>
          </w:p>
        </w:tc>
        <w:tc>
          <w:tcPr>
            <w:tcW w:w="450" w:type="dxa"/>
            <w:tcBorders>
              <w:bottom w:val="single" w:sz="4" w:space="0" w:color="auto"/>
            </w:tcBorders>
            <w:shd w:val="clear" w:color="auto" w:fill="F4B083" w:themeFill="accent2" w:themeFillTint="99"/>
            <w:vAlign w:val="center"/>
          </w:tcPr>
          <w:p w14:paraId="7FBBE0F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4B083" w:themeFill="accent2" w:themeFillTint="99"/>
            <w:vAlign w:val="center"/>
          </w:tcPr>
          <w:p w14:paraId="7FBBE100"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7FBBE101"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2"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3"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4"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5"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6"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7FBBE107"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7FBBE108"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09"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7FBBE10A"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7FBBE10B"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7FBBE10C"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10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549" w:type="dxa"/>
            <w:tcBorders>
              <w:bottom w:val="single" w:sz="4" w:space="0" w:color="auto"/>
            </w:tcBorders>
            <w:shd w:val="clear" w:color="auto" w:fill="F4B083" w:themeFill="accent2" w:themeFillTint="99"/>
            <w:vAlign w:val="center"/>
          </w:tcPr>
          <w:p w14:paraId="7FBBE10E"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4B083" w:themeFill="accent2" w:themeFillTint="99"/>
            <w:vAlign w:val="center"/>
          </w:tcPr>
          <w:p w14:paraId="7FBBE10F" w14:textId="77777777" w:rsidR="00C031FA" w:rsidRPr="00E00CCD" w:rsidRDefault="00C031FA" w:rsidP="00900143">
            <w:pPr>
              <w:pStyle w:val="TableText"/>
              <w:widowControl w:val="0"/>
              <w:spacing w:before="40" w:after="40"/>
              <w:rPr>
                <w:rFonts w:ascii="Tahoma" w:hAnsi="Tahoma" w:cs="Tahoma"/>
                <w:sz w:val="13"/>
              </w:rPr>
            </w:pPr>
          </w:p>
        </w:tc>
      </w:tr>
      <w:tr w:rsidR="00B65F04" w:rsidRPr="00E00CCD" w14:paraId="7FBBE124" w14:textId="77777777" w:rsidTr="00900143">
        <w:trPr>
          <w:trHeight w:val="145"/>
        </w:trPr>
        <w:tc>
          <w:tcPr>
            <w:tcW w:w="2624" w:type="dxa"/>
            <w:tcBorders>
              <w:bottom w:val="single" w:sz="4" w:space="0" w:color="auto"/>
            </w:tcBorders>
            <w:shd w:val="clear" w:color="auto" w:fill="auto"/>
            <w:vAlign w:val="center"/>
          </w:tcPr>
          <w:p w14:paraId="7FBBE111" w14:textId="77777777" w:rsidR="00C031FA" w:rsidRPr="00E00CCD" w:rsidRDefault="00C031FA" w:rsidP="00900143">
            <w:pPr>
              <w:pStyle w:val="ProductNames"/>
              <w:spacing w:before="40" w:after="40"/>
              <w:rPr>
                <w:rFonts w:ascii="Tahoma" w:hAnsi="Tahoma" w:cs="Tahoma"/>
                <w:sz w:val="14"/>
              </w:rPr>
            </w:pPr>
            <w:bookmarkStart w:id="183" w:name="_Toc336337928"/>
            <w:bookmarkStart w:id="184" w:name="_Toc348438316"/>
            <w:r w:rsidRPr="00E00CCD">
              <w:rPr>
                <w:rFonts w:ascii="Tahoma" w:hAnsi="Tahoma" w:cs="Tahoma"/>
                <w:sz w:val="14"/>
              </w:rPr>
              <w:t>Core CAL Suite Bridge для Windows</w:t>
            </w:r>
            <w:r w:rsidR="007378BA" w:rsidRPr="00E00CCD">
              <w:rPr>
                <w:rFonts w:ascii="Tahoma" w:hAnsi="Tahoma" w:cs="Tahoma"/>
                <w:sz w:val="14"/>
                <w:vertAlign w:val="superscript"/>
              </w:rPr>
              <w:t>®</w:t>
            </w:r>
            <w:r w:rsidRPr="00E00CCD">
              <w:rPr>
                <w:rFonts w:ascii="Tahoma" w:hAnsi="Tahoma" w:cs="Tahoma"/>
                <w:sz w:val="14"/>
              </w:rPr>
              <w:t xml:space="preserve"> Intune (пользовательские лицензии и</w:t>
            </w:r>
            <w:r w:rsidR="00D83E40" w:rsidRPr="00E00CCD">
              <w:rPr>
                <w:rFonts w:ascii="Tahoma" w:hAnsi="Tahoma" w:cs="Tahoma"/>
                <w:sz w:val="14"/>
              </w:rPr>
              <w:t> </w:t>
            </w:r>
            <w:r w:rsidRPr="00E00CCD">
              <w:rPr>
                <w:rFonts w:ascii="Tahoma" w:hAnsi="Tahoma" w:cs="Tahoma"/>
                <w:sz w:val="14"/>
              </w:rPr>
              <w:t>лицензии «на устройство»)</w:t>
            </w:r>
            <w:bookmarkEnd w:id="183"/>
            <w:bookmarkEnd w:id="184"/>
          </w:p>
        </w:tc>
        <w:tc>
          <w:tcPr>
            <w:tcW w:w="540" w:type="dxa"/>
            <w:tcBorders>
              <w:bottom w:val="single" w:sz="4" w:space="0" w:color="auto"/>
            </w:tcBorders>
            <w:shd w:val="clear" w:color="auto" w:fill="auto"/>
            <w:vAlign w:val="center"/>
          </w:tcPr>
          <w:p w14:paraId="7FBBE112" w14:textId="77777777" w:rsidR="00C031FA" w:rsidRPr="002B1B26" w:rsidRDefault="006377C6" w:rsidP="00900143">
            <w:pPr>
              <w:pStyle w:val="TableText"/>
              <w:widowControl w:val="0"/>
              <w:spacing w:before="40" w:after="40"/>
              <w:rPr>
                <w:rFonts w:cs="Tahoma"/>
                <w:b/>
                <w:color w:val="0000FF"/>
                <w:sz w:val="13"/>
                <w:szCs w:val="13"/>
                <w:u w:val="single"/>
              </w:rPr>
            </w:pPr>
            <w:hyperlink w:anchor="_36_Core_CAL" w:history="1">
              <w:r w:rsidR="0036580A" w:rsidRPr="002B1B26">
                <w:rPr>
                  <w:rStyle w:val="Hyperlink"/>
                  <w:rFonts w:cs="Tahoma"/>
                  <w:b/>
                  <w:sz w:val="13"/>
                  <w:szCs w:val="13"/>
                </w:rPr>
                <w:t>36</w:t>
              </w:r>
            </w:hyperlink>
          </w:p>
        </w:tc>
        <w:tc>
          <w:tcPr>
            <w:tcW w:w="450" w:type="dxa"/>
            <w:tcBorders>
              <w:bottom w:val="single" w:sz="4" w:space="0" w:color="auto"/>
            </w:tcBorders>
            <w:shd w:val="clear" w:color="auto" w:fill="auto"/>
            <w:vAlign w:val="center"/>
          </w:tcPr>
          <w:p w14:paraId="7FBBE11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7FBBE114"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115"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6"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7"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8"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9"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A"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FBBE11B"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11C"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1D"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11E"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11F"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120"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12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12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123" w14:textId="77777777" w:rsidR="00C031FA" w:rsidRPr="00E00CCD" w:rsidRDefault="00C031FA" w:rsidP="00900143">
            <w:pPr>
              <w:pStyle w:val="TableText"/>
              <w:widowControl w:val="0"/>
              <w:spacing w:before="40" w:after="40"/>
              <w:rPr>
                <w:rFonts w:ascii="Tahoma" w:hAnsi="Tahoma" w:cs="Tahoma"/>
                <w:sz w:val="13"/>
              </w:rPr>
            </w:pPr>
          </w:p>
        </w:tc>
      </w:tr>
      <w:tr w:rsidR="00CD4F9A" w:rsidRPr="00E00CCD" w14:paraId="7FBBE138" w14:textId="77777777" w:rsidTr="00900143">
        <w:trPr>
          <w:trHeight w:val="145"/>
        </w:trPr>
        <w:tc>
          <w:tcPr>
            <w:tcW w:w="2624" w:type="dxa"/>
            <w:tcBorders>
              <w:bottom w:val="single" w:sz="4" w:space="0" w:color="auto"/>
            </w:tcBorders>
            <w:shd w:val="clear" w:color="auto" w:fill="F4B083" w:themeFill="accent2" w:themeFillTint="99"/>
            <w:vAlign w:val="center"/>
          </w:tcPr>
          <w:p w14:paraId="7FBBE125" w14:textId="77777777" w:rsidR="00C031FA" w:rsidRPr="00E00CCD" w:rsidRDefault="00C031FA" w:rsidP="00900143">
            <w:pPr>
              <w:pStyle w:val="ProductNames"/>
              <w:spacing w:before="40" w:after="40"/>
              <w:rPr>
                <w:rFonts w:ascii="Tahoma" w:hAnsi="Tahoma" w:cs="Tahoma"/>
                <w:sz w:val="14"/>
              </w:rPr>
            </w:pPr>
            <w:bookmarkStart w:id="185" w:name="_Toc336337929"/>
            <w:bookmarkStart w:id="186" w:name="_Toc348438317"/>
            <w:r w:rsidRPr="00E00CCD">
              <w:rPr>
                <w:rFonts w:ascii="Tahoma" w:hAnsi="Tahoma" w:cs="Tahoma"/>
                <w:sz w:val="14"/>
              </w:rPr>
              <w:t>Core CAL Suite (пользовательские лицензии и лицензии «на устройство»)</w:t>
            </w:r>
            <w:bookmarkEnd w:id="185"/>
            <w:bookmarkEnd w:id="186"/>
          </w:p>
        </w:tc>
        <w:tc>
          <w:tcPr>
            <w:tcW w:w="540" w:type="dxa"/>
            <w:tcBorders>
              <w:bottom w:val="single" w:sz="4" w:space="0" w:color="auto"/>
            </w:tcBorders>
            <w:shd w:val="clear" w:color="auto" w:fill="F4B083" w:themeFill="accent2" w:themeFillTint="99"/>
            <w:vAlign w:val="center"/>
          </w:tcPr>
          <w:p w14:paraId="7FBBE126"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37_Core_CAL" w:history="1">
              <w:r w:rsidR="003E68C0" w:rsidRPr="002B1B26">
                <w:rPr>
                  <w:rStyle w:val="Hyperlink"/>
                  <w:rFonts w:cs="Tahoma"/>
                  <w:b/>
                  <w:sz w:val="13"/>
                  <w:szCs w:val="13"/>
                </w:rPr>
                <w:t>37</w:t>
              </w:r>
            </w:hyperlink>
          </w:p>
        </w:tc>
        <w:tc>
          <w:tcPr>
            <w:tcW w:w="450" w:type="dxa"/>
            <w:tcBorders>
              <w:bottom w:val="single" w:sz="4" w:space="0" w:color="auto"/>
            </w:tcBorders>
            <w:shd w:val="clear" w:color="auto" w:fill="F4B083" w:themeFill="accent2" w:themeFillTint="99"/>
            <w:vAlign w:val="center"/>
          </w:tcPr>
          <w:p w14:paraId="7FBBE127"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10/06</w:t>
            </w:r>
          </w:p>
        </w:tc>
        <w:tc>
          <w:tcPr>
            <w:tcW w:w="360" w:type="dxa"/>
            <w:tcBorders>
              <w:bottom w:val="single" w:sz="4" w:space="0" w:color="auto"/>
              <w:right w:val="single" w:sz="18" w:space="0" w:color="auto"/>
            </w:tcBorders>
            <w:shd w:val="clear" w:color="auto" w:fill="F4B083" w:themeFill="accent2" w:themeFillTint="99"/>
            <w:vAlign w:val="center"/>
          </w:tcPr>
          <w:p w14:paraId="7FBBE128"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129"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2A"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bottom w:val="single" w:sz="4" w:space="0" w:color="auto"/>
            </w:tcBorders>
            <w:shd w:val="clear" w:color="auto" w:fill="F4B083" w:themeFill="accent2" w:themeFillTint="99"/>
            <w:vAlign w:val="center"/>
          </w:tcPr>
          <w:p w14:paraId="7FBBE12B"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7FBBE12C"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7FBBE12D"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4B083" w:themeFill="accent2" w:themeFillTint="99"/>
            <w:vAlign w:val="center"/>
          </w:tcPr>
          <w:p w14:paraId="7FBBE12E"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F4B083" w:themeFill="accent2" w:themeFillTint="99"/>
            <w:vAlign w:val="center"/>
          </w:tcPr>
          <w:p w14:paraId="7FBBE12F"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130"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31"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right w:val="single" w:sz="18" w:space="0" w:color="auto"/>
            </w:tcBorders>
            <w:shd w:val="clear" w:color="auto" w:fill="F4B083" w:themeFill="accent2" w:themeFillTint="99"/>
            <w:vAlign w:val="center"/>
          </w:tcPr>
          <w:p w14:paraId="7FBBE132"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133" w14:textId="77777777" w:rsidR="00C031FA" w:rsidRPr="00E00CCD" w:rsidRDefault="00C031FA"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4B083" w:themeFill="accent2" w:themeFillTint="99"/>
            <w:vAlign w:val="center"/>
          </w:tcPr>
          <w:p w14:paraId="7FBBE13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13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E, P</w:t>
            </w:r>
          </w:p>
        </w:tc>
        <w:tc>
          <w:tcPr>
            <w:tcW w:w="549" w:type="dxa"/>
            <w:tcBorders>
              <w:bottom w:val="single" w:sz="4" w:space="0" w:color="auto"/>
            </w:tcBorders>
            <w:shd w:val="clear" w:color="auto" w:fill="F4B083" w:themeFill="accent2" w:themeFillTint="99"/>
            <w:vAlign w:val="center"/>
          </w:tcPr>
          <w:p w14:paraId="7FBBE136"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sz w:val="13"/>
                <w:szCs w:val="13"/>
              </w:rPr>
              <w:t>E</w:t>
            </w:r>
            <w:r w:rsidRPr="00E00CCD">
              <w:rPr>
                <w:rFonts w:ascii="Tahoma" w:hAnsi="Tahoma" w:cs="Tahoma"/>
                <w:sz w:val="13"/>
              </w:rPr>
              <w:t>,</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4B083" w:themeFill="accent2" w:themeFillTint="99"/>
            <w:vAlign w:val="center"/>
          </w:tcPr>
          <w:p w14:paraId="7FBBE137" w14:textId="77777777" w:rsidR="00C031FA" w:rsidRPr="00E00CCD" w:rsidRDefault="00C031FA" w:rsidP="00900143">
            <w:pPr>
              <w:pStyle w:val="TableText"/>
              <w:widowControl w:val="0"/>
              <w:spacing w:before="40" w:after="40"/>
              <w:rPr>
                <w:rFonts w:ascii="Tahoma" w:hAnsi="Tahoma" w:cs="Tahoma"/>
                <w:color w:val="000000"/>
                <w:sz w:val="13"/>
              </w:rPr>
            </w:pPr>
          </w:p>
        </w:tc>
      </w:tr>
      <w:tr w:rsidR="00B65F04" w:rsidRPr="00E00CCD" w14:paraId="7FBBE14C" w14:textId="77777777" w:rsidTr="00900143">
        <w:trPr>
          <w:trHeight w:val="145"/>
        </w:trPr>
        <w:tc>
          <w:tcPr>
            <w:tcW w:w="2624" w:type="dxa"/>
            <w:tcBorders>
              <w:bottom w:val="single" w:sz="4" w:space="0" w:color="auto"/>
            </w:tcBorders>
            <w:shd w:val="clear" w:color="auto" w:fill="auto"/>
            <w:vAlign w:val="center"/>
          </w:tcPr>
          <w:p w14:paraId="7FBBE139" w14:textId="77777777" w:rsidR="00C031FA" w:rsidRPr="00E00CCD" w:rsidRDefault="00C031FA" w:rsidP="00900143">
            <w:pPr>
              <w:pStyle w:val="ProductNames"/>
              <w:spacing w:before="40" w:after="40"/>
              <w:rPr>
                <w:rFonts w:ascii="Tahoma" w:hAnsi="Tahoma" w:cs="Tahoma"/>
                <w:sz w:val="14"/>
              </w:rPr>
            </w:pPr>
            <w:bookmarkStart w:id="187" w:name="_Toc336337930"/>
            <w:bookmarkStart w:id="188" w:name="_Toc348438318"/>
            <w:r w:rsidRPr="00E00CCD">
              <w:rPr>
                <w:rFonts w:ascii="Tahoma" w:hAnsi="Tahoma" w:cs="Tahoma"/>
                <w:sz w:val="14"/>
              </w:rPr>
              <w:t>Core Infrastructure Server Suite</w:t>
            </w:r>
            <w:r w:rsidR="00D83E40" w:rsidRPr="00E00CCD">
              <w:rPr>
                <w:rFonts w:ascii="Tahoma" w:hAnsi="Tahoma" w:cs="Tahoma"/>
                <w:sz w:val="14"/>
              </w:rPr>
              <w:t> </w:t>
            </w:r>
            <w:r w:rsidRPr="00E00CCD">
              <w:rPr>
                <w:rFonts w:ascii="Tahoma" w:hAnsi="Tahoma" w:cs="Tahoma"/>
                <w:sz w:val="14"/>
              </w:rPr>
              <w:t>Standard</w:t>
            </w:r>
            <w:bookmarkEnd w:id="187"/>
            <w:bookmarkEnd w:id="188"/>
          </w:p>
        </w:tc>
        <w:tc>
          <w:tcPr>
            <w:tcW w:w="540" w:type="dxa"/>
            <w:tcBorders>
              <w:bottom w:val="single" w:sz="4" w:space="0" w:color="auto"/>
            </w:tcBorders>
            <w:shd w:val="clear" w:color="auto" w:fill="auto"/>
            <w:vAlign w:val="center"/>
          </w:tcPr>
          <w:p w14:paraId="7FBBE13A"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38_Core_Infrastructure" w:history="1">
              <w:r w:rsidR="003E68C0" w:rsidRPr="002B1B26">
                <w:rPr>
                  <w:rStyle w:val="Hyperlink"/>
                  <w:rFonts w:cs="Tahoma"/>
                  <w:b/>
                  <w:sz w:val="13"/>
                  <w:szCs w:val="13"/>
                </w:rPr>
                <w:t>38</w:t>
              </w:r>
            </w:hyperlink>
          </w:p>
        </w:tc>
        <w:tc>
          <w:tcPr>
            <w:tcW w:w="450" w:type="dxa"/>
            <w:tcBorders>
              <w:bottom w:val="single" w:sz="4" w:space="0" w:color="auto"/>
            </w:tcBorders>
            <w:shd w:val="clear" w:color="auto" w:fill="auto"/>
            <w:vAlign w:val="center"/>
          </w:tcPr>
          <w:p w14:paraId="7FBBE13B" w14:textId="77777777" w:rsidR="00C031FA" w:rsidRPr="00E00CCD" w:rsidRDefault="00472DFD"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13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13D"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bottom w:val="single" w:sz="4" w:space="0" w:color="auto"/>
            </w:tcBorders>
            <w:shd w:val="clear" w:color="auto" w:fill="auto"/>
            <w:vAlign w:val="center"/>
          </w:tcPr>
          <w:p w14:paraId="7FBBE13E"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63</w:t>
            </w:r>
          </w:p>
        </w:tc>
        <w:tc>
          <w:tcPr>
            <w:tcW w:w="450" w:type="dxa"/>
            <w:tcBorders>
              <w:bottom w:val="single" w:sz="4" w:space="0" w:color="auto"/>
            </w:tcBorders>
            <w:shd w:val="clear" w:color="auto" w:fill="auto"/>
            <w:vAlign w:val="center"/>
          </w:tcPr>
          <w:p w14:paraId="7FBBE13F"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50</w:t>
            </w:r>
          </w:p>
        </w:tc>
        <w:tc>
          <w:tcPr>
            <w:tcW w:w="450" w:type="dxa"/>
            <w:tcBorders>
              <w:bottom w:val="single" w:sz="4" w:space="0" w:color="auto"/>
            </w:tcBorders>
            <w:shd w:val="clear" w:color="auto" w:fill="auto"/>
            <w:vAlign w:val="center"/>
          </w:tcPr>
          <w:p w14:paraId="7FBBE140"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141"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142"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7FBBE143"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FBBE144"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bottom w:val="single" w:sz="4" w:space="0" w:color="auto"/>
            </w:tcBorders>
            <w:shd w:val="clear" w:color="auto" w:fill="auto"/>
            <w:vAlign w:val="center"/>
          </w:tcPr>
          <w:p w14:paraId="7FBBE145"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7FBBE146"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7FBBE147"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FBBE14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C</w:t>
            </w:r>
          </w:p>
        </w:tc>
        <w:tc>
          <w:tcPr>
            <w:tcW w:w="405" w:type="dxa"/>
            <w:tcBorders>
              <w:left w:val="single" w:sz="18" w:space="0" w:color="auto"/>
              <w:bottom w:val="single" w:sz="4" w:space="0" w:color="auto"/>
              <w:right w:val="single" w:sz="18" w:space="0" w:color="auto"/>
            </w:tcBorders>
            <w:shd w:val="clear" w:color="auto" w:fill="auto"/>
            <w:vAlign w:val="center"/>
          </w:tcPr>
          <w:p w14:paraId="7FBBE149"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14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14B" w14:textId="77777777" w:rsidR="00C031FA" w:rsidRPr="00E00CCD" w:rsidRDefault="00133C80"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CD4F9A" w:rsidRPr="00E00CCD" w14:paraId="7FBBE160" w14:textId="77777777" w:rsidTr="00900143">
        <w:trPr>
          <w:trHeight w:val="145"/>
        </w:trPr>
        <w:tc>
          <w:tcPr>
            <w:tcW w:w="2624" w:type="dxa"/>
            <w:tcBorders>
              <w:bottom w:val="single" w:sz="4" w:space="0" w:color="auto"/>
            </w:tcBorders>
            <w:shd w:val="clear" w:color="auto" w:fill="F4B083" w:themeFill="accent2" w:themeFillTint="99"/>
            <w:vAlign w:val="center"/>
          </w:tcPr>
          <w:p w14:paraId="7FBBE14D" w14:textId="77777777" w:rsidR="00C031FA" w:rsidRPr="00E00CCD" w:rsidRDefault="00C031FA" w:rsidP="00900143">
            <w:pPr>
              <w:pStyle w:val="ProductNames"/>
              <w:spacing w:before="40" w:after="40"/>
              <w:rPr>
                <w:rFonts w:ascii="Tahoma" w:hAnsi="Tahoma" w:cs="Tahoma"/>
                <w:sz w:val="14"/>
              </w:rPr>
            </w:pPr>
            <w:bookmarkStart w:id="189" w:name="_Toc336337931"/>
            <w:bookmarkStart w:id="190" w:name="_Toc348438319"/>
            <w:r w:rsidRPr="00E00CCD">
              <w:rPr>
                <w:rFonts w:ascii="Tahoma" w:hAnsi="Tahoma" w:cs="Tahoma"/>
                <w:sz w:val="14"/>
              </w:rPr>
              <w:t>Core Infrastructure Server Suite Enterprise</w:t>
            </w:r>
            <w:bookmarkEnd w:id="189"/>
            <w:bookmarkEnd w:id="190"/>
          </w:p>
        </w:tc>
        <w:tc>
          <w:tcPr>
            <w:tcW w:w="540" w:type="dxa"/>
            <w:tcBorders>
              <w:bottom w:val="single" w:sz="4" w:space="0" w:color="auto"/>
            </w:tcBorders>
            <w:shd w:val="clear" w:color="auto" w:fill="F4B083" w:themeFill="accent2" w:themeFillTint="99"/>
            <w:vAlign w:val="center"/>
          </w:tcPr>
          <w:p w14:paraId="7FBBE14E"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39_Core_Infrastructure" w:history="1">
              <w:r w:rsidR="003E68C0" w:rsidRPr="002B1B26">
                <w:rPr>
                  <w:rStyle w:val="Hyperlink"/>
                  <w:rFonts w:cs="Tahoma"/>
                  <w:b/>
                  <w:sz w:val="13"/>
                  <w:szCs w:val="13"/>
                </w:rPr>
                <w:t>39</w:t>
              </w:r>
            </w:hyperlink>
          </w:p>
        </w:tc>
        <w:tc>
          <w:tcPr>
            <w:tcW w:w="450" w:type="dxa"/>
            <w:tcBorders>
              <w:bottom w:val="single" w:sz="4" w:space="0" w:color="auto"/>
            </w:tcBorders>
            <w:shd w:val="clear" w:color="auto" w:fill="F4B083" w:themeFill="accent2" w:themeFillTint="99"/>
            <w:vAlign w:val="center"/>
          </w:tcPr>
          <w:p w14:paraId="7FBBE14F" w14:textId="77777777" w:rsidR="00C031FA" w:rsidRPr="00E00CCD" w:rsidRDefault="00F11BEC"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4B083" w:themeFill="accent2" w:themeFillTint="99"/>
            <w:vAlign w:val="center"/>
          </w:tcPr>
          <w:p w14:paraId="7FBBE150"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4B083" w:themeFill="accent2" w:themeFillTint="99"/>
            <w:vAlign w:val="center"/>
          </w:tcPr>
          <w:p w14:paraId="7FBBE151"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2"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3"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4"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5"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6"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4B083" w:themeFill="accent2" w:themeFillTint="99"/>
            <w:vAlign w:val="center"/>
          </w:tcPr>
          <w:p w14:paraId="7FBBE157"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7FBBE158"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4B083" w:themeFill="accent2" w:themeFillTint="99"/>
            <w:vAlign w:val="center"/>
          </w:tcPr>
          <w:p w14:paraId="7FBBE159"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7FBBE15A"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4B083" w:themeFill="accent2" w:themeFillTint="99"/>
            <w:vAlign w:val="center"/>
          </w:tcPr>
          <w:p w14:paraId="7FBBE15B"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4B083" w:themeFill="accent2" w:themeFillTint="99"/>
            <w:vAlign w:val="center"/>
          </w:tcPr>
          <w:p w14:paraId="7FBBE15C"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15D"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15E"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4B083" w:themeFill="accent2" w:themeFillTint="99"/>
            <w:vAlign w:val="center"/>
          </w:tcPr>
          <w:p w14:paraId="7FBBE15F"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174" w14:textId="77777777" w:rsidTr="00900143">
        <w:trPr>
          <w:trHeight w:val="145"/>
        </w:trPr>
        <w:tc>
          <w:tcPr>
            <w:tcW w:w="2624" w:type="dxa"/>
            <w:tcBorders>
              <w:bottom w:val="single" w:sz="4" w:space="0" w:color="auto"/>
            </w:tcBorders>
            <w:shd w:val="clear" w:color="auto" w:fill="FABF8F"/>
            <w:vAlign w:val="center"/>
          </w:tcPr>
          <w:p w14:paraId="7FBBE161" w14:textId="77777777" w:rsidR="00C031FA" w:rsidRPr="00E00CCD" w:rsidRDefault="00C031FA" w:rsidP="00900143">
            <w:pPr>
              <w:pStyle w:val="ProductNames"/>
              <w:spacing w:before="40" w:after="40"/>
              <w:rPr>
                <w:rFonts w:ascii="Tahoma" w:hAnsi="Tahoma" w:cs="Tahoma"/>
                <w:sz w:val="14"/>
              </w:rPr>
            </w:pPr>
            <w:bookmarkStart w:id="191" w:name="_Toc336337932"/>
            <w:bookmarkStart w:id="192" w:name="_Toc348438320"/>
            <w:r w:rsidRPr="00E00CCD">
              <w:rPr>
                <w:rFonts w:ascii="Tahoma" w:hAnsi="Tahoma" w:cs="Tahoma"/>
                <w:sz w:val="14"/>
              </w:rPr>
              <w:t>Core Infrastructure Server Suite Datacenter</w:t>
            </w:r>
            <w:bookmarkEnd w:id="191"/>
            <w:bookmarkEnd w:id="192"/>
          </w:p>
        </w:tc>
        <w:tc>
          <w:tcPr>
            <w:tcW w:w="540" w:type="dxa"/>
            <w:tcBorders>
              <w:bottom w:val="single" w:sz="4" w:space="0" w:color="auto"/>
            </w:tcBorders>
            <w:shd w:val="clear" w:color="auto" w:fill="FABF8F"/>
            <w:vAlign w:val="center"/>
          </w:tcPr>
          <w:p w14:paraId="7FBBE162"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0_Core_Infrastructure" w:history="1">
              <w:r w:rsidR="003E68C0" w:rsidRPr="002B1B26">
                <w:rPr>
                  <w:rStyle w:val="Hyperlink"/>
                  <w:rFonts w:cs="Tahoma"/>
                  <w:b/>
                  <w:sz w:val="13"/>
                  <w:szCs w:val="13"/>
                </w:rPr>
                <w:t>40</w:t>
              </w:r>
            </w:hyperlink>
          </w:p>
        </w:tc>
        <w:tc>
          <w:tcPr>
            <w:tcW w:w="450" w:type="dxa"/>
            <w:tcBorders>
              <w:bottom w:val="single" w:sz="4" w:space="0" w:color="auto"/>
            </w:tcBorders>
            <w:shd w:val="clear" w:color="auto" w:fill="FABF8F"/>
            <w:vAlign w:val="center"/>
          </w:tcPr>
          <w:p w14:paraId="7FBBE163" w14:textId="77777777" w:rsidR="00C031FA" w:rsidRPr="00E00CCD" w:rsidRDefault="00690659"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16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165"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450" w:type="dxa"/>
            <w:tcBorders>
              <w:bottom w:val="single" w:sz="4" w:space="0" w:color="auto"/>
            </w:tcBorders>
            <w:shd w:val="clear" w:color="auto" w:fill="FABF8F"/>
            <w:vAlign w:val="center"/>
          </w:tcPr>
          <w:p w14:paraId="7FBBE166"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188</w:t>
            </w:r>
          </w:p>
        </w:tc>
        <w:tc>
          <w:tcPr>
            <w:tcW w:w="450" w:type="dxa"/>
            <w:tcBorders>
              <w:bottom w:val="single" w:sz="4" w:space="0" w:color="auto"/>
            </w:tcBorders>
            <w:shd w:val="clear" w:color="auto" w:fill="FABF8F"/>
            <w:vAlign w:val="center"/>
          </w:tcPr>
          <w:p w14:paraId="7FBBE167"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150</w:t>
            </w:r>
          </w:p>
        </w:tc>
        <w:tc>
          <w:tcPr>
            <w:tcW w:w="450" w:type="dxa"/>
            <w:tcBorders>
              <w:bottom w:val="single" w:sz="4" w:space="0" w:color="auto"/>
            </w:tcBorders>
            <w:shd w:val="clear" w:color="auto" w:fill="FABF8F"/>
            <w:vAlign w:val="center"/>
          </w:tcPr>
          <w:p w14:paraId="7FBBE168"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113</w:t>
            </w:r>
          </w:p>
        </w:tc>
        <w:tc>
          <w:tcPr>
            <w:tcW w:w="450" w:type="dxa"/>
            <w:tcBorders>
              <w:bottom w:val="single" w:sz="4" w:space="0" w:color="auto"/>
            </w:tcBorders>
            <w:shd w:val="clear" w:color="auto" w:fill="FABF8F"/>
            <w:vAlign w:val="center"/>
          </w:tcPr>
          <w:p w14:paraId="7FBBE169"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113</w:t>
            </w:r>
          </w:p>
        </w:tc>
        <w:tc>
          <w:tcPr>
            <w:tcW w:w="450" w:type="dxa"/>
            <w:tcBorders>
              <w:bottom w:val="single" w:sz="4" w:space="0" w:color="auto"/>
            </w:tcBorders>
            <w:shd w:val="clear" w:color="auto" w:fill="FABF8F"/>
            <w:vAlign w:val="center"/>
          </w:tcPr>
          <w:p w14:paraId="7FBBE16A" w14:textId="77777777" w:rsidR="00C031FA" w:rsidRPr="00E00CCD" w:rsidRDefault="008A085B"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FBBE16B"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7FBBE16C"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75</w:t>
            </w:r>
          </w:p>
        </w:tc>
        <w:tc>
          <w:tcPr>
            <w:tcW w:w="450" w:type="dxa"/>
            <w:tcBorders>
              <w:bottom w:val="single" w:sz="4" w:space="0" w:color="auto"/>
            </w:tcBorders>
            <w:shd w:val="clear" w:color="auto" w:fill="FABF8F"/>
            <w:vAlign w:val="center"/>
          </w:tcPr>
          <w:p w14:paraId="7FBBE16D"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7FBBE16E"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FBBE16F" w14:textId="77777777" w:rsidR="00C031FA" w:rsidRPr="00E00CCD" w:rsidRDefault="008A085B" w:rsidP="00900143">
            <w:pPr>
              <w:pStyle w:val="TableText"/>
              <w:widowControl w:val="0"/>
              <w:spacing w:before="40" w:after="40"/>
              <w:rPr>
                <w:rFonts w:ascii="Tahoma" w:hAnsi="Tahoma" w:cs="Tahoma"/>
                <w:sz w:val="13"/>
                <w:szCs w:val="13"/>
                <w:lang w:eastAsia="ja-JP"/>
              </w:rPr>
            </w:pPr>
            <w:r w:rsidRPr="00E00CC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FBBE170" w14:textId="77777777" w:rsidR="00C031FA" w:rsidRPr="00E00CCD" w:rsidRDefault="008A085B" w:rsidP="00900143">
            <w:pPr>
              <w:pStyle w:val="TableText"/>
              <w:widowControl w:val="0"/>
              <w:spacing w:before="40" w:after="40"/>
              <w:rPr>
                <w:rFonts w:ascii="Tahoma" w:hAnsi="Tahoma" w:cs="Tahoma"/>
                <w:sz w:val="13"/>
              </w:rPr>
            </w:pPr>
            <w:r w:rsidRPr="00E00CCD">
              <w:rPr>
                <w:rFonts w:ascii="Tahoma" w:hAnsi="Tahoma" w:cs="Tahoma"/>
                <w:sz w:val="13"/>
              </w:rPr>
              <w:t>C</w:t>
            </w:r>
          </w:p>
        </w:tc>
        <w:tc>
          <w:tcPr>
            <w:tcW w:w="405" w:type="dxa"/>
            <w:tcBorders>
              <w:left w:val="single" w:sz="18" w:space="0" w:color="auto"/>
              <w:bottom w:val="single" w:sz="4" w:space="0" w:color="auto"/>
              <w:right w:val="single" w:sz="18" w:space="0" w:color="auto"/>
            </w:tcBorders>
            <w:shd w:val="clear" w:color="auto" w:fill="FABF8F"/>
            <w:vAlign w:val="center"/>
          </w:tcPr>
          <w:p w14:paraId="7FBBE17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17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173" w14:textId="77777777" w:rsidR="00C031FA" w:rsidRPr="00E00CCD" w:rsidRDefault="00133C80"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CD4F9A" w:rsidRPr="00E00CCD" w14:paraId="7FBBE188" w14:textId="77777777" w:rsidTr="00900143">
        <w:trPr>
          <w:trHeight w:val="145"/>
        </w:trPr>
        <w:tc>
          <w:tcPr>
            <w:tcW w:w="2624" w:type="dxa"/>
            <w:tcBorders>
              <w:bottom w:val="single" w:sz="4" w:space="0" w:color="auto"/>
            </w:tcBorders>
            <w:shd w:val="clear" w:color="auto" w:fill="FFFFFF"/>
            <w:vAlign w:val="center"/>
          </w:tcPr>
          <w:p w14:paraId="7FBBE175" w14:textId="77777777" w:rsidR="00BB31B0" w:rsidRPr="00E00CCD" w:rsidRDefault="00BB31B0" w:rsidP="00900143">
            <w:pPr>
              <w:pStyle w:val="ProductNames"/>
              <w:spacing w:before="40" w:after="40"/>
              <w:rPr>
                <w:rFonts w:ascii="Tahoma" w:hAnsi="Tahoma" w:cs="Tahoma"/>
                <w:color w:val="000000"/>
                <w:sz w:val="14"/>
              </w:rPr>
            </w:pPr>
            <w:bookmarkStart w:id="193" w:name="_Toc336337933"/>
            <w:bookmarkStart w:id="194" w:name="_Toc348438321"/>
            <w:r w:rsidRPr="00E00CCD">
              <w:rPr>
                <w:rFonts w:ascii="Tahoma" w:hAnsi="Tahoma" w:cs="Tahoma"/>
                <w:sz w:val="14"/>
              </w:rPr>
              <w:t>Data Warehouse Appliance 2012</w:t>
            </w:r>
            <w:bookmarkEnd w:id="193"/>
            <w:bookmarkEnd w:id="194"/>
          </w:p>
        </w:tc>
        <w:tc>
          <w:tcPr>
            <w:tcW w:w="540" w:type="dxa"/>
            <w:tcBorders>
              <w:bottom w:val="single" w:sz="4" w:space="0" w:color="auto"/>
            </w:tcBorders>
            <w:shd w:val="clear" w:color="auto" w:fill="FFFFFF"/>
            <w:vAlign w:val="center"/>
          </w:tcPr>
          <w:p w14:paraId="7FBBE176" w14:textId="77777777" w:rsidR="00BB31B0" w:rsidRPr="002B1B26" w:rsidRDefault="006377C6" w:rsidP="00900143">
            <w:pPr>
              <w:pStyle w:val="TableText"/>
              <w:widowControl w:val="0"/>
              <w:spacing w:before="40" w:after="40"/>
              <w:rPr>
                <w:rFonts w:cs="Tahoma"/>
                <w:b/>
                <w:color w:val="0000FF"/>
                <w:sz w:val="13"/>
                <w:szCs w:val="13"/>
                <w:u w:val="single"/>
              </w:rPr>
            </w:pPr>
            <w:hyperlink w:anchor="_41_Data_Warehouse" w:history="1">
              <w:r w:rsidR="003E68C0" w:rsidRPr="002B1B26">
                <w:rPr>
                  <w:rStyle w:val="Hyperlink"/>
                  <w:rFonts w:cs="Tahoma"/>
                  <w:b/>
                  <w:sz w:val="13"/>
                  <w:szCs w:val="13"/>
                </w:rPr>
                <w:t>41</w:t>
              </w:r>
            </w:hyperlink>
          </w:p>
        </w:tc>
        <w:tc>
          <w:tcPr>
            <w:tcW w:w="450" w:type="dxa"/>
            <w:tcBorders>
              <w:bottom w:val="single" w:sz="4" w:space="0" w:color="auto"/>
            </w:tcBorders>
            <w:shd w:val="clear" w:color="auto" w:fill="FFFFFF"/>
            <w:vAlign w:val="center"/>
          </w:tcPr>
          <w:p w14:paraId="7FBBE177"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11/11</w:t>
            </w:r>
          </w:p>
        </w:tc>
        <w:tc>
          <w:tcPr>
            <w:tcW w:w="360" w:type="dxa"/>
            <w:tcBorders>
              <w:bottom w:val="single" w:sz="4" w:space="0" w:color="auto"/>
              <w:right w:val="single" w:sz="18" w:space="0" w:color="auto"/>
            </w:tcBorders>
            <w:shd w:val="clear" w:color="auto" w:fill="FFFFFF"/>
            <w:vAlign w:val="center"/>
          </w:tcPr>
          <w:p w14:paraId="7FBBE178"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179"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tcBorders>
            <w:shd w:val="clear" w:color="auto" w:fill="FFFFFF"/>
            <w:vAlign w:val="center"/>
          </w:tcPr>
          <w:p w14:paraId="7FBBE17A"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500</w:t>
            </w:r>
          </w:p>
        </w:tc>
        <w:tc>
          <w:tcPr>
            <w:tcW w:w="450" w:type="dxa"/>
            <w:tcBorders>
              <w:bottom w:val="single" w:sz="4" w:space="0" w:color="auto"/>
            </w:tcBorders>
            <w:shd w:val="clear" w:color="auto" w:fill="FFFFFF"/>
            <w:vAlign w:val="center"/>
          </w:tcPr>
          <w:p w14:paraId="7FBBE17B"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400</w:t>
            </w:r>
          </w:p>
        </w:tc>
        <w:tc>
          <w:tcPr>
            <w:tcW w:w="450" w:type="dxa"/>
            <w:tcBorders>
              <w:bottom w:val="single" w:sz="4" w:space="0" w:color="auto"/>
            </w:tcBorders>
            <w:shd w:val="clear" w:color="auto" w:fill="FFFFFF"/>
            <w:vAlign w:val="center"/>
          </w:tcPr>
          <w:p w14:paraId="7FBBE17C"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FFFFFF"/>
            <w:vAlign w:val="center"/>
          </w:tcPr>
          <w:p w14:paraId="7FBBE17D"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FFFFFF"/>
            <w:vAlign w:val="center"/>
          </w:tcPr>
          <w:p w14:paraId="7FBBE17E"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360" w:type="dxa"/>
            <w:tcBorders>
              <w:bottom w:val="single" w:sz="4" w:space="0" w:color="auto"/>
              <w:right w:val="single" w:sz="18" w:space="0" w:color="auto"/>
            </w:tcBorders>
            <w:shd w:val="clear" w:color="auto" w:fill="FFFFFF"/>
            <w:vAlign w:val="center"/>
          </w:tcPr>
          <w:p w14:paraId="7FBBE17F"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left w:val="single" w:sz="18" w:space="0" w:color="auto"/>
              <w:bottom w:val="single" w:sz="4" w:space="0" w:color="auto"/>
            </w:tcBorders>
            <w:shd w:val="clear" w:color="auto" w:fill="FFFFFF"/>
            <w:vAlign w:val="center"/>
          </w:tcPr>
          <w:p w14:paraId="7FBBE180"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181"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182"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183" w14:textId="77777777" w:rsidR="00BB31B0" w:rsidRPr="00E00CCD" w:rsidRDefault="00BB31B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184" w14:textId="77777777" w:rsidR="00BB31B0" w:rsidRPr="00E00CCD" w:rsidRDefault="002A1F73"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185" w14:textId="77777777" w:rsidR="00BB31B0" w:rsidRPr="00E00CCD" w:rsidRDefault="00BB31B0"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186" w14:textId="77777777" w:rsidR="00BB31B0" w:rsidRPr="00E00CCD" w:rsidRDefault="00BB31B0"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187" w14:textId="77777777" w:rsidR="00BB31B0" w:rsidRPr="00E00CCD" w:rsidRDefault="00BB31B0" w:rsidP="00900143">
            <w:pPr>
              <w:pStyle w:val="TableText"/>
              <w:widowControl w:val="0"/>
              <w:spacing w:before="40" w:after="40"/>
              <w:rPr>
                <w:rFonts w:ascii="Tahoma" w:hAnsi="Tahoma" w:cs="Tahoma"/>
                <w:sz w:val="13"/>
              </w:rPr>
            </w:pPr>
          </w:p>
        </w:tc>
      </w:tr>
      <w:tr w:rsidR="001C38D4" w:rsidRPr="00E00CCD" w14:paraId="7FBBE19C" w14:textId="77777777" w:rsidTr="00900143">
        <w:trPr>
          <w:cantSplit/>
          <w:trHeight w:val="145"/>
        </w:trPr>
        <w:tc>
          <w:tcPr>
            <w:tcW w:w="2624" w:type="dxa"/>
            <w:tcBorders>
              <w:bottom w:val="single" w:sz="4" w:space="0" w:color="auto"/>
            </w:tcBorders>
            <w:shd w:val="clear" w:color="auto" w:fill="FABF8F"/>
            <w:vAlign w:val="center"/>
          </w:tcPr>
          <w:p w14:paraId="7FBBE189" w14:textId="77777777" w:rsidR="00C031FA" w:rsidRPr="00E00CCD" w:rsidRDefault="00C031FA" w:rsidP="00900143">
            <w:pPr>
              <w:pStyle w:val="ProductNames"/>
              <w:spacing w:before="40" w:after="40"/>
              <w:rPr>
                <w:rFonts w:ascii="Tahoma" w:hAnsi="Tahoma" w:cs="Tahoma"/>
                <w:sz w:val="14"/>
                <w:szCs w:val="18"/>
              </w:rPr>
            </w:pPr>
            <w:bookmarkStart w:id="195" w:name="_Toc336337935"/>
            <w:bookmarkStart w:id="196" w:name="_Toc348438322"/>
            <w:r w:rsidRPr="00E00CCD">
              <w:rPr>
                <w:rFonts w:ascii="Tahoma" w:hAnsi="Tahoma" w:cs="Tahoma"/>
                <w:color w:val="000000"/>
                <w:sz w:val="14"/>
                <w:szCs w:val="18"/>
              </w:rPr>
              <w:t>Дополнительное хранилище Dynamics</w:t>
            </w:r>
            <w:r w:rsidR="00D83E40" w:rsidRPr="00E00CCD">
              <w:rPr>
                <w:rFonts w:ascii="Tahoma" w:hAnsi="Tahoma" w:cs="Tahoma"/>
                <w:color w:val="000000"/>
                <w:sz w:val="14"/>
                <w:szCs w:val="18"/>
              </w:rPr>
              <w:t> </w:t>
            </w:r>
            <w:r w:rsidRPr="00E00CCD">
              <w:rPr>
                <w:rFonts w:ascii="Tahoma" w:hAnsi="Tahoma" w:cs="Tahoma"/>
                <w:color w:val="000000"/>
                <w:sz w:val="14"/>
                <w:szCs w:val="18"/>
              </w:rPr>
              <w:t>CRM Online</w:t>
            </w:r>
            <w:bookmarkEnd w:id="195"/>
            <w:bookmarkEnd w:id="196"/>
          </w:p>
        </w:tc>
        <w:tc>
          <w:tcPr>
            <w:tcW w:w="540" w:type="dxa"/>
            <w:tcBorders>
              <w:bottom w:val="single" w:sz="4" w:space="0" w:color="auto"/>
            </w:tcBorders>
            <w:shd w:val="clear" w:color="auto" w:fill="FABF8F"/>
            <w:vAlign w:val="center"/>
          </w:tcPr>
          <w:p w14:paraId="7FBBE18A"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2_Dynamics_CRM" w:history="1">
              <w:r w:rsidR="003E68C0" w:rsidRPr="002B1B26">
                <w:rPr>
                  <w:rStyle w:val="Hyperlink"/>
                  <w:rFonts w:cs="Tahoma"/>
                  <w:b/>
                  <w:sz w:val="13"/>
                  <w:szCs w:val="13"/>
                </w:rPr>
                <w:t>42</w:t>
              </w:r>
            </w:hyperlink>
          </w:p>
        </w:tc>
        <w:tc>
          <w:tcPr>
            <w:tcW w:w="450" w:type="dxa"/>
            <w:tcBorders>
              <w:bottom w:val="single" w:sz="4" w:space="0" w:color="auto"/>
            </w:tcBorders>
            <w:shd w:val="clear" w:color="auto" w:fill="FABF8F"/>
            <w:vAlign w:val="center"/>
          </w:tcPr>
          <w:p w14:paraId="7FBBE18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7FBBE18C"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18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8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8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9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9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92"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19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19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9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19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19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19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199"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19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ABF8F"/>
            <w:vAlign w:val="center"/>
          </w:tcPr>
          <w:p w14:paraId="7FBBE19B"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1B0" w14:textId="77777777" w:rsidTr="00900143">
        <w:trPr>
          <w:trHeight w:val="145"/>
        </w:trPr>
        <w:tc>
          <w:tcPr>
            <w:tcW w:w="2624" w:type="dxa"/>
            <w:tcBorders>
              <w:bottom w:val="single" w:sz="4" w:space="0" w:color="auto"/>
            </w:tcBorders>
            <w:shd w:val="clear" w:color="auto" w:fill="auto"/>
            <w:vAlign w:val="center"/>
          </w:tcPr>
          <w:p w14:paraId="7FBBE19D" w14:textId="77777777" w:rsidR="00C031FA" w:rsidRPr="00E00CCD" w:rsidRDefault="00C031FA" w:rsidP="00900143">
            <w:pPr>
              <w:pStyle w:val="ProductNames"/>
              <w:spacing w:before="40" w:after="40"/>
              <w:rPr>
                <w:rFonts w:ascii="Tahoma" w:hAnsi="Tahoma" w:cs="Tahoma"/>
                <w:sz w:val="14"/>
                <w:szCs w:val="18"/>
              </w:rPr>
            </w:pPr>
            <w:bookmarkStart w:id="197" w:name="_Toc336337936"/>
            <w:bookmarkStart w:id="198" w:name="_Toc348438323"/>
            <w:r w:rsidRPr="00E00CCD">
              <w:rPr>
                <w:rFonts w:ascii="Tahoma" w:hAnsi="Tahoma" w:cs="Tahoma"/>
                <w:color w:val="000000"/>
                <w:sz w:val="14"/>
                <w:szCs w:val="18"/>
              </w:rPr>
              <w:t>Dynamics CRM Online на пользователя</w:t>
            </w:r>
            <w:bookmarkEnd w:id="197"/>
            <w:bookmarkEnd w:id="198"/>
          </w:p>
        </w:tc>
        <w:tc>
          <w:tcPr>
            <w:tcW w:w="540" w:type="dxa"/>
            <w:tcBorders>
              <w:bottom w:val="single" w:sz="4" w:space="0" w:color="auto"/>
            </w:tcBorders>
            <w:shd w:val="clear" w:color="auto" w:fill="auto"/>
            <w:vAlign w:val="center"/>
          </w:tcPr>
          <w:p w14:paraId="7FBBE19E"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2_Dynamics_CRM" w:history="1">
              <w:r w:rsidR="0036580A" w:rsidRPr="002B1B26">
                <w:rPr>
                  <w:rStyle w:val="Hyperlink"/>
                  <w:rFonts w:cs="Tahoma"/>
                  <w:b/>
                  <w:sz w:val="13"/>
                  <w:szCs w:val="13"/>
                </w:rPr>
                <w:t>42</w:t>
              </w:r>
            </w:hyperlink>
          </w:p>
        </w:tc>
        <w:tc>
          <w:tcPr>
            <w:tcW w:w="450" w:type="dxa"/>
            <w:tcBorders>
              <w:bottom w:val="single" w:sz="4" w:space="0" w:color="auto"/>
            </w:tcBorders>
            <w:shd w:val="clear" w:color="auto" w:fill="auto"/>
            <w:vAlign w:val="center"/>
          </w:tcPr>
          <w:p w14:paraId="7FBBE19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14:paraId="7FBBE1A0"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1A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6"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1A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1A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A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1A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1A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1A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1AD"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1A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auto"/>
            <w:vAlign w:val="center"/>
          </w:tcPr>
          <w:p w14:paraId="7FBBE1AF" w14:textId="77777777" w:rsidR="00C031FA" w:rsidRPr="00E00CCD" w:rsidRDefault="00C031FA" w:rsidP="00900143">
            <w:pPr>
              <w:pStyle w:val="TableText"/>
              <w:widowControl w:val="0"/>
              <w:spacing w:before="40" w:after="40"/>
              <w:rPr>
                <w:rFonts w:ascii="Tahoma" w:hAnsi="Tahoma" w:cs="Tahoma"/>
                <w:sz w:val="13"/>
              </w:rPr>
            </w:pPr>
          </w:p>
        </w:tc>
      </w:tr>
      <w:tr w:rsidR="001E79DE" w:rsidRPr="00E00CCD" w14:paraId="7FBBE1C4" w14:textId="77777777" w:rsidTr="00900143">
        <w:trPr>
          <w:trHeight w:val="145"/>
        </w:trPr>
        <w:tc>
          <w:tcPr>
            <w:tcW w:w="2624" w:type="dxa"/>
            <w:tcBorders>
              <w:bottom w:val="single" w:sz="4" w:space="0" w:color="auto"/>
            </w:tcBorders>
            <w:shd w:val="clear" w:color="auto" w:fill="FABF8F"/>
            <w:vAlign w:val="center"/>
          </w:tcPr>
          <w:p w14:paraId="7FBBE1B1" w14:textId="77777777" w:rsidR="00C031FA" w:rsidRPr="00E00CCD" w:rsidRDefault="00C031FA" w:rsidP="00900143">
            <w:pPr>
              <w:pStyle w:val="ProductNames"/>
              <w:spacing w:before="40" w:after="40"/>
              <w:rPr>
                <w:rFonts w:ascii="Tahoma" w:hAnsi="Tahoma" w:cs="Tahoma"/>
                <w:sz w:val="14"/>
                <w:szCs w:val="18"/>
              </w:rPr>
            </w:pPr>
            <w:bookmarkStart w:id="199" w:name="_Toc336337937"/>
            <w:bookmarkStart w:id="200" w:name="_Toc348438324"/>
            <w:r w:rsidRPr="00E00CCD">
              <w:rPr>
                <w:rFonts w:ascii="Tahoma" w:hAnsi="Tahoma" w:cs="Tahoma"/>
                <w:color w:val="000000"/>
                <w:sz w:val="14"/>
                <w:szCs w:val="18"/>
              </w:rPr>
              <w:t>Dynamics CRM Online для Software</w:t>
            </w:r>
            <w:r w:rsidR="000D419C" w:rsidRPr="00E00CCD">
              <w:rPr>
                <w:rFonts w:ascii="Tahoma" w:hAnsi="Tahoma" w:cs="Tahoma"/>
                <w:color w:val="000000"/>
                <w:sz w:val="14"/>
                <w:szCs w:val="18"/>
              </w:rPr>
              <w:t> </w:t>
            </w:r>
            <w:r w:rsidRPr="00E00CCD">
              <w:rPr>
                <w:rFonts w:ascii="Tahoma" w:hAnsi="Tahoma" w:cs="Tahoma"/>
                <w:color w:val="000000"/>
                <w:sz w:val="14"/>
                <w:szCs w:val="18"/>
              </w:rPr>
              <w:t>Assurance</w:t>
            </w:r>
            <w:bookmarkEnd w:id="199"/>
            <w:bookmarkEnd w:id="200"/>
          </w:p>
        </w:tc>
        <w:tc>
          <w:tcPr>
            <w:tcW w:w="540" w:type="dxa"/>
            <w:tcBorders>
              <w:bottom w:val="single" w:sz="4" w:space="0" w:color="auto"/>
            </w:tcBorders>
            <w:shd w:val="clear" w:color="auto" w:fill="FABF8F"/>
            <w:vAlign w:val="center"/>
          </w:tcPr>
          <w:p w14:paraId="7FBBE1B2"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2_Dynamics_CRM" w:history="1">
              <w:r w:rsidR="0036580A" w:rsidRPr="002B1B26">
                <w:rPr>
                  <w:rStyle w:val="Hyperlink"/>
                  <w:rFonts w:cs="Tahoma"/>
                  <w:b/>
                  <w:sz w:val="13"/>
                  <w:szCs w:val="13"/>
                </w:rPr>
                <w:t>42</w:t>
              </w:r>
            </w:hyperlink>
          </w:p>
        </w:tc>
        <w:tc>
          <w:tcPr>
            <w:tcW w:w="450" w:type="dxa"/>
            <w:tcBorders>
              <w:bottom w:val="single" w:sz="4" w:space="0" w:color="auto"/>
            </w:tcBorders>
            <w:shd w:val="clear" w:color="auto" w:fill="FABF8F"/>
            <w:vAlign w:val="center"/>
          </w:tcPr>
          <w:p w14:paraId="7FBBE1B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14:paraId="7FBBE1B4"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1B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A"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1B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1B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1B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1B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1B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1C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1C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1C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ABF8F"/>
            <w:vAlign w:val="center"/>
          </w:tcPr>
          <w:p w14:paraId="7FBBE1C3" w14:textId="77777777" w:rsidR="00C031FA" w:rsidRPr="00E00CCD" w:rsidRDefault="00C031FA" w:rsidP="00900143">
            <w:pPr>
              <w:pStyle w:val="TableText"/>
              <w:widowControl w:val="0"/>
              <w:spacing w:before="40" w:after="40"/>
              <w:rPr>
                <w:rFonts w:ascii="Tahoma" w:hAnsi="Tahoma" w:cs="Tahoma"/>
                <w:sz w:val="13"/>
              </w:rPr>
            </w:pPr>
          </w:p>
        </w:tc>
      </w:tr>
      <w:tr w:rsidR="006C568B" w:rsidRPr="00E00CCD" w14:paraId="7FBBE1D8" w14:textId="77777777" w:rsidTr="00900143">
        <w:trPr>
          <w:cantSplit/>
          <w:trHeight w:val="145"/>
        </w:trPr>
        <w:tc>
          <w:tcPr>
            <w:tcW w:w="2624" w:type="dxa"/>
            <w:tcBorders>
              <w:bottom w:val="single" w:sz="4" w:space="0" w:color="auto"/>
            </w:tcBorders>
            <w:shd w:val="clear" w:color="auto" w:fill="auto"/>
            <w:vAlign w:val="center"/>
          </w:tcPr>
          <w:p w14:paraId="7FBBE1C5" w14:textId="77777777" w:rsidR="00C031FA" w:rsidRPr="00E00CCD" w:rsidRDefault="00C031FA" w:rsidP="00900143">
            <w:pPr>
              <w:pStyle w:val="ProductNames"/>
              <w:spacing w:before="40" w:after="40"/>
              <w:rPr>
                <w:rFonts w:ascii="Tahoma" w:hAnsi="Tahoma" w:cs="Tahoma"/>
                <w:sz w:val="14"/>
              </w:rPr>
            </w:pPr>
            <w:bookmarkStart w:id="201" w:name="_Toc336337942"/>
            <w:bookmarkStart w:id="202" w:name="_Toc348438325"/>
            <w:r w:rsidRPr="00E00CCD">
              <w:rPr>
                <w:rFonts w:ascii="Tahoma" w:hAnsi="Tahoma" w:cs="Tahoma"/>
                <w:sz w:val="14"/>
              </w:rPr>
              <w:t>Enterprise CAL Suite Bridge для Office</w:t>
            </w:r>
            <w:r w:rsidR="000D419C" w:rsidRPr="00E00CCD">
              <w:rPr>
                <w:rFonts w:ascii="Tahoma" w:hAnsi="Tahoma" w:cs="Tahoma"/>
                <w:sz w:val="14"/>
              </w:rPr>
              <w:t> </w:t>
            </w:r>
            <w:r w:rsidRPr="00E00CCD">
              <w:rPr>
                <w:rFonts w:ascii="Tahoma" w:hAnsi="Tahoma" w:cs="Tahoma"/>
                <w:sz w:val="14"/>
              </w:rPr>
              <w:t>365 (пользовательские лицензии</w:t>
            </w:r>
            <w:r w:rsidR="000D419C" w:rsidRPr="00E00CCD">
              <w:rPr>
                <w:rFonts w:ascii="Tahoma" w:hAnsi="Tahoma" w:cs="Tahoma"/>
                <w:sz w:val="14"/>
              </w:rPr>
              <w:t> </w:t>
            </w:r>
            <w:r w:rsidRPr="00E00CCD">
              <w:rPr>
                <w:rFonts w:ascii="Tahoma" w:hAnsi="Tahoma" w:cs="Tahoma"/>
                <w:sz w:val="14"/>
              </w:rPr>
              <w:t>и лицензии «на устройство»)</w:t>
            </w:r>
            <w:bookmarkEnd w:id="201"/>
            <w:bookmarkEnd w:id="202"/>
          </w:p>
        </w:tc>
        <w:tc>
          <w:tcPr>
            <w:tcW w:w="540" w:type="dxa"/>
            <w:tcBorders>
              <w:bottom w:val="single" w:sz="4" w:space="0" w:color="auto"/>
            </w:tcBorders>
            <w:shd w:val="clear" w:color="auto" w:fill="auto"/>
            <w:vAlign w:val="center"/>
          </w:tcPr>
          <w:p w14:paraId="7FBBE1C6" w14:textId="77777777" w:rsidR="00C031FA" w:rsidRPr="002B1B26" w:rsidRDefault="006377C6" w:rsidP="00900143">
            <w:pPr>
              <w:pStyle w:val="TableText"/>
              <w:widowControl w:val="0"/>
              <w:spacing w:before="40" w:after="40"/>
              <w:rPr>
                <w:rFonts w:cs="Tahoma"/>
                <w:b/>
                <w:color w:val="0000FF"/>
                <w:sz w:val="13"/>
                <w:szCs w:val="13"/>
                <w:u w:val="single"/>
              </w:rPr>
            </w:pPr>
            <w:hyperlink w:anchor="_43_Enterprise_CAL" w:history="1">
              <w:r w:rsidR="003E68C0" w:rsidRPr="002B1B26">
                <w:rPr>
                  <w:rStyle w:val="Hyperlink"/>
                  <w:rFonts w:cs="Tahoma"/>
                  <w:b/>
                  <w:sz w:val="13"/>
                  <w:szCs w:val="13"/>
                </w:rPr>
                <w:t>43</w:t>
              </w:r>
            </w:hyperlink>
          </w:p>
        </w:tc>
        <w:tc>
          <w:tcPr>
            <w:tcW w:w="450" w:type="dxa"/>
            <w:tcBorders>
              <w:bottom w:val="single" w:sz="4" w:space="0" w:color="auto"/>
            </w:tcBorders>
            <w:shd w:val="clear" w:color="auto" w:fill="auto"/>
            <w:vAlign w:val="center"/>
          </w:tcPr>
          <w:p w14:paraId="7FBBE1C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FBBE1C8"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1C9"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CA"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CB"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CC"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CD"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CE"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FBBE1CF"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1D0"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1D1"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1D2"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1D3"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1D4"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1D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549" w:type="dxa"/>
            <w:tcBorders>
              <w:bottom w:val="single" w:sz="4" w:space="0" w:color="auto"/>
            </w:tcBorders>
            <w:shd w:val="clear" w:color="auto" w:fill="auto"/>
            <w:vAlign w:val="center"/>
          </w:tcPr>
          <w:p w14:paraId="7FBBE1D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1D7" w14:textId="77777777" w:rsidR="00C031FA" w:rsidRPr="00E00CCD" w:rsidRDefault="00C031FA" w:rsidP="00900143">
            <w:pPr>
              <w:pStyle w:val="TableText"/>
              <w:widowControl w:val="0"/>
              <w:spacing w:before="40" w:after="40"/>
              <w:rPr>
                <w:rFonts w:ascii="Tahoma" w:hAnsi="Tahoma" w:cs="Tahoma"/>
                <w:sz w:val="13"/>
              </w:rPr>
            </w:pPr>
          </w:p>
        </w:tc>
      </w:tr>
      <w:tr w:rsidR="004233A7" w:rsidRPr="00E00CCD" w14:paraId="7FBBE1EC" w14:textId="77777777" w:rsidTr="00900143">
        <w:trPr>
          <w:trHeight w:val="145"/>
        </w:trPr>
        <w:tc>
          <w:tcPr>
            <w:tcW w:w="2624" w:type="dxa"/>
            <w:tcBorders>
              <w:bottom w:val="single" w:sz="4" w:space="0" w:color="auto"/>
            </w:tcBorders>
            <w:shd w:val="clear" w:color="auto" w:fill="FABF8F"/>
            <w:vAlign w:val="center"/>
          </w:tcPr>
          <w:p w14:paraId="7FBBE1D9" w14:textId="77777777" w:rsidR="00C031FA" w:rsidRPr="00E00CCD" w:rsidRDefault="00C031FA" w:rsidP="00900143">
            <w:pPr>
              <w:pStyle w:val="ProductNames"/>
              <w:spacing w:before="40" w:after="40"/>
              <w:rPr>
                <w:rFonts w:ascii="Tahoma" w:hAnsi="Tahoma" w:cs="Tahoma"/>
                <w:sz w:val="14"/>
              </w:rPr>
            </w:pPr>
            <w:bookmarkStart w:id="203" w:name="_Toc336337943"/>
            <w:bookmarkStart w:id="204" w:name="_Toc348438326"/>
            <w:r w:rsidRPr="00E00CCD">
              <w:rPr>
                <w:rFonts w:ascii="Tahoma" w:hAnsi="Tahoma" w:cs="Tahoma"/>
                <w:sz w:val="14"/>
              </w:rPr>
              <w:t>Enterprise CAL Suite Bridge для Office</w:t>
            </w:r>
            <w:r w:rsidR="000D419C" w:rsidRPr="00E00CCD">
              <w:rPr>
                <w:rFonts w:ascii="Tahoma" w:hAnsi="Tahoma" w:cs="Tahoma"/>
                <w:sz w:val="14"/>
              </w:rPr>
              <w:t> </w:t>
            </w:r>
            <w:r w:rsidRPr="00E00CCD">
              <w:rPr>
                <w:rFonts w:ascii="Tahoma" w:hAnsi="Tahoma" w:cs="Tahoma"/>
                <w:sz w:val="14"/>
              </w:rPr>
              <w:t>365 и Windows</w:t>
            </w:r>
            <w:r w:rsidR="007378BA" w:rsidRPr="00E00CCD">
              <w:rPr>
                <w:rFonts w:ascii="Tahoma" w:hAnsi="Tahoma" w:cs="Tahoma"/>
                <w:sz w:val="14"/>
                <w:vertAlign w:val="superscript"/>
              </w:rPr>
              <w:t>®</w:t>
            </w:r>
            <w:r w:rsidRPr="00E00CCD">
              <w:rPr>
                <w:rFonts w:ascii="Tahoma" w:hAnsi="Tahoma" w:cs="Tahoma"/>
                <w:sz w:val="14"/>
              </w:rPr>
              <w:t xml:space="preserve"> Intune (лицензии «на пользователя» и</w:t>
            </w:r>
            <w:r w:rsidR="000D419C" w:rsidRPr="00E00CCD">
              <w:rPr>
                <w:rFonts w:ascii="Tahoma" w:hAnsi="Tahoma" w:cs="Tahoma"/>
                <w:sz w:val="14"/>
              </w:rPr>
              <w:t> </w:t>
            </w:r>
            <w:r w:rsidRPr="00E00CCD">
              <w:rPr>
                <w:rFonts w:ascii="Tahoma" w:hAnsi="Tahoma" w:cs="Tahoma"/>
                <w:sz w:val="14"/>
              </w:rPr>
              <w:t>лицензии «на устройство»)</w:t>
            </w:r>
            <w:bookmarkEnd w:id="203"/>
            <w:bookmarkEnd w:id="204"/>
          </w:p>
        </w:tc>
        <w:tc>
          <w:tcPr>
            <w:tcW w:w="540" w:type="dxa"/>
            <w:tcBorders>
              <w:bottom w:val="single" w:sz="4" w:space="0" w:color="auto"/>
            </w:tcBorders>
            <w:shd w:val="clear" w:color="auto" w:fill="FABF8F"/>
            <w:vAlign w:val="center"/>
          </w:tcPr>
          <w:p w14:paraId="7FBBE1DA" w14:textId="77777777" w:rsidR="00C031FA" w:rsidRPr="002B1B26" w:rsidRDefault="006377C6" w:rsidP="00900143">
            <w:pPr>
              <w:pStyle w:val="TableText"/>
              <w:widowControl w:val="0"/>
              <w:spacing w:before="40" w:after="40"/>
              <w:rPr>
                <w:rFonts w:cs="Tahoma"/>
                <w:b/>
                <w:color w:val="0000FF"/>
                <w:sz w:val="13"/>
                <w:szCs w:val="13"/>
                <w:u w:val="single"/>
              </w:rPr>
            </w:pPr>
            <w:hyperlink w:anchor="_43_Enterprise_CAL" w:history="1">
              <w:r w:rsidR="0036580A" w:rsidRPr="002B1B26">
                <w:rPr>
                  <w:rStyle w:val="Hyperlink"/>
                  <w:rFonts w:cs="Tahoma"/>
                  <w:b/>
                  <w:sz w:val="13"/>
                  <w:szCs w:val="13"/>
                </w:rPr>
                <w:t>43</w:t>
              </w:r>
            </w:hyperlink>
          </w:p>
        </w:tc>
        <w:tc>
          <w:tcPr>
            <w:tcW w:w="450" w:type="dxa"/>
            <w:tcBorders>
              <w:bottom w:val="single" w:sz="4" w:space="0" w:color="auto"/>
            </w:tcBorders>
            <w:shd w:val="clear" w:color="auto" w:fill="FABF8F"/>
            <w:vAlign w:val="center"/>
          </w:tcPr>
          <w:p w14:paraId="7FBBE1D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BBE1DC"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1DD"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DE"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DF"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E0"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E1"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E2" w14:textId="77777777" w:rsidR="00C031FA" w:rsidRPr="00E00CCD" w:rsidRDefault="00C031FA"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14:paraId="7FBBE1E3"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BBE1E4"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1E5"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BBE1E6"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BBE1E7" w14:textId="77777777" w:rsidR="00C031FA" w:rsidRPr="00E00CCD" w:rsidRDefault="00C031FA"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BBE1E8"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1E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549" w:type="dxa"/>
            <w:tcBorders>
              <w:bottom w:val="single" w:sz="4" w:space="0" w:color="auto"/>
            </w:tcBorders>
            <w:shd w:val="clear" w:color="auto" w:fill="FABF8F"/>
            <w:vAlign w:val="center"/>
          </w:tcPr>
          <w:p w14:paraId="7FBBE1E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1EB"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200" w14:textId="77777777" w:rsidTr="00900143">
        <w:trPr>
          <w:trHeight w:val="278"/>
        </w:trPr>
        <w:tc>
          <w:tcPr>
            <w:tcW w:w="2624" w:type="dxa"/>
            <w:tcBorders>
              <w:bottom w:val="single" w:sz="4" w:space="0" w:color="auto"/>
            </w:tcBorders>
            <w:shd w:val="clear" w:color="auto" w:fill="auto"/>
            <w:vAlign w:val="center"/>
          </w:tcPr>
          <w:p w14:paraId="7FBBE1ED" w14:textId="77777777" w:rsidR="00C031FA" w:rsidRPr="00E00CCD" w:rsidRDefault="00C031FA" w:rsidP="00900143">
            <w:pPr>
              <w:pStyle w:val="ProductNames"/>
              <w:spacing w:before="40" w:after="40"/>
              <w:rPr>
                <w:rFonts w:ascii="Tahoma" w:hAnsi="Tahoma" w:cs="Tahoma"/>
                <w:sz w:val="14"/>
              </w:rPr>
            </w:pPr>
            <w:bookmarkStart w:id="205" w:name="_Toc336337944"/>
            <w:bookmarkStart w:id="206" w:name="_Toc348438327"/>
            <w:r w:rsidRPr="00E00CCD">
              <w:rPr>
                <w:rFonts w:ascii="Tahoma" w:hAnsi="Tahoma" w:cs="Tahoma"/>
                <w:sz w:val="14"/>
              </w:rPr>
              <w:t>Enterprise CAL Suite Bridge для Windows</w:t>
            </w:r>
            <w:r w:rsidR="007378BA" w:rsidRPr="00E00CCD">
              <w:rPr>
                <w:rFonts w:ascii="Tahoma" w:hAnsi="Tahoma" w:cs="Tahoma"/>
                <w:sz w:val="14"/>
                <w:vertAlign w:val="superscript"/>
              </w:rPr>
              <w:t>®</w:t>
            </w:r>
            <w:r w:rsidRPr="00E00CCD">
              <w:rPr>
                <w:rFonts w:ascii="Tahoma" w:hAnsi="Tahoma" w:cs="Tahoma"/>
                <w:sz w:val="14"/>
              </w:rPr>
              <w:t xml:space="preserve"> Intune (лицензии «на пользователя» и лицензии «на устройство»)</w:t>
            </w:r>
            <w:bookmarkEnd w:id="205"/>
            <w:bookmarkEnd w:id="206"/>
          </w:p>
        </w:tc>
        <w:tc>
          <w:tcPr>
            <w:tcW w:w="540" w:type="dxa"/>
            <w:tcBorders>
              <w:bottom w:val="single" w:sz="4" w:space="0" w:color="auto"/>
            </w:tcBorders>
            <w:shd w:val="clear" w:color="auto" w:fill="auto"/>
            <w:vAlign w:val="center"/>
          </w:tcPr>
          <w:p w14:paraId="7FBBE1EE" w14:textId="77777777" w:rsidR="00C031FA" w:rsidRPr="002B1B26" w:rsidRDefault="006377C6" w:rsidP="00900143">
            <w:pPr>
              <w:pStyle w:val="TableText"/>
              <w:widowControl w:val="0"/>
              <w:spacing w:before="40" w:after="40"/>
              <w:rPr>
                <w:rFonts w:cs="Tahoma"/>
                <w:b/>
                <w:color w:val="0000FF"/>
                <w:sz w:val="13"/>
                <w:szCs w:val="13"/>
                <w:u w:val="single"/>
              </w:rPr>
            </w:pPr>
            <w:hyperlink w:anchor="_43_Enterprise_CAL" w:history="1">
              <w:r w:rsidR="0036580A" w:rsidRPr="002B1B26">
                <w:rPr>
                  <w:rStyle w:val="Hyperlink"/>
                  <w:rFonts w:cs="Tahoma"/>
                  <w:b/>
                  <w:sz w:val="13"/>
                  <w:szCs w:val="13"/>
                </w:rPr>
                <w:t>43</w:t>
              </w:r>
            </w:hyperlink>
          </w:p>
        </w:tc>
        <w:tc>
          <w:tcPr>
            <w:tcW w:w="450" w:type="dxa"/>
            <w:tcBorders>
              <w:bottom w:val="single" w:sz="4" w:space="0" w:color="auto"/>
            </w:tcBorders>
            <w:shd w:val="clear" w:color="auto" w:fill="auto"/>
            <w:vAlign w:val="center"/>
          </w:tcPr>
          <w:p w14:paraId="7FBBE1E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14:paraId="7FBBE1F0"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1F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F2" w14:textId="77777777" w:rsidR="00C031FA" w:rsidRPr="00E00CCD" w:rsidRDefault="00C031FA" w:rsidP="00900143">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7FBBE1F3" w14:textId="77777777" w:rsidR="00C031FA" w:rsidRPr="00E00CCD" w:rsidRDefault="00C031FA" w:rsidP="00900143">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7FBBE1F4" w14:textId="77777777" w:rsidR="00C031FA" w:rsidRPr="00E00CCD" w:rsidRDefault="00C031FA" w:rsidP="00900143">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7FBBE1F5" w14:textId="77777777" w:rsidR="00C031FA" w:rsidRPr="00E00CCD" w:rsidRDefault="00C031FA" w:rsidP="00900143">
            <w:pPr>
              <w:pStyle w:val="TableText"/>
              <w:widowControl w:val="0"/>
              <w:spacing w:before="40" w:after="40"/>
              <w:rPr>
                <w:rFonts w:ascii="Tahoma" w:hAnsi="Tahoma" w:cs="Tahoma"/>
                <w:bCs/>
                <w:color w:val="000000"/>
                <w:sz w:val="13"/>
              </w:rPr>
            </w:pPr>
          </w:p>
        </w:tc>
        <w:tc>
          <w:tcPr>
            <w:tcW w:w="450" w:type="dxa"/>
            <w:tcBorders>
              <w:bottom w:val="single" w:sz="4" w:space="0" w:color="auto"/>
            </w:tcBorders>
            <w:shd w:val="clear" w:color="auto" w:fill="auto"/>
            <w:vAlign w:val="center"/>
          </w:tcPr>
          <w:p w14:paraId="7FBBE1F6" w14:textId="77777777" w:rsidR="00C031FA" w:rsidRPr="00E00CCD" w:rsidRDefault="00C031FA" w:rsidP="00900143">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14:paraId="7FBBE1F7"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1F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1F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1F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1F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1FC"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1FD"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1FE"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1FF" w14:textId="77777777" w:rsidR="00C031FA" w:rsidRPr="00E00CCD" w:rsidRDefault="00C031FA" w:rsidP="00900143">
            <w:pPr>
              <w:pStyle w:val="TableText"/>
              <w:widowControl w:val="0"/>
              <w:spacing w:before="40" w:after="40"/>
              <w:rPr>
                <w:rFonts w:ascii="Tahoma" w:hAnsi="Tahoma" w:cs="Tahoma"/>
                <w:sz w:val="13"/>
              </w:rPr>
            </w:pPr>
          </w:p>
        </w:tc>
      </w:tr>
      <w:tr w:rsidR="004233A7" w:rsidRPr="00E00CCD" w14:paraId="7FBBE214" w14:textId="77777777" w:rsidTr="00900143">
        <w:trPr>
          <w:trHeight w:val="145"/>
        </w:trPr>
        <w:tc>
          <w:tcPr>
            <w:tcW w:w="2624" w:type="dxa"/>
            <w:tcBorders>
              <w:bottom w:val="single" w:sz="4" w:space="0" w:color="auto"/>
            </w:tcBorders>
            <w:shd w:val="clear" w:color="auto" w:fill="FABF8F"/>
            <w:vAlign w:val="center"/>
          </w:tcPr>
          <w:p w14:paraId="7FBBE201" w14:textId="77777777" w:rsidR="00C031FA" w:rsidRPr="00E00CCD" w:rsidRDefault="00C031FA" w:rsidP="00900143">
            <w:pPr>
              <w:pStyle w:val="ProductNames"/>
              <w:spacing w:before="40" w:after="40"/>
              <w:rPr>
                <w:rFonts w:ascii="Tahoma" w:hAnsi="Tahoma" w:cs="Tahoma"/>
                <w:sz w:val="14"/>
              </w:rPr>
            </w:pPr>
            <w:bookmarkStart w:id="207" w:name="_Toc336337945"/>
            <w:bookmarkStart w:id="208" w:name="_Toc348438328"/>
            <w:r w:rsidRPr="00E00CCD">
              <w:rPr>
                <w:rFonts w:ascii="Tahoma" w:hAnsi="Tahoma" w:cs="Tahoma"/>
                <w:sz w:val="14"/>
              </w:rPr>
              <w:t>Enterprise CAL Suite (лицензии «на</w:t>
            </w:r>
            <w:r w:rsidR="00BC3D88">
              <w:rPr>
                <w:rFonts w:ascii="Tahoma" w:hAnsi="Tahoma" w:cs="Tahoma"/>
                <w:sz w:val="14"/>
              </w:rPr>
              <w:t> </w:t>
            </w:r>
            <w:r w:rsidRPr="00E00CCD">
              <w:rPr>
                <w:rFonts w:ascii="Tahoma" w:hAnsi="Tahoma" w:cs="Tahoma"/>
                <w:sz w:val="14"/>
              </w:rPr>
              <w:t>пользователя» и лицензии «на</w:t>
            </w:r>
            <w:r w:rsidR="00BC3D88">
              <w:rPr>
                <w:rFonts w:ascii="Tahoma" w:hAnsi="Tahoma" w:cs="Tahoma"/>
                <w:sz w:val="14"/>
              </w:rPr>
              <w:t> </w:t>
            </w:r>
            <w:r w:rsidRPr="00E00CCD">
              <w:rPr>
                <w:rFonts w:ascii="Tahoma" w:hAnsi="Tahoma" w:cs="Tahoma"/>
                <w:sz w:val="14"/>
              </w:rPr>
              <w:t>устройство»)</w:t>
            </w:r>
            <w:bookmarkEnd w:id="207"/>
            <w:bookmarkEnd w:id="208"/>
          </w:p>
        </w:tc>
        <w:tc>
          <w:tcPr>
            <w:tcW w:w="540" w:type="dxa"/>
            <w:tcBorders>
              <w:bottom w:val="single" w:sz="4" w:space="0" w:color="auto"/>
            </w:tcBorders>
            <w:shd w:val="clear" w:color="auto" w:fill="FABF8F"/>
            <w:vAlign w:val="center"/>
          </w:tcPr>
          <w:p w14:paraId="7FBBE202"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4_Enterprise_CAL" w:history="1">
              <w:r w:rsidR="003E68C0" w:rsidRPr="002B1B26">
                <w:rPr>
                  <w:rStyle w:val="Hyperlink"/>
                  <w:rFonts w:cs="Tahoma"/>
                  <w:b/>
                  <w:sz w:val="13"/>
                  <w:szCs w:val="13"/>
                </w:rPr>
                <w:t>44</w:t>
              </w:r>
            </w:hyperlink>
          </w:p>
        </w:tc>
        <w:tc>
          <w:tcPr>
            <w:tcW w:w="450" w:type="dxa"/>
            <w:tcBorders>
              <w:bottom w:val="single" w:sz="4" w:space="0" w:color="auto"/>
            </w:tcBorders>
            <w:shd w:val="clear" w:color="auto" w:fill="FABF8F"/>
            <w:vAlign w:val="center"/>
          </w:tcPr>
          <w:p w14:paraId="7FBBE20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14:paraId="7FBBE20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20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0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bCs/>
                <w:color w:val="000000"/>
                <w:sz w:val="13"/>
              </w:rPr>
              <w:t>13</w:t>
            </w:r>
          </w:p>
        </w:tc>
        <w:tc>
          <w:tcPr>
            <w:tcW w:w="450" w:type="dxa"/>
            <w:tcBorders>
              <w:bottom w:val="single" w:sz="4" w:space="0" w:color="auto"/>
            </w:tcBorders>
            <w:shd w:val="clear" w:color="auto" w:fill="FABF8F"/>
            <w:vAlign w:val="center"/>
          </w:tcPr>
          <w:p w14:paraId="7FBBE20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bCs/>
                <w:color w:val="000000"/>
                <w:sz w:val="13"/>
              </w:rPr>
              <w:t>10</w:t>
            </w:r>
          </w:p>
        </w:tc>
        <w:tc>
          <w:tcPr>
            <w:tcW w:w="450" w:type="dxa"/>
            <w:tcBorders>
              <w:bottom w:val="single" w:sz="4" w:space="0" w:color="auto"/>
            </w:tcBorders>
            <w:shd w:val="clear" w:color="auto" w:fill="FABF8F"/>
            <w:vAlign w:val="center"/>
          </w:tcPr>
          <w:p w14:paraId="7FBBE20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bCs/>
                <w:color w:val="000000"/>
                <w:sz w:val="13"/>
              </w:rPr>
              <w:t>8</w:t>
            </w:r>
          </w:p>
        </w:tc>
        <w:tc>
          <w:tcPr>
            <w:tcW w:w="450" w:type="dxa"/>
            <w:tcBorders>
              <w:bottom w:val="single" w:sz="4" w:space="0" w:color="auto"/>
            </w:tcBorders>
            <w:shd w:val="clear" w:color="auto" w:fill="FABF8F"/>
            <w:vAlign w:val="center"/>
          </w:tcPr>
          <w:p w14:paraId="7FBBE20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bCs/>
                <w:color w:val="000000"/>
                <w:sz w:val="13"/>
              </w:rPr>
              <w:t>8</w:t>
            </w:r>
          </w:p>
        </w:tc>
        <w:tc>
          <w:tcPr>
            <w:tcW w:w="450" w:type="dxa"/>
            <w:tcBorders>
              <w:bottom w:val="single" w:sz="4" w:space="0" w:color="auto"/>
            </w:tcBorders>
            <w:shd w:val="clear" w:color="auto" w:fill="FABF8F"/>
            <w:vAlign w:val="center"/>
          </w:tcPr>
          <w:p w14:paraId="7FBBE20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14:paraId="7FBBE20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14:paraId="7FBBE20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0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0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0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14:paraId="7FBBE21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Е</w:t>
            </w:r>
          </w:p>
        </w:tc>
        <w:tc>
          <w:tcPr>
            <w:tcW w:w="405" w:type="dxa"/>
            <w:tcBorders>
              <w:left w:val="single" w:sz="18" w:space="0" w:color="auto"/>
              <w:bottom w:val="single" w:sz="4" w:space="0" w:color="auto"/>
              <w:right w:val="single" w:sz="18" w:space="0" w:color="auto"/>
            </w:tcBorders>
            <w:shd w:val="clear" w:color="auto" w:fill="FABF8F"/>
            <w:vAlign w:val="center"/>
          </w:tcPr>
          <w:p w14:paraId="7FBBE21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E, P</w:t>
            </w:r>
          </w:p>
        </w:tc>
        <w:tc>
          <w:tcPr>
            <w:tcW w:w="549" w:type="dxa"/>
            <w:tcBorders>
              <w:bottom w:val="single" w:sz="4" w:space="0" w:color="auto"/>
            </w:tcBorders>
            <w:shd w:val="clear" w:color="auto" w:fill="FABF8F"/>
            <w:vAlign w:val="center"/>
          </w:tcPr>
          <w:p w14:paraId="7FBBE21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E,ST</w:t>
            </w:r>
          </w:p>
        </w:tc>
        <w:tc>
          <w:tcPr>
            <w:tcW w:w="486" w:type="dxa"/>
            <w:tcBorders>
              <w:bottom w:val="single" w:sz="4" w:space="0" w:color="auto"/>
            </w:tcBorders>
            <w:shd w:val="clear" w:color="auto" w:fill="FABF8F"/>
            <w:vAlign w:val="center"/>
          </w:tcPr>
          <w:p w14:paraId="7FBBE213" w14:textId="77777777" w:rsidR="00C031FA" w:rsidRPr="00E00CCD" w:rsidRDefault="00C031FA" w:rsidP="00900143">
            <w:pPr>
              <w:pStyle w:val="TableText"/>
              <w:widowControl w:val="0"/>
              <w:spacing w:before="40" w:after="40"/>
              <w:rPr>
                <w:rFonts w:ascii="Tahoma" w:hAnsi="Tahoma" w:cs="Tahoma"/>
                <w:sz w:val="13"/>
              </w:rPr>
            </w:pPr>
          </w:p>
        </w:tc>
      </w:tr>
      <w:tr w:rsidR="00BE248C" w:rsidRPr="00E00CCD" w14:paraId="7FBBE228" w14:textId="77777777" w:rsidTr="00900143">
        <w:trPr>
          <w:trHeight w:val="145"/>
        </w:trPr>
        <w:tc>
          <w:tcPr>
            <w:tcW w:w="2624" w:type="dxa"/>
            <w:tcBorders>
              <w:bottom w:val="single" w:sz="4" w:space="0" w:color="auto"/>
            </w:tcBorders>
            <w:shd w:val="clear" w:color="auto" w:fill="auto"/>
            <w:vAlign w:val="center"/>
          </w:tcPr>
          <w:p w14:paraId="7FBBE215" w14:textId="77777777" w:rsidR="00BE248C" w:rsidRPr="00E00CCD" w:rsidRDefault="00BE248C" w:rsidP="00900143">
            <w:pPr>
              <w:pStyle w:val="ProductNames"/>
              <w:spacing w:before="40" w:after="40"/>
              <w:rPr>
                <w:rFonts w:ascii="Tahoma" w:hAnsi="Tahoma" w:cs="Tahoma"/>
                <w:sz w:val="14"/>
              </w:rPr>
            </w:pPr>
            <w:bookmarkStart w:id="209" w:name="_Toc348438329"/>
            <w:r w:rsidRPr="00E00CCD">
              <w:rPr>
                <w:rFonts w:ascii="Tahoma" w:hAnsi="Tahoma" w:cs="Tahoma"/>
                <w:sz w:val="14"/>
              </w:rPr>
              <w:t>Exchange Enterprise CAL со</w:t>
            </w:r>
            <w:r w:rsidR="004C64F7">
              <w:rPr>
                <w:rFonts w:ascii="Tahoma" w:hAnsi="Tahoma" w:cs="Tahoma"/>
                <w:sz w:val="14"/>
              </w:rPr>
              <w:t> </w:t>
            </w:r>
            <w:r w:rsidRPr="00E00CCD">
              <w:rPr>
                <w:rFonts w:ascii="Tahoma" w:hAnsi="Tahoma" w:cs="Tahoma"/>
                <w:sz w:val="14"/>
              </w:rPr>
              <w:t>службами</w:t>
            </w:r>
            <w:r w:rsidR="0036580A">
              <w:rPr>
                <w:rFonts w:ascii="Tahoma" w:hAnsi="Tahoma" w:cs="Tahoma"/>
                <w:sz w:val="14"/>
              </w:rPr>
              <w:t> </w:t>
            </w:r>
            <w:r w:rsidRPr="00E00CCD">
              <w:rPr>
                <w:rFonts w:ascii="Tahoma" w:hAnsi="Tahoma" w:cs="Tahoma"/>
                <w:sz w:val="14"/>
              </w:rPr>
              <w:t>2013</w:t>
            </w:r>
            <w:bookmarkEnd w:id="209"/>
          </w:p>
        </w:tc>
        <w:tc>
          <w:tcPr>
            <w:tcW w:w="540" w:type="dxa"/>
            <w:tcBorders>
              <w:bottom w:val="single" w:sz="4" w:space="0" w:color="auto"/>
            </w:tcBorders>
            <w:shd w:val="clear" w:color="auto" w:fill="auto"/>
            <w:vAlign w:val="center"/>
          </w:tcPr>
          <w:p w14:paraId="7FBBE216" w14:textId="77777777" w:rsidR="00BE248C" w:rsidRPr="002B1B26" w:rsidRDefault="00BE248C" w:rsidP="00900143">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14:paraId="7FBBE217"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FBBE218" w14:textId="77777777" w:rsidR="00BE248C" w:rsidRPr="00E00CCD" w:rsidRDefault="00BE248C"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219"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21A" w14:textId="77777777" w:rsidR="00BE248C" w:rsidRPr="00E00CCD" w:rsidRDefault="00BE248C" w:rsidP="00900143">
            <w:pPr>
              <w:pStyle w:val="TableText"/>
              <w:widowControl w:val="0"/>
              <w:spacing w:before="40" w:after="40"/>
              <w:rPr>
                <w:rFonts w:ascii="Tahoma" w:hAnsi="Tahoma" w:cs="Tahoma"/>
                <w:bCs/>
                <w:color w:val="000000"/>
                <w:sz w:val="13"/>
              </w:rPr>
            </w:pPr>
            <w:r w:rsidRPr="00E00CCD">
              <w:rPr>
                <w:rFonts w:ascii="Tahoma" w:hAnsi="Tahoma" w:cs="Tahoma"/>
                <w:bCs/>
                <w:color w:val="000000"/>
                <w:sz w:val="13"/>
              </w:rPr>
              <w:t>3</w:t>
            </w:r>
          </w:p>
        </w:tc>
        <w:tc>
          <w:tcPr>
            <w:tcW w:w="450" w:type="dxa"/>
            <w:tcBorders>
              <w:bottom w:val="single" w:sz="4" w:space="0" w:color="auto"/>
            </w:tcBorders>
            <w:shd w:val="clear" w:color="auto" w:fill="auto"/>
            <w:vAlign w:val="center"/>
          </w:tcPr>
          <w:p w14:paraId="7FBBE21B" w14:textId="77777777" w:rsidR="00BE248C" w:rsidRPr="00E00CCD" w:rsidRDefault="00BE248C" w:rsidP="00900143">
            <w:pPr>
              <w:pStyle w:val="TableText"/>
              <w:widowControl w:val="0"/>
              <w:spacing w:before="40" w:after="40"/>
              <w:rPr>
                <w:rFonts w:ascii="Tahoma" w:hAnsi="Tahoma" w:cs="Tahoma"/>
                <w:bCs/>
                <w:color w:val="000000"/>
                <w:sz w:val="13"/>
              </w:rPr>
            </w:pPr>
            <w:r w:rsidRPr="00E00CCD">
              <w:rPr>
                <w:rFonts w:ascii="Tahoma" w:hAnsi="Tahoma" w:cs="Tahoma"/>
                <w:bCs/>
                <w:color w:val="000000"/>
                <w:sz w:val="13"/>
              </w:rPr>
              <w:t>2</w:t>
            </w:r>
          </w:p>
        </w:tc>
        <w:tc>
          <w:tcPr>
            <w:tcW w:w="450" w:type="dxa"/>
            <w:tcBorders>
              <w:bottom w:val="single" w:sz="4" w:space="0" w:color="auto"/>
            </w:tcBorders>
            <w:shd w:val="clear" w:color="auto" w:fill="auto"/>
            <w:vAlign w:val="center"/>
          </w:tcPr>
          <w:p w14:paraId="7FBBE21C" w14:textId="77777777" w:rsidR="00BE248C" w:rsidRPr="00E00CCD" w:rsidRDefault="00BE248C" w:rsidP="00900143">
            <w:pPr>
              <w:pStyle w:val="TableText"/>
              <w:widowControl w:val="0"/>
              <w:spacing w:before="40" w:after="40"/>
              <w:rPr>
                <w:rFonts w:ascii="Tahoma" w:hAnsi="Tahoma" w:cs="Tahoma"/>
                <w:bCs/>
                <w:color w:val="000000"/>
                <w:sz w:val="13"/>
              </w:rPr>
            </w:pPr>
            <w:r w:rsidRPr="00E00CCD">
              <w:rPr>
                <w:rFonts w:ascii="Tahoma" w:hAnsi="Tahoma" w:cs="Tahoma"/>
                <w:bCs/>
                <w:color w:val="000000"/>
                <w:sz w:val="13"/>
              </w:rPr>
              <w:t>2</w:t>
            </w:r>
          </w:p>
        </w:tc>
        <w:tc>
          <w:tcPr>
            <w:tcW w:w="450" w:type="dxa"/>
            <w:tcBorders>
              <w:bottom w:val="single" w:sz="4" w:space="0" w:color="auto"/>
            </w:tcBorders>
            <w:shd w:val="clear" w:color="auto" w:fill="auto"/>
            <w:vAlign w:val="center"/>
          </w:tcPr>
          <w:p w14:paraId="7FBBE21D" w14:textId="77777777" w:rsidR="00BE248C" w:rsidRPr="00E00CCD" w:rsidRDefault="00BE248C" w:rsidP="00900143">
            <w:pPr>
              <w:pStyle w:val="TableText"/>
              <w:widowControl w:val="0"/>
              <w:spacing w:before="40" w:after="40"/>
              <w:rPr>
                <w:rFonts w:ascii="Tahoma" w:hAnsi="Tahoma" w:cs="Tahoma"/>
                <w:bCs/>
                <w:color w:val="000000"/>
                <w:sz w:val="13"/>
              </w:rPr>
            </w:pPr>
            <w:r w:rsidRPr="00E00CCD">
              <w:rPr>
                <w:rFonts w:ascii="Tahoma" w:hAnsi="Tahoma" w:cs="Tahoma"/>
                <w:bCs/>
                <w:color w:val="000000"/>
                <w:sz w:val="13"/>
              </w:rPr>
              <w:t>2</w:t>
            </w:r>
          </w:p>
        </w:tc>
        <w:tc>
          <w:tcPr>
            <w:tcW w:w="450" w:type="dxa"/>
            <w:tcBorders>
              <w:bottom w:val="single" w:sz="4" w:space="0" w:color="auto"/>
            </w:tcBorders>
            <w:shd w:val="clear" w:color="auto" w:fill="auto"/>
            <w:vAlign w:val="center"/>
          </w:tcPr>
          <w:p w14:paraId="7FBBE21E" w14:textId="77777777" w:rsidR="00BE248C" w:rsidRPr="00E00CCD" w:rsidRDefault="00BE248C" w:rsidP="00900143">
            <w:pPr>
              <w:pStyle w:val="TableText"/>
              <w:widowControl w:val="0"/>
              <w:spacing w:before="40" w:after="40"/>
              <w:rPr>
                <w:rFonts w:ascii="Tahoma" w:hAnsi="Tahoma" w:cs="Tahoma"/>
                <w:bCs/>
                <w:color w:val="000000"/>
                <w:sz w:val="13"/>
              </w:rPr>
            </w:pPr>
            <w:r w:rsidRPr="00E00CCD">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14:paraId="7FBBE21F" w14:textId="77777777" w:rsidR="00BE248C" w:rsidRPr="00E00CCD" w:rsidRDefault="00BE248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7FBBE220"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21"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222"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223"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224"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225"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226"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227" w14:textId="77777777" w:rsidR="00BE248C" w:rsidRPr="00E00CCD" w:rsidRDefault="00BE248C" w:rsidP="00900143">
            <w:pPr>
              <w:pStyle w:val="TableText"/>
              <w:widowControl w:val="0"/>
              <w:spacing w:before="40" w:after="40"/>
              <w:rPr>
                <w:rFonts w:ascii="Tahoma" w:hAnsi="Tahoma" w:cs="Tahoma"/>
                <w:sz w:val="13"/>
              </w:rPr>
            </w:pPr>
          </w:p>
        </w:tc>
      </w:tr>
      <w:tr w:rsidR="004233A7" w:rsidRPr="00E00CCD" w14:paraId="7FBBE23C" w14:textId="77777777" w:rsidTr="00900143">
        <w:trPr>
          <w:trHeight w:val="145"/>
        </w:trPr>
        <w:tc>
          <w:tcPr>
            <w:tcW w:w="2624" w:type="dxa"/>
            <w:tcBorders>
              <w:bottom w:val="single" w:sz="4" w:space="0" w:color="auto"/>
            </w:tcBorders>
            <w:shd w:val="clear" w:color="auto" w:fill="FABF8F"/>
            <w:vAlign w:val="center"/>
          </w:tcPr>
          <w:p w14:paraId="7FBBE229" w14:textId="77777777" w:rsidR="00BE248C" w:rsidRPr="00E00CCD" w:rsidRDefault="00BE248C" w:rsidP="00900143">
            <w:pPr>
              <w:pStyle w:val="Heading2"/>
              <w:spacing w:before="40" w:after="40"/>
              <w:ind w:left="0"/>
              <w:rPr>
                <w:rFonts w:ascii="Tahoma" w:hAnsi="Tahoma" w:cs="Tahoma"/>
                <w:b w:val="0"/>
                <w:sz w:val="14"/>
              </w:rPr>
            </w:pPr>
            <w:bookmarkStart w:id="210" w:name="_Toc348438330"/>
            <w:r w:rsidRPr="00E00CCD">
              <w:rPr>
                <w:rFonts w:ascii="Tahoma" w:hAnsi="Tahoma" w:cs="Tahoma"/>
                <w:b w:val="0"/>
                <w:sz w:val="14"/>
              </w:rPr>
              <w:t>Exchange Enterprise CAL без служб</w:t>
            </w:r>
            <w:r w:rsidR="00BC3D88">
              <w:rPr>
                <w:rFonts w:ascii="Tahoma" w:hAnsi="Tahoma" w:cs="Tahoma"/>
                <w:sz w:val="14"/>
              </w:rPr>
              <w:t> </w:t>
            </w:r>
            <w:r w:rsidRPr="00E00CCD">
              <w:rPr>
                <w:rFonts w:ascii="Tahoma" w:hAnsi="Tahoma" w:cs="Tahoma"/>
                <w:b w:val="0"/>
                <w:sz w:val="14"/>
              </w:rPr>
              <w:t>2013</w:t>
            </w:r>
            <w:bookmarkEnd w:id="210"/>
          </w:p>
        </w:tc>
        <w:tc>
          <w:tcPr>
            <w:tcW w:w="540" w:type="dxa"/>
            <w:tcBorders>
              <w:bottom w:val="single" w:sz="4" w:space="0" w:color="auto"/>
            </w:tcBorders>
            <w:shd w:val="clear" w:color="auto" w:fill="FABF8F"/>
            <w:vAlign w:val="center"/>
          </w:tcPr>
          <w:p w14:paraId="7FBBE22A" w14:textId="77777777" w:rsidR="00BE248C" w:rsidRPr="002B1B26" w:rsidRDefault="00BE248C"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14:paraId="7FBBE22B"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FBBE22C" w14:textId="77777777" w:rsidR="00BE248C" w:rsidRPr="00E00CCD" w:rsidRDefault="00BE248C"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22D"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2E"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2F"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30"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31"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32" w14:textId="77777777" w:rsidR="00BE248C" w:rsidRPr="00E00CCD" w:rsidRDefault="00BE248C"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233" w14:textId="77777777" w:rsidR="00BE248C" w:rsidRPr="00E00CCD" w:rsidRDefault="00BE248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34"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235"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236"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237"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238" w14:textId="77777777" w:rsidR="00BE248C" w:rsidRPr="00E00CCD" w:rsidRDefault="00BE248C"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239" w14:textId="77777777" w:rsidR="00BE248C" w:rsidRPr="00E00CCD" w:rsidRDefault="00BE248C"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3A" w14:textId="77777777" w:rsidR="00BE248C" w:rsidRPr="00E00CCD" w:rsidRDefault="00BE248C"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23B" w14:textId="77777777" w:rsidR="00BE248C" w:rsidRPr="00E00CCD" w:rsidRDefault="00BE248C" w:rsidP="00900143">
            <w:pPr>
              <w:pStyle w:val="TableText"/>
              <w:widowControl w:val="0"/>
              <w:spacing w:before="40" w:after="40"/>
              <w:rPr>
                <w:rFonts w:ascii="Tahoma" w:hAnsi="Tahoma" w:cs="Tahoma"/>
                <w:sz w:val="13"/>
              </w:rPr>
            </w:pPr>
          </w:p>
        </w:tc>
      </w:tr>
      <w:tr w:rsidR="001C38D4" w:rsidRPr="00E00CCD" w14:paraId="7FBBE250" w14:textId="77777777" w:rsidTr="00900143">
        <w:trPr>
          <w:trHeight w:val="145"/>
        </w:trPr>
        <w:tc>
          <w:tcPr>
            <w:tcW w:w="2624" w:type="dxa"/>
            <w:tcBorders>
              <w:bottom w:val="single" w:sz="4" w:space="0" w:color="auto"/>
            </w:tcBorders>
            <w:shd w:val="clear" w:color="auto" w:fill="auto"/>
            <w:vAlign w:val="center"/>
          </w:tcPr>
          <w:p w14:paraId="7FBBE23D" w14:textId="77777777" w:rsidR="00AB6D99" w:rsidRPr="00E00CCD" w:rsidRDefault="00AB6D99" w:rsidP="00900143">
            <w:pPr>
              <w:pStyle w:val="Heading2"/>
              <w:spacing w:before="40" w:after="40"/>
              <w:ind w:left="0"/>
              <w:rPr>
                <w:rFonts w:ascii="Tahoma" w:hAnsi="Tahoma" w:cs="Tahoma"/>
                <w:b w:val="0"/>
                <w:sz w:val="14"/>
              </w:rPr>
            </w:pPr>
            <w:bookmarkStart w:id="211" w:name="_Toc336337946"/>
            <w:bookmarkStart w:id="212" w:name="_Toc348438331"/>
            <w:r w:rsidRPr="00E00CCD">
              <w:rPr>
                <w:rFonts w:ascii="Tahoma" w:hAnsi="Tahoma" w:cs="Tahoma"/>
                <w:b w:val="0"/>
                <w:sz w:val="14"/>
              </w:rPr>
              <w:t>Архивация на базе Exchange Online</w:t>
            </w:r>
            <w:bookmarkEnd w:id="211"/>
            <w:r w:rsidRPr="00E00CCD">
              <w:rPr>
                <w:rFonts w:ascii="Tahoma" w:hAnsi="Tahoma" w:cs="Tahoma"/>
                <w:b w:val="0"/>
                <w:sz w:val="14"/>
              </w:rPr>
              <w:t xml:space="preserve"> для Exchange Server (User SL)</w:t>
            </w:r>
            <w:bookmarkEnd w:id="212"/>
          </w:p>
        </w:tc>
        <w:tc>
          <w:tcPr>
            <w:tcW w:w="540" w:type="dxa"/>
            <w:tcBorders>
              <w:bottom w:val="single" w:sz="4" w:space="0" w:color="auto"/>
            </w:tcBorders>
            <w:shd w:val="clear" w:color="auto" w:fill="auto"/>
            <w:vAlign w:val="center"/>
          </w:tcPr>
          <w:p w14:paraId="7FBBE23E" w14:textId="77777777" w:rsidR="00AB6D99" w:rsidRPr="002B1B26" w:rsidRDefault="006377C6" w:rsidP="00900143">
            <w:pPr>
              <w:pStyle w:val="TableText"/>
              <w:widowControl w:val="0"/>
              <w:spacing w:before="40" w:after="40"/>
              <w:rPr>
                <w:rFonts w:cs="Tahoma"/>
                <w:b/>
                <w:color w:val="0000FF"/>
                <w:sz w:val="13"/>
                <w:szCs w:val="13"/>
                <w:u w:val="single"/>
              </w:rPr>
            </w:pPr>
            <w:hyperlink w:anchor="_45_Архивация_на" w:history="1">
              <w:r w:rsidR="003E68C0" w:rsidRPr="002B1B26">
                <w:rPr>
                  <w:rStyle w:val="Hyperlink"/>
                  <w:rFonts w:cs="Tahoma"/>
                  <w:b/>
                  <w:sz w:val="13"/>
                  <w:szCs w:val="13"/>
                </w:rPr>
                <w:t>45</w:t>
              </w:r>
            </w:hyperlink>
          </w:p>
        </w:tc>
        <w:tc>
          <w:tcPr>
            <w:tcW w:w="450" w:type="dxa"/>
            <w:tcBorders>
              <w:bottom w:val="single" w:sz="4" w:space="0" w:color="auto"/>
            </w:tcBorders>
            <w:shd w:val="clear" w:color="auto" w:fill="auto"/>
            <w:vAlign w:val="center"/>
          </w:tcPr>
          <w:p w14:paraId="7FBBE23F" w14:textId="77777777" w:rsidR="00AB6D99" w:rsidRPr="00E00CCD" w:rsidDel="00876599" w:rsidRDefault="00AB6D99"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FBBE240" w14:textId="77777777" w:rsidR="00AB6D99" w:rsidRPr="00E00CCD" w:rsidRDefault="00AB6D99"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241"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2"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3"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4"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5"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6" w14:textId="77777777" w:rsidR="00AB6D99" w:rsidRPr="00E00CCD" w:rsidRDefault="00AB6D99"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247"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248"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49"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24A" w14:textId="77777777" w:rsidR="00AB6D99" w:rsidRPr="00E00CCD" w:rsidRDefault="00AB6D99"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24B" w14:textId="77777777" w:rsidR="00AB6D99" w:rsidRPr="00E00CCD" w:rsidRDefault="00AB6D99"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24C" w14:textId="77777777" w:rsidR="00AB6D99" w:rsidRPr="00E00CCD" w:rsidRDefault="00AB6D99"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24D" w14:textId="77777777" w:rsidR="00AB6D99" w:rsidRPr="00E00CCD" w:rsidRDefault="00AB6D99"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24E" w14:textId="77777777" w:rsidR="00AB6D99" w:rsidRPr="00E00CCD" w:rsidRDefault="00AB6D99"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auto"/>
            <w:vAlign w:val="center"/>
          </w:tcPr>
          <w:p w14:paraId="7FBBE24F" w14:textId="77777777" w:rsidR="00AB6D99" w:rsidRPr="00E00CCD" w:rsidRDefault="00AB6D99" w:rsidP="00900143">
            <w:pPr>
              <w:pStyle w:val="TableText"/>
              <w:widowControl w:val="0"/>
              <w:spacing w:before="40" w:after="40"/>
              <w:rPr>
                <w:rFonts w:ascii="Tahoma" w:hAnsi="Tahoma" w:cs="Tahoma"/>
                <w:sz w:val="13"/>
              </w:rPr>
            </w:pPr>
          </w:p>
        </w:tc>
      </w:tr>
      <w:tr w:rsidR="0091016D" w:rsidRPr="00E00CCD" w14:paraId="7FBBE25E" w14:textId="77777777" w:rsidTr="00900143">
        <w:trPr>
          <w:trHeight w:val="145"/>
        </w:trPr>
        <w:tc>
          <w:tcPr>
            <w:tcW w:w="2624" w:type="dxa"/>
            <w:tcBorders>
              <w:bottom w:val="single" w:sz="4" w:space="0" w:color="auto"/>
            </w:tcBorders>
            <w:shd w:val="clear" w:color="auto" w:fill="FABF8F"/>
            <w:vAlign w:val="center"/>
          </w:tcPr>
          <w:p w14:paraId="7FBBE251" w14:textId="77777777" w:rsidR="0091016D" w:rsidRPr="00E00CCD" w:rsidRDefault="0091016D" w:rsidP="00900143">
            <w:pPr>
              <w:pStyle w:val="Heading3"/>
              <w:spacing w:before="40" w:after="40"/>
              <w:rPr>
                <w:rFonts w:ascii="Tahoma" w:hAnsi="Tahoma" w:cs="Tahoma"/>
                <w:b w:val="0"/>
              </w:rPr>
            </w:pPr>
            <w:bookmarkStart w:id="213" w:name="_Toc336337947"/>
            <w:bookmarkStart w:id="214" w:name="_Toc348438332"/>
            <w:r w:rsidRPr="00E00CCD">
              <w:rPr>
                <w:rFonts w:ascii="Tahoma" w:hAnsi="Tahoma" w:cs="Tahoma"/>
                <w:b w:val="0"/>
                <w:sz w:val="14"/>
              </w:rPr>
              <w:t>Exchange Online Archiving для Exchange Server A (User SL)</w:t>
            </w:r>
            <w:bookmarkEnd w:id="213"/>
            <w:bookmarkEnd w:id="214"/>
          </w:p>
        </w:tc>
        <w:tc>
          <w:tcPr>
            <w:tcW w:w="540" w:type="dxa"/>
            <w:tcBorders>
              <w:bottom w:val="single" w:sz="4" w:space="0" w:color="auto"/>
            </w:tcBorders>
            <w:shd w:val="clear" w:color="auto" w:fill="FABF8F"/>
            <w:vAlign w:val="center"/>
          </w:tcPr>
          <w:p w14:paraId="7FBBE252" w14:textId="77777777" w:rsidR="0091016D" w:rsidRPr="002B1B26" w:rsidRDefault="0091016D"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7FBBE253" w14:textId="77777777" w:rsidR="0091016D" w:rsidRPr="00E00CCD" w:rsidRDefault="00AC5200" w:rsidP="00900143">
            <w:pPr>
              <w:pStyle w:val="TableText"/>
              <w:widowControl w:val="0"/>
              <w:spacing w:before="40" w:after="40"/>
              <w:rPr>
                <w:rFonts w:ascii="Tahoma" w:hAnsi="Tahoma" w:cs="Tahoma"/>
                <w:sz w:val="13"/>
              </w:rPr>
            </w:pPr>
            <w:r w:rsidRPr="00E00CC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FBBE254" w14:textId="77777777" w:rsidR="0091016D" w:rsidRPr="00E00CCD" w:rsidRDefault="0091016D"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255" w14:textId="77777777" w:rsidR="0091016D" w:rsidRPr="00E00CCD" w:rsidRDefault="0091016D"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56" w14:textId="77777777" w:rsidR="0091016D" w:rsidRPr="00E00CCD" w:rsidRDefault="0091016D"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57" w14:textId="77777777" w:rsidR="0091016D" w:rsidRPr="00E00CCD" w:rsidRDefault="0091016D"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58" w14:textId="77777777" w:rsidR="0091016D" w:rsidRPr="00E00CCD" w:rsidRDefault="0091016D"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59" w14:textId="77777777" w:rsidR="0091016D" w:rsidRPr="00E00CCD" w:rsidRDefault="0091016D"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25A" w14:textId="77777777" w:rsidR="0091016D" w:rsidRPr="00E00CCD" w:rsidRDefault="00752DFD"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25B" w14:textId="77777777" w:rsidR="0091016D" w:rsidRPr="00E00CCD" w:rsidRDefault="0091016D"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5C" w14:textId="77777777" w:rsidR="0091016D" w:rsidRPr="00E00CCD" w:rsidRDefault="001C5084"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FABF8F"/>
            <w:vAlign w:val="center"/>
          </w:tcPr>
          <w:p w14:paraId="7FBBE25D" w14:textId="77777777" w:rsidR="0091016D" w:rsidRPr="00E00CCD" w:rsidRDefault="0091016D" w:rsidP="00900143">
            <w:pPr>
              <w:pStyle w:val="TableText"/>
              <w:widowControl w:val="0"/>
              <w:spacing w:before="40" w:after="40"/>
              <w:rPr>
                <w:rFonts w:ascii="Tahoma" w:hAnsi="Tahoma" w:cs="Tahoma"/>
                <w:sz w:val="13"/>
              </w:rPr>
            </w:pPr>
          </w:p>
        </w:tc>
      </w:tr>
      <w:tr w:rsidR="001C38D4" w:rsidRPr="00E00CCD" w14:paraId="7FBBE26C" w14:textId="77777777" w:rsidTr="00900143">
        <w:trPr>
          <w:trHeight w:val="145"/>
        </w:trPr>
        <w:tc>
          <w:tcPr>
            <w:tcW w:w="2624" w:type="dxa"/>
            <w:tcBorders>
              <w:bottom w:val="single" w:sz="4" w:space="0" w:color="auto"/>
            </w:tcBorders>
            <w:shd w:val="clear" w:color="auto" w:fill="FFFFFF" w:themeFill="background1"/>
            <w:vAlign w:val="center"/>
          </w:tcPr>
          <w:p w14:paraId="7FBBE25F" w14:textId="77777777" w:rsidR="00C031FA" w:rsidRPr="00E00CCD" w:rsidRDefault="00C031FA" w:rsidP="00900143">
            <w:pPr>
              <w:pStyle w:val="ProductNames"/>
              <w:spacing w:before="40" w:after="40"/>
              <w:rPr>
                <w:rFonts w:ascii="Tahoma" w:hAnsi="Tahoma" w:cs="Tahoma"/>
                <w:sz w:val="14"/>
              </w:rPr>
            </w:pPr>
            <w:bookmarkStart w:id="215" w:name="_Toc336337948"/>
            <w:bookmarkStart w:id="216" w:name="_Toc348438333"/>
            <w:r w:rsidRPr="00E00CCD">
              <w:rPr>
                <w:rFonts w:ascii="Tahoma" w:hAnsi="Tahoma" w:cs="Tahoma"/>
                <w:sz w:val="14"/>
              </w:rPr>
              <w:t>Exchange Hosted Archive (User SL)</w:t>
            </w:r>
            <w:bookmarkEnd w:id="215"/>
            <w:bookmarkEnd w:id="216"/>
          </w:p>
        </w:tc>
        <w:tc>
          <w:tcPr>
            <w:tcW w:w="540" w:type="dxa"/>
            <w:tcBorders>
              <w:bottom w:val="single" w:sz="4" w:space="0" w:color="auto"/>
            </w:tcBorders>
            <w:shd w:val="clear" w:color="auto" w:fill="FFFFFF" w:themeFill="background1"/>
            <w:vAlign w:val="center"/>
          </w:tcPr>
          <w:p w14:paraId="7FBBE260" w14:textId="77777777" w:rsidR="00C031FA" w:rsidRPr="002B1B26" w:rsidRDefault="006377C6" w:rsidP="00900143">
            <w:pPr>
              <w:pStyle w:val="TableText"/>
              <w:widowControl w:val="0"/>
              <w:spacing w:before="40" w:after="40"/>
              <w:rPr>
                <w:rFonts w:cs="Tahoma"/>
                <w:b/>
                <w:color w:val="000000"/>
                <w:sz w:val="13"/>
                <w:szCs w:val="13"/>
                <w:u w:val="single"/>
              </w:rPr>
            </w:pPr>
            <w:hyperlink w:anchor="_46_Exchange_Hosted" w:history="1">
              <w:r w:rsidR="003E68C0" w:rsidRPr="002B1B26">
                <w:rPr>
                  <w:rStyle w:val="Hyperlink"/>
                  <w:rFonts w:cs="Tahoma"/>
                  <w:b/>
                  <w:sz w:val="13"/>
                  <w:szCs w:val="13"/>
                </w:rPr>
                <w:t>46</w:t>
              </w:r>
            </w:hyperlink>
          </w:p>
        </w:tc>
        <w:tc>
          <w:tcPr>
            <w:tcW w:w="450" w:type="dxa"/>
            <w:tcBorders>
              <w:bottom w:val="single" w:sz="4" w:space="0" w:color="auto"/>
            </w:tcBorders>
            <w:shd w:val="clear" w:color="auto" w:fill="FFFFFF" w:themeFill="background1"/>
            <w:vAlign w:val="center"/>
          </w:tcPr>
          <w:p w14:paraId="7FBBE261"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BE262"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7FBBE26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6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6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6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6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68"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269"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themeFill="background1"/>
            <w:vAlign w:val="center"/>
          </w:tcPr>
          <w:p w14:paraId="7FBBE26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themeFill="background1"/>
            <w:vAlign w:val="center"/>
          </w:tcPr>
          <w:p w14:paraId="7FBBE26B"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27A" w14:textId="77777777" w:rsidTr="00900143">
        <w:trPr>
          <w:trHeight w:val="145"/>
        </w:trPr>
        <w:tc>
          <w:tcPr>
            <w:tcW w:w="2624" w:type="dxa"/>
            <w:tcBorders>
              <w:bottom w:val="single" w:sz="4" w:space="0" w:color="auto"/>
            </w:tcBorders>
            <w:shd w:val="clear" w:color="auto" w:fill="FABF8F"/>
            <w:vAlign w:val="center"/>
          </w:tcPr>
          <w:p w14:paraId="7FBBE26D" w14:textId="77777777" w:rsidR="00C031FA" w:rsidRPr="00E00CCD" w:rsidRDefault="00C031FA" w:rsidP="00900143">
            <w:pPr>
              <w:pStyle w:val="ProductNames"/>
              <w:spacing w:before="40" w:after="40"/>
              <w:rPr>
                <w:rFonts w:ascii="Tahoma" w:hAnsi="Tahoma" w:cs="Tahoma"/>
                <w:sz w:val="14"/>
              </w:rPr>
            </w:pPr>
            <w:bookmarkStart w:id="217" w:name="_Toc336337949"/>
            <w:bookmarkStart w:id="218" w:name="_Toc348438334"/>
            <w:r w:rsidRPr="00E00CCD">
              <w:rPr>
                <w:rFonts w:ascii="Tahoma" w:hAnsi="Tahoma" w:cs="Tahoma"/>
                <w:sz w:val="14"/>
              </w:rPr>
              <w:t>Дополнительное хранилище для Exchange Hosted Archive (User SL)</w:t>
            </w:r>
            <w:bookmarkEnd w:id="217"/>
            <w:bookmarkEnd w:id="218"/>
          </w:p>
        </w:tc>
        <w:tc>
          <w:tcPr>
            <w:tcW w:w="540" w:type="dxa"/>
            <w:tcBorders>
              <w:bottom w:val="single" w:sz="4" w:space="0" w:color="auto"/>
            </w:tcBorders>
            <w:shd w:val="clear" w:color="auto" w:fill="FABF8F"/>
            <w:vAlign w:val="center"/>
          </w:tcPr>
          <w:p w14:paraId="7FBBE26E" w14:textId="77777777" w:rsidR="00C031FA" w:rsidRPr="002B1B26" w:rsidRDefault="006377C6" w:rsidP="00900143">
            <w:pPr>
              <w:pStyle w:val="TableText"/>
              <w:widowControl w:val="0"/>
              <w:spacing w:before="40" w:after="40"/>
              <w:rPr>
                <w:rFonts w:cs="Tahoma"/>
                <w:b/>
                <w:color w:val="000000"/>
                <w:sz w:val="13"/>
                <w:szCs w:val="13"/>
                <w:u w:val="single"/>
              </w:rPr>
            </w:pPr>
            <w:hyperlink w:anchor="_47_Exchange_Hosted" w:history="1">
              <w:r w:rsidR="003E68C0" w:rsidRPr="002B1B26">
                <w:rPr>
                  <w:rStyle w:val="Hyperlink"/>
                  <w:rFonts w:cs="Tahoma"/>
                  <w:b/>
                  <w:sz w:val="13"/>
                  <w:szCs w:val="13"/>
                </w:rPr>
                <w:t>47</w:t>
              </w:r>
            </w:hyperlink>
          </w:p>
        </w:tc>
        <w:tc>
          <w:tcPr>
            <w:tcW w:w="450" w:type="dxa"/>
            <w:tcBorders>
              <w:bottom w:val="single" w:sz="4" w:space="0" w:color="auto"/>
            </w:tcBorders>
            <w:shd w:val="clear" w:color="auto" w:fill="FABF8F"/>
            <w:vAlign w:val="center"/>
          </w:tcPr>
          <w:p w14:paraId="7FBBE26F"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270"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27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7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7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7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7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76"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277"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78"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279"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288" w14:textId="77777777" w:rsidTr="00900143">
        <w:trPr>
          <w:trHeight w:val="145"/>
        </w:trPr>
        <w:tc>
          <w:tcPr>
            <w:tcW w:w="2624" w:type="dxa"/>
            <w:tcBorders>
              <w:bottom w:val="single" w:sz="4" w:space="0" w:color="auto"/>
            </w:tcBorders>
            <w:shd w:val="clear" w:color="auto" w:fill="FFFFFF" w:themeFill="background1"/>
            <w:vAlign w:val="center"/>
          </w:tcPr>
          <w:p w14:paraId="7FBBE27B" w14:textId="77777777" w:rsidR="00C031FA" w:rsidRPr="00E00CCD" w:rsidRDefault="00C031FA" w:rsidP="00900143">
            <w:pPr>
              <w:pStyle w:val="ProductNames"/>
              <w:spacing w:before="40" w:after="40"/>
              <w:rPr>
                <w:rFonts w:ascii="Tahoma" w:hAnsi="Tahoma" w:cs="Tahoma"/>
                <w:sz w:val="14"/>
              </w:rPr>
            </w:pPr>
            <w:bookmarkStart w:id="219" w:name="_Toc336337950"/>
            <w:bookmarkStart w:id="220" w:name="_Toc348438335"/>
            <w:r w:rsidRPr="00E00CCD">
              <w:rPr>
                <w:rFonts w:ascii="Tahoma" w:hAnsi="Tahoma" w:cs="Tahoma"/>
                <w:sz w:val="14"/>
              </w:rPr>
              <w:t>Exchange Hosted Encryption (User SL)</w:t>
            </w:r>
            <w:bookmarkEnd w:id="219"/>
            <w:bookmarkEnd w:id="220"/>
          </w:p>
        </w:tc>
        <w:tc>
          <w:tcPr>
            <w:tcW w:w="540" w:type="dxa"/>
            <w:tcBorders>
              <w:bottom w:val="single" w:sz="4" w:space="0" w:color="auto"/>
            </w:tcBorders>
            <w:shd w:val="clear" w:color="auto" w:fill="FFFFFF" w:themeFill="background1"/>
            <w:vAlign w:val="center"/>
          </w:tcPr>
          <w:p w14:paraId="7FBBE27C"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47_Exchange_Hosted" w:history="1">
              <w:r w:rsidR="0036580A" w:rsidRPr="002B1B26">
                <w:rPr>
                  <w:rStyle w:val="Hyperlink"/>
                  <w:rFonts w:cs="Tahoma"/>
                  <w:b/>
                  <w:sz w:val="13"/>
                  <w:szCs w:val="13"/>
                </w:rPr>
                <w:t>47</w:t>
              </w:r>
            </w:hyperlink>
          </w:p>
        </w:tc>
        <w:tc>
          <w:tcPr>
            <w:tcW w:w="450" w:type="dxa"/>
            <w:tcBorders>
              <w:bottom w:val="single" w:sz="4" w:space="0" w:color="auto"/>
            </w:tcBorders>
            <w:shd w:val="clear" w:color="auto" w:fill="FFFFFF" w:themeFill="background1"/>
            <w:vAlign w:val="center"/>
          </w:tcPr>
          <w:p w14:paraId="7FBBE27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14:paraId="7FBBE27E"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14:paraId="7FBBE27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FFFFFF" w:themeFill="background1"/>
            <w:vAlign w:val="center"/>
          </w:tcPr>
          <w:p w14:paraId="7FBBE28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8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8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8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14:paraId="7FBBE28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28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FFFFF" w:themeFill="background1"/>
            <w:vAlign w:val="center"/>
          </w:tcPr>
          <w:p w14:paraId="7FBBE28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themeFill="background1"/>
            <w:vAlign w:val="center"/>
          </w:tcPr>
          <w:p w14:paraId="7FBBE287" w14:textId="77777777" w:rsidR="00C031FA" w:rsidRPr="00E00CCD" w:rsidRDefault="00C031FA" w:rsidP="00900143">
            <w:pPr>
              <w:pStyle w:val="TableText"/>
              <w:widowControl w:val="0"/>
              <w:spacing w:before="40" w:after="40"/>
              <w:rPr>
                <w:rFonts w:ascii="Tahoma" w:hAnsi="Tahoma" w:cs="Tahoma"/>
                <w:sz w:val="13"/>
              </w:rPr>
            </w:pPr>
          </w:p>
        </w:tc>
      </w:tr>
      <w:tr w:rsidR="00764636" w:rsidRPr="00E00CCD" w14:paraId="7FBBE29C" w14:textId="77777777" w:rsidTr="00900143">
        <w:trPr>
          <w:trHeight w:val="145"/>
        </w:trPr>
        <w:tc>
          <w:tcPr>
            <w:tcW w:w="2624" w:type="dxa"/>
            <w:tcBorders>
              <w:bottom w:val="single" w:sz="4" w:space="0" w:color="auto"/>
            </w:tcBorders>
            <w:shd w:val="clear" w:color="auto" w:fill="FABF8F"/>
            <w:vAlign w:val="center"/>
          </w:tcPr>
          <w:p w14:paraId="7FBBE289" w14:textId="77777777" w:rsidR="00764636" w:rsidRPr="00E00CCD" w:rsidRDefault="00764636" w:rsidP="00900143">
            <w:pPr>
              <w:pStyle w:val="Heading2"/>
              <w:spacing w:before="40" w:after="40"/>
              <w:ind w:left="0"/>
              <w:rPr>
                <w:rFonts w:ascii="Tahoma" w:hAnsi="Tahoma" w:cs="Tahoma"/>
                <w:b w:val="0"/>
                <w:sz w:val="14"/>
              </w:rPr>
            </w:pPr>
            <w:bookmarkStart w:id="221" w:name="_Toc348438336"/>
            <w:r w:rsidRPr="00E00CCD">
              <w:rPr>
                <w:rFonts w:ascii="Tahoma" w:hAnsi="Tahoma" w:cs="Tahoma"/>
                <w:b w:val="0"/>
                <w:sz w:val="14"/>
              </w:rPr>
              <w:t>Архивация на базе Exchange Online для Exchange Online A</w:t>
            </w:r>
            <w:bookmarkEnd w:id="221"/>
          </w:p>
        </w:tc>
        <w:tc>
          <w:tcPr>
            <w:tcW w:w="540" w:type="dxa"/>
            <w:tcBorders>
              <w:bottom w:val="single" w:sz="4" w:space="0" w:color="auto"/>
            </w:tcBorders>
            <w:shd w:val="clear" w:color="auto" w:fill="FABF8F"/>
            <w:vAlign w:val="center"/>
          </w:tcPr>
          <w:p w14:paraId="7FBBE28A" w14:textId="77777777" w:rsidR="00764636" w:rsidRPr="002B1B26" w:rsidRDefault="00764636" w:rsidP="00900143">
            <w:pPr>
              <w:pStyle w:val="TableText"/>
              <w:widowControl w:val="0"/>
              <w:spacing w:before="40" w:after="40"/>
              <w:rPr>
                <w:rFonts w:cs="Tahoma"/>
              </w:rPr>
            </w:pPr>
          </w:p>
        </w:tc>
        <w:tc>
          <w:tcPr>
            <w:tcW w:w="450" w:type="dxa"/>
            <w:tcBorders>
              <w:bottom w:val="single" w:sz="4" w:space="0" w:color="auto"/>
            </w:tcBorders>
            <w:shd w:val="clear" w:color="auto" w:fill="FABF8F"/>
            <w:vAlign w:val="center"/>
          </w:tcPr>
          <w:p w14:paraId="7FBBE28B"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7FBBE28C"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28D"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8E"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8F"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90"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91"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92" w14:textId="77777777" w:rsidR="00764636" w:rsidRPr="00E00CCD" w:rsidRDefault="00764636"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293"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94"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95"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96"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97"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298"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299" w14:textId="77777777" w:rsidR="00764636" w:rsidRPr="00E00CCD" w:rsidRDefault="00764636"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9A" w14:textId="77777777" w:rsidR="00764636" w:rsidRPr="00E00CCD" w:rsidRDefault="00573BA8"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FABF8F"/>
            <w:vAlign w:val="center"/>
          </w:tcPr>
          <w:p w14:paraId="7FBBE29B" w14:textId="77777777" w:rsidR="00764636" w:rsidRPr="00E00CCD" w:rsidRDefault="00764636" w:rsidP="00900143">
            <w:pPr>
              <w:pStyle w:val="TableText"/>
              <w:widowControl w:val="0"/>
              <w:spacing w:before="40" w:after="40"/>
              <w:rPr>
                <w:rFonts w:ascii="Tahoma" w:hAnsi="Tahoma" w:cs="Tahoma"/>
                <w:sz w:val="13"/>
              </w:rPr>
            </w:pPr>
          </w:p>
        </w:tc>
      </w:tr>
      <w:tr w:rsidR="00B66AC8" w:rsidRPr="00E00CCD" w14:paraId="7FBBE2B0" w14:textId="77777777" w:rsidTr="00900143">
        <w:trPr>
          <w:trHeight w:val="145"/>
        </w:trPr>
        <w:tc>
          <w:tcPr>
            <w:tcW w:w="2624" w:type="dxa"/>
            <w:tcBorders>
              <w:bottom w:val="single" w:sz="4" w:space="0" w:color="auto"/>
            </w:tcBorders>
            <w:shd w:val="clear" w:color="auto" w:fill="auto"/>
            <w:vAlign w:val="center"/>
          </w:tcPr>
          <w:p w14:paraId="7FBBE29D" w14:textId="77777777" w:rsidR="00B66AC8" w:rsidRPr="00E00CCD" w:rsidRDefault="00B66AC8" w:rsidP="00900143">
            <w:pPr>
              <w:pStyle w:val="Heading2"/>
              <w:spacing w:before="40" w:after="40"/>
              <w:ind w:left="0"/>
              <w:rPr>
                <w:rFonts w:ascii="Tahoma" w:hAnsi="Tahoma" w:cs="Tahoma"/>
                <w:b w:val="0"/>
                <w:sz w:val="14"/>
              </w:rPr>
            </w:pPr>
            <w:bookmarkStart w:id="222" w:name="_Toc348438337"/>
            <w:r w:rsidRPr="00E00CCD">
              <w:rPr>
                <w:rFonts w:ascii="Tahoma" w:hAnsi="Tahoma" w:cs="Tahoma"/>
                <w:b w:val="0"/>
                <w:sz w:val="14"/>
              </w:rPr>
              <w:t>Архивация на базе Exchange Online для Exchange Online</w:t>
            </w:r>
            <w:bookmarkEnd w:id="222"/>
          </w:p>
        </w:tc>
        <w:tc>
          <w:tcPr>
            <w:tcW w:w="540" w:type="dxa"/>
            <w:tcBorders>
              <w:bottom w:val="single" w:sz="4" w:space="0" w:color="auto"/>
            </w:tcBorders>
            <w:shd w:val="clear" w:color="auto" w:fill="auto"/>
            <w:vAlign w:val="center"/>
          </w:tcPr>
          <w:p w14:paraId="7FBBE29E" w14:textId="77777777" w:rsidR="00B66AC8" w:rsidRPr="002B1B26" w:rsidRDefault="00B66AC8" w:rsidP="00900143">
            <w:pPr>
              <w:pStyle w:val="TableText"/>
              <w:widowControl w:val="0"/>
              <w:spacing w:before="40" w:after="40"/>
              <w:rPr>
                <w:rFonts w:cs="Tahoma"/>
              </w:rPr>
            </w:pPr>
          </w:p>
        </w:tc>
        <w:tc>
          <w:tcPr>
            <w:tcW w:w="450" w:type="dxa"/>
            <w:tcBorders>
              <w:bottom w:val="single" w:sz="4" w:space="0" w:color="auto"/>
            </w:tcBorders>
            <w:shd w:val="clear" w:color="auto" w:fill="auto"/>
            <w:vAlign w:val="center"/>
          </w:tcPr>
          <w:p w14:paraId="7FBBE29F" w14:textId="77777777" w:rsidR="00B66AC8" w:rsidRPr="00E00CCD" w:rsidRDefault="00B66AC8" w:rsidP="00900143">
            <w:pPr>
              <w:pStyle w:val="TableText"/>
              <w:widowControl w:val="0"/>
              <w:spacing w:before="40" w:after="40"/>
              <w:rPr>
                <w:rFonts w:ascii="Tahoma" w:hAnsi="Tahoma" w:cs="Tahoma"/>
                <w:sz w:val="13"/>
              </w:rPr>
            </w:pPr>
            <w:r w:rsidRPr="00E00CC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FBBE2A0" w14:textId="77777777" w:rsidR="00B66AC8" w:rsidRPr="00E00CCD" w:rsidRDefault="00B66AC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2A1"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2"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3"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4"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5"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6" w14:textId="77777777" w:rsidR="00B66AC8" w:rsidRPr="00E00CCD" w:rsidRDefault="00B66AC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2A7"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2A8"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2A9"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2AA"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2AB" w14:textId="77777777" w:rsidR="00B66AC8" w:rsidRPr="00E00CCD" w:rsidRDefault="00B66AC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2AC" w14:textId="77777777" w:rsidR="00B66AC8"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2AD" w14:textId="77777777" w:rsidR="00B66AC8" w:rsidRPr="00E00CCD" w:rsidRDefault="00B66AC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2AE" w14:textId="77777777" w:rsidR="00B66AC8" w:rsidRPr="00E00CCD" w:rsidRDefault="00B66AC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2AF" w14:textId="77777777" w:rsidR="00B66AC8" w:rsidRPr="00E00CCD" w:rsidRDefault="00B66AC8" w:rsidP="00900143">
            <w:pPr>
              <w:pStyle w:val="TableText"/>
              <w:widowControl w:val="0"/>
              <w:spacing w:before="40" w:after="40"/>
              <w:rPr>
                <w:rFonts w:ascii="Tahoma" w:hAnsi="Tahoma" w:cs="Tahoma"/>
                <w:sz w:val="13"/>
              </w:rPr>
            </w:pPr>
          </w:p>
        </w:tc>
      </w:tr>
      <w:tr w:rsidR="004941B2" w:rsidRPr="00E00CCD" w14:paraId="7FBBE2C4" w14:textId="77777777" w:rsidTr="00900143">
        <w:trPr>
          <w:trHeight w:val="145"/>
        </w:trPr>
        <w:tc>
          <w:tcPr>
            <w:tcW w:w="2624" w:type="dxa"/>
            <w:tcBorders>
              <w:bottom w:val="single" w:sz="4" w:space="0" w:color="auto"/>
            </w:tcBorders>
            <w:shd w:val="clear" w:color="auto" w:fill="FABF8F"/>
            <w:vAlign w:val="center"/>
          </w:tcPr>
          <w:p w14:paraId="7FBBE2B1" w14:textId="77777777" w:rsidR="00C031FA" w:rsidRPr="00E00CCD" w:rsidRDefault="00C031FA" w:rsidP="00900143">
            <w:pPr>
              <w:pStyle w:val="Heading2"/>
              <w:spacing w:before="40" w:after="40"/>
              <w:ind w:left="0"/>
              <w:rPr>
                <w:rFonts w:ascii="Tahoma" w:hAnsi="Tahoma" w:cs="Tahoma"/>
                <w:b w:val="0"/>
                <w:sz w:val="14"/>
              </w:rPr>
            </w:pPr>
            <w:bookmarkStart w:id="223" w:name="_Toc336337951"/>
            <w:bookmarkStart w:id="224" w:name="_Toc348438338"/>
            <w:r w:rsidRPr="00E00CCD">
              <w:rPr>
                <w:rFonts w:ascii="Tahoma" w:hAnsi="Tahoma" w:cs="Tahoma"/>
                <w:b w:val="0"/>
                <w:sz w:val="14"/>
              </w:rPr>
              <w:t>Базовая подписка на Exchange Online (лицензии SL «на пользователя»)</w:t>
            </w:r>
            <w:bookmarkEnd w:id="223"/>
            <w:bookmarkEnd w:id="224"/>
          </w:p>
        </w:tc>
        <w:tc>
          <w:tcPr>
            <w:tcW w:w="540" w:type="dxa"/>
            <w:tcBorders>
              <w:bottom w:val="single" w:sz="4" w:space="0" w:color="auto"/>
            </w:tcBorders>
            <w:shd w:val="clear" w:color="auto" w:fill="FABF8F"/>
            <w:vAlign w:val="center"/>
          </w:tcPr>
          <w:p w14:paraId="7FBBE2B2"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48_Базовая_подписка" w:history="1">
              <w:r w:rsidR="003E68C0" w:rsidRPr="002B1B26">
                <w:rPr>
                  <w:rStyle w:val="Hyperlink"/>
                  <w:rFonts w:cs="Tahoma"/>
                  <w:b/>
                  <w:sz w:val="13"/>
                  <w:szCs w:val="13"/>
                </w:rPr>
                <w:t>48</w:t>
              </w:r>
            </w:hyperlink>
          </w:p>
        </w:tc>
        <w:tc>
          <w:tcPr>
            <w:tcW w:w="450" w:type="dxa"/>
            <w:tcBorders>
              <w:bottom w:val="single" w:sz="4" w:space="0" w:color="auto"/>
            </w:tcBorders>
            <w:shd w:val="clear" w:color="auto" w:fill="FABF8F"/>
            <w:vAlign w:val="center"/>
          </w:tcPr>
          <w:p w14:paraId="7FBBE2B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BBE2B4"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2B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A"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2B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B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B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B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B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C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2C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C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2C3" w14:textId="77777777" w:rsidR="00C031FA" w:rsidRPr="00E00CCD" w:rsidRDefault="00C031FA" w:rsidP="00900143">
            <w:pPr>
              <w:pStyle w:val="TableText"/>
              <w:widowControl w:val="0"/>
              <w:spacing w:before="40" w:after="40"/>
              <w:rPr>
                <w:rFonts w:ascii="Tahoma" w:hAnsi="Tahoma" w:cs="Tahoma"/>
                <w:sz w:val="13"/>
              </w:rPr>
            </w:pPr>
          </w:p>
        </w:tc>
      </w:tr>
      <w:tr w:rsidR="004941B2" w:rsidRPr="00E00CCD" w14:paraId="7FBBE2D8" w14:textId="77777777" w:rsidTr="00900143">
        <w:trPr>
          <w:trHeight w:val="395"/>
        </w:trPr>
        <w:tc>
          <w:tcPr>
            <w:tcW w:w="2624" w:type="dxa"/>
            <w:tcBorders>
              <w:bottom w:val="single" w:sz="4" w:space="0" w:color="auto"/>
            </w:tcBorders>
            <w:shd w:val="clear" w:color="auto" w:fill="FFFFFF" w:themeFill="background1"/>
            <w:vAlign w:val="center"/>
          </w:tcPr>
          <w:p w14:paraId="7FBBE2C5" w14:textId="77777777" w:rsidR="00C031FA" w:rsidRPr="00E00CCD" w:rsidRDefault="00C031FA" w:rsidP="00900143">
            <w:pPr>
              <w:pStyle w:val="Heading2"/>
              <w:spacing w:before="40" w:after="40"/>
              <w:ind w:left="0"/>
              <w:rPr>
                <w:rFonts w:ascii="Tahoma" w:hAnsi="Tahoma" w:cs="Tahoma"/>
                <w:b w:val="0"/>
                <w:sz w:val="14"/>
              </w:rPr>
            </w:pPr>
            <w:bookmarkStart w:id="225" w:name="_Toc336337952"/>
            <w:bookmarkStart w:id="226" w:name="_Toc348438339"/>
            <w:r w:rsidRPr="00E00CCD">
              <w:rPr>
                <w:rFonts w:ascii="Tahoma" w:hAnsi="Tahoma" w:cs="Tahoma"/>
                <w:b w:val="0"/>
                <w:sz w:val="14"/>
              </w:rPr>
              <w:t>Exchange Online(план 1) (лицензии</w:t>
            </w:r>
            <w:r w:rsidR="000D419C" w:rsidRPr="00E00CCD">
              <w:rPr>
                <w:rFonts w:ascii="Tahoma" w:hAnsi="Tahoma" w:cs="Tahoma"/>
                <w:b w:val="0"/>
                <w:sz w:val="14"/>
                <w:lang w:val="en-US"/>
              </w:rPr>
              <w:t> </w:t>
            </w:r>
            <w:r w:rsidRPr="00E00CCD">
              <w:rPr>
                <w:rFonts w:ascii="Tahoma" w:hAnsi="Tahoma" w:cs="Tahoma"/>
                <w:b w:val="0"/>
                <w:sz w:val="14"/>
              </w:rPr>
              <w:t>SL</w:t>
            </w:r>
            <w:r w:rsidR="000D419C" w:rsidRPr="00E00CCD">
              <w:rPr>
                <w:rFonts w:ascii="Tahoma" w:hAnsi="Tahoma" w:cs="Tahoma"/>
                <w:b w:val="0"/>
                <w:sz w:val="14"/>
                <w:lang w:val="en-US"/>
              </w:rPr>
              <w:t> </w:t>
            </w:r>
            <w:r w:rsidRPr="00E00CCD">
              <w:rPr>
                <w:rFonts w:ascii="Tahoma" w:hAnsi="Tahoma" w:cs="Tahoma"/>
                <w:b w:val="0"/>
                <w:sz w:val="14"/>
              </w:rPr>
              <w:t>«на пользователя»)</w:t>
            </w:r>
            <w:bookmarkEnd w:id="225"/>
            <w:bookmarkEnd w:id="226"/>
          </w:p>
        </w:tc>
        <w:tc>
          <w:tcPr>
            <w:tcW w:w="540" w:type="dxa"/>
            <w:tcBorders>
              <w:bottom w:val="single" w:sz="4" w:space="0" w:color="auto"/>
            </w:tcBorders>
            <w:shd w:val="clear" w:color="auto" w:fill="FFFFFF" w:themeFill="background1"/>
            <w:vAlign w:val="center"/>
          </w:tcPr>
          <w:p w14:paraId="7FBBE2C6"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49_Exchange_Online" w:history="1">
              <w:r w:rsidR="003E68C0" w:rsidRPr="002B1B26">
                <w:rPr>
                  <w:rStyle w:val="Hyperlink"/>
                  <w:rFonts w:cs="Tahoma"/>
                  <w:b/>
                  <w:sz w:val="13"/>
                  <w:szCs w:val="13"/>
                </w:rPr>
                <w:t>49</w:t>
              </w:r>
            </w:hyperlink>
          </w:p>
        </w:tc>
        <w:tc>
          <w:tcPr>
            <w:tcW w:w="450" w:type="dxa"/>
            <w:tcBorders>
              <w:bottom w:val="single" w:sz="4" w:space="0" w:color="auto"/>
            </w:tcBorders>
            <w:shd w:val="clear" w:color="auto" w:fill="FFFFFF" w:themeFill="background1"/>
            <w:vAlign w:val="center"/>
          </w:tcPr>
          <w:p w14:paraId="7FBBE2C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14:paraId="7FBBE2C8"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FBBE2C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C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C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C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C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CE"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BE2C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D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D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D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D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D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2D5"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themeFill="background1"/>
            <w:vAlign w:val="center"/>
          </w:tcPr>
          <w:p w14:paraId="7FBBE2D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themeFill="background1"/>
            <w:vAlign w:val="center"/>
          </w:tcPr>
          <w:p w14:paraId="7FBBE2D7" w14:textId="77777777" w:rsidR="00C031FA" w:rsidRPr="00E00CCD" w:rsidRDefault="00C031FA" w:rsidP="00900143">
            <w:pPr>
              <w:pStyle w:val="TableText"/>
              <w:widowControl w:val="0"/>
              <w:spacing w:before="40" w:after="40"/>
              <w:rPr>
                <w:rFonts w:ascii="Tahoma" w:hAnsi="Tahoma" w:cs="Tahoma"/>
                <w:sz w:val="13"/>
              </w:rPr>
            </w:pPr>
          </w:p>
        </w:tc>
      </w:tr>
      <w:tr w:rsidR="004941B2" w:rsidRPr="00E00CCD" w14:paraId="7FBBE2EC" w14:textId="77777777" w:rsidTr="00900143">
        <w:trPr>
          <w:trHeight w:val="145"/>
        </w:trPr>
        <w:tc>
          <w:tcPr>
            <w:tcW w:w="2624" w:type="dxa"/>
            <w:tcBorders>
              <w:bottom w:val="single" w:sz="4" w:space="0" w:color="auto"/>
            </w:tcBorders>
            <w:shd w:val="clear" w:color="auto" w:fill="FABF8F"/>
            <w:vAlign w:val="center"/>
          </w:tcPr>
          <w:p w14:paraId="7FBBE2D9" w14:textId="77777777" w:rsidR="00C031FA" w:rsidRPr="00E00CCD" w:rsidRDefault="00C031FA" w:rsidP="00900143">
            <w:pPr>
              <w:pStyle w:val="Heading2"/>
              <w:spacing w:before="40" w:after="40"/>
              <w:ind w:left="0"/>
              <w:rPr>
                <w:rFonts w:ascii="Tahoma" w:hAnsi="Tahoma" w:cs="Tahoma"/>
                <w:b w:val="0"/>
                <w:sz w:val="14"/>
              </w:rPr>
            </w:pPr>
            <w:bookmarkStart w:id="227" w:name="_Toc336337953"/>
            <w:bookmarkStart w:id="228" w:name="_Toc348438340"/>
            <w:r w:rsidRPr="00E00CCD">
              <w:rPr>
                <w:rFonts w:ascii="Tahoma" w:hAnsi="Tahoma" w:cs="Tahoma"/>
                <w:b w:val="0"/>
                <w:sz w:val="14"/>
              </w:rPr>
              <w:t>Exchange Online(план 2) (лицензии</w:t>
            </w:r>
            <w:r w:rsidR="000D419C" w:rsidRPr="00E00CCD">
              <w:rPr>
                <w:rFonts w:ascii="Tahoma" w:hAnsi="Tahoma" w:cs="Tahoma"/>
                <w:b w:val="0"/>
                <w:sz w:val="14"/>
                <w:lang w:val="en-US"/>
              </w:rPr>
              <w:t> </w:t>
            </w:r>
            <w:r w:rsidRPr="00E00CCD">
              <w:rPr>
                <w:rFonts w:ascii="Tahoma" w:hAnsi="Tahoma" w:cs="Tahoma"/>
                <w:b w:val="0"/>
                <w:sz w:val="14"/>
              </w:rPr>
              <w:t>SL</w:t>
            </w:r>
            <w:r w:rsidR="000D419C" w:rsidRPr="00E00CCD">
              <w:rPr>
                <w:rFonts w:ascii="Tahoma" w:hAnsi="Tahoma" w:cs="Tahoma"/>
                <w:b w:val="0"/>
                <w:sz w:val="14"/>
                <w:lang w:val="en-US"/>
              </w:rPr>
              <w:t> </w:t>
            </w:r>
            <w:r w:rsidRPr="00E00CCD">
              <w:rPr>
                <w:rFonts w:ascii="Tahoma" w:hAnsi="Tahoma" w:cs="Tahoma"/>
                <w:b w:val="0"/>
                <w:sz w:val="14"/>
              </w:rPr>
              <w:t>«на пользователя»)</w:t>
            </w:r>
            <w:bookmarkEnd w:id="227"/>
            <w:bookmarkEnd w:id="228"/>
          </w:p>
        </w:tc>
        <w:tc>
          <w:tcPr>
            <w:tcW w:w="540" w:type="dxa"/>
            <w:tcBorders>
              <w:bottom w:val="single" w:sz="4" w:space="0" w:color="auto"/>
            </w:tcBorders>
            <w:shd w:val="clear" w:color="auto" w:fill="FABF8F"/>
            <w:vAlign w:val="center"/>
          </w:tcPr>
          <w:p w14:paraId="7FBBE2DA"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50_Exchange_Online" w:history="1">
              <w:r w:rsidR="003E68C0" w:rsidRPr="002B1B26">
                <w:rPr>
                  <w:rStyle w:val="Hyperlink"/>
                  <w:rFonts w:cs="Tahoma"/>
                  <w:b/>
                  <w:sz w:val="13"/>
                  <w:szCs w:val="13"/>
                </w:rPr>
                <w:t>50</w:t>
              </w:r>
            </w:hyperlink>
          </w:p>
        </w:tc>
        <w:tc>
          <w:tcPr>
            <w:tcW w:w="450" w:type="dxa"/>
            <w:tcBorders>
              <w:bottom w:val="single" w:sz="4" w:space="0" w:color="auto"/>
            </w:tcBorders>
            <w:shd w:val="clear" w:color="auto" w:fill="FABF8F"/>
            <w:vAlign w:val="center"/>
          </w:tcPr>
          <w:p w14:paraId="7FBBE2D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BBE2DC"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2D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D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D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E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E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E2"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2E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E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2E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E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2E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2E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2E9"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2EA"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2EB" w14:textId="77777777" w:rsidR="00C031FA" w:rsidRPr="00E00CCD" w:rsidRDefault="00C031FA" w:rsidP="00900143">
            <w:pPr>
              <w:pStyle w:val="TableText"/>
              <w:widowControl w:val="0"/>
              <w:spacing w:before="40" w:after="40"/>
              <w:rPr>
                <w:rFonts w:ascii="Tahoma" w:hAnsi="Tahoma" w:cs="Tahoma"/>
                <w:sz w:val="13"/>
              </w:rPr>
            </w:pPr>
          </w:p>
        </w:tc>
      </w:tr>
      <w:tr w:rsidR="004941B2" w:rsidRPr="00E00CCD" w14:paraId="7FBBE300" w14:textId="77777777" w:rsidTr="00900143">
        <w:trPr>
          <w:trHeight w:val="145"/>
        </w:trPr>
        <w:tc>
          <w:tcPr>
            <w:tcW w:w="2624" w:type="dxa"/>
            <w:tcBorders>
              <w:bottom w:val="single" w:sz="4" w:space="0" w:color="auto"/>
            </w:tcBorders>
            <w:shd w:val="clear" w:color="auto" w:fill="FFFFFF" w:themeFill="background1"/>
            <w:vAlign w:val="center"/>
          </w:tcPr>
          <w:p w14:paraId="7FBBE2ED" w14:textId="77777777" w:rsidR="000B2451" w:rsidRPr="00E00CCD" w:rsidRDefault="000B2451" w:rsidP="00900143">
            <w:pPr>
              <w:pStyle w:val="Heading3"/>
              <w:spacing w:before="40" w:after="40"/>
              <w:rPr>
                <w:rFonts w:ascii="Tahoma" w:hAnsi="Tahoma" w:cs="Tahoma"/>
                <w:b w:val="0"/>
                <w:sz w:val="14"/>
              </w:rPr>
            </w:pPr>
            <w:bookmarkStart w:id="229" w:name="_Toc336337954"/>
            <w:bookmarkStart w:id="230" w:name="_Toc348438341"/>
            <w:r w:rsidRPr="00E00CCD">
              <w:rPr>
                <w:rFonts w:ascii="Tahoma" w:hAnsi="Tahoma" w:cs="Tahoma"/>
                <w:b w:val="0"/>
                <w:sz w:val="14"/>
              </w:rPr>
              <w:t>Exchange Online Plan 1A для выпускников (User SL)</w:t>
            </w:r>
            <w:bookmarkEnd w:id="229"/>
            <w:bookmarkEnd w:id="230"/>
          </w:p>
        </w:tc>
        <w:tc>
          <w:tcPr>
            <w:tcW w:w="540" w:type="dxa"/>
            <w:tcBorders>
              <w:bottom w:val="single" w:sz="4" w:space="0" w:color="auto"/>
            </w:tcBorders>
            <w:shd w:val="clear" w:color="auto" w:fill="FFFFFF" w:themeFill="background1"/>
            <w:vAlign w:val="center"/>
          </w:tcPr>
          <w:p w14:paraId="7FBBE2EE" w14:textId="77777777" w:rsidR="000B2451" w:rsidRPr="002B1B26" w:rsidRDefault="000B2451"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FFFFF" w:themeFill="background1"/>
            <w:vAlign w:val="center"/>
          </w:tcPr>
          <w:p w14:paraId="7FBBE2EF" w14:textId="77777777" w:rsidR="000B2451" w:rsidRPr="00E00CCD" w:rsidRDefault="000B2451" w:rsidP="00900143">
            <w:pPr>
              <w:pStyle w:val="TableText"/>
              <w:widowControl w:val="0"/>
              <w:spacing w:before="40" w:after="40"/>
              <w:rPr>
                <w:rFonts w:ascii="Tahoma" w:hAnsi="Tahoma" w:cs="Tahoma"/>
                <w:sz w:val="13"/>
              </w:rPr>
            </w:pPr>
            <w:r w:rsidRPr="00E00CCD">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7FBBE2F0" w14:textId="77777777" w:rsidR="000B2451" w:rsidRPr="00E00CCD" w:rsidRDefault="000B2451"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FBBE2F1"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2"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3"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4"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5"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6" w14:textId="77777777" w:rsidR="000B2451" w:rsidRPr="00E00CCD" w:rsidRDefault="000B2451"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BE2F7"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F8"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2F9"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FA"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2FB"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2FC" w14:textId="77777777" w:rsidR="000B2451" w:rsidRPr="00E00CCD" w:rsidRDefault="000B2451"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2FD" w14:textId="77777777" w:rsidR="000B2451" w:rsidRPr="00E00CCD" w:rsidRDefault="000B2451"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themeFill="background1"/>
            <w:vAlign w:val="center"/>
          </w:tcPr>
          <w:p w14:paraId="7FBBE2FE" w14:textId="77777777" w:rsidR="000B2451" w:rsidRPr="00E00CCD" w:rsidRDefault="000B2451" w:rsidP="00900143">
            <w:pPr>
              <w:pStyle w:val="TableText"/>
              <w:widowControl w:val="0"/>
              <w:spacing w:before="40" w:after="40"/>
              <w:rPr>
                <w:rFonts w:ascii="Tahoma" w:hAnsi="Tahoma" w:cs="Tahoma"/>
                <w:sz w:val="13"/>
              </w:rPr>
            </w:pPr>
            <w:r w:rsidRPr="00E00CCD">
              <w:rPr>
                <w:rFonts w:ascii="Tahoma" w:hAnsi="Tahoma" w:cs="Tahoma"/>
                <w:sz w:val="13"/>
              </w:rPr>
              <w:t>A, (только EES)</w:t>
            </w:r>
          </w:p>
        </w:tc>
        <w:tc>
          <w:tcPr>
            <w:tcW w:w="486" w:type="dxa"/>
            <w:tcBorders>
              <w:bottom w:val="single" w:sz="4" w:space="0" w:color="auto"/>
            </w:tcBorders>
            <w:shd w:val="clear" w:color="auto" w:fill="FFFFFF" w:themeFill="background1"/>
            <w:vAlign w:val="center"/>
          </w:tcPr>
          <w:p w14:paraId="7FBBE2FF" w14:textId="77777777" w:rsidR="000B2451" w:rsidRPr="00E00CCD" w:rsidRDefault="000B2451" w:rsidP="00900143">
            <w:pPr>
              <w:pStyle w:val="TableText"/>
              <w:widowControl w:val="0"/>
              <w:spacing w:before="40" w:after="40"/>
              <w:rPr>
                <w:rFonts w:ascii="Tahoma" w:hAnsi="Tahoma" w:cs="Tahoma"/>
                <w:sz w:val="13"/>
              </w:rPr>
            </w:pPr>
          </w:p>
        </w:tc>
      </w:tr>
      <w:tr w:rsidR="004941B2" w:rsidRPr="00E00CCD" w14:paraId="7FBBE314" w14:textId="77777777" w:rsidTr="00900143">
        <w:trPr>
          <w:trHeight w:val="145"/>
        </w:trPr>
        <w:tc>
          <w:tcPr>
            <w:tcW w:w="2624" w:type="dxa"/>
            <w:tcBorders>
              <w:bottom w:val="single" w:sz="4" w:space="0" w:color="auto"/>
            </w:tcBorders>
            <w:shd w:val="clear" w:color="auto" w:fill="FABF8F"/>
            <w:vAlign w:val="center"/>
          </w:tcPr>
          <w:p w14:paraId="7FBBE301" w14:textId="77777777" w:rsidR="000B2451" w:rsidRPr="00E00CCD" w:rsidRDefault="000B2451" w:rsidP="00900143">
            <w:pPr>
              <w:pStyle w:val="Heading3"/>
              <w:spacing w:before="40" w:after="40"/>
              <w:rPr>
                <w:rFonts w:ascii="Tahoma" w:hAnsi="Tahoma" w:cs="Tahoma"/>
                <w:b w:val="0"/>
                <w:sz w:val="14"/>
              </w:rPr>
            </w:pPr>
            <w:bookmarkStart w:id="231" w:name="_Toc336337955"/>
            <w:bookmarkStart w:id="232" w:name="_Toc348438342"/>
            <w:r w:rsidRPr="00E00CCD">
              <w:rPr>
                <w:rFonts w:ascii="Tahoma" w:hAnsi="Tahoma" w:cs="Tahoma"/>
                <w:b w:val="0"/>
                <w:sz w:val="14"/>
              </w:rPr>
              <w:t>Exchange Online (план 2A) (лицензии</w:t>
            </w:r>
            <w:r w:rsidR="000D419C" w:rsidRPr="00E00CCD">
              <w:rPr>
                <w:rFonts w:ascii="Tahoma" w:hAnsi="Tahoma" w:cs="Tahoma"/>
                <w:b w:val="0"/>
                <w:sz w:val="14"/>
                <w:lang w:val="en-US"/>
              </w:rPr>
              <w:t> </w:t>
            </w:r>
            <w:r w:rsidRPr="00E00CCD">
              <w:rPr>
                <w:rFonts w:ascii="Tahoma" w:hAnsi="Tahoma" w:cs="Tahoma"/>
                <w:b w:val="0"/>
                <w:sz w:val="14"/>
              </w:rPr>
              <w:t>SL «на пользователя»)</w:t>
            </w:r>
            <w:bookmarkEnd w:id="231"/>
            <w:bookmarkEnd w:id="232"/>
          </w:p>
        </w:tc>
        <w:tc>
          <w:tcPr>
            <w:tcW w:w="540" w:type="dxa"/>
            <w:tcBorders>
              <w:bottom w:val="single" w:sz="4" w:space="0" w:color="auto"/>
            </w:tcBorders>
            <w:shd w:val="clear" w:color="auto" w:fill="FABF8F"/>
            <w:vAlign w:val="center"/>
          </w:tcPr>
          <w:p w14:paraId="7FBBE302" w14:textId="77777777" w:rsidR="000B2451" w:rsidRPr="002B1B26" w:rsidRDefault="000B2451"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7FBBE303" w14:textId="77777777" w:rsidR="000B2451" w:rsidRPr="00E00CCD" w:rsidRDefault="000B2451" w:rsidP="00900143">
            <w:pPr>
              <w:pStyle w:val="TableText"/>
              <w:widowControl w:val="0"/>
              <w:spacing w:before="40" w:after="40"/>
              <w:rPr>
                <w:rFonts w:ascii="Tahoma" w:hAnsi="Tahoma" w:cs="Tahoma"/>
                <w:sz w:val="13"/>
              </w:rPr>
            </w:pPr>
            <w:r w:rsidRPr="00E00CCD">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FBBE304" w14:textId="77777777" w:rsidR="000B2451" w:rsidRPr="00E00CCD" w:rsidRDefault="000B2451"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305"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6"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7"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8"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9"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A" w14:textId="77777777" w:rsidR="000B2451" w:rsidRPr="00E00CCD" w:rsidRDefault="000B2451"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30B"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30C"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0D"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30E" w14:textId="77777777" w:rsidR="000B2451" w:rsidRPr="00E00CCD" w:rsidRDefault="000B2451"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30F" w14:textId="77777777" w:rsidR="000B2451" w:rsidRPr="00E00CCD" w:rsidRDefault="000B2451"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310" w14:textId="77777777" w:rsidR="000B2451" w:rsidRPr="00E00CCD" w:rsidRDefault="000B2451"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311" w14:textId="77777777" w:rsidR="000B2451" w:rsidRPr="00E00CCD" w:rsidRDefault="000B2451"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312" w14:textId="77777777" w:rsidR="000B2451" w:rsidRPr="00E00CCD" w:rsidRDefault="000B2451" w:rsidP="00900143">
            <w:pPr>
              <w:pStyle w:val="TableText"/>
              <w:widowControl w:val="0"/>
              <w:spacing w:before="40" w:after="40"/>
              <w:rPr>
                <w:rFonts w:ascii="Tahoma" w:hAnsi="Tahoma" w:cs="Tahoma"/>
                <w:sz w:val="13"/>
              </w:rPr>
            </w:pPr>
            <w:r w:rsidRPr="00E00CCD">
              <w:rPr>
                <w:rFonts w:ascii="Tahoma" w:hAnsi="Tahoma" w:cs="Tahoma"/>
                <w:sz w:val="13"/>
              </w:rPr>
              <w:t>A, (только EES)</w:t>
            </w:r>
          </w:p>
        </w:tc>
        <w:tc>
          <w:tcPr>
            <w:tcW w:w="486" w:type="dxa"/>
            <w:tcBorders>
              <w:bottom w:val="single" w:sz="4" w:space="0" w:color="auto"/>
            </w:tcBorders>
            <w:shd w:val="clear" w:color="auto" w:fill="FABF8F"/>
            <w:vAlign w:val="center"/>
          </w:tcPr>
          <w:p w14:paraId="7FBBE313" w14:textId="77777777" w:rsidR="000B2451" w:rsidRPr="00E00CCD" w:rsidRDefault="000B2451" w:rsidP="00900143">
            <w:pPr>
              <w:pStyle w:val="TableText"/>
              <w:widowControl w:val="0"/>
              <w:spacing w:before="40" w:after="40"/>
              <w:rPr>
                <w:rFonts w:ascii="Tahoma" w:hAnsi="Tahoma" w:cs="Tahoma"/>
                <w:sz w:val="13"/>
              </w:rPr>
            </w:pPr>
          </w:p>
        </w:tc>
      </w:tr>
      <w:tr w:rsidR="00453CAC" w:rsidRPr="00E00CCD" w14:paraId="7FBBE328" w14:textId="77777777" w:rsidTr="00900143">
        <w:trPr>
          <w:trHeight w:val="145"/>
        </w:trPr>
        <w:tc>
          <w:tcPr>
            <w:tcW w:w="2624" w:type="dxa"/>
            <w:tcBorders>
              <w:bottom w:val="single" w:sz="4" w:space="0" w:color="auto"/>
            </w:tcBorders>
            <w:shd w:val="clear" w:color="auto" w:fill="FFFFFF" w:themeFill="background1"/>
            <w:vAlign w:val="center"/>
          </w:tcPr>
          <w:p w14:paraId="7FBBE315" w14:textId="77777777" w:rsidR="00453CAC" w:rsidRPr="00E00CCD" w:rsidRDefault="00453CAC" w:rsidP="00900143">
            <w:pPr>
              <w:pStyle w:val="ProductNames"/>
              <w:spacing w:before="40" w:after="40"/>
              <w:rPr>
                <w:rFonts w:ascii="Tahoma" w:hAnsi="Tahoma" w:cs="Tahoma"/>
                <w:sz w:val="14"/>
              </w:rPr>
            </w:pPr>
            <w:bookmarkStart w:id="233" w:name="_Toc348438343"/>
            <w:r w:rsidRPr="00E00CCD">
              <w:rPr>
                <w:rFonts w:ascii="Tahoma" w:hAnsi="Tahoma" w:cs="Tahoma"/>
                <w:sz w:val="14"/>
              </w:rPr>
              <w:t>Exchange Online Protection (User SL)</w:t>
            </w:r>
            <w:bookmarkEnd w:id="233"/>
          </w:p>
        </w:tc>
        <w:tc>
          <w:tcPr>
            <w:tcW w:w="540" w:type="dxa"/>
            <w:tcBorders>
              <w:bottom w:val="single" w:sz="4" w:space="0" w:color="auto"/>
            </w:tcBorders>
            <w:shd w:val="clear" w:color="auto" w:fill="FFFFFF" w:themeFill="background1"/>
            <w:vAlign w:val="center"/>
          </w:tcPr>
          <w:p w14:paraId="7FBBE316" w14:textId="77777777" w:rsidR="00453CAC" w:rsidRPr="002B1B26" w:rsidRDefault="006377C6" w:rsidP="00900143">
            <w:pPr>
              <w:pStyle w:val="TableText"/>
              <w:widowControl w:val="0"/>
              <w:spacing w:before="40" w:after="40"/>
              <w:rPr>
                <w:rFonts w:cs="Tahoma"/>
              </w:rPr>
            </w:pPr>
            <w:hyperlink w:anchor="_51_Exchange_Online" w:history="1">
              <w:r w:rsidR="003E68C0" w:rsidRPr="002B1B26">
                <w:rPr>
                  <w:rStyle w:val="Hyperlink"/>
                  <w:rFonts w:cs="Tahoma"/>
                  <w:b/>
                  <w:sz w:val="13"/>
                  <w:szCs w:val="13"/>
                </w:rPr>
                <w:t>51</w:t>
              </w:r>
            </w:hyperlink>
          </w:p>
        </w:tc>
        <w:tc>
          <w:tcPr>
            <w:tcW w:w="450" w:type="dxa"/>
            <w:tcBorders>
              <w:bottom w:val="single" w:sz="4" w:space="0" w:color="auto"/>
            </w:tcBorders>
            <w:shd w:val="clear" w:color="auto" w:fill="FFFFFF" w:themeFill="background1"/>
            <w:vAlign w:val="center"/>
          </w:tcPr>
          <w:p w14:paraId="7FBBE317" w14:textId="77777777" w:rsidR="00453CAC" w:rsidRPr="00E00CCD" w:rsidRDefault="00453CAC"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BE318" w14:textId="77777777" w:rsidR="00453CAC" w:rsidRPr="00E00CCD" w:rsidRDefault="00453CAC"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14:paraId="7FBBE319"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1A"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1B"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1C"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1D"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1E" w14:textId="77777777" w:rsidR="00453CAC" w:rsidRPr="00E00CCD" w:rsidRDefault="00453CAC"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FBBE31F"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320"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14:paraId="7FBBE321"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322"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FBBE323" w14:textId="77777777" w:rsidR="00453CAC" w:rsidRPr="00E00CCD" w:rsidRDefault="00453CAC"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FBBE324" w14:textId="77777777" w:rsidR="00453CAC" w:rsidRPr="00E00CCD" w:rsidRDefault="00453CA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325" w14:textId="77777777" w:rsidR="00453CAC" w:rsidRPr="00E00CCD" w:rsidRDefault="00453CAC"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themeFill="background1"/>
            <w:vAlign w:val="center"/>
          </w:tcPr>
          <w:p w14:paraId="7FBBE326" w14:textId="77777777" w:rsidR="00453CAC" w:rsidRPr="00E00CCD" w:rsidRDefault="00453CAC"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themeFill="background1"/>
            <w:vAlign w:val="center"/>
          </w:tcPr>
          <w:p w14:paraId="7FBBE327" w14:textId="77777777" w:rsidR="00453CAC" w:rsidRPr="00E00CCD" w:rsidRDefault="00453CAC" w:rsidP="00900143">
            <w:pPr>
              <w:pStyle w:val="TableText"/>
              <w:widowControl w:val="0"/>
              <w:spacing w:before="40" w:after="40"/>
              <w:rPr>
                <w:rFonts w:ascii="Tahoma" w:hAnsi="Tahoma" w:cs="Tahoma"/>
                <w:sz w:val="13"/>
              </w:rPr>
            </w:pPr>
          </w:p>
        </w:tc>
      </w:tr>
      <w:tr w:rsidR="00792825" w:rsidRPr="00E00CCD" w14:paraId="7FBBE33C" w14:textId="77777777" w:rsidTr="00900143">
        <w:trPr>
          <w:trHeight w:val="145"/>
        </w:trPr>
        <w:tc>
          <w:tcPr>
            <w:tcW w:w="2624" w:type="dxa"/>
            <w:tcBorders>
              <w:bottom w:val="single" w:sz="4" w:space="0" w:color="auto"/>
            </w:tcBorders>
            <w:shd w:val="clear" w:color="auto" w:fill="FABF8F"/>
            <w:vAlign w:val="center"/>
          </w:tcPr>
          <w:p w14:paraId="7FBBE329" w14:textId="77777777" w:rsidR="00021544" w:rsidRPr="00E00CCD" w:rsidRDefault="00021544" w:rsidP="00900143">
            <w:pPr>
              <w:pStyle w:val="ProductNames"/>
              <w:spacing w:before="40" w:after="40"/>
              <w:rPr>
                <w:rFonts w:ascii="Tahoma" w:hAnsi="Tahoma" w:cs="Tahoma"/>
                <w:sz w:val="14"/>
              </w:rPr>
            </w:pPr>
            <w:bookmarkStart w:id="234" w:name="_Toc336337958"/>
            <w:bookmarkStart w:id="235" w:name="_Toc348438344"/>
            <w:r w:rsidRPr="00E00CCD">
              <w:rPr>
                <w:rFonts w:ascii="Tahoma" w:hAnsi="Tahoma" w:cs="Tahoma"/>
                <w:sz w:val="14"/>
              </w:rPr>
              <w:t>Exchange Server Enterprise</w:t>
            </w:r>
            <w:bookmarkEnd w:id="234"/>
            <w:r w:rsidRPr="00E00CCD">
              <w:rPr>
                <w:rFonts w:ascii="Tahoma" w:hAnsi="Tahoma" w:cs="Tahoma"/>
                <w:sz w:val="14"/>
              </w:rPr>
              <w:t xml:space="preserve"> 2013</w:t>
            </w:r>
            <w:bookmarkEnd w:id="235"/>
          </w:p>
        </w:tc>
        <w:tc>
          <w:tcPr>
            <w:tcW w:w="540" w:type="dxa"/>
            <w:tcBorders>
              <w:bottom w:val="single" w:sz="4" w:space="0" w:color="auto"/>
            </w:tcBorders>
            <w:shd w:val="clear" w:color="auto" w:fill="FABF8F"/>
            <w:vAlign w:val="center"/>
          </w:tcPr>
          <w:p w14:paraId="7FBBE32A" w14:textId="77777777" w:rsidR="00021544" w:rsidRPr="002B1B26" w:rsidRDefault="006377C6" w:rsidP="00900143">
            <w:pPr>
              <w:pStyle w:val="TableText"/>
              <w:widowControl w:val="0"/>
              <w:spacing w:before="40" w:after="40"/>
              <w:rPr>
                <w:rFonts w:cs="Tahoma"/>
                <w:b/>
                <w:color w:val="0000FF"/>
                <w:sz w:val="13"/>
                <w:szCs w:val="13"/>
                <w:u w:val="single"/>
              </w:rPr>
            </w:pPr>
            <w:hyperlink w:anchor="_52_Exchange_Server" w:history="1">
              <w:r w:rsidR="003E68C0" w:rsidRPr="002B1B26">
                <w:rPr>
                  <w:rStyle w:val="Hyperlink"/>
                  <w:rFonts w:cs="Tahoma"/>
                  <w:b/>
                  <w:sz w:val="13"/>
                  <w:szCs w:val="13"/>
                </w:rPr>
                <w:t>52</w:t>
              </w:r>
            </w:hyperlink>
          </w:p>
        </w:tc>
        <w:tc>
          <w:tcPr>
            <w:tcW w:w="450" w:type="dxa"/>
            <w:tcBorders>
              <w:bottom w:val="single" w:sz="4" w:space="0" w:color="auto"/>
            </w:tcBorders>
            <w:shd w:val="clear" w:color="auto" w:fill="FABF8F"/>
            <w:vAlign w:val="center"/>
          </w:tcPr>
          <w:p w14:paraId="7FBBE32B"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7FBBE32C" w14:textId="77777777" w:rsidR="00021544" w:rsidRPr="00E00CCD" w:rsidRDefault="00021544"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32D"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32E"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32F"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330"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331"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332"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333"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334"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335"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336"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337"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338"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339"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33A"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33B" w14:textId="77777777" w:rsidR="00021544" w:rsidRPr="00E00CCD" w:rsidRDefault="00021544" w:rsidP="00900143">
            <w:pPr>
              <w:pStyle w:val="TableText"/>
              <w:widowControl w:val="0"/>
              <w:spacing w:before="40" w:after="40"/>
              <w:rPr>
                <w:rFonts w:ascii="Tahoma" w:hAnsi="Tahoma" w:cs="Tahoma"/>
                <w:sz w:val="13"/>
              </w:rPr>
            </w:pPr>
          </w:p>
        </w:tc>
      </w:tr>
      <w:tr w:rsidR="004941B2" w:rsidRPr="00E00CCD" w14:paraId="7FBBE350" w14:textId="77777777" w:rsidTr="00900143">
        <w:trPr>
          <w:trHeight w:val="145"/>
        </w:trPr>
        <w:tc>
          <w:tcPr>
            <w:tcW w:w="2624" w:type="dxa"/>
            <w:tcBorders>
              <w:bottom w:val="single" w:sz="4" w:space="0" w:color="auto"/>
            </w:tcBorders>
            <w:shd w:val="clear" w:color="auto" w:fill="auto"/>
            <w:vAlign w:val="center"/>
          </w:tcPr>
          <w:p w14:paraId="7FBBE33D" w14:textId="77777777" w:rsidR="00021544" w:rsidRPr="00E00CCD" w:rsidRDefault="00021544" w:rsidP="00900143">
            <w:pPr>
              <w:pStyle w:val="ProductNames"/>
              <w:spacing w:before="40" w:after="40"/>
              <w:rPr>
                <w:rFonts w:ascii="Tahoma" w:hAnsi="Tahoma" w:cs="Tahoma"/>
                <w:sz w:val="14"/>
              </w:rPr>
            </w:pPr>
            <w:bookmarkStart w:id="236" w:name="_Toc336337959"/>
            <w:bookmarkStart w:id="237" w:name="_Toc348438345"/>
            <w:r w:rsidRPr="00E00CCD">
              <w:rPr>
                <w:rFonts w:ascii="Tahoma" w:hAnsi="Tahoma" w:cs="Tahoma"/>
                <w:sz w:val="14"/>
              </w:rPr>
              <w:t>Exchange Server Standard</w:t>
            </w:r>
            <w:bookmarkEnd w:id="236"/>
            <w:r w:rsidRPr="00E00CCD">
              <w:rPr>
                <w:rFonts w:ascii="Tahoma" w:hAnsi="Tahoma" w:cs="Tahoma"/>
                <w:sz w:val="14"/>
              </w:rPr>
              <w:t xml:space="preserve"> 2013</w:t>
            </w:r>
            <w:bookmarkEnd w:id="237"/>
          </w:p>
        </w:tc>
        <w:tc>
          <w:tcPr>
            <w:tcW w:w="540" w:type="dxa"/>
            <w:tcBorders>
              <w:bottom w:val="single" w:sz="4" w:space="0" w:color="auto"/>
            </w:tcBorders>
            <w:shd w:val="clear" w:color="auto" w:fill="auto"/>
            <w:vAlign w:val="center"/>
          </w:tcPr>
          <w:p w14:paraId="7FBBE33E" w14:textId="77777777" w:rsidR="00021544" w:rsidRPr="002B1B26" w:rsidRDefault="006377C6" w:rsidP="00900143">
            <w:pPr>
              <w:pStyle w:val="TableText"/>
              <w:widowControl w:val="0"/>
              <w:spacing w:before="40" w:after="40"/>
              <w:rPr>
                <w:rFonts w:cs="Tahoma"/>
                <w:b/>
                <w:color w:val="0000FF"/>
                <w:sz w:val="13"/>
                <w:szCs w:val="13"/>
                <w:u w:val="single"/>
              </w:rPr>
            </w:pPr>
            <w:hyperlink w:anchor="_52_Exchange_Server" w:history="1">
              <w:r w:rsidR="00CF7BEA" w:rsidRPr="002B1B26">
                <w:rPr>
                  <w:rStyle w:val="Hyperlink"/>
                  <w:rFonts w:cs="Tahoma"/>
                  <w:b/>
                  <w:sz w:val="13"/>
                  <w:szCs w:val="13"/>
                </w:rPr>
                <w:t>52</w:t>
              </w:r>
            </w:hyperlink>
          </w:p>
        </w:tc>
        <w:tc>
          <w:tcPr>
            <w:tcW w:w="450" w:type="dxa"/>
            <w:tcBorders>
              <w:bottom w:val="single" w:sz="4" w:space="0" w:color="auto"/>
            </w:tcBorders>
            <w:shd w:val="clear" w:color="auto" w:fill="auto"/>
            <w:vAlign w:val="center"/>
          </w:tcPr>
          <w:p w14:paraId="7FBBE33F"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7FBBE340" w14:textId="77777777" w:rsidR="00021544" w:rsidRPr="00E00CCD" w:rsidRDefault="00021544"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341"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auto"/>
            <w:vAlign w:val="center"/>
          </w:tcPr>
          <w:p w14:paraId="7FBBE342"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343"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tcBorders>
            <w:shd w:val="clear" w:color="auto" w:fill="auto"/>
            <w:vAlign w:val="center"/>
          </w:tcPr>
          <w:p w14:paraId="7FBBE344"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auto"/>
            <w:vAlign w:val="center"/>
          </w:tcPr>
          <w:p w14:paraId="7FBBE345"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auto"/>
            <w:vAlign w:val="center"/>
          </w:tcPr>
          <w:p w14:paraId="7FBBE346"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14:paraId="7FBBE347"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FBBE348"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auto"/>
            <w:vAlign w:val="center"/>
          </w:tcPr>
          <w:p w14:paraId="7FBBE349"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7FBBE34A"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14:paraId="7FBBE34B"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FBBE34C"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34D"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34E" w14:textId="77777777" w:rsidR="00021544" w:rsidRPr="00E00CCD" w:rsidRDefault="00021544"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34F" w14:textId="77777777" w:rsidR="00021544" w:rsidRPr="00E00CCD" w:rsidRDefault="00021544" w:rsidP="00900143">
            <w:pPr>
              <w:pStyle w:val="TableText"/>
              <w:widowControl w:val="0"/>
              <w:spacing w:before="40" w:after="40"/>
              <w:rPr>
                <w:rFonts w:ascii="Tahoma" w:hAnsi="Tahoma" w:cs="Tahoma"/>
                <w:sz w:val="13"/>
              </w:rPr>
            </w:pPr>
          </w:p>
        </w:tc>
      </w:tr>
      <w:tr w:rsidR="00792825" w:rsidRPr="00E00CCD" w14:paraId="7FBBE364" w14:textId="77777777" w:rsidTr="00900143">
        <w:trPr>
          <w:cantSplit/>
          <w:trHeight w:val="145"/>
        </w:trPr>
        <w:tc>
          <w:tcPr>
            <w:tcW w:w="2624" w:type="dxa"/>
            <w:tcBorders>
              <w:bottom w:val="single" w:sz="4" w:space="0" w:color="auto"/>
            </w:tcBorders>
            <w:shd w:val="clear" w:color="auto" w:fill="FABF8F"/>
            <w:vAlign w:val="center"/>
          </w:tcPr>
          <w:p w14:paraId="7FBBE351" w14:textId="77777777" w:rsidR="00C031FA" w:rsidRPr="00E00CCD" w:rsidRDefault="00C031FA" w:rsidP="00900143">
            <w:pPr>
              <w:pStyle w:val="ProductNames"/>
              <w:spacing w:before="40" w:after="40"/>
              <w:rPr>
                <w:rFonts w:ascii="Tahoma" w:hAnsi="Tahoma" w:cs="Tahoma"/>
                <w:sz w:val="14"/>
              </w:rPr>
            </w:pPr>
            <w:bookmarkStart w:id="238" w:name="_Toc336337960"/>
            <w:bookmarkStart w:id="239" w:name="_Toc348438346"/>
            <w:r w:rsidRPr="00E00CCD">
              <w:rPr>
                <w:rFonts w:ascii="Tahoma" w:hAnsi="Tahoma" w:cs="Tahoma"/>
                <w:sz w:val="14"/>
              </w:rPr>
              <w:t>Exchange Server 2007 Standard for</w:t>
            </w:r>
            <w:r w:rsidR="000D419C" w:rsidRPr="00E00CCD">
              <w:rPr>
                <w:rFonts w:ascii="Tahoma" w:hAnsi="Tahoma" w:cs="Tahoma"/>
                <w:sz w:val="14"/>
              </w:rPr>
              <w:t> </w:t>
            </w:r>
            <w:r w:rsidRPr="00E00CCD">
              <w:rPr>
                <w:rFonts w:ascii="Tahoma" w:hAnsi="Tahoma" w:cs="Tahoma"/>
                <w:sz w:val="14"/>
              </w:rPr>
              <w:t>Small Business</w:t>
            </w:r>
            <w:bookmarkEnd w:id="238"/>
            <w:bookmarkEnd w:id="239"/>
          </w:p>
        </w:tc>
        <w:tc>
          <w:tcPr>
            <w:tcW w:w="540" w:type="dxa"/>
            <w:tcBorders>
              <w:bottom w:val="single" w:sz="4" w:space="0" w:color="auto"/>
            </w:tcBorders>
            <w:shd w:val="clear" w:color="auto" w:fill="FABF8F"/>
            <w:vAlign w:val="center"/>
          </w:tcPr>
          <w:p w14:paraId="7FBBE352" w14:textId="77777777" w:rsidR="00C031FA" w:rsidRPr="002B1B26" w:rsidRDefault="00C031FA"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BBE35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7FBBE35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35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5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5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5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5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5A"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35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35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FABF8F"/>
            <w:vAlign w:val="center"/>
          </w:tcPr>
          <w:p w14:paraId="7FBBE35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FBBE35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FBBE35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360"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36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36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363" w14:textId="77777777" w:rsidR="00C031FA" w:rsidRPr="00E00CCD" w:rsidRDefault="00C031FA" w:rsidP="00900143">
            <w:pPr>
              <w:pStyle w:val="TableText"/>
              <w:widowControl w:val="0"/>
              <w:spacing w:before="40" w:after="40"/>
              <w:rPr>
                <w:rFonts w:ascii="Tahoma" w:hAnsi="Tahoma" w:cs="Tahoma"/>
                <w:sz w:val="13"/>
              </w:rPr>
            </w:pPr>
          </w:p>
        </w:tc>
      </w:tr>
      <w:tr w:rsidR="004941B2" w:rsidRPr="00E00CCD" w14:paraId="7FBBE378" w14:textId="77777777" w:rsidTr="00900143">
        <w:trPr>
          <w:trHeight w:val="145"/>
        </w:trPr>
        <w:tc>
          <w:tcPr>
            <w:tcW w:w="2624" w:type="dxa"/>
            <w:tcBorders>
              <w:bottom w:val="single" w:sz="4" w:space="0" w:color="auto"/>
            </w:tcBorders>
            <w:shd w:val="clear" w:color="auto" w:fill="auto"/>
            <w:vAlign w:val="center"/>
          </w:tcPr>
          <w:p w14:paraId="7FBBE365" w14:textId="77777777" w:rsidR="00C031FA" w:rsidRPr="00E00CCD" w:rsidRDefault="00C031FA" w:rsidP="00900143">
            <w:pPr>
              <w:pStyle w:val="ProductNames"/>
              <w:spacing w:before="40" w:after="40"/>
              <w:rPr>
                <w:rFonts w:ascii="Tahoma" w:hAnsi="Tahoma" w:cs="Tahoma"/>
                <w:sz w:val="14"/>
              </w:rPr>
            </w:pPr>
            <w:bookmarkStart w:id="240" w:name="_Toc336337961"/>
            <w:bookmarkStart w:id="241" w:name="_Toc348438347"/>
            <w:r w:rsidRPr="00E00CCD">
              <w:rPr>
                <w:rFonts w:ascii="Tahoma" w:hAnsi="Tahoma" w:cs="Tahoma"/>
                <w:sz w:val="14"/>
              </w:rPr>
              <w:t>Exchange Server 2007 Standard for Small Business CAL</w:t>
            </w:r>
            <w:bookmarkEnd w:id="240"/>
            <w:bookmarkEnd w:id="241"/>
          </w:p>
        </w:tc>
        <w:tc>
          <w:tcPr>
            <w:tcW w:w="540" w:type="dxa"/>
            <w:tcBorders>
              <w:bottom w:val="single" w:sz="4" w:space="0" w:color="auto"/>
            </w:tcBorders>
            <w:shd w:val="clear" w:color="auto" w:fill="auto"/>
            <w:vAlign w:val="center"/>
          </w:tcPr>
          <w:p w14:paraId="7FBBE366" w14:textId="77777777" w:rsidR="00C031FA" w:rsidRPr="002B1B26" w:rsidRDefault="00C031FA"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36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14:paraId="7FBBE36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36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6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6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6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6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6E"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36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37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37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37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37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374"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37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37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377" w14:textId="77777777" w:rsidR="00C031FA" w:rsidRPr="00E00CCD" w:rsidRDefault="00C031FA" w:rsidP="00900143">
            <w:pPr>
              <w:pStyle w:val="TableText"/>
              <w:widowControl w:val="0"/>
              <w:spacing w:before="40" w:after="40"/>
              <w:rPr>
                <w:rFonts w:ascii="Tahoma" w:hAnsi="Tahoma" w:cs="Tahoma"/>
                <w:sz w:val="13"/>
              </w:rPr>
            </w:pPr>
          </w:p>
        </w:tc>
      </w:tr>
      <w:tr w:rsidR="00792825" w:rsidRPr="00E00CCD" w14:paraId="7FBBE38C" w14:textId="77777777" w:rsidTr="00900143">
        <w:trPr>
          <w:cantSplit/>
          <w:trHeight w:val="145"/>
        </w:trPr>
        <w:tc>
          <w:tcPr>
            <w:tcW w:w="2624" w:type="dxa"/>
            <w:tcBorders>
              <w:bottom w:val="single" w:sz="4" w:space="0" w:color="auto"/>
            </w:tcBorders>
            <w:shd w:val="clear" w:color="auto" w:fill="FABF8F"/>
            <w:vAlign w:val="center"/>
          </w:tcPr>
          <w:p w14:paraId="7FBBE379" w14:textId="77777777" w:rsidR="00C031FA" w:rsidRPr="00E00CCD" w:rsidRDefault="00C031FA" w:rsidP="00900143">
            <w:pPr>
              <w:pStyle w:val="ProductNames"/>
              <w:spacing w:before="40" w:after="40"/>
              <w:rPr>
                <w:rFonts w:ascii="Tahoma" w:hAnsi="Tahoma" w:cs="Tahoma"/>
                <w:sz w:val="14"/>
              </w:rPr>
            </w:pPr>
            <w:bookmarkStart w:id="242" w:name="_Toc336337963"/>
            <w:bookmarkStart w:id="243" w:name="_Toc348438348"/>
            <w:r w:rsidRPr="00E00CCD">
              <w:rPr>
                <w:rFonts w:ascii="Tahoma" w:hAnsi="Tahoma" w:cs="Tahoma"/>
                <w:sz w:val="14"/>
              </w:rPr>
              <w:t>Exchange Server 2010 Standard CAL (лицензии «на устройство» и пользовательские лицензии)</w:t>
            </w:r>
            <w:bookmarkEnd w:id="242"/>
            <w:bookmarkEnd w:id="243"/>
          </w:p>
        </w:tc>
        <w:tc>
          <w:tcPr>
            <w:tcW w:w="540" w:type="dxa"/>
            <w:tcBorders>
              <w:bottom w:val="single" w:sz="4" w:space="0" w:color="auto"/>
            </w:tcBorders>
            <w:shd w:val="clear" w:color="auto" w:fill="FABF8F"/>
            <w:vAlign w:val="center"/>
          </w:tcPr>
          <w:p w14:paraId="7FBBE37A"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53_Exchange_Server" w:history="1">
              <w:r w:rsidR="003E68C0" w:rsidRPr="002B1B26">
                <w:rPr>
                  <w:rStyle w:val="Hyperlink"/>
                  <w:rFonts w:cs="Tahoma"/>
                  <w:b/>
                  <w:sz w:val="13"/>
                  <w:szCs w:val="13"/>
                </w:rPr>
                <w:t>53</w:t>
              </w:r>
            </w:hyperlink>
          </w:p>
        </w:tc>
        <w:tc>
          <w:tcPr>
            <w:tcW w:w="450" w:type="dxa"/>
            <w:tcBorders>
              <w:bottom w:val="single" w:sz="4" w:space="0" w:color="auto"/>
            </w:tcBorders>
            <w:shd w:val="clear" w:color="auto" w:fill="FABF8F"/>
            <w:vAlign w:val="center"/>
          </w:tcPr>
          <w:p w14:paraId="7FBBE37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7FBBE37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37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37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37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38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38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38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38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38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38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38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38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388"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38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38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38B"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rsidDel="00515A83" w14:paraId="7FBBE39A" w14:textId="77777777" w:rsidTr="00900143">
        <w:trPr>
          <w:trHeight w:val="145"/>
        </w:trPr>
        <w:tc>
          <w:tcPr>
            <w:tcW w:w="2624" w:type="dxa"/>
            <w:tcBorders>
              <w:bottom w:val="single" w:sz="4" w:space="0" w:color="auto"/>
            </w:tcBorders>
            <w:shd w:val="clear" w:color="auto" w:fill="auto"/>
            <w:vAlign w:val="center"/>
          </w:tcPr>
          <w:p w14:paraId="7FBBE38D" w14:textId="77777777" w:rsidR="00C031FA" w:rsidRPr="00E00CCD" w:rsidDel="00515A83" w:rsidRDefault="00C031FA" w:rsidP="00900143">
            <w:pPr>
              <w:pStyle w:val="ProductNames"/>
              <w:spacing w:before="40" w:after="40"/>
              <w:rPr>
                <w:rFonts w:ascii="Tahoma" w:hAnsi="Tahoma" w:cs="Tahoma"/>
                <w:sz w:val="14"/>
              </w:rPr>
            </w:pPr>
            <w:bookmarkStart w:id="244" w:name="_Toc336337965"/>
            <w:bookmarkStart w:id="245" w:name="_Toc348438349"/>
            <w:r w:rsidRPr="00E00CCD">
              <w:rPr>
                <w:rFonts w:ascii="Tahoma" w:hAnsi="Tahoma" w:cs="Tahoma"/>
                <w:sz w:val="14"/>
              </w:rPr>
              <w:t>Forefront Endpoint Protection</w:t>
            </w:r>
            <w:bookmarkEnd w:id="244"/>
            <w:bookmarkEnd w:id="245"/>
          </w:p>
        </w:tc>
        <w:tc>
          <w:tcPr>
            <w:tcW w:w="540" w:type="dxa"/>
            <w:tcBorders>
              <w:bottom w:val="single" w:sz="4" w:space="0" w:color="auto"/>
            </w:tcBorders>
            <w:shd w:val="clear" w:color="auto" w:fill="auto"/>
            <w:vAlign w:val="center"/>
          </w:tcPr>
          <w:p w14:paraId="7FBBE38E" w14:textId="77777777" w:rsidR="00C031FA" w:rsidRPr="002B1B26" w:rsidDel="00515A83" w:rsidRDefault="006377C6" w:rsidP="00900143">
            <w:pPr>
              <w:pStyle w:val="TableText"/>
              <w:widowControl w:val="0"/>
              <w:spacing w:before="40" w:after="40"/>
              <w:rPr>
                <w:rStyle w:val="EndnoteReference"/>
                <w:rFonts w:cs="Tahoma"/>
                <w:color w:val="000000"/>
                <w:sz w:val="13"/>
                <w:szCs w:val="13"/>
                <w:u w:val="single"/>
              </w:rPr>
            </w:pPr>
            <w:hyperlink w:anchor="_54_Forefront_Endpoint" w:history="1">
              <w:r w:rsidR="003E68C0" w:rsidRPr="002B1B26">
                <w:rPr>
                  <w:rStyle w:val="Hyperlink"/>
                  <w:rFonts w:cs="Tahoma"/>
                  <w:b/>
                  <w:sz w:val="13"/>
                  <w:szCs w:val="13"/>
                </w:rPr>
                <w:t>54</w:t>
              </w:r>
            </w:hyperlink>
          </w:p>
        </w:tc>
        <w:tc>
          <w:tcPr>
            <w:tcW w:w="450" w:type="dxa"/>
            <w:tcBorders>
              <w:bottom w:val="single" w:sz="4" w:space="0" w:color="auto"/>
            </w:tcBorders>
            <w:shd w:val="clear" w:color="auto" w:fill="auto"/>
            <w:vAlign w:val="center"/>
          </w:tcPr>
          <w:p w14:paraId="7FBBE38F" w14:textId="77777777" w:rsidR="00C031FA" w:rsidRPr="00E00CCD" w:rsidDel="00515A83"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390" w14:textId="77777777" w:rsidR="00C031FA" w:rsidRPr="00E00CCD" w:rsidDel="00515A83"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391" w14:textId="77777777" w:rsidR="00C031FA" w:rsidRPr="00E00CCD" w:rsidDel="00515A83"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392" w14:textId="77777777" w:rsidR="00C031FA" w:rsidRPr="00E00CCD" w:rsidDel="00515A83"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93" w14:textId="77777777" w:rsidR="00C031FA" w:rsidRPr="00E00CCD" w:rsidDel="00515A83"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394" w14:textId="77777777" w:rsidR="00C031FA" w:rsidRPr="00E00CCD" w:rsidDel="00515A83"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395" w14:textId="77777777" w:rsidR="00C031FA" w:rsidRPr="00E00CCD" w:rsidDel="00515A83"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396" w14:textId="77777777" w:rsidR="00C031FA" w:rsidRPr="00E00CCD" w:rsidDel="00515A83"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397" w14:textId="77777777" w:rsidR="00C031FA" w:rsidRPr="00E00CCD" w:rsidDel="00515A83"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398" w14:textId="77777777" w:rsidR="00C031FA" w:rsidRPr="00E00CCD" w:rsidDel="00515A83"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399" w14:textId="77777777" w:rsidR="00C031FA" w:rsidRPr="00E00CCD" w:rsidDel="00515A83" w:rsidRDefault="00C031FA" w:rsidP="00900143">
            <w:pPr>
              <w:pStyle w:val="TableText"/>
              <w:widowControl w:val="0"/>
              <w:spacing w:before="40" w:after="40"/>
              <w:rPr>
                <w:rFonts w:ascii="Tahoma" w:hAnsi="Tahoma" w:cs="Tahoma"/>
                <w:sz w:val="13"/>
              </w:rPr>
            </w:pPr>
          </w:p>
        </w:tc>
      </w:tr>
      <w:tr w:rsidR="00792825" w:rsidRPr="00E00CCD" w14:paraId="7FBBE3AE" w14:textId="77777777" w:rsidTr="00900143">
        <w:trPr>
          <w:trHeight w:val="145"/>
        </w:trPr>
        <w:tc>
          <w:tcPr>
            <w:tcW w:w="2624" w:type="dxa"/>
            <w:tcBorders>
              <w:bottom w:val="single" w:sz="4" w:space="0" w:color="auto"/>
            </w:tcBorders>
            <w:shd w:val="clear" w:color="auto" w:fill="FABF8F"/>
            <w:vAlign w:val="center"/>
          </w:tcPr>
          <w:p w14:paraId="7FBBE39B" w14:textId="77777777" w:rsidR="00154676" w:rsidRPr="00E00CCD" w:rsidRDefault="00154676" w:rsidP="00900143">
            <w:pPr>
              <w:pStyle w:val="ProductNames"/>
              <w:spacing w:before="40" w:after="40"/>
              <w:rPr>
                <w:rFonts w:ascii="Tahoma" w:hAnsi="Tahoma" w:cs="Tahoma"/>
                <w:sz w:val="14"/>
              </w:rPr>
            </w:pPr>
            <w:bookmarkStart w:id="246" w:name="_Toc336337966"/>
            <w:bookmarkStart w:id="247" w:name="_Toc348438350"/>
            <w:r w:rsidRPr="00E00CCD">
              <w:rPr>
                <w:rFonts w:ascii="Tahoma" w:hAnsi="Tahoma" w:cs="Tahoma"/>
                <w:sz w:val="14"/>
              </w:rPr>
              <w:t>Forefront Identity Manager 2010 R2 CAL (только лицензии «на пользователя»)</w:t>
            </w:r>
            <w:bookmarkEnd w:id="246"/>
            <w:bookmarkEnd w:id="247"/>
          </w:p>
        </w:tc>
        <w:tc>
          <w:tcPr>
            <w:tcW w:w="540" w:type="dxa"/>
            <w:tcBorders>
              <w:bottom w:val="single" w:sz="4" w:space="0" w:color="auto"/>
            </w:tcBorders>
            <w:shd w:val="clear" w:color="auto" w:fill="FABF8F"/>
            <w:vAlign w:val="center"/>
          </w:tcPr>
          <w:p w14:paraId="7FBBE39C" w14:textId="77777777" w:rsidR="00154676" w:rsidRPr="002B1B26" w:rsidRDefault="006377C6" w:rsidP="00900143">
            <w:pPr>
              <w:pStyle w:val="TableText"/>
              <w:widowControl w:val="0"/>
              <w:spacing w:before="40" w:after="40"/>
              <w:rPr>
                <w:rStyle w:val="EndnoteReference"/>
                <w:rFonts w:cs="Tahoma"/>
                <w:color w:val="0000FF"/>
                <w:sz w:val="13"/>
                <w:szCs w:val="13"/>
                <w:u w:val="single"/>
              </w:rPr>
            </w:pPr>
            <w:hyperlink w:anchor="_55_Forefront_Identity" w:history="1">
              <w:r w:rsidR="003E68C0" w:rsidRPr="002B1B26">
                <w:rPr>
                  <w:rStyle w:val="Hyperlink"/>
                  <w:rFonts w:cs="Tahoma"/>
                  <w:b/>
                  <w:sz w:val="13"/>
                  <w:szCs w:val="13"/>
                </w:rPr>
                <w:t>55</w:t>
              </w:r>
            </w:hyperlink>
          </w:p>
        </w:tc>
        <w:tc>
          <w:tcPr>
            <w:tcW w:w="450" w:type="dxa"/>
            <w:tcBorders>
              <w:bottom w:val="single" w:sz="4" w:space="0" w:color="auto"/>
            </w:tcBorders>
            <w:shd w:val="clear" w:color="auto" w:fill="FABF8F"/>
            <w:vAlign w:val="center"/>
          </w:tcPr>
          <w:p w14:paraId="7FBBE39D"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FBBE39E"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39F"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450" w:type="dxa"/>
            <w:tcBorders>
              <w:bottom w:val="single" w:sz="4" w:space="0" w:color="auto"/>
            </w:tcBorders>
            <w:shd w:val="clear" w:color="auto" w:fill="FABF8F"/>
            <w:vAlign w:val="center"/>
          </w:tcPr>
          <w:p w14:paraId="7FBBE3A0"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3</w:t>
            </w:r>
          </w:p>
        </w:tc>
        <w:tc>
          <w:tcPr>
            <w:tcW w:w="450" w:type="dxa"/>
            <w:tcBorders>
              <w:bottom w:val="single" w:sz="4" w:space="0" w:color="auto"/>
            </w:tcBorders>
            <w:shd w:val="clear" w:color="auto" w:fill="FABF8F"/>
            <w:vAlign w:val="center"/>
          </w:tcPr>
          <w:p w14:paraId="7FBBE3A1"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3A2"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3A3"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3A4"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FBBE3A5"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FBBE3A6"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450" w:type="dxa"/>
            <w:tcBorders>
              <w:bottom w:val="single" w:sz="4" w:space="0" w:color="auto"/>
            </w:tcBorders>
            <w:shd w:val="clear" w:color="auto" w:fill="FABF8F"/>
            <w:vAlign w:val="center"/>
          </w:tcPr>
          <w:p w14:paraId="7FBBE3A7"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FBBE3A8"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FBBE3A9"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BBE3AA"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3AB" w14:textId="77777777" w:rsidR="00154676" w:rsidRPr="00E00CCD" w:rsidRDefault="00154676"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3AC"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FABF8F"/>
            <w:vAlign w:val="center"/>
          </w:tcPr>
          <w:p w14:paraId="7FBBE3AD" w14:textId="77777777" w:rsidR="00154676" w:rsidRPr="00E00CCD" w:rsidRDefault="00154676" w:rsidP="00900143">
            <w:pPr>
              <w:pStyle w:val="TableText"/>
              <w:widowControl w:val="0"/>
              <w:spacing w:before="40" w:after="40"/>
              <w:rPr>
                <w:rFonts w:ascii="Tahoma" w:hAnsi="Tahoma" w:cs="Tahoma"/>
                <w:sz w:val="13"/>
              </w:rPr>
            </w:pPr>
          </w:p>
        </w:tc>
      </w:tr>
      <w:tr w:rsidR="004941B2" w:rsidRPr="00E00CCD" w14:paraId="7FBBE3C2" w14:textId="77777777" w:rsidTr="00900143">
        <w:trPr>
          <w:trHeight w:val="145"/>
        </w:trPr>
        <w:tc>
          <w:tcPr>
            <w:tcW w:w="2624" w:type="dxa"/>
            <w:tcBorders>
              <w:bottom w:val="single" w:sz="4" w:space="0" w:color="auto"/>
            </w:tcBorders>
            <w:shd w:val="clear" w:color="auto" w:fill="auto"/>
            <w:vAlign w:val="center"/>
          </w:tcPr>
          <w:p w14:paraId="7FBBE3AF" w14:textId="77777777" w:rsidR="00154676" w:rsidRPr="00E00CCD" w:rsidRDefault="00154676" w:rsidP="00900143">
            <w:pPr>
              <w:pStyle w:val="ProductNames"/>
              <w:spacing w:before="40" w:after="40"/>
              <w:rPr>
                <w:rFonts w:ascii="Tahoma" w:hAnsi="Tahoma" w:cs="Tahoma"/>
                <w:sz w:val="14"/>
              </w:rPr>
            </w:pPr>
            <w:bookmarkStart w:id="248" w:name="_Toc336337967"/>
            <w:bookmarkStart w:id="249" w:name="_Toc348438351"/>
            <w:r w:rsidRPr="00E00CCD">
              <w:rPr>
                <w:rFonts w:ascii="Tahoma" w:hAnsi="Tahoma" w:cs="Tahoma"/>
                <w:sz w:val="14"/>
              </w:rPr>
              <w:t>Forefront Identity Manager 2010 R2 External Connector</w:t>
            </w:r>
            <w:bookmarkEnd w:id="248"/>
            <w:bookmarkEnd w:id="249"/>
          </w:p>
        </w:tc>
        <w:tc>
          <w:tcPr>
            <w:tcW w:w="540" w:type="dxa"/>
            <w:tcBorders>
              <w:bottom w:val="single" w:sz="4" w:space="0" w:color="auto"/>
            </w:tcBorders>
            <w:shd w:val="clear" w:color="auto" w:fill="auto"/>
            <w:vAlign w:val="center"/>
          </w:tcPr>
          <w:p w14:paraId="7FBBE3B0" w14:textId="77777777" w:rsidR="00154676" w:rsidRPr="002B1B26" w:rsidRDefault="006377C6" w:rsidP="00900143">
            <w:pPr>
              <w:pStyle w:val="TableText"/>
              <w:widowControl w:val="0"/>
              <w:spacing w:before="40" w:after="40"/>
              <w:rPr>
                <w:rStyle w:val="EndnoteReference"/>
                <w:rFonts w:cs="Tahoma"/>
                <w:color w:val="000000"/>
                <w:sz w:val="13"/>
                <w:szCs w:val="13"/>
                <w:u w:val="single"/>
              </w:rPr>
            </w:pPr>
            <w:hyperlink w:anchor="_55_Forefront_Identity" w:history="1">
              <w:r w:rsidR="0007247A" w:rsidRPr="002B1B26">
                <w:rPr>
                  <w:rStyle w:val="Hyperlink"/>
                  <w:rFonts w:cs="Tahoma"/>
                  <w:b/>
                  <w:sz w:val="13"/>
                  <w:szCs w:val="13"/>
                </w:rPr>
                <w:t>55</w:t>
              </w:r>
            </w:hyperlink>
          </w:p>
        </w:tc>
        <w:tc>
          <w:tcPr>
            <w:tcW w:w="450" w:type="dxa"/>
            <w:tcBorders>
              <w:bottom w:val="single" w:sz="4" w:space="0" w:color="auto"/>
            </w:tcBorders>
            <w:shd w:val="clear" w:color="auto" w:fill="auto"/>
            <w:vAlign w:val="center"/>
          </w:tcPr>
          <w:p w14:paraId="7FBBE3B1"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07/10</w:t>
            </w:r>
          </w:p>
        </w:tc>
        <w:tc>
          <w:tcPr>
            <w:tcW w:w="360" w:type="dxa"/>
            <w:tcBorders>
              <w:bottom w:val="single" w:sz="4" w:space="0" w:color="auto"/>
              <w:right w:val="single" w:sz="18" w:space="0" w:color="auto"/>
            </w:tcBorders>
            <w:shd w:val="clear" w:color="auto" w:fill="auto"/>
            <w:vAlign w:val="center"/>
          </w:tcPr>
          <w:p w14:paraId="7FBBE3B2"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3B3"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tcBorders>
            <w:shd w:val="clear" w:color="auto" w:fill="auto"/>
            <w:vAlign w:val="center"/>
          </w:tcPr>
          <w:p w14:paraId="7FBBE3B4"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313</w:t>
            </w:r>
          </w:p>
        </w:tc>
        <w:tc>
          <w:tcPr>
            <w:tcW w:w="450" w:type="dxa"/>
            <w:tcBorders>
              <w:bottom w:val="single" w:sz="4" w:space="0" w:color="auto"/>
            </w:tcBorders>
            <w:shd w:val="clear" w:color="auto" w:fill="auto"/>
            <w:vAlign w:val="center"/>
          </w:tcPr>
          <w:p w14:paraId="7FBBE3B5"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250</w:t>
            </w:r>
          </w:p>
        </w:tc>
        <w:tc>
          <w:tcPr>
            <w:tcW w:w="450" w:type="dxa"/>
            <w:tcBorders>
              <w:bottom w:val="single" w:sz="4" w:space="0" w:color="auto"/>
            </w:tcBorders>
            <w:shd w:val="clear" w:color="auto" w:fill="auto"/>
            <w:vAlign w:val="center"/>
          </w:tcPr>
          <w:p w14:paraId="7FBBE3B6"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188</w:t>
            </w:r>
          </w:p>
        </w:tc>
        <w:tc>
          <w:tcPr>
            <w:tcW w:w="450" w:type="dxa"/>
            <w:tcBorders>
              <w:bottom w:val="single" w:sz="4" w:space="0" w:color="auto"/>
            </w:tcBorders>
            <w:shd w:val="clear" w:color="auto" w:fill="auto"/>
            <w:vAlign w:val="center"/>
          </w:tcPr>
          <w:p w14:paraId="7FBBE3B7"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188</w:t>
            </w:r>
          </w:p>
        </w:tc>
        <w:tc>
          <w:tcPr>
            <w:tcW w:w="450" w:type="dxa"/>
            <w:tcBorders>
              <w:bottom w:val="single" w:sz="4" w:space="0" w:color="auto"/>
            </w:tcBorders>
            <w:shd w:val="clear" w:color="auto" w:fill="auto"/>
            <w:vAlign w:val="center"/>
          </w:tcPr>
          <w:p w14:paraId="7FBBE3B8"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14:paraId="7FBBE3B9"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7FBBE3BA"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tcBorders>
            <w:shd w:val="clear" w:color="auto" w:fill="auto"/>
            <w:vAlign w:val="center"/>
          </w:tcPr>
          <w:p w14:paraId="7FBBE3BB"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250</w:t>
            </w:r>
          </w:p>
        </w:tc>
        <w:tc>
          <w:tcPr>
            <w:tcW w:w="450" w:type="dxa"/>
            <w:tcBorders>
              <w:bottom w:val="single" w:sz="4" w:space="0" w:color="auto"/>
              <w:right w:val="single" w:sz="18" w:space="0" w:color="auto"/>
            </w:tcBorders>
            <w:shd w:val="clear" w:color="auto" w:fill="auto"/>
            <w:vAlign w:val="center"/>
          </w:tcPr>
          <w:p w14:paraId="7FBBE3BC"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left w:val="single" w:sz="18" w:space="0" w:color="auto"/>
              <w:bottom w:val="single" w:sz="4" w:space="0" w:color="auto"/>
            </w:tcBorders>
            <w:shd w:val="clear" w:color="auto" w:fill="auto"/>
            <w:vAlign w:val="center"/>
          </w:tcPr>
          <w:p w14:paraId="7FBBE3BD"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right w:val="single" w:sz="18" w:space="0" w:color="auto"/>
            </w:tcBorders>
            <w:shd w:val="clear" w:color="auto" w:fill="auto"/>
            <w:vAlign w:val="center"/>
          </w:tcPr>
          <w:p w14:paraId="7FBBE3BE"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3BF"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3C0"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3C1" w14:textId="77777777" w:rsidR="00154676" w:rsidRPr="00E00CCD" w:rsidRDefault="00154676" w:rsidP="00900143">
            <w:pPr>
              <w:pStyle w:val="TableText"/>
              <w:widowControl w:val="0"/>
              <w:spacing w:before="40" w:after="40"/>
              <w:rPr>
                <w:rFonts w:ascii="Tahoma" w:hAnsi="Tahoma" w:cs="Tahoma"/>
                <w:sz w:val="13"/>
              </w:rPr>
            </w:pPr>
          </w:p>
        </w:tc>
      </w:tr>
      <w:tr w:rsidR="00792825" w:rsidRPr="00E00CCD" w14:paraId="7FBBE3D6" w14:textId="77777777" w:rsidTr="00900143">
        <w:trPr>
          <w:trHeight w:val="145"/>
        </w:trPr>
        <w:tc>
          <w:tcPr>
            <w:tcW w:w="2624" w:type="dxa"/>
            <w:tcBorders>
              <w:bottom w:val="single" w:sz="4" w:space="0" w:color="auto"/>
            </w:tcBorders>
            <w:shd w:val="clear" w:color="auto" w:fill="FABF8F"/>
            <w:vAlign w:val="center"/>
          </w:tcPr>
          <w:p w14:paraId="7FBBE3C3" w14:textId="77777777" w:rsidR="00154676" w:rsidRPr="00E00CCD" w:rsidRDefault="00154676" w:rsidP="00900143">
            <w:pPr>
              <w:pStyle w:val="ProductNames"/>
              <w:spacing w:before="40" w:after="40"/>
              <w:rPr>
                <w:rFonts w:ascii="Tahoma" w:hAnsi="Tahoma" w:cs="Tahoma"/>
                <w:sz w:val="14"/>
              </w:rPr>
            </w:pPr>
            <w:bookmarkStart w:id="250" w:name="_Toc336337968"/>
            <w:bookmarkStart w:id="251" w:name="_Toc348438352"/>
            <w:r w:rsidRPr="00E00CCD">
              <w:rPr>
                <w:rFonts w:ascii="Tahoma" w:hAnsi="Tahoma" w:cs="Tahoma"/>
                <w:sz w:val="14"/>
              </w:rPr>
              <w:t>Forefront Identity Manager 2010 R2 Server</w:t>
            </w:r>
            <w:bookmarkEnd w:id="250"/>
            <w:bookmarkEnd w:id="251"/>
          </w:p>
        </w:tc>
        <w:tc>
          <w:tcPr>
            <w:tcW w:w="540" w:type="dxa"/>
            <w:tcBorders>
              <w:bottom w:val="single" w:sz="4" w:space="0" w:color="auto"/>
            </w:tcBorders>
            <w:shd w:val="clear" w:color="auto" w:fill="FABF8F"/>
            <w:vAlign w:val="center"/>
          </w:tcPr>
          <w:p w14:paraId="7FBBE3C4" w14:textId="77777777" w:rsidR="00154676" w:rsidRPr="002B1B26" w:rsidRDefault="006377C6" w:rsidP="00900143">
            <w:pPr>
              <w:pStyle w:val="TableText"/>
              <w:widowControl w:val="0"/>
              <w:spacing w:before="40" w:after="40"/>
              <w:rPr>
                <w:rStyle w:val="EndnoteReference"/>
                <w:rFonts w:cs="Tahoma"/>
                <w:color w:val="000000"/>
                <w:sz w:val="13"/>
                <w:szCs w:val="13"/>
                <w:u w:val="single"/>
              </w:rPr>
            </w:pPr>
            <w:hyperlink w:anchor="_55_Forefront_Identity" w:history="1">
              <w:r w:rsidR="0007247A" w:rsidRPr="002B1B26">
                <w:rPr>
                  <w:rStyle w:val="Hyperlink"/>
                  <w:rFonts w:cs="Tahoma"/>
                  <w:b/>
                  <w:sz w:val="13"/>
                  <w:szCs w:val="13"/>
                </w:rPr>
                <w:t>55</w:t>
              </w:r>
            </w:hyperlink>
          </w:p>
        </w:tc>
        <w:tc>
          <w:tcPr>
            <w:tcW w:w="450" w:type="dxa"/>
            <w:tcBorders>
              <w:bottom w:val="single" w:sz="4" w:space="0" w:color="auto"/>
            </w:tcBorders>
            <w:shd w:val="clear" w:color="auto" w:fill="FABF8F"/>
            <w:vAlign w:val="center"/>
          </w:tcPr>
          <w:p w14:paraId="7FBBE3C5"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7FBBE3C6"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3C7"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tcBorders>
            <w:shd w:val="clear" w:color="auto" w:fill="FABF8F"/>
            <w:vAlign w:val="center"/>
          </w:tcPr>
          <w:p w14:paraId="7FBBE3C8"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313</w:t>
            </w:r>
          </w:p>
        </w:tc>
        <w:tc>
          <w:tcPr>
            <w:tcW w:w="450" w:type="dxa"/>
            <w:tcBorders>
              <w:bottom w:val="single" w:sz="4" w:space="0" w:color="auto"/>
            </w:tcBorders>
            <w:shd w:val="clear" w:color="auto" w:fill="FABF8F"/>
            <w:vAlign w:val="center"/>
          </w:tcPr>
          <w:p w14:paraId="7FBBE3C9"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250</w:t>
            </w:r>
          </w:p>
        </w:tc>
        <w:tc>
          <w:tcPr>
            <w:tcW w:w="450" w:type="dxa"/>
            <w:tcBorders>
              <w:bottom w:val="single" w:sz="4" w:space="0" w:color="auto"/>
            </w:tcBorders>
            <w:shd w:val="clear" w:color="auto" w:fill="FABF8F"/>
            <w:vAlign w:val="center"/>
          </w:tcPr>
          <w:p w14:paraId="7FBBE3CA"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188</w:t>
            </w:r>
          </w:p>
        </w:tc>
        <w:tc>
          <w:tcPr>
            <w:tcW w:w="450" w:type="dxa"/>
            <w:tcBorders>
              <w:bottom w:val="single" w:sz="4" w:space="0" w:color="auto"/>
            </w:tcBorders>
            <w:shd w:val="clear" w:color="auto" w:fill="FABF8F"/>
            <w:vAlign w:val="center"/>
          </w:tcPr>
          <w:p w14:paraId="7FBBE3CB"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188</w:t>
            </w:r>
          </w:p>
        </w:tc>
        <w:tc>
          <w:tcPr>
            <w:tcW w:w="450" w:type="dxa"/>
            <w:tcBorders>
              <w:bottom w:val="single" w:sz="4" w:space="0" w:color="auto"/>
            </w:tcBorders>
            <w:shd w:val="clear" w:color="auto" w:fill="FABF8F"/>
            <w:vAlign w:val="center"/>
          </w:tcPr>
          <w:p w14:paraId="7FBBE3CC"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14:paraId="7FBBE3CD"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7FBBE3CE"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tcBorders>
            <w:shd w:val="clear" w:color="auto" w:fill="FABF8F"/>
            <w:vAlign w:val="center"/>
          </w:tcPr>
          <w:p w14:paraId="7FBBE3CF"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7FBBE3D0"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14:paraId="7FBBE3D1"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14:paraId="7FBBE3D2" w14:textId="77777777" w:rsidR="00154676" w:rsidRPr="00E00CCD" w:rsidRDefault="00154676"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3D3"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3D4"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3D5" w14:textId="77777777" w:rsidR="00154676" w:rsidRPr="00E00CCD" w:rsidRDefault="00154676" w:rsidP="00900143">
            <w:pPr>
              <w:pStyle w:val="TableText"/>
              <w:widowControl w:val="0"/>
              <w:spacing w:before="40" w:after="40"/>
              <w:rPr>
                <w:rFonts w:ascii="Tahoma" w:hAnsi="Tahoma" w:cs="Tahoma"/>
                <w:sz w:val="13"/>
              </w:rPr>
            </w:pPr>
          </w:p>
        </w:tc>
      </w:tr>
      <w:tr w:rsidR="004941B2" w:rsidRPr="00E00CCD" w14:paraId="7FBBE3EA" w14:textId="77777777" w:rsidTr="00900143">
        <w:trPr>
          <w:trHeight w:val="145"/>
        </w:trPr>
        <w:tc>
          <w:tcPr>
            <w:tcW w:w="2624" w:type="dxa"/>
            <w:tcBorders>
              <w:bottom w:val="single" w:sz="4" w:space="0" w:color="auto"/>
            </w:tcBorders>
            <w:shd w:val="clear" w:color="auto" w:fill="auto"/>
            <w:vAlign w:val="center"/>
          </w:tcPr>
          <w:p w14:paraId="7FBBE3D7" w14:textId="77777777" w:rsidR="00154676" w:rsidRPr="00E00CCD" w:rsidRDefault="00154676" w:rsidP="00900143">
            <w:pPr>
              <w:pStyle w:val="Heading2"/>
              <w:spacing w:before="40" w:after="40"/>
              <w:ind w:left="0"/>
              <w:rPr>
                <w:rFonts w:ascii="Tahoma" w:hAnsi="Tahoma" w:cs="Tahoma"/>
                <w:b w:val="0"/>
              </w:rPr>
            </w:pPr>
            <w:bookmarkStart w:id="252" w:name="_Toc336337969"/>
            <w:bookmarkStart w:id="253" w:name="_Toc348438353"/>
            <w:r w:rsidRPr="00E00CCD">
              <w:rPr>
                <w:rFonts w:ascii="Tahoma" w:hAnsi="Tahoma" w:cs="Tahoma"/>
                <w:b w:val="0"/>
                <w:sz w:val="14"/>
              </w:rPr>
              <w:t>Forefront Identity Manager 2010 R2 — Windows Live Edition</w:t>
            </w:r>
            <w:bookmarkEnd w:id="252"/>
            <w:bookmarkEnd w:id="253"/>
          </w:p>
        </w:tc>
        <w:tc>
          <w:tcPr>
            <w:tcW w:w="540" w:type="dxa"/>
            <w:tcBorders>
              <w:bottom w:val="single" w:sz="4" w:space="0" w:color="auto"/>
            </w:tcBorders>
            <w:shd w:val="clear" w:color="auto" w:fill="auto"/>
            <w:vAlign w:val="center"/>
          </w:tcPr>
          <w:p w14:paraId="7FBBE3D8" w14:textId="77777777" w:rsidR="00154676" w:rsidRPr="002B1B26" w:rsidRDefault="006377C6" w:rsidP="00900143">
            <w:pPr>
              <w:pStyle w:val="TableText"/>
              <w:widowControl w:val="0"/>
              <w:spacing w:before="40" w:after="40"/>
              <w:rPr>
                <w:rFonts w:cs="Tahoma"/>
                <w:b/>
                <w:color w:val="0000FF"/>
                <w:sz w:val="13"/>
                <w:szCs w:val="13"/>
                <w:u w:val="single"/>
              </w:rPr>
            </w:pPr>
            <w:hyperlink w:anchor="_56_Forefront_Identity" w:history="1">
              <w:r w:rsidR="003E68C0" w:rsidRPr="002B1B26">
                <w:rPr>
                  <w:rStyle w:val="Hyperlink"/>
                  <w:rFonts w:cs="Tahoma"/>
                  <w:b/>
                  <w:sz w:val="13"/>
                  <w:szCs w:val="13"/>
                </w:rPr>
                <w:t>56</w:t>
              </w:r>
            </w:hyperlink>
          </w:p>
        </w:tc>
        <w:tc>
          <w:tcPr>
            <w:tcW w:w="450" w:type="dxa"/>
            <w:tcBorders>
              <w:bottom w:val="single" w:sz="4" w:space="0" w:color="auto"/>
            </w:tcBorders>
            <w:shd w:val="clear" w:color="auto" w:fill="auto"/>
            <w:vAlign w:val="center"/>
          </w:tcPr>
          <w:p w14:paraId="7FBBE3D9"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07/11</w:t>
            </w:r>
          </w:p>
        </w:tc>
        <w:tc>
          <w:tcPr>
            <w:tcW w:w="360" w:type="dxa"/>
            <w:tcBorders>
              <w:bottom w:val="single" w:sz="4" w:space="0" w:color="auto"/>
              <w:right w:val="single" w:sz="18" w:space="0" w:color="auto"/>
            </w:tcBorders>
            <w:shd w:val="clear" w:color="auto" w:fill="auto"/>
            <w:vAlign w:val="center"/>
          </w:tcPr>
          <w:p w14:paraId="7FBBE3DA"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3DB"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25</w:t>
            </w:r>
          </w:p>
        </w:tc>
        <w:tc>
          <w:tcPr>
            <w:tcW w:w="450" w:type="dxa"/>
            <w:tcBorders>
              <w:bottom w:val="single" w:sz="4" w:space="0" w:color="auto"/>
            </w:tcBorders>
            <w:shd w:val="clear" w:color="auto" w:fill="auto"/>
            <w:vAlign w:val="center"/>
          </w:tcPr>
          <w:p w14:paraId="7FBBE3DC"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63</w:t>
            </w:r>
          </w:p>
        </w:tc>
        <w:tc>
          <w:tcPr>
            <w:tcW w:w="450" w:type="dxa"/>
            <w:tcBorders>
              <w:bottom w:val="single" w:sz="4" w:space="0" w:color="auto"/>
            </w:tcBorders>
            <w:shd w:val="clear" w:color="auto" w:fill="auto"/>
            <w:vAlign w:val="center"/>
          </w:tcPr>
          <w:p w14:paraId="7FBBE3DD"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50</w:t>
            </w:r>
          </w:p>
        </w:tc>
        <w:tc>
          <w:tcPr>
            <w:tcW w:w="450" w:type="dxa"/>
            <w:tcBorders>
              <w:bottom w:val="single" w:sz="4" w:space="0" w:color="auto"/>
            </w:tcBorders>
            <w:shd w:val="clear" w:color="auto" w:fill="auto"/>
            <w:vAlign w:val="center"/>
          </w:tcPr>
          <w:p w14:paraId="7FBBE3DE"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3DF"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3E0"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7FBBE3E1"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FBBE3E2"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25</w:t>
            </w:r>
          </w:p>
        </w:tc>
        <w:tc>
          <w:tcPr>
            <w:tcW w:w="450" w:type="dxa"/>
            <w:tcBorders>
              <w:bottom w:val="single" w:sz="4" w:space="0" w:color="auto"/>
            </w:tcBorders>
            <w:shd w:val="clear" w:color="auto" w:fill="auto"/>
            <w:vAlign w:val="center"/>
          </w:tcPr>
          <w:p w14:paraId="7FBBE3E3"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7FBBE3E4"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7FBBE3E5" w14:textId="77777777" w:rsidR="00154676" w:rsidRPr="00E00CCD" w:rsidRDefault="00154676" w:rsidP="00900143">
            <w:pPr>
              <w:pStyle w:val="TableText"/>
              <w:widowControl w:val="0"/>
              <w:spacing w:before="40" w:after="40"/>
              <w:rPr>
                <w:rFonts w:ascii="Tahoma" w:hAnsi="Tahoma" w:cs="Tahoma"/>
                <w:color w:val="000000"/>
                <w:sz w:val="13"/>
                <w:szCs w:val="13"/>
              </w:rPr>
            </w:pPr>
            <w:r w:rsidRPr="00E00CC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FBBE3E6" w14:textId="77777777" w:rsidR="00154676" w:rsidRPr="00E00CCD" w:rsidRDefault="00154676"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3E7" w14:textId="77777777" w:rsidR="00154676" w:rsidRPr="00E00CCD" w:rsidRDefault="00154676"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3E8" w14:textId="77777777" w:rsidR="00154676" w:rsidRPr="00E00CCD" w:rsidRDefault="00154676"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3E9" w14:textId="77777777" w:rsidR="00154676" w:rsidRPr="00E00CCD" w:rsidRDefault="00154676" w:rsidP="00900143">
            <w:pPr>
              <w:pStyle w:val="TableText"/>
              <w:widowControl w:val="0"/>
              <w:spacing w:before="40" w:after="40"/>
              <w:rPr>
                <w:rFonts w:ascii="Tahoma" w:hAnsi="Tahoma" w:cs="Tahoma"/>
                <w:sz w:val="13"/>
              </w:rPr>
            </w:pPr>
          </w:p>
        </w:tc>
      </w:tr>
      <w:tr w:rsidR="001C38D4" w:rsidRPr="00E00CCD" w14:paraId="7FBBE3F8" w14:textId="77777777" w:rsidTr="00900143">
        <w:trPr>
          <w:trHeight w:val="145"/>
        </w:trPr>
        <w:tc>
          <w:tcPr>
            <w:tcW w:w="2624" w:type="dxa"/>
            <w:tcBorders>
              <w:bottom w:val="single" w:sz="4" w:space="0" w:color="auto"/>
            </w:tcBorders>
            <w:shd w:val="clear" w:color="auto" w:fill="FABF8F"/>
            <w:vAlign w:val="center"/>
          </w:tcPr>
          <w:p w14:paraId="7FBBE3EB" w14:textId="77777777" w:rsidR="00C031FA" w:rsidRPr="00E00CCD" w:rsidRDefault="00C031FA" w:rsidP="00900143">
            <w:pPr>
              <w:pStyle w:val="ProductNames"/>
              <w:spacing w:before="40" w:after="40"/>
              <w:rPr>
                <w:rFonts w:ascii="Tahoma" w:hAnsi="Tahoma" w:cs="Tahoma"/>
                <w:sz w:val="14"/>
              </w:rPr>
            </w:pPr>
            <w:bookmarkStart w:id="254" w:name="_Toc336337970"/>
            <w:bookmarkStart w:id="255" w:name="_Toc348438354"/>
            <w:r w:rsidRPr="00E00CCD">
              <w:rPr>
                <w:rFonts w:ascii="Tahoma" w:hAnsi="Tahoma" w:cs="Tahoma"/>
                <w:sz w:val="14"/>
              </w:rPr>
              <w:t>Forefront Online Protection для Exchange (лицензии SL «на устройство» и лицензии SL «на пользователя»)</w:t>
            </w:r>
            <w:bookmarkEnd w:id="254"/>
            <w:bookmarkEnd w:id="255"/>
          </w:p>
        </w:tc>
        <w:tc>
          <w:tcPr>
            <w:tcW w:w="540" w:type="dxa"/>
            <w:tcBorders>
              <w:bottom w:val="single" w:sz="4" w:space="0" w:color="auto"/>
            </w:tcBorders>
            <w:shd w:val="clear" w:color="auto" w:fill="FABF8F"/>
            <w:vAlign w:val="center"/>
          </w:tcPr>
          <w:p w14:paraId="7FBBE3EC"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57_Forefront_Online" w:history="1">
              <w:r w:rsidR="003E68C0" w:rsidRPr="002B1B26">
                <w:rPr>
                  <w:rStyle w:val="Hyperlink"/>
                  <w:rFonts w:cs="Tahoma"/>
                  <w:b/>
                  <w:sz w:val="13"/>
                  <w:szCs w:val="13"/>
                </w:rPr>
                <w:t>57</w:t>
              </w:r>
            </w:hyperlink>
          </w:p>
        </w:tc>
        <w:tc>
          <w:tcPr>
            <w:tcW w:w="450" w:type="dxa"/>
            <w:tcBorders>
              <w:bottom w:val="single" w:sz="4" w:space="0" w:color="auto"/>
            </w:tcBorders>
            <w:shd w:val="clear" w:color="auto" w:fill="FABF8F"/>
            <w:vAlign w:val="center"/>
          </w:tcPr>
          <w:p w14:paraId="7FBBE3ED"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3EE"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3E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3F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3F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3F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3F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3F4"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3F5"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3F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3F7" w14:textId="77777777" w:rsidR="00C031FA" w:rsidRPr="00E00CCD" w:rsidRDefault="00C031FA" w:rsidP="00900143">
            <w:pPr>
              <w:pStyle w:val="TableText"/>
              <w:widowControl w:val="0"/>
              <w:spacing w:before="40" w:after="40"/>
              <w:rPr>
                <w:rFonts w:ascii="Tahoma" w:hAnsi="Tahoma" w:cs="Tahoma"/>
                <w:sz w:val="13"/>
              </w:rPr>
            </w:pPr>
          </w:p>
        </w:tc>
      </w:tr>
      <w:tr w:rsidR="00273685" w:rsidRPr="00E00CCD" w14:paraId="7FBBE406" w14:textId="77777777" w:rsidTr="00900143">
        <w:trPr>
          <w:trHeight w:val="145"/>
        </w:trPr>
        <w:tc>
          <w:tcPr>
            <w:tcW w:w="2624" w:type="dxa"/>
            <w:tcBorders>
              <w:bottom w:val="single" w:sz="4" w:space="0" w:color="auto"/>
            </w:tcBorders>
            <w:shd w:val="clear" w:color="auto" w:fill="auto"/>
            <w:vAlign w:val="center"/>
          </w:tcPr>
          <w:p w14:paraId="7FBBE3F9" w14:textId="77777777" w:rsidR="00273685" w:rsidRPr="00E00CCD" w:rsidRDefault="00273685" w:rsidP="00900143">
            <w:pPr>
              <w:pStyle w:val="ProductNames"/>
              <w:spacing w:before="40" w:after="40"/>
              <w:rPr>
                <w:rFonts w:ascii="Tahoma" w:hAnsi="Tahoma" w:cs="Tahoma"/>
                <w:sz w:val="14"/>
              </w:rPr>
            </w:pPr>
            <w:bookmarkStart w:id="256" w:name="_Toc336337971"/>
            <w:bookmarkStart w:id="257" w:name="_Toc348438355"/>
            <w:r w:rsidRPr="00E00CCD">
              <w:rPr>
                <w:rFonts w:ascii="Tahoma" w:hAnsi="Tahoma" w:cs="Tahoma"/>
                <w:sz w:val="14"/>
              </w:rPr>
              <w:t>Forefront Protection 2010 для Exchange Server (Device SL и User SL)</w:t>
            </w:r>
            <w:bookmarkEnd w:id="256"/>
            <w:bookmarkEnd w:id="257"/>
          </w:p>
        </w:tc>
        <w:tc>
          <w:tcPr>
            <w:tcW w:w="540" w:type="dxa"/>
            <w:tcBorders>
              <w:bottom w:val="single" w:sz="4" w:space="0" w:color="auto"/>
            </w:tcBorders>
            <w:shd w:val="clear" w:color="auto" w:fill="auto"/>
            <w:vAlign w:val="center"/>
          </w:tcPr>
          <w:p w14:paraId="7FBBE3FA" w14:textId="77777777" w:rsidR="00273685" w:rsidRPr="002B1B26" w:rsidRDefault="006377C6" w:rsidP="00900143">
            <w:pPr>
              <w:pStyle w:val="TableText"/>
              <w:widowControl w:val="0"/>
              <w:spacing w:before="40" w:after="40"/>
              <w:rPr>
                <w:rFonts w:cs="Tahoma"/>
                <w:b/>
                <w:color w:val="000000"/>
                <w:sz w:val="13"/>
                <w:szCs w:val="13"/>
                <w:u w:val="single"/>
              </w:rPr>
            </w:pPr>
            <w:hyperlink w:anchor="_58_Forefront_Protection" w:history="1">
              <w:r w:rsidR="003E68C0" w:rsidRPr="002B1B26">
                <w:rPr>
                  <w:rStyle w:val="Hyperlink"/>
                  <w:rFonts w:cs="Tahoma"/>
                  <w:b/>
                  <w:sz w:val="13"/>
                  <w:szCs w:val="13"/>
                </w:rPr>
                <w:t>58</w:t>
              </w:r>
            </w:hyperlink>
          </w:p>
        </w:tc>
        <w:tc>
          <w:tcPr>
            <w:tcW w:w="450" w:type="dxa"/>
            <w:tcBorders>
              <w:bottom w:val="single" w:sz="4" w:space="0" w:color="auto"/>
            </w:tcBorders>
            <w:shd w:val="clear" w:color="auto" w:fill="auto"/>
            <w:vAlign w:val="center"/>
          </w:tcPr>
          <w:p w14:paraId="7FBBE3FB" w14:textId="77777777" w:rsidR="00273685" w:rsidRPr="00E00CCD" w:rsidRDefault="0027368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3FC" w14:textId="77777777" w:rsidR="00273685" w:rsidRPr="00E00CCD" w:rsidRDefault="00273685"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3FD" w14:textId="77777777" w:rsidR="00273685" w:rsidRPr="00E00CCD" w:rsidRDefault="0027368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3FE" w14:textId="77777777" w:rsidR="00273685" w:rsidRPr="00E00CCD" w:rsidRDefault="0027368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3FF" w14:textId="77777777" w:rsidR="00273685" w:rsidRPr="00E00CCD" w:rsidRDefault="0027368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00" w14:textId="77777777" w:rsidR="00273685" w:rsidRPr="00E00CCD" w:rsidRDefault="0027368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01" w14:textId="77777777" w:rsidR="00273685" w:rsidRPr="00E00CCD" w:rsidRDefault="0027368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02" w14:textId="77777777" w:rsidR="00273685" w:rsidRPr="00E00CCD" w:rsidRDefault="0027368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403" w14:textId="77777777" w:rsidR="00273685" w:rsidRPr="00E00CCD" w:rsidRDefault="0027368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04" w14:textId="77777777" w:rsidR="00273685" w:rsidRPr="00E00CCD" w:rsidRDefault="0027368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405" w14:textId="77777777" w:rsidR="00273685" w:rsidRPr="00E00CCD" w:rsidRDefault="00273685" w:rsidP="00900143">
            <w:pPr>
              <w:pStyle w:val="TableText"/>
              <w:widowControl w:val="0"/>
              <w:spacing w:before="40" w:after="40"/>
              <w:rPr>
                <w:rFonts w:ascii="Tahoma" w:hAnsi="Tahoma" w:cs="Tahoma"/>
                <w:sz w:val="13"/>
              </w:rPr>
            </w:pPr>
          </w:p>
        </w:tc>
      </w:tr>
      <w:tr w:rsidR="001C38D4" w:rsidRPr="00E00CCD" w14:paraId="7FBBE414" w14:textId="77777777" w:rsidTr="00900143">
        <w:trPr>
          <w:trHeight w:val="145"/>
        </w:trPr>
        <w:tc>
          <w:tcPr>
            <w:tcW w:w="2624" w:type="dxa"/>
            <w:tcBorders>
              <w:bottom w:val="single" w:sz="4" w:space="0" w:color="auto"/>
            </w:tcBorders>
            <w:shd w:val="clear" w:color="auto" w:fill="FABF8F"/>
            <w:vAlign w:val="center"/>
          </w:tcPr>
          <w:p w14:paraId="7FBBE407" w14:textId="77777777" w:rsidR="00C031FA" w:rsidRPr="00E00CCD" w:rsidRDefault="00C031FA" w:rsidP="00900143">
            <w:pPr>
              <w:pStyle w:val="ProductNames"/>
              <w:spacing w:before="40" w:after="40"/>
              <w:rPr>
                <w:rFonts w:ascii="Tahoma" w:hAnsi="Tahoma" w:cs="Tahoma"/>
                <w:sz w:val="14"/>
              </w:rPr>
            </w:pPr>
            <w:bookmarkStart w:id="258" w:name="_Toc336337973"/>
            <w:bookmarkStart w:id="259" w:name="_Toc348438356"/>
            <w:r w:rsidRPr="00E00CCD">
              <w:rPr>
                <w:rFonts w:ascii="Tahoma" w:hAnsi="Tahoma" w:cs="Tahoma"/>
                <w:sz w:val="14"/>
              </w:rPr>
              <w:t>Forefront Protection Suite (Device SL и</w:t>
            </w:r>
            <w:r w:rsidR="00BC3D88">
              <w:rPr>
                <w:rFonts w:ascii="Tahoma" w:hAnsi="Tahoma" w:cs="Tahoma"/>
                <w:sz w:val="14"/>
              </w:rPr>
              <w:t> </w:t>
            </w:r>
            <w:r w:rsidRPr="00E00CCD">
              <w:rPr>
                <w:rFonts w:ascii="Tahoma" w:hAnsi="Tahoma" w:cs="Tahoma"/>
                <w:sz w:val="14"/>
              </w:rPr>
              <w:t>User SL)</w:t>
            </w:r>
            <w:bookmarkEnd w:id="258"/>
            <w:bookmarkEnd w:id="259"/>
          </w:p>
        </w:tc>
        <w:tc>
          <w:tcPr>
            <w:tcW w:w="540" w:type="dxa"/>
            <w:tcBorders>
              <w:bottom w:val="single" w:sz="4" w:space="0" w:color="auto"/>
            </w:tcBorders>
            <w:shd w:val="clear" w:color="auto" w:fill="FABF8F"/>
            <w:vAlign w:val="center"/>
          </w:tcPr>
          <w:p w14:paraId="7FBBE408" w14:textId="77777777" w:rsidR="00C031FA" w:rsidRPr="002B1B26" w:rsidRDefault="006377C6" w:rsidP="00900143">
            <w:pPr>
              <w:pStyle w:val="TableText"/>
              <w:widowControl w:val="0"/>
              <w:spacing w:before="40" w:after="40"/>
              <w:rPr>
                <w:rStyle w:val="EndnoteReference"/>
                <w:rFonts w:cs="Tahoma"/>
                <w:color w:val="0000FF"/>
                <w:sz w:val="13"/>
                <w:szCs w:val="13"/>
                <w:u w:val="single"/>
              </w:rPr>
            </w:pPr>
            <w:hyperlink w:anchor="_59_Forefront_Protection" w:history="1">
              <w:r w:rsidR="003E68C0" w:rsidRPr="002B1B26">
                <w:rPr>
                  <w:rStyle w:val="Hyperlink"/>
                  <w:rFonts w:cs="Tahoma"/>
                  <w:b/>
                  <w:sz w:val="13"/>
                  <w:szCs w:val="13"/>
                </w:rPr>
                <w:t>59</w:t>
              </w:r>
            </w:hyperlink>
          </w:p>
        </w:tc>
        <w:tc>
          <w:tcPr>
            <w:tcW w:w="450" w:type="dxa"/>
            <w:tcBorders>
              <w:bottom w:val="single" w:sz="4" w:space="0" w:color="auto"/>
            </w:tcBorders>
            <w:shd w:val="clear" w:color="auto" w:fill="FABF8F"/>
            <w:vAlign w:val="center"/>
          </w:tcPr>
          <w:p w14:paraId="7FBBE409"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40A"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40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0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40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0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0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10"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41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41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413"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22" w14:textId="77777777" w:rsidTr="00900143">
        <w:trPr>
          <w:trHeight w:val="145"/>
        </w:trPr>
        <w:tc>
          <w:tcPr>
            <w:tcW w:w="2624" w:type="dxa"/>
            <w:tcBorders>
              <w:bottom w:val="single" w:sz="4" w:space="0" w:color="auto"/>
            </w:tcBorders>
            <w:shd w:val="clear" w:color="auto" w:fill="FABF8F"/>
            <w:vAlign w:val="center"/>
          </w:tcPr>
          <w:p w14:paraId="7FBBE415" w14:textId="77777777" w:rsidR="00C031FA" w:rsidRPr="00E00CCD" w:rsidRDefault="00C031FA" w:rsidP="00900143">
            <w:pPr>
              <w:pStyle w:val="ProductNames"/>
              <w:spacing w:before="40" w:after="40"/>
              <w:rPr>
                <w:rFonts w:ascii="Tahoma" w:hAnsi="Tahoma" w:cs="Tahoma"/>
                <w:sz w:val="14"/>
              </w:rPr>
            </w:pPr>
            <w:bookmarkStart w:id="260" w:name="_Toc336337974"/>
            <w:bookmarkStart w:id="261" w:name="_Toc348438357"/>
            <w:r w:rsidRPr="00E00CCD">
              <w:rPr>
                <w:rFonts w:ascii="Tahoma" w:hAnsi="Tahoma" w:cs="Tahoma"/>
                <w:sz w:val="14"/>
              </w:rPr>
              <w:t>Forefront Security для Office Communications Server (Device SL</w:t>
            </w:r>
            <w:r w:rsidR="004C64F7">
              <w:rPr>
                <w:rFonts w:ascii="Tahoma" w:hAnsi="Tahoma" w:cs="Tahoma"/>
                <w:sz w:val="14"/>
              </w:rPr>
              <w:t> </w:t>
            </w:r>
            <w:r w:rsidRPr="00E00CCD">
              <w:rPr>
                <w:rFonts w:ascii="Tahoma" w:hAnsi="Tahoma" w:cs="Tahoma"/>
                <w:sz w:val="14"/>
              </w:rPr>
              <w:t>и</w:t>
            </w:r>
            <w:r w:rsidR="00BC3D88">
              <w:rPr>
                <w:rFonts w:ascii="Tahoma" w:hAnsi="Tahoma" w:cs="Tahoma"/>
                <w:sz w:val="14"/>
              </w:rPr>
              <w:t> </w:t>
            </w:r>
            <w:r w:rsidRPr="00E00CCD">
              <w:rPr>
                <w:rFonts w:ascii="Tahoma" w:hAnsi="Tahoma" w:cs="Tahoma"/>
                <w:sz w:val="14"/>
              </w:rPr>
              <w:t>User SL)</w:t>
            </w:r>
            <w:bookmarkEnd w:id="260"/>
            <w:bookmarkEnd w:id="261"/>
          </w:p>
        </w:tc>
        <w:tc>
          <w:tcPr>
            <w:tcW w:w="540" w:type="dxa"/>
            <w:tcBorders>
              <w:bottom w:val="single" w:sz="4" w:space="0" w:color="auto"/>
            </w:tcBorders>
            <w:shd w:val="clear" w:color="auto" w:fill="FABF8F"/>
            <w:vAlign w:val="center"/>
          </w:tcPr>
          <w:p w14:paraId="7FBBE416"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60_Forefront_Security" w:history="1">
              <w:r w:rsidR="003E68C0" w:rsidRPr="002B1B26">
                <w:rPr>
                  <w:rStyle w:val="Hyperlink"/>
                  <w:rFonts w:cs="Tahoma"/>
                  <w:b/>
                  <w:sz w:val="13"/>
                  <w:szCs w:val="13"/>
                </w:rPr>
                <w:t>60</w:t>
              </w:r>
            </w:hyperlink>
          </w:p>
        </w:tc>
        <w:tc>
          <w:tcPr>
            <w:tcW w:w="450" w:type="dxa"/>
            <w:tcBorders>
              <w:bottom w:val="single" w:sz="4" w:space="0" w:color="auto"/>
            </w:tcBorders>
            <w:shd w:val="clear" w:color="auto" w:fill="FABF8F"/>
            <w:vAlign w:val="center"/>
          </w:tcPr>
          <w:p w14:paraId="7FBBE417"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418"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41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1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41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1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1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1E"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41F"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420"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421"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30" w14:textId="77777777" w:rsidTr="00900143">
        <w:trPr>
          <w:trHeight w:val="145"/>
        </w:trPr>
        <w:tc>
          <w:tcPr>
            <w:tcW w:w="2624" w:type="dxa"/>
            <w:tcBorders>
              <w:bottom w:val="single" w:sz="4" w:space="0" w:color="auto"/>
            </w:tcBorders>
            <w:shd w:val="clear" w:color="auto" w:fill="auto"/>
            <w:vAlign w:val="center"/>
          </w:tcPr>
          <w:p w14:paraId="7FBBE423" w14:textId="77777777" w:rsidR="00C031FA" w:rsidRPr="00E00CCD" w:rsidRDefault="00C031FA" w:rsidP="00900143">
            <w:pPr>
              <w:pStyle w:val="ProductNames"/>
              <w:spacing w:before="40" w:after="40"/>
              <w:rPr>
                <w:rFonts w:ascii="Tahoma" w:hAnsi="Tahoma" w:cs="Tahoma"/>
                <w:sz w:val="14"/>
              </w:rPr>
            </w:pPr>
            <w:bookmarkStart w:id="262" w:name="_Toc336337976"/>
            <w:bookmarkStart w:id="263" w:name="_Toc348438358"/>
            <w:r w:rsidRPr="00E00CCD">
              <w:rPr>
                <w:rFonts w:ascii="Tahoma" w:hAnsi="Tahoma" w:cs="Tahoma"/>
                <w:sz w:val="14"/>
              </w:rPr>
              <w:t>Forefront Protection 2010 для SharePoint (Device SL и User SL)</w:t>
            </w:r>
            <w:bookmarkEnd w:id="262"/>
            <w:bookmarkEnd w:id="263"/>
          </w:p>
        </w:tc>
        <w:tc>
          <w:tcPr>
            <w:tcW w:w="540" w:type="dxa"/>
            <w:tcBorders>
              <w:bottom w:val="single" w:sz="4" w:space="0" w:color="auto"/>
            </w:tcBorders>
            <w:shd w:val="clear" w:color="auto" w:fill="auto"/>
            <w:vAlign w:val="center"/>
          </w:tcPr>
          <w:p w14:paraId="7FBBE424" w14:textId="77777777" w:rsidR="00C031FA" w:rsidRPr="002B1B26" w:rsidRDefault="006377C6" w:rsidP="00900143">
            <w:pPr>
              <w:pStyle w:val="TableText"/>
              <w:widowControl w:val="0"/>
              <w:spacing w:before="40" w:after="40"/>
              <w:rPr>
                <w:rStyle w:val="EndnoteReference"/>
                <w:rFonts w:cs="Tahoma"/>
                <w:b w:val="0"/>
                <w:color w:val="000000"/>
                <w:sz w:val="13"/>
                <w:szCs w:val="13"/>
                <w:u w:val="single"/>
              </w:rPr>
            </w:pPr>
            <w:hyperlink w:anchor="_54_Forefront_Protection" w:history="1">
              <w:r w:rsidR="003E68C0" w:rsidRPr="002B1B26">
                <w:rPr>
                  <w:rStyle w:val="Hyperlink"/>
                  <w:rFonts w:cs="Tahoma"/>
                  <w:b/>
                  <w:sz w:val="13"/>
                  <w:szCs w:val="13"/>
                </w:rPr>
                <w:t>58</w:t>
              </w:r>
            </w:hyperlink>
          </w:p>
        </w:tc>
        <w:tc>
          <w:tcPr>
            <w:tcW w:w="450" w:type="dxa"/>
            <w:tcBorders>
              <w:bottom w:val="single" w:sz="4" w:space="0" w:color="auto"/>
            </w:tcBorders>
            <w:shd w:val="clear" w:color="auto" w:fill="auto"/>
            <w:vAlign w:val="center"/>
          </w:tcPr>
          <w:p w14:paraId="7FBBE425"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426"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42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2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2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2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2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2C"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42D"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2E"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42F"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3E" w14:textId="77777777" w:rsidTr="00900143">
        <w:trPr>
          <w:trHeight w:val="145"/>
        </w:trPr>
        <w:tc>
          <w:tcPr>
            <w:tcW w:w="2624" w:type="dxa"/>
            <w:tcBorders>
              <w:bottom w:val="single" w:sz="4" w:space="0" w:color="auto"/>
            </w:tcBorders>
            <w:shd w:val="clear" w:color="auto" w:fill="FABF8F"/>
            <w:vAlign w:val="center"/>
          </w:tcPr>
          <w:p w14:paraId="7FBBE431" w14:textId="77777777" w:rsidR="00C031FA" w:rsidRPr="00E00CCD" w:rsidRDefault="00C031FA" w:rsidP="00900143">
            <w:pPr>
              <w:pStyle w:val="ProductNames"/>
              <w:spacing w:before="40" w:after="40"/>
              <w:rPr>
                <w:rFonts w:ascii="Tahoma" w:hAnsi="Tahoma" w:cs="Tahoma"/>
                <w:sz w:val="14"/>
              </w:rPr>
            </w:pPr>
            <w:bookmarkStart w:id="264" w:name="_Toc336337977"/>
            <w:bookmarkStart w:id="265" w:name="_Toc348438359"/>
            <w:r w:rsidRPr="00E00CCD">
              <w:rPr>
                <w:rFonts w:ascii="Tahoma" w:hAnsi="Tahoma" w:cs="Tahoma"/>
                <w:sz w:val="14"/>
              </w:rPr>
              <w:t>Forefront Protection 2010 для SharePoint для интернет-сайтов (Add-on SL)</w:t>
            </w:r>
            <w:bookmarkEnd w:id="264"/>
            <w:bookmarkEnd w:id="265"/>
          </w:p>
        </w:tc>
        <w:tc>
          <w:tcPr>
            <w:tcW w:w="540" w:type="dxa"/>
            <w:tcBorders>
              <w:bottom w:val="single" w:sz="4" w:space="0" w:color="auto"/>
            </w:tcBorders>
            <w:shd w:val="clear" w:color="auto" w:fill="FABF8F"/>
            <w:vAlign w:val="center"/>
          </w:tcPr>
          <w:p w14:paraId="7FBBE432" w14:textId="77777777" w:rsidR="00C031FA" w:rsidRPr="002B1B26" w:rsidRDefault="006377C6" w:rsidP="00900143">
            <w:pPr>
              <w:pStyle w:val="TableText"/>
              <w:widowControl w:val="0"/>
              <w:spacing w:before="40" w:after="40"/>
              <w:rPr>
                <w:rStyle w:val="EndnoteReference"/>
                <w:rFonts w:cs="Tahoma"/>
                <w:b w:val="0"/>
                <w:color w:val="000000"/>
                <w:sz w:val="13"/>
                <w:szCs w:val="13"/>
                <w:u w:val="single"/>
              </w:rPr>
            </w:pPr>
            <w:hyperlink w:anchor="_54_Forefront_Protection" w:history="1">
              <w:r w:rsidR="0007247A" w:rsidRPr="002B1B26">
                <w:rPr>
                  <w:rStyle w:val="Hyperlink"/>
                  <w:rFonts w:cs="Tahoma"/>
                  <w:b/>
                  <w:sz w:val="13"/>
                  <w:szCs w:val="13"/>
                </w:rPr>
                <w:t>58</w:t>
              </w:r>
            </w:hyperlink>
          </w:p>
        </w:tc>
        <w:tc>
          <w:tcPr>
            <w:tcW w:w="450" w:type="dxa"/>
            <w:tcBorders>
              <w:bottom w:val="single" w:sz="4" w:space="0" w:color="auto"/>
            </w:tcBorders>
            <w:shd w:val="clear" w:color="auto" w:fill="FABF8F"/>
            <w:vAlign w:val="center"/>
          </w:tcPr>
          <w:p w14:paraId="7FBBE43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7FBBE43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43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25 баллов</w:t>
            </w:r>
          </w:p>
        </w:tc>
        <w:tc>
          <w:tcPr>
            <w:tcW w:w="450" w:type="dxa"/>
            <w:tcBorders>
              <w:left w:val="single" w:sz="18" w:space="0" w:color="auto"/>
              <w:bottom w:val="single" w:sz="4" w:space="0" w:color="auto"/>
            </w:tcBorders>
            <w:shd w:val="clear" w:color="auto" w:fill="FABF8F"/>
            <w:vAlign w:val="center"/>
          </w:tcPr>
          <w:p w14:paraId="7FBBE43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43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3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3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FBBE43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43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43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43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OV</w:t>
            </w:r>
          </w:p>
        </w:tc>
      </w:tr>
      <w:tr w:rsidR="00F76ED4" w:rsidRPr="00E00CCD" w14:paraId="7FBBE452" w14:textId="77777777" w:rsidTr="00900143">
        <w:trPr>
          <w:trHeight w:val="145"/>
        </w:trPr>
        <w:tc>
          <w:tcPr>
            <w:tcW w:w="2624" w:type="dxa"/>
            <w:tcBorders>
              <w:bottom w:val="single" w:sz="4" w:space="0" w:color="auto"/>
            </w:tcBorders>
            <w:shd w:val="clear" w:color="auto" w:fill="auto"/>
            <w:vAlign w:val="center"/>
          </w:tcPr>
          <w:p w14:paraId="7FBBE43F" w14:textId="77777777" w:rsidR="00C031FA" w:rsidRPr="00E00CCD" w:rsidRDefault="00C031FA" w:rsidP="00900143">
            <w:pPr>
              <w:pStyle w:val="ProductNames"/>
              <w:spacing w:before="40" w:after="40"/>
              <w:rPr>
                <w:rFonts w:ascii="Tahoma" w:hAnsi="Tahoma" w:cs="Tahoma"/>
                <w:sz w:val="14"/>
              </w:rPr>
            </w:pPr>
            <w:bookmarkStart w:id="266" w:name="_Toc336337981"/>
            <w:bookmarkStart w:id="267" w:name="_Toc348438360"/>
            <w:r w:rsidRPr="00E00CCD">
              <w:rPr>
                <w:rFonts w:ascii="Tahoma" w:hAnsi="Tahoma" w:cs="Tahoma"/>
                <w:sz w:val="14"/>
              </w:rPr>
              <w:t>Forefront Threat Management Gateway Web Protection Services</w:t>
            </w:r>
            <w:bookmarkEnd w:id="266"/>
            <w:bookmarkEnd w:id="267"/>
          </w:p>
        </w:tc>
        <w:tc>
          <w:tcPr>
            <w:tcW w:w="540" w:type="dxa"/>
            <w:tcBorders>
              <w:bottom w:val="single" w:sz="4" w:space="0" w:color="auto"/>
            </w:tcBorders>
            <w:shd w:val="clear" w:color="auto" w:fill="auto"/>
            <w:vAlign w:val="center"/>
          </w:tcPr>
          <w:p w14:paraId="7FBBE440" w14:textId="77777777" w:rsidR="00C031FA" w:rsidRPr="002B1B26" w:rsidRDefault="006377C6" w:rsidP="00900143">
            <w:pPr>
              <w:pStyle w:val="TableText"/>
              <w:widowControl w:val="0"/>
              <w:spacing w:before="40" w:after="40"/>
              <w:rPr>
                <w:rStyle w:val="EndnoteReference"/>
                <w:rFonts w:cs="Tahoma"/>
                <w:b w:val="0"/>
                <w:color w:val="0000FF"/>
                <w:sz w:val="13"/>
                <w:szCs w:val="13"/>
                <w:u w:val="single"/>
              </w:rPr>
            </w:pPr>
            <w:hyperlink w:anchor="_61_Forefront_Threat" w:history="1">
              <w:r w:rsidR="003E68C0" w:rsidRPr="002B1B26">
                <w:rPr>
                  <w:rStyle w:val="Hyperlink"/>
                  <w:rFonts w:cs="Tahoma"/>
                  <w:b/>
                  <w:sz w:val="13"/>
                  <w:szCs w:val="13"/>
                </w:rPr>
                <w:t>61</w:t>
              </w:r>
            </w:hyperlink>
          </w:p>
        </w:tc>
        <w:tc>
          <w:tcPr>
            <w:tcW w:w="450" w:type="dxa"/>
            <w:tcBorders>
              <w:bottom w:val="single" w:sz="4" w:space="0" w:color="auto"/>
            </w:tcBorders>
            <w:shd w:val="clear" w:color="auto" w:fill="auto"/>
            <w:vAlign w:val="center"/>
          </w:tcPr>
          <w:p w14:paraId="7FBBE441"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442"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44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8"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44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4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4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4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4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4E" w14:textId="77777777" w:rsidR="00C031FA" w:rsidRPr="00E00CCD" w:rsidRDefault="00C031FA"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44F"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50"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451"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66" w14:textId="77777777" w:rsidTr="00900143">
        <w:trPr>
          <w:trHeight w:val="145"/>
        </w:trPr>
        <w:tc>
          <w:tcPr>
            <w:tcW w:w="2624" w:type="dxa"/>
            <w:tcBorders>
              <w:bottom w:val="single" w:sz="4" w:space="0" w:color="auto"/>
            </w:tcBorders>
            <w:shd w:val="clear" w:color="auto" w:fill="FABF8F"/>
            <w:vAlign w:val="center"/>
          </w:tcPr>
          <w:p w14:paraId="7FBBE453" w14:textId="77777777" w:rsidR="00C031FA" w:rsidRPr="00E00CCD" w:rsidRDefault="00C031FA" w:rsidP="00900143">
            <w:pPr>
              <w:pStyle w:val="ProductNames"/>
              <w:spacing w:before="40" w:after="40"/>
              <w:rPr>
                <w:rFonts w:ascii="Tahoma" w:hAnsi="Tahoma" w:cs="Tahoma"/>
                <w:sz w:val="14"/>
              </w:rPr>
            </w:pPr>
            <w:bookmarkStart w:id="268" w:name="_Toc336337982"/>
            <w:bookmarkStart w:id="269" w:name="_Toc348438361"/>
            <w:r w:rsidRPr="00E00CCD">
              <w:rPr>
                <w:rFonts w:ascii="Tahoma" w:hAnsi="Tahoma" w:cs="Tahoma"/>
                <w:sz w:val="14"/>
              </w:rPr>
              <w:t>Forefront Unified Access Gateway Server</w:t>
            </w:r>
            <w:r w:rsidR="00BC3D88">
              <w:rPr>
                <w:rFonts w:ascii="Tahoma" w:hAnsi="Tahoma" w:cs="Tahoma"/>
                <w:sz w:val="14"/>
              </w:rPr>
              <w:t> </w:t>
            </w:r>
            <w:r w:rsidRPr="00E00CCD">
              <w:rPr>
                <w:rFonts w:ascii="Tahoma" w:hAnsi="Tahoma" w:cs="Tahoma"/>
                <w:sz w:val="14"/>
              </w:rPr>
              <w:t>2010</w:t>
            </w:r>
            <w:bookmarkEnd w:id="268"/>
            <w:bookmarkEnd w:id="269"/>
          </w:p>
        </w:tc>
        <w:tc>
          <w:tcPr>
            <w:tcW w:w="540" w:type="dxa"/>
            <w:tcBorders>
              <w:bottom w:val="single" w:sz="4" w:space="0" w:color="auto"/>
            </w:tcBorders>
            <w:shd w:val="clear" w:color="auto" w:fill="FABF8F"/>
            <w:vAlign w:val="center"/>
          </w:tcPr>
          <w:p w14:paraId="7FBBE454" w14:textId="77777777" w:rsidR="00C031FA" w:rsidRPr="002B1B26" w:rsidRDefault="006377C6" w:rsidP="00900143">
            <w:pPr>
              <w:pStyle w:val="TableText"/>
              <w:widowControl w:val="0"/>
              <w:spacing w:before="40" w:after="40"/>
              <w:rPr>
                <w:rFonts w:cs="Tahoma"/>
                <w:b/>
                <w:color w:val="000000"/>
                <w:sz w:val="13"/>
                <w:szCs w:val="13"/>
                <w:u w:val="single"/>
              </w:rPr>
            </w:pPr>
            <w:hyperlink w:anchor="_62_Forefront_Unified" w:history="1">
              <w:r w:rsidR="003E68C0" w:rsidRPr="002B1B26">
                <w:rPr>
                  <w:rStyle w:val="Hyperlink"/>
                  <w:rFonts w:cs="Tahoma"/>
                  <w:b/>
                  <w:sz w:val="13"/>
                  <w:szCs w:val="13"/>
                </w:rPr>
                <w:t>62</w:t>
              </w:r>
            </w:hyperlink>
          </w:p>
        </w:tc>
        <w:tc>
          <w:tcPr>
            <w:tcW w:w="450" w:type="dxa"/>
            <w:tcBorders>
              <w:bottom w:val="single" w:sz="4" w:space="0" w:color="auto"/>
            </w:tcBorders>
            <w:shd w:val="clear" w:color="auto" w:fill="FABF8F"/>
            <w:vAlign w:val="center"/>
          </w:tcPr>
          <w:p w14:paraId="7FBBE45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FBBE456"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457"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458"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w:t>
            </w:r>
          </w:p>
        </w:tc>
        <w:tc>
          <w:tcPr>
            <w:tcW w:w="450" w:type="dxa"/>
            <w:tcBorders>
              <w:bottom w:val="single" w:sz="4" w:space="0" w:color="auto"/>
            </w:tcBorders>
            <w:shd w:val="clear" w:color="auto" w:fill="FABF8F"/>
            <w:vAlign w:val="center"/>
          </w:tcPr>
          <w:p w14:paraId="7FBBE459"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5A"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5B"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5C"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FBBE45D"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FBBE45E"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45F"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FBBE460"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FBBE461"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462"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46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46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465" w14:textId="77777777" w:rsidR="00C031FA" w:rsidRPr="00E00CCD" w:rsidRDefault="00C031FA" w:rsidP="00900143">
            <w:pPr>
              <w:pStyle w:val="TableText"/>
              <w:widowControl w:val="0"/>
              <w:spacing w:before="40" w:after="40"/>
              <w:rPr>
                <w:rFonts w:ascii="Tahoma" w:hAnsi="Tahoma" w:cs="Tahoma"/>
                <w:sz w:val="13"/>
              </w:rPr>
            </w:pPr>
          </w:p>
        </w:tc>
      </w:tr>
      <w:tr w:rsidR="00FA4ABC" w:rsidRPr="00E00CCD" w14:paraId="7FBBE47A" w14:textId="77777777" w:rsidTr="00900143">
        <w:trPr>
          <w:trHeight w:val="145"/>
        </w:trPr>
        <w:tc>
          <w:tcPr>
            <w:tcW w:w="2624" w:type="dxa"/>
            <w:tcBorders>
              <w:bottom w:val="single" w:sz="4" w:space="0" w:color="auto"/>
            </w:tcBorders>
            <w:shd w:val="clear" w:color="auto" w:fill="auto"/>
            <w:vAlign w:val="center"/>
          </w:tcPr>
          <w:p w14:paraId="7FBBE467" w14:textId="77777777" w:rsidR="00C031FA" w:rsidRPr="00E00CCD" w:rsidRDefault="00C031FA" w:rsidP="00900143">
            <w:pPr>
              <w:pStyle w:val="ProductNames"/>
              <w:spacing w:before="40" w:after="40"/>
              <w:rPr>
                <w:rFonts w:ascii="Tahoma" w:hAnsi="Tahoma" w:cs="Tahoma"/>
                <w:sz w:val="14"/>
              </w:rPr>
            </w:pPr>
            <w:bookmarkStart w:id="270" w:name="_Toc336337983"/>
            <w:bookmarkStart w:id="271" w:name="_Toc348438362"/>
            <w:r w:rsidRPr="00E00CCD">
              <w:rPr>
                <w:rFonts w:ascii="Tahoma" w:hAnsi="Tahoma" w:cs="Tahoma"/>
                <w:sz w:val="14"/>
              </w:rPr>
              <w:t>Forefront Unified Access Gateway External Connector 2010</w:t>
            </w:r>
            <w:bookmarkEnd w:id="270"/>
            <w:bookmarkEnd w:id="271"/>
          </w:p>
        </w:tc>
        <w:tc>
          <w:tcPr>
            <w:tcW w:w="540" w:type="dxa"/>
            <w:tcBorders>
              <w:bottom w:val="single" w:sz="4" w:space="0" w:color="auto"/>
            </w:tcBorders>
            <w:shd w:val="clear" w:color="auto" w:fill="auto"/>
            <w:vAlign w:val="center"/>
          </w:tcPr>
          <w:p w14:paraId="7FBBE468" w14:textId="77777777" w:rsidR="00C031FA" w:rsidRPr="002B1B26" w:rsidRDefault="006377C6" w:rsidP="00900143">
            <w:pPr>
              <w:pStyle w:val="TableText"/>
              <w:widowControl w:val="0"/>
              <w:spacing w:before="40" w:after="40"/>
              <w:rPr>
                <w:rFonts w:cs="Tahoma"/>
                <w:b/>
                <w:color w:val="000000"/>
                <w:sz w:val="13"/>
                <w:szCs w:val="13"/>
                <w:u w:val="single"/>
              </w:rPr>
            </w:pPr>
            <w:hyperlink w:anchor="_62_Forefront_Unified" w:history="1">
              <w:r w:rsidR="0007247A" w:rsidRPr="002B1B26">
                <w:rPr>
                  <w:rStyle w:val="Hyperlink"/>
                  <w:rFonts w:cs="Tahoma"/>
                  <w:b/>
                  <w:sz w:val="13"/>
                  <w:szCs w:val="13"/>
                </w:rPr>
                <w:t>62</w:t>
              </w:r>
            </w:hyperlink>
          </w:p>
        </w:tc>
        <w:tc>
          <w:tcPr>
            <w:tcW w:w="450" w:type="dxa"/>
            <w:tcBorders>
              <w:bottom w:val="single" w:sz="4" w:space="0" w:color="auto"/>
            </w:tcBorders>
            <w:shd w:val="clear" w:color="auto" w:fill="auto"/>
            <w:vAlign w:val="center"/>
          </w:tcPr>
          <w:p w14:paraId="7FBBE46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FBBE46A"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46B"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450" w:type="dxa"/>
            <w:tcBorders>
              <w:bottom w:val="single" w:sz="4" w:space="0" w:color="auto"/>
            </w:tcBorders>
            <w:shd w:val="clear" w:color="auto" w:fill="auto"/>
            <w:vAlign w:val="center"/>
          </w:tcPr>
          <w:p w14:paraId="7FBBE46C"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500</w:t>
            </w:r>
          </w:p>
        </w:tc>
        <w:tc>
          <w:tcPr>
            <w:tcW w:w="450" w:type="dxa"/>
            <w:tcBorders>
              <w:bottom w:val="single" w:sz="4" w:space="0" w:color="auto"/>
            </w:tcBorders>
            <w:shd w:val="clear" w:color="auto" w:fill="auto"/>
            <w:vAlign w:val="center"/>
          </w:tcPr>
          <w:p w14:paraId="7FBBE46D"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400</w:t>
            </w:r>
          </w:p>
        </w:tc>
        <w:tc>
          <w:tcPr>
            <w:tcW w:w="450" w:type="dxa"/>
            <w:tcBorders>
              <w:bottom w:val="single" w:sz="4" w:space="0" w:color="auto"/>
            </w:tcBorders>
            <w:shd w:val="clear" w:color="auto" w:fill="auto"/>
            <w:vAlign w:val="center"/>
          </w:tcPr>
          <w:p w14:paraId="7FBBE46E"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300</w:t>
            </w:r>
          </w:p>
        </w:tc>
        <w:tc>
          <w:tcPr>
            <w:tcW w:w="450" w:type="dxa"/>
            <w:tcBorders>
              <w:bottom w:val="single" w:sz="4" w:space="0" w:color="auto"/>
            </w:tcBorders>
            <w:shd w:val="clear" w:color="auto" w:fill="auto"/>
            <w:vAlign w:val="center"/>
          </w:tcPr>
          <w:p w14:paraId="7FBBE46F"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300</w:t>
            </w:r>
          </w:p>
        </w:tc>
        <w:tc>
          <w:tcPr>
            <w:tcW w:w="450" w:type="dxa"/>
            <w:tcBorders>
              <w:bottom w:val="single" w:sz="4" w:space="0" w:color="auto"/>
            </w:tcBorders>
            <w:shd w:val="clear" w:color="auto" w:fill="auto"/>
            <w:vAlign w:val="center"/>
          </w:tcPr>
          <w:p w14:paraId="7FBBE470"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7FBBE471"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7FBBE472"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450" w:type="dxa"/>
            <w:tcBorders>
              <w:bottom w:val="single" w:sz="4" w:space="0" w:color="auto"/>
            </w:tcBorders>
            <w:shd w:val="clear" w:color="auto" w:fill="auto"/>
            <w:vAlign w:val="center"/>
          </w:tcPr>
          <w:p w14:paraId="7FBBE473"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400</w:t>
            </w:r>
          </w:p>
        </w:tc>
        <w:tc>
          <w:tcPr>
            <w:tcW w:w="450" w:type="dxa"/>
            <w:tcBorders>
              <w:bottom w:val="single" w:sz="4" w:space="0" w:color="auto"/>
              <w:right w:val="single" w:sz="18" w:space="0" w:color="auto"/>
            </w:tcBorders>
            <w:shd w:val="clear" w:color="auto" w:fill="auto"/>
            <w:vAlign w:val="center"/>
          </w:tcPr>
          <w:p w14:paraId="7FBBE474"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450" w:type="dxa"/>
            <w:tcBorders>
              <w:left w:val="single" w:sz="18" w:space="0" w:color="auto"/>
              <w:bottom w:val="single" w:sz="4" w:space="0" w:color="auto"/>
            </w:tcBorders>
            <w:shd w:val="clear" w:color="auto" w:fill="auto"/>
            <w:vAlign w:val="center"/>
          </w:tcPr>
          <w:p w14:paraId="7FBBE475"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450" w:type="dxa"/>
            <w:tcBorders>
              <w:bottom w:val="single" w:sz="4" w:space="0" w:color="auto"/>
              <w:right w:val="single" w:sz="18" w:space="0" w:color="auto"/>
            </w:tcBorders>
            <w:shd w:val="clear" w:color="auto" w:fill="auto"/>
            <w:vAlign w:val="center"/>
          </w:tcPr>
          <w:p w14:paraId="7FBBE476"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47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47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47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1C38D4" w:rsidRPr="00E00CCD" w14:paraId="7FBBE48E" w14:textId="77777777" w:rsidTr="00900143">
        <w:trPr>
          <w:trHeight w:val="145"/>
        </w:trPr>
        <w:tc>
          <w:tcPr>
            <w:tcW w:w="2624" w:type="dxa"/>
            <w:tcBorders>
              <w:bottom w:val="single" w:sz="4" w:space="0" w:color="auto"/>
            </w:tcBorders>
            <w:shd w:val="clear" w:color="auto" w:fill="FABF8F"/>
            <w:vAlign w:val="center"/>
          </w:tcPr>
          <w:p w14:paraId="7FBBE47B" w14:textId="77777777" w:rsidR="00C031FA" w:rsidRPr="00E00CCD" w:rsidRDefault="00C031FA" w:rsidP="00900143">
            <w:pPr>
              <w:pStyle w:val="ProductNames"/>
              <w:spacing w:before="40" w:after="40"/>
              <w:rPr>
                <w:rFonts w:ascii="Tahoma" w:hAnsi="Tahoma" w:cs="Tahoma"/>
                <w:sz w:val="14"/>
              </w:rPr>
            </w:pPr>
            <w:bookmarkStart w:id="272" w:name="_Toc336337984"/>
            <w:bookmarkStart w:id="273" w:name="_Toc348438363"/>
            <w:r w:rsidRPr="00E00CCD">
              <w:rPr>
                <w:rFonts w:ascii="Tahoma" w:hAnsi="Tahoma" w:cs="Tahoma"/>
                <w:sz w:val="14"/>
              </w:rPr>
              <w:t>Forefront Unified Access Gateway</w:t>
            </w:r>
            <w:r w:rsidR="00BC3D88">
              <w:rPr>
                <w:rFonts w:ascii="Tahoma" w:hAnsi="Tahoma" w:cs="Tahoma"/>
                <w:sz w:val="14"/>
              </w:rPr>
              <w:t> </w:t>
            </w:r>
            <w:r w:rsidRPr="00E00CCD">
              <w:rPr>
                <w:rFonts w:ascii="Tahoma" w:hAnsi="Tahoma" w:cs="Tahoma"/>
                <w:sz w:val="14"/>
              </w:rPr>
              <w:t>2010</w:t>
            </w:r>
            <w:r w:rsidR="00BC3D88">
              <w:rPr>
                <w:rFonts w:ascii="Tahoma" w:hAnsi="Tahoma" w:cs="Tahoma"/>
                <w:sz w:val="14"/>
              </w:rPr>
              <w:t> </w:t>
            </w:r>
            <w:r w:rsidRPr="00E00CCD">
              <w:rPr>
                <w:rFonts w:ascii="Tahoma" w:hAnsi="Tahoma" w:cs="Tahoma"/>
                <w:sz w:val="14"/>
              </w:rPr>
              <w:t>CAL</w:t>
            </w:r>
            <w:bookmarkEnd w:id="272"/>
            <w:bookmarkEnd w:id="273"/>
          </w:p>
        </w:tc>
        <w:tc>
          <w:tcPr>
            <w:tcW w:w="540" w:type="dxa"/>
            <w:tcBorders>
              <w:bottom w:val="single" w:sz="4" w:space="0" w:color="auto"/>
            </w:tcBorders>
            <w:shd w:val="clear" w:color="auto" w:fill="FABF8F"/>
            <w:vAlign w:val="center"/>
          </w:tcPr>
          <w:p w14:paraId="7FBBE47C" w14:textId="77777777" w:rsidR="00C031FA" w:rsidRPr="002B1B26" w:rsidRDefault="006377C6" w:rsidP="00900143">
            <w:pPr>
              <w:pStyle w:val="TableText"/>
              <w:widowControl w:val="0"/>
              <w:spacing w:before="40" w:after="40"/>
              <w:rPr>
                <w:rFonts w:cs="Tahoma"/>
                <w:b/>
                <w:color w:val="000000"/>
                <w:sz w:val="13"/>
                <w:szCs w:val="13"/>
                <w:u w:val="single"/>
              </w:rPr>
            </w:pPr>
            <w:hyperlink w:anchor="_62_Forefront_Unified" w:history="1">
              <w:r w:rsidR="0007247A" w:rsidRPr="002B1B26">
                <w:rPr>
                  <w:rStyle w:val="Hyperlink"/>
                  <w:rFonts w:cs="Tahoma"/>
                  <w:b/>
                  <w:sz w:val="13"/>
                  <w:szCs w:val="13"/>
                </w:rPr>
                <w:t>62</w:t>
              </w:r>
            </w:hyperlink>
          </w:p>
        </w:tc>
        <w:tc>
          <w:tcPr>
            <w:tcW w:w="450" w:type="dxa"/>
            <w:tcBorders>
              <w:bottom w:val="single" w:sz="4" w:space="0" w:color="auto"/>
            </w:tcBorders>
            <w:shd w:val="clear" w:color="auto" w:fill="FABF8F"/>
            <w:vAlign w:val="center"/>
          </w:tcPr>
          <w:p w14:paraId="7FBBE47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FBBE47E"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47F"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480"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w:t>
            </w:r>
          </w:p>
        </w:tc>
        <w:tc>
          <w:tcPr>
            <w:tcW w:w="450" w:type="dxa"/>
            <w:tcBorders>
              <w:bottom w:val="single" w:sz="4" w:space="0" w:color="auto"/>
            </w:tcBorders>
            <w:shd w:val="clear" w:color="auto" w:fill="FABF8F"/>
            <w:vAlign w:val="center"/>
          </w:tcPr>
          <w:p w14:paraId="7FBBE481"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82"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83"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tcBorders>
            <w:shd w:val="clear" w:color="auto" w:fill="FABF8F"/>
            <w:vAlign w:val="center"/>
          </w:tcPr>
          <w:p w14:paraId="7FBBE484"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360" w:type="dxa"/>
            <w:tcBorders>
              <w:bottom w:val="single" w:sz="4" w:space="0" w:color="auto"/>
              <w:right w:val="single" w:sz="18" w:space="0" w:color="auto"/>
            </w:tcBorders>
            <w:shd w:val="clear" w:color="auto" w:fill="FABF8F"/>
            <w:vAlign w:val="center"/>
          </w:tcPr>
          <w:p w14:paraId="7FBBE485"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FBBE486"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487"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w:t>
            </w:r>
          </w:p>
        </w:tc>
        <w:tc>
          <w:tcPr>
            <w:tcW w:w="450" w:type="dxa"/>
            <w:tcBorders>
              <w:bottom w:val="single" w:sz="4" w:space="0" w:color="auto"/>
              <w:right w:val="single" w:sz="18" w:space="0" w:color="auto"/>
            </w:tcBorders>
            <w:shd w:val="clear" w:color="auto" w:fill="FABF8F"/>
            <w:vAlign w:val="center"/>
          </w:tcPr>
          <w:p w14:paraId="7FBBE488"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7FBBE489"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48A"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48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48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48D" w14:textId="77777777" w:rsidR="00C031FA" w:rsidRPr="00E00CCD" w:rsidRDefault="00C031FA" w:rsidP="00900143">
            <w:pPr>
              <w:pStyle w:val="TableText"/>
              <w:widowControl w:val="0"/>
              <w:spacing w:before="40" w:after="40"/>
              <w:rPr>
                <w:rFonts w:ascii="Tahoma" w:hAnsi="Tahoma" w:cs="Tahoma"/>
                <w:sz w:val="13"/>
              </w:rPr>
            </w:pPr>
          </w:p>
        </w:tc>
      </w:tr>
      <w:tr w:rsidR="00FA4ABC" w:rsidRPr="00E00CCD" w14:paraId="7FBBE4A2" w14:textId="77777777" w:rsidTr="00900143">
        <w:trPr>
          <w:trHeight w:val="145"/>
        </w:trPr>
        <w:tc>
          <w:tcPr>
            <w:tcW w:w="2624" w:type="dxa"/>
            <w:tcBorders>
              <w:bottom w:val="single" w:sz="4" w:space="0" w:color="auto"/>
            </w:tcBorders>
            <w:shd w:val="clear" w:color="auto" w:fill="auto"/>
            <w:vAlign w:val="center"/>
          </w:tcPr>
          <w:p w14:paraId="7FBBE48F" w14:textId="77777777" w:rsidR="00C031FA" w:rsidRPr="00E00CCD" w:rsidRDefault="00C031FA" w:rsidP="00900143">
            <w:pPr>
              <w:pStyle w:val="ProductNames"/>
              <w:spacing w:before="40" w:after="40"/>
              <w:rPr>
                <w:rFonts w:ascii="Tahoma" w:hAnsi="Tahoma" w:cs="Tahoma"/>
                <w:sz w:val="14"/>
              </w:rPr>
            </w:pPr>
            <w:bookmarkStart w:id="274" w:name="_Toc336337985"/>
            <w:bookmarkStart w:id="275" w:name="_Toc348438364"/>
            <w:r w:rsidRPr="00E00CCD">
              <w:rPr>
                <w:rFonts w:ascii="Tahoma" w:hAnsi="Tahoma" w:cs="Tahoma"/>
                <w:sz w:val="14"/>
              </w:rPr>
              <w:t>Forefront Unified Access Gateway 2010 10K CAL Pack</w:t>
            </w:r>
            <w:bookmarkEnd w:id="274"/>
            <w:bookmarkEnd w:id="275"/>
          </w:p>
        </w:tc>
        <w:tc>
          <w:tcPr>
            <w:tcW w:w="540" w:type="dxa"/>
            <w:tcBorders>
              <w:bottom w:val="single" w:sz="4" w:space="0" w:color="auto"/>
            </w:tcBorders>
            <w:shd w:val="clear" w:color="auto" w:fill="auto"/>
            <w:vAlign w:val="center"/>
          </w:tcPr>
          <w:p w14:paraId="7FBBE490" w14:textId="77777777" w:rsidR="00C031FA" w:rsidRPr="002B1B26" w:rsidRDefault="006377C6" w:rsidP="00900143">
            <w:pPr>
              <w:pStyle w:val="TableText"/>
              <w:widowControl w:val="0"/>
              <w:spacing w:before="40" w:after="40"/>
              <w:rPr>
                <w:rFonts w:cs="Tahoma"/>
                <w:b/>
                <w:color w:val="000000"/>
                <w:sz w:val="13"/>
                <w:szCs w:val="13"/>
                <w:u w:val="single"/>
              </w:rPr>
            </w:pPr>
            <w:hyperlink w:anchor="_62_Forefront_Unified" w:history="1">
              <w:r w:rsidR="0007247A" w:rsidRPr="002B1B26">
                <w:rPr>
                  <w:rStyle w:val="Hyperlink"/>
                  <w:rFonts w:cs="Tahoma"/>
                  <w:b/>
                  <w:sz w:val="13"/>
                  <w:szCs w:val="13"/>
                </w:rPr>
                <w:t>62</w:t>
              </w:r>
            </w:hyperlink>
          </w:p>
        </w:tc>
        <w:tc>
          <w:tcPr>
            <w:tcW w:w="450" w:type="dxa"/>
            <w:tcBorders>
              <w:bottom w:val="single" w:sz="4" w:space="0" w:color="auto"/>
            </w:tcBorders>
            <w:shd w:val="clear" w:color="auto" w:fill="auto"/>
            <w:vAlign w:val="center"/>
          </w:tcPr>
          <w:p w14:paraId="7FBBE49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7FBBE492"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493"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450" w:type="dxa"/>
            <w:tcBorders>
              <w:bottom w:val="single" w:sz="4" w:space="0" w:color="auto"/>
            </w:tcBorders>
            <w:shd w:val="clear" w:color="auto" w:fill="auto"/>
            <w:vAlign w:val="center"/>
          </w:tcPr>
          <w:p w14:paraId="7FBBE494"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500</w:t>
            </w:r>
          </w:p>
        </w:tc>
        <w:tc>
          <w:tcPr>
            <w:tcW w:w="450" w:type="dxa"/>
            <w:tcBorders>
              <w:bottom w:val="single" w:sz="4" w:space="0" w:color="auto"/>
            </w:tcBorders>
            <w:shd w:val="clear" w:color="auto" w:fill="auto"/>
            <w:vAlign w:val="center"/>
          </w:tcPr>
          <w:p w14:paraId="7FBBE495"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400</w:t>
            </w:r>
          </w:p>
        </w:tc>
        <w:tc>
          <w:tcPr>
            <w:tcW w:w="450" w:type="dxa"/>
            <w:tcBorders>
              <w:bottom w:val="single" w:sz="4" w:space="0" w:color="auto"/>
            </w:tcBorders>
            <w:shd w:val="clear" w:color="auto" w:fill="auto"/>
            <w:vAlign w:val="center"/>
          </w:tcPr>
          <w:p w14:paraId="7FBBE496"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300</w:t>
            </w:r>
          </w:p>
        </w:tc>
        <w:tc>
          <w:tcPr>
            <w:tcW w:w="450" w:type="dxa"/>
            <w:tcBorders>
              <w:bottom w:val="single" w:sz="4" w:space="0" w:color="auto"/>
            </w:tcBorders>
            <w:shd w:val="clear" w:color="auto" w:fill="auto"/>
            <w:vAlign w:val="center"/>
          </w:tcPr>
          <w:p w14:paraId="7FBBE497"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300</w:t>
            </w:r>
          </w:p>
        </w:tc>
        <w:tc>
          <w:tcPr>
            <w:tcW w:w="450" w:type="dxa"/>
            <w:tcBorders>
              <w:bottom w:val="single" w:sz="4" w:space="0" w:color="auto"/>
            </w:tcBorders>
            <w:shd w:val="clear" w:color="auto" w:fill="auto"/>
            <w:vAlign w:val="center"/>
          </w:tcPr>
          <w:p w14:paraId="7FBBE498"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200</w:t>
            </w:r>
          </w:p>
        </w:tc>
        <w:tc>
          <w:tcPr>
            <w:tcW w:w="360" w:type="dxa"/>
            <w:tcBorders>
              <w:bottom w:val="single" w:sz="4" w:space="0" w:color="auto"/>
              <w:right w:val="single" w:sz="18" w:space="0" w:color="auto"/>
            </w:tcBorders>
            <w:shd w:val="clear" w:color="auto" w:fill="auto"/>
            <w:vAlign w:val="center"/>
          </w:tcPr>
          <w:p w14:paraId="7FBBE499"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100</w:t>
            </w:r>
          </w:p>
        </w:tc>
        <w:tc>
          <w:tcPr>
            <w:tcW w:w="450" w:type="dxa"/>
            <w:tcBorders>
              <w:left w:val="single" w:sz="18" w:space="0" w:color="auto"/>
              <w:bottom w:val="single" w:sz="4" w:space="0" w:color="auto"/>
            </w:tcBorders>
            <w:shd w:val="clear" w:color="auto" w:fill="auto"/>
            <w:vAlign w:val="center"/>
          </w:tcPr>
          <w:p w14:paraId="7FBBE49A"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9B"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49C"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49D"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49E"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49F"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A0"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4A1"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B0" w14:textId="77777777" w:rsidTr="00900143">
        <w:trPr>
          <w:trHeight w:val="145"/>
        </w:trPr>
        <w:tc>
          <w:tcPr>
            <w:tcW w:w="2624" w:type="dxa"/>
            <w:tcBorders>
              <w:bottom w:val="single" w:sz="4" w:space="0" w:color="auto"/>
            </w:tcBorders>
            <w:shd w:val="clear" w:color="auto" w:fill="FABF8F"/>
            <w:vAlign w:val="center"/>
          </w:tcPr>
          <w:p w14:paraId="7FBBE4A3" w14:textId="77777777" w:rsidR="00C031FA" w:rsidRPr="00E00CCD" w:rsidRDefault="00C031FA" w:rsidP="00900143">
            <w:pPr>
              <w:pStyle w:val="ProductNames"/>
              <w:spacing w:before="40" w:after="40"/>
              <w:rPr>
                <w:rFonts w:ascii="Tahoma" w:hAnsi="Tahoma" w:cs="Tahoma"/>
                <w:sz w:val="14"/>
              </w:rPr>
            </w:pPr>
            <w:bookmarkStart w:id="276" w:name="_Toc336337986"/>
            <w:bookmarkStart w:id="277" w:name="_Toc348438365"/>
            <w:r w:rsidRPr="00E00CCD">
              <w:rPr>
                <w:rFonts w:ascii="Tahoma" w:hAnsi="Tahoma" w:cs="Tahoma"/>
                <w:sz w:val="14"/>
              </w:rPr>
              <w:t>GeoSynth Server</w:t>
            </w:r>
            <w:bookmarkEnd w:id="276"/>
            <w:bookmarkEnd w:id="277"/>
          </w:p>
        </w:tc>
        <w:tc>
          <w:tcPr>
            <w:tcW w:w="540" w:type="dxa"/>
            <w:tcBorders>
              <w:bottom w:val="single" w:sz="4" w:space="0" w:color="auto"/>
            </w:tcBorders>
            <w:shd w:val="clear" w:color="auto" w:fill="FABF8F"/>
            <w:vAlign w:val="center"/>
          </w:tcPr>
          <w:p w14:paraId="7FBBE4A4" w14:textId="77777777" w:rsidR="00C031FA" w:rsidRPr="002B1B26" w:rsidRDefault="00C031FA"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7FBBE4A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05/10</w:t>
            </w:r>
          </w:p>
        </w:tc>
        <w:tc>
          <w:tcPr>
            <w:tcW w:w="360" w:type="dxa"/>
            <w:tcBorders>
              <w:bottom w:val="single" w:sz="4" w:space="0" w:color="auto"/>
              <w:right w:val="single" w:sz="18" w:space="0" w:color="auto"/>
            </w:tcBorders>
            <w:shd w:val="clear" w:color="auto" w:fill="FABF8F"/>
            <w:vAlign w:val="center"/>
          </w:tcPr>
          <w:p w14:paraId="7FBBE4A6"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4A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14:paraId="7FBBE4A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4A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A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A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A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4A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4A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4AF" w14:textId="77777777" w:rsidR="00C031FA" w:rsidRPr="00E00CCD" w:rsidRDefault="00C031FA" w:rsidP="00900143">
            <w:pPr>
              <w:pStyle w:val="TableText"/>
              <w:widowControl w:val="0"/>
              <w:spacing w:before="40" w:after="40"/>
              <w:rPr>
                <w:rFonts w:ascii="Tahoma" w:hAnsi="Tahoma" w:cs="Tahoma"/>
                <w:sz w:val="13"/>
              </w:rPr>
            </w:pPr>
          </w:p>
        </w:tc>
      </w:tr>
      <w:tr w:rsidR="00FA4ABC" w:rsidRPr="00E00CCD" w14:paraId="7FBBE4C4" w14:textId="77777777" w:rsidTr="00900143">
        <w:trPr>
          <w:trHeight w:val="145"/>
        </w:trPr>
        <w:tc>
          <w:tcPr>
            <w:tcW w:w="2624" w:type="dxa"/>
            <w:tcBorders>
              <w:bottom w:val="single" w:sz="4" w:space="0" w:color="auto"/>
            </w:tcBorders>
            <w:shd w:val="clear" w:color="auto" w:fill="auto"/>
            <w:vAlign w:val="center"/>
          </w:tcPr>
          <w:p w14:paraId="7FBBE4B1" w14:textId="77777777" w:rsidR="00C031FA" w:rsidRPr="00E00CCD" w:rsidRDefault="00C031FA" w:rsidP="00900143">
            <w:pPr>
              <w:pStyle w:val="ProductNames"/>
              <w:spacing w:before="40" w:after="40"/>
              <w:rPr>
                <w:rFonts w:ascii="Tahoma" w:hAnsi="Tahoma" w:cs="Tahoma"/>
                <w:sz w:val="14"/>
              </w:rPr>
            </w:pPr>
            <w:bookmarkStart w:id="278" w:name="_Toc336337990"/>
            <w:bookmarkStart w:id="279" w:name="_Toc348438366"/>
            <w:r w:rsidRPr="00E00CCD">
              <w:rPr>
                <w:rFonts w:ascii="Tahoma" w:hAnsi="Tahoma" w:cs="Tahoma"/>
                <w:sz w:val="14"/>
              </w:rPr>
              <w:t>HPC Pack 2008 R2 Enterprise</w:t>
            </w:r>
            <w:bookmarkEnd w:id="278"/>
            <w:bookmarkEnd w:id="279"/>
          </w:p>
        </w:tc>
        <w:tc>
          <w:tcPr>
            <w:tcW w:w="540" w:type="dxa"/>
            <w:tcBorders>
              <w:bottom w:val="single" w:sz="4" w:space="0" w:color="auto"/>
            </w:tcBorders>
            <w:shd w:val="clear" w:color="auto" w:fill="auto"/>
            <w:vAlign w:val="center"/>
          </w:tcPr>
          <w:p w14:paraId="7FBBE4B2"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63_HPC_Pack" w:history="1">
              <w:r w:rsidR="003E68C0" w:rsidRPr="002B1B26">
                <w:rPr>
                  <w:rStyle w:val="Hyperlink"/>
                  <w:rFonts w:cs="Tahoma"/>
                  <w:b/>
                  <w:sz w:val="13"/>
                  <w:szCs w:val="13"/>
                </w:rPr>
                <w:t>63</w:t>
              </w:r>
            </w:hyperlink>
          </w:p>
        </w:tc>
        <w:tc>
          <w:tcPr>
            <w:tcW w:w="450" w:type="dxa"/>
            <w:tcBorders>
              <w:bottom w:val="single" w:sz="4" w:space="0" w:color="auto"/>
            </w:tcBorders>
            <w:shd w:val="clear" w:color="auto" w:fill="auto"/>
            <w:vAlign w:val="center"/>
          </w:tcPr>
          <w:p w14:paraId="7FBBE4B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7FBBE4B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4B5"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6"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7"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8"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9"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A" w14:textId="77777777" w:rsidR="00C031FA" w:rsidRPr="00E00CCD" w:rsidRDefault="00C031FA"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4BB"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4BC"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4BD"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4BE"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4BF"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4C0" w14:textId="77777777" w:rsidR="00C031FA" w:rsidRPr="00E00CCD" w:rsidRDefault="00C031FA"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4C1"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C2"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4C3"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D8" w14:textId="77777777" w:rsidTr="00900143">
        <w:trPr>
          <w:trHeight w:val="145"/>
        </w:trPr>
        <w:tc>
          <w:tcPr>
            <w:tcW w:w="2624" w:type="dxa"/>
            <w:tcBorders>
              <w:bottom w:val="single" w:sz="4" w:space="0" w:color="auto"/>
            </w:tcBorders>
            <w:shd w:val="clear" w:color="auto" w:fill="FABF8F"/>
            <w:vAlign w:val="center"/>
          </w:tcPr>
          <w:p w14:paraId="7FBBE4C5" w14:textId="77777777" w:rsidR="00C031FA" w:rsidRPr="00E00CCD" w:rsidRDefault="00C031FA" w:rsidP="00900143">
            <w:pPr>
              <w:pStyle w:val="ProductNames"/>
              <w:spacing w:before="40" w:after="40"/>
              <w:rPr>
                <w:rFonts w:ascii="Tahoma" w:hAnsi="Tahoma" w:cs="Tahoma"/>
                <w:sz w:val="14"/>
              </w:rPr>
            </w:pPr>
            <w:bookmarkStart w:id="280" w:name="_Toc336337991"/>
            <w:bookmarkStart w:id="281" w:name="_Toc348438367"/>
            <w:r w:rsidRPr="00E00CCD">
              <w:rPr>
                <w:rFonts w:ascii="Tahoma" w:hAnsi="Tahoma" w:cs="Tahoma"/>
                <w:sz w:val="14"/>
              </w:rPr>
              <w:t>HPC Pack 2008 R2 для рабочей станции</w:t>
            </w:r>
            <w:bookmarkEnd w:id="280"/>
            <w:bookmarkEnd w:id="281"/>
          </w:p>
        </w:tc>
        <w:tc>
          <w:tcPr>
            <w:tcW w:w="540" w:type="dxa"/>
            <w:tcBorders>
              <w:bottom w:val="single" w:sz="4" w:space="0" w:color="auto"/>
            </w:tcBorders>
            <w:shd w:val="clear" w:color="auto" w:fill="FABF8F"/>
            <w:vAlign w:val="center"/>
          </w:tcPr>
          <w:p w14:paraId="7FBBE4C6"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63_HPC_Pack" w:history="1">
              <w:r w:rsidR="0007247A" w:rsidRPr="002B1B26">
                <w:rPr>
                  <w:rStyle w:val="Hyperlink"/>
                  <w:rFonts w:cs="Tahoma"/>
                  <w:b/>
                  <w:sz w:val="13"/>
                  <w:szCs w:val="13"/>
                </w:rPr>
                <w:t>63</w:t>
              </w:r>
            </w:hyperlink>
          </w:p>
        </w:tc>
        <w:tc>
          <w:tcPr>
            <w:tcW w:w="450" w:type="dxa"/>
            <w:tcBorders>
              <w:bottom w:val="single" w:sz="4" w:space="0" w:color="auto"/>
            </w:tcBorders>
            <w:shd w:val="clear" w:color="auto" w:fill="FABF8F"/>
            <w:vAlign w:val="center"/>
          </w:tcPr>
          <w:p w14:paraId="7FBBE4C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7FBBE4C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4C9"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CA"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CB"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CC"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CD"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CE" w14:textId="77777777" w:rsidR="00C031FA" w:rsidRPr="00E00CCD" w:rsidRDefault="00C031FA"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4CF"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4D0"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4D1"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4D2"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4D3" w14:textId="77777777" w:rsidR="00C031FA" w:rsidRPr="00E00CCD" w:rsidRDefault="00C031FA"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4D4" w14:textId="77777777" w:rsidR="00C031FA" w:rsidRPr="00E00CCD" w:rsidRDefault="00C031FA"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4D5"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4D6"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4D7"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4E6" w14:textId="77777777" w:rsidTr="00900143">
        <w:trPr>
          <w:trHeight w:val="145"/>
        </w:trPr>
        <w:tc>
          <w:tcPr>
            <w:tcW w:w="2624" w:type="dxa"/>
            <w:tcBorders>
              <w:bottom w:val="single" w:sz="4" w:space="0" w:color="auto"/>
            </w:tcBorders>
            <w:shd w:val="clear" w:color="auto" w:fill="auto"/>
            <w:vAlign w:val="center"/>
          </w:tcPr>
          <w:p w14:paraId="7FBBE4D9" w14:textId="77777777" w:rsidR="00C031FA" w:rsidRPr="00E00CCD" w:rsidRDefault="00C031FA" w:rsidP="00900143">
            <w:pPr>
              <w:pStyle w:val="ProductNames"/>
              <w:spacing w:before="40" w:after="40"/>
              <w:rPr>
                <w:rFonts w:ascii="Tahoma" w:hAnsi="Tahoma" w:cs="Tahoma"/>
                <w:sz w:val="14"/>
              </w:rPr>
            </w:pPr>
            <w:bookmarkStart w:id="282" w:name="_Toc336337992"/>
            <w:bookmarkStart w:id="283" w:name="_Toc348438368"/>
            <w:r w:rsidRPr="00E00CCD">
              <w:rPr>
                <w:rFonts w:ascii="Tahoma" w:hAnsi="Tahoma" w:cs="Tahoma"/>
                <w:sz w:val="14"/>
              </w:rPr>
              <w:t xml:space="preserve">Learning Solutions Combination </w:t>
            </w:r>
            <w:r w:rsidR="00BC3D88">
              <w:rPr>
                <w:rFonts w:ascii="Tahoma" w:hAnsi="Tahoma" w:cs="Tahoma"/>
                <w:sz w:val="14"/>
              </w:rPr>
              <w:br/>
            </w:r>
            <w:r w:rsidRPr="00E00CCD">
              <w:rPr>
                <w:rFonts w:ascii="Tahoma" w:hAnsi="Tahoma" w:cs="Tahoma"/>
                <w:sz w:val="14"/>
              </w:rPr>
              <w:t>E-Reference Library (User SL)</w:t>
            </w:r>
            <w:bookmarkEnd w:id="282"/>
            <w:bookmarkEnd w:id="283"/>
          </w:p>
        </w:tc>
        <w:tc>
          <w:tcPr>
            <w:tcW w:w="540" w:type="dxa"/>
            <w:tcBorders>
              <w:bottom w:val="single" w:sz="4" w:space="0" w:color="auto"/>
            </w:tcBorders>
            <w:shd w:val="clear" w:color="auto" w:fill="auto"/>
            <w:vAlign w:val="center"/>
          </w:tcPr>
          <w:p w14:paraId="7FBBE4DA" w14:textId="77777777" w:rsidR="00C031FA" w:rsidRPr="002B1B26" w:rsidRDefault="00C031FA"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4D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14:paraId="7FBBE4DC"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4D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14:paraId="7FBBE4D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4D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E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4E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4E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4E3"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4E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4E5" w14:textId="77777777" w:rsidR="00C031FA" w:rsidRPr="00E00CCD" w:rsidRDefault="00C031FA" w:rsidP="00900143">
            <w:pPr>
              <w:pStyle w:val="TableText"/>
              <w:widowControl w:val="0"/>
              <w:spacing w:before="40" w:after="40"/>
              <w:rPr>
                <w:rFonts w:ascii="Tahoma" w:hAnsi="Tahoma" w:cs="Tahoma"/>
                <w:sz w:val="13"/>
              </w:rPr>
            </w:pPr>
          </w:p>
        </w:tc>
      </w:tr>
      <w:tr w:rsidR="00FD4E7E" w:rsidRPr="00E00CCD" w14:paraId="7FBBE4F4" w14:textId="77777777" w:rsidTr="00900143">
        <w:trPr>
          <w:trHeight w:val="145"/>
        </w:trPr>
        <w:tc>
          <w:tcPr>
            <w:tcW w:w="2624" w:type="dxa"/>
            <w:tcBorders>
              <w:bottom w:val="single" w:sz="4" w:space="0" w:color="auto"/>
            </w:tcBorders>
            <w:shd w:val="clear" w:color="auto" w:fill="FABF8F"/>
            <w:vAlign w:val="center"/>
          </w:tcPr>
          <w:p w14:paraId="7FBBE4E7" w14:textId="77777777" w:rsidR="00FD4E7E" w:rsidRPr="00E00CCD" w:rsidRDefault="00FD4E7E" w:rsidP="00900143">
            <w:pPr>
              <w:pStyle w:val="ProductNames"/>
              <w:spacing w:before="40" w:after="40"/>
              <w:rPr>
                <w:rFonts w:ascii="Tahoma" w:hAnsi="Tahoma" w:cs="Tahoma"/>
                <w:sz w:val="14"/>
              </w:rPr>
            </w:pPr>
            <w:bookmarkStart w:id="284" w:name="_Toc336337993"/>
            <w:bookmarkStart w:id="285" w:name="_Toc348438369"/>
            <w:r w:rsidRPr="00E00CCD">
              <w:rPr>
                <w:rFonts w:ascii="Tahoma" w:hAnsi="Tahoma" w:cs="Tahoma"/>
                <w:sz w:val="14"/>
              </w:rPr>
              <w:t>Learning Solutions IT Academy (лицензии SL «на службу»)</w:t>
            </w:r>
            <w:bookmarkEnd w:id="284"/>
            <w:bookmarkEnd w:id="285"/>
          </w:p>
        </w:tc>
        <w:tc>
          <w:tcPr>
            <w:tcW w:w="540" w:type="dxa"/>
            <w:tcBorders>
              <w:bottom w:val="single" w:sz="4" w:space="0" w:color="auto"/>
            </w:tcBorders>
            <w:shd w:val="clear" w:color="auto" w:fill="FABF8F"/>
            <w:vAlign w:val="center"/>
          </w:tcPr>
          <w:p w14:paraId="7FBBE4E8" w14:textId="77777777" w:rsidR="00FD4E7E" w:rsidRPr="002B1B26" w:rsidRDefault="00FD4E7E"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7FBBE4E9" w14:textId="77777777" w:rsidR="00FD4E7E" w:rsidRPr="00E00CCD" w:rsidRDefault="00FD4E7E" w:rsidP="00900143">
            <w:pPr>
              <w:pStyle w:val="TableText"/>
              <w:widowControl w:val="0"/>
              <w:spacing w:before="40" w:after="40"/>
              <w:rPr>
                <w:rFonts w:ascii="Tahoma" w:hAnsi="Tahoma" w:cs="Tahoma"/>
                <w:sz w:val="13"/>
              </w:rPr>
            </w:pPr>
            <w:r w:rsidRPr="00E00CCD">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FBBE4EA" w14:textId="77777777" w:rsidR="00FD4E7E" w:rsidRPr="00E00CCD" w:rsidRDefault="00FD4E7E"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4EB" w14:textId="77777777" w:rsidR="00FD4E7E" w:rsidRPr="00E00CCD" w:rsidRDefault="00FD4E7E" w:rsidP="00900143">
            <w:pPr>
              <w:pStyle w:val="TableText"/>
              <w:widowControl w:val="0"/>
              <w:spacing w:before="40" w:after="40"/>
              <w:rPr>
                <w:rFonts w:ascii="Tahoma" w:hAnsi="Tahoma" w:cs="Tahoma"/>
                <w:sz w:val="13"/>
              </w:rPr>
            </w:pPr>
            <w:r w:rsidRPr="00E00CCD">
              <w:rPr>
                <w:rFonts w:ascii="Tahoma" w:hAnsi="Tahoma" w:cs="Tahoma"/>
                <w:sz w:val="13"/>
              </w:rPr>
              <w:t>75 баллов</w:t>
            </w:r>
          </w:p>
        </w:tc>
        <w:tc>
          <w:tcPr>
            <w:tcW w:w="450" w:type="dxa"/>
            <w:tcBorders>
              <w:left w:val="single" w:sz="18" w:space="0" w:color="auto"/>
              <w:bottom w:val="single" w:sz="4" w:space="0" w:color="auto"/>
            </w:tcBorders>
            <w:shd w:val="clear" w:color="auto" w:fill="FABF8F"/>
            <w:vAlign w:val="center"/>
          </w:tcPr>
          <w:p w14:paraId="7FBBE4EC" w14:textId="77777777" w:rsidR="00FD4E7E" w:rsidRPr="00E00CCD" w:rsidRDefault="00FD4E7E"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4ED" w14:textId="77777777" w:rsidR="00FD4E7E" w:rsidRPr="00E00CCD" w:rsidRDefault="00FD4E7E"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4EE" w14:textId="77777777" w:rsidR="00FD4E7E" w:rsidRPr="00E00CCD" w:rsidRDefault="00FD4E7E"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4EF" w14:textId="77777777" w:rsidR="00FD4E7E" w:rsidRPr="00E00CCD" w:rsidRDefault="00FD4E7E"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14:paraId="7FBBE4F0" w14:textId="77777777" w:rsidR="00FD4E7E" w:rsidRPr="00E00CCD" w:rsidRDefault="00FD4E7E"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4F1" w14:textId="77777777" w:rsidR="00FD4E7E" w:rsidRPr="00E00CCD" w:rsidRDefault="00FD4E7E"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4F2" w14:textId="77777777" w:rsidR="00FD4E7E" w:rsidRPr="00E00CCD" w:rsidRDefault="00FD4E7E"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4F3" w14:textId="77777777" w:rsidR="00FD4E7E" w:rsidRPr="00E00CCD" w:rsidRDefault="00FD4E7E" w:rsidP="00900143">
            <w:pPr>
              <w:pStyle w:val="TableText"/>
              <w:widowControl w:val="0"/>
              <w:spacing w:before="40" w:after="40"/>
              <w:rPr>
                <w:rFonts w:ascii="Tahoma" w:hAnsi="Tahoma" w:cs="Tahoma"/>
                <w:sz w:val="13"/>
              </w:rPr>
            </w:pPr>
          </w:p>
        </w:tc>
      </w:tr>
      <w:tr w:rsidR="001C38D4" w:rsidRPr="00E00CCD" w14:paraId="7FBBE502" w14:textId="77777777" w:rsidTr="00900143">
        <w:trPr>
          <w:trHeight w:val="145"/>
        </w:trPr>
        <w:tc>
          <w:tcPr>
            <w:tcW w:w="2624" w:type="dxa"/>
            <w:tcBorders>
              <w:bottom w:val="single" w:sz="4" w:space="0" w:color="auto"/>
            </w:tcBorders>
            <w:shd w:val="clear" w:color="auto" w:fill="FFFFFF"/>
            <w:vAlign w:val="center"/>
          </w:tcPr>
          <w:p w14:paraId="7FBBE4F5" w14:textId="77777777" w:rsidR="00C031FA" w:rsidRPr="00E00CCD" w:rsidRDefault="00C031FA" w:rsidP="00900143">
            <w:pPr>
              <w:pStyle w:val="ProductNames"/>
              <w:spacing w:before="40" w:after="40"/>
              <w:rPr>
                <w:rFonts w:ascii="Tahoma" w:hAnsi="Tahoma" w:cs="Tahoma"/>
                <w:sz w:val="14"/>
              </w:rPr>
            </w:pPr>
            <w:bookmarkStart w:id="286" w:name="_Toc336337994"/>
            <w:bookmarkStart w:id="287" w:name="_Toc348438370"/>
            <w:r w:rsidRPr="00E00CCD">
              <w:rPr>
                <w:rFonts w:ascii="Tahoma" w:hAnsi="Tahoma" w:cs="Tahoma"/>
                <w:sz w:val="14"/>
              </w:rPr>
              <w:t>Learning Solutions MCP 1 Exam Vouchers/Month (Services SL)</w:t>
            </w:r>
            <w:bookmarkEnd w:id="286"/>
            <w:bookmarkEnd w:id="287"/>
          </w:p>
        </w:tc>
        <w:tc>
          <w:tcPr>
            <w:tcW w:w="540" w:type="dxa"/>
            <w:tcBorders>
              <w:bottom w:val="single" w:sz="4" w:space="0" w:color="auto"/>
            </w:tcBorders>
            <w:shd w:val="clear" w:color="auto" w:fill="FFFFFF"/>
            <w:vAlign w:val="center"/>
          </w:tcPr>
          <w:p w14:paraId="7FBBE4F6" w14:textId="77777777" w:rsidR="00C031FA" w:rsidRPr="002B1B26" w:rsidRDefault="006377C6" w:rsidP="00900143">
            <w:pPr>
              <w:pStyle w:val="TableText"/>
              <w:widowControl w:val="0"/>
              <w:spacing w:before="40" w:after="40"/>
              <w:rPr>
                <w:rStyle w:val="EndnoteReference"/>
                <w:rFonts w:cs="Tahoma"/>
                <w:color w:val="000000"/>
                <w:sz w:val="13"/>
                <w:szCs w:val="13"/>
                <w:u w:val="single"/>
              </w:rPr>
            </w:pPr>
            <w:hyperlink w:anchor="_64_Learning_Solutions" w:history="1">
              <w:r w:rsidR="003E68C0" w:rsidRPr="002B1B26">
                <w:rPr>
                  <w:rStyle w:val="Hyperlink"/>
                  <w:rFonts w:cs="Tahoma"/>
                  <w:b/>
                  <w:sz w:val="13"/>
                  <w:szCs w:val="13"/>
                </w:rPr>
                <w:t>64</w:t>
              </w:r>
            </w:hyperlink>
          </w:p>
        </w:tc>
        <w:tc>
          <w:tcPr>
            <w:tcW w:w="450" w:type="dxa"/>
            <w:tcBorders>
              <w:bottom w:val="single" w:sz="4" w:space="0" w:color="auto"/>
            </w:tcBorders>
            <w:shd w:val="clear" w:color="auto" w:fill="FFFFFF"/>
            <w:vAlign w:val="center"/>
          </w:tcPr>
          <w:p w14:paraId="7FBBE4F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01/06</w:t>
            </w:r>
          </w:p>
        </w:tc>
        <w:tc>
          <w:tcPr>
            <w:tcW w:w="360" w:type="dxa"/>
            <w:tcBorders>
              <w:bottom w:val="single" w:sz="4" w:space="0" w:color="auto"/>
              <w:right w:val="single" w:sz="18" w:space="0" w:color="auto"/>
            </w:tcBorders>
            <w:shd w:val="clear" w:color="auto" w:fill="FFFFFF"/>
            <w:vAlign w:val="center"/>
          </w:tcPr>
          <w:p w14:paraId="7FBBE4F8" w14:textId="77777777" w:rsidR="00C031FA" w:rsidRPr="00E00CCD" w:rsidRDefault="00C031FA"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14:paraId="7FBBE4F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FFFFFF"/>
            <w:vAlign w:val="center"/>
          </w:tcPr>
          <w:p w14:paraId="7FBBE4F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4F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4F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4F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4F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4F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FFFFF"/>
            <w:vAlign w:val="center"/>
          </w:tcPr>
          <w:p w14:paraId="7FBBE500"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501"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516" w14:textId="77777777" w:rsidTr="00900143">
        <w:trPr>
          <w:trHeight w:val="145"/>
        </w:trPr>
        <w:tc>
          <w:tcPr>
            <w:tcW w:w="2624" w:type="dxa"/>
            <w:tcBorders>
              <w:bottom w:val="single" w:sz="4" w:space="0" w:color="auto"/>
            </w:tcBorders>
            <w:shd w:val="clear" w:color="auto" w:fill="FABF8F"/>
            <w:vAlign w:val="center"/>
          </w:tcPr>
          <w:p w14:paraId="7FBBE503" w14:textId="77777777" w:rsidR="00C031FA" w:rsidRPr="00E00CCD" w:rsidRDefault="00C031FA" w:rsidP="00900143">
            <w:pPr>
              <w:pStyle w:val="Heading2"/>
              <w:spacing w:before="40" w:after="40"/>
              <w:ind w:left="0"/>
              <w:rPr>
                <w:rFonts w:ascii="Tahoma" w:hAnsi="Tahoma" w:cs="Tahoma"/>
                <w:b w:val="0"/>
                <w:sz w:val="14"/>
                <w:szCs w:val="16"/>
              </w:rPr>
            </w:pPr>
            <w:bookmarkStart w:id="288" w:name="_Toc336337995"/>
            <w:bookmarkStart w:id="289" w:name="_Toc348438371"/>
            <w:r w:rsidRPr="00E00CCD">
              <w:rPr>
                <w:rFonts w:ascii="Tahoma" w:hAnsi="Tahoma" w:cs="Tahoma"/>
                <w:b w:val="0"/>
                <w:sz w:val="14"/>
                <w:szCs w:val="16"/>
              </w:rPr>
              <w:t>Lync Online Plan 1 (User SL)</w:t>
            </w:r>
            <w:bookmarkEnd w:id="288"/>
            <w:bookmarkEnd w:id="289"/>
          </w:p>
        </w:tc>
        <w:tc>
          <w:tcPr>
            <w:tcW w:w="540" w:type="dxa"/>
            <w:tcBorders>
              <w:bottom w:val="single" w:sz="4" w:space="0" w:color="auto"/>
            </w:tcBorders>
            <w:shd w:val="clear" w:color="auto" w:fill="FABF8F"/>
            <w:vAlign w:val="center"/>
          </w:tcPr>
          <w:p w14:paraId="7FBBE504" w14:textId="77777777" w:rsidR="00C031FA" w:rsidRPr="002B1B26" w:rsidRDefault="006377C6" w:rsidP="00900143">
            <w:pPr>
              <w:pStyle w:val="TableText"/>
              <w:widowControl w:val="0"/>
              <w:spacing w:before="40" w:after="40"/>
              <w:rPr>
                <w:rFonts w:cs="Tahoma"/>
                <w:b/>
                <w:color w:val="0000FF"/>
                <w:sz w:val="13"/>
                <w:szCs w:val="13"/>
                <w:u w:val="single"/>
              </w:rPr>
            </w:pPr>
            <w:hyperlink w:anchor="_65_Lync_Online" w:history="1">
              <w:r w:rsidR="003E68C0" w:rsidRPr="002B1B26">
                <w:rPr>
                  <w:rStyle w:val="Hyperlink"/>
                  <w:rFonts w:cs="Tahoma"/>
                  <w:b/>
                  <w:sz w:val="13"/>
                  <w:szCs w:val="13"/>
                </w:rPr>
                <w:t>65</w:t>
              </w:r>
            </w:hyperlink>
          </w:p>
        </w:tc>
        <w:tc>
          <w:tcPr>
            <w:tcW w:w="450" w:type="dxa"/>
            <w:tcBorders>
              <w:bottom w:val="single" w:sz="4" w:space="0" w:color="auto"/>
            </w:tcBorders>
            <w:shd w:val="clear" w:color="auto" w:fill="FABF8F"/>
            <w:vAlign w:val="center"/>
          </w:tcPr>
          <w:p w14:paraId="7FBBE505"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FBBE506"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50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8"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9"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A"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C"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50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0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0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510"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1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51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513"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514"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515" w14:textId="77777777" w:rsidR="00C031FA" w:rsidRPr="00E00CCD" w:rsidRDefault="00C031FA" w:rsidP="00900143">
            <w:pPr>
              <w:pStyle w:val="TableText"/>
              <w:widowControl w:val="0"/>
              <w:spacing w:before="40" w:after="40"/>
              <w:rPr>
                <w:rFonts w:ascii="Tahoma" w:hAnsi="Tahoma" w:cs="Tahoma"/>
                <w:sz w:val="13"/>
              </w:rPr>
            </w:pPr>
          </w:p>
        </w:tc>
      </w:tr>
      <w:tr w:rsidR="001C38D4" w:rsidRPr="00E00CCD" w14:paraId="7FBBE52A" w14:textId="77777777" w:rsidTr="00900143">
        <w:trPr>
          <w:trHeight w:val="145"/>
        </w:trPr>
        <w:tc>
          <w:tcPr>
            <w:tcW w:w="2624" w:type="dxa"/>
            <w:tcBorders>
              <w:bottom w:val="single" w:sz="4" w:space="0" w:color="auto"/>
            </w:tcBorders>
            <w:shd w:val="clear" w:color="auto" w:fill="FFFFFF"/>
            <w:vAlign w:val="center"/>
          </w:tcPr>
          <w:p w14:paraId="7FBBE517" w14:textId="77777777" w:rsidR="00C031FA" w:rsidRPr="00E00CCD" w:rsidRDefault="00C031FA" w:rsidP="00900143">
            <w:pPr>
              <w:pStyle w:val="Heading2"/>
              <w:spacing w:before="40" w:after="40"/>
              <w:ind w:left="0"/>
              <w:rPr>
                <w:rFonts w:ascii="Tahoma" w:hAnsi="Tahoma" w:cs="Tahoma"/>
                <w:b w:val="0"/>
                <w:sz w:val="14"/>
                <w:szCs w:val="16"/>
              </w:rPr>
            </w:pPr>
            <w:bookmarkStart w:id="290" w:name="_Toc336337996"/>
            <w:bookmarkStart w:id="291" w:name="_Toc348438372"/>
            <w:r w:rsidRPr="00E00CCD">
              <w:rPr>
                <w:rFonts w:ascii="Tahoma" w:hAnsi="Tahoma" w:cs="Tahoma"/>
                <w:b w:val="0"/>
                <w:sz w:val="14"/>
                <w:szCs w:val="16"/>
              </w:rPr>
              <w:t>Lync Online Plan 2 (User SL)</w:t>
            </w:r>
            <w:bookmarkEnd w:id="290"/>
            <w:bookmarkEnd w:id="291"/>
          </w:p>
        </w:tc>
        <w:tc>
          <w:tcPr>
            <w:tcW w:w="540" w:type="dxa"/>
            <w:tcBorders>
              <w:bottom w:val="single" w:sz="4" w:space="0" w:color="auto"/>
            </w:tcBorders>
            <w:shd w:val="clear" w:color="auto" w:fill="FFFFFF"/>
            <w:vAlign w:val="center"/>
          </w:tcPr>
          <w:p w14:paraId="7FBBE518" w14:textId="77777777" w:rsidR="00C031FA" w:rsidRPr="002B1B26" w:rsidRDefault="006377C6" w:rsidP="00900143">
            <w:pPr>
              <w:pStyle w:val="TableText"/>
              <w:widowControl w:val="0"/>
              <w:spacing w:before="40" w:after="40"/>
              <w:rPr>
                <w:rFonts w:cs="Tahoma"/>
                <w:b/>
                <w:color w:val="0000FF"/>
                <w:sz w:val="13"/>
                <w:szCs w:val="13"/>
                <w:u w:val="single"/>
              </w:rPr>
            </w:pPr>
            <w:hyperlink w:anchor="_65_Lync_Online" w:history="1">
              <w:r w:rsidR="003E68C0" w:rsidRPr="002B1B26">
                <w:rPr>
                  <w:rStyle w:val="Hyperlink"/>
                  <w:rFonts w:cs="Tahoma"/>
                  <w:b/>
                  <w:sz w:val="13"/>
                  <w:szCs w:val="13"/>
                </w:rPr>
                <w:t>65</w:t>
              </w:r>
            </w:hyperlink>
          </w:p>
        </w:tc>
        <w:tc>
          <w:tcPr>
            <w:tcW w:w="450" w:type="dxa"/>
            <w:tcBorders>
              <w:bottom w:val="single" w:sz="4" w:space="0" w:color="auto"/>
            </w:tcBorders>
            <w:shd w:val="clear" w:color="auto" w:fill="FFFFFF"/>
            <w:vAlign w:val="center"/>
          </w:tcPr>
          <w:p w14:paraId="7FBBE519"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FBBE51A"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7FBBE51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1C"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1D"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1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1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20" w14:textId="77777777" w:rsidR="00C031FA" w:rsidRPr="00E00CCD" w:rsidRDefault="00C031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521"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2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23"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524"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25"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52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527" w14:textId="77777777" w:rsidR="00C031FA" w:rsidRPr="00E00CCD" w:rsidRDefault="00C031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528" w14:textId="77777777" w:rsidR="00C031FA" w:rsidRPr="00E00CCD" w:rsidRDefault="00C031FA"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529" w14:textId="77777777" w:rsidR="00C031FA" w:rsidRPr="00E00CCD" w:rsidRDefault="00C031FA" w:rsidP="00900143">
            <w:pPr>
              <w:pStyle w:val="TableText"/>
              <w:widowControl w:val="0"/>
              <w:spacing w:before="40" w:after="40"/>
              <w:rPr>
                <w:rFonts w:ascii="Tahoma" w:hAnsi="Tahoma" w:cs="Tahoma"/>
                <w:sz w:val="13"/>
              </w:rPr>
            </w:pPr>
          </w:p>
        </w:tc>
      </w:tr>
      <w:tr w:rsidR="00092855" w:rsidRPr="00E00CCD" w14:paraId="7FBBE53E" w14:textId="77777777" w:rsidTr="00900143">
        <w:trPr>
          <w:trHeight w:val="145"/>
        </w:trPr>
        <w:tc>
          <w:tcPr>
            <w:tcW w:w="2624" w:type="dxa"/>
            <w:tcBorders>
              <w:bottom w:val="single" w:sz="4" w:space="0" w:color="auto"/>
            </w:tcBorders>
            <w:shd w:val="clear" w:color="auto" w:fill="FABF8F"/>
            <w:vAlign w:val="center"/>
          </w:tcPr>
          <w:p w14:paraId="7FBBE52B" w14:textId="77777777" w:rsidR="00AA31F2" w:rsidRPr="00E00CCD" w:rsidRDefault="00AA31F2" w:rsidP="00900143">
            <w:pPr>
              <w:pStyle w:val="Heading2"/>
              <w:spacing w:before="40" w:after="40"/>
              <w:ind w:left="0"/>
              <w:rPr>
                <w:rFonts w:ascii="Tahoma" w:hAnsi="Tahoma" w:cs="Tahoma"/>
                <w:b w:val="0"/>
                <w:sz w:val="14"/>
                <w:szCs w:val="16"/>
              </w:rPr>
            </w:pPr>
            <w:bookmarkStart w:id="292" w:name="_Toc336337997"/>
            <w:bookmarkStart w:id="293" w:name="_Toc348438373"/>
            <w:r w:rsidRPr="00E00CCD">
              <w:rPr>
                <w:rFonts w:ascii="Tahoma" w:hAnsi="Tahoma" w:cs="Tahoma"/>
                <w:b w:val="0"/>
                <w:sz w:val="14"/>
                <w:szCs w:val="16"/>
              </w:rPr>
              <w:t>Lync Online Plan 3 (User SL)</w:t>
            </w:r>
            <w:bookmarkEnd w:id="292"/>
            <w:bookmarkEnd w:id="293"/>
          </w:p>
        </w:tc>
        <w:tc>
          <w:tcPr>
            <w:tcW w:w="540" w:type="dxa"/>
            <w:tcBorders>
              <w:bottom w:val="single" w:sz="4" w:space="0" w:color="auto"/>
            </w:tcBorders>
            <w:shd w:val="clear" w:color="auto" w:fill="FABF8F"/>
            <w:vAlign w:val="center"/>
          </w:tcPr>
          <w:p w14:paraId="7FBBE52C" w14:textId="77777777" w:rsidR="00AA31F2" w:rsidRPr="002B1B26" w:rsidRDefault="006377C6" w:rsidP="00900143">
            <w:pPr>
              <w:pStyle w:val="TableText"/>
              <w:widowControl w:val="0"/>
              <w:spacing w:before="40" w:after="40"/>
              <w:rPr>
                <w:rFonts w:cs="Tahoma"/>
                <w:b/>
                <w:color w:val="0000FF"/>
                <w:sz w:val="13"/>
                <w:szCs w:val="13"/>
                <w:u w:val="single"/>
              </w:rPr>
            </w:pPr>
            <w:hyperlink w:anchor="_65_Lync_Online" w:history="1">
              <w:r w:rsidR="0007247A" w:rsidRPr="002B1B26">
                <w:rPr>
                  <w:rStyle w:val="Hyperlink"/>
                  <w:rFonts w:cs="Tahoma"/>
                  <w:b/>
                  <w:sz w:val="13"/>
                  <w:szCs w:val="13"/>
                </w:rPr>
                <w:t>65</w:t>
              </w:r>
            </w:hyperlink>
          </w:p>
        </w:tc>
        <w:tc>
          <w:tcPr>
            <w:tcW w:w="450" w:type="dxa"/>
            <w:tcBorders>
              <w:bottom w:val="single" w:sz="4" w:space="0" w:color="auto"/>
            </w:tcBorders>
            <w:shd w:val="clear" w:color="auto" w:fill="FABF8F"/>
            <w:vAlign w:val="center"/>
          </w:tcPr>
          <w:p w14:paraId="7FBBE52D" w14:textId="77777777" w:rsidR="00AA31F2" w:rsidRPr="00E00CCD" w:rsidRDefault="00683224"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7FBBE52E" w14:textId="77777777" w:rsidR="00AA31F2" w:rsidRPr="00E00CCD" w:rsidRDefault="00AA31F2"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52F"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0"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1"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2"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3"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4" w14:textId="77777777" w:rsidR="00AA31F2" w:rsidRPr="00E00CCD" w:rsidRDefault="00AA31F2"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535"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36"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37"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538" w14:textId="77777777" w:rsidR="00AA31F2" w:rsidRPr="00E00CCD" w:rsidRDefault="00AA31F2"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39" w14:textId="77777777" w:rsidR="00AA31F2" w:rsidRPr="00E00CCD" w:rsidRDefault="00AA31F2"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53A" w14:textId="77777777" w:rsidR="00AA31F2" w:rsidRPr="00E00CCD" w:rsidRDefault="008C3DFD"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53B" w14:textId="77777777" w:rsidR="00AA31F2" w:rsidRPr="00E00CCD" w:rsidRDefault="00AA31F2"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53C" w14:textId="77777777" w:rsidR="00AA31F2" w:rsidRPr="00E00CCD" w:rsidRDefault="00AA31F2"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53D" w14:textId="77777777" w:rsidR="00AA31F2" w:rsidRPr="00E00CCD" w:rsidRDefault="00AA31F2" w:rsidP="00900143">
            <w:pPr>
              <w:pStyle w:val="TableText"/>
              <w:widowControl w:val="0"/>
              <w:spacing w:before="40" w:after="40"/>
              <w:rPr>
                <w:rFonts w:ascii="Tahoma" w:hAnsi="Tahoma" w:cs="Tahoma"/>
                <w:sz w:val="13"/>
              </w:rPr>
            </w:pPr>
          </w:p>
        </w:tc>
      </w:tr>
      <w:tr w:rsidR="005C5A27" w:rsidRPr="00E00CCD" w14:paraId="7FBBE552" w14:textId="77777777" w:rsidTr="00900143">
        <w:trPr>
          <w:cantSplit/>
          <w:trHeight w:val="145"/>
        </w:trPr>
        <w:tc>
          <w:tcPr>
            <w:tcW w:w="2624" w:type="dxa"/>
            <w:tcBorders>
              <w:bottom w:val="single" w:sz="4" w:space="0" w:color="auto"/>
            </w:tcBorders>
            <w:shd w:val="clear" w:color="auto" w:fill="FFFFFF"/>
            <w:vAlign w:val="center"/>
          </w:tcPr>
          <w:p w14:paraId="7FBBE53F" w14:textId="77777777" w:rsidR="00683224" w:rsidRPr="00E00CCD" w:rsidRDefault="00683224" w:rsidP="00900143">
            <w:pPr>
              <w:pStyle w:val="Heading2"/>
              <w:spacing w:before="40" w:after="40"/>
              <w:ind w:left="0"/>
              <w:rPr>
                <w:rFonts w:ascii="Tahoma" w:hAnsi="Tahoma" w:cs="Tahoma"/>
                <w:b w:val="0"/>
                <w:sz w:val="14"/>
                <w:szCs w:val="16"/>
              </w:rPr>
            </w:pPr>
            <w:bookmarkStart w:id="294" w:name="_Toc336337998"/>
            <w:bookmarkStart w:id="295" w:name="_Toc348438374"/>
            <w:r w:rsidRPr="00E00CCD">
              <w:rPr>
                <w:rFonts w:ascii="Tahoma" w:hAnsi="Tahoma" w:cs="Tahoma"/>
                <w:b w:val="0"/>
                <w:sz w:val="14"/>
                <w:szCs w:val="16"/>
              </w:rPr>
              <w:t>Lync Online (план 3A) (лицензия SL «на пользователя»)</w:t>
            </w:r>
            <w:bookmarkEnd w:id="294"/>
            <w:bookmarkEnd w:id="295"/>
          </w:p>
        </w:tc>
        <w:tc>
          <w:tcPr>
            <w:tcW w:w="540" w:type="dxa"/>
            <w:tcBorders>
              <w:bottom w:val="single" w:sz="4" w:space="0" w:color="auto"/>
            </w:tcBorders>
            <w:shd w:val="clear" w:color="auto" w:fill="FFFFFF"/>
            <w:vAlign w:val="center"/>
          </w:tcPr>
          <w:p w14:paraId="7FBBE540" w14:textId="77777777" w:rsidR="00683224" w:rsidRPr="002B1B26" w:rsidRDefault="006377C6" w:rsidP="00900143">
            <w:pPr>
              <w:pStyle w:val="TableText"/>
              <w:widowControl w:val="0"/>
              <w:spacing w:before="40" w:after="40"/>
              <w:rPr>
                <w:rFonts w:cs="Tahoma"/>
                <w:b/>
                <w:color w:val="0000FF"/>
                <w:sz w:val="13"/>
                <w:szCs w:val="13"/>
                <w:u w:val="single"/>
              </w:rPr>
            </w:pPr>
            <w:hyperlink w:anchor="_65_Lync_Online" w:history="1">
              <w:r w:rsidR="0007247A" w:rsidRPr="002B1B26">
                <w:rPr>
                  <w:rStyle w:val="Hyperlink"/>
                  <w:rFonts w:cs="Tahoma"/>
                  <w:b/>
                  <w:sz w:val="13"/>
                  <w:szCs w:val="13"/>
                </w:rPr>
                <w:t>65</w:t>
              </w:r>
            </w:hyperlink>
          </w:p>
        </w:tc>
        <w:tc>
          <w:tcPr>
            <w:tcW w:w="450" w:type="dxa"/>
            <w:tcBorders>
              <w:bottom w:val="single" w:sz="4" w:space="0" w:color="auto"/>
            </w:tcBorders>
            <w:shd w:val="clear" w:color="auto" w:fill="FFFFFF"/>
            <w:vAlign w:val="center"/>
          </w:tcPr>
          <w:p w14:paraId="7FBBE541" w14:textId="77777777" w:rsidR="00683224" w:rsidRPr="00E00CCD" w:rsidRDefault="00683224"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FBBE542" w14:textId="77777777" w:rsidR="00683224" w:rsidRPr="00E00CCD" w:rsidRDefault="00683224"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7FBBE543"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4"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5"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6"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7"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8" w14:textId="77777777" w:rsidR="00683224" w:rsidRPr="00E00CCD" w:rsidRDefault="00683224"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549"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4A"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4B"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54C" w14:textId="77777777" w:rsidR="00683224" w:rsidRPr="00E00CCD" w:rsidRDefault="00683224"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4D" w14:textId="77777777" w:rsidR="00683224" w:rsidRPr="00E00CCD" w:rsidRDefault="00683224"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FBBE54E" w14:textId="77777777" w:rsidR="00683224" w:rsidRPr="00E00CCD" w:rsidRDefault="00683224"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54F" w14:textId="77777777" w:rsidR="00683224" w:rsidRPr="00E00CCD" w:rsidRDefault="00683224"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550" w14:textId="77777777" w:rsidR="00683224" w:rsidRPr="00E00CCD" w:rsidRDefault="00693524"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FFFFFF"/>
            <w:vAlign w:val="center"/>
          </w:tcPr>
          <w:p w14:paraId="7FBBE551" w14:textId="77777777" w:rsidR="00683224" w:rsidRPr="00E00CCD" w:rsidRDefault="00683224" w:rsidP="00900143">
            <w:pPr>
              <w:pStyle w:val="TableText"/>
              <w:widowControl w:val="0"/>
              <w:spacing w:before="40" w:after="40"/>
              <w:rPr>
                <w:rFonts w:ascii="Tahoma" w:hAnsi="Tahoma" w:cs="Tahoma"/>
                <w:sz w:val="13"/>
              </w:rPr>
            </w:pPr>
          </w:p>
        </w:tc>
      </w:tr>
      <w:tr w:rsidR="00187AF7" w:rsidRPr="00E00CCD" w14:paraId="7FBBE566" w14:textId="77777777" w:rsidTr="00900143">
        <w:trPr>
          <w:trHeight w:val="145"/>
        </w:trPr>
        <w:tc>
          <w:tcPr>
            <w:tcW w:w="2624" w:type="dxa"/>
            <w:tcBorders>
              <w:bottom w:val="single" w:sz="4" w:space="0" w:color="auto"/>
            </w:tcBorders>
            <w:shd w:val="clear" w:color="auto" w:fill="FABF8F"/>
            <w:vAlign w:val="center"/>
          </w:tcPr>
          <w:p w14:paraId="7FBBE553" w14:textId="77777777" w:rsidR="00187AF7" w:rsidRPr="00E00CCD" w:rsidRDefault="00187AF7" w:rsidP="00900143">
            <w:pPr>
              <w:pStyle w:val="Heading2"/>
              <w:spacing w:before="40" w:after="40"/>
              <w:ind w:left="0"/>
              <w:rPr>
                <w:rFonts w:ascii="Tahoma" w:hAnsi="Tahoma" w:cs="Tahoma"/>
                <w:b w:val="0"/>
                <w:sz w:val="14"/>
                <w:szCs w:val="16"/>
              </w:rPr>
            </w:pPr>
            <w:bookmarkStart w:id="296" w:name="_Toc336337999"/>
            <w:bookmarkStart w:id="297" w:name="_Toc348438375"/>
            <w:r w:rsidRPr="00E00CCD">
              <w:rPr>
                <w:rFonts w:ascii="Tahoma" w:hAnsi="Tahoma" w:cs="Tahoma"/>
                <w:b w:val="0"/>
                <w:sz w:val="14"/>
                <w:szCs w:val="16"/>
              </w:rPr>
              <w:t xml:space="preserve">Lync Server </w:t>
            </w:r>
            <w:bookmarkEnd w:id="296"/>
            <w:r w:rsidRPr="00E00CCD">
              <w:rPr>
                <w:rFonts w:ascii="Tahoma" w:hAnsi="Tahoma" w:cs="Tahoma"/>
                <w:b w:val="0"/>
                <w:sz w:val="14"/>
                <w:szCs w:val="16"/>
              </w:rPr>
              <w:t>2013</w:t>
            </w:r>
            <w:bookmarkEnd w:id="297"/>
          </w:p>
        </w:tc>
        <w:tc>
          <w:tcPr>
            <w:tcW w:w="540" w:type="dxa"/>
            <w:tcBorders>
              <w:bottom w:val="single" w:sz="4" w:space="0" w:color="auto"/>
            </w:tcBorders>
            <w:shd w:val="clear" w:color="auto" w:fill="FABF8F"/>
            <w:vAlign w:val="center"/>
          </w:tcPr>
          <w:p w14:paraId="7FBBE554" w14:textId="77777777" w:rsidR="00187AF7" w:rsidRPr="002B1B26" w:rsidRDefault="006377C6" w:rsidP="00900143">
            <w:pPr>
              <w:pStyle w:val="TableText"/>
              <w:widowControl w:val="0"/>
              <w:spacing w:before="40" w:after="40"/>
              <w:rPr>
                <w:rFonts w:cs="Tahoma"/>
                <w:b/>
                <w:color w:val="0000FF"/>
                <w:sz w:val="13"/>
                <w:szCs w:val="13"/>
                <w:u w:val="single"/>
              </w:rPr>
            </w:pPr>
            <w:hyperlink w:anchor="_66_Lync_Server_1" w:history="1">
              <w:r w:rsidR="003E68C0" w:rsidRPr="002B1B26">
                <w:rPr>
                  <w:rStyle w:val="Hyperlink"/>
                  <w:rFonts w:cs="Tahoma"/>
                  <w:b/>
                  <w:sz w:val="13"/>
                  <w:szCs w:val="13"/>
                </w:rPr>
                <w:t>66</w:t>
              </w:r>
            </w:hyperlink>
          </w:p>
        </w:tc>
        <w:tc>
          <w:tcPr>
            <w:tcW w:w="450" w:type="dxa"/>
            <w:tcBorders>
              <w:bottom w:val="single" w:sz="4" w:space="0" w:color="auto"/>
            </w:tcBorders>
            <w:shd w:val="clear" w:color="auto" w:fill="FABF8F"/>
            <w:vAlign w:val="center"/>
          </w:tcPr>
          <w:p w14:paraId="7FBBE555" w14:textId="77777777" w:rsidR="00187AF7" w:rsidRPr="00E00CCD" w:rsidRDefault="00187AF7"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BBE556" w14:textId="77777777" w:rsidR="00187AF7" w:rsidRPr="00E00CCD" w:rsidRDefault="00187AF7"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557"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558"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559"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55A"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55B"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55C"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55D"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55E"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55F"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560"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561"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562"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563"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564" w14:textId="77777777" w:rsidR="00187AF7" w:rsidRPr="00E00CCD" w:rsidRDefault="00187AF7"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565" w14:textId="77777777" w:rsidR="00187AF7" w:rsidRPr="00E00CCD" w:rsidRDefault="00187AF7" w:rsidP="00900143">
            <w:pPr>
              <w:pStyle w:val="TableText"/>
              <w:widowControl w:val="0"/>
              <w:spacing w:before="40" w:after="40"/>
              <w:rPr>
                <w:rFonts w:ascii="Tahoma" w:hAnsi="Tahoma" w:cs="Tahoma"/>
                <w:sz w:val="13"/>
              </w:rPr>
            </w:pPr>
          </w:p>
        </w:tc>
      </w:tr>
      <w:tr w:rsidR="00187AF7" w:rsidRPr="00E00CCD" w14:paraId="7FBBE57A" w14:textId="77777777" w:rsidTr="00900143">
        <w:trPr>
          <w:trHeight w:val="145"/>
        </w:trPr>
        <w:tc>
          <w:tcPr>
            <w:tcW w:w="2624" w:type="dxa"/>
            <w:tcBorders>
              <w:bottom w:val="single" w:sz="4" w:space="0" w:color="auto"/>
            </w:tcBorders>
            <w:shd w:val="clear" w:color="auto" w:fill="auto"/>
            <w:vAlign w:val="center"/>
          </w:tcPr>
          <w:p w14:paraId="7FBBE567" w14:textId="77777777" w:rsidR="00187AF7" w:rsidRPr="00E00CCD" w:rsidDel="006A2F66" w:rsidRDefault="00187AF7" w:rsidP="00900143">
            <w:pPr>
              <w:pStyle w:val="Heading2"/>
              <w:spacing w:before="40" w:after="40"/>
              <w:ind w:left="0"/>
              <w:rPr>
                <w:rFonts w:ascii="Tahoma" w:hAnsi="Tahoma" w:cs="Tahoma"/>
                <w:b w:val="0"/>
                <w:sz w:val="14"/>
                <w:szCs w:val="16"/>
              </w:rPr>
            </w:pPr>
            <w:bookmarkStart w:id="298" w:name="_Toc336338000"/>
            <w:bookmarkStart w:id="299" w:name="_Toc348438376"/>
            <w:r w:rsidRPr="00E00CCD">
              <w:rPr>
                <w:rFonts w:ascii="Tahoma" w:hAnsi="Tahoma" w:cs="Tahoma"/>
                <w:b w:val="0"/>
                <w:sz w:val="14"/>
                <w:szCs w:val="16"/>
              </w:rPr>
              <w:t>Lync Server Enterprise CAL</w:t>
            </w:r>
            <w:bookmarkEnd w:id="298"/>
            <w:r w:rsidRPr="00E00CCD">
              <w:rPr>
                <w:rFonts w:ascii="Tahoma" w:hAnsi="Tahoma" w:cs="Tahoma"/>
                <w:b w:val="0"/>
                <w:sz w:val="14"/>
                <w:szCs w:val="16"/>
              </w:rPr>
              <w:t xml:space="preserve"> 2013</w:t>
            </w:r>
            <w:bookmarkEnd w:id="299"/>
          </w:p>
        </w:tc>
        <w:tc>
          <w:tcPr>
            <w:tcW w:w="540" w:type="dxa"/>
            <w:tcBorders>
              <w:bottom w:val="single" w:sz="4" w:space="0" w:color="auto"/>
            </w:tcBorders>
            <w:shd w:val="clear" w:color="auto" w:fill="auto"/>
            <w:vAlign w:val="center"/>
          </w:tcPr>
          <w:p w14:paraId="7FBBE568" w14:textId="77777777" w:rsidR="00187AF7" w:rsidRPr="002B1B26" w:rsidDel="006A2F66" w:rsidRDefault="00187AF7"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7FBBE569" w14:textId="77777777" w:rsidR="00187AF7" w:rsidRPr="00E00CCD" w:rsidDel="006A2F66" w:rsidRDefault="00187AF7"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FBBE56A" w14:textId="77777777" w:rsidR="00187AF7" w:rsidRPr="00E00CCD" w:rsidDel="006A2F66" w:rsidRDefault="00187AF7"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56B"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56C"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56D"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6E"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6F"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70"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571"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572"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573"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574"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575"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576"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577"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578" w14:textId="77777777" w:rsidR="00187AF7" w:rsidRPr="00E00CCD" w:rsidDel="006A2F66" w:rsidRDefault="00187AF7"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auto"/>
            <w:vAlign w:val="center"/>
          </w:tcPr>
          <w:p w14:paraId="7FBBE579" w14:textId="77777777" w:rsidR="00187AF7" w:rsidRPr="00E00CCD" w:rsidRDefault="00187AF7" w:rsidP="00900143">
            <w:pPr>
              <w:pStyle w:val="TableText"/>
              <w:widowControl w:val="0"/>
              <w:spacing w:before="40" w:after="40"/>
              <w:rPr>
                <w:rFonts w:ascii="Tahoma" w:hAnsi="Tahoma" w:cs="Tahoma"/>
                <w:sz w:val="13"/>
              </w:rPr>
            </w:pPr>
          </w:p>
        </w:tc>
      </w:tr>
      <w:tr w:rsidR="00EC6ACF" w:rsidRPr="00E00CCD" w14:paraId="7FBBE58E" w14:textId="77777777" w:rsidTr="00900143">
        <w:trPr>
          <w:trHeight w:val="145"/>
        </w:trPr>
        <w:tc>
          <w:tcPr>
            <w:tcW w:w="2624" w:type="dxa"/>
            <w:tcBorders>
              <w:bottom w:val="single" w:sz="4" w:space="0" w:color="auto"/>
            </w:tcBorders>
            <w:shd w:val="clear" w:color="auto" w:fill="FABF8F"/>
            <w:vAlign w:val="center"/>
          </w:tcPr>
          <w:p w14:paraId="7FBBE57B" w14:textId="77777777" w:rsidR="00EC6ACF" w:rsidRPr="00E00CCD" w:rsidDel="006A2F66" w:rsidRDefault="00EC6ACF" w:rsidP="00900143">
            <w:pPr>
              <w:pStyle w:val="Heading2"/>
              <w:spacing w:before="40" w:after="40"/>
              <w:ind w:left="0"/>
              <w:rPr>
                <w:rFonts w:ascii="Tahoma" w:hAnsi="Tahoma" w:cs="Tahoma"/>
                <w:b w:val="0"/>
                <w:sz w:val="14"/>
                <w:szCs w:val="16"/>
              </w:rPr>
            </w:pPr>
            <w:bookmarkStart w:id="300" w:name="_Toc336338002"/>
            <w:bookmarkStart w:id="301" w:name="_Toc348438377"/>
            <w:r w:rsidRPr="00E00CCD">
              <w:rPr>
                <w:rFonts w:ascii="Tahoma" w:hAnsi="Tahoma" w:cs="Tahoma"/>
                <w:b w:val="0"/>
                <w:sz w:val="14"/>
                <w:szCs w:val="16"/>
              </w:rPr>
              <w:t>Lync Server Plus CAL</w:t>
            </w:r>
            <w:bookmarkEnd w:id="300"/>
            <w:r w:rsidRPr="00E00CCD">
              <w:rPr>
                <w:rFonts w:ascii="Tahoma" w:hAnsi="Tahoma" w:cs="Tahoma"/>
                <w:b w:val="0"/>
                <w:sz w:val="14"/>
                <w:szCs w:val="16"/>
              </w:rPr>
              <w:t xml:space="preserve"> 2013</w:t>
            </w:r>
            <w:bookmarkEnd w:id="301"/>
          </w:p>
        </w:tc>
        <w:tc>
          <w:tcPr>
            <w:tcW w:w="540" w:type="dxa"/>
            <w:tcBorders>
              <w:bottom w:val="single" w:sz="4" w:space="0" w:color="auto"/>
            </w:tcBorders>
            <w:shd w:val="clear" w:color="auto" w:fill="FABF8F"/>
            <w:vAlign w:val="center"/>
          </w:tcPr>
          <w:p w14:paraId="7FBBE57C" w14:textId="77777777" w:rsidR="00EC6ACF" w:rsidRPr="002B1B26" w:rsidDel="006A2F66" w:rsidRDefault="00EC6ACF" w:rsidP="00900143">
            <w:pPr>
              <w:pStyle w:val="TableText"/>
              <w:widowControl w:val="0"/>
              <w:spacing w:before="40" w:after="40"/>
              <w:rPr>
                <w:rFonts w:cs="Tahoma"/>
                <w:b/>
                <w:color w:val="0000FF"/>
                <w:sz w:val="13"/>
                <w:szCs w:val="13"/>
                <w:u w:val="single"/>
              </w:rPr>
            </w:pPr>
            <w:bookmarkStart w:id="302" w:name="_Hlt335908886"/>
          </w:p>
        </w:tc>
        <w:bookmarkEnd w:id="302"/>
        <w:tc>
          <w:tcPr>
            <w:tcW w:w="450" w:type="dxa"/>
            <w:tcBorders>
              <w:bottom w:val="single" w:sz="4" w:space="0" w:color="auto"/>
            </w:tcBorders>
            <w:shd w:val="clear" w:color="auto" w:fill="FABF8F"/>
            <w:vAlign w:val="center"/>
          </w:tcPr>
          <w:p w14:paraId="7FBBE57D" w14:textId="77777777" w:rsidR="00EC6ACF" w:rsidRPr="00E00CCD" w:rsidDel="006A2F66" w:rsidRDefault="00EC6AC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BBE57E" w14:textId="77777777" w:rsidR="00EC6ACF" w:rsidRPr="00E00CCD" w:rsidDel="006A2F66" w:rsidRDefault="00EC6AC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57F"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580"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581"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582"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583"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584"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585"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586"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587"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588"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589"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58A"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58B"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58C"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A, ST</w:t>
            </w:r>
          </w:p>
        </w:tc>
        <w:tc>
          <w:tcPr>
            <w:tcW w:w="486" w:type="dxa"/>
            <w:tcBorders>
              <w:bottom w:val="single" w:sz="4" w:space="0" w:color="auto"/>
            </w:tcBorders>
            <w:shd w:val="clear" w:color="auto" w:fill="FABF8F"/>
            <w:vAlign w:val="center"/>
          </w:tcPr>
          <w:p w14:paraId="7FBBE58D" w14:textId="77777777" w:rsidR="00EC6ACF" w:rsidRPr="00E00CCD" w:rsidRDefault="00EC6ACF" w:rsidP="00900143">
            <w:pPr>
              <w:pStyle w:val="TableText"/>
              <w:widowControl w:val="0"/>
              <w:spacing w:before="40" w:after="40"/>
              <w:rPr>
                <w:rFonts w:ascii="Tahoma" w:hAnsi="Tahoma" w:cs="Tahoma"/>
                <w:sz w:val="13"/>
              </w:rPr>
            </w:pPr>
          </w:p>
        </w:tc>
      </w:tr>
      <w:tr w:rsidR="00EC6ACF" w:rsidRPr="00E00CCD" w14:paraId="7FBBE5A2" w14:textId="77777777" w:rsidTr="00900143">
        <w:trPr>
          <w:trHeight w:val="145"/>
        </w:trPr>
        <w:tc>
          <w:tcPr>
            <w:tcW w:w="2624" w:type="dxa"/>
            <w:tcBorders>
              <w:bottom w:val="single" w:sz="4" w:space="0" w:color="auto"/>
            </w:tcBorders>
            <w:shd w:val="clear" w:color="auto" w:fill="auto"/>
            <w:vAlign w:val="center"/>
          </w:tcPr>
          <w:p w14:paraId="7FBBE58F" w14:textId="77777777" w:rsidR="00EC6ACF" w:rsidRPr="00E00CCD" w:rsidDel="006A2F66" w:rsidRDefault="00EC6ACF" w:rsidP="00900143">
            <w:pPr>
              <w:pStyle w:val="Heading2"/>
              <w:spacing w:before="40" w:after="40"/>
              <w:ind w:left="0"/>
              <w:rPr>
                <w:rFonts w:ascii="Tahoma" w:hAnsi="Tahoma" w:cs="Tahoma"/>
                <w:b w:val="0"/>
                <w:sz w:val="14"/>
                <w:szCs w:val="16"/>
              </w:rPr>
            </w:pPr>
            <w:bookmarkStart w:id="303" w:name="_Toc336338005"/>
            <w:bookmarkStart w:id="304" w:name="_Toc348438378"/>
            <w:r w:rsidRPr="00E00CCD">
              <w:rPr>
                <w:rFonts w:ascii="Tahoma" w:hAnsi="Tahoma" w:cs="Tahoma"/>
                <w:b w:val="0"/>
                <w:sz w:val="14"/>
                <w:szCs w:val="16"/>
              </w:rPr>
              <w:t>Lync Server Standard CAL</w:t>
            </w:r>
            <w:bookmarkEnd w:id="303"/>
            <w:r w:rsidRPr="00E00CCD">
              <w:rPr>
                <w:rFonts w:ascii="Tahoma" w:hAnsi="Tahoma" w:cs="Tahoma"/>
                <w:b w:val="0"/>
                <w:sz w:val="14"/>
                <w:szCs w:val="16"/>
              </w:rPr>
              <w:t xml:space="preserve"> 2013</w:t>
            </w:r>
            <w:bookmarkEnd w:id="304"/>
          </w:p>
        </w:tc>
        <w:tc>
          <w:tcPr>
            <w:tcW w:w="540" w:type="dxa"/>
            <w:tcBorders>
              <w:bottom w:val="single" w:sz="4" w:space="0" w:color="auto"/>
            </w:tcBorders>
            <w:shd w:val="clear" w:color="auto" w:fill="auto"/>
            <w:vAlign w:val="center"/>
          </w:tcPr>
          <w:p w14:paraId="7FBBE590" w14:textId="77777777" w:rsidR="00EC6ACF" w:rsidRPr="002B1B26" w:rsidDel="006A2F66" w:rsidRDefault="00EC6ACF"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7FBBE591" w14:textId="77777777" w:rsidR="00EC6ACF" w:rsidRPr="00E00CCD" w:rsidDel="006A2F66" w:rsidRDefault="00EC6AC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FBBE592" w14:textId="77777777" w:rsidR="00EC6ACF" w:rsidRPr="00E00CCD" w:rsidDel="006A2F66" w:rsidRDefault="00EC6AC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593"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594"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595"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96"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97"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598"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599"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59A"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59B"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59C"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59D"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59E" w14:textId="77777777" w:rsidR="00EC6ACF" w:rsidRPr="00E00CCD" w:rsidDel="006A2F66" w:rsidRDefault="00EC6AC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59F"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5A0" w14:textId="77777777" w:rsidR="00EC6ACF" w:rsidRPr="00E00CCD" w:rsidDel="006A2F66" w:rsidRDefault="00EC6ACF" w:rsidP="00900143">
            <w:pPr>
              <w:pStyle w:val="TableText"/>
              <w:widowControl w:val="0"/>
              <w:spacing w:before="40" w:after="40"/>
              <w:rPr>
                <w:rFonts w:ascii="Tahoma" w:hAnsi="Tahoma" w:cs="Tahoma"/>
                <w:sz w:val="13"/>
              </w:rPr>
            </w:pPr>
            <w:r w:rsidRPr="00E00CCD">
              <w:rPr>
                <w:rFonts w:ascii="Tahoma" w:hAnsi="Tahoma" w:cs="Tahoma"/>
                <w:sz w:val="13"/>
              </w:rPr>
              <w:t>A, ST</w:t>
            </w:r>
          </w:p>
        </w:tc>
        <w:tc>
          <w:tcPr>
            <w:tcW w:w="486" w:type="dxa"/>
            <w:tcBorders>
              <w:bottom w:val="single" w:sz="4" w:space="0" w:color="auto"/>
            </w:tcBorders>
            <w:shd w:val="clear" w:color="auto" w:fill="auto"/>
            <w:vAlign w:val="center"/>
          </w:tcPr>
          <w:p w14:paraId="7FBBE5A1" w14:textId="77777777" w:rsidR="00EC6ACF" w:rsidRPr="00E00CCD" w:rsidRDefault="00EC6ACF" w:rsidP="00900143">
            <w:pPr>
              <w:pStyle w:val="TableText"/>
              <w:widowControl w:val="0"/>
              <w:spacing w:before="40" w:after="40"/>
              <w:rPr>
                <w:rFonts w:ascii="Tahoma" w:hAnsi="Tahoma" w:cs="Tahoma"/>
                <w:sz w:val="13"/>
              </w:rPr>
            </w:pPr>
          </w:p>
        </w:tc>
      </w:tr>
      <w:tr w:rsidR="00092855" w:rsidRPr="00E00CCD" w14:paraId="7FBBE5B6" w14:textId="77777777" w:rsidTr="00900143">
        <w:trPr>
          <w:trHeight w:val="70"/>
        </w:trPr>
        <w:tc>
          <w:tcPr>
            <w:tcW w:w="2624" w:type="dxa"/>
            <w:tcBorders>
              <w:bottom w:val="single" w:sz="4" w:space="0" w:color="auto"/>
            </w:tcBorders>
            <w:shd w:val="clear" w:color="auto" w:fill="FABF8F"/>
            <w:vAlign w:val="center"/>
          </w:tcPr>
          <w:p w14:paraId="7FBBE5A3" w14:textId="77777777" w:rsidR="00F05845" w:rsidRPr="00E00CCD" w:rsidRDefault="00F05845" w:rsidP="00900143">
            <w:pPr>
              <w:pStyle w:val="Heading2"/>
              <w:spacing w:before="40" w:after="40"/>
              <w:ind w:left="0"/>
              <w:rPr>
                <w:rFonts w:ascii="Tahoma" w:hAnsi="Tahoma" w:cs="Tahoma"/>
                <w:b w:val="0"/>
                <w:sz w:val="14"/>
                <w:szCs w:val="14"/>
              </w:rPr>
            </w:pPr>
            <w:bookmarkStart w:id="305" w:name="_Toc336338007"/>
            <w:bookmarkStart w:id="306" w:name="_Toc348438379"/>
            <w:r w:rsidRPr="00E00CCD">
              <w:rPr>
                <w:rFonts w:ascii="Tahoma" w:hAnsi="Tahoma" w:cs="Tahoma"/>
                <w:b w:val="0"/>
                <w:sz w:val="14"/>
                <w:szCs w:val="14"/>
              </w:rPr>
              <w:t>Microsoft Dynamics AX 2012 R2 Enterprise Additive CAL (лицензии «на</w:t>
            </w:r>
            <w:r w:rsidR="00BC3D88">
              <w:rPr>
                <w:rFonts w:ascii="Tahoma" w:hAnsi="Tahoma" w:cs="Tahoma"/>
                <w:b w:val="0"/>
                <w:sz w:val="14"/>
                <w:szCs w:val="14"/>
                <w:lang w:val="en-US"/>
              </w:rPr>
              <w:t> </w:t>
            </w:r>
            <w:r w:rsidRPr="00E00CCD">
              <w:rPr>
                <w:rFonts w:ascii="Tahoma" w:hAnsi="Tahoma" w:cs="Tahoma"/>
                <w:b w:val="0"/>
                <w:sz w:val="14"/>
                <w:szCs w:val="14"/>
              </w:rPr>
              <w:t>пользователя» и лицензии «на</w:t>
            </w:r>
            <w:r w:rsidR="00BC3D88">
              <w:rPr>
                <w:rFonts w:ascii="Tahoma" w:hAnsi="Tahoma" w:cs="Tahoma"/>
                <w:b w:val="0"/>
                <w:sz w:val="14"/>
                <w:szCs w:val="14"/>
                <w:lang w:val="en-US"/>
              </w:rPr>
              <w:t> </w:t>
            </w:r>
            <w:r w:rsidRPr="00E00CCD">
              <w:rPr>
                <w:rFonts w:ascii="Tahoma" w:hAnsi="Tahoma" w:cs="Tahoma"/>
                <w:b w:val="0"/>
                <w:sz w:val="14"/>
                <w:szCs w:val="14"/>
              </w:rPr>
              <w:t>устройство»)</w:t>
            </w:r>
            <w:bookmarkEnd w:id="305"/>
            <w:bookmarkEnd w:id="306"/>
          </w:p>
        </w:tc>
        <w:tc>
          <w:tcPr>
            <w:tcW w:w="540" w:type="dxa"/>
            <w:tcBorders>
              <w:bottom w:val="single" w:sz="4" w:space="0" w:color="auto"/>
            </w:tcBorders>
            <w:shd w:val="clear" w:color="auto" w:fill="FABF8F"/>
            <w:vAlign w:val="center"/>
          </w:tcPr>
          <w:p w14:paraId="7FBBE5A4"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3E68C0" w:rsidRPr="002B1B26">
                <w:rPr>
                  <w:rStyle w:val="Hyperlink"/>
                  <w:rFonts w:cs="Tahoma"/>
                  <w:b/>
                  <w:sz w:val="13"/>
                  <w:szCs w:val="13"/>
                </w:rPr>
                <w:t>67</w:t>
              </w:r>
            </w:hyperlink>
          </w:p>
        </w:tc>
        <w:tc>
          <w:tcPr>
            <w:tcW w:w="450" w:type="dxa"/>
            <w:tcBorders>
              <w:bottom w:val="single" w:sz="4" w:space="0" w:color="auto"/>
            </w:tcBorders>
            <w:shd w:val="clear" w:color="auto" w:fill="FABF8F"/>
            <w:vAlign w:val="center"/>
          </w:tcPr>
          <w:p w14:paraId="7FBBE5A5"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FBBE5A6"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5A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8"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9"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A"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C"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5AD"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AE"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A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5B0"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B1"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14:paraId="7FBBE5B2"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5B3"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5B4"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5B5" w14:textId="77777777" w:rsidR="00F05845" w:rsidRPr="00E00CCD" w:rsidRDefault="00F05845" w:rsidP="00900143">
            <w:pPr>
              <w:pStyle w:val="TableText"/>
              <w:widowControl w:val="0"/>
              <w:spacing w:before="40" w:after="40"/>
              <w:rPr>
                <w:rFonts w:ascii="Tahoma" w:hAnsi="Tahoma" w:cs="Tahoma"/>
                <w:sz w:val="13"/>
              </w:rPr>
            </w:pPr>
          </w:p>
        </w:tc>
      </w:tr>
      <w:tr w:rsidR="00F05845" w:rsidRPr="00E00CCD" w14:paraId="7FBBE5CA" w14:textId="77777777" w:rsidTr="00900143">
        <w:trPr>
          <w:trHeight w:val="145"/>
        </w:trPr>
        <w:tc>
          <w:tcPr>
            <w:tcW w:w="2624" w:type="dxa"/>
            <w:tcBorders>
              <w:bottom w:val="single" w:sz="4" w:space="0" w:color="auto"/>
            </w:tcBorders>
            <w:shd w:val="clear" w:color="auto" w:fill="FFFFFF"/>
            <w:vAlign w:val="center"/>
          </w:tcPr>
          <w:p w14:paraId="7FBBE5B7" w14:textId="77777777" w:rsidR="00F05845" w:rsidRPr="00E00CCD" w:rsidRDefault="00F05845" w:rsidP="00900143">
            <w:pPr>
              <w:pStyle w:val="Heading2"/>
              <w:spacing w:before="40" w:after="40"/>
              <w:ind w:left="0"/>
              <w:rPr>
                <w:rFonts w:ascii="Tahoma" w:hAnsi="Tahoma" w:cs="Tahoma"/>
                <w:b w:val="0"/>
                <w:sz w:val="14"/>
                <w:szCs w:val="14"/>
              </w:rPr>
            </w:pPr>
            <w:bookmarkStart w:id="307" w:name="_Toc336338008"/>
            <w:bookmarkStart w:id="308" w:name="_Toc348438380"/>
            <w:r w:rsidRPr="00E00CCD">
              <w:rPr>
                <w:rFonts w:ascii="Tahoma" w:hAnsi="Tahoma" w:cs="Tahoma"/>
                <w:b w:val="0"/>
                <w:sz w:val="14"/>
                <w:szCs w:val="14"/>
              </w:rPr>
              <w:t>Microsoft Dynamics AX 2012 R2 Enterprise CAL (лицензии «на пользователя» и лицензии «на устройство»)</w:t>
            </w:r>
            <w:bookmarkEnd w:id="307"/>
            <w:bookmarkEnd w:id="308"/>
          </w:p>
        </w:tc>
        <w:tc>
          <w:tcPr>
            <w:tcW w:w="540" w:type="dxa"/>
            <w:tcBorders>
              <w:bottom w:val="single" w:sz="4" w:space="0" w:color="auto"/>
            </w:tcBorders>
            <w:shd w:val="clear" w:color="auto" w:fill="FFFFFF"/>
            <w:vAlign w:val="center"/>
          </w:tcPr>
          <w:p w14:paraId="7FBBE5B8"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FFFFF"/>
            <w:vAlign w:val="center"/>
          </w:tcPr>
          <w:p w14:paraId="7FBBE5B9"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FBBE5BA"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5B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BC"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BD"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BE"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B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C0"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5C1"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C2"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C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5C4"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C5"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7FBBE5C6"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5C7"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5C8"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5C9" w14:textId="77777777" w:rsidR="00F05845" w:rsidRPr="00E00CCD" w:rsidRDefault="00F05845" w:rsidP="00900143">
            <w:pPr>
              <w:pStyle w:val="TableText"/>
              <w:widowControl w:val="0"/>
              <w:spacing w:before="40" w:after="40"/>
              <w:rPr>
                <w:rFonts w:ascii="Tahoma" w:hAnsi="Tahoma" w:cs="Tahoma"/>
                <w:sz w:val="13"/>
              </w:rPr>
            </w:pPr>
          </w:p>
        </w:tc>
      </w:tr>
      <w:tr w:rsidR="00092855" w:rsidRPr="00E00CCD" w14:paraId="7FBBE5DE" w14:textId="77777777" w:rsidTr="00900143">
        <w:trPr>
          <w:trHeight w:val="145"/>
        </w:trPr>
        <w:tc>
          <w:tcPr>
            <w:tcW w:w="2624" w:type="dxa"/>
            <w:tcBorders>
              <w:bottom w:val="single" w:sz="4" w:space="0" w:color="auto"/>
            </w:tcBorders>
            <w:shd w:val="clear" w:color="auto" w:fill="FABF8F"/>
            <w:vAlign w:val="center"/>
          </w:tcPr>
          <w:p w14:paraId="7FBBE5CB" w14:textId="77777777" w:rsidR="00F05845" w:rsidRPr="00E00CCD" w:rsidRDefault="00F05845" w:rsidP="00900143">
            <w:pPr>
              <w:pStyle w:val="Heading2"/>
              <w:spacing w:before="40" w:after="40"/>
              <w:ind w:left="0"/>
              <w:rPr>
                <w:rFonts w:ascii="Tahoma" w:hAnsi="Tahoma" w:cs="Tahoma"/>
                <w:b w:val="0"/>
                <w:sz w:val="14"/>
                <w:szCs w:val="14"/>
              </w:rPr>
            </w:pPr>
            <w:bookmarkStart w:id="309" w:name="_Toc336338009"/>
            <w:bookmarkStart w:id="310" w:name="_Toc348438381"/>
            <w:r w:rsidRPr="00E00CCD">
              <w:rPr>
                <w:rFonts w:ascii="Tahoma" w:hAnsi="Tahoma" w:cs="Tahoma"/>
                <w:b w:val="0"/>
                <w:sz w:val="14"/>
                <w:szCs w:val="14"/>
              </w:rPr>
              <w:t>Microsoft Dynamics AX 2012 R2 Functional Additive CAL (лицензии «на</w:t>
            </w:r>
            <w:r w:rsidR="00BC3D88">
              <w:rPr>
                <w:rFonts w:ascii="Tahoma" w:hAnsi="Tahoma" w:cs="Tahoma"/>
                <w:b w:val="0"/>
                <w:sz w:val="14"/>
                <w:szCs w:val="14"/>
                <w:lang w:val="en-US"/>
              </w:rPr>
              <w:t> </w:t>
            </w:r>
            <w:r w:rsidRPr="00E00CCD">
              <w:rPr>
                <w:rFonts w:ascii="Tahoma" w:hAnsi="Tahoma" w:cs="Tahoma"/>
                <w:b w:val="0"/>
                <w:sz w:val="14"/>
                <w:szCs w:val="14"/>
              </w:rPr>
              <w:t>пользователя» и лицензии «на</w:t>
            </w:r>
            <w:r w:rsidR="00BC3D88">
              <w:rPr>
                <w:rFonts w:ascii="Tahoma" w:hAnsi="Tahoma" w:cs="Tahoma"/>
                <w:b w:val="0"/>
                <w:sz w:val="14"/>
                <w:szCs w:val="14"/>
                <w:lang w:val="en-US"/>
              </w:rPr>
              <w:t> </w:t>
            </w:r>
            <w:r w:rsidRPr="00E00CCD">
              <w:rPr>
                <w:rFonts w:ascii="Tahoma" w:hAnsi="Tahoma" w:cs="Tahoma"/>
                <w:b w:val="0"/>
                <w:sz w:val="14"/>
                <w:szCs w:val="14"/>
              </w:rPr>
              <w:t>устройство»)</w:t>
            </w:r>
            <w:bookmarkEnd w:id="309"/>
            <w:bookmarkEnd w:id="310"/>
          </w:p>
        </w:tc>
        <w:tc>
          <w:tcPr>
            <w:tcW w:w="540" w:type="dxa"/>
            <w:tcBorders>
              <w:bottom w:val="single" w:sz="4" w:space="0" w:color="auto"/>
            </w:tcBorders>
            <w:shd w:val="clear" w:color="auto" w:fill="FABF8F"/>
            <w:vAlign w:val="center"/>
          </w:tcPr>
          <w:p w14:paraId="7FBBE5CC"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ABF8F"/>
            <w:vAlign w:val="center"/>
          </w:tcPr>
          <w:p w14:paraId="7FBBE5CD"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FBBE5CE"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5C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0"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1"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2"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4"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5D5"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D6"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D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5D8"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D9"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BBE5DA"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5DB"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5DC"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5DD" w14:textId="77777777" w:rsidR="00F05845" w:rsidRPr="00E00CCD" w:rsidRDefault="00F05845" w:rsidP="00900143">
            <w:pPr>
              <w:pStyle w:val="TableText"/>
              <w:widowControl w:val="0"/>
              <w:spacing w:before="40" w:after="40"/>
              <w:rPr>
                <w:rFonts w:ascii="Tahoma" w:hAnsi="Tahoma" w:cs="Tahoma"/>
                <w:sz w:val="13"/>
              </w:rPr>
            </w:pPr>
          </w:p>
        </w:tc>
      </w:tr>
      <w:tr w:rsidR="00F05845" w:rsidRPr="00E00CCD" w14:paraId="7FBBE5F2" w14:textId="77777777" w:rsidTr="00900143">
        <w:trPr>
          <w:trHeight w:val="145"/>
        </w:trPr>
        <w:tc>
          <w:tcPr>
            <w:tcW w:w="2624" w:type="dxa"/>
            <w:tcBorders>
              <w:bottom w:val="single" w:sz="4" w:space="0" w:color="auto"/>
            </w:tcBorders>
            <w:shd w:val="clear" w:color="auto" w:fill="FFFFFF"/>
            <w:vAlign w:val="center"/>
          </w:tcPr>
          <w:p w14:paraId="7FBBE5DF" w14:textId="77777777" w:rsidR="00F05845" w:rsidRPr="00E00CCD" w:rsidRDefault="00F05845" w:rsidP="00900143">
            <w:pPr>
              <w:pStyle w:val="Heading2"/>
              <w:spacing w:before="40" w:after="40"/>
              <w:ind w:left="0"/>
              <w:rPr>
                <w:rFonts w:ascii="Tahoma" w:hAnsi="Tahoma" w:cs="Tahoma"/>
                <w:b w:val="0"/>
                <w:sz w:val="14"/>
                <w:szCs w:val="14"/>
              </w:rPr>
            </w:pPr>
            <w:bookmarkStart w:id="311" w:name="_Toc336338010"/>
            <w:bookmarkStart w:id="312" w:name="_Toc348438382"/>
            <w:r w:rsidRPr="00E00CCD">
              <w:rPr>
                <w:rFonts w:ascii="Tahoma" w:hAnsi="Tahoma" w:cs="Tahoma"/>
                <w:b w:val="0"/>
                <w:sz w:val="14"/>
                <w:szCs w:val="14"/>
              </w:rPr>
              <w:t>Microsoft Dynamics AX 2012 R2 Functional CAL (лицензии «на пользователя» и лицензии «на устройство»)</w:t>
            </w:r>
            <w:bookmarkEnd w:id="311"/>
            <w:bookmarkEnd w:id="312"/>
          </w:p>
        </w:tc>
        <w:tc>
          <w:tcPr>
            <w:tcW w:w="540" w:type="dxa"/>
            <w:tcBorders>
              <w:bottom w:val="single" w:sz="4" w:space="0" w:color="auto"/>
            </w:tcBorders>
            <w:shd w:val="clear" w:color="auto" w:fill="FFFFFF"/>
            <w:vAlign w:val="center"/>
          </w:tcPr>
          <w:p w14:paraId="7FBBE5E0"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FFFFF"/>
            <w:vAlign w:val="center"/>
          </w:tcPr>
          <w:p w14:paraId="7FBBE5E1"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FBBE5E2"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5E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4"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5"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6"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8"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5E9"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EA"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5E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5EC"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5ED"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right w:val="single" w:sz="18" w:space="0" w:color="auto"/>
            </w:tcBorders>
            <w:shd w:val="clear" w:color="auto" w:fill="FFFFFF"/>
            <w:vAlign w:val="center"/>
          </w:tcPr>
          <w:p w14:paraId="7FBBE5EE"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5EF"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5F0"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5F1" w14:textId="77777777" w:rsidR="00F05845" w:rsidRPr="00E00CCD" w:rsidRDefault="00F05845" w:rsidP="00900143">
            <w:pPr>
              <w:pStyle w:val="TableText"/>
              <w:widowControl w:val="0"/>
              <w:spacing w:before="40" w:after="40"/>
              <w:rPr>
                <w:rFonts w:ascii="Tahoma" w:hAnsi="Tahoma" w:cs="Tahoma"/>
                <w:sz w:val="13"/>
              </w:rPr>
            </w:pPr>
          </w:p>
        </w:tc>
      </w:tr>
      <w:tr w:rsidR="00092855" w:rsidRPr="00E00CCD" w14:paraId="7FBBE606" w14:textId="77777777" w:rsidTr="00900143">
        <w:trPr>
          <w:trHeight w:val="233"/>
        </w:trPr>
        <w:tc>
          <w:tcPr>
            <w:tcW w:w="2624" w:type="dxa"/>
            <w:tcBorders>
              <w:bottom w:val="single" w:sz="4" w:space="0" w:color="auto"/>
            </w:tcBorders>
            <w:shd w:val="clear" w:color="auto" w:fill="FABF8F"/>
            <w:vAlign w:val="center"/>
          </w:tcPr>
          <w:p w14:paraId="7FBBE5F3" w14:textId="77777777" w:rsidR="00F05845" w:rsidRPr="00E00CCD" w:rsidRDefault="00F05845" w:rsidP="00900143">
            <w:pPr>
              <w:pStyle w:val="Heading2"/>
              <w:spacing w:before="40" w:after="40"/>
              <w:ind w:left="0"/>
              <w:rPr>
                <w:rFonts w:ascii="Tahoma" w:hAnsi="Tahoma" w:cs="Tahoma"/>
                <w:b w:val="0"/>
                <w:sz w:val="14"/>
                <w:szCs w:val="14"/>
              </w:rPr>
            </w:pPr>
            <w:bookmarkStart w:id="313" w:name="_Toc336338011"/>
            <w:bookmarkStart w:id="314" w:name="_Toc348438383"/>
            <w:r w:rsidRPr="00E00CCD">
              <w:rPr>
                <w:rFonts w:ascii="Tahoma" w:hAnsi="Tahoma" w:cs="Tahoma"/>
                <w:b w:val="0"/>
                <w:sz w:val="14"/>
                <w:szCs w:val="14"/>
              </w:rPr>
              <w:t>Microsoft Dynamics AX 2012 R2 Self</w:t>
            </w:r>
            <w:r w:rsidR="00BC3D88">
              <w:rPr>
                <w:rFonts w:ascii="Tahoma" w:hAnsi="Tahoma" w:cs="Tahoma"/>
                <w:b w:val="0"/>
                <w:sz w:val="14"/>
                <w:szCs w:val="14"/>
                <w:lang w:val="en-US"/>
              </w:rPr>
              <w:t> </w:t>
            </w:r>
            <w:r w:rsidRPr="00E00CCD">
              <w:rPr>
                <w:rFonts w:ascii="Tahoma" w:hAnsi="Tahoma" w:cs="Tahoma"/>
                <w:b w:val="0"/>
                <w:sz w:val="14"/>
                <w:szCs w:val="14"/>
              </w:rPr>
              <w:t>Serve CAL (лицензии «на пользователя» и лицензии «на</w:t>
            </w:r>
            <w:r w:rsidR="00BC3D88">
              <w:rPr>
                <w:rFonts w:ascii="Tahoma" w:hAnsi="Tahoma" w:cs="Tahoma"/>
                <w:b w:val="0"/>
                <w:sz w:val="14"/>
                <w:szCs w:val="14"/>
                <w:lang w:val="en-US"/>
              </w:rPr>
              <w:t> </w:t>
            </w:r>
            <w:r w:rsidRPr="00E00CCD">
              <w:rPr>
                <w:rFonts w:ascii="Tahoma" w:hAnsi="Tahoma" w:cs="Tahoma"/>
                <w:b w:val="0"/>
                <w:sz w:val="14"/>
                <w:szCs w:val="14"/>
              </w:rPr>
              <w:t>устройство»)</w:t>
            </w:r>
            <w:bookmarkEnd w:id="313"/>
            <w:bookmarkEnd w:id="314"/>
          </w:p>
        </w:tc>
        <w:tc>
          <w:tcPr>
            <w:tcW w:w="540" w:type="dxa"/>
            <w:tcBorders>
              <w:bottom w:val="single" w:sz="4" w:space="0" w:color="auto"/>
            </w:tcBorders>
            <w:shd w:val="clear" w:color="auto" w:fill="FABF8F"/>
            <w:vAlign w:val="center"/>
          </w:tcPr>
          <w:p w14:paraId="7FBBE5F4"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ABF8F"/>
            <w:vAlign w:val="center"/>
          </w:tcPr>
          <w:p w14:paraId="7FBBE5F5"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FBBE5F6"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5F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8"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9"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A"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C"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5FD"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5FE"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5F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600"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601"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602"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603"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604"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605" w14:textId="77777777" w:rsidR="00F05845" w:rsidRPr="00E00CCD" w:rsidRDefault="00F05845" w:rsidP="00900143">
            <w:pPr>
              <w:pStyle w:val="TableText"/>
              <w:widowControl w:val="0"/>
              <w:spacing w:before="40" w:after="40"/>
              <w:rPr>
                <w:rFonts w:ascii="Tahoma" w:hAnsi="Tahoma" w:cs="Tahoma"/>
                <w:sz w:val="13"/>
              </w:rPr>
            </w:pPr>
          </w:p>
        </w:tc>
      </w:tr>
      <w:tr w:rsidR="00F05845" w:rsidRPr="00E00CCD" w14:paraId="7FBBE61A" w14:textId="77777777" w:rsidTr="00900143">
        <w:trPr>
          <w:trHeight w:val="242"/>
        </w:trPr>
        <w:tc>
          <w:tcPr>
            <w:tcW w:w="2624" w:type="dxa"/>
            <w:tcBorders>
              <w:bottom w:val="single" w:sz="4" w:space="0" w:color="auto"/>
            </w:tcBorders>
            <w:shd w:val="clear" w:color="auto" w:fill="FFFFFF"/>
            <w:vAlign w:val="center"/>
          </w:tcPr>
          <w:p w14:paraId="7FBBE607" w14:textId="77777777" w:rsidR="00F05845" w:rsidRPr="00E00CCD" w:rsidRDefault="00F05845" w:rsidP="00900143">
            <w:pPr>
              <w:pStyle w:val="Heading2"/>
              <w:spacing w:before="40" w:after="40"/>
              <w:ind w:left="0"/>
              <w:rPr>
                <w:rFonts w:ascii="Tahoma" w:hAnsi="Tahoma" w:cs="Tahoma"/>
                <w:b w:val="0"/>
                <w:sz w:val="14"/>
                <w:szCs w:val="14"/>
              </w:rPr>
            </w:pPr>
            <w:bookmarkStart w:id="315" w:name="_Toc336338012"/>
            <w:bookmarkStart w:id="316" w:name="_Toc348438384"/>
            <w:r w:rsidRPr="00E00CCD">
              <w:rPr>
                <w:rFonts w:ascii="Tahoma" w:hAnsi="Tahoma" w:cs="Tahoma"/>
                <w:b w:val="0"/>
                <w:sz w:val="14"/>
                <w:szCs w:val="14"/>
              </w:rPr>
              <w:t>Microsoft Dynamics AX 2012 R2 Server</w:t>
            </w:r>
            <w:bookmarkEnd w:id="315"/>
            <w:bookmarkEnd w:id="316"/>
          </w:p>
        </w:tc>
        <w:tc>
          <w:tcPr>
            <w:tcW w:w="540" w:type="dxa"/>
            <w:tcBorders>
              <w:bottom w:val="single" w:sz="4" w:space="0" w:color="auto"/>
            </w:tcBorders>
            <w:shd w:val="clear" w:color="auto" w:fill="FFFFFF"/>
            <w:vAlign w:val="center"/>
          </w:tcPr>
          <w:p w14:paraId="7FBBE608"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FFFFF"/>
            <w:vAlign w:val="center"/>
          </w:tcPr>
          <w:p w14:paraId="7FBBE609"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FBBE60A"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60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0C"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0D"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0E"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0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10"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611"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612"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1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614"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615"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FFFFF"/>
            <w:vAlign w:val="center"/>
          </w:tcPr>
          <w:p w14:paraId="7FBBE616"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617"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618"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619" w14:textId="77777777" w:rsidR="00F05845" w:rsidRPr="00E00CCD" w:rsidRDefault="00F05845" w:rsidP="00900143">
            <w:pPr>
              <w:pStyle w:val="TableText"/>
              <w:widowControl w:val="0"/>
              <w:spacing w:before="40" w:after="40"/>
              <w:rPr>
                <w:rFonts w:ascii="Tahoma" w:hAnsi="Tahoma" w:cs="Tahoma"/>
                <w:sz w:val="13"/>
              </w:rPr>
            </w:pPr>
          </w:p>
        </w:tc>
      </w:tr>
      <w:tr w:rsidR="00092855" w:rsidRPr="00E00CCD" w14:paraId="7FBBE62E" w14:textId="77777777" w:rsidTr="00900143">
        <w:trPr>
          <w:trHeight w:val="278"/>
        </w:trPr>
        <w:tc>
          <w:tcPr>
            <w:tcW w:w="2624" w:type="dxa"/>
            <w:tcBorders>
              <w:bottom w:val="single" w:sz="4" w:space="0" w:color="auto"/>
            </w:tcBorders>
            <w:shd w:val="clear" w:color="auto" w:fill="FABF8F"/>
            <w:vAlign w:val="center"/>
          </w:tcPr>
          <w:p w14:paraId="7FBBE61B" w14:textId="77777777" w:rsidR="00F05845" w:rsidRPr="00E00CCD" w:rsidRDefault="00F05845" w:rsidP="00900143">
            <w:pPr>
              <w:pStyle w:val="Heading2"/>
              <w:spacing w:before="40" w:after="40"/>
              <w:ind w:left="0"/>
              <w:rPr>
                <w:rFonts w:ascii="Tahoma" w:hAnsi="Tahoma" w:cs="Tahoma"/>
                <w:b w:val="0"/>
                <w:sz w:val="14"/>
                <w:szCs w:val="14"/>
              </w:rPr>
            </w:pPr>
            <w:bookmarkStart w:id="317" w:name="_Toc336338013"/>
            <w:bookmarkStart w:id="318" w:name="_Toc348438385"/>
            <w:r w:rsidRPr="00E00CCD">
              <w:rPr>
                <w:rFonts w:ascii="Tahoma" w:hAnsi="Tahoma" w:cs="Tahoma"/>
                <w:b w:val="0"/>
                <w:sz w:val="14"/>
                <w:szCs w:val="14"/>
              </w:rPr>
              <w:t>Microsoft Dynamics AX 2012 R2 Task Additive CAL (лицензии «на пользователя» и лицензии «на</w:t>
            </w:r>
            <w:r w:rsidR="00BC3D88">
              <w:rPr>
                <w:rFonts w:ascii="Tahoma" w:hAnsi="Tahoma" w:cs="Tahoma"/>
                <w:b w:val="0"/>
                <w:sz w:val="14"/>
                <w:szCs w:val="14"/>
                <w:lang w:val="en-US"/>
              </w:rPr>
              <w:t> </w:t>
            </w:r>
            <w:r w:rsidRPr="00E00CCD">
              <w:rPr>
                <w:rFonts w:ascii="Tahoma" w:hAnsi="Tahoma" w:cs="Tahoma"/>
                <w:b w:val="0"/>
                <w:sz w:val="14"/>
                <w:szCs w:val="14"/>
              </w:rPr>
              <w:t>устройство»)</w:t>
            </w:r>
            <w:bookmarkEnd w:id="317"/>
            <w:bookmarkEnd w:id="318"/>
          </w:p>
        </w:tc>
        <w:tc>
          <w:tcPr>
            <w:tcW w:w="540" w:type="dxa"/>
            <w:tcBorders>
              <w:bottom w:val="single" w:sz="4" w:space="0" w:color="auto"/>
            </w:tcBorders>
            <w:shd w:val="clear" w:color="auto" w:fill="FABF8F"/>
            <w:vAlign w:val="center"/>
          </w:tcPr>
          <w:p w14:paraId="7FBBE61C"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ABF8F"/>
            <w:vAlign w:val="center"/>
          </w:tcPr>
          <w:p w14:paraId="7FBBE61D"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FBBE61E"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61F"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0"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1"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2"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4"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625"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626"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2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628"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629"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62A"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62B"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62C"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62D" w14:textId="77777777" w:rsidR="00F05845" w:rsidRPr="00E00CCD" w:rsidRDefault="00F05845" w:rsidP="00900143">
            <w:pPr>
              <w:pStyle w:val="TableText"/>
              <w:widowControl w:val="0"/>
              <w:spacing w:before="40" w:after="40"/>
              <w:rPr>
                <w:rFonts w:ascii="Tahoma" w:hAnsi="Tahoma" w:cs="Tahoma"/>
                <w:sz w:val="13"/>
              </w:rPr>
            </w:pPr>
          </w:p>
        </w:tc>
      </w:tr>
      <w:tr w:rsidR="00F05845" w:rsidRPr="00E00CCD" w14:paraId="7FBBE642" w14:textId="77777777" w:rsidTr="00900143">
        <w:trPr>
          <w:trHeight w:val="145"/>
        </w:trPr>
        <w:tc>
          <w:tcPr>
            <w:tcW w:w="2624" w:type="dxa"/>
            <w:tcBorders>
              <w:bottom w:val="single" w:sz="4" w:space="0" w:color="auto"/>
            </w:tcBorders>
            <w:shd w:val="clear" w:color="auto" w:fill="FFFFFF"/>
            <w:vAlign w:val="center"/>
          </w:tcPr>
          <w:p w14:paraId="7FBBE62F" w14:textId="77777777" w:rsidR="00F05845" w:rsidRPr="00E00CCD" w:rsidRDefault="00F05845" w:rsidP="00900143">
            <w:pPr>
              <w:pStyle w:val="Heading2"/>
              <w:spacing w:before="40" w:after="40"/>
              <w:ind w:left="0"/>
              <w:rPr>
                <w:rFonts w:ascii="Tahoma" w:hAnsi="Tahoma" w:cs="Tahoma"/>
                <w:b w:val="0"/>
                <w:sz w:val="14"/>
                <w:szCs w:val="14"/>
              </w:rPr>
            </w:pPr>
            <w:bookmarkStart w:id="319" w:name="_Toc336338014"/>
            <w:bookmarkStart w:id="320" w:name="_Toc348438386"/>
            <w:r w:rsidRPr="00E00CCD">
              <w:rPr>
                <w:rFonts w:ascii="Tahoma" w:hAnsi="Tahoma" w:cs="Tahoma"/>
                <w:b w:val="0"/>
                <w:sz w:val="14"/>
                <w:szCs w:val="14"/>
              </w:rPr>
              <w:t>Microsoft Dynamics AX 2012 R2 Task CAL (лицензии «на пользователя» и</w:t>
            </w:r>
            <w:r w:rsidR="00BC3D88">
              <w:rPr>
                <w:rFonts w:ascii="Tahoma" w:hAnsi="Tahoma" w:cs="Tahoma"/>
                <w:b w:val="0"/>
                <w:sz w:val="14"/>
                <w:szCs w:val="14"/>
                <w:lang w:val="en-US"/>
              </w:rPr>
              <w:t> </w:t>
            </w:r>
            <w:r w:rsidRPr="00E00CCD">
              <w:rPr>
                <w:rFonts w:ascii="Tahoma" w:hAnsi="Tahoma" w:cs="Tahoma"/>
                <w:b w:val="0"/>
                <w:sz w:val="14"/>
                <w:szCs w:val="14"/>
              </w:rPr>
              <w:t>лицензии «на устройство»)</w:t>
            </w:r>
            <w:bookmarkEnd w:id="319"/>
            <w:bookmarkEnd w:id="320"/>
          </w:p>
        </w:tc>
        <w:tc>
          <w:tcPr>
            <w:tcW w:w="540" w:type="dxa"/>
            <w:tcBorders>
              <w:bottom w:val="single" w:sz="4" w:space="0" w:color="auto"/>
            </w:tcBorders>
            <w:shd w:val="clear" w:color="auto" w:fill="FFFFFF"/>
            <w:vAlign w:val="center"/>
          </w:tcPr>
          <w:p w14:paraId="7FBBE630" w14:textId="77777777" w:rsidR="00F05845" w:rsidRPr="002B1B26" w:rsidRDefault="006377C6" w:rsidP="00900143">
            <w:pPr>
              <w:pStyle w:val="TableText"/>
              <w:widowControl w:val="0"/>
              <w:spacing w:before="40" w:after="40"/>
              <w:rPr>
                <w:rFonts w:cs="Tahoma"/>
                <w:b/>
                <w:color w:val="0000FF"/>
                <w:sz w:val="13"/>
                <w:szCs w:val="13"/>
                <w:u w:val="single"/>
              </w:rPr>
            </w:pPr>
            <w:hyperlink w:anchor="_67_Microsoft_Dynamics" w:history="1">
              <w:r w:rsidR="0007247A" w:rsidRPr="002B1B26">
                <w:rPr>
                  <w:rStyle w:val="Hyperlink"/>
                  <w:rFonts w:cs="Tahoma"/>
                  <w:b/>
                  <w:sz w:val="13"/>
                  <w:szCs w:val="13"/>
                </w:rPr>
                <w:t>67</w:t>
              </w:r>
            </w:hyperlink>
          </w:p>
        </w:tc>
        <w:tc>
          <w:tcPr>
            <w:tcW w:w="450" w:type="dxa"/>
            <w:tcBorders>
              <w:bottom w:val="single" w:sz="4" w:space="0" w:color="auto"/>
            </w:tcBorders>
            <w:shd w:val="clear" w:color="auto" w:fill="FFFFFF"/>
            <w:vAlign w:val="center"/>
          </w:tcPr>
          <w:p w14:paraId="7FBBE631" w14:textId="77777777" w:rsidR="00F05845"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12/12</w:t>
            </w:r>
          </w:p>
        </w:tc>
        <w:tc>
          <w:tcPr>
            <w:tcW w:w="360" w:type="dxa"/>
            <w:tcBorders>
              <w:bottom w:val="single" w:sz="4" w:space="0" w:color="auto"/>
              <w:right w:val="single" w:sz="18" w:space="0" w:color="auto"/>
            </w:tcBorders>
            <w:shd w:val="clear" w:color="auto" w:fill="FFFFFF"/>
            <w:vAlign w:val="center"/>
          </w:tcPr>
          <w:p w14:paraId="7FBBE632"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633"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4"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5"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6"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7"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8" w14:textId="77777777" w:rsidR="00F05845" w:rsidRPr="00E00CCD" w:rsidRDefault="00F05845"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639"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63A"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3B"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63C" w14:textId="77777777" w:rsidR="00F05845" w:rsidRPr="00E00CCD" w:rsidRDefault="00F05845"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63D" w14:textId="77777777" w:rsidR="00F05845" w:rsidRPr="00E00CCD" w:rsidRDefault="00F05845"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FBBE63E" w14:textId="77777777" w:rsidR="00F05845" w:rsidRPr="00E00CCD" w:rsidRDefault="00F05845"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63F" w14:textId="77777777" w:rsidR="00F05845" w:rsidRPr="00E00CCD" w:rsidRDefault="00F05845"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640" w14:textId="77777777" w:rsidR="00F05845" w:rsidRPr="00E00CCD" w:rsidRDefault="00F05845"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641" w14:textId="77777777" w:rsidR="00F05845" w:rsidRPr="00E00CCD" w:rsidRDefault="00F05845" w:rsidP="00900143">
            <w:pPr>
              <w:pStyle w:val="TableText"/>
              <w:widowControl w:val="0"/>
              <w:spacing w:before="40" w:after="40"/>
              <w:rPr>
                <w:rFonts w:ascii="Tahoma" w:hAnsi="Tahoma" w:cs="Tahoma"/>
                <w:sz w:val="13"/>
              </w:rPr>
            </w:pPr>
          </w:p>
        </w:tc>
      </w:tr>
      <w:tr w:rsidR="005C5A27" w:rsidRPr="00E00CCD" w14:paraId="7FBBE656" w14:textId="77777777" w:rsidTr="00900143">
        <w:trPr>
          <w:trHeight w:val="145"/>
        </w:trPr>
        <w:tc>
          <w:tcPr>
            <w:tcW w:w="2624" w:type="dxa"/>
            <w:tcBorders>
              <w:bottom w:val="single" w:sz="4" w:space="0" w:color="auto"/>
            </w:tcBorders>
            <w:shd w:val="clear" w:color="auto" w:fill="FABF8F"/>
            <w:vAlign w:val="center"/>
          </w:tcPr>
          <w:p w14:paraId="7FBBE643" w14:textId="77777777" w:rsidR="00C031FA" w:rsidRPr="00E00CCD" w:rsidRDefault="00C031FA" w:rsidP="00900143">
            <w:pPr>
              <w:pStyle w:val="Heading2"/>
              <w:spacing w:before="40" w:after="40"/>
              <w:ind w:left="0"/>
              <w:rPr>
                <w:rFonts w:ascii="Tahoma" w:hAnsi="Tahoma" w:cs="Tahoma"/>
                <w:b w:val="0"/>
                <w:sz w:val="14"/>
                <w:szCs w:val="14"/>
              </w:rPr>
            </w:pPr>
            <w:bookmarkStart w:id="321" w:name="_Toc336338015"/>
            <w:bookmarkStart w:id="322" w:name="_Toc348438387"/>
            <w:r w:rsidRPr="00E00CCD">
              <w:rPr>
                <w:rFonts w:ascii="Tahoma" w:hAnsi="Tahoma" w:cs="Tahoma"/>
                <w:b w:val="0"/>
                <w:sz w:val="14"/>
                <w:szCs w:val="14"/>
              </w:rPr>
              <w:t>Microsoft Dynamics CRM 2011 CAL (пользовательские лицензии и лицензии «на устройство»)</w:t>
            </w:r>
            <w:bookmarkEnd w:id="321"/>
            <w:bookmarkEnd w:id="322"/>
          </w:p>
        </w:tc>
        <w:tc>
          <w:tcPr>
            <w:tcW w:w="540" w:type="dxa"/>
            <w:tcBorders>
              <w:bottom w:val="single" w:sz="4" w:space="0" w:color="auto"/>
            </w:tcBorders>
            <w:shd w:val="clear" w:color="auto" w:fill="FABF8F"/>
            <w:vAlign w:val="center"/>
          </w:tcPr>
          <w:p w14:paraId="7FBBE644" w14:textId="77777777" w:rsidR="00C031FA"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33B0F" w:rsidRPr="002B1B26">
                <w:rPr>
                  <w:rStyle w:val="Hyperlink"/>
                  <w:rFonts w:cs="Tahoma"/>
                  <w:b/>
                  <w:sz w:val="13"/>
                  <w:szCs w:val="13"/>
                </w:rPr>
                <w:t>68</w:t>
              </w:r>
            </w:hyperlink>
          </w:p>
        </w:tc>
        <w:tc>
          <w:tcPr>
            <w:tcW w:w="450" w:type="dxa"/>
            <w:tcBorders>
              <w:bottom w:val="single" w:sz="4" w:space="0" w:color="auto"/>
            </w:tcBorders>
            <w:shd w:val="clear" w:color="auto" w:fill="FABF8F"/>
            <w:vAlign w:val="center"/>
          </w:tcPr>
          <w:p w14:paraId="7FBBE645"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FBBE64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647"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4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ABF8F"/>
            <w:vAlign w:val="center"/>
          </w:tcPr>
          <w:p w14:paraId="7FBBE64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tcBorders>
            <w:shd w:val="clear" w:color="auto" w:fill="FABF8F"/>
            <w:vAlign w:val="center"/>
          </w:tcPr>
          <w:p w14:paraId="7FBBE64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ABF8F"/>
            <w:vAlign w:val="center"/>
          </w:tcPr>
          <w:p w14:paraId="7FBBE64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ABF8F"/>
            <w:vAlign w:val="center"/>
          </w:tcPr>
          <w:p w14:paraId="7FBBE64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14:paraId="7FBBE64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BBE64E"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4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FBBE65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14:paraId="7FBBE65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BBE65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65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65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ABF8F"/>
            <w:vAlign w:val="center"/>
          </w:tcPr>
          <w:p w14:paraId="7FBBE655" w14:textId="77777777" w:rsidR="00C031FA"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14:paraId="7FBBE66A" w14:textId="77777777" w:rsidTr="00900143">
        <w:trPr>
          <w:trHeight w:val="145"/>
        </w:trPr>
        <w:tc>
          <w:tcPr>
            <w:tcW w:w="2624" w:type="dxa"/>
            <w:tcBorders>
              <w:bottom w:val="single" w:sz="4" w:space="0" w:color="auto"/>
            </w:tcBorders>
            <w:shd w:val="clear" w:color="auto" w:fill="FFFFFF"/>
            <w:vAlign w:val="center"/>
          </w:tcPr>
          <w:p w14:paraId="7FBBE657" w14:textId="77777777" w:rsidR="00C031FA" w:rsidRPr="00E00CCD" w:rsidRDefault="00C031FA" w:rsidP="00900143">
            <w:pPr>
              <w:pStyle w:val="Heading2"/>
              <w:spacing w:before="40" w:after="40"/>
              <w:ind w:left="0"/>
              <w:rPr>
                <w:rFonts w:ascii="Tahoma" w:hAnsi="Tahoma" w:cs="Tahoma"/>
                <w:b w:val="0"/>
                <w:sz w:val="14"/>
                <w:szCs w:val="14"/>
              </w:rPr>
            </w:pPr>
            <w:bookmarkStart w:id="323" w:name="_Toc336338016"/>
            <w:bookmarkStart w:id="324" w:name="_Toc348438388"/>
            <w:r w:rsidRPr="00E00CCD">
              <w:rPr>
                <w:rFonts w:ascii="Tahoma" w:hAnsi="Tahoma" w:cs="Tahoma"/>
                <w:b w:val="0"/>
                <w:sz w:val="14"/>
                <w:szCs w:val="14"/>
              </w:rPr>
              <w:t>Microsoft Dynamics CRM 2011 Employee Self Service CAL (лицензии «на</w:t>
            </w:r>
            <w:r w:rsidR="00BC3D88">
              <w:rPr>
                <w:rFonts w:ascii="Tahoma" w:hAnsi="Tahoma" w:cs="Tahoma"/>
                <w:b w:val="0"/>
                <w:sz w:val="14"/>
                <w:szCs w:val="14"/>
                <w:lang w:val="en-US"/>
              </w:rPr>
              <w:t> </w:t>
            </w:r>
            <w:r w:rsidRPr="00E00CCD">
              <w:rPr>
                <w:rFonts w:ascii="Tahoma" w:hAnsi="Tahoma" w:cs="Tahoma"/>
                <w:b w:val="0"/>
                <w:sz w:val="14"/>
                <w:szCs w:val="14"/>
              </w:rPr>
              <w:t>пользователя» и лицензии «на</w:t>
            </w:r>
            <w:r w:rsidR="00BC3D88">
              <w:rPr>
                <w:rFonts w:ascii="Tahoma" w:hAnsi="Tahoma" w:cs="Tahoma"/>
                <w:b w:val="0"/>
                <w:sz w:val="14"/>
                <w:szCs w:val="14"/>
                <w:lang w:val="en-US"/>
              </w:rPr>
              <w:t> </w:t>
            </w:r>
            <w:r w:rsidRPr="00E00CCD">
              <w:rPr>
                <w:rFonts w:ascii="Tahoma" w:hAnsi="Tahoma" w:cs="Tahoma"/>
                <w:b w:val="0"/>
                <w:sz w:val="14"/>
                <w:szCs w:val="14"/>
              </w:rPr>
              <w:t>устройство»)</w:t>
            </w:r>
            <w:bookmarkEnd w:id="323"/>
            <w:bookmarkEnd w:id="324"/>
          </w:p>
        </w:tc>
        <w:tc>
          <w:tcPr>
            <w:tcW w:w="540" w:type="dxa"/>
            <w:tcBorders>
              <w:bottom w:val="single" w:sz="4" w:space="0" w:color="auto"/>
            </w:tcBorders>
            <w:shd w:val="clear" w:color="auto" w:fill="FFFFFF"/>
            <w:vAlign w:val="center"/>
          </w:tcPr>
          <w:p w14:paraId="7FBBE658" w14:textId="77777777" w:rsidR="00C031FA"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7247A" w:rsidRPr="002B1B26">
                <w:rPr>
                  <w:rStyle w:val="Hyperlink"/>
                  <w:rFonts w:cs="Tahoma"/>
                  <w:b/>
                  <w:sz w:val="13"/>
                  <w:szCs w:val="13"/>
                </w:rPr>
                <w:t>68</w:t>
              </w:r>
            </w:hyperlink>
          </w:p>
        </w:tc>
        <w:tc>
          <w:tcPr>
            <w:tcW w:w="450" w:type="dxa"/>
            <w:tcBorders>
              <w:bottom w:val="single" w:sz="4" w:space="0" w:color="auto"/>
            </w:tcBorders>
            <w:shd w:val="clear" w:color="auto" w:fill="FFFFFF"/>
            <w:vAlign w:val="center"/>
          </w:tcPr>
          <w:p w14:paraId="7FBBE659"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FBBE65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65B"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5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FFFFF"/>
            <w:vAlign w:val="center"/>
          </w:tcPr>
          <w:p w14:paraId="7FBBE65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FFFFF"/>
            <w:vAlign w:val="center"/>
          </w:tcPr>
          <w:p w14:paraId="7FBBE65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FFFFF"/>
            <w:vAlign w:val="center"/>
          </w:tcPr>
          <w:p w14:paraId="7FBBE65F"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FFFFF"/>
            <w:vAlign w:val="center"/>
          </w:tcPr>
          <w:p w14:paraId="7FBBE66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FFFFF"/>
            <w:vAlign w:val="center"/>
          </w:tcPr>
          <w:p w14:paraId="7FBBE66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7FBBE662"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6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7FBBE66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FFFFF"/>
            <w:vAlign w:val="center"/>
          </w:tcPr>
          <w:p w14:paraId="7FBBE66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FBBE666"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66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FFFFF"/>
            <w:vAlign w:val="center"/>
          </w:tcPr>
          <w:p w14:paraId="7FBBE66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FFFFF"/>
            <w:vAlign w:val="center"/>
          </w:tcPr>
          <w:p w14:paraId="7FBBE669" w14:textId="77777777" w:rsidR="00C031FA"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14:paraId="7FBBE67E" w14:textId="77777777" w:rsidTr="00900143">
        <w:trPr>
          <w:trHeight w:val="145"/>
        </w:trPr>
        <w:tc>
          <w:tcPr>
            <w:tcW w:w="2624" w:type="dxa"/>
            <w:tcBorders>
              <w:bottom w:val="single" w:sz="4" w:space="0" w:color="auto"/>
            </w:tcBorders>
            <w:shd w:val="clear" w:color="auto" w:fill="FABF8F"/>
            <w:vAlign w:val="center"/>
          </w:tcPr>
          <w:p w14:paraId="7FBBE66B" w14:textId="77777777" w:rsidR="00C031FA" w:rsidRPr="00E00CCD" w:rsidRDefault="00C031FA" w:rsidP="00900143">
            <w:pPr>
              <w:pStyle w:val="Heading2"/>
              <w:spacing w:before="40" w:after="40"/>
              <w:ind w:left="0"/>
              <w:rPr>
                <w:rFonts w:ascii="Tahoma" w:hAnsi="Tahoma" w:cs="Tahoma"/>
                <w:b w:val="0"/>
                <w:sz w:val="14"/>
                <w:szCs w:val="14"/>
              </w:rPr>
            </w:pPr>
            <w:bookmarkStart w:id="325" w:name="_Toc336338017"/>
            <w:bookmarkStart w:id="326" w:name="_Toc348438389"/>
            <w:r w:rsidRPr="00E00CCD">
              <w:rPr>
                <w:rFonts w:ascii="Tahoma" w:hAnsi="Tahoma" w:cs="Tahoma"/>
                <w:b w:val="0"/>
                <w:sz w:val="14"/>
                <w:szCs w:val="14"/>
              </w:rPr>
              <w:t>Microsoft Dynamics CRM 2011 External Connector</w:t>
            </w:r>
            <w:bookmarkEnd w:id="325"/>
            <w:bookmarkEnd w:id="326"/>
          </w:p>
        </w:tc>
        <w:tc>
          <w:tcPr>
            <w:tcW w:w="540" w:type="dxa"/>
            <w:tcBorders>
              <w:bottom w:val="single" w:sz="4" w:space="0" w:color="auto"/>
            </w:tcBorders>
            <w:shd w:val="clear" w:color="auto" w:fill="FABF8F"/>
            <w:vAlign w:val="center"/>
          </w:tcPr>
          <w:p w14:paraId="7FBBE66C" w14:textId="77777777" w:rsidR="00C031FA"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7247A" w:rsidRPr="002B1B26">
                <w:rPr>
                  <w:rStyle w:val="Hyperlink"/>
                  <w:rFonts w:cs="Tahoma"/>
                  <w:b/>
                  <w:sz w:val="13"/>
                  <w:szCs w:val="13"/>
                </w:rPr>
                <w:t>68</w:t>
              </w:r>
            </w:hyperlink>
          </w:p>
        </w:tc>
        <w:tc>
          <w:tcPr>
            <w:tcW w:w="450" w:type="dxa"/>
            <w:tcBorders>
              <w:bottom w:val="single" w:sz="4" w:space="0" w:color="auto"/>
            </w:tcBorders>
            <w:shd w:val="clear" w:color="auto" w:fill="FABF8F"/>
            <w:vAlign w:val="center"/>
          </w:tcPr>
          <w:p w14:paraId="7FBBE66D" w14:textId="77777777" w:rsidR="00C031FA" w:rsidRPr="00E00CCD" w:rsidRDefault="00C031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FBBE66E"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66F"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70"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671"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672"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673"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674"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675"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676" w14:textId="77777777" w:rsidR="00C031FA" w:rsidRPr="00E00CCD" w:rsidRDefault="00C031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77"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678"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679"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67A"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67B"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67C"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67D" w14:textId="77777777" w:rsidR="00C031FA" w:rsidRPr="00E00CCD" w:rsidRDefault="00C031FA"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14:paraId="7FBBE692" w14:textId="77777777" w:rsidTr="00900143">
        <w:trPr>
          <w:trHeight w:val="145"/>
        </w:trPr>
        <w:tc>
          <w:tcPr>
            <w:tcW w:w="2624" w:type="dxa"/>
            <w:tcBorders>
              <w:bottom w:val="single" w:sz="4" w:space="0" w:color="auto"/>
            </w:tcBorders>
            <w:shd w:val="clear" w:color="auto" w:fill="FFFFFF"/>
            <w:vAlign w:val="center"/>
          </w:tcPr>
          <w:p w14:paraId="7FBBE67F" w14:textId="77777777" w:rsidR="00450E9B" w:rsidRPr="00E00CCD" w:rsidRDefault="00450E9B" w:rsidP="00900143">
            <w:pPr>
              <w:pStyle w:val="Heading2"/>
              <w:spacing w:before="40" w:after="40"/>
              <w:ind w:left="0"/>
              <w:rPr>
                <w:rFonts w:ascii="Tahoma" w:hAnsi="Tahoma" w:cs="Tahoma"/>
                <w:b w:val="0"/>
                <w:sz w:val="14"/>
                <w:szCs w:val="14"/>
              </w:rPr>
            </w:pPr>
            <w:bookmarkStart w:id="327" w:name="_Toc336338018"/>
            <w:bookmarkStart w:id="328" w:name="_Toc348438390"/>
            <w:r w:rsidRPr="00E00CCD">
              <w:rPr>
                <w:rFonts w:ascii="Tahoma" w:hAnsi="Tahoma" w:cs="Tahoma"/>
                <w:b w:val="0"/>
                <w:sz w:val="14"/>
                <w:szCs w:val="14"/>
              </w:rPr>
              <w:t>Microsoft Dynamics CRM 2011 Full Use Additive CAL (пользовательские лицензии и лицензии «на устройство»)</w:t>
            </w:r>
            <w:bookmarkEnd w:id="327"/>
            <w:bookmarkEnd w:id="328"/>
          </w:p>
        </w:tc>
        <w:tc>
          <w:tcPr>
            <w:tcW w:w="540" w:type="dxa"/>
            <w:tcBorders>
              <w:bottom w:val="single" w:sz="4" w:space="0" w:color="auto"/>
            </w:tcBorders>
            <w:shd w:val="clear" w:color="auto" w:fill="FFFFFF"/>
            <w:vAlign w:val="center"/>
          </w:tcPr>
          <w:p w14:paraId="7FBBE680" w14:textId="77777777" w:rsidR="00450E9B"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7247A" w:rsidRPr="002B1B26">
                <w:rPr>
                  <w:rStyle w:val="Hyperlink"/>
                  <w:rFonts w:cs="Tahoma"/>
                  <w:b/>
                  <w:sz w:val="13"/>
                  <w:szCs w:val="13"/>
                </w:rPr>
                <w:t>68</w:t>
              </w:r>
            </w:hyperlink>
          </w:p>
        </w:tc>
        <w:tc>
          <w:tcPr>
            <w:tcW w:w="450" w:type="dxa"/>
            <w:tcBorders>
              <w:bottom w:val="single" w:sz="4" w:space="0" w:color="auto"/>
            </w:tcBorders>
            <w:shd w:val="clear" w:color="auto" w:fill="FFFFFF"/>
            <w:vAlign w:val="center"/>
          </w:tcPr>
          <w:p w14:paraId="7FBBE681" w14:textId="77777777" w:rsidR="00450E9B" w:rsidRPr="00E00CCD" w:rsidRDefault="00450E9B"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FFFFF"/>
            <w:vAlign w:val="center"/>
          </w:tcPr>
          <w:p w14:paraId="7FBBE682"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683"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84"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bottom w:val="single" w:sz="4" w:space="0" w:color="auto"/>
            </w:tcBorders>
            <w:shd w:val="clear" w:color="auto" w:fill="FFFFFF"/>
            <w:vAlign w:val="center"/>
          </w:tcPr>
          <w:p w14:paraId="7FBBE685"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FFFFFF"/>
            <w:vAlign w:val="center"/>
          </w:tcPr>
          <w:p w14:paraId="7FBBE686"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bottom w:val="single" w:sz="4" w:space="0" w:color="auto"/>
            </w:tcBorders>
            <w:shd w:val="clear" w:color="auto" w:fill="FFFFFF"/>
            <w:vAlign w:val="center"/>
          </w:tcPr>
          <w:p w14:paraId="7FBBE687"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bottom w:val="single" w:sz="4" w:space="0" w:color="auto"/>
            </w:tcBorders>
            <w:shd w:val="clear" w:color="auto" w:fill="FFFFFF"/>
            <w:vAlign w:val="center"/>
          </w:tcPr>
          <w:p w14:paraId="7FBBE688"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w:t>
            </w:r>
          </w:p>
        </w:tc>
        <w:tc>
          <w:tcPr>
            <w:tcW w:w="360" w:type="dxa"/>
            <w:tcBorders>
              <w:bottom w:val="single" w:sz="4" w:space="0" w:color="auto"/>
              <w:right w:val="single" w:sz="18" w:space="0" w:color="auto"/>
            </w:tcBorders>
            <w:shd w:val="clear" w:color="auto" w:fill="FFFFFF"/>
            <w:vAlign w:val="center"/>
          </w:tcPr>
          <w:p w14:paraId="7FBBE689"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left w:val="single" w:sz="18" w:space="0" w:color="auto"/>
              <w:bottom w:val="single" w:sz="4" w:space="0" w:color="auto"/>
            </w:tcBorders>
            <w:shd w:val="clear" w:color="auto" w:fill="FFFFFF"/>
            <w:vAlign w:val="center"/>
          </w:tcPr>
          <w:p w14:paraId="7FBBE68A"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68B"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FFFFF"/>
            <w:vAlign w:val="center"/>
          </w:tcPr>
          <w:p w14:paraId="7FBBE68C"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FFFFFF"/>
            <w:vAlign w:val="center"/>
          </w:tcPr>
          <w:p w14:paraId="7FBBE68D"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FFFFF"/>
            <w:vAlign w:val="center"/>
          </w:tcPr>
          <w:p w14:paraId="7FBBE68E"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68F"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FFFFF"/>
            <w:vAlign w:val="center"/>
          </w:tcPr>
          <w:p w14:paraId="7FBBE690"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FFFFF"/>
            <w:vAlign w:val="center"/>
          </w:tcPr>
          <w:p w14:paraId="7FBBE691"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14:paraId="7FBBE6A6" w14:textId="77777777" w:rsidTr="00900143">
        <w:trPr>
          <w:trHeight w:val="145"/>
        </w:trPr>
        <w:tc>
          <w:tcPr>
            <w:tcW w:w="2624" w:type="dxa"/>
            <w:tcBorders>
              <w:bottom w:val="single" w:sz="4" w:space="0" w:color="auto"/>
            </w:tcBorders>
            <w:shd w:val="clear" w:color="auto" w:fill="auto"/>
            <w:vAlign w:val="center"/>
          </w:tcPr>
          <w:p w14:paraId="7FBBE693" w14:textId="77777777" w:rsidR="00450E9B" w:rsidRPr="00E00CCD" w:rsidRDefault="00450E9B" w:rsidP="00900143">
            <w:pPr>
              <w:pStyle w:val="Heading2"/>
              <w:spacing w:before="40" w:after="40"/>
              <w:ind w:left="0"/>
              <w:rPr>
                <w:rFonts w:ascii="Tahoma" w:hAnsi="Tahoma" w:cs="Tahoma"/>
                <w:b w:val="0"/>
                <w:sz w:val="14"/>
                <w:szCs w:val="14"/>
              </w:rPr>
            </w:pPr>
            <w:bookmarkStart w:id="329" w:name="_Toc336338019"/>
            <w:bookmarkStart w:id="330" w:name="_Toc348438391"/>
            <w:r w:rsidRPr="00E00CCD">
              <w:rPr>
                <w:rFonts w:ascii="Tahoma" w:hAnsi="Tahoma" w:cs="Tahoma"/>
                <w:b w:val="0"/>
                <w:sz w:val="14"/>
                <w:szCs w:val="14"/>
              </w:rPr>
              <w:t>Microsoft Dynamics CRM 2011 Limited CAL (пользовательские лицензии и лицензии «на устройство»)</w:t>
            </w:r>
            <w:bookmarkEnd w:id="329"/>
            <w:bookmarkEnd w:id="330"/>
          </w:p>
        </w:tc>
        <w:tc>
          <w:tcPr>
            <w:tcW w:w="540" w:type="dxa"/>
            <w:tcBorders>
              <w:bottom w:val="single" w:sz="4" w:space="0" w:color="auto"/>
            </w:tcBorders>
            <w:shd w:val="clear" w:color="auto" w:fill="auto"/>
            <w:vAlign w:val="center"/>
          </w:tcPr>
          <w:p w14:paraId="7FBBE694" w14:textId="77777777" w:rsidR="00450E9B"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7247A" w:rsidRPr="002B1B26">
                <w:rPr>
                  <w:rStyle w:val="Hyperlink"/>
                  <w:rFonts w:cs="Tahoma"/>
                  <w:b/>
                  <w:sz w:val="13"/>
                  <w:szCs w:val="13"/>
                </w:rPr>
                <w:t>68</w:t>
              </w:r>
            </w:hyperlink>
          </w:p>
        </w:tc>
        <w:tc>
          <w:tcPr>
            <w:tcW w:w="450" w:type="dxa"/>
            <w:tcBorders>
              <w:bottom w:val="single" w:sz="4" w:space="0" w:color="auto"/>
            </w:tcBorders>
            <w:shd w:val="clear" w:color="auto" w:fill="auto"/>
            <w:vAlign w:val="center"/>
          </w:tcPr>
          <w:p w14:paraId="7FBBE695" w14:textId="77777777" w:rsidR="00450E9B" w:rsidRPr="00E00CCD" w:rsidRDefault="00450E9B"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7FBBE696"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697"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98"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699"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69A"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69B"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69C"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69D"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69E"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9F"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6A0"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6A1"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6A2"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6A3"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6A4"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r w:rsidR="00BC3D88">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auto"/>
            <w:vAlign w:val="center"/>
          </w:tcPr>
          <w:p w14:paraId="7FBBE6A5"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9E713F" w:rsidRPr="00E00CCD" w14:paraId="7FBBE6BA" w14:textId="77777777" w:rsidTr="00900143">
        <w:trPr>
          <w:cantSplit/>
          <w:trHeight w:val="145"/>
        </w:trPr>
        <w:tc>
          <w:tcPr>
            <w:tcW w:w="2624" w:type="dxa"/>
            <w:tcBorders>
              <w:bottom w:val="single" w:sz="4" w:space="0" w:color="auto"/>
            </w:tcBorders>
            <w:shd w:val="clear" w:color="auto" w:fill="FABF8F"/>
            <w:vAlign w:val="center"/>
          </w:tcPr>
          <w:p w14:paraId="7FBBE6A7" w14:textId="77777777" w:rsidR="00450E9B" w:rsidRPr="00E00CCD" w:rsidRDefault="00450E9B" w:rsidP="00900143">
            <w:pPr>
              <w:pStyle w:val="Heading2"/>
              <w:spacing w:before="40" w:after="40"/>
              <w:ind w:left="0"/>
              <w:rPr>
                <w:rFonts w:ascii="Tahoma" w:hAnsi="Tahoma" w:cs="Tahoma"/>
                <w:b w:val="0"/>
                <w:sz w:val="14"/>
                <w:szCs w:val="14"/>
              </w:rPr>
            </w:pPr>
            <w:bookmarkStart w:id="331" w:name="_Toc336338020"/>
            <w:bookmarkStart w:id="332" w:name="_Toc348438392"/>
            <w:r w:rsidRPr="00E00CCD">
              <w:rPr>
                <w:rFonts w:ascii="Tahoma" w:hAnsi="Tahoma" w:cs="Tahoma"/>
                <w:b w:val="0"/>
                <w:sz w:val="14"/>
                <w:szCs w:val="14"/>
              </w:rPr>
              <w:t>Microsoft Dynamics CRM 2011 Limited Use Additive CAL (пользовательские лицензии и лицензии «на устройство»)</w:t>
            </w:r>
            <w:bookmarkEnd w:id="331"/>
            <w:bookmarkEnd w:id="332"/>
          </w:p>
        </w:tc>
        <w:tc>
          <w:tcPr>
            <w:tcW w:w="540" w:type="dxa"/>
            <w:tcBorders>
              <w:bottom w:val="single" w:sz="4" w:space="0" w:color="auto"/>
            </w:tcBorders>
            <w:shd w:val="clear" w:color="auto" w:fill="FABF8F"/>
            <w:vAlign w:val="center"/>
          </w:tcPr>
          <w:p w14:paraId="7FBBE6A8" w14:textId="77777777" w:rsidR="00450E9B" w:rsidRPr="002B1B26" w:rsidRDefault="006377C6" w:rsidP="00900143">
            <w:pPr>
              <w:pStyle w:val="TableText"/>
              <w:widowControl w:val="0"/>
              <w:spacing w:before="40" w:after="40"/>
              <w:rPr>
                <w:rFonts w:cs="Tahoma"/>
                <w:b/>
                <w:color w:val="0000FF"/>
                <w:sz w:val="13"/>
                <w:szCs w:val="13"/>
                <w:u w:val="single"/>
              </w:rPr>
            </w:pPr>
            <w:hyperlink w:anchor="_68_Microsoft_Dynamics" w:history="1">
              <w:r w:rsidR="0007247A" w:rsidRPr="002B1B26">
                <w:rPr>
                  <w:rStyle w:val="Hyperlink"/>
                  <w:rFonts w:cs="Tahoma"/>
                  <w:b/>
                  <w:sz w:val="13"/>
                  <w:szCs w:val="13"/>
                </w:rPr>
                <w:t>68</w:t>
              </w:r>
            </w:hyperlink>
          </w:p>
        </w:tc>
        <w:tc>
          <w:tcPr>
            <w:tcW w:w="450" w:type="dxa"/>
            <w:tcBorders>
              <w:bottom w:val="single" w:sz="4" w:space="0" w:color="auto"/>
            </w:tcBorders>
            <w:shd w:val="clear" w:color="auto" w:fill="FABF8F"/>
            <w:vAlign w:val="center"/>
          </w:tcPr>
          <w:p w14:paraId="7FBBE6A9" w14:textId="77777777" w:rsidR="00450E9B" w:rsidRPr="00E00CCD" w:rsidRDefault="00450E9B"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FBBE6AA"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6AB"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AC"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6AD"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6AE"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6AF"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6B0"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6B1"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6B2"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B3"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6B4"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6B5"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6B6"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6B7"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6B8"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r w:rsidR="00574734">
              <w:rPr>
                <w:rFonts w:ascii="Tahoma" w:hAnsi="Tahoma" w:cs="Tahoma"/>
                <w:sz w:val="13"/>
                <w:lang w:val="en-US"/>
              </w:rPr>
              <w:t xml:space="preserve"> </w:t>
            </w:r>
            <w:r w:rsidRPr="00E00CCD">
              <w:rPr>
                <w:rFonts w:ascii="Tahoma" w:hAnsi="Tahoma" w:cs="Tahoma"/>
                <w:sz w:val="13"/>
              </w:rPr>
              <w:t>ST</w:t>
            </w:r>
          </w:p>
        </w:tc>
        <w:tc>
          <w:tcPr>
            <w:tcW w:w="486" w:type="dxa"/>
            <w:tcBorders>
              <w:bottom w:val="single" w:sz="4" w:space="0" w:color="auto"/>
            </w:tcBorders>
            <w:shd w:val="clear" w:color="auto" w:fill="FABF8F"/>
            <w:vAlign w:val="center"/>
          </w:tcPr>
          <w:p w14:paraId="7FBBE6B9"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14:paraId="7FBBE6CE" w14:textId="77777777" w:rsidTr="00900143">
        <w:trPr>
          <w:trHeight w:val="145"/>
        </w:trPr>
        <w:tc>
          <w:tcPr>
            <w:tcW w:w="2624" w:type="dxa"/>
            <w:tcBorders>
              <w:bottom w:val="single" w:sz="4" w:space="0" w:color="auto"/>
            </w:tcBorders>
            <w:shd w:val="clear" w:color="auto" w:fill="auto"/>
            <w:vAlign w:val="center"/>
          </w:tcPr>
          <w:p w14:paraId="7FBBE6BB" w14:textId="77777777" w:rsidR="00450E9B" w:rsidRPr="00E00CCD" w:rsidRDefault="00450E9B" w:rsidP="00900143">
            <w:pPr>
              <w:pStyle w:val="Heading2"/>
              <w:spacing w:before="40" w:after="40"/>
              <w:ind w:left="0"/>
              <w:rPr>
                <w:rFonts w:ascii="Tahoma" w:hAnsi="Tahoma" w:cs="Tahoma"/>
                <w:b w:val="0"/>
                <w:sz w:val="14"/>
                <w:szCs w:val="14"/>
              </w:rPr>
            </w:pPr>
            <w:bookmarkStart w:id="333" w:name="_Toc336338021"/>
            <w:bookmarkStart w:id="334" w:name="_Toc348438393"/>
            <w:r w:rsidRPr="00E00CCD">
              <w:rPr>
                <w:rFonts w:ascii="Tahoma" w:hAnsi="Tahoma" w:cs="Tahoma"/>
                <w:b w:val="0"/>
                <w:sz w:val="14"/>
                <w:szCs w:val="14"/>
              </w:rPr>
              <w:t>Microsoft Dynamics CRM Server 2011</w:t>
            </w:r>
            <w:bookmarkEnd w:id="333"/>
            <w:bookmarkEnd w:id="334"/>
          </w:p>
        </w:tc>
        <w:tc>
          <w:tcPr>
            <w:tcW w:w="540" w:type="dxa"/>
            <w:tcBorders>
              <w:bottom w:val="single" w:sz="4" w:space="0" w:color="auto"/>
            </w:tcBorders>
            <w:shd w:val="clear" w:color="auto" w:fill="auto"/>
            <w:vAlign w:val="center"/>
          </w:tcPr>
          <w:p w14:paraId="7FBBE6BC" w14:textId="77777777" w:rsidR="00450E9B" w:rsidRPr="002B1B26" w:rsidRDefault="006377C6" w:rsidP="00900143">
            <w:pPr>
              <w:pStyle w:val="TableText"/>
              <w:widowControl w:val="0"/>
              <w:spacing w:before="40" w:after="40"/>
              <w:rPr>
                <w:rFonts w:cs="Tahoma"/>
                <w:b/>
                <w:color w:val="0000FF"/>
                <w:sz w:val="13"/>
                <w:szCs w:val="13"/>
                <w:u w:val="single"/>
              </w:rPr>
            </w:pPr>
            <w:hyperlink w:anchor="_69_Microsoft_Dynamics" w:history="1">
              <w:r w:rsidR="003E68C0" w:rsidRPr="002B1B26">
                <w:rPr>
                  <w:rStyle w:val="Hyperlink"/>
                  <w:rFonts w:cs="Tahoma"/>
                  <w:b/>
                  <w:sz w:val="13"/>
                  <w:szCs w:val="13"/>
                </w:rPr>
                <w:t>69</w:t>
              </w:r>
            </w:hyperlink>
          </w:p>
        </w:tc>
        <w:tc>
          <w:tcPr>
            <w:tcW w:w="450" w:type="dxa"/>
            <w:tcBorders>
              <w:bottom w:val="single" w:sz="4" w:space="0" w:color="auto"/>
            </w:tcBorders>
            <w:shd w:val="clear" w:color="auto" w:fill="auto"/>
            <w:vAlign w:val="center"/>
          </w:tcPr>
          <w:p w14:paraId="7FBBE6BD" w14:textId="77777777" w:rsidR="00450E9B" w:rsidRPr="00E00CCD" w:rsidRDefault="00450E9B"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14:paraId="7FBBE6BE"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6BF"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C0"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auto"/>
            <w:vAlign w:val="center"/>
          </w:tcPr>
          <w:p w14:paraId="7FBBE6C1"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auto"/>
            <w:vAlign w:val="center"/>
          </w:tcPr>
          <w:p w14:paraId="7FBBE6C2"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6C3"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6C4"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FBBE6C5"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E6C6"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C7"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FBBE6C8"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FBBE6C9"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E6CA"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6CB"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6CC"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6CD"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9E713F" w:rsidRPr="00E00CCD" w14:paraId="7FBBE6E2" w14:textId="77777777" w:rsidTr="00900143">
        <w:trPr>
          <w:trHeight w:val="145"/>
        </w:trPr>
        <w:tc>
          <w:tcPr>
            <w:tcW w:w="2624" w:type="dxa"/>
            <w:tcBorders>
              <w:bottom w:val="single" w:sz="4" w:space="0" w:color="auto"/>
            </w:tcBorders>
            <w:shd w:val="clear" w:color="auto" w:fill="FABF8F"/>
            <w:vAlign w:val="center"/>
          </w:tcPr>
          <w:p w14:paraId="7FBBE6CF" w14:textId="77777777" w:rsidR="00450E9B" w:rsidRPr="00E00CCD" w:rsidRDefault="00450E9B" w:rsidP="00900143">
            <w:pPr>
              <w:pStyle w:val="Heading2"/>
              <w:spacing w:before="40" w:after="40"/>
              <w:ind w:left="0"/>
              <w:rPr>
                <w:rFonts w:ascii="Tahoma" w:hAnsi="Tahoma" w:cs="Tahoma"/>
                <w:b w:val="0"/>
                <w:sz w:val="14"/>
                <w:szCs w:val="14"/>
              </w:rPr>
            </w:pPr>
            <w:bookmarkStart w:id="335" w:name="_Toc336338022"/>
            <w:bookmarkStart w:id="336" w:name="_Toc348438394"/>
            <w:r w:rsidRPr="00E00CCD">
              <w:rPr>
                <w:rFonts w:ascii="Tahoma" w:hAnsi="Tahoma" w:cs="Tahoma"/>
                <w:b w:val="0"/>
                <w:sz w:val="14"/>
                <w:szCs w:val="14"/>
              </w:rPr>
              <w:t>Microsoft Dynamics CRM Workgroup Server 2011</w:t>
            </w:r>
            <w:bookmarkEnd w:id="335"/>
            <w:bookmarkEnd w:id="336"/>
          </w:p>
        </w:tc>
        <w:tc>
          <w:tcPr>
            <w:tcW w:w="540" w:type="dxa"/>
            <w:tcBorders>
              <w:bottom w:val="single" w:sz="4" w:space="0" w:color="auto"/>
            </w:tcBorders>
            <w:shd w:val="clear" w:color="auto" w:fill="FABF8F"/>
            <w:vAlign w:val="center"/>
          </w:tcPr>
          <w:p w14:paraId="7FBBE6D0" w14:textId="77777777" w:rsidR="00450E9B" w:rsidRPr="002B1B26" w:rsidRDefault="006377C6" w:rsidP="00900143">
            <w:pPr>
              <w:pStyle w:val="TableText"/>
              <w:widowControl w:val="0"/>
              <w:spacing w:before="40" w:after="40"/>
              <w:rPr>
                <w:rFonts w:cs="Tahoma"/>
                <w:b/>
                <w:color w:val="0000FF"/>
                <w:sz w:val="13"/>
                <w:szCs w:val="13"/>
                <w:u w:val="single"/>
              </w:rPr>
            </w:pPr>
            <w:hyperlink w:anchor="_69_Microsoft_Dynamics" w:history="1">
              <w:r w:rsidR="0007247A" w:rsidRPr="002B1B26">
                <w:rPr>
                  <w:rStyle w:val="Hyperlink"/>
                  <w:rFonts w:cs="Tahoma"/>
                  <w:b/>
                  <w:sz w:val="13"/>
                  <w:szCs w:val="13"/>
                </w:rPr>
                <w:t>69</w:t>
              </w:r>
            </w:hyperlink>
          </w:p>
        </w:tc>
        <w:tc>
          <w:tcPr>
            <w:tcW w:w="450" w:type="dxa"/>
            <w:tcBorders>
              <w:bottom w:val="single" w:sz="4" w:space="0" w:color="auto"/>
            </w:tcBorders>
            <w:shd w:val="clear" w:color="auto" w:fill="FABF8F"/>
            <w:vAlign w:val="center"/>
          </w:tcPr>
          <w:p w14:paraId="7FBBE6D1" w14:textId="77777777" w:rsidR="00450E9B" w:rsidRPr="00E00CCD" w:rsidRDefault="00450E9B"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14:paraId="7FBBE6D2"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6D3"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D4"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60</w:t>
            </w:r>
          </w:p>
        </w:tc>
        <w:tc>
          <w:tcPr>
            <w:tcW w:w="450" w:type="dxa"/>
            <w:tcBorders>
              <w:bottom w:val="single" w:sz="4" w:space="0" w:color="auto"/>
            </w:tcBorders>
            <w:shd w:val="clear" w:color="auto" w:fill="FABF8F"/>
            <w:vAlign w:val="center"/>
          </w:tcPr>
          <w:p w14:paraId="7FBBE6D5"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6D6"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ABF8F"/>
            <w:vAlign w:val="center"/>
          </w:tcPr>
          <w:p w14:paraId="7FBBE6D7"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ABF8F"/>
            <w:vAlign w:val="center"/>
          </w:tcPr>
          <w:p w14:paraId="7FBBE6D8"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14:paraId="7FBBE6D9"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7FBBE6DA"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DB"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6DC"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6DD" w14:textId="77777777" w:rsidR="00450E9B" w:rsidRPr="00E00CCD" w:rsidRDefault="00450E9B"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6DE"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6DF"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6E0" w14:textId="77777777" w:rsidR="00450E9B" w:rsidRPr="00E00CCD" w:rsidRDefault="00450E9B"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6E1" w14:textId="77777777" w:rsidR="00450E9B" w:rsidRPr="00E00CCD" w:rsidRDefault="00450E9B"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D578B9" w:rsidRPr="00E00CCD" w:rsidDel="00436016" w14:paraId="7FBBE6F6" w14:textId="77777777" w:rsidTr="00900143">
        <w:trPr>
          <w:trHeight w:val="145"/>
        </w:trPr>
        <w:tc>
          <w:tcPr>
            <w:tcW w:w="2624" w:type="dxa"/>
            <w:tcBorders>
              <w:bottom w:val="single" w:sz="4" w:space="0" w:color="auto"/>
            </w:tcBorders>
            <w:shd w:val="clear" w:color="auto" w:fill="auto"/>
            <w:vAlign w:val="center"/>
          </w:tcPr>
          <w:p w14:paraId="7FBBE6E3" w14:textId="77777777" w:rsidR="00492E6C" w:rsidRPr="00E00CCD" w:rsidRDefault="00492E6C" w:rsidP="00900143">
            <w:pPr>
              <w:pStyle w:val="Heading2"/>
              <w:spacing w:before="40" w:after="40"/>
              <w:ind w:left="-15" w:firstLine="15"/>
              <w:rPr>
                <w:rFonts w:ascii="Tahoma" w:hAnsi="Tahoma" w:cs="Tahoma"/>
                <w:b w:val="0"/>
                <w:sz w:val="14"/>
                <w:szCs w:val="16"/>
              </w:rPr>
            </w:pPr>
            <w:bookmarkStart w:id="337" w:name="_Toc336338023"/>
            <w:bookmarkStart w:id="338" w:name="_Toc348438395"/>
            <w:r w:rsidRPr="00E00CCD">
              <w:rPr>
                <w:rFonts w:ascii="Tahoma" w:hAnsi="Tahoma" w:cs="Tahoma"/>
                <w:b w:val="0"/>
                <w:sz w:val="14"/>
                <w:szCs w:val="14"/>
              </w:rPr>
              <w:t>Microsoft Translator API</w:t>
            </w:r>
            <w:bookmarkEnd w:id="337"/>
            <w:bookmarkEnd w:id="338"/>
          </w:p>
        </w:tc>
        <w:tc>
          <w:tcPr>
            <w:tcW w:w="540" w:type="dxa"/>
            <w:tcBorders>
              <w:bottom w:val="single" w:sz="4" w:space="0" w:color="auto"/>
            </w:tcBorders>
            <w:shd w:val="clear" w:color="auto" w:fill="auto"/>
            <w:vAlign w:val="center"/>
          </w:tcPr>
          <w:p w14:paraId="7FBBE6E4" w14:textId="77777777" w:rsidR="00492E6C" w:rsidRPr="002B1B26" w:rsidRDefault="00492E6C"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7FBBE6E5" w14:textId="77777777" w:rsidR="00492E6C" w:rsidRPr="00E00CCD" w:rsidRDefault="00492E6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7FBBE6E6" w14:textId="77777777" w:rsidR="00492E6C" w:rsidRPr="00E00CCD" w:rsidRDefault="00492E6C"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6E7"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8"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9"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A"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B"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C" w14:textId="77777777" w:rsidR="00492E6C" w:rsidRPr="00E00CCD" w:rsidDel="00436016" w:rsidRDefault="00492E6C"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6ED"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6EE"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6EF"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6F0"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6F1" w14:textId="77777777" w:rsidR="00492E6C" w:rsidRPr="00E00CCD" w:rsidDel="00436016" w:rsidRDefault="00492E6C"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6F2" w14:textId="77777777" w:rsidR="00492E6C" w:rsidRPr="00E00CCD" w:rsidRDefault="00492E6C"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6F3" w14:textId="77777777" w:rsidR="00492E6C" w:rsidRPr="00E00CCD" w:rsidDel="00436016" w:rsidRDefault="00492E6C"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6F4" w14:textId="77777777" w:rsidR="00492E6C" w:rsidRPr="00E00CCD" w:rsidRDefault="00492E6C"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6F5" w14:textId="77777777" w:rsidR="00492E6C" w:rsidRPr="00E00CCD" w:rsidDel="00436016" w:rsidRDefault="00492E6C" w:rsidP="00900143">
            <w:pPr>
              <w:pStyle w:val="TableText"/>
              <w:widowControl w:val="0"/>
              <w:spacing w:before="40" w:after="40"/>
              <w:rPr>
                <w:rFonts w:ascii="Tahoma" w:hAnsi="Tahoma" w:cs="Tahoma"/>
                <w:sz w:val="13"/>
              </w:rPr>
            </w:pPr>
          </w:p>
        </w:tc>
      </w:tr>
      <w:tr w:rsidR="00A541F8" w:rsidRPr="00E00CCD" w:rsidDel="00436016" w14:paraId="7FBBE70A" w14:textId="77777777" w:rsidTr="00900143">
        <w:trPr>
          <w:trHeight w:val="145"/>
        </w:trPr>
        <w:tc>
          <w:tcPr>
            <w:tcW w:w="2624" w:type="dxa"/>
            <w:tcBorders>
              <w:bottom w:val="single" w:sz="4" w:space="0" w:color="auto"/>
            </w:tcBorders>
            <w:shd w:val="clear" w:color="auto" w:fill="FABF8F"/>
            <w:vAlign w:val="center"/>
          </w:tcPr>
          <w:p w14:paraId="7FBBE6F7" w14:textId="77777777" w:rsidR="00A541F8" w:rsidRPr="00E00CCD" w:rsidRDefault="00A541F8" w:rsidP="00900143">
            <w:pPr>
              <w:pStyle w:val="Heading2"/>
              <w:spacing w:before="40" w:after="40"/>
              <w:ind w:left="-15" w:firstLine="15"/>
              <w:rPr>
                <w:rFonts w:ascii="Tahoma" w:hAnsi="Tahoma" w:cs="Tahoma"/>
                <w:b w:val="0"/>
                <w:sz w:val="14"/>
                <w:szCs w:val="14"/>
              </w:rPr>
            </w:pPr>
            <w:bookmarkStart w:id="339" w:name="_Toc348438396"/>
            <w:r w:rsidRPr="00E00CCD">
              <w:rPr>
                <w:rFonts w:ascii="Tahoma" w:hAnsi="Tahoma" w:cs="Tahoma"/>
                <w:b w:val="0"/>
                <w:sz w:val="14"/>
                <w:szCs w:val="14"/>
              </w:rPr>
              <w:t>Office 365 для среднего бизнеса (User</w:t>
            </w:r>
            <w:r w:rsidR="009F05EC">
              <w:rPr>
                <w:rFonts w:ascii="Tahoma" w:hAnsi="Tahoma" w:cs="Tahoma"/>
                <w:b w:val="0"/>
                <w:sz w:val="14"/>
                <w:szCs w:val="14"/>
                <w:lang w:val="en-US"/>
              </w:rPr>
              <w:t> </w:t>
            </w:r>
            <w:r w:rsidRPr="00E00CCD">
              <w:rPr>
                <w:rFonts w:ascii="Tahoma" w:hAnsi="Tahoma" w:cs="Tahoma"/>
                <w:b w:val="0"/>
                <w:sz w:val="14"/>
                <w:szCs w:val="14"/>
              </w:rPr>
              <w:t>SL)</w:t>
            </w:r>
            <w:bookmarkEnd w:id="339"/>
          </w:p>
        </w:tc>
        <w:tc>
          <w:tcPr>
            <w:tcW w:w="540" w:type="dxa"/>
            <w:tcBorders>
              <w:bottom w:val="single" w:sz="4" w:space="0" w:color="auto"/>
            </w:tcBorders>
            <w:shd w:val="clear" w:color="auto" w:fill="FABF8F"/>
            <w:vAlign w:val="center"/>
          </w:tcPr>
          <w:p w14:paraId="7FBBE6F8" w14:textId="77777777" w:rsidR="00A541F8" w:rsidRPr="002B1B26" w:rsidRDefault="00A541F8"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14:paraId="7FBBE6F9" w14:textId="77777777" w:rsidR="00A541F8" w:rsidRPr="00E00CCD" w:rsidRDefault="005B107E"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FBBE6FA" w14:textId="77777777" w:rsidR="00A541F8" w:rsidRPr="00E00CCD" w:rsidRDefault="00A541F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6FB"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FC"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FD"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FE"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6FF"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00" w14:textId="77777777" w:rsidR="00A541F8" w:rsidRPr="00E00CCD" w:rsidDel="00436016" w:rsidRDefault="00A541F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701"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02" w14:textId="77777777" w:rsidR="00A541F8" w:rsidRPr="00E00CCD" w:rsidDel="00436016" w:rsidRDefault="00A541F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703"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04"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05" w14:textId="77777777" w:rsidR="00A541F8" w:rsidRPr="00E00CCD" w:rsidDel="00436016" w:rsidRDefault="00A541F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06" w14:textId="77777777" w:rsidR="00A541F8" w:rsidRPr="00E00CCD" w:rsidRDefault="00A541F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707" w14:textId="77777777" w:rsidR="00A541F8" w:rsidRPr="00E00CCD" w:rsidDel="00436016" w:rsidRDefault="00A541F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708" w14:textId="77777777" w:rsidR="00A541F8" w:rsidRPr="00E00CCD" w:rsidRDefault="00A541F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709" w14:textId="77777777" w:rsidR="00A541F8" w:rsidRPr="00E00CCD" w:rsidDel="00436016" w:rsidRDefault="00A541F8"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5C5A27" w:rsidRPr="00E00CCD" w:rsidDel="00436016" w14:paraId="7FBBE71E" w14:textId="77777777" w:rsidTr="00900143">
        <w:trPr>
          <w:trHeight w:val="145"/>
        </w:trPr>
        <w:tc>
          <w:tcPr>
            <w:tcW w:w="2624" w:type="dxa"/>
            <w:tcBorders>
              <w:bottom w:val="single" w:sz="4" w:space="0" w:color="auto"/>
            </w:tcBorders>
            <w:shd w:val="clear" w:color="auto" w:fill="FFFFFF"/>
            <w:vAlign w:val="center"/>
          </w:tcPr>
          <w:p w14:paraId="7FBBE70B" w14:textId="77777777" w:rsidR="002E0D98" w:rsidRPr="00E00CCD" w:rsidRDefault="002E0D98" w:rsidP="00900143">
            <w:pPr>
              <w:pStyle w:val="Heading2"/>
              <w:spacing w:before="40" w:after="40"/>
              <w:ind w:left="-15" w:firstLine="15"/>
              <w:rPr>
                <w:rFonts w:ascii="Tahoma" w:hAnsi="Tahoma" w:cs="Tahoma"/>
                <w:b w:val="0"/>
                <w:sz w:val="14"/>
                <w:szCs w:val="16"/>
              </w:rPr>
            </w:pPr>
            <w:bookmarkStart w:id="340" w:name="_Toc336338024"/>
            <w:bookmarkStart w:id="341" w:name="_Toc348438397"/>
            <w:r w:rsidRPr="00E00CCD">
              <w:rPr>
                <w:rFonts w:ascii="Tahoma" w:hAnsi="Tahoma" w:cs="Tahoma"/>
                <w:b w:val="0"/>
                <w:sz w:val="14"/>
                <w:szCs w:val="16"/>
              </w:rPr>
              <w:t>Office 365 Plan A2 (User SL)</w:t>
            </w:r>
            <w:bookmarkEnd w:id="340"/>
            <w:bookmarkEnd w:id="341"/>
          </w:p>
        </w:tc>
        <w:tc>
          <w:tcPr>
            <w:tcW w:w="540" w:type="dxa"/>
            <w:tcBorders>
              <w:bottom w:val="single" w:sz="4" w:space="0" w:color="auto"/>
            </w:tcBorders>
            <w:shd w:val="clear" w:color="auto" w:fill="FFFFFF"/>
            <w:vAlign w:val="center"/>
          </w:tcPr>
          <w:p w14:paraId="7FBBE70C" w14:textId="77777777" w:rsidR="002E0D98" w:rsidRPr="002B1B26" w:rsidRDefault="006377C6" w:rsidP="00900143">
            <w:pPr>
              <w:pStyle w:val="TableText"/>
              <w:widowControl w:val="0"/>
              <w:spacing w:before="40" w:after="40"/>
              <w:rPr>
                <w:rFonts w:cs="Tahoma"/>
                <w:b/>
                <w:color w:val="0000FF"/>
                <w:sz w:val="13"/>
                <w:szCs w:val="13"/>
                <w:u w:val="single"/>
              </w:rPr>
            </w:pPr>
            <w:hyperlink w:anchor="_6_Office_365" w:history="1">
              <w:r w:rsidR="003E68C0" w:rsidRPr="002B1B26">
                <w:rPr>
                  <w:rStyle w:val="Hyperlink"/>
                  <w:rFonts w:cs="Tahoma"/>
                  <w:b/>
                  <w:sz w:val="13"/>
                  <w:szCs w:val="13"/>
                </w:rPr>
                <w:t>5</w:t>
              </w:r>
            </w:hyperlink>
          </w:p>
        </w:tc>
        <w:tc>
          <w:tcPr>
            <w:tcW w:w="450" w:type="dxa"/>
            <w:tcBorders>
              <w:bottom w:val="single" w:sz="4" w:space="0" w:color="auto"/>
            </w:tcBorders>
            <w:shd w:val="clear" w:color="auto" w:fill="FFFFFF"/>
            <w:vAlign w:val="center"/>
          </w:tcPr>
          <w:p w14:paraId="7FBBE70D" w14:textId="77777777" w:rsidR="002E0D98" w:rsidRPr="00E00CCD" w:rsidRDefault="002E0D9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FBBE70E" w14:textId="77777777" w:rsidR="002E0D98" w:rsidRPr="00E00CCD" w:rsidRDefault="002E0D9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FBBE70F"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0"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1"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2"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3"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4" w14:textId="77777777" w:rsidR="002E0D98" w:rsidRPr="00E00CCD" w:rsidDel="00436016" w:rsidRDefault="002E0D9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715"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16"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17"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18"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19"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1A" w14:textId="77777777" w:rsidR="002E0D98" w:rsidRPr="00E00CCD" w:rsidRDefault="002E0D9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71B" w14:textId="77777777" w:rsidR="002E0D98" w:rsidRPr="00E00CCD" w:rsidDel="00436016" w:rsidRDefault="002E0D9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71C" w14:textId="77777777" w:rsidR="002E0D98" w:rsidRPr="00E00CCD" w:rsidDel="00436016" w:rsidRDefault="005D1BAF"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FFFFFF"/>
            <w:vAlign w:val="center"/>
          </w:tcPr>
          <w:p w14:paraId="7FBBE71D" w14:textId="77777777" w:rsidR="002E0D98" w:rsidRPr="00E00CCD" w:rsidDel="00436016" w:rsidRDefault="002E0D98" w:rsidP="00900143">
            <w:pPr>
              <w:pStyle w:val="TableText"/>
              <w:widowControl w:val="0"/>
              <w:spacing w:before="40" w:after="40"/>
              <w:rPr>
                <w:rFonts w:ascii="Tahoma" w:hAnsi="Tahoma" w:cs="Tahoma"/>
                <w:sz w:val="13"/>
              </w:rPr>
            </w:pPr>
          </w:p>
        </w:tc>
      </w:tr>
      <w:tr w:rsidR="00D578B9" w:rsidRPr="00E00CCD" w:rsidDel="00436016" w14:paraId="7FBBE732" w14:textId="77777777" w:rsidTr="00900143">
        <w:trPr>
          <w:trHeight w:val="145"/>
        </w:trPr>
        <w:tc>
          <w:tcPr>
            <w:tcW w:w="2624" w:type="dxa"/>
            <w:tcBorders>
              <w:bottom w:val="single" w:sz="4" w:space="0" w:color="auto"/>
            </w:tcBorders>
            <w:shd w:val="clear" w:color="auto" w:fill="FABF8F"/>
            <w:vAlign w:val="center"/>
          </w:tcPr>
          <w:p w14:paraId="7FBBE71F" w14:textId="77777777" w:rsidR="002E0D98" w:rsidRPr="00E00CCD" w:rsidRDefault="002E0D98" w:rsidP="00900143">
            <w:pPr>
              <w:pStyle w:val="Heading2"/>
              <w:spacing w:before="40" w:after="40"/>
              <w:ind w:left="-15" w:firstLine="15"/>
              <w:rPr>
                <w:rFonts w:ascii="Tahoma" w:hAnsi="Tahoma" w:cs="Tahoma"/>
                <w:b w:val="0"/>
                <w:sz w:val="14"/>
                <w:szCs w:val="16"/>
              </w:rPr>
            </w:pPr>
            <w:bookmarkStart w:id="342" w:name="_Toc336338025"/>
            <w:bookmarkStart w:id="343" w:name="_Toc348438398"/>
            <w:r w:rsidRPr="00E00CCD">
              <w:rPr>
                <w:rFonts w:ascii="Tahoma" w:hAnsi="Tahoma" w:cs="Tahoma"/>
                <w:b w:val="0"/>
                <w:sz w:val="14"/>
                <w:szCs w:val="16"/>
              </w:rPr>
              <w:t>Office 365 Plan A3 (User SL)</w:t>
            </w:r>
            <w:bookmarkEnd w:id="342"/>
            <w:bookmarkEnd w:id="343"/>
          </w:p>
        </w:tc>
        <w:tc>
          <w:tcPr>
            <w:tcW w:w="540" w:type="dxa"/>
            <w:tcBorders>
              <w:bottom w:val="single" w:sz="4" w:space="0" w:color="auto"/>
            </w:tcBorders>
            <w:shd w:val="clear" w:color="auto" w:fill="FABF8F"/>
            <w:vAlign w:val="center"/>
          </w:tcPr>
          <w:p w14:paraId="7FBBE720" w14:textId="77777777" w:rsidR="002E0D98" w:rsidRPr="002B1B26" w:rsidRDefault="006377C6" w:rsidP="00900143">
            <w:pPr>
              <w:pStyle w:val="TableText"/>
              <w:widowControl w:val="0"/>
              <w:spacing w:before="40" w:after="40"/>
              <w:rPr>
                <w:rFonts w:cs="Tahoma"/>
                <w:b/>
                <w:color w:val="0000FF"/>
                <w:sz w:val="13"/>
                <w:szCs w:val="13"/>
                <w:u w:val="single"/>
              </w:rPr>
            </w:pPr>
            <w:hyperlink w:anchor="_6_Office_365" w:history="1">
              <w:r w:rsidR="003E68C0" w:rsidRPr="002B1B26">
                <w:rPr>
                  <w:rStyle w:val="Hyperlink"/>
                  <w:rFonts w:cs="Tahoma"/>
                  <w:b/>
                  <w:sz w:val="13"/>
                  <w:szCs w:val="13"/>
                </w:rPr>
                <w:t>5</w:t>
              </w:r>
            </w:hyperlink>
          </w:p>
        </w:tc>
        <w:tc>
          <w:tcPr>
            <w:tcW w:w="450" w:type="dxa"/>
            <w:tcBorders>
              <w:bottom w:val="single" w:sz="4" w:space="0" w:color="auto"/>
            </w:tcBorders>
            <w:shd w:val="clear" w:color="auto" w:fill="FABF8F"/>
            <w:vAlign w:val="center"/>
          </w:tcPr>
          <w:p w14:paraId="7FBBE721" w14:textId="77777777" w:rsidR="002E0D98" w:rsidRPr="00E00CCD" w:rsidRDefault="002E0D9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7FBBE722" w14:textId="77777777" w:rsidR="002E0D98" w:rsidRPr="00E00CCD" w:rsidRDefault="002E0D9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FBBE723"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4"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5"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6"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7"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8" w14:textId="77777777" w:rsidR="002E0D98" w:rsidRPr="00E00CCD" w:rsidDel="00436016" w:rsidRDefault="002E0D9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729"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2A"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2B"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2C"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2D" w14:textId="77777777" w:rsidR="002E0D9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72E" w14:textId="77777777" w:rsidR="002E0D98" w:rsidRPr="00E00CCD" w:rsidRDefault="002E0D9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72F" w14:textId="77777777" w:rsidR="002E0D98" w:rsidRPr="00E00CCD" w:rsidDel="00436016" w:rsidRDefault="002E0D9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730" w14:textId="77777777" w:rsidR="002E0D98" w:rsidRPr="00E00CCD" w:rsidDel="00436016" w:rsidRDefault="002E0D98" w:rsidP="00900143">
            <w:pPr>
              <w:pStyle w:val="TableText"/>
              <w:widowControl w:val="0"/>
              <w:spacing w:before="40" w:after="40"/>
              <w:rPr>
                <w:rFonts w:ascii="Tahoma" w:hAnsi="Tahoma" w:cs="Tahoma"/>
                <w:sz w:val="13"/>
              </w:rPr>
            </w:pPr>
            <w:r w:rsidRPr="00E00CCD">
              <w:rPr>
                <w:rFonts w:ascii="Tahoma" w:hAnsi="Tahoma" w:cs="Tahoma"/>
                <w:sz w:val="13"/>
              </w:rPr>
              <w:t>EOLS (только EES)</w:t>
            </w:r>
          </w:p>
        </w:tc>
        <w:tc>
          <w:tcPr>
            <w:tcW w:w="486" w:type="dxa"/>
            <w:tcBorders>
              <w:bottom w:val="single" w:sz="4" w:space="0" w:color="auto"/>
            </w:tcBorders>
            <w:shd w:val="clear" w:color="auto" w:fill="FABF8F"/>
            <w:vAlign w:val="center"/>
          </w:tcPr>
          <w:p w14:paraId="7FBBE731" w14:textId="77777777" w:rsidR="002E0D98" w:rsidRPr="00E00CCD" w:rsidDel="00436016" w:rsidRDefault="002E0D98" w:rsidP="00900143">
            <w:pPr>
              <w:pStyle w:val="TableText"/>
              <w:widowControl w:val="0"/>
              <w:spacing w:before="40" w:after="40"/>
              <w:rPr>
                <w:rFonts w:ascii="Tahoma" w:hAnsi="Tahoma" w:cs="Tahoma"/>
                <w:sz w:val="13"/>
              </w:rPr>
            </w:pPr>
          </w:p>
        </w:tc>
      </w:tr>
      <w:tr w:rsidR="00D578B9" w:rsidRPr="00E00CCD" w:rsidDel="00436016" w14:paraId="7FBBE746" w14:textId="77777777" w:rsidTr="00900143">
        <w:trPr>
          <w:cantSplit/>
          <w:trHeight w:val="145"/>
        </w:trPr>
        <w:tc>
          <w:tcPr>
            <w:tcW w:w="2624" w:type="dxa"/>
            <w:tcBorders>
              <w:bottom w:val="single" w:sz="4" w:space="0" w:color="auto"/>
            </w:tcBorders>
            <w:shd w:val="clear" w:color="auto" w:fill="FFFFFF"/>
            <w:vAlign w:val="center"/>
          </w:tcPr>
          <w:p w14:paraId="7FBBE733" w14:textId="77777777" w:rsidR="002E0D98" w:rsidRPr="00E00CCD" w:rsidRDefault="002E0D98" w:rsidP="00900143">
            <w:pPr>
              <w:pStyle w:val="Heading2"/>
              <w:spacing w:before="40" w:after="40"/>
              <w:ind w:left="0" w:firstLine="15"/>
              <w:rPr>
                <w:rFonts w:ascii="Tahoma" w:hAnsi="Tahoma" w:cs="Tahoma"/>
                <w:b w:val="0"/>
                <w:sz w:val="14"/>
                <w:szCs w:val="16"/>
              </w:rPr>
            </w:pPr>
            <w:bookmarkStart w:id="344" w:name="_Toc336338026"/>
            <w:bookmarkStart w:id="345" w:name="_Toc348438399"/>
            <w:r w:rsidRPr="00E00CCD">
              <w:rPr>
                <w:rFonts w:ascii="Tahoma" w:hAnsi="Tahoma" w:cs="Tahoma"/>
                <w:b w:val="0"/>
                <w:sz w:val="14"/>
                <w:szCs w:val="16"/>
              </w:rPr>
              <w:t>Office 365 Plan A4 (User SL)</w:t>
            </w:r>
            <w:bookmarkEnd w:id="344"/>
            <w:bookmarkEnd w:id="345"/>
          </w:p>
        </w:tc>
        <w:tc>
          <w:tcPr>
            <w:tcW w:w="540" w:type="dxa"/>
            <w:tcBorders>
              <w:bottom w:val="single" w:sz="4" w:space="0" w:color="auto"/>
            </w:tcBorders>
            <w:shd w:val="clear" w:color="auto" w:fill="FFFFFF"/>
            <w:vAlign w:val="center"/>
          </w:tcPr>
          <w:p w14:paraId="7FBBE734" w14:textId="77777777" w:rsidR="002E0D98" w:rsidRPr="002B1B26" w:rsidRDefault="006377C6" w:rsidP="00900143">
            <w:pPr>
              <w:pStyle w:val="TableText"/>
              <w:widowControl w:val="0"/>
              <w:spacing w:before="40" w:after="40"/>
              <w:rPr>
                <w:rFonts w:cs="Tahoma"/>
                <w:b/>
                <w:color w:val="0000FF"/>
                <w:sz w:val="13"/>
                <w:szCs w:val="13"/>
                <w:u w:val="single"/>
              </w:rPr>
            </w:pPr>
            <w:hyperlink w:anchor="_6_Office_365" w:history="1">
              <w:r w:rsidR="003E68C0" w:rsidRPr="002B1B26">
                <w:rPr>
                  <w:rStyle w:val="Hyperlink"/>
                  <w:rFonts w:cs="Tahoma"/>
                  <w:b/>
                  <w:sz w:val="13"/>
                  <w:szCs w:val="13"/>
                </w:rPr>
                <w:t>5</w:t>
              </w:r>
            </w:hyperlink>
          </w:p>
        </w:tc>
        <w:tc>
          <w:tcPr>
            <w:tcW w:w="450" w:type="dxa"/>
            <w:tcBorders>
              <w:bottom w:val="single" w:sz="4" w:space="0" w:color="auto"/>
            </w:tcBorders>
            <w:shd w:val="clear" w:color="auto" w:fill="FFFFFF"/>
            <w:vAlign w:val="center"/>
          </w:tcPr>
          <w:p w14:paraId="7FBBE735" w14:textId="77777777" w:rsidR="002E0D98" w:rsidRPr="00E00CCD" w:rsidRDefault="002E0D9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06/12</w:t>
            </w:r>
          </w:p>
        </w:tc>
        <w:tc>
          <w:tcPr>
            <w:tcW w:w="360" w:type="dxa"/>
            <w:tcBorders>
              <w:bottom w:val="single" w:sz="4" w:space="0" w:color="auto"/>
              <w:right w:val="single" w:sz="18" w:space="0" w:color="auto"/>
            </w:tcBorders>
            <w:shd w:val="clear" w:color="auto" w:fill="FFFFFF"/>
            <w:vAlign w:val="center"/>
          </w:tcPr>
          <w:p w14:paraId="7FBBE736" w14:textId="77777777" w:rsidR="002E0D98" w:rsidRPr="00E00CCD" w:rsidRDefault="002E0D9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FBBE737"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8"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9"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A"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B"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C" w14:textId="77777777" w:rsidR="002E0D98" w:rsidRPr="00E00CCD" w:rsidDel="00436016" w:rsidRDefault="002E0D9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73D"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3E"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3F"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40" w14:textId="77777777" w:rsidR="002E0D98" w:rsidRPr="00E00CCD" w:rsidDel="00436016" w:rsidRDefault="002E0D9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41" w14:textId="77777777" w:rsidR="002E0D9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FFFFF"/>
            <w:vAlign w:val="center"/>
          </w:tcPr>
          <w:p w14:paraId="7FBBE742" w14:textId="77777777" w:rsidR="002E0D98" w:rsidRPr="00E00CCD" w:rsidRDefault="002E0D9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743" w14:textId="77777777" w:rsidR="002E0D98" w:rsidRPr="00E00CCD" w:rsidDel="00436016" w:rsidRDefault="002E0D9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744" w14:textId="77777777" w:rsidR="002E0D98" w:rsidRPr="00E00CCD" w:rsidDel="00436016" w:rsidRDefault="002E0D98" w:rsidP="00900143">
            <w:pPr>
              <w:pStyle w:val="TableText"/>
              <w:widowControl w:val="0"/>
              <w:spacing w:before="40" w:after="40"/>
              <w:rPr>
                <w:rFonts w:ascii="Tahoma" w:hAnsi="Tahoma" w:cs="Tahoma"/>
                <w:sz w:val="13"/>
              </w:rPr>
            </w:pPr>
            <w:r w:rsidRPr="00E00CCD">
              <w:rPr>
                <w:rFonts w:ascii="Tahoma" w:hAnsi="Tahoma" w:cs="Tahoma"/>
                <w:sz w:val="13"/>
              </w:rPr>
              <w:t>EOLS (только EES)</w:t>
            </w:r>
          </w:p>
        </w:tc>
        <w:tc>
          <w:tcPr>
            <w:tcW w:w="486" w:type="dxa"/>
            <w:tcBorders>
              <w:bottom w:val="single" w:sz="4" w:space="0" w:color="auto"/>
            </w:tcBorders>
            <w:shd w:val="clear" w:color="auto" w:fill="FFFFFF"/>
            <w:vAlign w:val="center"/>
          </w:tcPr>
          <w:p w14:paraId="7FBBE745" w14:textId="77777777" w:rsidR="002E0D98" w:rsidRPr="00E00CCD" w:rsidDel="00436016" w:rsidRDefault="002E0D98" w:rsidP="00900143">
            <w:pPr>
              <w:pStyle w:val="TableText"/>
              <w:widowControl w:val="0"/>
              <w:spacing w:before="40" w:after="40"/>
              <w:rPr>
                <w:rFonts w:ascii="Tahoma" w:hAnsi="Tahoma" w:cs="Tahoma"/>
                <w:sz w:val="13"/>
              </w:rPr>
            </w:pPr>
          </w:p>
        </w:tc>
      </w:tr>
      <w:tr w:rsidR="00D578B9" w:rsidRPr="00E00CCD" w:rsidDel="00436016" w14:paraId="7FBBE75A" w14:textId="77777777" w:rsidTr="00900143">
        <w:trPr>
          <w:trHeight w:val="145"/>
        </w:trPr>
        <w:tc>
          <w:tcPr>
            <w:tcW w:w="2624" w:type="dxa"/>
            <w:tcBorders>
              <w:bottom w:val="single" w:sz="4" w:space="0" w:color="auto"/>
            </w:tcBorders>
            <w:shd w:val="clear" w:color="auto" w:fill="FABF8F"/>
            <w:vAlign w:val="center"/>
          </w:tcPr>
          <w:p w14:paraId="7FBBE747" w14:textId="77777777" w:rsidR="00A63948" w:rsidRPr="00E00CCD" w:rsidDel="00436016" w:rsidRDefault="00A63948" w:rsidP="00900143">
            <w:pPr>
              <w:pStyle w:val="Heading2"/>
              <w:spacing w:before="40" w:after="40"/>
              <w:ind w:left="0" w:firstLine="15"/>
              <w:rPr>
                <w:rFonts w:ascii="Tahoma" w:hAnsi="Tahoma" w:cs="Tahoma"/>
                <w:b w:val="0"/>
                <w:sz w:val="14"/>
                <w:szCs w:val="16"/>
              </w:rPr>
            </w:pPr>
            <w:bookmarkStart w:id="346" w:name="_Toc336338027"/>
            <w:bookmarkStart w:id="347" w:name="_Toc348438400"/>
            <w:r w:rsidRPr="00E00CCD">
              <w:rPr>
                <w:rFonts w:ascii="Tahoma" w:hAnsi="Tahoma" w:cs="Tahoma"/>
                <w:b w:val="0"/>
                <w:sz w:val="14"/>
                <w:szCs w:val="16"/>
              </w:rPr>
              <w:t>Office 365 Plan E1 (User SL)</w:t>
            </w:r>
            <w:bookmarkEnd w:id="346"/>
            <w:bookmarkEnd w:id="347"/>
          </w:p>
        </w:tc>
        <w:tc>
          <w:tcPr>
            <w:tcW w:w="540" w:type="dxa"/>
            <w:tcBorders>
              <w:bottom w:val="single" w:sz="4" w:space="0" w:color="auto"/>
            </w:tcBorders>
            <w:shd w:val="clear" w:color="auto" w:fill="FABF8F"/>
            <w:vAlign w:val="center"/>
          </w:tcPr>
          <w:p w14:paraId="7FBBE748" w14:textId="77777777" w:rsidR="00A63948" w:rsidRPr="002B1B26" w:rsidDel="00436016" w:rsidRDefault="006377C6" w:rsidP="00900143">
            <w:pPr>
              <w:pStyle w:val="TableText"/>
              <w:widowControl w:val="0"/>
              <w:spacing w:before="40" w:after="40"/>
              <w:rPr>
                <w:rFonts w:cs="Tahoma"/>
                <w:b/>
                <w:color w:val="0000FF"/>
                <w:sz w:val="13"/>
                <w:szCs w:val="13"/>
                <w:u w:val="single"/>
              </w:rPr>
            </w:pPr>
            <w:hyperlink w:anchor="_70_Office_365" w:history="1">
              <w:r w:rsidR="003E68C0" w:rsidRPr="002B1B26">
                <w:rPr>
                  <w:rStyle w:val="Hyperlink"/>
                  <w:rFonts w:cs="Tahoma"/>
                  <w:b/>
                  <w:sz w:val="13"/>
                  <w:szCs w:val="13"/>
                </w:rPr>
                <w:t>70</w:t>
              </w:r>
            </w:hyperlink>
          </w:p>
        </w:tc>
        <w:tc>
          <w:tcPr>
            <w:tcW w:w="450" w:type="dxa"/>
            <w:tcBorders>
              <w:bottom w:val="single" w:sz="4" w:space="0" w:color="auto"/>
            </w:tcBorders>
            <w:shd w:val="clear" w:color="auto" w:fill="FABF8F"/>
            <w:vAlign w:val="center"/>
          </w:tcPr>
          <w:p w14:paraId="7FBBE749" w14:textId="77777777" w:rsidR="00A63948" w:rsidRPr="00E00CCD" w:rsidDel="00436016" w:rsidRDefault="00A6394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FBBE74A"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FBBE74B"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4C"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4D"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4E"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4F"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50" w14:textId="77777777" w:rsidR="00A63948" w:rsidRPr="00E00CCD" w:rsidDel="00436016"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751"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52"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53"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54"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55"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56"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14:paraId="7FBBE757" w14:textId="77777777" w:rsidR="00A63948" w:rsidRPr="00E00CCD" w:rsidDel="00436016"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758" w14:textId="77777777" w:rsidR="00A63948" w:rsidRPr="00E00CCD" w:rsidDel="00436016"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759" w14:textId="77777777" w:rsidR="00A63948" w:rsidRPr="00E00CCD" w:rsidDel="00436016" w:rsidRDefault="00A63948" w:rsidP="00900143">
            <w:pPr>
              <w:pStyle w:val="TableText"/>
              <w:widowControl w:val="0"/>
              <w:spacing w:before="40" w:after="40"/>
              <w:rPr>
                <w:rFonts w:ascii="Tahoma" w:hAnsi="Tahoma" w:cs="Tahoma"/>
                <w:sz w:val="13"/>
              </w:rPr>
            </w:pPr>
          </w:p>
        </w:tc>
      </w:tr>
      <w:tr w:rsidR="00D578B9" w:rsidRPr="00E00CCD" w:rsidDel="00436016" w14:paraId="7FBBE76E" w14:textId="77777777" w:rsidTr="00900143">
        <w:trPr>
          <w:trHeight w:val="145"/>
        </w:trPr>
        <w:tc>
          <w:tcPr>
            <w:tcW w:w="2624" w:type="dxa"/>
            <w:tcBorders>
              <w:bottom w:val="single" w:sz="4" w:space="0" w:color="auto"/>
            </w:tcBorders>
            <w:shd w:val="clear" w:color="auto" w:fill="FFFFFF"/>
            <w:vAlign w:val="center"/>
          </w:tcPr>
          <w:p w14:paraId="7FBBE75B" w14:textId="77777777" w:rsidR="00A63948" w:rsidRPr="00E00CCD" w:rsidDel="00436016" w:rsidRDefault="00A63948" w:rsidP="00900143">
            <w:pPr>
              <w:pStyle w:val="Heading2"/>
              <w:spacing w:before="40" w:after="40"/>
              <w:ind w:left="0" w:firstLine="15"/>
              <w:rPr>
                <w:rFonts w:ascii="Tahoma" w:hAnsi="Tahoma" w:cs="Tahoma"/>
                <w:b w:val="0"/>
                <w:sz w:val="14"/>
                <w:szCs w:val="16"/>
              </w:rPr>
            </w:pPr>
            <w:bookmarkStart w:id="348" w:name="_Toc336338028"/>
            <w:bookmarkStart w:id="349" w:name="_Toc348438401"/>
            <w:r w:rsidRPr="00E00CCD">
              <w:rPr>
                <w:rFonts w:ascii="Tahoma" w:hAnsi="Tahoma" w:cs="Tahoma"/>
                <w:b w:val="0"/>
                <w:sz w:val="14"/>
                <w:szCs w:val="16"/>
              </w:rPr>
              <w:t>Office 365 (планы E2–E4) (лицензии SL «на пользователя»)</w:t>
            </w:r>
            <w:bookmarkEnd w:id="348"/>
            <w:bookmarkEnd w:id="349"/>
          </w:p>
        </w:tc>
        <w:tc>
          <w:tcPr>
            <w:tcW w:w="540" w:type="dxa"/>
            <w:tcBorders>
              <w:bottom w:val="single" w:sz="4" w:space="0" w:color="auto"/>
            </w:tcBorders>
            <w:shd w:val="clear" w:color="auto" w:fill="FFFFFF"/>
            <w:vAlign w:val="center"/>
          </w:tcPr>
          <w:p w14:paraId="7FBBE75C" w14:textId="77777777" w:rsidR="00A63948" w:rsidRPr="002B1B26" w:rsidDel="00436016" w:rsidRDefault="006377C6" w:rsidP="00900143">
            <w:pPr>
              <w:pStyle w:val="TableText"/>
              <w:widowControl w:val="0"/>
              <w:spacing w:before="40" w:after="40"/>
              <w:rPr>
                <w:rFonts w:cs="Tahoma"/>
                <w:b/>
                <w:color w:val="0000FF"/>
                <w:sz w:val="13"/>
                <w:szCs w:val="13"/>
                <w:u w:val="single"/>
              </w:rPr>
            </w:pPr>
            <w:hyperlink w:anchor="_7_Office_365" w:history="1">
              <w:r w:rsidR="003E68C0" w:rsidRPr="002B1B26">
                <w:rPr>
                  <w:rStyle w:val="Hyperlink"/>
                  <w:rFonts w:cs="Tahoma"/>
                  <w:b/>
                  <w:sz w:val="13"/>
                  <w:szCs w:val="13"/>
                </w:rPr>
                <w:t>6</w:t>
              </w:r>
            </w:hyperlink>
          </w:p>
        </w:tc>
        <w:tc>
          <w:tcPr>
            <w:tcW w:w="450" w:type="dxa"/>
            <w:tcBorders>
              <w:bottom w:val="single" w:sz="4" w:space="0" w:color="auto"/>
            </w:tcBorders>
            <w:shd w:val="clear" w:color="auto" w:fill="FFFFFF"/>
            <w:vAlign w:val="center"/>
          </w:tcPr>
          <w:p w14:paraId="7FBBE75D" w14:textId="77777777" w:rsidR="00A63948" w:rsidRPr="00E00CCD" w:rsidDel="00436016" w:rsidRDefault="00A6394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FBBE75E"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FBBE75F"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0"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1"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2"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3"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4" w14:textId="77777777" w:rsidR="00A63948" w:rsidRPr="00E00CCD" w:rsidDel="00436016"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765"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66"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67"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68"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69"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6A"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FFFFF"/>
            <w:vAlign w:val="center"/>
          </w:tcPr>
          <w:p w14:paraId="7FBBE76B" w14:textId="77777777" w:rsidR="00A63948" w:rsidRPr="00E00CCD" w:rsidDel="00436016"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76C" w14:textId="77777777" w:rsidR="00A63948" w:rsidRPr="00E00CCD" w:rsidDel="00436016"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76D" w14:textId="77777777" w:rsidR="00A63948" w:rsidRPr="00E00CCD" w:rsidDel="00436016" w:rsidRDefault="00A63948" w:rsidP="00900143">
            <w:pPr>
              <w:pStyle w:val="TableText"/>
              <w:widowControl w:val="0"/>
              <w:spacing w:before="40" w:after="40"/>
              <w:rPr>
                <w:rFonts w:ascii="Tahoma" w:hAnsi="Tahoma" w:cs="Tahoma"/>
                <w:sz w:val="13"/>
              </w:rPr>
            </w:pPr>
          </w:p>
        </w:tc>
      </w:tr>
      <w:tr w:rsidR="00D578B9" w:rsidRPr="00E00CCD" w:rsidDel="00436016" w14:paraId="7FBBE782" w14:textId="77777777" w:rsidTr="00900143">
        <w:trPr>
          <w:trHeight w:val="145"/>
        </w:trPr>
        <w:tc>
          <w:tcPr>
            <w:tcW w:w="2624" w:type="dxa"/>
            <w:tcBorders>
              <w:bottom w:val="single" w:sz="4" w:space="0" w:color="auto"/>
            </w:tcBorders>
            <w:shd w:val="clear" w:color="auto" w:fill="FABF8F"/>
            <w:vAlign w:val="center"/>
          </w:tcPr>
          <w:p w14:paraId="7FBBE76F" w14:textId="77777777" w:rsidR="00A83600" w:rsidRPr="00E00CCD" w:rsidRDefault="00A83600" w:rsidP="00900143">
            <w:pPr>
              <w:pStyle w:val="Heading2"/>
              <w:spacing w:before="40" w:after="40"/>
              <w:ind w:left="0" w:firstLine="15"/>
              <w:rPr>
                <w:rFonts w:ascii="Tahoma" w:hAnsi="Tahoma" w:cs="Tahoma"/>
                <w:b w:val="0"/>
                <w:sz w:val="14"/>
                <w:szCs w:val="16"/>
              </w:rPr>
            </w:pPr>
            <w:bookmarkStart w:id="350" w:name="_Toc336338029"/>
            <w:bookmarkStart w:id="351" w:name="_Toc348438402"/>
            <w:r w:rsidRPr="00E00CCD">
              <w:rPr>
                <w:rFonts w:ascii="Tahoma" w:hAnsi="Tahoma" w:cs="Tahoma"/>
                <w:b w:val="0"/>
                <w:sz w:val="14"/>
                <w:szCs w:val="16"/>
              </w:rPr>
              <w:t>Office 365 (планы G1–G4) (лицензии SL «на пользователя»)</w:t>
            </w:r>
            <w:bookmarkEnd w:id="350"/>
            <w:bookmarkEnd w:id="351"/>
          </w:p>
        </w:tc>
        <w:tc>
          <w:tcPr>
            <w:tcW w:w="540" w:type="dxa"/>
            <w:tcBorders>
              <w:bottom w:val="single" w:sz="4" w:space="0" w:color="auto"/>
            </w:tcBorders>
            <w:shd w:val="clear" w:color="auto" w:fill="FABF8F"/>
            <w:vAlign w:val="center"/>
          </w:tcPr>
          <w:p w14:paraId="7FBBE770" w14:textId="77777777" w:rsidR="00A83600" w:rsidRPr="002B1B26" w:rsidRDefault="006377C6" w:rsidP="00900143">
            <w:pPr>
              <w:pStyle w:val="TableText"/>
              <w:widowControl w:val="0"/>
              <w:spacing w:before="40" w:after="40"/>
              <w:rPr>
                <w:rFonts w:cs="Tahoma"/>
                <w:b/>
                <w:color w:val="0000FF"/>
                <w:sz w:val="13"/>
                <w:szCs w:val="13"/>
                <w:u w:val="single"/>
              </w:rPr>
            </w:pPr>
            <w:hyperlink w:anchor="_71_Office_365_2" w:history="1">
              <w:r w:rsidR="003E68C0" w:rsidRPr="002B1B26">
                <w:rPr>
                  <w:rStyle w:val="Hyperlink"/>
                  <w:rFonts w:cs="Tahoma"/>
                  <w:b/>
                  <w:sz w:val="13"/>
                  <w:szCs w:val="13"/>
                </w:rPr>
                <w:t>71</w:t>
              </w:r>
            </w:hyperlink>
          </w:p>
        </w:tc>
        <w:tc>
          <w:tcPr>
            <w:tcW w:w="450" w:type="dxa"/>
            <w:tcBorders>
              <w:bottom w:val="single" w:sz="4" w:space="0" w:color="auto"/>
            </w:tcBorders>
            <w:shd w:val="clear" w:color="auto" w:fill="FABF8F"/>
            <w:vAlign w:val="center"/>
          </w:tcPr>
          <w:p w14:paraId="7FBBE771" w14:textId="77777777" w:rsidR="00A83600" w:rsidRPr="00E00CCD" w:rsidRDefault="00A83600"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FBBE772" w14:textId="77777777" w:rsidR="00A83600" w:rsidRPr="00E00CCD" w:rsidRDefault="00A83600"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FBBE773"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4"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5"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6"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7"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8" w14:textId="77777777" w:rsidR="00A83600" w:rsidRPr="00E00CCD" w:rsidDel="00436016" w:rsidRDefault="00A83600"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779"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7A"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7B"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7C"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7D" w14:textId="77777777" w:rsidR="00A83600" w:rsidRPr="00E00CCD" w:rsidDel="00436016" w:rsidRDefault="00A83600"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7E" w14:textId="77777777" w:rsidR="00A83600" w:rsidRPr="00E00CCD" w:rsidRDefault="00A83600" w:rsidP="00900143">
            <w:pPr>
              <w:pStyle w:val="TableText"/>
              <w:widowControl w:val="0"/>
              <w:spacing w:before="40" w:after="40"/>
              <w:rPr>
                <w:rFonts w:ascii="Tahoma" w:hAnsi="Tahoma" w:cs="Tahoma"/>
                <w:sz w:val="13"/>
              </w:rPr>
            </w:pPr>
            <w:r w:rsidRPr="00E00CC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FABF8F"/>
            <w:vAlign w:val="center"/>
          </w:tcPr>
          <w:p w14:paraId="7FBBE77F" w14:textId="77777777" w:rsidR="00A83600" w:rsidRPr="00E00CCD" w:rsidDel="00436016" w:rsidRDefault="00A83600"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780" w14:textId="77777777" w:rsidR="00A83600" w:rsidRPr="00E00CCD" w:rsidDel="00436016" w:rsidRDefault="00A83600"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781" w14:textId="77777777" w:rsidR="00A83600" w:rsidRPr="00E00CCD" w:rsidDel="00436016" w:rsidRDefault="00A83600" w:rsidP="00900143">
            <w:pPr>
              <w:pStyle w:val="TableText"/>
              <w:widowControl w:val="0"/>
              <w:spacing w:before="40" w:after="40"/>
              <w:rPr>
                <w:rFonts w:ascii="Tahoma" w:hAnsi="Tahoma" w:cs="Tahoma"/>
                <w:sz w:val="13"/>
              </w:rPr>
            </w:pPr>
          </w:p>
        </w:tc>
      </w:tr>
      <w:tr w:rsidR="00A63948" w:rsidRPr="00E00CCD" w:rsidDel="00436016" w14:paraId="7FBBE796" w14:textId="77777777" w:rsidTr="00900143">
        <w:trPr>
          <w:trHeight w:val="145"/>
        </w:trPr>
        <w:tc>
          <w:tcPr>
            <w:tcW w:w="2624" w:type="dxa"/>
            <w:tcBorders>
              <w:bottom w:val="single" w:sz="4" w:space="0" w:color="auto"/>
            </w:tcBorders>
            <w:shd w:val="clear" w:color="auto" w:fill="FFFFFF"/>
            <w:vAlign w:val="center"/>
          </w:tcPr>
          <w:p w14:paraId="7FBBE783" w14:textId="77777777" w:rsidR="00A63948" w:rsidRPr="00E00CCD" w:rsidDel="00436016" w:rsidRDefault="00A63948" w:rsidP="00900143">
            <w:pPr>
              <w:pStyle w:val="Heading2"/>
              <w:spacing w:before="40" w:after="40"/>
              <w:ind w:left="0" w:firstLine="15"/>
              <w:rPr>
                <w:rFonts w:ascii="Tahoma" w:hAnsi="Tahoma" w:cs="Tahoma"/>
                <w:b w:val="0"/>
                <w:sz w:val="14"/>
                <w:szCs w:val="16"/>
              </w:rPr>
            </w:pPr>
            <w:bookmarkStart w:id="352" w:name="_Toc336338030"/>
            <w:bookmarkStart w:id="353" w:name="_Toc348438403"/>
            <w:r w:rsidRPr="00E00CCD">
              <w:rPr>
                <w:rFonts w:ascii="Tahoma" w:hAnsi="Tahoma" w:cs="Tahoma"/>
                <w:b w:val="0"/>
                <w:sz w:val="14"/>
                <w:szCs w:val="16"/>
              </w:rPr>
              <w:t>Office 365 Plan K1 (User SL)</w:t>
            </w:r>
            <w:bookmarkEnd w:id="352"/>
            <w:bookmarkEnd w:id="353"/>
          </w:p>
        </w:tc>
        <w:tc>
          <w:tcPr>
            <w:tcW w:w="540" w:type="dxa"/>
            <w:tcBorders>
              <w:bottom w:val="single" w:sz="4" w:space="0" w:color="auto"/>
            </w:tcBorders>
            <w:shd w:val="clear" w:color="auto" w:fill="FFFFFF"/>
            <w:vAlign w:val="center"/>
          </w:tcPr>
          <w:p w14:paraId="7FBBE784" w14:textId="77777777" w:rsidR="00A63948" w:rsidRPr="002B1B26" w:rsidDel="00436016" w:rsidRDefault="006377C6" w:rsidP="00900143">
            <w:pPr>
              <w:pStyle w:val="TableText"/>
              <w:widowControl w:val="0"/>
              <w:spacing w:before="40" w:after="40"/>
              <w:rPr>
                <w:rFonts w:cs="Tahoma"/>
                <w:b/>
                <w:color w:val="0000FF"/>
                <w:sz w:val="13"/>
                <w:szCs w:val="13"/>
                <w:u w:val="single"/>
              </w:rPr>
            </w:pPr>
            <w:hyperlink w:anchor="_72_Office_365" w:history="1">
              <w:r w:rsidR="003E68C0" w:rsidRPr="002B1B26">
                <w:rPr>
                  <w:rStyle w:val="Hyperlink"/>
                  <w:rFonts w:cs="Tahoma"/>
                  <w:b/>
                  <w:sz w:val="13"/>
                  <w:szCs w:val="13"/>
                </w:rPr>
                <w:t>72</w:t>
              </w:r>
            </w:hyperlink>
          </w:p>
        </w:tc>
        <w:tc>
          <w:tcPr>
            <w:tcW w:w="450" w:type="dxa"/>
            <w:tcBorders>
              <w:bottom w:val="single" w:sz="4" w:space="0" w:color="auto"/>
            </w:tcBorders>
            <w:shd w:val="clear" w:color="auto" w:fill="FFFFFF"/>
            <w:vAlign w:val="center"/>
          </w:tcPr>
          <w:p w14:paraId="7FBBE785" w14:textId="77777777" w:rsidR="00A63948" w:rsidRPr="00E00CCD" w:rsidDel="00436016" w:rsidRDefault="00A6394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14:paraId="7FBBE786"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14:paraId="7FBBE787"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8"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9"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A"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B"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C" w14:textId="77777777" w:rsidR="00A63948" w:rsidRPr="00E00CCD" w:rsidDel="00436016"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78D"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8E"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78F"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90"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791"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792"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793" w14:textId="77777777" w:rsidR="00A63948" w:rsidRPr="00E00CCD" w:rsidDel="00436016"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794" w14:textId="77777777" w:rsidR="00A63948" w:rsidRPr="00E00CCD" w:rsidDel="00436016"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795" w14:textId="77777777" w:rsidR="00A63948" w:rsidRPr="00E00CCD" w:rsidDel="00436016" w:rsidRDefault="00A63948" w:rsidP="00900143">
            <w:pPr>
              <w:pStyle w:val="TableText"/>
              <w:widowControl w:val="0"/>
              <w:spacing w:before="40" w:after="40"/>
              <w:rPr>
                <w:rFonts w:ascii="Tahoma" w:hAnsi="Tahoma" w:cs="Tahoma"/>
                <w:sz w:val="13"/>
              </w:rPr>
            </w:pPr>
          </w:p>
        </w:tc>
      </w:tr>
      <w:tr w:rsidR="00A63948" w:rsidRPr="00E00CCD" w:rsidDel="00436016" w14:paraId="7FBBE7AA" w14:textId="77777777" w:rsidTr="00900143">
        <w:trPr>
          <w:trHeight w:val="145"/>
        </w:trPr>
        <w:tc>
          <w:tcPr>
            <w:tcW w:w="2624" w:type="dxa"/>
            <w:tcBorders>
              <w:bottom w:val="single" w:sz="4" w:space="0" w:color="auto"/>
            </w:tcBorders>
            <w:shd w:val="clear" w:color="auto" w:fill="FABF8F"/>
            <w:vAlign w:val="center"/>
          </w:tcPr>
          <w:p w14:paraId="7FBBE797" w14:textId="77777777" w:rsidR="00A63948" w:rsidRPr="00E00CCD" w:rsidDel="00436016" w:rsidRDefault="00A63948" w:rsidP="00900143">
            <w:pPr>
              <w:pStyle w:val="Heading2"/>
              <w:spacing w:before="40" w:after="40"/>
              <w:ind w:left="0" w:firstLine="15"/>
              <w:rPr>
                <w:rFonts w:ascii="Tahoma" w:hAnsi="Tahoma" w:cs="Tahoma"/>
                <w:b w:val="0"/>
                <w:sz w:val="14"/>
                <w:szCs w:val="16"/>
              </w:rPr>
            </w:pPr>
            <w:bookmarkStart w:id="354" w:name="_Toc336338031"/>
            <w:bookmarkStart w:id="355" w:name="_Toc348438404"/>
            <w:r w:rsidRPr="00E00CCD">
              <w:rPr>
                <w:rFonts w:ascii="Tahoma" w:hAnsi="Tahoma" w:cs="Tahoma"/>
                <w:b w:val="0"/>
                <w:sz w:val="14"/>
                <w:szCs w:val="16"/>
              </w:rPr>
              <w:t>Office 365 Plan K2 (User SL)</w:t>
            </w:r>
            <w:bookmarkEnd w:id="354"/>
            <w:bookmarkEnd w:id="355"/>
          </w:p>
        </w:tc>
        <w:tc>
          <w:tcPr>
            <w:tcW w:w="540" w:type="dxa"/>
            <w:tcBorders>
              <w:bottom w:val="single" w:sz="4" w:space="0" w:color="auto"/>
            </w:tcBorders>
            <w:shd w:val="clear" w:color="auto" w:fill="FABF8F"/>
            <w:vAlign w:val="center"/>
          </w:tcPr>
          <w:p w14:paraId="7FBBE798" w14:textId="77777777" w:rsidR="00A63948" w:rsidRPr="002B1B26" w:rsidDel="00436016" w:rsidRDefault="006377C6" w:rsidP="00900143">
            <w:pPr>
              <w:pStyle w:val="TableText"/>
              <w:widowControl w:val="0"/>
              <w:spacing w:before="40" w:after="40"/>
              <w:rPr>
                <w:rFonts w:cs="Tahoma"/>
                <w:b/>
                <w:color w:val="0000FF"/>
                <w:sz w:val="13"/>
                <w:szCs w:val="13"/>
                <w:u w:val="single"/>
              </w:rPr>
            </w:pPr>
            <w:hyperlink w:anchor="_72_Office_365" w:history="1">
              <w:r w:rsidR="00421BE3" w:rsidRPr="002B1B26">
                <w:rPr>
                  <w:rStyle w:val="Hyperlink"/>
                  <w:rFonts w:cs="Tahoma"/>
                  <w:b/>
                  <w:sz w:val="13"/>
                  <w:szCs w:val="13"/>
                </w:rPr>
                <w:t>72</w:t>
              </w:r>
            </w:hyperlink>
          </w:p>
        </w:tc>
        <w:tc>
          <w:tcPr>
            <w:tcW w:w="450" w:type="dxa"/>
            <w:tcBorders>
              <w:bottom w:val="single" w:sz="4" w:space="0" w:color="auto"/>
            </w:tcBorders>
            <w:shd w:val="clear" w:color="auto" w:fill="FABF8F"/>
            <w:vAlign w:val="center"/>
          </w:tcPr>
          <w:p w14:paraId="7FBBE799" w14:textId="77777777" w:rsidR="00A63948" w:rsidRPr="00E00CCD" w:rsidDel="00436016" w:rsidRDefault="00A6394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FBBE79A"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14:paraId="7FBBE79B"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9C"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9D"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9E"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9F"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A0" w14:textId="77777777" w:rsidR="00A63948" w:rsidRPr="00E00CCD" w:rsidDel="00436016"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7A1"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A2"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7A3"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A4"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7A5" w14:textId="77777777" w:rsidR="00A63948" w:rsidRPr="00E00CCD" w:rsidDel="00436016"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A6" w14:textId="77777777" w:rsidR="00A63948" w:rsidRPr="00E00CCD" w:rsidDel="00436016"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7A7" w14:textId="77777777" w:rsidR="00A63948" w:rsidRPr="00E00CCD" w:rsidDel="00436016"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7A8" w14:textId="77777777" w:rsidR="00A63948" w:rsidRPr="00E00CCD" w:rsidDel="00436016"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7A9" w14:textId="77777777" w:rsidR="00A63948" w:rsidRPr="00E00CCD" w:rsidDel="00436016" w:rsidRDefault="00A63948" w:rsidP="00900143">
            <w:pPr>
              <w:pStyle w:val="TableText"/>
              <w:widowControl w:val="0"/>
              <w:spacing w:before="40" w:after="40"/>
              <w:rPr>
                <w:rFonts w:ascii="Tahoma" w:hAnsi="Tahoma" w:cs="Tahoma"/>
                <w:sz w:val="13"/>
              </w:rPr>
            </w:pPr>
          </w:p>
        </w:tc>
      </w:tr>
      <w:tr w:rsidR="009A5491" w:rsidRPr="00E00CCD" w14:paraId="7FBBE7BE" w14:textId="77777777" w:rsidTr="00900143">
        <w:trPr>
          <w:trHeight w:val="145"/>
        </w:trPr>
        <w:tc>
          <w:tcPr>
            <w:tcW w:w="2624" w:type="dxa"/>
            <w:tcBorders>
              <w:bottom w:val="single" w:sz="4" w:space="0" w:color="auto"/>
            </w:tcBorders>
            <w:shd w:val="clear" w:color="auto" w:fill="FFFFFF"/>
            <w:vAlign w:val="center"/>
          </w:tcPr>
          <w:p w14:paraId="7FBBE7AB" w14:textId="77777777" w:rsidR="009A5491" w:rsidRPr="00E00CCD" w:rsidRDefault="009A5491" w:rsidP="00900143">
            <w:pPr>
              <w:pStyle w:val="ProductNames"/>
              <w:spacing w:before="40" w:after="40"/>
              <w:rPr>
                <w:rFonts w:ascii="Tahoma" w:hAnsi="Tahoma" w:cs="Tahoma"/>
                <w:sz w:val="14"/>
              </w:rPr>
            </w:pPr>
            <w:bookmarkStart w:id="356" w:name="_Toc336338032"/>
            <w:bookmarkStart w:id="357" w:name="_Toc348438405"/>
            <w:r w:rsidRPr="00E00CCD">
              <w:rPr>
                <w:rFonts w:ascii="Tahoma" w:hAnsi="Tahoma" w:cs="Tahoma"/>
                <w:sz w:val="14"/>
              </w:rPr>
              <w:t>Office Web Applications с SharePoint (план 2A) (лицензия SL «на</w:t>
            </w:r>
            <w:r w:rsidR="009F05EC">
              <w:rPr>
                <w:rFonts w:ascii="Tahoma" w:hAnsi="Tahoma" w:cs="Tahoma"/>
                <w:sz w:val="14"/>
              </w:rPr>
              <w:t> </w:t>
            </w:r>
            <w:r w:rsidRPr="00E00CCD">
              <w:rPr>
                <w:rFonts w:ascii="Tahoma" w:hAnsi="Tahoma" w:cs="Tahoma"/>
                <w:sz w:val="14"/>
              </w:rPr>
              <w:t>пользователя»)</w:t>
            </w:r>
            <w:bookmarkEnd w:id="356"/>
            <w:bookmarkEnd w:id="357"/>
          </w:p>
        </w:tc>
        <w:tc>
          <w:tcPr>
            <w:tcW w:w="540" w:type="dxa"/>
            <w:tcBorders>
              <w:bottom w:val="single" w:sz="4" w:space="0" w:color="auto"/>
            </w:tcBorders>
            <w:shd w:val="clear" w:color="auto" w:fill="FFFFFF"/>
            <w:vAlign w:val="center"/>
          </w:tcPr>
          <w:p w14:paraId="7FBBE7AC" w14:textId="77777777" w:rsidR="009A5491" w:rsidRPr="002B1B26" w:rsidRDefault="009A5491"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FFFFF"/>
            <w:vAlign w:val="center"/>
          </w:tcPr>
          <w:p w14:paraId="7FBBE7AD" w14:textId="77777777" w:rsidR="009A5491" w:rsidRPr="00E00CCD" w:rsidRDefault="009A5491"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07/12</w:t>
            </w:r>
          </w:p>
        </w:tc>
        <w:tc>
          <w:tcPr>
            <w:tcW w:w="360" w:type="dxa"/>
            <w:tcBorders>
              <w:bottom w:val="single" w:sz="4" w:space="0" w:color="auto"/>
              <w:right w:val="single" w:sz="18" w:space="0" w:color="auto"/>
            </w:tcBorders>
            <w:shd w:val="clear" w:color="auto" w:fill="FFFFFF"/>
            <w:vAlign w:val="center"/>
          </w:tcPr>
          <w:p w14:paraId="7FBBE7AE" w14:textId="77777777" w:rsidR="009A5491" w:rsidRPr="00E00CCD" w:rsidRDefault="009A5491"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vAlign w:val="center"/>
          </w:tcPr>
          <w:p w14:paraId="7FBBE7AF"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0"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1"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2"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3"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4" w14:textId="77777777" w:rsidR="009A5491" w:rsidRPr="00E00CCD" w:rsidRDefault="009A5491"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vAlign w:val="center"/>
          </w:tcPr>
          <w:p w14:paraId="7FBBE7B5"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7FBBE7B6"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vAlign w:val="center"/>
          </w:tcPr>
          <w:p w14:paraId="7FBBE7B7"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vAlign w:val="center"/>
          </w:tcPr>
          <w:p w14:paraId="7FBBE7B8" w14:textId="77777777" w:rsidR="009A5491" w:rsidRPr="00E00CCD" w:rsidRDefault="009A5491"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vAlign w:val="center"/>
          </w:tcPr>
          <w:p w14:paraId="7FBBE7B9" w14:textId="77777777" w:rsidR="009A5491" w:rsidRPr="00E00CCD" w:rsidRDefault="009A5491"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FFFFF"/>
            <w:vAlign w:val="center"/>
          </w:tcPr>
          <w:p w14:paraId="7FBBE7BA" w14:textId="77777777" w:rsidR="009A5491" w:rsidRPr="00E00CCD" w:rsidRDefault="009A5491"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FFFFF"/>
            <w:vAlign w:val="center"/>
          </w:tcPr>
          <w:p w14:paraId="7FBBE7BB" w14:textId="77777777" w:rsidR="009A5491" w:rsidRPr="00E00CCD" w:rsidRDefault="009A5491"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7BC" w14:textId="77777777" w:rsidR="009A5491" w:rsidRPr="00E00CCD" w:rsidRDefault="00693524"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FFFFFF"/>
            <w:vAlign w:val="center"/>
          </w:tcPr>
          <w:p w14:paraId="7FBBE7BD" w14:textId="77777777" w:rsidR="009A5491" w:rsidRPr="00E00CCD" w:rsidRDefault="009A5491" w:rsidP="00900143">
            <w:pPr>
              <w:pStyle w:val="TableText"/>
              <w:widowControl w:val="0"/>
              <w:spacing w:before="40" w:after="40"/>
              <w:rPr>
                <w:rFonts w:ascii="Tahoma" w:hAnsi="Tahoma" w:cs="Tahoma"/>
                <w:sz w:val="13"/>
              </w:rPr>
            </w:pPr>
          </w:p>
        </w:tc>
      </w:tr>
      <w:tr w:rsidR="00764636" w:rsidRPr="00E00CCD" w14:paraId="7FBBE7D2" w14:textId="77777777" w:rsidTr="00900143">
        <w:trPr>
          <w:trHeight w:val="145"/>
        </w:trPr>
        <w:tc>
          <w:tcPr>
            <w:tcW w:w="2624" w:type="dxa"/>
            <w:tcBorders>
              <w:bottom w:val="single" w:sz="4" w:space="0" w:color="auto"/>
            </w:tcBorders>
            <w:shd w:val="clear" w:color="auto" w:fill="FABF8F"/>
            <w:vAlign w:val="center"/>
          </w:tcPr>
          <w:p w14:paraId="7FBBE7BF" w14:textId="77777777" w:rsidR="00764636" w:rsidRPr="00E00CCD" w:rsidRDefault="007C264B" w:rsidP="00900143">
            <w:pPr>
              <w:pStyle w:val="ProductNames"/>
              <w:spacing w:before="40" w:after="40"/>
              <w:rPr>
                <w:rFonts w:ascii="Tahoma" w:hAnsi="Tahoma" w:cs="Tahoma"/>
                <w:sz w:val="14"/>
              </w:rPr>
            </w:pPr>
            <w:bookmarkStart w:id="358" w:name="_Toc348438406"/>
            <w:r w:rsidRPr="00E00CCD">
              <w:rPr>
                <w:rFonts w:ascii="Tahoma" w:hAnsi="Tahoma" w:cs="Tahoma"/>
                <w:sz w:val="14"/>
              </w:rPr>
              <w:t>Project Online</w:t>
            </w:r>
            <w:bookmarkEnd w:id="358"/>
          </w:p>
        </w:tc>
        <w:tc>
          <w:tcPr>
            <w:tcW w:w="540" w:type="dxa"/>
            <w:tcBorders>
              <w:bottom w:val="single" w:sz="4" w:space="0" w:color="auto"/>
            </w:tcBorders>
            <w:shd w:val="clear" w:color="auto" w:fill="FABF8F"/>
            <w:vAlign w:val="center"/>
          </w:tcPr>
          <w:p w14:paraId="7FBBE7C0" w14:textId="77777777" w:rsidR="00764636" w:rsidRPr="002B1B26" w:rsidRDefault="00764636" w:rsidP="00900143">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7FBBE7C1" w14:textId="77777777" w:rsidR="00764636" w:rsidRPr="00E00CCD" w:rsidRDefault="00764636"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FBBE7C2"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7C3"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4"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5"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6"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7"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8" w14:textId="77777777" w:rsidR="00764636" w:rsidRPr="00E00CCD" w:rsidRDefault="00764636"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7FBBE7C9"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FBBE7CA"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7CB"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7FBBE7CC" w14:textId="77777777" w:rsidR="00764636" w:rsidRPr="00E00CCD" w:rsidRDefault="00764636"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FBBE7CD" w14:textId="77777777" w:rsidR="00764636" w:rsidRPr="00E00CCD" w:rsidRDefault="00764636"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7CE" w14:textId="77777777" w:rsidR="00764636" w:rsidRPr="00E00CCD" w:rsidRDefault="00764636"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7CF" w14:textId="77777777" w:rsidR="00764636" w:rsidRPr="00E00CCD" w:rsidRDefault="00764636"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7D0" w14:textId="77777777" w:rsidR="00764636" w:rsidRPr="00E00CCD" w:rsidRDefault="00764636"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7D1" w14:textId="77777777" w:rsidR="00764636" w:rsidRPr="00E00CCD" w:rsidRDefault="00764636" w:rsidP="00900143">
            <w:pPr>
              <w:pStyle w:val="TableText"/>
              <w:widowControl w:val="0"/>
              <w:spacing w:before="40" w:after="40"/>
              <w:rPr>
                <w:rFonts w:ascii="Tahoma" w:hAnsi="Tahoma" w:cs="Tahoma"/>
                <w:sz w:val="13"/>
              </w:rPr>
            </w:pPr>
          </w:p>
        </w:tc>
      </w:tr>
      <w:tr w:rsidR="00B66AC8" w:rsidRPr="00E00CCD" w14:paraId="7FBBE7E6" w14:textId="77777777" w:rsidTr="00900143">
        <w:trPr>
          <w:trHeight w:val="145"/>
        </w:trPr>
        <w:tc>
          <w:tcPr>
            <w:tcW w:w="2624" w:type="dxa"/>
            <w:tcBorders>
              <w:bottom w:val="single" w:sz="4" w:space="0" w:color="auto"/>
            </w:tcBorders>
            <w:shd w:val="clear" w:color="auto" w:fill="auto"/>
            <w:vAlign w:val="center"/>
          </w:tcPr>
          <w:p w14:paraId="7FBBE7D3" w14:textId="77777777" w:rsidR="00B66AC8" w:rsidRPr="00E00CCD" w:rsidRDefault="00B66AC8" w:rsidP="00900143">
            <w:pPr>
              <w:pStyle w:val="ProductNames"/>
              <w:spacing w:before="40" w:after="40"/>
              <w:rPr>
                <w:rFonts w:ascii="Tahoma" w:hAnsi="Tahoma" w:cs="Tahoma"/>
                <w:sz w:val="14"/>
              </w:rPr>
            </w:pPr>
            <w:bookmarkStart w:id="359" w:name="_Toc348438407"/>
            <w:r w:rsidRPr="00E00CCD">
              <w:rPr>
                <w:rFonts w:ascii="Tahoma" w:hAnsi="Tahoma" w:cs="Tahoma"/>
                <w:sz w:val="14"/>
              </w:rPr>
              <w:t>Project Online A</w:t>
            </w:r>
            <w:bookmarkEnd w:id="359"/>
          </w:p>
        </w:tc>
        <w:tc>
          <w:tcPr>
            <w:tcW w:w="540" w:type="dxa"/>
            <w:tcBorders>
              <w:bottom w:val="single" w:sz="4" w:space="0" w:color="auto"/>
            </w:tcBorders>
            <w:shd w:val="clear" w:color="auto" w:fill="auto"/>
            <w:vAlign w:val="center"/>
          </w:tcPr>
          <w:p w14:paraId="7FBBE7D4" w14:textId="77777777" w:rsidR="00B66AC8" w:rsidRPr="002B1B26" w:rsidRDefault="00B66AC8" w:rsidP="00900143">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7FBBE7D5" w14:textId="77777777" w:rsidR="00B66AC8" w:rsidRPr="00E00CCD" w:rsidRDefault="00B66AC8"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7FBBE7D6" w14:textId="77777777" w:rsidR="00B66AC8" w:rsidRPr="00E00CCD" w:rsidRDefault="00B66AC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7D7"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8"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9"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A"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B"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C" w14:textId="77777777" w:rsidR="00B66AC8" w:rsidRPr="00E00CCD" w:rsidRDefault="00B66AC8"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7FBBE7DD"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FBBE7DE"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7DF"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7FBBE7E0" w14:textId="77777777" w:rsidR="00B66AC8" w:rsidRPr="00E00CCD" w:rsidRDefault="00B66AC8"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FBBE7E1" w14:textId="77777777" w:rsidR="00B66AC8" w:rsidRPr="00E00CCD" w:rsidRDefault="007C264B"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7E2" w14:textId="77777777" w:rsidR="00B66AC8" w:rsidRPr="00E00CCD" w:rsidRDefault="00B66AC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7E3" w14:textId="77777777" w:rsidR="00B66AC8" w:rsidRPr="00E00CCD" w:rsidRDefault="00B66AC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7E4" w14:textId="77777777" w:rsidR="00B66AC8" w:rsidRPr="00E00CCD" w:rsidRDefault="00B66AC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7E5" w14:textId="77777777" w:rsidR="00B66AC8" w:rsidRPr="00E00CCD" w:rsidRDefault="00B66AC8" w:rsidP="00900143">
            <w:pPr>
              <w:pStyle w:val="TableText"/>
              <w:widowControl w:val="0"/>
              <w:spacing w:before="40" w:after="40"/>
              <w:rPr>
                <w:rFonts w:ascii="Tahoma" w:hAnsi="Tahoma" w:cs="Tahoma"/>
                <w:sz w:val="13"/>
              </w:rPr>
            </w:pPr>
          </w:p>
        </w:tc>
      </w:tr>
      <w:tr w:rsidR="00A63948" w:rsidRPr="00E00CCD" w14:paraId="7FBBE7FA" w14:textId="77777777" w:rsidTr="00900143">
        <w:trPr>
          <w:trHeight w:val="145"/>
        </w:trPr>
        <w:tc>
          <w:tcPr>
            <w:tcW w:w="2624" w:type="dxa"/>
            <w:tcBorders>
              <w:bottom w:val="single" w:sz="4" w:space="0" w:color="auto"/>
            </w:tcBorders>
            <w:shd w:val="clear" w:color="auto" w:fill="FABF8F"/>
            <w:vAlign w:val="center"/>
          </w:tcPr>
          <w:p w14:paraId="7FBBE7E7" w14:textId="77777777" w:rsidR="00A63948" w:rsidRPr="00E00CCD" w:rsidRDefault="00A63948" w:rsidP="00900143">
            <w:pPr>
              <w:pStyle w:val="ProductNames"/>
              <w:spacing w:before="40" w:after="40"/>
              <w:rPr>
                <w:rFonts w:ascii="Tahoma" w:hAnsi="Tahoma" w:cs="Tahoma"/>
                <w:sz w:val="14"/>
              </w:rPr>
            </w:pPr>
            <w:bookmarkStart w:id="360" w:name="_Toc336338033"/>
            <w:bookmarkStart w:id="361" w:name="_Toc348438408"/>
            <w:r w:rsidRPr="00E00CCD">
              <w:rPr>
                <w:rFonts w:ascii="Tahoma" w:hAnsi="Tahoma" w:cs="Tahoma"/>
                <w:sz w:val="14"/>
              </w:rPr>
              <w:t xml:space="preserve">Project Server </w:t>
            </w:r>
            <w:bookmarkEnd w:id="360"/>
            <w:r w:rsidRPr="00E00CCD">
              <w:rPr>
                <w:rFonts w:ascii="Tahoma" w:hAnsi="Tahoma" w:cs="Tahoma"/>
                <w:sz w:val="14"/>
              </w:rPr>
              <w:t>2013</w:t>
            </w:r>
            <w:bookmarkEnd w:id="361"/>
          </w:p>
        </w:tc>
        <w:tc>
          <w:tcPr>
            <w:tcW w:w="540" w:type="dxa"/>
            <w:tcBorders>
              <w:bottom w:val="single" w:sz="4" w:space="0" w:color="auto"/>
            </w:tcBorders>
            <w:shd w:val="clear" w:color="auto" w:fill="FABF8F"/>
            <w:vAlign w:val="center"/>
          </w:tcPr>
          <w:p w14:paraId="7FBBE7E8" w14:textId="77777777" w:rsidR="00A63948" w:rsidRPr="002B1B26" w:rsidRDefault="00A63948" w:rsidP="00900143">
            <w:pPr>
              <w:pStyle w:val="TableText"/>
              <w:widowControl w:val="0"/>
              <w:spacing w:before="40" w:after="40"/>
              <w:rPr>
                <w:rStyle w:val="EndnoteReference"/>
                <w:rFonts w:cs="Tahoma"/>
                <w:color w:val="0000FF"/>
                <w:sz w:val="13"/>
                <w:szCs w:val="13"/>
                <w:u w:val="single"/>
              </w:rPr>
            </w:pPr>
            <w:bookmarkStart w:id="362" w:name="_Hlt336249768"/>
          </w:p>
        </w:tc>
        <w:bookmarkEnd w:id="362"/>
        <w:tc>
          <w:tcPr>
            <w:tcW w:w="450" w:type="dxa"/>
            <w:tcBorders>
              <w:bottom w:val="single" w:sz="4" w:space="0" w:color="auto"/>
            </w:tcBorders>
            <w:shd w:val="clear" w:color="auto" w:fill="FABF8F"/>
            <w:vAlign w:val="center"/>
          </w:tcPr>
          <w:p w14:paraId="7FBBE7E9" w14:textId="77777777" w:rsidR="00A63948" w:rsidRPr="00E00CCD" w:rsidRDefault="0094529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BBE7E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7EB"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50</w:t>
            </w:r>
          </w:p>
        </w:tc>
        <w:tc>
          <w:tcPr>
            <w:tcW w:w="450" w:type="dxa"/>
            <w:tcBorders>
              <w:bottom w:val="single" w:sz="4" w:space="0" w:color="auto"/>
            </w:tcBorders>
            <w:shd w:val="clear" w:color="auto" w:fill="FABF8F"/>
            <w:vAlign w:val="center"/>
          </w:tcPr>
          <w:p w14:paraId="7FBBE7EC"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125</w:t>
            </w:r>
          </w:p>
        </w:tc>
        <w:tc>
          <w:tcPr>
            <w:tcW w:w="450" w:type="dxa"/>
            <w:tcBorders>
              <w:bottom w:val="single" w:sz="4" w:space="0" w:color="auto"/>
            </w:tcBorders>
            <w:shd w:val="clear" w:color="auto" w:fill="FABF8F"/>
            <w:vAlign w:val="center"/>
          </w:tcPr>
          <w:p w14:paraId="7FBBE7ED"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100</w:t>
            </w:r>
          </w:p>
        </w:tc>
        <w:tc>
          <w:tcPr>
            <w:tcW w:w="450" w:type="dxa"/>
            <w:tcBorders>
              <w:bottom w:val="single" w:sz="4" w:space="0" w:color="auto"/>
            </w:tcBorders>
            <w:shd w:val="clear" w:color="auto" w:fill="FABF8F"/>
            <w:vAlign w:val="center"/>
          </w:tcPr>
          <w:p w14:paraId="7FBBE7EE"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75</w:t>
            </w:r>
          </w:p>
        </w:tc>
        <w:tc>
          <w:tcPr>
            <w:tcW w:w="450" w:type="dxa"/>
            <w:tcBorders>
              <w:bottom w:val="single" w:sz="4" w:space="0" w:color="auto"/>
            </w:tcBorders>
            <w:shd w:val="clear" w:color="auto" w:fill="FABF8F"/>
            <w:vAlign w:val="center"/>
          </w:tcPr>
          <w:p w14:paraId="7FBBE7EF"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75</w:t>
            </w:r>
          </w:p>
        </w:tc>
        <w:tc>
          <w:tcPr>
            <w:tcW w:w="450" w:type="dxa"/>
            <w:tcBorders>
              <w:bottom w:val="single" w:sz="4" w:space="0" w:color="auto"/>
            </w:tcBorders>
            <w:shd w:val="clear" w:color="auto" w:fill="FABF8F"/>
            <w:vAlign w:val="center"/>
          </w:tcPr>
          <w:p w14:paraId="7FBBE7F0"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14:paraId="7FBBE7F1"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7FBBE7F2"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50</w:t>
            </w:r>
          </w:p>
        </w:tc>
        <w:tc>
          <w:tcPr>
            <w:tcW w:w="450" w:type="dxa"/>
            <w:tcBorders>
              <w:bottom w:val="single" w:sz="4" w:space="0" w:color="auto"/>
            </w:tcBorders>
            <w:shd w:val="clear" w:color="auto" w:fill="FABF8F"/>
            <w:vAlign w:val="center"/>
          </w:tcPr>
          <w:p w14:paraId="7FBBE7F3"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7FBBE7F4" w14:textId="77777777" w:rsidR="00A63948" w:rsidRPr="00E00CCD" w:rsidRDefault="00A63948" w:rsidP="00900143">
            <w:pPr>
              <w:pStyle w:val="TableText"/>
              <w:widowControl w:val="0"/>
              <w:spacing w:before="40" w:after="40"/>
              <w:rPr>
                <w:rFonts w:ascii="Tahoma" w:hAnsi="Tahoma" w:cs="Tahoma"/>
                <w:sz w:val="14"/>
                <w:szCs w:val="14"/>
              </w:rPr>
            </w:pPr>
            <w:r w:rsidRPr="00E00CCD">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14:paraId="7FBBE7F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7F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7F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7F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7F9" w14:textId="77777777" w:rsidR="00A63948" w:rsidRPr="00E00CCD" w:rsidRDefault="00A63948" w:rsidP="00900143">
            <w:pPr>
              <w:pStyle w:val="TableText"/>
              <w:widowControl w:val="0"/>
              <w:spacing w:before="40" w:after="40"/>
              <w:rPr>
                <w:rFonts w:ascii="Tahoma" w:hAnsi="Tahoma" w:cs="Tahoma"/>
                <w:sz w:val="13"/>
              </w:rPr>
            </w:pPr>
          </w:p>
        </w:tc>
      </w:tr>
      <w:tr w:rsidR="00EB4DA8" w:rsidRPr="00E00CCD" w14:paraId="7FBBE80E" w14:textId="77777777" w:rsidTr="00900143">
        <w:trPr>
          <w:trHeight w:val="145"/>
        </w:trPr>
        <w:tc>
          <w:tcPr>
            <w:tcW w:w="2624" w:type="dxa"/>
            <w:tcBorders>
              <w:bottom w:val="single" w:sz="4" w:space="0" w:color="auto"/>
            </w:tcBorders>
            <w:shd w:val="clear" w:color="auto" w:fill="auto"/>
            <w:vAlign w:val="center"/>
          </w:tcPr>
          <w:p w14:paraId="7FBBE7FB" w14:textId="77777777" w:rsidR="00A63948" w:rsidRPr="00E00CCD" w:rsidRDefault="00A63948" w:rsidP="00900143">
            <w:pPr>
              <w:pStyle w:val="ProductNames"/>
              <w:spacing w:before="40" w:after="40"/>
              <w:rPr>
                <w:rFonts w:ascii="Tahoma" w:hAnsi="Tahoma" w:cs="Tahoma"/>
                <w:sz w:val="14"/>
              </w:rPr>
            </w:pPr>
            <w:bookmarkStart w:id="363" w:name="_Toc336338034"/>
            <w:bookmarkStart w:id="364" w:name="_Toc348438409"/>
            <w:r w:rsidRPr="00E00CCD">
              <w:rPr>
                <w:rFonts w:ascii="Tahoma" w:hAnsi="Tahoma" w:cs="Tahoma"/>
                <w:sz w:val="14"/>
              </w:rPr>
              <w:t>Project Server CAL</w:t>
            </w:r>
            <w:bookmarkEnd w:id="363"/>
            <w:r w:rsidRPr="00E00CCD">
              <w:rPr>
                <w:rFonts w:ascii="Tahoma" w:hAnsi="Tahoma" w:cs="Tahoma"/>
                <w:sz w:val="14"/>
              </w:rPr>
              <w:t xml:space="preserve"> 2013</w:t>
            </w:r>
            <w:bookmarkEnd w:id="364"/>
          </w:p>
        </w:tc>
        <w:tc>
          <w:tcPr>
            <w:tcW w:w="540" w:type="dxa"/>
            <w:tcBorders>
              <w:bottom w:val="single" w:sz="4" w:space="0" w:color="auto"/>
            </w:tcBorders>
            <w:shd w:val="clear" w:color="auto" w:fill="auto"/>
            <w:vAlign w:val="center"/>
          </w:tcPr>
          <w:p w14:paraId="7FBBE7FC"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7FD" w14:textId="77777777" w:rsidR="00A63948" w:rsidRPr="00E00CCD" w:rsidRDefault="0094529C" w:rsidP="00900143">
            <w:pPr>
              <w:pStyle w:val="TableText"/>
              <w:widowControl w:val="0"/>
              <w:spacing w:before="40" w:after="40"/>
              <w:rPr>
                <w:rFonts w:ascii="Tahoma" w:hAnsi="Tahoma" w:cs="Tahoma"/>
                <w:sz w:val="13"/>
              </w:rPr>
            </w:pPr>
            <w:r w:rsidRPr="00E00CCD">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7FBBE7F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7F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80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80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0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0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0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80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80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80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80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80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0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80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80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80D"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22" w14:textId="77777777" w:rsidTr="00900143">
        <w:trPr>
          <w:trHeight w:val="145"/>
        </w:trPr>
        <w:tc>
          <w:tcPr>
            <w:tcW w:w="2624" w:type="dxa"/>
            <w:tcBorders>
              <w:bottom w:val="single" w:sz="4" w:space="0" w:color="auto"/>
            </w:tcBorders>
            <w:shd w:val="clear" w:color="auto" w:fill="FABF8F"/>
            <w:vAlign w:val="center"/>
          </w:tcPr>
          <w:p w14:paraId="7FBBE80F" w14:textId="77777777" w:rsidR="00A63948" w:rsidRPr="00E00CCD" w:rsidRDefault="00A63948" w:rsidP="00900143">
            <w:pPr>
              <w:pStyle w:val="Heading2"/>
              <w:spacing w:before="40" w:after="40"/>
              <w:ind w:left="0" w:firstLine="15"/>
              <w:rPr>
                <w:rFonts w:ascii="Tahoma" w:hAnsi="Tahoma" w:cs="Tahoma"/>
                <w:b w:val="0"/>
                <w:sz w:val="14"/>
              </w:rPr>
            </w:pPr>
            <w:bookmarkStart w:id="365" w:name="_Toc336338036"/>
            <w:bookmarkStart w:id="366" w:name="_Toc348438410"/>
            <w:r w:rsidRPr="00E00CCD">
              <w:rPr>
                <w:rFonts w:ascii="Tahoma" w:hAnsi="Tahoma" w:cs="Tahoma"/>
                <w:b w:val="0"/>
                <w:sz w:val="14"/>
              </w:rPr>
              <w:t>SharePoint™ Online Extra Storage, 1 ГБ (дополнительная лицензия SL)</w:t>
            </w:r>
            <w:bookmarkEnd w:id="365"/>
            <w:bookmarkEnd w:id="366"/>
          </w:p>
        </w:tc>
        <w:tc>
          <w:tcPr>
            <w:tcW w:w="540" w:type="dxa"/>
            <w:tcBorders>
              <w:bottom w:val="single" w:sz="4" w:space="0" w:color="auto"/>
            </w:tcBorders>
            <w:shd w:val="clear" w:color="auto" w:fill="FABF8F"/>
            <w:vAlign w:val="center"/>
          </w:tcPr>
          <w:p w14:paraId="7FBBE810" w14:textId="77777777" w:rsidR="00A63948" w:rsidRPr="002B1B26" w:rsidRDefault="00A63948"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14:paraId="7FBBE811" w14:textId="77777777" w:rsidR="00A63948" w:rsidRPr="00E00CCD" w:rsidDel="008F575D" w:rsidRDefault="00A63948"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BBE812"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81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8"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81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1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1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1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1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1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81F"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820"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821"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36" w14:textId="77777777" w:rsidTr="00900143">
        <w:trPr>
          <w:trHeight w:val="145"/>
        </w:trPr>
        <w:tc>
          <w:tcPr>
            <w:tcW w:w="2624" w:type="dxa"/>
            <w:tcBorders>
              <w:bottom w:val="single" w:sz="4" w:space="0" w:color="auto"/>
            </w:tcBorders>
            <w:shd w:val="clear" w:color="auto" w:fill="auto"/>
            <w:vAlign w:val="center"/>
          </w:tcPr>
          <w:p w14:paraId="7FBBE823" w14:textId="77777777" w:rsidR="00A63948" w:rsidRPr="00E00CCD" w:rsidRDefault="00A63948" w:rsidP="00900143">
            <w:pPr>
              <w:pStyle w:val="Heading2"/>
              <w:spacing w:before="40" w:after="40"/>
              <w:ind w:left="0" w:firstLine="15"/>
              <w:rPr>
                <w:rFonts w:ascii="Tahoma" w:hAnsi="Tahoma" w:cs="Tahoma"/>
                <w:b w:val="0"/>
                <w:sz w:val="14"/>
              </w:rPr>
            </w:pPr>
            <w:bookmarkStart w:id="367" w:name="_Toc336338037"/>
            <w:bookmarkStart w:id="368" w:name="_Toc348438411"/>
            <w:r w:rsidRPr="00E00CCD">
              <w:rPr>
                <w:rFonts w:ascii="Tahoma" w:hAnsi="Tahoma" w:cs="Tahoma"/>
                <w:b w:val="0"/>
                <w:sz w:val="14"/>
              </w:rPr>
              <w:t>1 ГБ дополнительного хранилища для SharePoint™ Online A (Add-on SL)</w:t>
            </w:r>
            <w:bookmarkEnd w:id="367"/>
            <w:bookmarkEnd w:id="368"/>
          </w:p>
        </w:tc>
        <w:tc>
          <w:tcPr>
            <w:tcW w:w="540" w:type="dxa"/>
            <w:tcBorders>
              <w:bottom w:val="single" w:sz="4" w:space="0" w:color="auto"/>
            </w:tcBorders>
            <w:shd w:val="clear" w:color="auto" w:fill="auto"/>
            <w:vAlign w:val="center"/>
          </w:tcPr>
          <w:p w14:paraId="7FBBE824" w14:textId="77777777" w:rsidR="00A63948" w:rsidRPr="002B1B26" w:rsidRDefault="00A63948" w:rsidP="00900143">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14:paraId="7FBBE82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7FBBE826"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82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C"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2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2E"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2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3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3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32"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833"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83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 ST (только EES)</w:t>
            </w:r>
          </w:p>
        </w:tc>
        <w:tc>
          <w:tcPr>
            <w:tcW w:w="486" w:type="dxa"/>
            <w:tcBorders>
              <w:bottom w:val="single" w:sz="4" w:space="0" w:color="auto"/>
            </w:tcBorders>
            <w:shd w:val="clear" w:color="auto" w:fill="auto"/>
            <w:vAlign w:val="center"/>
          </w:tcPr>
          <w:p w14:paraId="7FBBE835"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4A" w14:textId="77777777" w:rsidTr="00900143">
        <w:trPr>
          <w:trHeight w:val="145"/>
        </w:trPr>
        <w:tc>
          <w:tcPr>
            <w:tcW w:w="2624" w:type="dxa"/>
            <w:tcBorders>
              <w:bottom w:val="single" w:sz="4" w:space="0" w:color="auto"/>
            </w:tcBorders>
            <w:shd w:val="clear" w:color="auto" w:fill="FABF8F"/>
            <w:vAlign w:val="center"/>
          </w:tcPr>
          <w:p w14:paraId="7FBBE837" w14:textId="77777777" w:rsidR="00A63948" w:rsidRPr="00E00CCD" w:rsidRDefault="00A63948" w:rsidP="00900143">
            <w:pPr>
              <w:pStyle w:val="Heading2"/>
              <w:spacing w:before="40" w:after="40"/>
              <w:ind w:left="0" w:firstLine="15"/>
              <w:rPr>
                <w:rFonts w:ascii="Tahoma" w:hAnsi="Tahoma" w:cs="Tahoma"/>
                <w:b w:val="0"/>
              </w:rPr>
            </w:pPr>
            <w:bookmarkStart w:id="369" w:name="_Toc336338038"/>
            <w:bookmarkStart w:id="370" w:name="_Toc348438412"/>
            <w:r w:rsidRPr="00E00CCD">
              <w:rPr>
                <w:rFonts w:ascii="Tahoma" w:hAnsi="Tahoma" w:cs="Tahoma"/>
                <w:b w:val="0"/>
                <w:sz w:val="14"/>
              </w:rPr>
              <w:t>SharePoint™ Online (план 1) (лицензии SL «на пользователя»)</w:t>
            </w:r>
            <w:bookmarkEnd w:id="369"/>
            <w:bookmarkEnd w:id="370"/>
          </w:p>
        </w:tc>
        <w:tc>
          <w:tcPr>
            <w:tcW w:w="540" w:type="dxa"/>
            <w:tcBorders>
              <w:bottom w:val="single" w:sz="4" w:space="0" w:color="auto"/>
            </w:tcBorders>
            <w:shd w:val="clear" w:color="auto" w:fill="FABF8F"/>
            <w:vAlign w:val="center"/>
          </w:tcPr>
          <w:p w14:paraId="7FBBE838" w14:textId="77777777" w:rsidR="00A63948" w:rsidRPr="002B1B26" w:rsidRDefault="006377C6" w:rsidP="00900143">
            <w:pPr>
              <w:pStyle w:val="TableText"/>
              <w:widowControl w:val="0"/>
              <w:spacing w:before="40" w:after="40"/>
              <w:rPr>
                <w:rStyle w:val="EndnoteReference"/>
                <w:rFonts w:cs="Tahoma"/>
                <w:color w:val="0000FF"/>
                <w:sz w:val="13"/>
                <w:szCs w:val="13"/>
                <w:u w:val="single"/>
              </w:rPr>
            </w:pPr>
            <w:hyperlink w:anchor="_73_SharePoint_Online" w:history="1">
              <w:r w:rsidR="003E68C0" w:rsidRPr="002B1B26">
                <w:rPr>
                  <w:rStyle w:val="Hyperlink"/>
                  <w:rFonts w:cs="Tahoma"/>
                  <w:b/>
                  <w:sz w:val="13"/>
                  <w:szCs w:val="13"/>
                </w:rPr>
                <w:t>73</w:t>
              </w:r>
            </w:hyperlink>
          </w:p>
        </w:tc>
        <w:tc>
          <w:tcPr>
            <w:tcW w:w="450" w:type="dxa"/>
            <w:tcBorders>
              <w:bottom w:val="single" w:sz="4" w:space="0" w:color="auto"/>
            </w:tcBorders>
            <w:shd w:val="clear" w:color="auto" w:fill="FABF8F"/>
            <w:vAlign w:val="center"/>
          </w:tcPr>
          <w:p w14:paraId="7FBBE83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7FBBE83A"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83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3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3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3E"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3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40"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84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42"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4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4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4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4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847"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848"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849"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5E" w14:textId="77777777" w:rsidTr="00900143">
        <w:trPr>
          <w:trHeight w:val="145"/>
        </w:trPr>
        <w:tc>
          <w:tcPr>
            <w:tcW w:w="2624" w:type="dxa"/>
            <w:tcBorders>
              <w:bottom w:val="single" w:sz="4" w:space="0" w:color="auto"/>
            </w:tcBorders>
            <w:shd w:val="clear" w:color="auto" w:fill="auto"/>
            <w:vAlign w:val="center"/>
          </w:tcPr>
          <w:p w14:paraId="7FBBE84B" w14:textId="77777777" w:rsidR="00A63948" w:rsidRPr="00E00CCD" w:rsidRDefault="00A63948" w:rsidP="00900143">
            <w:pPr>
              <w:pStyle w:val="ProductNames"/>
              <w:spacing w:before="40" w:after="40"/>
              <w:rPr>
                <w:rFonts w:ascii="Tahoma" w:hAnsi="Tahoma" w:cs="Tahoma"/>
                <w:sz w:val="14"/>
              </w:rPr>
            </w:pPr>
            <w:bookmarkStart w:id="371" w:name="_Toc336338039"/>
            <w:bookmarkStart w:id="372" w:name="_Toc348438413"/>
            <w:r w:rsidRPr="00E00CCD">
              <w:rPr>
                <w:rFonts w:ascii="Tahoma" w:hAnsi="Tahoma" w:cs="Tahoma"/>
                <w:sz w:val="14"/>
              </w:rPr>
              <w:t>SharePoint™ Online (план 2) (лицензии SL «на пользователя»)</w:t>
            </w:r>
            <w:bookmarkEnd w:id="371"/>
            <w:bookmarkEnd w:id="372"/>
          </w:p>
        </w:tc>
        <w:tc>
          <w:tcPr>
            <w:tcW w:w="540" w:type="dxa"/>
            <w:tcBorders>
              <w:bottom w:val="single" w:sz="4" w:space="0" w:color="auto"/>
            </w:tcBorders>
            <w:shd w:val="clear" w:color="auto" w:fill="auto"/>
            <w:vAlign w:val="center"/>
          </w:tcPr>
          <w:p w14:paraId="7FBBE84C"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73_SharePoint_Online" w:history="1">
              <w:r w:rsidR="00421BE3" w:rsidRPr="002B1B26">
                <w:rPr>
                  <w:rStyle w:val="Hyperlink"/>
                  <w:rFonts w:cs="Tahoma"/>
                  <w:b/>
                  <w:sz w:val="13"/>
                  <w:szCs w:val="13"/>
                </w:rPr>
                <w:t>73</w:t>
              </w:r>
            </w:hyperlink>
          </w:p>
        </w:tc>
        <w:tc>
          <w:tcPr>
            <w:tcW w:w="450" w:type="dxa"/>
            <w:tcBorders>
              <w:bottom w:val="single" w:sz="4" w:space="0" w:color="auto"/>
            </w:tcBorders>
            <w:shd w:val="clear" w:color="auto" w:fill="auto"/>
            <w:vAlign w:val="center"/>
          </w:tcPr>
          <w:p w14:paraId="7FBBE84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FBBE84E"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84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2"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4"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5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5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5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5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5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5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85B"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85C"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85D"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72" w14:textId="77777777" w:rsidTr="00900143">
        <w:trPr>
          <w:trHeight w:val="145"/>
        </w:trPr>
        <w:tc>
          <w:tcPr>
            <w:tcW w:w="2624" w:type="dxa"/>
            <w:tcBorders>
              <w:bottom w:val="single" w:sz="4" w:space="0" w:color="auto"/>
            </w:tcBorders>
            <w:shd w:val="clear" w:color="auto" w:fill="FABF8F"/>
            <w:vAlign w:val="center"/>
          </w:tcPr>
          <w:p w14:paraId="7FBBE85F" w14:textId="77777777" w:rsidR="00A63948" w:rsidRPr="00E00CCD" w:rsidRDefault="00A63948" w:rsidP="00900143">
            <w:pPr>
              <w:pStyle w:val="ProductNames"/>
              <w:spacing w:before="40" w:after="40"/>
              <w:rPr>
                <w:rFonts w:ascii="Tahoma" w:hAnsi="Tahoma" w:cs="Tahoma"/>
                <w:sz w:val="14"/>
              </w:rPr>
            </w:pPr>
            <w:bookmarkStart w:id="373" w:name="_Toc336338040"/>
            <w:bookmarkStart w:id="374" w:name="_Toc348438414"/>
            <w:r w:rsidRPr="00E00CCD">
              <w:rPr>
                <w:rFonts w:ascii="Tahoma" w:hAnsi="Tahoma" w:cs="Tahoma"/>
                <w:sz w:val="14"/>
              </w:rPr>
              <w:t xml:space="preserve">SharePoint™ Server </w:t>
            </w:r>
            <w:bookmarkEnd w:id="373"/>
            <w:r w:rsidRPr="00E00CCD">
              <w:rPr>
                <w:rFonts w:ascii="Tahoma" w:hAnsi="Tahoma" w:cs="Tahoma"/>
                <w:sz w:val="14"/>
              </w:rPr>
              <w:t>2013</w:t>
            </w:r>
            <w:bookmarkEnd w:id="374"/>
          </w:p>
        </w:tc>
        <w:tc>
          <w:tcPr>
            <w:tcW w:w="540" w:type="dxa"/>
            <w:tcBorders>
              <w:bottom w:val="single" w:sz="4" w:space="0" w:color="auto"/>
            </w:tcBorders>
            <w:shd w:val="clear" w:color="auto" w:fill="FABF8F"/>
            <w:vAlign w:val="center"/>
          </w:tcPr>
          <w:p w14:paraId="7FBBE860" w14:textId="77777777" w:rsidR="00A63948" w:rsidRPr="002B1B26" w:rsidRDefault="006377C6" w:rsidP="00900143">
            <w:pPr>
              <w:pStyle w:val="TableText"/>
              <w:widowControl w:val="0"/>
              <w:spacing w:before="40" w:after="40"/>
              <w:rPr>
                <w:rStyle w:val="EndnoteReference"/>
                <w:rFonts w:cs="Tahoma"/>
                <w:b w:val="0"/>
                <w:color w:val="000000"/>
                <w:sz w:val="13"/>
                <w:szCs w:val="13"/>
                <w:u w:val="single"/>
              </w:rPr>
            </w:pPr>
            <w:hyperlink w:anchor="_74_SharePoint_Server" w:history="1">
              <w:r w:rsidR="003E68C0" w:rsidRPr="002B1B26">
                <w:rPr>
                  <w:rStyle w:val="Hyperlink"/>
                  <w:rFonts w:cs="Tahoma"/>
                  <w:b/>
                  <w:sz w:val="13"/>
                  <w:szCs w:val="13"/>
                </w:rPr>
                <w:t>74</w:t>
              </w:r>
            </w:hyperlink>
          </w:p>
        </w:tc>
        <w:tc>
          <w:tcPr>
            <w:tcW w:w="450" w:type="dxa"/>
            <w:tcBorders>
              <w:bottom w:val="single" w:sz="4" w:space="0" w:color="auto"/>
            </w:tcBorders>
            <w:shd w:val="clear" w:color="auto" w:fill="FABF8F"/>
            <w:vAlign w:val="center"/>
          </w:tcPr>
          <w:p w14:paraId="7FBBE861" w14:textId="77777777" w:rsidR="00A63948" w:rsidRPr="00E00CCD" w:rsidRDefault="0095763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BBE86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86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86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86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86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86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86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86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86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86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86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86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86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14:paraId="7FBBE86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87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871"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86" w14:textId="77777777" w:rsidTr="00900143">
        <w:trPr>
          <w:trHeight w:val="145"/>
        </w:trPr>
        <w:tc>
          <w:tcPr>
            <w:tcW w:w="2624" w:type="dxa"/>
            <w:tcBorders>
              <w:bottom w:val="single" w:sz="4" w:space="0" w:color="auto"/>
            </w:tcBorders>
            <w:shd w:val="clear" w:color="auto" w:fill="auto"/>
            <w:vAlign w:val="center"/>
          </w:tcPr>
          <w:p w14:paraId="7FBBE873" w14:textId="77777777" w:rsidR="00A63948" w:rsidRPr="00E00CCD" w:rsidRDefault="00A63948" w:rsidP="00900143">
            <w:pPr>
              <w:pStyle w:val="ProductNames"/>
              <w:spacing w:before="40" w:after="40"/>
              <w:rPr>
                <w:rFonts w:ascii="Tahoma" w:hAnsi="Tahoma" w:cs="Tahoma"/>
                <w:sz w:val="14"/>
              </w:rPr>
            </w:pPr>
            <w:bookmarkStart w:id="375" w:name="_Toc336338041"/>
            <w:bookmarkStart w:id="376" w:name="_Toc348438415"/>
            <w:r w:rsidRPr="00E00CCD">
              <w:rPr>
                <w:rFonts w:ascii="Tahoma" w:hAnsi="Tahoma" w:cs="Tahoma"/>
                <w:sz w:val="14"/>
              </w:rPr>
              <w:t>SharePoint™ Server Enterprise CAL</w:t>
            </w:r>
            <w:bookmarkEnd w:id="375"/>
            <w:r w:rsidRPr="00E00CCD">
              <w:rPr>
                <w:rFonts w:ascii="Tahoma" w:hAnsi="Tahoma" w:cs="Tahoma"/>
                <w:sz w:val="14"/>
              </w:rPr>
              <w:t xml:space="preserve"> 2013</w:t>
            </w:r>
            <w:bookmarkEnd w:id="376"/>
          </w:p>
        </w:tc>
        <w:tc>
          <w:tcPr>
            <w:tcW w:w="540" w:type="dxa"/>
            <w:tcBorders>
              <w:bottom w:val="single" w:sz="4" w:space="0" w:color="auto"/>
            </w:tcBorders>
            <w:shd w:val="clear" w:color="auto" w:fill="auto"/>
            <w:vAlign w:val="center"/>
          </w:tcPr>
          <w:p w14:paraId="7FBBE874"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875" w14:textId="77777777" w:rsidR="00A63948" w:rsidRPr="00E00CCD" w:rsidRDefault="0095763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7FBBE87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87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87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87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7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7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87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87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87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87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88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88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88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 D</w:t>
            </w:r>
          </w:p>
        </w:tc>
        <w:tc>
          <w:tcPr>
            <w:tcW w:w="405" w:type="dxa"/>
            <w:tcBorders>
              <w:left w:val="single" w:sz="18" w:space="0" w:color="auto"/>
              <w:bottom w:val="single" w:sz="4" w:space="0" w:color="auto"/>
              <w:right w:val="single" w:sz="18" w:space="0" w:color="auto"/>
            </w:tcBorders>
            <w:shd w:val="clear" w:color="auto" w:fill="auto"/>
            <w:vAlign w:val="center"/>
          </w:tcPr>
          <w:p w14:paraId="7FBBE88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88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auto"/>
            <w:vAlign w:val="center"/>
          </w:tcPr>
          <w:p w14:paraId="7FBBE885"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9A" w14:textId="77777777" w:rsidTr="00900143">
        <w:trPr>
          <w:trHeight w:val="260"/>
        </w:trPr>
        <w:tc>
          <w:tcPr>
            <w:tcW w:w="2624" w:type="dxa"/>
            <w:tcBorders>
              <w:bottom w:val="single" w:sz="4" w:space="0" w:color="auto"/>
            </w:tcBorders>
            <w:shd w:val="clear" w:color="auto" w:fill="FABF8F"/>
            <w:vAlign w:val="center"/>
          </w:tcPr>
          <w:p w14:paraId="7FBBE887" w14:textId="77777777" w:rsidR="00A63948" w:rsidRPr="00E00CCD" w:rsidRDefault="00A63948" w:rsidP="00900143">
            <w:pPr>
              <w:pStyle w:val="ProductNames"/>
              <w:spacing w:before="40" w:after="40"/>
              <w:rPr>
                <w:rFonts w:ascii="Tahoma" w:hAnsi="Tahoma" w:cs="Tahoma"/>
                <w:sz w:val="14"/>
              </w:rPr>
            </w:pPr>
            <w:bookmarkStart w:id="377" w:name="_Toc336338044"/>
            <w:bookmarkStart w:id="378" w:name="_Toc348438416"/>
            <w:r w:rsidRPr="00E00CCD">
              <w:rPr>
                <w:rFonts w:ascii="Tahoma" w:hAnsi="Tahoma" w:cs="Tahoma"/>
                <w:sz w:val="14"/>
              </w:rPr>
              <w:t>SharePoint™ Server Standard CAL</w:t>
            </w:r>
            <w:bookmarkEnd w:id="377"/>
            <w:r w:rsidRPr="00E00CCD">
              <w:rPr>
                <w:rFonts w:ascii="Tahoma" w:hAnsi="Tahoma" w:cs="Tahoma"/>
                <w:sz w:val="14"/>
              </w:rPr>
              <w:t xml:space="preserve"> 2013</w:t>
            </w:r>
            <w:bookmarkEnd w:id="378"/>
          </w:p>
        </w:tc>
        <w:tc>
          <w:tcPr>
            <w:tcW w:w="540" w:type="dxa"/>
            <w:tcBorders>
              <w:bottom w:val="single" w:sz="4" w:space="0" w:color="auto"/>
            </w:tcBorders>
            <w:shd w:val="clear" w:color="auto" w:fill="FABF8F"/>
            <w:vAlign w:val="center"/>
          </w:tcPr>
          <w:p w14:paraId="7FBBE888"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BBE889" w14:textId="77777777" w:rsidR="00A63948" w:rsidRPr="00E00CCD" w:rsidRDefault="0095763C"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FBBE88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88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88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88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88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88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89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89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89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89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89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89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96"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897"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89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899"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AE" w14:textId="77777777" w:rsidTr="00900143">
        <w:trPr>
          <w:cantSplit/>
          <w:trHeight w:val="145"/>
        </w:trPr>
        <w:tc>
          <w:tcPr>
            <w:tcW w:w="2624" w:type="dxa"/>
            <w:tcBorders>
              <w:bottom w:val="single" w:sz="4" w:space="0" w:color="auto"/>
            </w:tcBorders>
            <w:shd w:val="clear" w:color="auto" w:fill="auto"/>
            <w:vAlign w:val="center"/>
          </w:tcPr>
          <w:p w14:paraId="7FBBE89B" w14:textId="77777777" w:rsidR="00A63948" w:rsidRPr="00E00CCD" w:rsidRDefault="00A63948" w:rsidP="00900143">
            <w:pPr>
              <w:pStyle w:val="ProductNames"/>
              <w:spacing w:before="40" w:after="40"/>
              <w:rPr>
                <w:rFonts w:ascii="Tahoma" w:hAnsi="Tahoma" w:cs="Tahoma"/>
                <w:sz w:val="14"/>
                <w:lang w:val="pt-BR"/>
              </w:rPr>
            </w:pPr>
            <w:bookmarkStart w:id="379" w:name="_Toc336338045"/>
            <w:bookmarkStart w:id="380" w:name="_Toc348438417"/>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Datacenter, лицензия «на 1 процессор»</w:t>
            </w:r>
            <w:bookmarkEnd w:id="379"/>
            <w:bookmarkEnd w:id="380"/>
          </w:p>
        </w:tc>
        <w:tc>
          <w:tcPr>
            <w:tcW w:w="540" w:type="dxa"/>
            <w:tcBorders>
              <w:bottom w:val="single" w:sz="4" w:space="0" w:color="auto"/>
            </w:tcBorders>
            <w:shd w:val="clear" w:color="auto" w:fill="auto"/>
            <w:vAlign w:val="center"/>
          </w:tcPr>
          <w:p w14:paraId="7FBBE89C" w14:textId="77777777" w:rsidR="00A63948" w:rsidRPr="002B1B26" w:rsidRDefault="006377C6" w:rsidP="00900143">
            <w:pPr>
              <w:pStyle w:val="TableText"/>
              <w:widowControl w:val="0"/>
              <w:spacing w:before="40" w:after="40"/>
              <w:rPr>
                <w:rFonts w:cs="Tahoma"/>
                <w:b/>
                <w:color w:val="0000FF"/>
                <w:sz w:val="13"/>
                <w:szCs w:val="13"/>
                <w:u w:val="single"/>
              </w:rPr>
            </w:pPr>
            <w:hyperlink w:anchor="_75_SQL_Server®" w:history="1">
              <w:r w:rsidR="003E68C0" w:rsidRPr="002B1B26">
                <w:rPr>
                  <w:rStyle w:val="Hyperlink"/>
                  <w:rFonts w:cs="Tahoma"/>
                  <w:b/>
                  <w:sz w:val="13"/>
                  <w:szCs w:val="13"/>
                </w:rPr>
                <w:t>75</w:t>
              </w:r>
            </w:hyperlink>
          </w:p>
        </w:tc>
        <w:tc>
          <w:tcPr>
            <w:tcW w:w="450" w:type="dxa"/>
            <w:tcBorders>
              <w:bottom w:val="single" w:sz="4" w:space="0" w:color="auto"/>
            </w:tcBorders>
            <w:shd w:val="clear" w:color="auto" w:fill="auto"/>
            <w:vAlign w:val="center"/>
          </w:tcPr>
          <w:p w14:paraId="7FBBE89D"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9E"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89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2"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4"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A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A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A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A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A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AA"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8AB"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8AC"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8AD"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C2" w14:textId="77777777" w:rsidTr="00900143">
        <w:trPr>
          <w:trHeight w:val="145"/>
        </w:trPr>
        <w:tc>
          <w:tcPr>
            <w:tcW w:w="2624" w:type="dxa"/>
            <w:tcBorders>
              <w:bottom w:val="single" w:sz="4" w:space="0" w:color="auto"/>
            </w:tcBorders>
            <w:shd w:val="clear" w:color="auto" w:fill="FABF8F"/>
            <w:vAlign w:val="center"/>
          </w:tcPr>
          <w:p w14:paraId="7FBBE8AF" w14:textId="77777777" w:rsidR="00A63948" w:rsidRPr="00E00CCD" w:rsidRDefault="00A63948" w:rsidP="00900143">
            <w:pPr>
              <w:pStyle w:val="ProductNames"/>
              <w:spacing w:before="40" w:after="40"/>
              <w:rPr>
                <w:rFonts w:ascii="Tahoma" w:hAnsi="Tahoma" w:cs="Tahoma"/>
                <w:sz w:val="14"/>
              </w:rPr>
            </w:pPr>
            <w:bookmarkStart w:id="381" w:name="_Toc336338048"/>
            <w:bookmarkStart w:id="382" w:name="_Toc348438418"/>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Small Business</w:t>
            </w:r>
            <w:bookmarkEnd w:id="381"/>
            <w:bookmarkEnd w:id="382"/>
          </w:p>
        </w:tc>
        <w:tc>
          <w:tcPr>
            <w:tcW w:w="540" w:type="dxa"/>
            <w:tcBorders>
              <w:bottom w:val="single" w:sz="4" w:space="0" w:color="auto"/>
            </w:tcBorders>
            <w:shd w:val="clear" w:color="auto" w:fill="FABF8F"/>
            <w:vAlign w:val="center"/>
          </w:tcPr>
          <w:p w14:paraId="7FBBE8B0"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76_SQL_Server®" w:history="1">
              <w:r w:rsidR="003E68C0" w:rsidRPr="002B1B26">
                <w:rPr>
                  <w:rStyle w:val="Hyperlink"/>
                  <w:rFonts w:cs="Tahoma"/>
                  <w:b/>
                  <w:sz w:val="13"/>
                  <w:szCs w:val="13"/>
                </w:rPr>
                <w:t>76</w:t>
              </w:r>
            </w:hyperlink>
          </w:p>
        </w:tc>
        <w:tc>
          <w:tcPr>
            <w:tcW w:w="450" w:type="dxa"/>
            <w:tcBorders>
              <w:bottom w:val="single" w:sz="4" w:space="0" w:color="auto"/>
            </w:tcBorders>
            <w:shd w:val="clear" w:color="auto" w:fill="FABF8F"/>
            <w:vAlign w:val="center"/>
          </w:tcPr>
          <w:p w14:paraId="7FBBE8B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E8B2"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8B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8"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8B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B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B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B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B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BE"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8BF"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8C0"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8C1"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D6" w14:textId="77777777" w:rsidTr="00900143">
        <w:trPr>
          <w:trHeight w:val="145"/>
        </w:trPr>
        <w:tc>
          <w:tcPr>
            <w:tcW w:w="2624" w:type="dxa"/>
            <w:tcBorders>
              <w:bottom w:val="single" w:sz="4" w:space="0" w:color="auto"/>
            </w:tcBorders>
            <w:shd w:val="clear" w:color="auto" w:fill="auto"/>
            <w:vAlign w:val="center"/>
          </w:tcPr>
          <w:p w14:paraId="7FBBE8C3" w14:textId="77777777" w:rsidR="00A63948" w:rsidRPr="00E00CCD" w:rsidRDefault="00A63948" w:rsidP="00900143">
            <w:pPr>
              <w:pStyle w:val="ProductNames"/>
              <w:spacing w:before="40" w:after="40"/>
              <w:rPr>
                <w:rFonts w:ascii="Tahoma" w:hAnsi="Tahoma" w:cs="Tahoma"/>
                <w:sz w:val="14"/>
              </w:rPr>
            </w:pPr>
            <w:bookmarkStart w:id="383" w:name="_Toc336338049"/>
            <w:bookmarkStart w:id="384" w:name="_Toc348438419"/>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Small Business</w:t>
            </w:r>
            <w:r w:rsidR="009F05EC">
              <w:rPr>
                <w:rFonts w:ascii="Tahoma" w:hAnsi="Tahoma" w:cs="Tahoma"/>
                <w:sz w:val="14"/>
              </w:rPr>
              <w:t> </w:t>
            </w:r>
            <w:r w:rsidRPr="00E00CCD">
              <w:rPr>
                <w:rFonts w:ascii="Tahoma" w:hAnsi="Tahoma" w:cs="Tahoma"/>
                <w:sz w:val="14"/>
              </w:rPr>
              <w:t>CAL</w:t>
            </w:r>
            <w:bookmarkEnd w:id="383"/>
            <w:bookmarkEnd w:id="384"/>
          </w:p>
        </w:tc>
        <w:tc>
          <w:tcPr>
            <w:tcW w:w="540" w:type="dxa"/>
            <w:tcBorders>
              <w:bottom w:val="single" w:sz="4" w:space="0" w:color="auto"/>
            </w:tcBorders>
            <w:shd w:val="clear" w:color="auto" w:fill="auto"/>
            <w:vAlign w:val="center"/>
          </w:tcPr>
          <w:p w14:paraId="7FBBE8C4"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8C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E8C6"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8C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C"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C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CE"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C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D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D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D2"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8D3"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8D4"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8D5"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8EA" w14:textId="77777777" w:rsidTr="00900143">
        <w:trPr>
          <w:trHeight w:val="145"/>
        </w:trPr>
        <w:tc>
          <w:tcPr>
            <w:tcW w:w="2624" w:type="dxa"/>
            <w:tcBorders>
              <w:bottom w:val="single" w:sz="4" w:space="0" w:color="auto"/>
            </w:tcBorders>
            <w:shd w:val="clear" w:color="auto" w:fill="FABF8F"/>
            <w:vAlign w:val="center"/>
          </w:tcPr>
          <w:p w14:paraId="7FBBE8D7" w14:textId="77777777" w:rsidR="00A63948" w:rsidRPr="00E00CCD" w:rsidRDefault="00A63948" w:rsidP="00900143">
            <w:pPr>
              <w:pStyle w:val="ProductNames"/>
              <w:spacing w:before="40" w:after="40"/>
              <w:rPr>
                <w:rFonts w:ascii="Tahoma" w:hAnsi="Tahoma" w:cs="Tahoma"/>
                <w:sz w:val="14"/>
              </w:rPr>
            </w:pPr>
            <w:bookmarkStart w:id="385" w:name="_Toc336338050"/>
            <w:bookmarkStart w:id="386" w:name="_Toc348438420"/>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Web «на процессор»</w:t>
            </w:r>
            <w:bookmarkEnd w:id="385"/>
            <w:bookmarkEnd w:id="386"/>
          </w:p>
        </w:tc>
        <w:tc>
          <w:tcPr>
            <w:tcW w:w="540" w:type="dxa"/>
            <w:tcBorders>
              <w:bottom w:val="single" w:sz="4" w:space="0" w:color="auto"/>
            </w:tcBorders>
            <w:shd w:val="clear" w:color="auto" w:fill="FABF8F"/>
            <w:vAlign w:val="center"/>
          </w:tcPr>
          <w:p w14:paraId="7FBBE8D8"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77_SQL_Server®" w:history="1">
              <w:r w:rsidR="003E68C0" w:rsidRPr="002B1B26">
                <w:rPr>
                  <w:rStyle w:val="Hyperlink"/>
                  <w:rFonts w:cs="Tahoma"/>
                  <w:b/>
                  <w:sz w:val="13"/>
                  <w:szCs w:val="13"/>
                </w:rPr>
                <w:t>77</w:t>
              </w:r>
            </w:hyperlink>
          </w:p>
        </w:tc>
        <w:tc>
          <w:tcPr>
            <w:tcW w:w="450" w:type="dxa"/>
            <w:tcBorders>
              <w:bottom w:val="single" w:sz="4" w:space="0" w:color="auto"/>
            </w:tcBorders>
            <w:shd w:val="clear" w:color="auto" w:fill="FABF8F"/>
            <w:vAlign w:val="center"/>
          </w:tcPr>
          <w:p w14:paraId="7FBBE8D9"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8DA"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8D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D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D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DE"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D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E0"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8E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E2"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8E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E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8E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8E6"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8E7"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8E8"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8E9"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8FE" w14:textId="77777777" w:rsidTr="00900143">
        <w:trPr>
          <w:trHeight w:val="145"/>
        </w:trPr>
        <w:tc>
          <w:tcPr>
            <w:tcW w:w="2624" w:type="dxa"/>
            <w:tcBorders>
              <w:bottom w:val="single" w:sz="4" w:space="0" w:color="auto"/>
            </w:tcBorders>
            <w:shd w:val="clear" w:color="auto" w:fill="auto"/>
            <w:vAlign w:val="center"/>
          </w:tcPr>
          <w:p w14:paraId="7FBBE8EB" w14:textId="77777777" w:rsidR="00A63948" w:rsidRPr="00E00CCD" w:rsidRDefault="00A63948" w:rsidP="00900143">
            <w:pPr>
              <w:pStyle w:val="ProductNames"/>
              <w:spacing w:before="40" w:after="40"/>
              <w:rPr>
                <w:rFonts w:ascii="Tahoma" w:hAnsi="Tahoma" w:cs="Tahoma"/>
                <w:sz w:val="14"/>
              </w:rPr>
            </w:pPr>
            <w:bookmarkStart w:id="387" w:name="_Toc336338051"/>
            <w:bookmarkStart w:id="388" w:name="_Toc348438421"/>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Workgroup CAL</w:t>
            </w:r>
            <w:bookmarkEnd w:id="387"/>
            <w:bookmarkEnd w:id="388"/>
          </w:p>
        </w:tc>
        <w:tc>
          <w:tcPr>
            <w:tcW w:w="540" w:type="dxa"/>
            <w:tcBorders>
              <w:bottom w:val="single" w:sz="4" w:space="0" w:color="auto"/>
            </w:tcBorders>
            <w:shd w:val="clear" w:color="auto" w:fill="auto"/>
            <w:vAlign w:val="center"/>
          </w:tcPr>
          <w:p w14:paraId="7FBBE8EC"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8ED"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EE"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8E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2"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4"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8F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F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8F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F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8F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8FA"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8FB"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8FC"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8FD"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912" w14:textId="77777777" w:rsidTr="00900143">
        <w:trPr>
          <w:cantSplit/>
          <w:trHeight w:val="145"/>
        </w:trPr>
        <w:tc>
          <w:tcPr>
            <w:tcW w:w="2624" w:type="dxa"/>
            <w:tcBorders>
              <w:bottom w:val="single" w:sz="4" w:space="0" w:color="auto"/>
            </w:tcBorders>
            <w:shd w:val="clear" w:color="auto" w:fill="FABF8F"/>
            <w:vAlign w:val="center"/>
          </w:tcPr>
          <w:p w14:paraId="7FBBE8FF" w14:textId="77777777" w:rsidR="00A63948" w:rsidRPr="00E00CCD" w:rsidRDefault="00585899" w:rsidP="00900143">
            <w:pPr>
              <w:pStyle w:val="ProductNames"/>
              <w:spacing w:before="40" w:after="40"/>
              <w:rPr>
                <w:rFonts w:ascii="Tahoma" w:hAnsi="Tahoma" w:cs="Tahoma"/>
                <w:sz w:val="14"/>
              </w:rPr>
            </w:pPr>
            <w:bookmarkStart w:id="389" w:name="_Toc336338053"/>
            <w:bookmarkStart w:id="390" w:name="_Toc348438422"/>
            <w:r w:rsidRPr="00E00CCD">
              <w:rPr>
                <w:rFonts w:ascii="Tahoma" w:hAnsi="Tahoma" w:cs="Tahoma"/>
                <w:sz w:val="14"/>
                <w:szCs w:val="18"/>
              </w:rPr>
              <w:t>SQL Server</w:t>
            </w:r>
            <w:r w:rsidR="007378BA" w:rsidRPr="00E00CCD">
              <w:rPr>
                <w:rFonts w:ascii="Tahoma" w:eastAsia="Times New Roman" w:hAnsi="Tahoma" w:cs="Tahoma"/>
                <w:color w:val="000000"/>
                <w:sz w:val="14"/>
                <w:szCs w:val="18"/>
                <w:vertAlign w:val="superscript"/>
              </w:rPr>
              <w:t>®</w:t>
            </w:r>
            <w:r w:rsidRPr="00E00CCD">
              <w:rPr>
                <w:rFonts w:ascii="Tahoma" w:hAnsi="Tahoma" w:cs="Tahoma"/>
                <w:sz w:val="14"/>
                <w:szCs w:val="18"/>
              </w:rPr>
              <w:t xml:space="preserve"> 2008 R2 Workgroup (5</w:t>
            </w:r>
            <w:r w:rsidR="009F05EC">
              <w:rPr>
                <w:rFonts w:ascii="Tahoma" w:hAnsi="Tahoma" w:cs="Tahoma"/>
                <w:sz w:val="14"/>
                <w:szCs w:val="18"/>
              </w:rPr>
              <w:t> </w:t>
            </w:r>
            <w:r w:rsidRPr="00E00CCD">
              <w:rPr>
                <w:rFonts w:ascii="Tahoma" w:hAnsi="Tahoma" w:cs="Tahoma"/>
                <w:sz w:val="14"/>
                <w:szCs w:val="18"/>
              </w:rPr>
              <w:t>клиентских надстроек)</w:t>
            </w:r>
            <w:bookmarkEnd w:id="389"/>
            <w:bookmarkEnd w:id="390"/>
          </w:p>
        </w:tc>
        <w:tc>
          <w:tcPr>
            <w:tcW w:w="540" w:type="dxa"/>
            <w:tcBorders>
              <w:bottom w:val="single" w:sz="4" w:space="0" w:color="auto"/>
            </w:tcBorders>
            <w:shd w:val="clear" w:color="auto" w:fill="FABF8F"/>
            <w:vAlign w:val="center"/>
          </w:tcPr>
          <w:p w14:paraId="7FBBE900"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78_SQL_Server®" w:history="1">
              <w:r w:rsidR="003E68C0" w:rsidRPr="002B1B26">
                <w:rPr>
                  <w:rStyle w:val="Hyperlink"/>
                  <w:rFonts w:cs="Tahoma"/>
                  <w:b/>
                  <w:sz w:val="13"/>
                  <w:szCs w:val="13"/>
                </w:rPr>
                <w:t>78</w:t>
              </w:r>
            </w:hyperlink>
          </w:p>
        </w:tc>
        <w:tc>
          <w:tcPr>
            <w:tcW w:w="450" w:type="dxa"/>
            <w:tcBorders>
              <w:bottom w:val="single" w:sz="4" w:space="0" w:color="auto"/>
            </w:tcBorders>
            <w:shd w:val="clear" w:color="auto" w:fill="FABF8F"/>
            <w:vAlign w:val="center"/>
          </w:tcPr>
          <w:p w14:paraId="7FBBE901"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902"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903"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8"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90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90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0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0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90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0E"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90F"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910"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911"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926" w14:textId="77777777" w:rsidTr="00900143">
        <w:trPr>
          <w:trHeight w:val="145"/>
        </w:trPr>
        <w:tc>
          <w:tcPr>
            <w:tcW w:w="2624" w:type="dxa"/>
            <w:tcBorders>
              <w:bottom w:val="single" w:sz="4" w:space="0" w:color="auto"/>
            </w:tcBorders>
            <w:shd w:val="clear" w:color="auto" w:fill="auto"/>
            <w:vAlign w:val="center"/>
          </w:tcPr>
          <w:p w14:paraId="7FBBE913" w14:textId="77777777" w:rsidR="00A63948" w:rsidRPr="00E00CCD" w:rsidRDefault="00585899" w:rsidP="00900143">
            <w:pPr>
              <w:pStyle w:val="ProductNames"/>
              <w:spacing w:before="40" w:after="40"/>
              <w:rPr>
                <w:rFonts w:ascii="Tahoma" w:hAnsi="Tahoma" w:cs="Tahoma"/>
                <w:sz w:val="14"/>
                <w:szCs w:val="18"/>
              </w:rPr>
            </w:pPr>
            <w:bookmarkStart w:id="391" w:name="_Toc336338052"/>
            <w:bookmarkStart w:id="392" w:name="_Toc348438423"/>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2008 R2 Workgroup, лицензия «на 1 процессор»</w:t>
            </w:r>
            <w:bookmarkEnd w:id="391"/>
            <w:bookmarkEnd w:id="392"/>
          </w:p>
        </w:tc>
        <w:tc>
          <w:tcPr>
            <w:tcW w:w="540" w:type="dxa"/>
            <w:tcBorders>
              <w:bottom w:val="single" w:sz="4" w:space="0" w:color="auto"/>
            </w:tcBorders>
            <w:shd w:val="clear" w:color="auto" w:fill="auto"/>
            <w:vAlign w:val="center"/>
          </w:tcPr>
          <w:p w14:paraId="7FBBE914"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79_SQL_Server®" w:history="1">
              <w:r w:rsidR="003E68C0" w:rsidRPr="002B1B26">
                <w:rPr>
                  <w:rStyle w:val="Hyperlink"/>
                  <w:rFonts w:cs="Tahoma"/>
                  <w:b/>
                  <w:sz w:val="13"/>
                  <w:szCs w:val="13"/>
                </w:rPr>
                <w:t>79</w:t>
              </w:r>
            </w:hyperlink>
          </w:p>
        </w:tc>
        <w:tc>
          <w:tcPr>
            <w:tcW w:w="450" w:type="dxa"/>
            <w:tcBorders>
              <w:bottom w:val="single" w:sz="4" w:space="0" w:color="auto"/>
            </w:tcBorders>
            <w:shd w:val="clear" w:color="auto" w:fill="auto"/>
            <w:vAlign w:val="center"/>
          </w:tcPr>
          <w:p w14:paraId="7FBBE915"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916"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91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8"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A"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C"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91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91E"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1F"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920"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921"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922"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923"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924"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925"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93A" w14:textId="77777777" w:rsidTr="00900143">
        <w:trPr>
          <w:trHeight w:val="145"/>
        </w:trPr>
        <w:tc>
          <w:tcPr>
            <w:tcW w:w="2624" w:type="dxa"/>
            <w:tcBorders>
              <w:bottom w:val="single" w:sz="4" w:space="0" w:color="auto"/>
            </w:tcBorders>
            <w:shd w:val="clear" w:color="auto" w:fill="FABF8F"/>
            <w:vAlign w:val="center"/>
          </w:tcPr>
          <w:p w14:paraId="7FBBE927" w14:textId="77777777" w:rsidR="00A63948" w:rsidRPr="00E00CCD" w:rsidRDefault="00A63948" w:rsidP="00900143">
            <w:pPr>
              <w:pStyle w:val="ProductNames"/>
              <w:spacing w:before="40" w:after="40"/>
              <w:rPr>
                <w:rFonts w:ascii="Tahoma" w:hAnsi="Tahoma" w:cs="Tahoma"/>
                <w:sz w:val="14"/>
              </w:rPr>
            </w:pPr>
            <w:bookmarkStart w:id="393" w:name="_Toc336338054"/>
            <w:bookmarkStart w:id="394" w:name="_Toc348438424"/>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Business Intelligence</w:t>
            </w:r>
            <w:bookmarkEnd w:id="393"/>
            <w:bookmarkEnd w:id="394"/>
          </w:p>
        </w:tc>
        <w:tc>
          <w:tcPr>
            <w:tcW w:w="540" w:type="dxa"/>
            <w:tcBorders>
              <w:bottom w:val="single" w:sz="4" w:space="0" w:color="auto"/>
            </w:tcBorders>
            <w:shd w:val="clear" w:color="auto" w:fill="FABF8F"/>
            <w:vAlign w:val="center"/>
          </w:tcPr>
          <w:p w14:paraId="7FBBE928"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BBE92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92A"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92B"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u w:val="single"/>
              </w:rPr>
              <w:t>75</w:t>
            </w:r>
          </w:p>
        </w:tc>
        <w:tc>
          <w:tcPr>
            <w:tcW w:w="450" w:type="dxa"/>
            <w:tcBorders>
              <w:bottom w:val="single" w:sz="4" w:space="0" w:color="auto"/>
            </w:tcBorders>
            <w:shd w:val="clear" w:color="auto" w:fill="FABF8F"/>
            <w:vAlign w:val="center"/>
          </w:tcPr>
          <w:p w14:paraId="7FBBE92C"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188</w:t>
            </w:r>
          </w:p>
        </w:tc>
        <w:tc>
          <w:tcPr>
            <w:tcW w:w="450" w:type="dxa"/>
            <w:tcBorders>
              <w:bottom w:val="single" w:sz="4" w:space="0" w:color="auto"/>
            </w:tcBorders>
            <w:shd w:val="clear" w:color="auto" w:fill="FABF8F"/>
            <w:vAlign w:val="center"/>
          </w:tcPr>
          <w:p w14:paraId="7FBBE92D"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150</w:t>
            </w:r>
          </w:p>
        </w:tc>
        <w:tc>
          <w:tcPr>
            <w:tcW w:w="450" w:type="dxa"/>
            <w:tcBorders>
              <w:bottom w:val="single" w:sz="4" w:space="0" w:color="auto"/>
            </w:tcBorders>
            <w:shd w:val="clear" w:color="auto" w:fill="FABF8F"/>
            <w:vAlign w:val="center"/>
          </w:tcPr>
          <w:p w14:paraId="7FBBE92E"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113</w:t>
            </w:r>
          </w:p>
        </w:tc>
        <w:tc>
          <w:tcPr>
            <w:tcW w:w="450" w:type="dxa"/>
            <w:tcBorders>
              <w:bottom w:val="single" w:sz="4" w:space="0" w:color="auto"/>
            </w:tcBorders>
            <w:shd w:val="clear" w:color="auto" w:fill="FABF8F"/>
            <w:vAlign w:val="center"/>
          </w:tcPr>
          <w:p w14:paraId="7FBBE92F"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113</w:t>
            </w:r>
          </w:p>
        </w:tc>
        <w:tc>
          <w:tcPr>
            <w:tcW w:w="450" w:type="dxa"/>
            <w:tcBorders>
              <w:bottom w:val="single" w:sz="4" w:space="0" w:color="auto"/>
            </w:tcBorders>
            <w:shd w:val="clear" w:color="auto" w:fill="FABF8F"/>
            <w:vAlign w:val="center"/>
          </w:tcPr>
          <w:p w14:paraId="7FBBE930"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14:paraId="7FBBE931"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7FBBE932"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450" w:type="dxa"/>
            <w:tcBorders>
              <w:bottom w:val="single" w:sz="4" w:space="0" w:color="auto"/>
            </w:tcBorders>
            <w:shd w:val="clear" w:color="auto" w:fill="FABF8F"/>
            <w:vAlign w:val="center"/>
          </w:tcPr>
          <w:p w14:paraId="7FBBE933"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7FBBE934"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14:paraId="7FBBE935"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14:paraId="7FBBE936" w14:textId="77777777" w:rsidR="00A63948" w:rsidRPr="00E00CCD" w:rsidRDefault="00A63948" w:rsidP="00900143">
            <w:pPr>
              <w:pStyle w:val="TableText"/>
              <w:widowControl w:val="0"/>
              <w:spacing w:before="40" w:after="40"/>
              <w:rPr>
                <w:rFonts w:ascii="Tahoma" w:hAnsi="Tahoma" w:cs="Tahoma"/>
                <w:sz w:val="13"/>
                <w:szCs w:val="13"/>
              </w:rPr>
            </w:pPr>
            <w:r w:rsidRPr="00E00CCD">
              <w:rPr>
                <w:rFonts w:ascii="Tahoma"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93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93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939"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94E" w14:textId="77777777" w:rsidTr="00900143">
        <w:trPr>
          <w:cantSplit/>
          <w:trHeight w:val="145"/>
        </w:trPr>
        <w:tc>
          <w:tcPr>
            <w:tcW w:w="2624" w:type="dxa"/>
            <w:tcBorders>
              <w:bottom w:val="single" w:sz="4" w:space="0" w:color="auto"/>
            </w:tcBorders>
            <w:shd w:val="clear" w:color="auto" w:fill="auto"/>
            <w:vAlign w:val="center"/>
          </w:tcPr>
          <w:p w14:paraId="7FBBE93B" w14:textId="77777777" w:rsidR="00A63948" w:rsidRPr="00E00CCD" w:rsidRDefault="00A63948" w:rsidP="00900143">
            <w:pPr>
              <w:pStyle w:val="ProductNames"/>
              <w:spacing w:before="40" w:after="40"/>
              <w:rPr>
                <w:rFonts w:ascii="Tahoma" w:hAnsi="Tahoma" w:cs="Tahoma"/>
                <w:sz w:val="14"/>
              </w:rPr>
            </w:pPr>
            <w:bookmarkStart w:id="395" w:name="_Toc336338055"/>
            <w:bookmarkStart w:id="396" w:name="_Toc348438425"/>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CAL (лицензии «на</w:t>
            </w:r>
            <w:r w:rsidR="002B1B26">
              <w:rPr>
                <w:rFonts w:ascii="Tahoma" w:hAnsi="Tahoma" w:cs="Tahoma"/>
                <w:sz w:val="14"/>
              </w:rPr>
              <w:t> </w:t>
            </w:r>
            <w:r w:rsidRPr="00E00CCD">
              <w:rPr>
                <w:rFonts w:ascii="Tahoma" w:hAnsi="Tahoma" w:cs="Tahoma"/>
                <w:sz w:val="14"/>
              </w:rPr>
              <w:t>устройство» и лицензии SL «на пользователя»)</w:t>
            </w:r>
            <w:bookmarkEnd w:id="395"/>
            <w:bookmarkEnd w:id="396"/>
          </w:p>
        </w:tc>
        <w:tc>
          <w:tcPr>
            <w:tcW w:w="540" w:type="dxa"/>
            <w:tcBorders>
              <w:bottom w:val="single" w:sz="4" w:space="0" w:color="auto"/>
            </w:tcBorders>
            <w:shd w:val="clear" w:color="auto" w:fill="auto"/>
            <w:vAlign w:val="center"/>
          </w:tcPr>
          <w:p w14:paraId="7FBBE93C" w14:textId="77777777" w:rsidR="00A63948" w:rsidRPr="002B1B26" w:rsidRDefault="00A63948"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93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93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93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94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94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94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94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94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94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94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94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94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94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94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A,S,D</w:t>
            </w:r>
          </w:p>
        </w:tc>
        <w:tc>
          <w:tcPr>
            <w:tcW w:w="405" w:type="dxa"/>
            <w:tcBorders>
              <w:left w:val="single" w:sz="18" w:space="0" w:color="auto"/>
              <w:bottom w:val="single" w:sz="4" w:space="0" w:color="auto"/>
              <w:right w:val="single" w:sz="18" w:space="0" w:color="auto"/>
            </w:tcBorders>
            <w:shd w:val="clear" w:color="auto" w:fill="auto"/>
            <w:vAlign w:val="center"/>
          </w:tcPr>
          <w:p w14:paraId="7FBBE94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94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 AO, ST</w:t>
            </w:r>
          </w:p>
        </w:tc>
        <w:tc>
          <w:tcPr>
            <w:tcW w:w="486" w:type="dxa"/>
            <w:tcBorders>
              <w:bottom w:val="single" w:sz="4" w:space="0" w:color="auto"/>
            </w:tcBorders>
            <w:shd w:val="clear" w:color="auto" w:fill="auto"/>
            <w:vAlign w:val="center"/>
          </w:tcPr>
          <w:p w14:paraId="7FBBE94D"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962" w14:textId="77777777" w:rsidTr="00900143">
        <w:trPr>
          <w:trHeight w:val="260"/>
        </w:trPr>
        <w:tc>
          <w:tcPr>
            <w:tcW w:w="2624" w:type="dxa"/>
            <w:tcBorders>
              <w:bottom w:val="single" w:sz="4" w:space="0" w:color="auto"/>
            </w:tcBorders>
            <w:shd w:val="clear" w:color="auto" w:fill="FABF8F"/>
            <w:vAlign w:val="center"/>
          </w:tcPr>
          <w:p w14:paraId="7FBBE94F" w14:textId="77777777" w:rsidR="00A63948" w:rsidRPr="00E00CCD" w:rsidRDefault="00A63948" w:rsidP="00900143">
            <w:pPr>
              <w:pStyle w:val="ProductNames"/>
              <w:spacing w:before="40" w:after="40"/>
              <w:rPr>
                <w:rFonts w:ascii="Tahoma" w:hAnsi="Tahoma" w:cs="Tahoma"/>
                <w:sz w:val="14"/>
              </w:rPr>
            </w:pPr>
            <w:bookmarkStart w:id="397" w:name="_Toc336338056"/>
            <w:bookmarkStart w:id="398" w:name="_Toc348438426"/>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Developer</w:t>
            </w:r>
            <w:bookmarkEnd w:id="397"/>
            <w:bookmarkEnd w:id="398"/>
          </w:p>
        </w:tc>
        <w:tc>
          <w:tcPr>
            <w:tcW w:w="540" w:type="dxa"/>
            <w:tcBorders>
              <w:bottom w:val="single" w:sz="4" w:space="0" w:color="auto"/>
            </w:tcBorders>
            <w:shd w:val="clear" w:color="auto" w:fill="FABF8F"/>
            <w:vAlign w:val="center"/>
          </w:tcPr>
          <w:p w14:paraId="7FBBE950"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80_SQL_Server®" w:history="1">
              <w:r w:rsidR="003E68C0" w:rsidRPr="002B1B26">
                <w:rPr>
                  <w:rStyle w:val="Hyperlink"/>
                  <w:rFonts w:cs="Tahoma"/>
                  <w:b/>
                  <w:sz w:val="13"/>
                  <w:szCs w:val="13"/>
                </w:rPr>
                <w:t>80</w:t>
              </w:r>
            </w:hyperlink>
          </w:p>
        </w:tc>
        <w:tc>
          <w:tcPr>
            <w:tcW w:w="450" w:type="dxa"/>
            <w:tcBorders>
              <w:bottom w:val="single" w:sz="4" w:space="0" w:color="auto"/>
            </w:tcBorders>
            <w:shd w:val="clear" w:color="auto" w:fill="FABF8F"/>
            <w:vAlign w:val="center"/>
          </w:tcPr>
          <w:p w14:paraId="7FBBE95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95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95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954"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55"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56"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57"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58" w14:textId="77777777" w:rsidR="00A63948" w:rsidRPr="00E00CCD" w:rsidRDefault="00A63948"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959"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95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95B"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5C"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95D" w14:textId="77777777" w:rsidR="00A63948" w:rsidRPr="00E00CCD" w:rsidRDefault="00A63948"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5E" w14:textId="77777777" w:rsidR="00A63948" w:rsidRPr="00E00CCD" w:rsidRDefault="00A63948"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95F" w14:textId="77777777" w:rsidR="00A63948" w:rsidRPr="00E00CCD" w:rsidRDefault="00A63948"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960" w14:textId="77777777" w:rsidR="00A63948" w:rsidRPr="00E00CCD" w:rsidRDefault="00A63948"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961" w14:textId="77777777" w:rsidR="00A63948" w:rsidRPr="00E00CCD" w:rsidRDefault="00A63948" w:rsidP="00900143">
            <w:pPr>
              <w:pStyle w:val="TableText"/>
              <w:widowControl w:val="0"/>
              <w:spacing w:before="40" w:after="40"/>
              <w:rPr>
                <w:rFonts w:ascii="Tahoma" w:hAnsi="Tahoma" w:cs="Tahoma"/>
                <w:sz w:val="13"/>
              </w:rPr>
            </w:pPr>
          </w:p>
        </w:tc>
      </w:tr>
      <w:tr w:rsidR="00A63948" w:rsidRPr="00E00CCD" w14:paraId="7FBBE976" w14:textId="77777777" w:rsidTr="00900143">
        <w:trPr>
          <w:trHeight w:val="145"/>
        </w:trPr>
        <w:tc>
          <w:tcPr>
            <w:tcW w:w="2624" w:type="dxa"/>
            <w:tcBorders>
              <w:bottom w:val="single" w:sz="4" w:space="0" w:color="auto"/>
            </w:tcBorders>
            <w:shd w:val="clear" w:color="auto" w:fill="auto"/>
            <w:vAlign w:val="center"/>
          </w:tcPr>
          <w:p w14:paraId="7FBBE963" w14:textId="77777777" w:rsidR="00A63948" w:rsidRPr="00E00CCD" w:rsidRDefault="00A63948" w:rsidP="00900143">
            <w:pPr>
              <w:pStyle w:val="ProductNames"/>
              <w:spacing w:before="40" w:after="40"/>
              <w:rPr>
                <w:rFonts w:ascii="Tahoma" w:hAnsi="Tahoma" w:cs="Tahoma"/>
                <w:sz w:val="14"/>
              </w:rPr>
            </w:pPr>
            <w:bookmarkStart w:id="399" w:name="_Toc336338057"/>
            <w:bookmarkStart w:id="400" w:name="_Toc348438427"/>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Enterprise</w:t>
            </w:r>
            <w:bookmarkEnd w:id="399"/>
            <w:bookmarkEnd w:id="400"/>
          </w:p>
        </w:tc>
        <w:tc>
          <w:tcPr>
            <w:tcW w:w="540" w:type="dxa"/>
            <w:tcBorders>
              <w:bottom w:val="single" w:sz="4" w:space="0" w:color="auto"/>
            </w:tcBorders>
            <w:shd w:val="clear" w:color="auto" w:fill="auto"/>
            <w:vAlign w:val="center"/>
          </w:tcPr>
          <w:p w14:paraId="7FBBE964" w14:textId="77777777" w:rsidR="00A63948" w:rsidRPr="002B1B26" w:rsidRDefault="006377C6" w:rsidP="00900143">
            <w:pPr>
              <w:pStyle w:val="TableText"/>
              <w:widowControl w:val="0"/>
              <w:spacing w:before="40" w:after="40"/>
              <w:rPr>
                <w:rStyle w:val="EndnoteReference"/>
                <w:rFonts w:cs="Tahoma"/>
                <w:color w:val="000000"/>
                <w:sz w:val="13"/>
                <w:szCs w:val="13"/>
                <w:u w:val="single"/>
              </w:rPr>
            </w:pPr>
            <w:hyperlink w:anchor="_81_SQL_Server®" w:history="1">
              <w:r w:rsidR="003E68C0" w:rsidRPr="002B1B26">
                <w:rPr>
                  <w:rStyle w:val="Hyperlink"/>
                  <w:rFonts w:cs="Tahoma"/>
                  <w:b/>
                  <w:sz w:val="13"/>
                  <w:szCs w:val="13"/>
                </w:rPr>
                <w:t>81</w:t>
              </w:r>
            </w:hyperlink>
          </w:p>
        </w:tc>
        <w:tc>
          <w:tcPr>
            <w:tcW w:w="450" w:type="dxa"/>
            <w:tcBorders>
              <w:bottom w:val="single" w:sz="4" w:space="0" w:color="auto"/>
            </w:tcBorders>
            <w:shd w:val="clear" w:color="auto" w:fill="auto"/>
            <w:vAlign w:val="center"/>
          </w:tcPr>
          <w:p w14:paraId="7FBBE96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96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96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96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auto"/>
            <w:vAlign w:val="center"/>
          </w:tcPr>
          <w:p w14:paraId="7FBBE96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tcBorders>
            <w:shd w:val="clear" w:color="auto" w:fill="auto"/>
            <w:vAlign w:val="center"/>
          </w:tcPr>
          <w:p w14:paraId="7FBBE96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96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96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FBBE96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FBBE96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96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FBBE97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FBBE97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FBBE97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97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97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975" w14:textId="77777777" w:rsidR="00A63948" w:rsidRPr="00E00CCD" w:rsidRDefault="00A63948" w:rsidP="00900143">
            <w:pPr>
              <w:pStyle w:val="TableText"/>
              <w:widowControl w:val="0"/>
              <w:spacing w:before="40" w:after="40"/>
              <w:rPr>
                <w:rFonts w:ascii="Tahoma" w:hAnsi="Tahoma" w:cs="Tahoma"/>
                <w:sz w:val="13"/>
              </w:rPr>
            </w:pPr>
          </w:p>
        </w:tc>
      </w:tr>
      <w:tr w:rsidR="00A56C99" w:rsidRPr="00E00CCD" w14:paraId="7FBBE98A" w14:textId="77777777" w:rsidTr="00900143">
        <w:trPr>
          <w:trHeight w:val="145"/>
        </w:trPr>
        <w:tc>
          <w:tcPr>
            <w:tcW w:w="2624" w:type="dxa"/>
            <w:tcBorders>
              <w:bottom w:val="single" w:sz="4" w:space="0" w:color="auto"/>
            </w:tcBorders>
            <w:shd w:val="clear" w:color="auto" w:fill="FABF8F"/>
            <w:vAlign w:val="center"/>
          </w:tcPr>
          <w:p w14:paraId="7FBBE977" w14:textId="77777777" w:rsidR="00A63948" w:rsidRPr="00E00CCD" w:rsidRDefault="00A63948" w:rsidP="00900143">
            <w:pPr>
              <w:pStyle w:val="ProductNames"/>
              <w:spacing w:before="40" w:after="40"/>
              <w:rPr>
                <w:rFonts w:ascii="Tahoma" w:hAnsi="Tahoma" w:cs="Tahoma"/>
                <w:sz w:val="14"/>
              </w:rPr>
            </w:pPr>
            <w:bookmarkStart w:id="401" w:name="_Toc336338058"/>
            <w:bookmarkStart w:id="402" w:name="_Toc348438428"/>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Enterprise Core (пакет — 2 лицензии «на ядро»)</w:t>
            </w:r>
            <w:bookmarkEnd w:id="401"/>
            <w:bookmarkEnd w:id="402"/>
          </w:p>
        </w:tc>
        <w:tc>
          <w:tcPr>
            <w:tcW w:w="540" w:type="dxa"/>
            <w:tcBorders>
              <w:bottom w:val="single" w:sz="4" w:space="0" w:color="auto"/>
            </w:tcBorders>
            <w:shd w:val="clear" w:color="auto" w:fill="FABF8F"/>
            <w:vAlign w:val="center"/>
          </w:tcPr>
          <w:p w14:paraId="7FBBE978" w14:textId="77777777" w:rsidR="00A63948" w:rsidRPr="002B1B26" w:rsidRDefault="006377C6" w:rsidP="00900143">
            <w:pPr>
              <w:pStyle w:val="TableText"/>
              <w:widowControl w:val="0"/>
              <w:spacing w:before="40" w:after="40"/>
              <w:rPr>
                <w:rStyle w:val="EndnoteReference"/>
                <w:rFonts w:cs="Tahoma"/>
                <w:b w:val="0"/>
                <w:color w:val="0000FF"/>
                <w:sz w:val="13"/>
                <w:szCs w:val="13"/>
                <w:u w:val="single"/>
              </w:rPr>
            </w:pPr>
            <w:hyperlink w:anchor="_82_SQL_Server®" w:history="1">
              <w:r w:rsidR="003E68C0" w:rsidRPr="002B1B26">
                <w:rPr>
                  <w:rStyle w:val="Hyperlink"/>
                  <w:rFonts w:cs="Tahoma"/>
                  <w:b/>
                  <w:sz w:val="13"/>
                  <w:szCs w:val="13"/>
                </w:rPr>
                <w:t>82</w:t>
              </w:r>
            </w:hyperlink>
          </w:p>
        </w:tc>
        <w:tc>
          <w:tcPr>
            <w:tcW w:w="450" w:type="dxa"/>
            <w:tcBorders>
              <w:bottom w:val="single" w:sz="4" w:space="0" w:color="auto"/>
            </w:tcBorders>
            <w:shd w:val="clear" w:color="auto" w:fill="FABF8F"/>
            <w:vAlign w:val="center"/>
          </w:tcPr>
          <w:p w14:paraId="7FBBE97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97A"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97B"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97C"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313</w:t>
            </w:r>
          </w:p>
        </w:tc>
        <w:tc>
          <w:tcPr>
            <w:tcW w:w="450" w:type="dxa"/>
            <w:tcBorders>
              <w:bottom w:val="single" w:sz="4" w:space="0" w:color="auto"/>
            </w:tcBorders>
            <w:shd w:val="clear" w:color="auto" w:fill="FABF8F"/>
            <w:vAlign w:val="center"/>
          </w:tcPr>
          <w:p w14:paraId="7FBBE97D"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250</w:t>
            </w:r>
          </w:p>
        </w:tc>
        <w:tc>
          <w:tcPr>
            <w:tcW w:w="450" w:type="dxa"/>
            <w:tcBorders>
              <w:bottom w:val="single" w:sz="4" w:space="0" w:color="auto"/>
            </w:tcBorders>
            <w:shd w:val="clear" w:color="auto" w:fill="FABF8F"/>
            <w:vAlign w:val="center"/>
          </w:tcPr>
          <w:p w14:paraId="7FBBE97E"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FABF8F"/>
            <w:vAlign w:val="center"/>
          </w:tcPr>
          <w:p w14:paraId="7FBBE97F"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FABF8F"/>
            <w:vAlign w:val="center"/>
          </w:tcPr>
          <w:p w14:paraId="7FBBE980"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14:paraId="7FBBE981"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14:paraId="7FBBE982"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983"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14:paraId="7FBBE984"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14:paraId="7FBBE985"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14:paraId="7FBBE986"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987"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988"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989" w14:textId="77777777" w:rsidR="00A63948" w:rsidRPr="00E00CCD" w:rsidRDefault="00A63948"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E99E" w14:textId="77777777" w:rsidTr="00900143">
        <w:trPr>
          <w:trHeight w:val="145"/>
        </w:trPr>
        <w:tc>
          <w:tcPr>
            <w:tcW w:w="2624" w:type="dxa"/>
            <w:tcBorders>
              <w:bottom w:val="single" w:sz="4" w:space="0" w:color="auto"/>
            </w:tcBorders>
            <w:shd w:val="clear" w:color="auto" w:fill="auto"/>
            <w:vAlign w:val="center"/>
          </w:tcPr>
          <w:p w14:paraId="7FBBE98B" w14:textId="77777777" w:rsidR="00A5643F" w:rsidRPr="00E00CCD" w:rsidRDefault="00A5643F" w:rsidP="00900143">
            <w:pPr>
              <w:pStyle w:val="ProductNames"/>
              <w:spacing w:before="40" w:after="40"/>
              <w:rPr>
                <w:rFonts w:ascii="Tahoma" w:hAnsi="Tahoma" w:cs="Tahoma"/>
                <w:sz w:val="14"/>
              </w:rPr>
            </w:pPr>
            <w:bookmarkStart w:id="403" w:name="_Toc336338046"/>
            <w:bookmarkStart w:id="404" w:name="_Toc348438429"/>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Parallel Data Warehouse</w:t>
            </w:r>
            <w:bookmarkEnd w:id="403"/>
            <w:bookmarkEnd w:id="404"/>
          </w:p>
        </w:tc>
        <w:tc>
          <w:tcPr>
            <w:tcW w:w="540" w:type="dxa"/>
            <w:tcBorders>
              <w:bottom w:val="single" w:sz="4" w:space="0" w:color="auto"/>
            </w:tcBorders>
            <w:shd w:val="clear" w:color="auto" w:fill="auto"/>
            <w:vAlign w:val="center"/>
          </w:tcPr>
          <w:p w14:paraId="7FBBE98C" w14:textId="77777777" w:rsidR="00A5643F" w:rsidRPr="002B1B26" w:rsidRDefault="006377C6" w:rsidP="00900143">
            <w:pPr>
              <w:pStyle w:val="TableText"/>
              <w:widowControl w:val="0"/>
              <w:spacing w:before="40" w:after="40"/>
              <w:rPr>
                <w:rStyle w:val="EndnoteReference"/>
                <w:rFonts w:cs="Tahoma"/>
                <w:color w:val="000000"/>
                <w:sz w:val="13"/>
                <w:szCs w:val="13"/>
                <w:u w:val="single"/>
              </w:rPr>
            </w:pPr>
            <w:hyperlink w:anchor="_83_SQL_Server" w:history="1">
              <w:r w:rsidR="003E68C0" w:rsidRPr="002B1B26">
                <w:rPr>
                  <w:rStyle w:val="Hyperlink"/>
                  <w:rFonts w:cs="Tahoma"/>
                  <w:b/>
                  <w:sz w:val="13"/>
                  <w:szCs w:val="13"/>
                </w:rPr>
                <w:t>83</w:t>
              </w:r>
            </w:hyperlink>
          </w:p>
        </w:tc>
        <w:tc>
          <w:tcPr>
            <w:tcW w:w="450" w:type="dxa"/>
            <w:tcBorders>
              <w:bottom w:val="single" w:sz="4" w:space="0" w:color="auto"/>
            </w:tcBorders>
            <w:shd w:val="clear" w:color="auto" w:fill="auto"/>
            <w:vAlign w:val="center"/>
          </w:tcPr>
          <w:p w14:paraId="7FBBE98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FBBE98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98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450" w:type="dxa"/>
            <w:tcBorders>
              <w:bottom w:val="single" w:sz="4" w:space="0" w:color="auto"/>
            </w:tcBorders>
            <w:shd w:val="clear" w:color="auto" w:fill="auto"/>
            <w:vAlign w:val="center"/>
          </w:tcPr>
          <w:p w14:paraId="7FBBE99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500</w:t>
            </w:r>
          </w:p>
        </w:tc>
        <w:tc>
          <w:tcPr>
            <w:tcW w:w="450" w:type="dxa"/>
            <w:tcBorders>
              <w:bottom w:val="single" w:sz="4" w:space="0" w:color="auto"/>
            </w:tcBorders>
            <w:shd w:val="clear" w:color="auto" w:fill="auto"/>
            <w:vAlign w:val="center"/>
          </w:tcPr>
          <w:p w14:paraId="7FBBE99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400</w:t>
            </w:r>
          </w:p>
        </w:tc>
        <w:tc>
          <w:tcPr>
            <w:tcW w:w="450" w:type="dxa"/>
            <w:tcBorders>
              <w:bottom w:val="single" w:sz="4" w:space="0" w:color="auto"/>
            </w:tcBorders>
            <w:shd w:val="clear" w:color="auto" w:fill="auto"/>
            <w:vAlign w:val="center"/>
          </w:tcPr>
          <w:p w14:paraId="7FBBE99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auto"/>
            <w:vAlign w:val="center"/>
          </w:tcPr>
          <w:p w14:paraId="7FBBE99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300</w:t>
            </w:r>
          </w:p>
        </w:tc>
        <w:tc>
          <w:tcPr>
            <w:tcW w:w="450" w:type="dxa"/>
            <w:tcBorders>
              <w:bottom w:val="single" w:sz="4" w:space="0" w:color="auto"/>
            </w:tcBorders>
            <w:shd w:val="clear" w:color="auto" w:fill="auto"/>
            <w:vAlign w:val="center"/>
          </w:tcPr>
          <w:p w14:paraId="7FBBE99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14:paraId="7FBBE99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7FBBE99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99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99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99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99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14:paraId="7FBBE99B"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99C"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99D"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9B2" w14:textId="77777777" w:rsidTr="00900143">
        <w:trPr>
          <w:trHeight w:val="145"/>
        </w:trPr>
        <w:tc>
          <w:tcPr>
            <w:tcW w:w="2624" w:type="dxa"/>
            <w:tcBorders>
              <w:bottom w:val="single" w:sz="4" w:space="0" w:color="auto"/>
            </w:tcBorders>
            <w:shd w:val="clear" w:color="auto" w:fill="FABF8F"/>
            <w:vAlign w:val="center"/>
          </w:tcPr>
          <w:p w14:paraId="7FBBE99F" w14:textId="77777777" w:rsidR="00A5643F" w:rsidRPr="00E00CCD" w:rsidRDefault="00A5643F" w:rsidP="00900143">
            <w:pPr>
              <w:pStyle w:val="ProductNames"/>
              <w:spacing w:before="40" w:after="40"/>
              <w:rPr>
                <w:rFonts w:ascii="Tahoma" w:hAnsi="Tahoma" w:cs="Tahoma"/>
                <w:sz w:val="14"/>
              </w:rPr>
            </w:pPr>
            <w:bookmarkStart w:id="405" w:name="_Toc336338047"/>
            <w:bookmarkStart w:id="406" w:name="_Toc348438430"/>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Parallel Data Warehouse Developer</w:t>
            </w:r>
            <w:bookmarkEnd w:id="405"/>
            <w:bookmarkEnd w:id="406"/>
          </w:p>
        </w:tc>
        <w:tc>
          <w:tcPr>
            <w:tcW w:w="540" w:type="dxa"/>
            <w:tcBorders>
              <w:bottom w:val="single" w:sz="4" w:space="0" w:color="auto"/>
            </w:tcBorders>
            <w:shd w:val="clear" w:color="auto" w:fill="FABF8F"/>
            <w:vAlign w:val="center"/>
          </w:tcPr>
          <w:p w14:paraId="7FBBE9A0" w14:textId="77777777" w:rsidR="00A5643F" w:rsidRPr="002B1B26" w:rsidRDefault="00A5643F"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BBE9A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14:paraId="7FBBE9A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9A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ABF8F"/>
            <w:vAlign w:val="center"/>
          </w:tcPr>
          <w:p w14:paraId="7FBBE9A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9A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9A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9A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9A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9A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9A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9A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A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9A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9AE"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9AF"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9B0"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9B1"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9C6" w14:textId="77777777" w:rsidTr="00900143">
        <w:trPr>
          <w:trHeight w:val="145"/>
        </w:trPr>
        <w:tc>
          <w:tcPr>
            <w:tcW w:w="2624" w:type="dxa"/>
            <w:tcBorders>
              <w:bottom w:val="single" w:sz="4" w:space="0" w:color="auto"/>
            </w:tcBorders>
            <w:shd w:val="clear" w:color="auto" w:fill="auto"/>
            <w:vAlign w:val="center"/>
          </w:tcPr>
          <w:p w14:paraId="7FBBE9B3" w14:textId="77777777" w:rsidR="00A5643F" w:rsidRPr="00E00CCD" w:rsidRDefault="00A5643F" w:rsidP="00900143">
            <w:pPr>
              <w:pStyle w:val="ProductNames"/>
              <w:spacing w:before="40" w:after="40"/>
              <w:rPr>
                <w:rFonts w:ascii="Tahoma" w:hAnsi="Tahoma" w:cs="Tahoma"/>
                <w:sz w:val="14"/>
              </w:rPr>
            </w:pPr>
            <w:bookmarkStart w:id="407" w:name="_Toc336338059"/>
            <w:bookmarkStart w:id="408" w:name="_Toc348438431"/>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Standard</w:t>
            </w:r>
            <w:bookmarkEnd w:id="407"/>
            <w:bookmarkEnd w:id="408"/>
          </w:p>
        </w:tc>
        <w:tc>
          <w:tcPr>
            <w:tcW w:w="540" w:type="dxa"/>
            <w:tcBorders>
              <w:bottom w:val="single" w:sz="4" w:space="0" w:color="auto"/>
            </w:tcBorders>
            <w:shd w:val="clear" w:color="auto" w:fill="auto"/>
            <w:vAlign w:val="center"/>
          </w:tcPr>
          <w:p w14:paraId="7FBBE9B4" w14:textId="77777777" w:rsidR="00A5643F" w:rsidRPr="002B1B26" w:rsidRDefault="006377C6" w:rsidP="00900143">
            <w:pPr>
              <w:pStyle w:val="TableText"/>
              <w:widowControl w:val="0"/>
              <w:spacing w:before="40" w:after="40"/>
              <w:rPr>
                <w:rStyle w:val="EndnoteReference"/>
                <w:rFonts w:cs="Tahoma"/>
                <w:color w:val="0000FF"/>
                <w:sz w:val="13"/>
                <w:szCs w:val="13"/>
                <w:u w:val="single"/>
              </w:rPr>
            </w:pPr>
            <w:hyperlink w:anchor="_84_SQL_Server®" w:history="1">
              <w:r w:rsidR="003E68C0" w:rsidRPr="002B1B26">
                <w:rPr>
                  <w:rStyle w:val="Hyperlink"/>
                  <w:rFonts w:cs="Tahoma"/>
                  <w:b/>
                  <w:sz w:val="13"/>
                  <w:szCs w:val="13"/>
                </w:rPr>
                <w:t>84</w:t>
              </w:r>
            </w:hyperlink>
          </w:p>
        </w:tc>
        <w:tc>
          <w:tcPr>
            <w:tcW w:w="450" w:type="dxa"/>
            <w:tcBorders>
              <w:bottom w:val="single" w:sz="4" w:space="0" w:color="auto"/>
            </w:tcBorders>
            <w:shd w:val="clear" w:color="auto" w:fill="auto"/>
            <w:vAlign w:val="center"/>
          </w:tcPr>
          <w:p w14:paraId="7FBBE9B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9B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9B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auto"/>
            <w:vAlign w:val="center"/>
          </w:tcPr>
          <w:p w14:paraId="7FBBE9B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auto"/>
            <w:vAlign w:val="center"/>
          </w:tcPr>
          <w:p w14:paraId="7FBBE9B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w:t>
            </w:r>
          </w:p>
        </w:tc>
        <w:tc>
          <w:tcPr>
            <w:tcW w:w="450" w:type="dxa"/>
            <w:tcBorders>
              <w:bottom w:val="single" w:sz="4" w:space="0" w:color="auto"/>
            </w:tcBorders>
            <w:shd w:val="clear" w:color="auto" w:fill="auto"/>
            <w:vAlign w:val="center"/>
          </w:tcPr>
          <w:p w14:paraId="7FBBE9B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23</w:t>
            </w:r>
          </w:p>
        </w:tc>
        <w:tc>
          <w:tcPr>
            <w:tcW w:w="450" w:type="dxa"/>
            <w:tcBorders>
              <w:bottom w:val="single" w:sz="4" w:space="0" w:color="auto"/>
            </w:tcBorders>
            <w:shd w:val="clear" w:color="auto" w:fill="auto"/>
            <w:vAlign w:val="center"/>
          </w:tcPr>
          <w:p w14:paraId="7FBBE9B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23</w:t>
            </w:r>
          </w:p>
        </w:tc>
        <w:tc>
          <w:tcPr>
            <w:tcW w:w="450" w:type="dxa"/>
            <w:tcBorders>
              <w:bottom w:val="single" w:sz="4" w:space="0" w:color="auto"/>
            </w:tcBorders>
            <w:shd w:val="clear" w:color="auto" w:fill="auto"/>
            <w:vAlign w:val="center"/>
          </w:tcPr>
          <w:p w14:paraId="7FBBE9B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14:paraId="7FBBE9B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7FBBE9B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auto"/>
            <w:vAlign w:val="center"/>
          </w:tcPr>
          <w:p w14:paraId="7FBBE9B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7FBBE9C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14:paraId="7FBBE9C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FBBE9C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9C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9C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9C5"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9DA" w14:textId="77777777" w:rsidTr="00900143">
        <w:trPr>
          <w:trHeight w:val="145"/>
        </w:trPr>
        <w:tc>
          <w:tcPr>
            <w:tcW w:w="2624" w:type="dxa"/>
            <w:tcBorders>
              <w:bottom w:val="single" w:sz="4" w:space="0" w:color="auto"/>
            </w:tcBorders>
            <w:shd w:val="clear" w:color="auto" w:fill="FABF8F"/>
            <w:vAlign w:val="center"/>
          </w:tcPr>
          <w:p w14:paraId="7FBBE9C7" w14:textId="77777777" w:rsidR="00A5643F" w:rsidRPr="00E00CCD" w:rsidRDefault="00A5643F" w:rsidP="00900143">
            <w:pPr>
              <w:pStyle w:val="ProductNames"/>
              <w:spacing w:before="40" w:after="40"/>
              <w:rPr>
                <w:rFonts w:ascii="Tahoma" w:hAnsi="Tahoma" w:cs="Tahoma"/>
                <w:sz w:val="14"/>
              </w:rPr>
            </w:pPr>
            <w:bookmarkStart w:id="409" w:name="_Toc336338060"/>
            <w:bookmarkStart w:id="410" w:name="_Toc348438432"/>
            <w:r w:rsidRPr="00E00CCD">
              <w:rPr>
                <w:rFonts w:ascii="Tahoma" w:hAnsi="Tahoma" w:cs="Tahoma"/>
                <w:sz w:val="14"/>
              </w:rPr>
              <w:t>SQL Server</w:t>
            </w:r>
            <w:r w:rsidR="007378BA" w:rsidRPr="00E00CCD">
              <w:rPr>
                <w:rFonts w:ascii="Tahoma" w:eastAsia="Times New Roman" w:hAnsi="Tahoma" w:cs="Tahoma"/>
                <w:color w:val="000000"/>
                <w:sz w:val="18"/>
                <w:szCs w:val="18"/>
                <w:vertAlign w:val="superscript"/>
              </w:rPr>
              <w:t>®</w:t>
            </w:r>
            <w:r w:rsidRPr="00E00CCD">
              <w:rPr>
                <w:rFonts w:ascii="Tahoma" w:hAnsi="Tahoma" w:cs="Tahoma"/>
                <w:sz w:val="14"/>
              </w:rPr>
              <w:t xml:space="preserve"> 2012 Standard Core </w:t>
            </w:r>
            <w:r w:rsidR="009F05EC">
              <w:rPr>
                <w:rFonts w:ascii="Tahoma" w:hAnsi="Tahoma" w:cs="Tahoma"/>
                <w:sz w:val="14"/>
              </w:rPr>
              <w:br/>
            </w:r>
            <w:r w:rsidRPr="00E00CCD">
              <w:rPr>
                <w:rFonts w:ascii="Tahoma" w:hAnsi="Tahoma" w:cs="Tahoma"/>
                <w:sz w:val="14"/>
              </w:rPr>
              <w:t>(пакет — 2 лицензии «на ядро»)</w:t>
            </w:r>
            <w:bookmarkEnd w:id="409"/>
            <w:bookmarkEnd w:id="410"/>
          </w:p>
        </w:tc>
        <w:tc>
          <w:tcPr>
            <w:tcW w:w="540" w:type="dxa"/>
            <w:tcBorders>
              <w:bottom w:val="single" w:sz="4" w:space="0" w:color="auto"/>
            </w:tcBorders>
            <w:shd w:val="clear" w:color="auto" w:fill="FABF8F"/>
            <w:vAlign w:val="center"/>
          </w:tcPr>
          <w:p w14:paraId="7FBBE9C8" w14:textId="77777777" w:rsidR="00A5643F" w:rsidRPr="002B1B26" w:rsidRDefault="006377C6" w:rsidP="00900143">
            <w:pPr>
              <w:pStyle w:val="TableText"/>
              <w:widowControl w:val="0"/>
              <w:spacing w:before="40" w:after="40"/>
              <w:rPr>
                <w:rStyle w:val="EndnoteReference"/>
                <w:rFonts w:cs="Tahoma"/>
                <w:color w:val="000000"/>
                <w:sz w:val="13"/>
                <w:szCs w:val="13"/>
                <w:u w:val="single"/>
              </w:rPr>
            </w:pPr>
            <w:hyperlink w:anchor="_85_SQL_Server®" w:history="1">
              <w:r w:rsidR="003E68C0" w:rsidRPr="002B1B26">
                <w:rPr>
                  <w:rStyle w:val="Hyperlink"/>
                  <w:rFonts w:cs="Tahoma"/>
                  <w:b/>
                  <w:sz w:val="13"/>
                  <w:szCs w:val="13"/>
                </w:rPr>
                <w:t>85</w:t>
              </w:r>
            </w:hyperlink>
          </w:p>
        </w:tc>
        <w:tc>
          <w:tcPr>
            <w:tcW w:w="450" w:type="dxa"/>
            <w:tcBorders>
              <w:bottom w:val="single" w:sz="4" w:space="0" w:color="auto"/>
            </w:tcBorders>
            <w:shd w:val="clear" w:color="auto" w:fill="FABF8F"/>
            <w:vAlign w:val="center"/>
          </w:tcPr>
          <w:p w14:paraId="7FBBE9C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9C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9C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9C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FABF8F"/>
            <w:vAlign w:val="center"/>
          </w:tcPr>
          <w:p w14:paraId="7FBBE9C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FABF8F"/>
            <w:vAlign w:val="center"/>
          </w:tcPr>
          <w:p w14:paraId="7FBBE9C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9C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9D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14:paraId="7FBBE9D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FBBE9D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ABF8F"/>
            <w:vAlign w:val="center"/>
          </w:tcPr>
          <w:p w14:paraId="7FBBE9D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FBBE9D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14:paraId="7FBBE9D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7FBBE9D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9D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9D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9D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E9EE" w14:textId="77777777" w:rsidTr="00900143">
        <w:trPr>
          <w:trHeight w:val="145"/>
        </w:trPr>
        <w:tc>
          <w:tcPr>
            <w:tcW w:w="2624" w:type="dxa"/>
            <w:tcBorders>
              <w:bottom w:val="single" w:sz="4" w:space="0" w:color="auto"/>
            </w:tcBorders>
            <w:shd w:val="clear" w:color="auto" w:fill="auto"/>
            <w:vAlign w:val="center"/>
          </w:tcPr>
          <w:p w14:paraId="7FBBE9DB" w14:textId="77777777" w:rsidR="00A5643F" w:rsidRPr="00E00CCD" w:rsidRDefault="00A5643F" w:rsidP="00900143">
            <w:pPr>
              <w:pStyle w:val="ProductNames"/>
              <w:spacing w:before="40" w:after="40"/>
              <w:rPr>
                <w:rFonts w:ascii="Tahoma" w:hAnsi="Tahoma" w:cs="Tahoma"/>
                <w:sz w:val="14"/>
              </w:rPr>
            </w:pPr>
            <w:bookmarkStart w:id="411" w:name="_Toc336338062"/>
            <w:bookmarkStart w:id="412" w:name="_Toc348438433"/>
            <w:r w:rsidRPr="00E00CCD">
              <w:rPr>
                <w:rFonts w:ascii="Tahoma" w:hAnsi="Tahoma" w:cs="Tahoma"/>
                <w:sz w:val="14"/>
              </w:rPr>
              <w:t>System Center Configuration Manager 2007 R3 Enterprise Server Management License</w:t>
            </w:r>
            <w:bookmarkEnd w:id="411"/>
            <w:bookmarkEnd w:id="412"/>
          </w:p>
        </w:tc>
        <w:tc>
          <w:tcPr>
            <w:tcW w:w="540" w:type="dxa"/>
            <w:tcBorders>
              <w:bottom w:val="single" w:sz="4" w:space="0" w:color="auto"/>
            </w:tcBorders>
            <w:shd w:val="clear" w:color="auto" w:fill="auto"/>
            <w:vAlign w:val="center"/>
          </w:tcPr>
          <w:p w14:paraId="7FBBE9DC" w14:textId="77777777" w:rsidR="00A5643F" w:rsidRPr="002B1B26" w:rsidRDefault="00A5643F" w:rsidP="00900143">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14:paraId="7FBBE9D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7FBBE9DE"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9D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4"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9E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9E6"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9E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9E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9E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FBBE9EA"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9EB"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9E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A</w:t>
            </w:r>
          </w:p>
        </w:tc>
        <w:tc>
          <w:tcPr>
            <w:tcW w:w="486" w:type="dxa"/>
            <w:tcBorders>
              <w:bottom w:val="single" w:sz="4" w:space="0" w:color="auto"/>
            </w:tcBorders>
            <w:shd w:val="clear" w:color="auto" w:fill="auto"/>
            <w:vAlign w:val="center"/>
          </w:tcPr>
          <w:p w14:paraId="7FBBE9ED"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02" w14:textId="77777777" w:rsidTr="00900143">
        <w:trPr>
          <w:trHeight w:val="145"/>
        </w:trPr>
        <w:tc>
          <w:tcPr>
            <w:tcW w:w="2624" w:type="dxa"/>
            <w:tcBorders>
              <w:bottom w:val="single" w:sz="4" w:space="0" w:color="auto"/>
            </w:tcBorders>
            <w:shd w:val="clear" w:color="auto" w:fill="FABF8F"/>
            <w:vAlign w:val="center"/>
          </w:tcPr>
          <w:p w14:paraId="7FBBE9EF" w14:textId="77777777" w:rsidR="00A5643F" w:rsidRPr="00E00CCD" w:rsidRDefault="00A5643F" w:rsidP="00900143">
            <w:pPr>
              <w:pStyle w:val="ProductNames"/>
              <w:spacing w:before="40" w:after="40"/>
              <w:rPr>
                <w:rFonts w:ascii="Tahoma" w:hAnsi="Tahoma" w:cs="Tahoma"/>
                <w:sz w:val="14"/>
              </w:rPr>
            </w:pPr>
            <w:bookmarkStart w:id="413" w:name="_Toc336338063"/>
            <w:bookmarkStart w:id="414" w:name="_Toc348438434"/>
            <w:r w:rsidRPr="00E00CCD">
              <w:rPr>
                <w:rFonts w:ascii="Tahoma" w:hAnsi="Tahoma" w:cs="Tahoma"/>
                <w:sz w:val="14"/>
              </w:rPr>
              <w:t>System Center Configuration Manager 2007 R3 Standard Server Management License (Standard Server ML)</w:t>
            </w:r>
            <w:bookmarkEnd w:id="413"/>
            <w:bookmarkEnd w:id="414"/>
          </w:p>
        </w:tc>
        <w:tc>
          <w:tcPr>
            <w:tcW w:w="540" w:type="dxa"/>
            <w:tcBorders>
              <w:bottom w:val="single" w:sz="4" w:space="0" w:color="auto"/>
            </w:tcBorders>
            <w:shd w:val="clear" w:color="auto" w:fill="FABF8F"/>
            <w:vAlign w:val="center"/>
          </w:tcPr>
          <w:p w14:paraId="7FBBE9F0" w14:textId="77777777" w:rsidR="00A5643F" w:rsidRPr="002B1B26" w:rsidRDefault="00A5643F" w:rsidP="00900143">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7FBBE9F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7FBBE9F2"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9F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6"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8"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9F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9F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9F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9F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9F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9FE"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9FF"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0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A01"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16" w14:textId="77777777" w:rsidTr="00900143">
        <w:trPr>
          <w:trHeight w:val="145"/>
        </w:trPr>
        <w:tc>
          <w:tcPr>
            <w:tcW w:w="2624" w:type="dxa"/>
            <w:tcBorders>
              <w:bottom w:val="single" w:sz="4" w:space="0" w:color="auto"/>
            </w:tcBorders>
            <w:shd w:val="clear" w:color="auto" w:fill="auto"/>
            <w:vAlign w:val="center"/>
          </w:tcPr>
          <w:p w14:paraId="7FBBEA03" w14:textId="77777777" w:rsidR="00A5643F" w:rsidRPr="00E00CCD" w:rsidRDefault="00A5643F" w:rsidP="00900143">
            <w:pPr>
              <w:pStyle w:val="ProductNames"/>
              <w:spacing w:before="40" w:after="40"/>
              <w:rPr>
                <w:rFonts w:ascii="Tahoma" w:hAnsi="Tahoma" w:cs="Tahoma"/>
                <w:sz w:val="14"/>
              </w:rPr>
            </w:pPr>
            <w:bookmarkStart w:id="415" w:name="_Toc257333903"/>
            <w:bookmarkStart w:id="416" w:name="_Toc336338067"/>
            <w:bookmarkStart w:id="417" w:name="_Toc348438435"/>
            <w:r w:rsidRPr="00E00CCD">
              <w:rPr>
                <w:rFonts w:ascii="Tahoma" w:hAnsi="Tahoma" w:cs="Tahoma"/>
                <w:sz w:val="14"/>
              </w:rPr>
              <w:t>System Center Data Protection Manager 2010, лицензия Enterprise на управление сервером</w:t>
            </w:r>
            <w:bookmarkEnd w:id="415"/>
            <w:bookmarkEnd w:id="416"/>
            <w:bookmarkEnd w:id="417"/>
          </w:p>
        </w:tc>
        <w:tc>
          <w:tcPr>
            <w:tcW w:w="540" w:type="dxa"/>
            <w:tcBorders>
              <w:bottom w:val="single" w:sz="4" w:space="0" w:color="auto"/>
            </w:tcBorders>
            <w:shd w:val="clear" w:color="auto" w:fill="auto"/>
            <w:vAlign w:val="center"/>
          </w:tcPr>
          <w:p w14:paraId="7FBBEA04"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A0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7FBBEA06"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A0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C"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0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0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0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1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1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FBBEA12"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13"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A1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AO, ST</w:t>
            </w:r>
          </w:p>
        </w:tc>
        <w:tc>
          <w:tcPr>
            <w:tcW w:w="486" w:type="dxa"/>
            <w:tcBorders>
              <w:bottom w:val="single" w:sz="4" w:space="0" w:color="auto"/>
            </w:tcBorders>
            <w:shd w:val="clear" w:color="auto" w:fill="auto"/>
            <w:vAlign w:val="center"/>
          </w:tcPr>
          <w:p w14:paraId="7FBBEA15" w14:textId="77777777" w:rsidR="00A5643F" w:rsidRPr="00E00CCD" w:rsidRDefault="00A5643F" w:rsidP="00900143">
            <w:pPr>
              <w:pStyle w:val="TableText"/>
              <w:widowControl w:val="0"/>
              <w:spacing w:before="40" w:after="40"/>
              <w:rPr>
                <w:rFonts w:ascii="Tahoma" w:hAnsi="Tahoma" w:cs="Tahoma"/>
                <w:color w:val="000000"/>
                <w:sz w:val="13"/>
              </w:rPr>
            </w:pPr>
          </w:p>
        </w:tc>
      </w:tr>
      <w:tr w:rsidR="00792825" w:rsidRPr="00E00CCD" w14:paraId="7FBBEA2A" w14:textId="77777777" w:rsidTr="00900143">
        <w:trPr>
          <w:trHeight w:val="145"/>
        </w:trPr>
        <w:tc>
          <w:tcPr>
            <w:tcW w:w="2624" w:type="dxa"/>
            <w:tcBorders>
              <w:bottom w:val="single" w:sz="4" w:space="0" w:color="auto"/>
            </w:tcBorders>
            <w:shd w:val="clear" w:color="auto" w:fill="FABF8F"/>
            <w:vAlign w:val="center"/>
          </w:tcPr>
          <w:p w14:paraId="7FBBEA17" w14:textId="77777777" w:rsidR="00A5643F" w:rsidRPr="00E00CCD" w:rsidRDefault="00A5643F" w:rsidP="00900143">
            <w:pPr>
              <w:pStyle w:val="ProductNames"/>
              <w:spacing w:before="40" w:after="40"/>
              <w:rPr>
                <w:rFonts w:ascii="Tahoma" w:hAnsi="Tahoma" w:cs="Tahoma"/>
                <w:sz w:val="14"/>
              </w:rPr>
            </w:pPr>
            <w:bookmarkStart w:id="418" w:name="_Toc257333904"/>
            <w:bookmarkStart w:id="419" w:name="_Toc336338068"/>
            <w:bookmarkStart w:id="420" w:name="_Toc348438436"/>
            <w:r w:rsidRPr="00E00CCD">
              <w:rPr>
                <w:rFonts w:ascii="Tahoma" w:hAnsi="Tahoma" w:cs="Tahoma"/>
                <w:sz w:val="14"/>
              </w:rPr>
              <w:t>System Center Data Protection Manager</w:t>
            </w:r>
            <w:r w:rsidR="009F05EC">
              <w:rPr>
                <w:rFonts w:ascii="Tahoma" w:hAnsi="Tahoma" w:cs="Tahoma"/>
                <w:sz w:val="14"/>
              </w:rPr>
              <w:t> </w:t>
            </w:r>
            <w:r w:rsidRPr="00E00CCD">
              <w:rPr>
                <w:rFonts w:ascii="Tahoma" w:hAnsi="Tahoma" w:cs="Tahoma"/>
                <w:sz w:val="14"/>
              </w:rPr>
              <w:t>2010 Standard, лицензия на</w:t>
            </w:r>
            <w:r w:rsidR="009F05EC">
              <w:rPr>
                <w:rFonts w:ascii="Tahoma" w:hAnsi="Tahoma" w:cs="Tahoma"/>
                <w:sz w:val="14"/>
              </w:rPr>
              <w:t> </w:t>
            </w:r>
            <w:r w:rsidRPr="00E00CCD">
              <w:rPr>
                <w:rFonts w:ascii="Tahoma" w:hAnsi="Tahoma" w:cs="Tahoma"/>
                <w:sz w:val="14"/>
              </w:rPr>
              <w:t>управление сервером</w:t>
            </w:r>
            <w:bookmarkEnd w:id="418"/>
            <w:bookmarkEnd w:id="419"/>
            <w:bookmarkEnd w:id="420"/>
          </w:p>
        </w:tc>
        <w:tc>
          <w:tcPr>
            <w:tcW w:w="540" w:type="dxa"/>
            <w:tcBorders>
              <w:bottom w:val="single" w:sz="4" w:space="0" w:color="auto"/>
            </w:tcBorders>
            <w:shd w:val="clear" w:color="auto" w:fill="FABF8F"/>
            <w:vAlign w:val="center"/>
          </w:tcPr>
          <w:p w14:paraId="7FBBEA18" w14:textId="77777777" w:rsidR="00A5643F" w:rsidRPr="002B1B26" w:rsidRDefault="00A5643F" w:rsidP="00900143">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14:paraId="7FBBEA1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7FBBEA1A"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A1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1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1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1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1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20"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2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2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2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2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2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A26"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27"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2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A29"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3E" w14:textId="77777777" w:rsidTr="00900143">
        <w:trPr>
          <w:trHeight w:val="145"/>
        </w:trPr>
        <w:tc>
          <w:tcPr>
            <w:tcW w:w="2624" w:type="dxa"/>
            <w:tcBorders>
              <w:bottom w:val="single" w:sz="4" w:space="0" w:color="auto"/>
            </w:tcBorders>
            <w:shd w:val="clear" w:color="auto" w:fill="auto"/>
            <w:vAlign w:val="center"/>
          </w:tcPr>
          <w:p w14:paraId="7FBBEA2B" w14:textId="77777777" w:rsidR="00A5643F" w:rsidRPr="00E00CCD" w:rsidRDefault="00A5643F" w:rsidP="00900143">
            <w:pPr>
              <w:pStyle w:val="ProductNames"/>
              <w:spacing w:before="40" w:after="40"/>
              <w:rPr>
                <w:rFonts w:ascii="Tahoma" w:hAnsi="Tahoma" w:cs="Tahoma"/>
                <w:sz w:val="14"/>
              </w:rPr>
            </w:pPr>
            <w:bookmarkStart w:id="421" w:name="_Toc336338069"/>
            <w:bookmarkStart w:id="422" w:name="_Toc348438437"/>
            <w:bookmarkStart w:id="423" w:name="_Toc257333905"/>
            <w:r w:rsidRPr="00E00CCD">
              <w:rPr>
                <w:rFonts w:ascii="Tahoma" w:hAnsi="Tahoma" w:cs="Tahoma"/>
                <w:sz w:val="14"/>
              </w:rPr>
              <w:t>System Center Essentials 2010</w:t>
            </w:r>
            <w:bookmarkEnd w:id="421"/>
            <w:bookmarkEnd w:id="422"/>
            <w:bookmarkEnd w:id="423"/>
          </w:p>
        </w:tc>
        <w:tc>
          <w:tcPr>
            <w:tcW w:w="540" w:type="dxa"/>
            <w:tcBorders>
              <w:bottom w:val="single" w:sz="4" w:space="0" w:color="auto"/>
            </w:tcBorders>
            <w:shd w:val="clear" w:color="auto" w:fill="auto"/>
            <w:vAlign w:val="center"/>
          </w:tcPr>
          <w:p w14:paraId="7FBBEA2C" w14:textId="77777777" w:rsidR="00A5643F" w:rsidRPr="002B1B26" w:rsidRDefault="006377C6" w:rsidP="00900143">
            <w:pPr>
              <w:pStyle w:val="TableText"/>
              <w:widowControl w:val="0"/>
              <w:spacing w:before="40" w:after="40"/>
              <w:rPr>
                <w:rStyle w:val="EndnoteReference"/>
                <w:rFonts w:cs="Tahoma"/>
                <w:color w:val="0000FF"/>
                <w:sz w:val="13"/>
                <w:szCs w:val="13"/>
                <w:u w:val="single"/>
              </w:rPr>
            </w:pPr>
            <w:hyperlink w:anchor="_86_System_Center_1" w:history="1">
              <w:r w:rsidR="003E68C0" w:rsidRPr="002B1B26">
                <w:rPr>
                  <w:rStyle w:val="Hyperlink"/>
                  <w:rFonts w:cs="Tahoma"/>
                  <w:b/>
                  <w:sz w:val="13"/>
                  <w:szCs w:val="13"/>
                </w:rPr>
                <w:t>86</w:t>
              </w:r>
            </w:hyperlink>
          </w:p>
        </w:tc>
        <w:tc>
          <w:tcPr>
            <w:tcW w:w="450" w:type="dxa"/>
            <w:tcBorders>
              <w:bottom w:val="single" w:sz="4" w:space="0" w:color="auto"/>
            </w:tcBorders>
            <w:shd w:val="clear" w:color="auto" w:fill="auto"/>
            <w:vAlign w:val="center"/>
          </w:tcPr>
          <w:p w14:paraId="7FBBEA2D"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2E"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FBBEA2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4"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3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36"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3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3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3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3A"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3B"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A3C"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auto"/>
            <w:vAlign w:val="center"/>
          </w:tcPr>
          <w:p w14:paraId="7FBBEA3D" w14:textId="77777777" w:rsidR="00A5643F" w:rsidRPr="00E00CCD" w:rsidRDefault="00A5643F" w:rsidP="00900143">
            <w:pPr>
              <w:pStyle w:val="TableText"/>
              <w:widowControl w:val="0"/>
              <w:spacing w:before="40" w:after="40"/>
              <w:rPr>
                <w:rFonts w:ascii="Tahoma" w:hAnsi="Tahoma" w:cs="Tahoma"/>
                <w:color w:val="000000"/>
                <w:sz w:val="13"/>
              </w:rPr>
            </w:pPr>
          </w:p>
        </w:tc>
      </w:tr>
      <w:tr w:rsidR="00792825" w:rsidRPr="00E00CCD" w14:paraId="7FBBEA52" w14:textId="77777777" w:rsidTr="00900143">
        <w:trPr>
          <w:trHeight w:val="145"/>
        </w:trPr>
        <w:tc>
          <w:tcPr>
            <w:tcW w:w="2624" w:type="dxa"/>
            <w:tcBorders>
              <w:bottom w:val="single" w:sz="4" w:space="0" w:color="auto"/>
            </w:tcBorders>
            <w:shd w:val="clear" w:color="auto" w:fill="FABF8F"/>
            <w:vAlign w:val="center"/>
          </w:tcPr>
          <w:p w14:paraId="7FBBEA3F" w14:textId="77777777" w:rsidR="00A5643F" w:rsidRPr="00E00CCD" w:rsidRDefault="00A5643F" w:rsidP="00900143">
            <w:pPr>
              <w:pStyle w:val="ProductNames"/>
              <w:spacing w:before="40" w:after="40"/>
              <w:rPr>
                <w:rFonts w:ascii="Tahoma" w:hAnsi="Tahoma" w:cs="Tahoma"/>
                <w:sz w:val="14"/>
              </w:rPr>
            </w:pPr>
            <w:bookmarkStart w:id="424" w:name="_Toc257333906"/>
            <w:bookmarkStart w:id="425" w:name="_Toc336338070"/>
            <w:bookmarkStart w:id="426" w:name="_Toc348438438"/>
            <w:r w:rsidRPr="00E00CCD">
              <w:rPr>
                <w:rFonts w:ascii="Tahoma" w:hAnsi="Tahoma" w:cs="Tahoma"/>
                <w:sz w:val="14"/>
              </w:rPr>
              <w:t>System Center Essentials 2010 Client ML</w:t>
            </w:r>
            <w:bookmarkEnd w:id="424"/>
            <w:bookmarkEnd w:id="425"/>
            <w:bookmarkEnd w:id="426"/>
          </w:p>
        </w:tc>
        <w:tc>
          <w:tcPr>
            <w:tcW w:w="540" w:type="dxa"/>
            <w:tcBorders>
              <w:bottom w:val="single" w:sz="4" w:space="0" w:color="auto"/>
            </w:tcBorders>
            <w:shd w:val="clear" w:color="auto" w:fill="FABF8F"/>
            <w:vAlign w:val="center"/>
          </w:tcPr>
          <w:p w14:paraId="7FBBEA40"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A41"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42"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A43"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A4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4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46"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4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48"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4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4A"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FABF8F"/>
            <w:vAlign w:val="center"/>
          </w:tcPr>
          <w:p w14:paraId="7FBBEA4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4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4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4E"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4F"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50"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FABF8F"/>
            <w:vAlign w:val="center"/>
          </w:tcPr>
          <w:p w14:paraId="7FBBEA51"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66" w14:textId="77777777" w:rsidTr="00900143">
        <w:trPr>
          <w:trHeight w:val="145"/>
        </w:trPr>
        <w:tc>
          <w:tcPr>
            <w:tcW w:w="2624" w:type="dxa"/>
            <w:tcBorders>
              <w:bottom w:val="single" w:sz="4" w:space="0" w:color="auto"/>
            </w:tcBorders>
            <w:shd w:val="clear" w:color="auto" w:fill="auto"/>
            <w:vAlign w:val="center"/>
          </w:tcPr>
          <w:p w14:paraId="7FBBEA53" w14:textId="77777777" w:rsidR="00A5643F" w:rsidRPr="00E00CCD" w:rsidRDefault="00A5643F" w:rsidP="00900143">
            <w:pPr>
              <w:pStyle w:val="ProductNames"/>
              <w:spacing w:before="40" w:after="40"/>
              <w:rPr>
                <w:rFonts w:ascii="Tahoma" w:hAnsi="Tahoma" w:cs="Tahoma"/>
                <w:sz w:val="14"/>
              </w:rPr>
            </w:pPr>
            <w:bookmarkStart w:id="427" w:name="_Toc257333908"/>
            <w:bookmarkStart w:id="428" w:name="_Toc336338071"/>
            <w:bookmarkStart w:id="429" w:name="_Toc348438439"/>
            <w:r w:rsidRPr="00E00CCD">
              <w:rPr>
                <w:rFonts w:ascii="Tahoma" w:hAnsi="Tahoma" w:cs="Tahoma"/>
                <w:sz w:val="14"/>
              </w:rPr>
              <w:t>System Center Essentials 2010 Server ML</w:t>
            </w:r>
            <w:bookmarkEnd w:id="427"/>
            <w:bookmarkEnd w:id="428"/>
            <w:bookmarkEnd w:id="429"/>
          </w:p>
        </w:tc>
        <w:tc>
          <w:tcPr>
            <w:tcW w:w="540" w:type="dxa"/>
            <w:tcBorders>
              <w:bottom w:val="single" w:sz="4" w:space="0" w:color="auto"/>
            </w:tcBorders>
            <w:shd w:val="clear" w:color="auto" w:fill="auto"/>
            <w:vAlign w:val="center"/>
          </w:tcPr>
          <w:p w14:paraId="7FBBEA54"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A55"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56"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14:paraId="7FBBEA57"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auto"/>
            <w:vAlign w:val="center"/>
          </w:tcPr>
          <w:p w14:paraId="7FBBEA5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5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5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5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5C"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5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5E"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auto"/>
            <w:vAlign w:val="center"/>
          </w:tcPr>
          <w:p w14:paraId="7FBBEA5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6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6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62"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63"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A64"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auto"/>
            <w:vAlign w:val="center"/>
          </w:tcPr>
          <w:p w14:paraId="7FBBEA65" w14:textId="77777777" w:rsidR="00A5643F" w:rsidRPr="00E00CCD" w:rsidRDefault="00A5643F" w:rsidP="00900143">
            <w:pPr>
              <w:pStyle w:val="TableText"/>
              <w:widowControl w:val="0"/>
              <w:spacing w:before="40" w:after="40"/>
              <w:rPr>
                <w:rFonts w:ascii="Tahoma" w:hAnsi="Tahoma" w:cs="Tahoma"/>
                <w:color w:val="000000"/>
                <w:sz w:val="13"/>
              </w:rPr>
            </w:pPr>
          </w:p>
        </w:tc>
      </w:tr>
      <w:tr w:rsidR="00792825" w:rsidRPr="00E00CCD" w14:paraId="7FBBEA7A" w14:textId="77777777" w:rsidTr="00900143">
        <w:trPr>
          <w:trHeight w:val="145"/>
        </w:trPr>
        <w:tc>
          <w:tcPr>
            <w:tcW w:w="2624" w:type="dxa"/>
            <w:tcBorders>
              <w:bottom w:val="single" w:sz="4" w:space="0" w:color="auto"/>
            </w:tcBorders>
            <w:shd w:val="clear" w:color="auto" w:fill="FABF8F"/>
            <w:vAlign w:val="center"/>
          </w:tcPr>
          <w:p w14:paraId="7FBBEA67" w14:textId="77777777" w:rsidR="00A5643F" w:rsidRPr="00E00CCD" w:rsidRDefault="00A5643F" w:rsidP="00900143">
            <w:pPr>
              <w:pStyle w:val="ProductNames"/>
              <w:spacing w:before="40" w:after="40"/>
              <w:rPr>
                <w:rFonts w:ascii="Tahoma" w:hAnsi="Tahoma" w:cs="Tahoma"/>
                <w:sz w:val="14"/>
              </w:rPr>
            </w:pPr>
            <w:bookmarkStart w:id="430" w:name="_Toc336338072"/>
            <w:bookmarkStart w:id="431" w:name="_Toc348438440"/>
            <w:bookmarkStart w:id="432" w:name="_Toc257333910"/>
            <w:r w:rsidRPr="00E00CCD">
              <w:rPr>
                <w:rFonts w:ascii="Tahoma" w:hAnsi="Tahoma" w:cs="Tahoma"/>
                <w:sz w:val="14"/>
              </w:rPr>
              <w:t>System Center Essentials 2010 с</w:t>
            </w:r>
            <w:r w:rsidR="009F05EC">
              <w:rPr>
                <w:rFonts w:ascii="Tahoma" w:hAnsi="Tahoma" w:cs="Tahoma"/>
                <w:sz w:val="14"/>
              </w:rPr>
              <w:t> </w:t>
            </w:r>
            <w:r w:rsidRPr="00E00CCD">
              <w:rPr>
                <w:rFonts w:ascii="Tahoma" w:hAnsi="Tahoma" w:cs="Tahoma"/>
                <w:sz w:val="14"/>
              </w:rPr>
              <w:t>технологией SQL Server 2008</w:t>
            </w:r>
            <w:bookmarkEnd w:id="430"/>
            <w:bookmarkEnd w:id="431"/>
            <w:bookmarkEnd w:id="432"/>
          </w:p>
        </w:tc>
        <w:tc>
          <w:tcPr>
            <w:tcW w:w="540" w:type="dxa"/>
            <w:tcBorders>
              <w:bottom w:val="single" w:sz="4" w:space="0" w:color="auto"/>
            </w:tcBorders>
            <w:shd w:val="clear" w:color="auto" w:fill="FABF8F"/>
            <w:vAlign w:val="center"/>
          </w:tcPr>
          <w:p w14:paraId="7FBBEA68"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A69"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6A"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FBBEA6B"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10</w:t>
            </w:r>
          </w:p>
        </w:tc>
        <w:tc>
          <w:tcPr>
            <w:tcW w:w="450" w:type="dxa"/>
            <w:tcBorders>
              <w:bottom w:val="single" w:sz="4" w:space="0" w:color="auto"/>
            </w:tcBorders>
            <w:shd w:val="clear" w:color="auto" w:fill="FABF8F"/>
            <w:vAlign w:val="center"/>
          </w:tcPr>
          <w:p w14:paraId="7FBBEA6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6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6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6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70"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7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7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7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7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7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76"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77"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78"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FABF8F"/>
            <w:vAlign w:val="center"/>
          </w:tcPr>
          <w:p w14:paraId="7FBBEA79"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8E" w14:textId="77777777" w:rsidTr="00900143">
        <w:trPr>
          <w:trHeight w:val="145"/>
        </w:trPr>
        <w:tc>
          <w:tcPr>
            <w:tcW w:w="2624" w:type="dxa"/>
            <w:tcBorders>
              <w:bottom w:val="single" w:sz="4" w:space="0" w:color="auto"/>
            </w:tcBorders>
            <w:shd w:val="clear" w:color="auto" w:fill="auto"/>
            <w:vAlign w:val="center"/>
          </w:tcPr>
          <w:p w14:paraId="7FBBEA7B" w14:textId="77777777" w:rsidR="00A5643F" w:rsidRPr="00E00CCD" w:rsidRDefault="00A5643F" w:rsidP="00900143">
            <w:pPr>
              <w:pStyle w:val="ProductNames"/>
              <w:spacing w:before="40" w:after="40"/>
              <w:rPr>
                <w:rFonts w:ascii="Tahoma" w:hAnsi="Tahoma" w:cs="Tahoma"/>
                <w:sz w:val="14"/>
              </w:rPr>
            </w:pPr>
            <w:bookmarkStart w:id="433" w:name="_Toc336338073"/>
            <w:bookmarkStart w:id="434" w:name="_Toc348438441"/>
            <w:r w:rsidRPr="00E00CCD">
              <w:rPr>
                <w:rFonts w:ascii="Tahoma" w:hAnsi="Tahoma" w:cs="Tahoma"/>
                <w:sz w:val="14"/>
              </w:rPr>
              <w:t>System Center Essentials Plus 2010 Client Management License Suite</w:t>
            </w:r>
            <w:bookmarkEnd w:id="433"/>
            <w:bookmarkEnd w:id="434"/>
          </w:p>
        </w:tc>
        <w:tc>
          <w:tcPr>
            <w:tcW w:w="540" w:type="dxa"/>
            <w:tcBorders>
              <w:bottom w:val="single" w:sz="4" w:space="0" w:color="auto"/>
            </w:tcBorders>
            <w:shd w:val="clear" w:color="auto" w:fill="auto"/>
            <w:vAlign w:val="center"/>
          </w:tcPr>
          <w:p w14:paraId="7FBBEA7C"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A7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14:paraId="7FBBEA7E"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A7F"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auto"/>
            <w:vAlign w:val="center"/>
          </w:tcPr>
          <w:p w14:paraId="7FBBEA8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8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8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8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84"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8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86"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tcBorders>
            <w:shd w:val="clear" w:color="auto" w:fill="auto"/>
            <w:vAlign w:val="center"/>
          </w:tcPr>
          <w:p w14:paraId="7FBBEA8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8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8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8A"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8B"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A8C"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auto"/>
            <w:vAlign w:val="center"/>
          </w:tcPr>
          <w:p w14:paraId="7FBBEA8D"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A2" w14:textId="77777777" w:rsidTr="00900143">
        <w:trPr>
          <w:trHeight w:val="145"/>
        </w:trPr>
        <w:tc>
          <w:tcPr>
            <w:tcW w:w="2624" w:type="dxa"/>
            <w:tcBorders>
              <w:bottom w:val="single" w:sz="4" w:space="0" w:color="auto"/>
            </w:tcBorders>
            <w:shd w:val="clear" w:color="auto" w:fill="FABF8F"/>
            <w:vAlign w:val="center"/>
          </w:tcPr>
          <w:p w14:paraId="7FBBEA8F" w14:textId="77777777" w:rsidR="00A5643F" w:rsidRPr="00E00CCD" w:rsidRDefault="00A5643F" w:rsidP="00900143">
            <w:pPr>
              <w:pStyle w:val="ProductNames"/>
              <w:spacing w:before="40" w:after="40"/>
              <w:rPr>
                <w:rFonts w:ascii="Tahoma" w:hAnsi="Tahoma" w:cs="Tahoma"/>
                <w:sz w:val="14"/>
              </w:rPr>
            </w:pPr>
            <w:bookmarkStart w:id="435" w:name="_Toc336338077"/>
            <w:bookmarkStart w:id="436" w:name="_Toc348438442"/>
            <w:r w:rsidRPr="00E00CCD">
              <w:rPr>
                <w:rFonts w:ascii="Tahoma" w:hAnsi="Tahoma" w:cs="Tahoma"/>
                <w:sz w:val="14"/>
              </w:rPr>
              <w:t>System Center Operations Manager 2007 R2 Standard Server Management License</w:t>
            </w:r>
            <w:bookmarkEnd w:id="435"/>
            <w:bookmarkEnd w:id="436"/>
          </w:p>
        </w:tc>
        <w:tc>
          <w:tcPr>
            <w:tcW w:w="540" w:type="dxa"/>
            <w:tcBorders>
              <w:bottom w:val="single" w:sz="4" w:space="0" w:color="auto"/>
            </w:tcBorders>
            <w:shd w:val="clear" w:color="auto" w:fill="FABF8F"/>
            <w:vAlign w:val="center"/>
          </w:tcPr>
          <w:p w14:paraId="7FBBEA90" w14:textId="77777777" w:rsidR="00A5643F" w:rsidRPr="002B1B26" w:rsidRDefault="00A5643F" w:rsidP="00900143">
            <w:pPr>
              <w:pStyle w:val="TableText"/>
              <w:widowControl w:val="0"/>
              <w:spacing w:before="40" w:after="40"/>
              <w:rPr>
                <w:rStyle w:val="EndnoteReference"/>
                <w:rFonts w:cs="Tahoma"/>
                <w:b w:val="0"/>
                <w:color w:val="000000"/>
                <w:sz w:val="13"/>
                <w:szCs w:val="13"/>
                <w:u w:val="single"/>
              </w:rPr>
            </w:pPr>
          </w:p>
        </w:tc>
        <w:tc>
          <w:tcPr>
            <w:tcW w:w="450" w:type="dxa"/>
            <w:tcBorders>
              <w:bottom w:val="single" w:sz="4" w:space="0" w:color="auto"/>
            </w:tcBorders>
            <w:shd w:val="clear" w:color="auto" w:fill="FABF8F"/>
            <w:vAlign w:val="center"/>
          </w:tcPr>
          <w:p w14:paraId="7FBBEA9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FBBEA92"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A9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6"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8"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9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9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9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9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9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A9E"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9F"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A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AA1"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B6" w14:textId="77777777" w:rsidTr="00900143">
        <w:trPr>
          <w:trHeight w:val="145"/>
        </w:trPr>
        <w:tc>
          <w:tcPr>
            <w:tcW w:w="2624" w:type="dxa"/>
            <w:tcBorders>
              <w:bottom w:val="single" w:sz="4" w:space="0" w:color="auto"/>
            </w:tcBorders>
            <w:shd w:val="clear" w:color="auto" w:fill="auto"/>
            <w:vAlign w:val="center"/>
          </w:tcPr>
          <w:p w14:paraId="7FBBEAA3" w14:textId="77777777" w:rsidR="00A5643F" w:rsidRPr="00E00CCD" w:rsidRDefault="00A5643F" w:rsidP="00900143">
            <w:pPr>
              <w:pStyle w:val="ProductNames"/>
              <w:spacing w:before="40" w:after="40"/>
              <w:rPr>
                <w:rFonts w:ascii="Tahoma" w:hAnsi="Tahoma" w:cs="Tahoma"/>
                <w:sz w:val="14"/>
              </w:rPr>
            </w:pPr>
            <w:bookmarkStart w:id="437" w:name="_Toc336338078"/>
            <w:bookmarkStart w:id="438" w:name="_Toc348438443"/>
            <w:r w:rsidRPr="00E00CCD">
              <w:rPr>
                <w:rFonts w:ascii="Tahoma" w:hAnsi="Tahoma" w:cs="Tahoma"/>
                <w:sz w:val="14"/>
              </w:rPr>
              <w:t>System Center Operations Manager 2007 R2 Enterprise Server Management License</w:t>
            </w:r>
            <w:bookmarkEnd w:id="437"/>
            <w:bookmarkEnd w:id="438"/>
          </w:p>
        </w:tc>
        <w:tc>
          <w:tcPr>
            <w:tcW w:w="540" w:type="dxa"/>
            <w:tcBorders>
              <w:bottom w:val="single" w:sz="4" w:space="0" w:color="auto"/>
            </w:tcBorders>
            <w:shd w:val="clear" w:color="auto" w:fill="auto"/>
            <w:vAlign w:val="center"/>
          </w:tcPr>
          <w:p w14:paraId="7FBBEAA4" w14:textId="77777777" w:rsidR="00A5643F" w:rsidRPr="002B1B26" w:rsidRDefault="00A5643F"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AA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7FBBEAA6"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AA7"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8"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9"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C"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7FBBEAA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A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14:paraId="7FBBEAA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7FBBEAB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FBBEAB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14:paraId="7FBBEAB2"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B3"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auto"/>
            <w:vAlign w:val="center"/>
          </w:tcPr>
          <w:p w14:paraId="7FBBEAB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AB5"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CA" w14:textId="77777777" w:rsidTr="00900143">
        <w:trPr>
          <w:trHeight w:val="145"/>
        </w:trPr>
        <w:tc>
          <w:tcPr>
            <w:tcW w:w="2624" w:type="dxa"/>
            <w:tcBorders>
              <w:bottom w:val="single" w:sz="4" w:space="0" w:color="auto"/>
            </w:tcBorders>
            <w:shd w:val="clear" w:color="auto" w:fill="FABF8F"/>
            <w:vAlign w:val="center"/>
          </w:tcPr>
          <w:p w14:paraId="7FBBEAB7" w14:textId="77777777" w:rsidR="00A5643F" w:rsidRPr="00E00CCD" w:rsidRDefault="00A5643F" w:rsidP="00900143">
            <w:pPr>
              <w:pStyle w:val="ProductNames"/>
              <w:spacing w:before="40" w:after="40"/>
              <w:rPr>
                <w:rFonts w:ascii="Tahoma" w:hAnsi="Tahoma" w:cs="Tahoma"/>
                <w:sz w:val="14"/>
              </w:rPr>
            </w:pPr>
            <w:bookmarkStart w:id="439" w:name="_Toc336338079"/>
            <w:bookmarkStart w:id="440" w:name="_Toc348438444"/>
            <w:r w:rsidRPr="00E00CCD">
              <w:rPr>
                <w:rFonts w:ascii="Tahoma" w:hAnsi="Tahoma" w:cs="Tahoma"/>
                <w:sz w:val="14"/>
              </w:rPr>
              <w:t>System Center Operations Manager 2007 R2, клиентская лицензия на управление «на операционную среду»</w:t>
            </w:r>
            <w:bookmarkEnd w:id="439"/>
            <w:bookmarkEnd w:id="440"/>
          </w:p>
        </w:tc>
        <w:tc>
          <w:tcPr>
            <w:tcW w:w="540" w:type="dxa"/>
            <w:tcBorders>
              <w:bottom w:val="single" w:sz="4" w:space="0" w:color="auto"/>
            </w:tcBorders>
            <w:shd w:val="clear" w:color="auto" w:fill="FABF8F"/>
            <w:vAlign w:val="center"/>
          </w:tcPr>
          <w:p w14:paraId="7FBBEAB8" w14:textId="77777777" w:rsidR="00A5643F" w:rsidRPr="002B1B26" w:rsidRDefault="00A5643F"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14:paraId="7FBBEAB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7FBBEABA"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AB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B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B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B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B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C0"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EAC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C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EAC3"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FBBEAC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EAC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14:paraId="7FBBEAC6" w14:textId="77777777" w:rsidR="00A5643F" w:rsidRPr="00E00CCD" w:rsidRDefault="00A5643F" w:rsidP="00900143">
            <w:pPr>
              <w:pStyle w:val="TableText"/>
              <w:widowControl w:val="0"/>
              <w:spacing w:before="40" w:after="40"/>
              <w:rPr>
                <w:rFonts w:ascii="Tahoma" w:hAnsi="Tahoma" w:cs="Tahoma"/>
                <w:color w:val="000000"/>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C7" w14:textId="77777777" w:rsidR="00A5643F" w:rsidRPr="00E00CCD" w:rsidRDefault="00A5643F" w:rsidP="00900143">
            <w:pPr>
              <w:pStyle w:val="TableText"/>
              <w:widowControl w:val="0"/>
              <w:spacing w:before="40" w:after="40"/>
              <w:rPr>
                <w:rFonts w:ascii="Tahoma" w:hAnsi="Tahoma" w:cs="Tahoma"/>
                <w:color w:val="000000"/>
                <w:sz w:val="13"/>
              </w:rPr>
            </w:pPr>
          </w:p>
        </w:tc>
        <w:tc>
          <w:tcPr>
            <w:tcW w:w="549" w:type="dxa"/>
            <w:tcBorders>
              <w:bottom w:val="single" w:sz="4" w:space="0" w:color="auto"/>
            </w:tcBorders>
            <w:shd w:val="clear" w:color="auto" w:fill="FABF8F"/>
            <w:vAlign w:val="center"/>
          </w:tcPr>
          <w:p w14:paraId="7FBBEAC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AC9"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ADF" w14:textId="77777777" w:rsidTr="00900143">
        <w:trPr>
          <w:trHeight w:val="145"/>
        </w:trPr>
        <w:tc>
          <w:tcPr>
            <w:tcW w:w="2624" w:type="dxa"/>
            <w:tcBorders>
              <w:bottom w:val="single" w:sz="4" w:space="0" w:color="auto"/>
            </w:tcBorders>
            <w:shd w:val="clear" w:color="auto" w:fill="auto"/>
            <w:vAlign w:val="center"/>
          </w:tcPr>
          <w:p w14:paraId="7FBBEACB" w14:textId="77777777" w:rsidR="00A5643F" w:rsidRPr="00E00CCD" w:rsidRDefault="00A5643F" w:rsidP="00900143">
            <w:pPr>
              <w:pStyle w:val="ProductNames"/>
              <w:spacing w:before="40" w:after="40"/>
              <w:rPr>
                <w:rFonts w:ascii="Tahoma" w:hAnsi="Tahoma" w:cs="Tahoma"/>
                <w:sz w:val="14"/>
              </w:rPr>
            </w:pPr>
            <w:bookmarkStart w:id="441" w:name="_Toc336338080"/>
            <w:bookmarkStart w:id="442" w:name="_Toc348438445"/>
            <w:r w:rsidRPr="00E00CCD">
              <w:rPr>
                <w:rFonts w:ascii="Tahoma" w:hAnsi="Tahoma" w:cs="Tahoma"/>
                <w:sz w:val="14"/>
              </w:rPr>
              <w:t>System Center Operations Manager 2007 R2 клиентская лицензия на управление «на пользователя»</w:t>
            </w:r>
            <w:bookmarkEnd w:id="441"/>
            <w:bookmarkEnd w:id="442"/>
          </w:p>
        </w:tc>
        <w:tc>
          <w:tcPr>
            <w:tcW w:w="540" w:type="dxa"/>
            <w:tcBorders>
              <w:bottom w:val="single" w:sz="4" w:space="0" w:color="auto"/>
            </w:tcBorders>
            <w:shd w:val="clear" w:color="auto" w:fill="auto"/>
            <w:vAlign w:val="center"/>
          </w:tcPr>
          <w:p w14:paraId="7FBBEACC" w14:textId="77777777" w:rsidR="00A5643F" w:rsidRPr="002B1B26" w:rsidRDefault="00A5643F" w:rsidP="00900143">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14:paraId="7FBBEAC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7FBBEAC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AC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4"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AD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AD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D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AD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AD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ADA"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ADB" w14:textId="77777777" w:rsidR="00A5643F" w:rsidRPr="00E00CCD" w:rsidRDefault="00A5643F" w:rsidP="00900143">
            <w:pPr>
              <w:pStyle w:val="TableText"/>
              <w:widowControl w:val="0"/>
              <w:spacing w:before="40" w:after="40"/>
              <w:rPr>
                <w:rFonts w:ascii="Tahoma" w:hAnsi="Tahoma" w:cs="Tahoma"/>
              </w:rPr>
            </w:pPr>
          </w:p>
          <w:p w14:paraId="7FBBEADC"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AD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auto"/>
            <w:vAlign w:val="center"/>
          </w:tcPr>
          <w:p w14:paraId="7FBBEADE"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AF3" w14:textId="77777777" w:rsidTr="00900143">
        <w:trPr>
          <w:trHeight w:val="145"/>
        </w:trPr>
        <w:tc>
          <w:tcPr>
            <w:tcW w:w="2624" w:type="dxa"/>
            <w:tcBorders>
              <w:bottom w:val="single" w:sz="4" w:space="0" w:color="auto"/>
            </w:tcBorders>
            <w:shd w:val="clear" w:color="auto" w:fill="FABF8F"/>
            <w:vAlign w:val="center"/>
          </w:tcPr>
          <w:p w14:paraId="7FBBEAE0" w14:textId="77777777" w:rsidR="00A5643F" w:rsidRPr="00E00CCD" w:rsidRDefault="00A5643F" w:rsidP="00900143">
            <w:pPr>
              <w:pStyle w:val="ProductNames"/>
              <w:spacing w:before="40" w:after="40"/>
              <w:rPr>
                <w:rFonts w:ascii="Tahoma" w:hAnsi="Tahoma" w:cs="Tahoma"/>
                <w:sz w:val="14"/>
              </w:rPr>
            </w:pPr>
            <w:bookmarkStart w:id="443" w:name="_Toc336338081"/>
            <w:bookmarkStart w:id="444" w:name="_Toc348438446"/>
            <w:r w:rsidRPr="00E00CCD">
              <w:rPr>
                <w:rFonts w:ascii="Tahoma" w:hAnsi="Tahoma" w:cs="Tahoma"/>
                <w:sz w:val="14"/>
              </w:rPr>
              <w:t>System Center Reporting Manager 2006</w:t>
            </w:r>
            <w:bookmarkEnd w:id="443"/>
            <w:bookmarkEnd w:id="444"/>
          </w:p>
        </w:tc>
        <w:tc>
          <w:tcPr>
            <w:tcW w:w="540" w:type="dxa"/>
            <w:tcBorders>
              <w:bottom w:val="single" w:sz="4" w:space="0" w:color="auto"/>
            </w:tcBorders>
            <w:shd w:val="clear" w:color="auto" w:fill="FABF8F"/>
            <w:vAlign w:val="center"/>
          </w:tcPr>
          <w:p w14:paraId="7FBBEAE1" w14:textId="77777777" w:rsidR="00A5643F" w:rsidRPr="002B1B26" w:rsidRDefault="006377C6" w:rsidP="00900143">
            <w:pPr>
              <w:pStyle w:val="TableText"/>
              <w:widowControl w:val="0"/>
              <w:spacing w:before="40" w:after="40"/>
              <w:rPr>
                <w:rStyle w:val="EndnoteReference"/>
                <w:rFonts w:cs="Tahoma"/>
                <w:color w:val="0000FF"/>
                <w:sz w:val="13"/>
                <w:szCs w:val="13"/>
                <w:u w:val="single"/>
              </w:rPr>
            </w:pPr>
            <w:hyperlink w:anchor="_80_System_Center" w:history="1">
              <w:r w:rsidR="003E68C0" w:rsidRPr="002B1B26">
                <w:rPr>
                  <w:rStyle w:val="Hyperlink"/>
                  <w:rFonts w:cs="Tahoma"/>
                  <w:b/>
                  <w:sz w:val="13"/>
                  <w:szCs w:val="13"/>
                </w:rPr>
                <w:t>87</w:t>
              </w:r>
            </w:hyperlink>
          </w:p>
        </w:tc>
        <w:tc>
          <w:tcPr>
            <w:tcW w:w="450" w:type="dxa"/>
            <w:tcBorders>
              <w:bottom w:val="single" w:sz="4" w:space="0" w:color="auto"/>
            </w:tcBorders>
            <w:shd w:val="clear" w:color="auto" w:fill="FABF8F"/>
            <w:vAlign w:val="center"/>
          </w:tcPr>
          <w:p w14:paraId="7FBBEAE2"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AE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AE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9"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AE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AE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AE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AE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AE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AEF"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AF0"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AF1"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AF2"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07" w14:textId="77777777" w:rsidTr="00900143">
        <w:trPr>
          <w:trHeight w:val="145"/>
        </w:trPr>
        <w:tc>
          <w:tcPr>
            <w:tcW w:w="2624" w:type="dxa"/>
            <w:tcBorders>
              <w:bottom w:val="single" w:sz="4" w:space="0" w:color="auto"/>
            </w:tcBorders>
            <w:shd w:val="clear" w:color="auto" w:fill="auto"/>
            <w:vAlign w:val="center"/>
          </w:tcPr>
          <w:p w14:paraId="7FBBEAF4" w14:textId="77777777" w:rsidR="00A5643F" w:rsidRPr="00E00CCD" w:rsidRDefault="00A5643F" w:rsidP="00900143">
            <w:pPr>
              <w:pStyle w:val="ProductNames"/>
              <w:spacing w:before="40" w:after="40"/>
              <w:rPr>
                <w:rFonts w:ascii="Tahoma" w:hAnsi="Tahoma" w:cs="Tahoma"/>
                <w:sz w:val="14"/>
              </w:rPr>
            </w:pPr>
            <w:bookmarkStart w:id="445" w:name="_Toc336338082"/>
            <w:bookmarkStart w:id="446" w:name="_Toc348438447"/>
            <w:r w:rsidRPr="00E00CCD">
              <w:rPr>
                <w:rFonts w:ascii="Tahoma" w:hAnsi="Tahoma" w:cs="Tahoma"/>
                <w:sz w:val="14"/>
              </w:rPr>
              <w:t>System Center Server Management Suite Enterprise</w:t>
            </w:r>
            <w:bookmarkEnd w:id="445"/>
            <w:bookmarkEnd w:id="446"/>
          </w:p>
        </w:tc>
        <w:tc>
          <w:tcPr>
            <w:tcW w:w="540" w:type="dxa"/>
            <w:tcBorders>
              <w:bottom w:val="single" w:sz="4" w:space="0" w:color="auto"/>
            </w:tcBorders>
            <w:shd w:val="clear" w:color="auto" w:fill="auto"/>
            <w:vAlign w:val="center"/>
          </w:tcPr>
          <w:p w14:paraId="7FBBEAF5" w14:textId="77777777" w:rsidR="00A5643F" w:rsidRPr="002B1B26" w:rsidRDefault="006377C6" w:rsidP="00900143">
            <w:pPr>
              <w:pStyle w:val="TableText"/>
              <w:widowControl w:val="0"/>
              <w:spacing w:before="40" w:after="40"/>
              <w:rPr>
                <w:rStyle w:val="EndnoteReference"/>
                <w:rFonts w:cs="Tahoma"/>
                <w:color w:val="0000FF"/>
                <w:sz w:val="13"/>
                <w:szCs w:val="13"/>
                <w:u w:val="single"/>
              </w:rPr>
            </w:pPr>
            <w:hyperlink w:anchor="_88_System_Center" w:history="1">
              <w:r w:rsidR="003E68C0" w:rsidRPr="002B1B26">
                <w:rPr>
                  <w:rStyle w:val="Hyperlink"/>
                  <w:rFonts w:cs="Tahoma"/>
                  <w:b/>
                  <w:sz w:val="13"/>
                  <w:szCs w:val="13"/>
                </w:rPr>
                <w:t>88</w:t>
              </w:r>
            </w:hyperlink>
          </w:p>
        </w:tc>
        <w:tc>
          <w:tcPr>
            <w:tcW w:w="450" w:type="dxa"/>
            <w:tcBorders>
              <w:bottom w:val="single" w:sz="4" w:space="0" w:color="auto"/>
            </w:tcBorders>
            <w:shd w:val="clear" w:color="auto" w:fill="auto"/>
            <w:vAlign w:val="center"/>
          </w:tcPr>
          <w:p w14:paraId="7FBBEAF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7FBBEAF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AF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AF9"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AFA"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AFB"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AFC"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AFD" w14:textId="77777777" w:rsidR="00A5643F" w:rsidRPr="00E00CCD" w:rsidRDefault="00A5643F" w:rsidP="00900143">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14:paraId="7FBBEAFE"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AF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0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B0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B0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14:paraId="7FBBEB03"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B04"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B0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B06"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1B" w14:textId="77777777" w:rsidTr="00900143">
        <w:trPr>
          <w:trHeight w:val="145"/>
        </w:trPr>
        <w:tc>
          <w:tcPr>
            <w:tcW w:w="2624" w:type="dxa"/>
            <w:tcBorders>
              <w:bottom w:val="single" w:sz="4" w:space="0" w:color="auto"/>
            </w:tcBorders>
            <w:shd w:val="clear" w:color="auto" w:fill="FABF8F"/>
            <w:vAlign w:val="center"/>
          </w:tcPr>
          <w:p w14:paraId="7FBBEB08" w14:textId="77777777" w:rsidR="00A5643F" w:rsidRPr="00E00CCD" w:rsidRDefault="00A5643F" w:rsidP="00900143">
            <w:pPr>
              <w:pStyle w:val="Heading4"/>
              <w:spacing w:before="40" w:after="40"/>
              <w:ind w:left="0" w:firstLine="0"/>
              <w:rPr>
                <w:rFonts w:ascii="Tahoma" w:hAnsi="Tahoma" w:cs="Tahoma"/>
                <w:b w:val="0"/>
                <w:sz w:val="18"/>
                <w:szCs w:val="18"/>
              </w:rPr>
            </w:pPr>
            <w:bookmarkStart w:id="447" w:name="_Toc336338083"/>
            <w:bookmarkStart w:id="448" w:name="_Toc348438448"/>
            <w:r w:rsidRPr="00E00CCD">
              <w:rPr>
                <w:rFonts w:ascii="Tahoma" w:hAnsi="Tahoma" w:cs="Tahoma"/>
                <w:b w:val="0"/>
                <w:sz w:val="14"/>
                <w:szCs w:val="18"/>
              </w:rPr>
              <w:t>System Center Server Management Suite Datacenter</w:t>
            </w:r>
            <w:bookmarkEnd w:id="447"/>
            <w:bookmarkEnd w:id="448"/>
          </w:p>
        </w:tc>
        <w:tc>
          <w:tcPr>
            <w:tcW w:w="540" w:type="dxa"/>
            <w:tcBorders>
              <w:bottom w:val="single" w:sz="4" w:space="0" w:color="auto"/>
            </w:tcBorders>
            <w:shd w:val="clear" w:color="auto" w:fill="FABF8F"/>
            <w:vAlign w:val="center"/>
          </w:tcPr>
          <w:p w14:paraId="7FBBEB09"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89_System_Center" w:history="1">
              <w:r w:rsidR="003E68C0" w:rsidRPr="002B1B26">
                <w:rPr>
                  <w:rStyle w:val="Hyperlink"/>
                  <w:rFonts w:cs="Tahoma"/>
                  <w:b/>
                  <w:sz w:val="13"/>
                  <w:szCs w:val="13"/>
                </w:rPr>
                <w:t>89</w:t>
              </w:r>
            </w:hyperlink>
          </w:p>
        </w:tc>
        <w:tc>
          <w:tcPr>
            <w:tcW w:w="450" w:type="dxa"/>
            <w:tcBorders>
              <w:bottom w:val="single" w:sz="4" w:space="0" w:color="auto"/>
            </w:tcBorders>
            <w:shd w:val="clear" w:color="auto" w:fill="FABF8F"/>
            <w:vAlign w:val="center"/>
          </w:tcPr>
          <w:p w14:paraId="7FBBEB0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7FBBEB0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B0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0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0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0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1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11"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B1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1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1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B1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1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BBEB17"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B18"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B1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B1A"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30" w14:textId="77777777" w:rsidTr="00900143">
        <w:trPr>
          <w:trHeight w:val="145"/>
        </w:trPr>
        <w:tc>
          <w:tcPr>
            <w:tcW w:w="2624" w:type="dxa"/>
            <w:tcBorders>
              <w:bottom w:val="single" w:sz="4" w:space="0" w:color="auto"/>
            </w:tcBorders>
            <w:shd w:val="clear" w:color="auto" w:fill="auto"/>
            <w:vAlign w:val="center"/>
          </w:tcPr>
          <w:p w14:paraId="7FBBEB1C" w14:textId="77777777" w:rsidR="00A5643F" w:rsidRPr="00E00CCD" w:rsidRDefault="00A5643F" w:rsidP="00900143">
            <w:pPr>
              <w:pStyle w:val="ProductNames"/>
              <w:spacing w:before="40" w:after="40"/>
              <w:rPr>
                <w:rFonts w:ascii="Tahoma" w:hAnsi="Tahoma" w:cs="Tahoma"/>
                <w:b/>
                <w:sz w:val="14"/>
              </w:rPr>
            </w:pPr>
            <w:bookmarkStart w:id="449" w:name="_Toc336338086"/>
            <w:bookmarkStart w:id="450" w:name="_Toc348438449"/>
            <w:r w:rsidRPr="00E00CCD">
              <w:rPr>
                <w:rFonts w:ascii="Tahoma" w:hAnsi="Tahoma" w:cs="Tahoma"/>
                <w:sz w:val="14"/>
              </w:rPr>
              <w:t>System Center Service Manager 2010, клиентская лицензия на управление (Client ML) «на операционную среду»</w:t>
            </w:r>
            <w:bookmarkEnd w:id="449"/>
            <w:bookmarkEnd w:id="450"/>
          </w:p>
        </w:tc>
        <w:tc>
          <w:tcPr>
            <w:tcW w:w="540" w:type="dxa"/>
            <w:tcBorders>
              <w:bottom w:val="single" w:sz="4" w:space="0" w:color="auto"/>
            </w:tcBorders>
            <w:shd w:val="clear" w:color="auto" w:fill="auto"/>
            <w:vAlign w:val="center"/>
          </w:tcPr>
          <w:p w14:paraId="7FBBEB1D"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B1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7FBBEB1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B2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5"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B2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B2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B2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B2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B2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B2B"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B2C" w14:textId="77777777" w:rsidR="00A5643F" w:rsidRPr="00E00CCD" w:rsidRDefault="00A5643F" w:rsidP="00900143">
            <w:pPr>
              <w:pStyle w:val="TableText"/>
              <w:widowControl w:val="0"/>
              <w:spacing w:before="40" w:after="40"/>
              <w:rPr>
                <w:rFonts w:ascii="Tahoma" w:hAnsi="Tahoma" w:cs="Tahoma"/>
              </w:rPr>
            </w:pPr>
          </w:p>
          <w:p w14:paraId="7FBBEB2D"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B2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auto"/>
            <w:vAlign w:val="center"/>
          </w:tcPr>
          <w:p w14:paraId="7FBBEB2F"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45" w14:textId="77777777" w:rsidTr="00900143">
        <w:trPr>
          <w:trHeight w:val="145"/>
        </w:trPr>
        <w:tc>
          <w:tcPr>
            <w:tcW w:w="2624" w:type="dxa"/>
            <w:tcBorders>
              <w:bottom w:val="single" w:sz="4" w:space="0" w:color="auto"/>
            </w:tcBorders>
            <w:shd w:val="clear" w:color="auto" w:fill="FABF8F"/>
            <w:vAlign w:val="center"/>
          </w:tcPr>
          <w:p w14:paraId="7FBBEB31" w14:textId="77777777" w:rsidR="00A5643F" w:rsidRPr="00E00CCD" w:rsidRDefault="00A5643F" w:rsidP="00900143">
            <w:pPr>
              <w:pStyle w:val="ProductNames"/>
              <w:spacing w:before="40" w:after="40"/>
              <w:rPr>
                <w:rFonts w:ascii="Tahoma" w:hAnsi="Tahoma" w:cs="Tahoma"/>
                <w:b/>
                <w:sz w:val="14"/>
              </w:rPr>
            </w:pPr>
            <w:bookmarkStart w:id="451" w:name="_Toc336338087"/>
            <w:bookmarkStart w:id="452" w:name="_Toc348438450"/>
            <w:r w:rsidRPr="00E00CCD">
              <w:rPr>
                <w:rFonts w:ascii="Tahoma" w:hAnsi="Tahoma" w:cs="Tahoma"/>
                <w:sz w:val="14"/>
              </w:rPr>
              <w:t>System Center Service Manager 2010, клиентская лицензия на управление (Client ML) «на пользователя»</w:t>
            </w:r>
            <w:bookmarkEnd w:id="451"/>
            <w:bookmarkEnd w:id="452"/>
          </w:p>
        </w:tc>
        <w:tc>
          <w:tcPr>
            <w:tcW w:w="540" w:type="dxa"/>
            <w:tcBorders>
              <w:bottom w:val="single" w:sz="4" w:space="0" w:color="auto"/>
            </w:tcBorders>
            <w:shd w:val="clear" w:color="auto" w:fill="FABF8F"/>
            <w:vAlign w:val="center"/>
          </w:tcPr>
          <w:p w14:paraId="7FBBEB32"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B3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7FBBEB3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B3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A"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B3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3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3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B3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3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B40"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B41" w14:textId="77777777" w:rsidR="00A5643F" w:rsidRPr="00E00CCD" w:rsidRDefault="00A5643F" w:rsidP="00900143">
            <w:pPr>
              <w:pStyle w:val="TableText"/>
              <w:widowControl w:val="0"/>
              <w:spacing w:before="40" w:after="40"/>
              <w:rPr>
                <w:rFonts w:ascii="Tahoma" w:hAnsi="Tahoma" w:cs="Tahoma"/>
              </w:rPr>
            </w:pPr>
          </w:p>
          <w:p w14:paraId="7FBBEB4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B4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B44"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5A" w14:textId="77777777" w:rsidTr="00900143">
        <w:trPr>
          <w:trHeight w:val="145"/>
        </w:trPr>
        <w:tc>
          <w:tcPr>
            <w:tcW w:w="2624" w:type="dxa"/>
            <w:tcBorders>
              <w:bottom w:val="single" w:sz="4" w:space="0" w:color="auto"/>
            </w:tcBorders>
            <w:shd w:val="clear" w:color="auto" w:fill="FABF8F"/>
            <w:vAlign w:val="center"/>
          </w:tcPr>
          <w:p w14:paraId="7FBBEB46" w14:textId="77777777" w:rsidR="00A5643F" w:rsidRPr="00E00CCD" w:rsidRDefault="00A5643F" w:rsidP="00900143">
            <w:pPr>
              <w:pStyle w:val="Heading3"/>
              <w:spacing w:before="40" w:after="40"/>
              <w:rPr>
                <w:rFonts w:ascii="Tahoma" w:hAnsi="Tahoma" w:cs="Tahoma"/>
                <w:b w:val="0"/>
                <w:sz w:val="14"/>
                <w:szCs w:val="16"/>
              </w:rPr>
            </w:pPr>
            <w:bookmarkStart w:id="453" w:name="_Toc336338088"/>
            <w:bookmarkStart w:id="454" w:name="_Toc348438451"/>
            <w:r w:rsidRPr="00E00CCD">
              <w:rPr>
                <w:rFonts w:ascii="Tahoma" w:hAnsi="Tahoma" w:cs="Tahoma"/>
                <w:b w:val="0"/>
                <w:sz w:val="14"/>
                <w:szCs w:val="16"/>
              </w:rPr>
              <w:t>System Center Service Manager 2010, лицензия на управление сервером (Server ML) «на операционную среду»</w:t>
            </w:r>
            <w:bookmarkEnd w:id="453"/>
            <w:bookmarkEnd w:id="454"/>
          </w:p>
        </w:tc>
        <w:tc>
          <w:tcPr>
            <w:tcW w:w="540" w:type="dxa"/>
            <w:tcBorders>
              <w:bottom w:val="single" w:sz="4" w:space="0" w:color="auto"/>
            </w:tcBorders>
            <w:shd w:val="clear" w:color="auto" w:fill="FABF8F"/>
            <w:vAlign w:val="center"/>
          </w:tcPr>
          <w:p w14:paraId="7FBBEB47"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14:paraId="7FBBEB4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7FBBEB4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B4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4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4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4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4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4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B5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5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B5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B5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B5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B5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B56" w14:textId="77777777" w:rsidR="00A5643F" w:rsidRPr="00E00CCD" w:rsidRDefault="00A5643F" w:rsidP="00900143">
            <w:pPr>
              <w:pStyle w:val="TableText"/>
              <w:widowControl w:val="0"/>
              <w:spacing w:before="40" w:after="40"/>
              <w:rPr>
                <w:rFonts w:ascii="Tahoma" w:hAnsi="Tahoma" w:cs="Tahoma"/>
              </w:rPr>
            </w:pPr>
          </w:p>
          <w:p w14:paraId="7FBBEB57"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B5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FABF8F"/>
            <w:vAlign w:val="center"/>
          </w:tcPr>
          <w:p w14:paraId="7FBBEB59"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6E" w14:textId="77777777" w:rsidTr="00900143">
        <w:trPr>
          <w:trHeight w:val="145"/>
        </w:trPr>
        <w:tc>
          <w:tcPr>
            <w:tcW w:w="2624" w:type="dxa"/>
            <w:tcBorders>
              <w:bottom w:val="single" w:sz="4" w:space="0" w:color="auto"/>
            </w:tcBorders>
            <w:shd w:val="clear" w:color="auto" w:fill="FFFFFF" w:themeFill="background1"/>
            <w:vAlign w:val="center"/>
          </w:tcPr>
          <w:p w14:paraId="7FBBEB5B" w14:textId="77777777" w:rsidR="00A5643F" w:rsidRPr="00E00CCD" w:rsidRDefault="00A5643F" w:rsidP="00900143">
            <w:pPr>
              <w:pStyle w:val="Heading2"/>
              <w:spacing w:before="40" w:after="40"/>
              <w:ind w:left="0"/>
              <w:rPr>
                <w:rFonts w:ascii="Tahoma" w:hAnsi="Tahoma" w:cs="Tahoma"/>
                <w:b w:val="0"/>
                <w:sz w:val="14"/>
                <w:szCs w:val="14"/>
              </w:rPr>
            </w:pPr>
            <w:bookmarkStart w:id="455" w:name="_Toc336338089"/>
            <w:bookmarkStart w:id="456" w:name="_Toc348438452"/>
            <w:r w:rsidRPr="00E00CCD">
              <w:rPr>
                <w:rFonts w:ascii="Tahoma" w:hAnsi="Tahoma" w:cs="Tahoma"/>
                <w:b w:val="0"/>
                <w:sz w:val="14"/>
                <w:szCs w:val="14"/>
              </w:rPr>
              <w:t>System Center Virtual Machine Manager 2008 R2, клиентская лицензия на управление «на операционную среду»</w:t>
            </w:r>
            <w:bookmarkEnd w:id="455"/>
            <w:bookmarkEnd w:id="456"/>
          </w:p>
        </w:tc>
        <w:tc>
          <w:tcPr>
            <w:tcW w:w="540" w:type="dxa"/>
            <w:tcBorders>
              <w:bottom w:val="single" w:sz="4" w:space="0" w:color="auto"/>
            </w:tcBorders>
            <w:shd w:val="clear" w:color="auto" w:fill="FFFFFF" w:themeFill="background1"/>
            <w:vAlign w:val="center"/>
          </w:tcPr>
          <w:p w14:paraId="7FBBEB5C" w14:textId="77777777" w:rsidR="00A5643F" w:rsidRPr="002B1B26" w:rsidRDefault="006377C6" w:rsidP="00900143">
            <w:pPr>
              <w:pStyle w:val="TableText"/>
              <w:widowControl w:val="0"/>
              <w:spacing w:before="40" w:after="40"/>
              <w:rPr>
                <w:rStyle w:val="EndnoteReference"/>
                <w:rFonts w:cs="Tahoma"/>
                <w:color w:val="0000FF"/>
                <w:sz w:val="13"/>
                <w:szCs w:val="13"/>
                <w:u w:val="single"/>
              </w:rPr>
            </w:pPr>
            <w:hyperlink w:anchor="_87_System_Center" w:history="1">
              <w:r w:rsidR="003E68C0" w:rsidRPr="002B1B26">
                <w:rPr>
                  <w:rStyle w:val="Hyperlink"/>
                  <w:rFonts w:cs="Tahoma"/>
                  <w:b/>
                  <w:sz w:val="13"/>
                  <w:szCs w:val="13"/>
                </w:rPr>
                <w:t>90</w:t>
              </w:r>
            </w:hyperlink>
          </w:p>
        </w:tc>
        <w:tc>
          <w:tcPr>
            <w:tcW w:w="450" w:type="dxa"/>
            <w:tcBorders>
              <w:bottom w:val="single" w:sz="4" w:space="0" w:color="auto"/>
            </w:tcBorders>
            <w:shd w:val="clear" w:color="auto" w:fill="FFFFFF" w:themeFill="background1"/>
            <w:vAlign w:val="center"/>
          </w:tcPr>
          <w:p w14:paraId="7FBBEB5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11/09</w:t>
            </w:r>
          </w:p>
        </w:tc>
        <w:tc>
          <w:tcPr>
            <w:tcW w:w="360" w:type="dxa"/>
            <w:tcBorders>
              <w:bottom w:val="single" w:sz="4" w:space="0" w:color="auto"/>
              <w:right w:val="single" w:sz="18" w:space="0" w:color="auto"/>
            </w:tcBorders>
            <w:shd w:val="clear" w:color="auto" w:fill="FFFFFF" w:themeFill="background1"/>
            <w:vAlign w:val="center"/>
          </w:tcPr>
          <w:p w14:paraId="7FBBEB5E"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SRV</w:t>
            </w:r>
          </w:p>
        </w:tc>
        <w:tc>
          <w:tcPr>
            <w:tcW w:w="360" w:type="dxa"/>
            <w:tcBorders>
              <w:left w:val="single" w:sz="18" w:space="0" w:color="auto"/>
              <w:bottom w:val="single" w:sz="4" w:space="0" w:color="auto"/>
            </w:tcBorders>
            <w:shd w:val="clear" w:color="auto" w:fill="FFFFFF" w:themeFill="background1"/>
            <w:vAlign w:val="center"/>
          </w:tcPr>
          <w:p w14:paraId="7FBBEB5F"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0"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1"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2"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3"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4" w14:textId="77777777" w:rsidR="00A5643F" w:rsidRPr="00E00CCD" w:rsidRDefault="00A5643F"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FFFFF" w:themeFill="background1"/>
            <w:vAlign w:val="center"/>
          </w:tcPr>
          <w:p w14:paraId="7FBBEB65"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7FBBEB66"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FFFFF" w:themeFill="background1"/>
            <w:vAlign w:val="center"/>
          </w:tcPr>
          <w:p w14:paraId="7FBBEB67"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FFFFF" w:themeFill="background1"/>
            <w:vAlign w:val="center"/>
          </w:tcPr>
          <w:p w14:paraId="7FBBEB68"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FFFFF" w:themeFill="background1"/>
            <w:vAlign w:val="center"/>
          </w:tcPr>
          <w:p w14:paraId="7FBBEB69"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1</w:t>
            </w:r>
          </w:p>
        </w:tc>
        <w:tc>
          <w:tcPr>
            <w:tcW w:w="450" w:type="dxa"/>
            <w:tcBorders>
              <w:bottom w:val="single" w:sz="4" w:space="0" w:color="auto"/>
              <w:right w:val="single" w:sz="18" w:space="0" w:color="auto"/>
            </w:tcBorders>
            <w:shd w:val="clear" w:color="auto" w:fill="FFFFFF" w:themeFill="background1"/>
            <w:vAlign w:val="center"/>
          </w:tcPr>
          <w:p w14:paraId="7FBBEB6A" w14:textId="77777777" w:rsidR="00A5643F" w:rsidRPr="00E00CCD" w:rsidRDefault="00A5643F" w:rsidP="00900143">
            <w:pPr>
              <w:pStyle w:val="TableText"/>
              <w:widowControl w:val="0"/>
              <w:spacing w:before="40" w:after="40"/>
              <w:rPr>
                <w:rFonts w:ascii="Tahoma" w:hAnsi="Tahoma" w:cs="Tahoma"/>
                <w:sz w:val="14"/>
                <w:szCs w:val="14"/>
              </w:rPr>
            </w:pPr>
          </w:p>
        </w:tc>
        <w:tc>
          <w:tcPr>
            <w:tcW w:w="405" w:type="dxa"/>
            <w:tcBorders>
              <w:left w:val="single" w:sz="18" w:space="0" w:color="auto"/>
              <w:bottom w:val="single" w:sz="4" w:space="0" w:color="auto"/>
              <w:right w:val="single" w:sz="18" w:space="0" w:color="auto"/>
            </w:tcBorders>
            <w:shd w:val="clear" w:color="auto" w:fill="FFFFFF" w:themeFill="background1"/>
            <w:vAlign w:val="center"/>
          </w:tcPr>
          <w:p w14:paraId="7FBBEB6B" w14:textId="77777777" w:rsidR="00A5643F" w:rsidRPr="00E00CCD" w:rsidRDefault="00A5643F" w:rsidP="00900143">
            <w:pPr>
              <w:pStyle w:val="TableText"/>
              <w:widowControl w:val="0"/>
              <w:spacing w:before="40" w:after="40"/>
              <w:rPr>
                <w:rFonts w:ascii="Tahoma" w:hAnsi="Tahoma" w:cs="Tahoma"/>
                <w:sz w:val="14"/>
                <w:szCs w:val="14"/>
              </w:rPr>
            </w:pPr>
          </w:p>
        </w:tc>
        <w:tc>
          <w:tcPr>
            <w:tcW w:w="549" w:type="dxa"/>
            <w:tcBorders>
              <w:bottom w:val="single" w:sz="4" w:space="0" w:color="auto"/>
            </w:tcBorders>
            <w:shd w:val="clear" w:color="auto" w:fill="FFFFFF" w:themeFill="background1"/>
            <w:vAlign w:val="center"/>
          </w:tcPr>
          <w:p w14:paraId="7FBBEB6C"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3"/>
              </w:rPr>
              <w:t>A</w:t>
            </w:r>
          </w:p>
        </w:tc>
        <w:tc>
          <w:tcPr>
            <w:tcW w:w="486" w:type="dxa"/>
            <w:tcBorders>
              <w:bottom w:val="single" w:sz="4" w:space="0" w:color="auto"/>
            </w:tcBorders>
            <w:shd w:val="clear" w:color="auto" w:fill="FFFFFF" w:themeFill="background1"/>
            <w:vAlign w:val="center"/>
          </w:tcPr>
          <w:p w14:paraId="7FBBEB6D" w14:textId="77777777" w:rsidR="00A5643F" w:rsidRPr="00E00CCD" w:rsidRDefault="00A5643F" w:rsidP="00900143">
            <w:pPr>
              <w:pStyle w:val="TableText"/>
              <w:widowControl w:val="0"/>
              <w:spacing w:before="40" w:after="40"/>
              <w:rPr>
                <w:rFonts w:ascii="Tahoma" w:hAnsi="Tahoma" w:cs="Tahoma"/>
                <w:sz w:val="14"/>
                <w:szCs w:val="14"/>
              </w:rPr>
            </w:pPr>
          </w:p>
        </w:tc>
      </w:tr>
      <w:tr w:rsidR="00A5643F" w:rsidRPr="00E00CCD" w14:paraId="7FBBEB82" w14:textId="77777777" w:rsidTr="00900143">
        <w:trPr>
          <w:trHeight w:val="145"/>
        </w:trPr>
        <w:tc>
          <w:tcPr>
            <w:tcW w:w="2624" w:type="dxa"/>
            <w:tcBorders>
              <w:bottom w:val="single" w:sz="4" w:space="0" w:color="auto"/>
            </w:tcBorders>
            <w:shd w:val="clear" w:color="auto" w:fill="FABF8F"/>
            <w:vAlign w:val="center"/>
          </w:tcPr>
          <w:p w14:paraId="7FBBEB6F" w14:textId="77777777" w:rsidR="00A5643F" w:rsidRPr="00E00CCD" w:rsidRDefault="00A5643F" w:rsidP="00900143">
            <w:pPr>
              <w:pStyle w:val="Heading2"/>
              <w:spacing w:before="40" w:after="40"/>
              <w:ind w:left="0"/>
              <w:rPr>
                <w:rFonts w:ascii="Tahoma" w:hAnsi="Tahoma" w:cs="Tahoma"/>
                <w:b w:val="0"/>
                <w:sz w:val="14"/>
                <w:szCs w:val="14"/>
              </w:rPr>
            </w:pPr>
            <w:bookmarkStart w:id="457" w:name="_Toc336338090"/>
            <w:bookmarkStart w:id="458" w:name="_Toc348438453"/>
            <w:r w:rsidRPr="00E00CCD">
              <w:rPr>
                <w:rFonts w:ascii="Tahoma" w:hAnsi="Tahoma" w:cs="Tahoma"/>
                <w:b w:val="0"/>
                <w:sz w:val="14"/>
                <w:szCs w:val="14"/>
              </w:rPr>
              <w:t>System Center Virtual Machine Manager 2008 R2, клиентская лицензия на управление «на пользователя»</w:t>
            </w:r>
            <w:bookmarkEnd w:id="457"/>
            <w:bookmarkEnd w:id="458"/>
          </w:p>
        </w:tc>
        <w:tc>
          <w:tcPr>
            <w:tcW w:w="540" w:type="dxa"/>
            <w:tcBorders>
              <w:bottom w:val="single" w:sz="4" w:space="0" w:color="auto"/>
            </w:tcBorders>
            <w:shd w:val="clear" w:color="auto" w:fill="FABF8F"/>
            <w:vAlign w:val="center"/>
          </w:tcPr>
          <w:p w14:paraId="7FBBEB70"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87_System_Center" w:history="1">
              <w:r w:rsidR="00421BE3" w:rsidRPr="002B1B26">
                <w:rPr>
                  <w:rStyle w:val="Hyperlink"/>
                  <w:rFonts w:cs="Tahoma"/>
                  <w:b/>
                  <w:sz w:val="13"/>
                  <w:szCs w:val="13"/>
                </w:rPr>
                <w:t>90</w:t>
              </w:r>
            </w:hyperlink>
          </w:p>
        </w:tc>
        <w:tc>
          <w:tcPr>
            <w:tcW w:w="450" w:type="dxa"/>
            <w:tcBorders>
              <w:bottom w:val="single" w:sz="4" w:space="0" w:color="auto"/>
            </w:tcBorders>
            <w:shd w:val="clear" w:color="auto" w:fill="FABF8F"/>
            <w:vAlign w:val="center"/>
          </w:tcPr>
          <w:p w14:paraId="7FBBEB7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14:paraId="7FBBEB72"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14:paraId="7FBBEB73"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4"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5"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6"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7"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8" w14:textId="77777777" w:rsidR="00A5643F" w:rsidRPr="00E00CCD" w:rsidRDefault="00A5643F"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14:paraId="7FBBEB79"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FBBEB7A"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14:paraId="7FBBEB7B"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7FBBEB7C"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7FBBEB7D"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14:paraId="7FBBEB7E" w14:textId="77777777" w:rsidR="00A5643F" w:rsidRPr="00E00CCD" w:rsidRDefault="00A5643F" w:rsidP="00900143">
            <w:pPr>
              <w:pStyle w:val="TableText"/>
              <w:widowControl w:val="0"/>
              <w:spacing w:before="40" w:after="40"/>
              <w:rPr>
                <w:rFonts w:ascii="Tahoma" w:hAnsi="Tahoma" w:cs="Tahoma"/>
                <w:sz w:val="14"/>
                <w:szCs w:val="14"/>
              </w:rPr>
            </w:pPr>
          </w:p>
        </w:tc>
        <w:tc>
          <w:tcPr>
            <w:tcW w:w="405" w:type="dxa"/>
            <w:tcBorders>
              <w:left w:val="single" w:sz="18" w:space="0" w:color="auto"/>
              <w:bottom w:val="single" w:sz="4" w:space="0" w:color="auto"/>
              <w:right w:val="single" w:sz="18" w:space="0" w:color="auto"/>
            </w:tcBorders>
            <w:shd w:val="clear" w:color="auto" w:fill="FABF8F"/>
            <w:vAlign w:val="center"/>
          </w:tcPr>
          <w:p w14:paraId="7FBBEB7F" w14:textId="77777777" w:rsidR="00A5643F" w:rsidRPr="00E00CCD" w:rsidRDefault="00A5643F" w:rsidP="00900143">
            <w:pPr>
              <w:pStyle w:val="TableText"/>
              <w:widowControl w:val="0"/>
              <w:spacing w:before="40" w:after="40"/>
              <w:rPr>
                <w:rFonts w:ascii="Tahoma" w:hAnsi="Tahoma" w:cs="Tahoma"/>
                <w:sz w:val="14"/>
                <w:szCs w:val="14"/>
              </w:rPr>
            </w:pPr>
          </w:p>
        </w:tc>
        <w:tc>
          <w:tcPr>
            <w:tcW w:w="549" w:type="dxa"/>
            <w:tcBorders>
              <w:bottom w:val="single" w:sz="4" w:space="0" w:color="auto"/>
            </w:tcBorders>
            <w:shd w:val="clear" w:color="auto" w:fill="FABF8F"/>
            <w:vAlign w:val="center"/>
          </w:tcPr>
          <w:p w14:paraId="7FBBEB80"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B81" w14:textId="77777777" w:rsidR="00A5643F" w:rsidRPr="00E00CCD" w:rsidRDefault="00A5643F" w:rsidP="00900143">
            <w:pPr>
              <w:pStyle w:val="TableText"/>
              <w:widowControl w:val="0"/>
              <w:spacing w:before="40" w:after="40"/>
              <w:rPr>
                <w:rFonts w:ascii="Tahoma" w:hAnsi="Tahoma" w:cs="Tahoma"/>
                <w:sz w:val="14"/>
                <w:szCs w:val="14"/>
              </w:rPr>
            </w:pPr>
          </w:p>
        </w:tc>
      </w:tr>
      <w:tr w:rsidR="00A5643F" w:rsidRPr="00E00CCD" w14:paraId="7FBBEB96" w14:textId="77777777" w:rsidTr="00900143">
        <w:trPr>
          <w:trHeight w:val="145"/>
        </w:trPr>
        <w:tc>
          <w:tcPr>
            <w:tcW w:w="2624" w:type="dxa"/>
            <w:tcBorders>
              <w:bottom w:val="single" w:sz="4" w:space="0" w:color="auto"/>
            </w:tcBorders>
            <w:shd w:val="clear" w:color="auto" w:fill="auto"/>
            <w:vAlign w:val="center"/>
          </w:tcPr>
          <w:p w14:paraId="7FBBEB83" w14:textId="77777777" w:rsidR="00A5643F" w:rsidRPr="00E00CCD" w:rsidRDefault="00A5643F" w:rsidP="00900143">
            <w:pPr>
              <w:pStyle w:val="ProductNames"/>
              <w:spacing w:before="40" w:after="40"/>
              <w:rPr>
                <w:rFonts w:ascii="Tahoma" w:hAnsi="Tahoma" w:cs="Tahoma"/>
                <w:sz w:val="14"/>
                <w:szCs w:val="14"/>
              </w:rPr>
            </w:pPr>
            <w:bookmarkStart w:id="459" w:name="_Toc336338091"/>
            <w:bookmarkStart w:id="460" w:name="_Toc348438454"/>
            <w:r w:rsidRPr="00E00CCD">
              <w:rPr>
                <w:rFonts w:ascii="Tahoma" w:hAnsi="Tahoma" w:cs="Tahoma"/>
                <w:color w:val="000000"/>
                <w:sz w:val="14"/>
                <w:szCs w:val="14"/>
              </w:rPr>
              <w:t>System Center Virtual Machine Manager 2008 R2, лицензия на управление сервером Enterprise</w:t>
            </w:r>
            <w:bookmarkEnd w:id="459"/>
            <w:bookmarkEnd w:id="460"/>
          </w:p>
        </w:tc>
        <w:tc>
          <w:tcPr>
            <w:tcW w:w="540" w:type="dxa"/>
            <w:tcBorders>
              <w:bottom w:val="single" w:sz="4" w:space="0" w:color="auto"/>
            </w:tcBorders>
            <w:shd w:val="clear" w:color="auto" w:fill="auto"/>
            <w:vAlign w:val="center"/>
          </w:tcPr>
          <w:p w14:paraId="7FBBEB84"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87_System_Center" w:history="1">
              <w:r w:rsidR="00421BE3" w:rsidRPr="002B1B26">
                <w:rPr>
                  <w:rStyle w:val="Hyperlink"/>
                  <w:rFonts w:cs="Tahoma"/>
                  <w:b/>
                  <w:sz w:val="13"/>
                  <w:szCs w:val="13"/>
                </w:rPr>
                <w:t>90</w:t>
              </w:r>
            </w:hyperlink>
          </w:p>
        </w:tc>
        <w:tc>
          <w:tcPr>
            <w:tcW w:w="450" w:type="dxa"/>
            <w:tcBorders>
              <w:bottom w:val="single" w:sz="4" w:space="0" w:color="auto"/>
            </w:tcBorders>
            <w:shd w:val="clear" w:color="auto" w:fill="auto"/>
            <w:vAlign w:val="center"/>
          </w:tcPr>
          <w:p w14:paraId="7FBBEB8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14:paraId="7FBBEB86"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14:paraId="7FBBEB87"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8"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9"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A"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B"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C" w14:textId="77777777" w:rsidR="00A5643F" w:rsidRPr="00E00CCD" w:rsidRDefault="00A5643F" w:rsidP="00900143">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14:paraId="7FBBEB8D"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FBBEB8E"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14:paraId="7FBBEB8F"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14:paraId="7FBBEB90" w14:textId="77777777" w:rsidR="00A5643F" w:rsidRPr="00E00CCD" w:rsidRDefault="00A5643F" w:rsidP="00900143">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14:paraId="7FBBEB91"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14:paraId="7FBBEB92" w14:textId="77777777" w:rsidR="00A5643F" w:rsidRPr="00E00CCD" w:rsidRDefault="00A5643F" w:rsidP="00900143">
            <w:pPr>
              <w:pStyle w:val="TableText"/>
              <w:widowControl w:val="0"/>
              <w:spacing w:before="40" w:after="40"/>
              <w:rPr>
                <w:rFonts w:ascii="Tahoma" w:hAnsi="Tahoma" w:cs="Tahoma"/>
                <w:sz w:val="14"/>
                <w:szCs w:val="14"/>
              </w:rPr>
            </w:pPr>
          </w:p>
        </w:tc>
        <w:tc>
          <w:tcPr>
            <w:tcW w:w="405" w:type="dxa"/>
            <w:tcBorders>
              <w:left w:val="single" w:sz="18" w:space="0" w:color="auto"/>
              <w:bottom w:val="single" w:sz="4" w:space="0" w:color="auto"/>
              <w:right w:val="single" w:sz="18" w:space="0" w:color="auto"/>
            </w:tcBorders>
            <w:shd w:val="clear" w:color="auto" w:fill="auto"/>
            <w:vAlign w:val="center"/>
          </w:tcPr>
          <w:p w14:paraId="7FBBEB93" w14:textId="77777777" w:rsidR="00A5643F" w:rsidRPr="00E00CCD" w:rsidRDefault="00A5643F" w:rsidP="00900143">
            <w:pPr>
              <w:pStyle w:val="TableText"/>
              <w:widowControl w:val="0"/>
              <w:spacing w:before="40" w:after="40"/>
              <w:rPr>
                <w:rFonts w:ascii="Tahoma" w:hAnsi="Tahoma" w:cs="Tahoma"/>
                <w:sz w:val="14"/>
                <w:szCs w:val="14"/>
              </w:rPr>
            </w:pPr>
          </w:p>
        </w:tc>
        <w:tc>
          <w:tcPr>
            <w:tcW w:w="549" w:type="dxa"/>
            <w:tcBorders>
              <w:bottom w:val="single" w:sz="4" w:space="0" w:color="auto"/>
            </w:tcBorders>
            <w:shd w:val="clear" w:color="auto" w:fill="auto"/>
            <w:vAlign w:val="center"/>
          </w:tcPr>
          <w:p w14:paraId="7FBBEB94" w14:textId="77777777" w:rsidR="00A5643F" w:rsidRPr="00E00CCD" w:rsidRDefault="00A5643F" w:rsidP="00900143">
            <w:pPr>
              <w:pStyle w:val="TableText"/>
              <w:widowControl w:val="0"/>
              <w:spacing w:before="40" w:after="40"/>
              <w:rPr>
                <w:rFonts w:ascii="Tahoma" w:hAnsi="Tahoma" w:cs="Tahoma"/>
                <w:sz w:val="14"/>
                <w:szCs w:val="14"/>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B95" w14:textId="77777777" w:rsidR="00A5643F" w:rsidRPr="00E00CCD" w:rsidRDefault="00A5643F" w:rsidP="00900143">
            <w:pPr>
              <w:pStyle w:val="TableText"/>
              <w:widowControl w:val="0"/>
              <w:spacing w:before="40" w:after="40"/>
              <w:rPr>
                <w:rFonts w:ascii="Tahoma" w:hAnsi="Tahoma" w:cs="Tahoma"/>
                <w:sz w:val="14"/>
                <w:szCs w:val="14"/>
              </w:rPr>
            </w:pPr>
          </w:p>
        </w:tc>
      </w:tr>
      <w:tr w:rsidR="00A5643F" w:rsidRPr="00E00CCD" w14:paraId="7FBBEBAB" w14:textId="77777777" w:rsidTr="00900143">
        <w:trPr>
          <w:trHeight w:val="368"/>
        </w:trPr>
        <w:tc>
          <w:tcPr>
            <w:tcW w:w="2624" w:type="dxa"/>
            <w:tcBorders>
              <w:bottom w:val="single" w:sz="4" w:space="0" w:color="auto"/>
            </w:tcBorders>
            <w:shd w:val="clear" w:color="auto" w:fill="FABF8F"/>
            <w:vAlign w:val="center"/>
          </w:tcPr>
          <w:p w14:paraId="7FBBEB97" w14:textId="77777777" w:rsidR="00A5643F" w:rsidRPr="00E00CCD" w:rsidRDefault="00A5643F" w:rsidP="00900143">
            <w:pPr>
              <w:pStyle w:val="ProductNames"/>
              <w:spacing w:before="40" w:after="40"/>
              <w:rPr>
                <w:rFonts w:ascii="Tahoma" w:hAnsi="Tahoma" w:cs="Tahoma"/>
                <w:sz w:val="14"/>
              </w:rPr>
            </w:pPr>
            <w:bookmarkStart w:id="461" w:name="_Toc336338093"/>
            <w:bookmarkStart w:id="462" w:name="_Toc348438455"/>
            <w:r w:rsidRPr="00E00CCD">
              <w:rPr>
                <w:rFonts w:ascii="Tahoma" w:hAnsi="Tahoma" w:cs="Tahoma"/>
                <w:sz w:val="14"/>
                <w:szCs w:val="18"/>
              </w:rPr>
              <w:t>System Center 2012 Client Management Suite (Client ML) «на операционную среду»</w:t>
            </w:r>
            <w:bookmarkEnd w:id="461"/>
            <w:bookmarkEnd w:id="462"/>
          </w:p>
        </w:tc>
        <w:tc>
          <w:tcPr>
            <w:tcW w:w="540" w:type="dxa"/>
            <w:tcBorders>
              <w:bottom w:val="single" w:sz="4" w:space="0" w:color="auto"/>
            </w:tcBorders>
            <w:shd w:val="clear" w:color="auto" w:fill="FABF8F"/>
            <w:vAlign w:val="center"/>
          </w:tcPr>
          <w:p w14:paraId="7FBBEB98"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3E68C0" w:rsidRPr="002B1B26">
                <w:rPr>
                  <w:rStyle w:val="Hyperlink"/>
                  <w:rFonts w:cs="Tahoma"/>
                  <w:b/>
                  <w:sz w:val="13"/>
                  <w:szCs w:val="13"/>
                </w:rPr>
                <w:t>91</w:t>
              </w:r>
            </w:hyperlink>
          </w:p>
        </w:tc>
        <w:tc>
          <w:tcPr>
            <w:tcW w:w="450" w:type="dxa"/>
            <w:tcBorders>
              <w:bottom w:val="single" w:sz="4" w:space="0" w:color="auto"/>
            </w:tcBorders>
            <w:shd w:val="clear" w:color="auto" w:fill="FABF8F"/>
            <w:vAlign w:val="center"/>
          </w:tcPr>
          <w:p w14:paraId="7FBBEB9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B9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B9B"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9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9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9E"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9F"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tcBorders>
            <w:shd w:val="clear" w:color="auto" w:fill="FABF8F"/>
            <w:vAlign w:val="center"/>
          </w:tcPr>
          <w:p w14:paraId="7FBBEBA0"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FBBEBA1"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BBEBA2"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A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BBEBA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FBBEBA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BBEBA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A,E</w:t>
            </w:r>
          </w:p>
        </w:tc>
        <w:tc>
          <w:tcPr>
            <w:tcW w:w="405" w:type="dxa"/>
            <w:tcBorders>
              <w:left w:val="single" w:sz="18" w:space="0" w:color="auto"/>
              <w:bottom w:val="single" w:sz="4" w:space="0" w:color="auto"/>
              <w:right w:val="single" w:sz="18" w:space="0" w:color="auto"/>
            </w:tcBorders>
            <w:shd w:val="clear" w:color="auto" w:fill="FABF8F"/>
            <w:vAlign w:val="center"/>
          </w:tcPr>
          <w:p w14:paraId="7FBBEBA7"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P</w:t>
            </w:r>
          </w:p>
        </w:tc>
        <w:tc>
          <w:tcPr>
            <w:tcW w:w="549" w:type="dxa"/>
            <w:tcBorders>
              <w:bottom w:val="single" w:sz="4" w:space="0" w:color="auto"/>
            </w:tcBorders>
            <w:shd w:val="clear" w:color="auto" w:fill="FABF8F"/>
            <w:vAlign w:val="center"/>
          </w:tcPr>
          <w:p w14:paraId="7FBBEBA8" w14:textId="77777777" w:rsidR="00A5643F" w:rsidRPr="00574734" w:rsidRDefault="00A5643F" w:rsidP="00900143">
            <w:pPr>
              <w:spacing w:before="40" w:after="40"/>
              <w:jc w:val="center"/>
              <w:rPr>
                <w:rFonts w:cs="Tahoma"/>
                <w:sz w:val="13"/>
                <w:szCs w:val="13"/>
              </w:rPr>
            </w:pPr>
            <w:r w:rsidRPr="00574734">
              <w:rPr>
                <w:rFonts w:cs="Tahoma"/>
                <w:sz w:val="13"/>
                <w:szCs w:val="13"/>
              </w:rPr>
              <w:t>AO, ST</w:t>
            </w:r>
          </w:p>
          <w:p w14:paraId="7FBBEBA9" w14:textId="77777777" w:rsidR="00A5643F" w:rsidRPr="00E00CCD" w:rsidRDefault="00A5643F" w:rsidP="00900143">
            <w:pPr>
              <w:pStyle w:val="TableText"/>
              <w:widowControl w:val="0"/>
              <w:spacing w:before="40" w:after="40"/>
              <w:rPr>
                <w:rFonts w:ascii="Tahoma" w:hAnsi="Tahoma" w:cs="Tahoma"/>
                <w:sz w:val="13"/>
                <w:szCs w:val="13"/>
              </w:rPr>
            </w:pPr>
          </w:p>
        </w:tc>
        <w:tc>
          <w:tcPr>
            <w:tcW w:w="486" w:type="dxa"/>
            <w:tcBorders>
              <w:bottom w:val="single" w:sz="4" w:space="0" w:color="auto"/>
            </w:tcBorders>
            <w:shd w:val="clear" w:color="auto" w:fill="FABF8F"/>
            <w:vAlign w:val="center"/>
          </w:tcPr>
          <w:p w14:paraId="7FBBEBAA"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BF" w14:textId="77777777" w:rsidTr="00900143">
        <w:trPr>
          <w:trHeight w:val="134"/>
        </w:trPr>
        <w:tc>
          <w:tcPr>
            <w:tcW w:w="2624" w:type="dxa"/>
            <w:tcBorders>
              <w:bottom w:val="single" w:sz="4" w:space="0" w:color="auto"/>
            </w:tcBorders>
            <w:shd w:val="clear" w:color="auto" w:fill="auto"/>
            <w:vAlign w:val="center"/>
          </w:tcPr>
          <w:p w14:paraId="7FBBEBAC" w14:textId="77777777" w:rsidR="00A5643F" w:rsidRPr="00E00CCD" w:rsidRDefault="00A5643F" w:rsidP="00900143">
            <w:pPr>
              <w:pStyle w:val="ProductNames"/>
              <w:spacing w:before="40" w:after="40"/>
              <w:rPr>
                <w:rFonts w:ascii="Tahoma" w:hAnsi="Tahoma" w:cs="Tahoma"/>
                <w:sz w:val="14"/>
              </w:rPr>
            </w:pPr>
            <w:bookmarkStart w:id="463" w:name="_Toc336338094"/>
            <w:bookmarkStart w:id="464" w:name="_Toc348438456"/>
            <w:r w:rsidRPr="00E00CCD">
              <w:rPr>
                <w:rFonts w:ascii="Tahoma" w:hAnsi="Tahoma" w:cs="Tahoma"/>
                <w:sz w:val="14"/>
                <w:szCs w:val="18"/>
              </w:rPr>
              <w:t>System Center 2012 Client Management Suite (Client ML) «на пользователя»</w:t>
            </w:r>
            <w:bookmarkEnd w:id="463"/>
            <w:bookmarkEnd w:id="464"/>
          </w:p>
        </w:tc>
        <w:tc>
          <w:tcPr>
            <w:tcW w:w="540" w:type="dxa"/>
            <w:tcBorders>
              <w:bottom w:val="single" w:sz="4" w:space="0" w:color="auto"/>
            </w:tcBorders>
            <w:shd w:val="clear" w:color="auto" w:fill="auto"/>
            <w:vAlign w:val="center"/>
          </w:tcPr>
          <w:p w14:paraId="7FBBEBAD"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421BE3" w:rsidRPr="002B1B26">
                <w:rPr>
                  <w:rStyle w:val="Hyperlink"/>
                  <w:rFonts w:cs="Tahoma"/>
                  <w:b/>
                  <w:sz w:val="13"/>
                  <w:szCs w:val="13"/>
                </w:rPr>
                <w:t>91</w:t>
              </w:r>
            </w:hyperlink>
          </w:p>
        </w:tc>
        <w:tc>
          <w:tcPr>
            <w:tcW w:w="450" w:type="dxa"/>
            <w:tcBorders>
              <w:bottom w:val="single" w:sz="4" w:space="0" w:color="auto"/>
            </w:tcBorders>
            <w:shd w:val="clear" w:color="auto" w:fill="auto"/>
            <w:vAlign w:val="center"/>
          </w:tcPr>
          <w:p w14:paraId="7FBBEBA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BA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BB0"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BB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B2"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B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B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tcBorders>
            <w:shd w:val="clear" w:color="auto" w:fill="auto"/>
            <w:vAlign w:val="center"/>
          </w:tcPr>
          <w:p w14:paraId="7FBBEBB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FBBEBB6"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BB7"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BB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FBBEBB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FBBEBB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FBBEBBB"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BBC"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BBD"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BBE"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D3" w14:textId="77777777" w:rsidTr="00900143">
        <w:trPr>
          <w:trHeight w:val="134"/>
        </w:trPr>
        <w:tc>
          <w:tcPr>
            <w:tcW w:w="2624" w:type="dxa"/>
            <w:tcBorders>
              <w:bottom w:val="single" w:sz="4" w:space="0" w:color="auto"/>
            </w:tcBorders>
            <w:shd w:val="clear" w:color="auto" w:fill="FABF8F"/>
            <w:vAlign w:val="center"/>
          </w:tcPr>
          <w:p w14:paraId="7FBBEBC0" w14:textId="77777777" w:rsidR="00A5643F" w:rsidRPr="00E00CCD" w:rsidRDefault="00A5643F" w:rsidP="00900143">
            <w:pPr>
              <w:pStyle w:val="ProductNames"/>
              <w:spacing w:before="40" w:after="40"/>
              <w:rPr>
                <w:rFonts w:ascii="Tahoma" w:hAnsi="Tahoma" w:cs="Tahoma"/>
                <w:sz w:val="14"/>
              </w:rPr>
            </w:pPr>
            <w:bookmarkStart w:id="465" w:name="_Toc336338095"/>
            <w:bookmarkStart w:id="466" w:name="_Toc348438457"/>
            <w:r w:rsidRPr="00E00CCD">
              <w:rPr>
                <w:rFonts w:ascii="Tahoma" w:hAnsi="Tahoma" w:cs="Tahoma"/>
                <w:sz w:val="14"/>
                <w:szCs w:val="14"/>
              </w:rPr>
              <w:t>System Center 2012 Configuration Manager, клиентская лицензия на управление (Client ML) только для учащихся</w:t>
            </w:r>
            <w:bookmarkEnd w:id="465"/>
            <w:bookmarkEnd w:id="466"/>
          </w:p>
        </w:tc>
        <w:tc>
          <w:tcPr>
            <w:tcW w:w="540" w:type="dxa"/>
            <w:tcBorders>
              <w:bottom w:val="single" w:sz="4" w:space="0" w:color="auto"/>
            </w:tcBorders>
            <w:shd w:val="clear" w:color="auto" w:fill="FABF8F"/>
            <w:vAlign w:val="center"/>
          </w:tcPr>
          <w:p w14:paraId="7FBBEBC1"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421BE3" w:rsidRPr="002B1B26">
                <w:rPr>
                  <w:rStyle w:val="Hyperlink"/>
                  <w:rFonts w:cs="Tahoma"/>
                  <w:b/>
                  <w:sz w:val="13"/>
                  <w:szCs w:val="13"/>
                </w:rPr>
                <w:t>91</w:t>
              </w:r>
            </w:hyperlink>
          </w:p>
        </w:tc>
        <w:tc>
          <w:tcPr>
            <w:tcW w:w="450" w:type="dxa"/>
            <w:tcBorders>
              <w:bottom w:val="single" w:sz="4" w:space="0" w:color="auto"/>
            </w:tcBorders>
            <w:shd w:val="clear" w:color="auto" w:fill="FABF8F"/>
            <w:vAlign w:val="center"/>
          </w:tcPr>
          <w:p w14:paraId="7FBBEBC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BC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BC4"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C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C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C7"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C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tcBorders>
            <w:shd w:val="clear" w:color="auto" w:fill="FABF8F"/>
            <w:vAlign w:val="center"/>
          </w:tcPr>
          <w:p w14:paraId="7FBBEBC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FBBEBCA"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BBEBCB"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C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BBEBC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FBBEBCE"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BBEBCF"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BD0"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BD1"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BD2"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E7" w14:textId="77777777" w:rsidTr="00900143">
        <w:trPr>
          <w:cantSplit/>
          <w:trHeight w:val="134"/>
        </w:trPr>
        <w:tc>
          <w:tcPr>
            <w:tcW w:w="2624" w:type="dxa"/>
            <w:tcBorders>
              <w:bottom w:val="single" w:sz="4" w:space="0" w:color="auto"/>
            </w:tcBorders>
            <w:shd w:val="clear" w:color="auto" w:fill="auto"/>
            <w:vAlign w:val="center"/>
          </w:tcPr>
          <w:p w14:paraId="7FBBEBD4" w14:textId="77777777" w:rsidR="00A5643F" w:rsidRPr="00E00CCD" w:rsidRDefault="00A5643F" w:rsidP="00900143">
            <w:pPr>
              <w:pStyle w:val="ProductNames"/>
              <w:spacing w:before="40" w:after="40"/>
              <w:rPr>
                <w:rFonts w:ascii="Tahoma" w:hAnsi="Tahoma" w:cs="Tahoma"/>
                <w:sz w:val="14"/>
              </w:rPr>
            </w:pPr>
            <w:bookmarkStart w:id="467" w:name="_Toc336338096"/>
            <w:bookmarkStart w:id="468" w:name="_Toc348438458"/>
            <w:r w:rsidRPr="00E00CCD">
              <w:rPr>
                <w:rFonts w:ascii="Tahoma" w:hAnsi="Tahoma" w:cs="Tahoma"/>
                <w:sz w:val="14"/>
              </w:rPr>
              <w:t>System Center 2012 Configuration Manager, клиентская лицензия на управление «на операционную среду»</w:t>
            </w:r>
            <w:bookmarkEnd w:id="467"/>
            <w:bookmarkEnd w:id="468"/>
          </w:p>
        </w:tc>
        <w:tc>
          <w:tcPr>
            <w:tcW w:w="540" w:type="dxa"/>
            <w:tcBorders>
              <w:bottom w:val="single" w:sz="4" w:space="0" w:color="auto"/>
            </w:tcBorders>
            <w:shd w:val="clear" w:color="auto" w:fill="auto"/>
            <w:vAlign w:val="center"/>
          </w:tcPr>
          <w:p w14:paraId="7FBBEBD5"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421BE3" w:rsidRPr="002B1B26">
                <w:rPr>
                  <w:rStyle w:val="Hyperlink"/>
                  <w:rFonts w:cs="Tahoma"/>
                  <w:b/>
                  <w:sz w:val="13"/>
                  <w:szCs w:val="13"/>
                </w:rPr>
                <w:t>91</w:t>
              </w:r>
            </w:hyperlink>
          </w:p>
        </w:tc>
        <w:tc>
          <w:tcPr>
            <w:tcW w:w="450" w:type="dxa"/>
            <w:tcBorders>
              <w:bottom w:val="single" w:sz="4" w:space="0" w:color="auto"/>
            </w:tcBorders>
            <w:shd w:val="clear" w:color="auto" w:fill="auto"/>
            <w:vAlign w:val="center"/>
          </w:tcPr>
          <w:p w14:paraId="7FBBEBD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BD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BD8"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BD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bottom w:val="single" w:sz="4" w:space="0" w:color="auto"/>
            </w:tcBorders>
            <w:shd w:val="clear" w:color="auto" w:fill="auto"/>
            <w:vAlign w:val="center"/>
          </w:tcPr>
          <w:p w14:paraId="7FBBEBD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DB"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D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auto"/>
            <w:vAlign w:val="center"/>
          </w:tcPr>
          <w:p w14:paraId="7FBBEBD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14:paraId="7FBBEBDE"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FBBEBDF"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BE0"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7FBBEBE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7FBBEBE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BE3"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BE4"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BE5"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BE6"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BFB" w14:textId="77777777" w:rsidTr="00900143">
        <w:trPr>
          <w:trHeight w:val="134"/>
        </w:trPr>
        <w:tc>
          <w:tcPr>
            <w:tcW w:w="2624" w:type="dxa"/>
            <w:tcBorders>
              <w:bottom w:val="single" w:sz="4" w:space="0" w:color="auto"/>
            </w:tcBorders>
            <w:shd w:val="clear" w:color="auto" w:fill="FABF8F"/>
            <w:vAlign w:val="center"/>
          </w:tcPr>
          <w:p w14:paraId="7FBBEBE8" w14:textId="77777777" w:rsidR="00A5643F" w:rsidRPr="00E00CCD" w:rsidRDefault="00A5643F" w:rsidP="00900143">
            <w:pPr>
              <w:pStyle w:val="ProductNames"/>
              <w:spacing w:before="40" w:after="40"/>
              <w:rPr>
                <w:rFonts w:ascii="Tahoma" w:hAnsi="Tahoma" w:cs="Tahoma"/>
                <w:sz w:val="14"/>
              </w:rPr>
            </w:pPr>
            <w:bookmarkStart w:id="469" w:name="_Toc336338097"/>
            <w:bookmarkStart w:id="470" w:name="_Toc348438459"/>
            <w:r w:rsidRPr="00E00CCD">
              <w:rPr>
                <w:rFonts w:ascii="Tahoma" w:hAnsi="Tahoma" w:cs="Tahoma"/>
                <w:sz w:val="14"/>
              </w:rPr>
              <w:t>System Center 2012 Configuration Manager, клиентская лицензия на управление «на пользователя»</w:t>
            </w:r>
            <w:bookmarkEnd w:id="469"/>
            <w:bookmarkEnd w:id="470"/>
          </w:p>
        </w:tc>
        <w:tc>
          <w:tcPr>
            <w:tcW w:w="540" w:type="dxa"/>
            <w:tcBorders>
              <w:bottom w:val="single" w:sz="4" w:space="0" w:color="auto"/>
            </w:tcBorders>
            <w:shd w:val="clear" w:color="auto" w:fill="FABF8F"/>
            <w:vAlign w:val="center"/>
          </w:tcPr>
          <w:p w14:paraId="7FBBEBE9"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421BE3" w:rsidRPr="002B1B26">
                <w:rPr>
                  <w:rStyle w:val="Hyperlink"/>
                  <w:rFonts w:cs="Tahoma"/>
                  <w:b/>
                  <w:sz w:val="13"/>
                  <w:szCs w:val="13"/>
                </w:rPr>
                <w:t>91</w:t>
              </w:r>
            </w:hyperlink>
          </w:p>
        </w:tc>
        <w:tc>
          <w:tcPr>
            <w:tcW w:w="450" w:type="dxa"/>
            <w:tcBorders>
              <w:bottom w:val="single" w:sz="4" w:space="0" w:color="auto"/>
            </w:tcBorders>
            <w:shd w:val="clear" w:color="auto" w:fill="FABF8F"/>
            <w:vAlign w:val="center"/>
          </w:tcPr>
          <w:p w14:paraId="7FBBEBE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BE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14:paraId="7FBBEBEC"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E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bottom w:val="single" w:sz="4" w:space="0" w:color="auto"/>
            </w:tcBorders>
            <w:shd w:val="clear" w:color="auto" w:fill="FABF8F"/>
            <w:vAlign w:val="center"/>
          </w:tcPr>
          <w:p w14:paraId="7FBBEBEE"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EF"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F0"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tcBorders>
            <w:shd w:val="clear" w:color="auto" w:fill="FABF8F"/>
            <w:vAlign w:val="center"/>
          </w:tcPr>
          <w:p w14:paraId="7FBBEBF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14:paraId="7FBBEBF2"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FBBEBF3"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BF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FBBEBF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7FBBEBF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BF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E</w:t>
            </w:r>
          </w:p>
        </w:tc>
        <w:tc>
          <w:tcPr>
            <w:tcW w:w="405" w:type="dxa"/>
            <w:tcBorders>
              <w:left w:val="single" w:sz="18" w:space="0" w:color="auto"/>
              <w:bottom w:val="single" w:sz="4" w:space="0" w:color="auto"/>
              <w:right w:val="single" w:sz="18" w:space="0" w:color="auto"/>
            </w:tcBorders>
            <w:shd w:val="clear" w:color="auto" w:fill="FABF8F"/>
            <w:vAlign w:val="center"/>
          </w:tcPr>
          <w:p w14:paraId="7FBBEBF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BF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BFA"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0F" w14:textId="77777777" w:rsidTr="00900143">
        <w:trPr>
          <w:trHeight w:val="134"/>
        </w:trPr>
        <w:tc>
          <w:tcPr>
            <w:tcW w:w="2624" w:type="dxa"/>
            <w:tcBorders>
              <w:bottom w:val="single" w:sz="4" w:space="0" w:color="auto"/>
            </w:tcBorders>
            <w:shd w:val="clear" w:color="auto" w:fill="auto"/>
            <w:vAlign w:val="center"/>
          </w:tcPr>
          <w:p w14:paraId="7FBBEBFC" w14:textId="77777777" w:rsidR="00A5643F" w:rsidRPr="00E00CCD" w:rsidRDefault="00A5643F" w:rsidP="00900143">
            <w:pPr>
              <w:pStyle w:val="ProductNames"/>
              <w:spacing w:before="40" w:after="40"/>
              <w:rPr>
                <w:rFonts w:ascii="Tahoma" w:hAnsi="Tahoma" w:cs="Tahoma"/>
                <w:sz w:val="14"/>
              </w:rPr>
            </w:pPr>
            <w:bookmarkStart w:id="471" w:name="_Toc336338098"/>
            <w:bookmarkStart w:id="472" w:name="_Toc348438460"/>
            <w:r w:rsidRPr="00E00CCD">
              <w:rPr>
                <w:rFonts w:ascii="Tahoma" w:hAnsi="Tahoma" w:cs="Tahoma"/>
                <w:sz w:val="14"/>
              </w:rPr>
              <w:t xml:space="preserve">System Center 2012 Datacenter Server, лицензия на управление </w:t>
            </w:r>
            <w:r w:rsidR="009F05EC">
              <w:rPr>
                <w:rFonts w:ascii="Tahoma" w:hAnsi="Tahoma" w:cs="Tahoma"/>
                <w:sz w:val="14"/>
              </w:rPr>
              <w:br/>
            </w:r>
            <w:r w:rsidRPr="00E00CCD">
              <w:rPr>
                <w:rFonts w:ascii="Tahoma" w:hAnsi="Tahoma" w:cs="Tahoma"/>
                <w:sz w:val="14"/>
              </w:rPr>
              <w:t>(2-процессорная)</w:t>
            </w:r>
            <w:bookmarkEnd w:id="471"/>
            <w:bookmarkEnd w:id="472"/>
          </w:p>
        </w:tc>
        <w:tc>
          <w:tcPr>
            <w:tcW w:w="540" w:type="dxa"/>
            <w:tcBorders>
              <w:bottom w:val="single" w:sz="4" w:space="0" w:color="auto"/>
            </w:tcBorders>
            <w:shd w:val="clear" w:color="auto" w:fill="auto"/>
            <w:vAlign w:val="center"/>
          </w:tcPr>
          <w:p w14:paraId="7FBBEBFD" w14:textId="77777777" w:rsidR="00A5643F" w:rsidRPr="002B1B26" w:rsidRDefault="006377C6" w:rsidP="00900143">
            <w:pPr>
              <w:pStyle w:val="TableText"/>
              <w:widowControl w:val="0"/>
              <w:spacing w:before="40" w:after="40"/>
              <w:rPr>
                <w:rFonts w:cs="Tahoma"/>
                <w:b/>
                <w:color w:val="000000"/>
                <w:sz w:val="13"/>
                <w:szCs w:val="13"/>
                <w:u w:val="single"/>
              </w:rPr>
            </w:pPr>
            <w:hyperlink w:anchor="_91_System_Center_1" w:history="1">
              <w:r w:rsidR="00421BE3" w:rsidRPr="002B1B26">
                <w:rPr>
                  <w:rStyle w:val="Hyperlink"/>
                  <w:rFonts w:cs="Tahoma"/>
                  <w:b/>
                  <w:sz w:val="13"/>
                  <w:szCs w:val="13"/>
                </w:rPr>
                <w:t>91</w:t>
              </w:r>
            </w:hyperlink>
          </w:p>
        </w:tc>
        <w:tc>
          <w:tcPr>
            <w:tcW w:w="450" w:type="dxa"/>
            <w:tcBorders>
              <w:bottom w:val="single" w:sz="4" w:space="0" w:color="auto"/>
            </w:tcBorders>
            <w:shd w:val="clear" w:color="auto" w:fill="auto"/>
            <w:vAlign w:val="center"/>
          </w:tcPr>
          <w:p w14:paraId="7FBBEBF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BF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C00"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C0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63</w:t>
            </w:r>
          </w:p>
        </w:tc>
        <w:tc>
          <w:tcPr>
            <w:tcW w:w="450" w:type="dxa"/>
            <w:tcBorders>
              <w:bottom w:val="single" w:sz="4" w:space="0" w:color="auto"/>
            </w:tcBorders>
            <w:shd w:val="clear" w:color="auto" w:fill="auto"/>
            <w:vAlign w:val="center"/>
          </w:tcPr>
          <w:p w14:paraId="7FBBEC02"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50</w:t>
            </w:r>
          </w:p>
        </w:tc>
        <w:tc>
          <w:tcPr>
            <w:tcW w:w="450" w:type="dxa"/>
            <w:tcBorders>
              <w:bottom w:val="single" w:sz="4" w:space="0" w:color="auto"/>
            </w:tcBorders>
            <w:shd w:val="clear" w:color="auto" w:fill="auto"/>
            <w:vAlign w:val="center"/>
          </w:tcPr>
          <w:p w14:paraId="7FBBEC0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C0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C0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14:paraId="7FBBEC0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7FBBEC07"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C0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7FBBEC0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14:paraId="7FBBEC0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14:paraId="7FBBEC0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C0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C0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C0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EC1D" w14:textId="77777777" w:rsidTr="00900143">
        <w:trPr>
          <w:trHeight w:val="134"/>
        </w:trPr>
        <w:tc>
          <w:tcPr>
            <w:tcW w:w="2624" w:type="dxa"/>
            <w:tcBorders>
              <w:bottom w:val="single" w:sz="4" w:space="0" w:color="auto"/>
            </w:tcBorders>
            <w:shd w:val="clear" w:color="auto" w:fill="FABF8F"/>
            <w:vAlign w:val="center"/>
          </w:tcPr>
          <w:p w14:paraId="7FBBEC10" w14:textId="77777777" w:rsidR="00A5643F" w:rsidRPr="00E00CCD" w:rsidRDefault="00A5643F" w:rsidP="00900143">
            <w:pPr>
              <w:pStyle w:val="ProductNames"/>
              <w:spacing w:before="40" w:after="40"/>
              <w:rPr>
                <w:rFonts w:ascii="Tahoma" w:hAnsi="Tahoma" w:cs="Tahoma"/>
                <w:sz w:val="14"/>
              </w:rPr>
            </w:pPr>
            <w:bookmarkStart w:id="473" w:name="_Toc336338099"/>
            <w:bookmarkStart w:id="474" w:name="_Toc348438461"/>
            <w:r w:rsidRPr="00E00CCD">
              <w:rPr>
                <w:rFonts w:ascii="Tahoma" w:hAnsi="Tahoma" w:cs="Tahoma"/>
                <w:sz w:val="14"/>
              </w:rPr>
              <w:t>System Center 2012 Endpoint Protection</w:t>
            </w:r>
            <w:bookmarkEnd w:id="473"/>
            <w:bookmarkEnd w:id="474"/>
          </w:p>
        </w:tc>
        <w:tc>
          <w:tcPr>
            <w:tcW w:w="540" w:type="dxa"/>
            <w:tcBorders>
              <w:bottom w:val="single" w:sz="4" w:space="0" w:color="auto"/>
            </w:tcBorders>
            <w:shd w:val="clear" w:color="auto" w:fill="FABF8F"/>
            <w:vAlign w:val="center"/>
          </w:tcPr>
          <w:p w14:paraId="7FBBEC11" w14:textId="77777777" w:rsidR="00A5643F" w:rsidRPr="002B1B26" w:rsidRDefault="006377C6" w:rsidP="00900143">
            <w:pPr>
              <w:pStyle w:val="TableText"/>
              <w:widowControl w:val="0"/>
              <w:spacing w:before="40" w:after="40"/>
              <w:rPr>
                <w:rFonts w:cs="Tahoma"/>
                <w:b/>
                <w:color w:val="000000"/>
                <w:sz w:val="13"/>
                <w:szCs w:val="13"/>
                <w:u w:val="single"/>
              </w:rPr>
            </w:pPr>
            <w:hyperlink w:anchor="_92_System_Center" w:history="1">
              <w:r w:rsidR="003E68C0" w:rsidRPr="002B1B26">
                <w:rPr>
                  <w:rStyle w:val="Hyperlink"/>
                  <w:rFonts w:cs="Tahoma"/>
                  <w:b/>
                  <w:sz w:val="13"/>
                  <w:szCs w:val="13"/>
                </w:rPr>
                <w:t>92</w:t>
              </w:r>
            </w:hyperlink>
          </w:p>
        </w:tc>
        <w:tc>
          <w:tcPr>
            <w:tcW w:w="450" w:type="dxa"/>
            <w:tcBorders>
              <w:bottom w:val="single" w:sz="4" w:space="0" w:color="auto"/>
            </w:tcBorders>
            <w:shd w:val="clear" w:color="auto" w:fill="FABF8F"/>
            <w:vAlign w:val="center"/>
          </w:tcPr>
          <w:p w14:paraId="7FBBEC1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C1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C1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 балл</w:t>
            </w:r>
          </w:p>
        </w:tc>
        <w:tc>
          <w:tcPr>
            <w:tcW w:w="450" w:type="dxa"/>
            <w:tcBorders>
              <w:left w:val="single" w:sz="18" w:space="0" w:color="auto"/>
              <w:bottom w:val="single" w:sz="4" w:space="0" w:color="auto"/>
            </w:tcBorders>
            <w:shd w:val="clear" w:color="auto" w:fill="FABF8F"/>
            <w:vAlign w:val="center"/>
          </w:tcPr>
          <w:p w14:paraId="7FBBEC1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C1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1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C1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7FBBEC1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C1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C1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AO, ST</w:t>
            </w:r>
          </w:p>
        </w:tc>
        <w:tc>
          <w:tcPr>
            <w:tcW w:w="486" w:type="dxa"/>
            <w:tcBorders>
              <w:bottom w:val="single" w:sz="4" w:space="0" w:color="auto"/>
            </w:tcBorders>
            <w:shd w:val="clear" w:color="auto" w:fill="FABF8F"/>
            <w:vAlign w:val="center"/>
          </w:tcPr>
          <w:p w14:paraId="7FBBEC1C"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31" w14:textId="77777777" w:rsidTr="00900143">
        <w:trPr>
          <w:trHeight w:val="134"/>
        </w:trPr>
        <w:tc>
          <w:tcPr>
            <w:tcW w:w="2624" w:type="dxa"/>
            <w:tcBorders>
              <w:bottom w:val="single" w:sz="4" w:space="0" w:color="auto"/>
            </w:tcBorders>
            <w:shd w:val="clear" w:color="auto" w:fill="auto"/>
            <w:vAlign w:val="center"/>
          </w:tcPr>
          <w:p w14:paraId="7FBBEC1E" w14:textId="77777777" w:rsidR="00A5643F" w:rsidRPr="00E00CCD" w:rsidRDefault="00A5643F" w:rsidP="00900143">
            <w:pPr>
              <w:pStyle w:val="ProductNames"/>
              <w:spacing w:before="40" w:after="40"/>
              <w:rPr>
                <w:rFonts w:ascii="Tahoma" w:hAnsi="Tahoma" w:cs="Tahoma"/>
                <w:sz w:val="14"/>
              </w:rPr>
            </w:pPr>
            <w:bookmarkStart w:id="475" w:name="_Toc336338100"/>
            <w:bookmarkStart w:id="476" w:name="_Toc348438462"/>
            <w:r w:rsidRPr="00E00CCD">
              <w:rPr>
                <w:rFonts w:ascii="Tahoma" w:hAnsi="Tahoma" w:cs="Tahoma"/>
                <w:sz w:val="14"/>
              </w:rPr>
              <w:t xml:space="preserve">System Center 2012 Standard Server, лицензия на управление </w:t>
            </w:r>
            <w:r w:rsidR="009F05EC">
              <w:rPr>
                <w:rFonts w:ascii="Tahoma" w:hAnsi="Tahoma" w:cs="Tahoma"/>
                <w:sz w:val="14"/>
              </w:rPr>
              <w:br/>
            </w:r>
            <w:r w:rsidRPr="00E00CCD">
              <w:rPr>
                <w:rFonts w:ascii="Tahoma" w:hAnsi="Tahoma" w:cs="Tahoma"/>
                <w:sz w:val="14"/>
              </w:rPr>
              <w:t>(2-процессорная)</w:t>
            </w:r>
            <w:bookmarkEnd w:id="475"/>
            <w:bookmarkEnd w:id="476"/>
          </w:p>
        </w:tc>
        <w:tc>
          <w:tcPr>
            <w:tcW w:w="540" w:type="dxa"/>
            <w:tcBorders>
              <w:bottom w:val="single" w:sz="4" w:space="0" w:color="auto"/>
            </w:tcBorders>
            <w:shd w:val="clear" w:color="auto" w:fill="auto"/>
            <w:vAlign w:val="center"/>
          </w:tcPr>
          <w:p w14:paraId="7FBBEC1F" w14:textId="77777777" w:rsidR="00A5643F" w:rsidRPr="002B1B26" w:rsidRDefault="00A5643F" w:rsidP="00900143">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auto"/>
            <w:vAlign w:val="center"/>
          </w:tcPr>
          <w:p w14:paraId="7FBBEC2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C2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C22"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C2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38</w:t>
            </w:r>
          </w:p>
        </w:tc>
        <w:tc>
          <w:tcPr>
            <w:tcW w:w="450" w:type="dxa"/>
            <w:tcBorders>
              <w:bottom w:val="single" w:sz="4" w:space="0" w:color="auto"/>
            </w:tcBorders>
            <w:shd w:val="clear" w:color="auto" w:fill="auto"/>
            <w:vAlign w:val="center"/>
          </w:tcPr>
          <w:p w14:paraId="7FBBEC2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30</w:t>
            </w:r>
          </w:p>
        </w:tc>
        <w:tc>
          <w:tcPr>
            <w:tcW w:w="450" w:type="dxa"/>
            <w:tcBorders>
              <w:bottom w:val="single" w:sz="4" w:space="0" w:color="auto"/>
            </w:tcBorders>
            <w:shd w:val="clear" w:color="auto" w:fill="auto"/>
            <w:vAlign w:val="center"/>
          </w:tcPr>
          <w:p w14:paraId="7FBBEC2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23</w:t>
            </w:r>
          </w:p>
        </w:tc>
        <w:tc>
          <w:tcPr>
            <w:tcW w:w="450" w:type="dxa"/>
            <w:tcBorders>
              <w:bottom w:val="single" w:sz="4" w:space="0" w:color="auto"/>
            </w:tcBorders>
            <w:shd w:val="clear" w:color="auto" w:fill="auto"/>
            <w:vAlign w:val="center"/>
          </w:tcPr>
          <w:p w14:paraId="7FBBEC2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23</w:t>
            </w:r>
          </w:p>
        </w:tc>
        <w:tc>
          <w:tcPr>
            <w:tcW w:w="450" w:type="dxa"/>
            <w:tcBorders>
              <w:bottom w:val="single" w:sz="4" w:space="0" w:color="auto"/>
            </w:tcBorders>
            <w:shd w:val="clear" w:color="auto" w:fill="auto"/>
            <w:vAlign w:val="center"/>
          </w:tcPr>
          <w:p w14:paraId="7FBBEC27"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14:paraId="7FBBEC2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7FBBEC29" w14:textId="77777777" w:rsidR="00A5643F" w:rsidRPr="00E00CCD" w:rsidRDefault="00A5643F" w:rsidP="00900143">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C2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7FBBEC2B"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14:paraId="7FBBEC2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14:paraId="7FBBEC2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C2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C2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C3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EC45" w14:textId="77777777" w:rsidTr="00900143">
        <w:trPr>
          <w:trHeight w:val="134"/>
        </w:trPr>
        <w:tc>
          <w:tcPr>
            <w:tcW w:w="2624" w:type="dxa"/>
            <w:tcBorders>
              <w:bottom w:val="single" w:sz="4" w:space="0" w:color="auto"/>
            </w:tcBorders>
            <w:shd w:val="clear" w:color="auto" w:fill="FABF8F"/>
            <w:vAlign w:val="center"/>
          </w:tcPr>
          <w:p w14:paraId="7FBBEC32" w14:textId="77777777" w:rsidR="00A5643F" w:rsidRPr="00E00CCD" w:rsidRDefault="00A5643F" w:rsidP="00900143">
            <w:pPr>
              <w:pStyle w:val="ProductNames"/>
              <w:spacing w:before="40" w:after="40"/>
              <w:rPr>
                <w:rFonts w:ascii="Tahoma" w:hAnsi="Tahoma" w:cs="Tahoma"/>
                <w:sz w:val="14"/>
              </w:rPr>
            </w:pPr>
            <w:bookmarkStart w:id="477" w:name="_Toc336338101"/>
            <w:bookmarkStart w:id="478" w:name="_Toc348438463"/>
            <w:r w:rsidRPr="00E00CCD">
              <w:rPr>
                <w:rFonts w:ascii="Tahoma" w:hAnsi="Tahoma" w:cs="Tahoma"/>
                <w:sz w:val="14"/>
              </w:rPr>
              <w:t>TechNet Plus Single User</w:t>
            </w:r>
            <w:bookmarkEnd w:id="477"/>
            <w:bookmarkEnd w:id="478"/>
          </w:p>
        </w:tc>
        <w:tc>
          <w:tcPr>
            <w:tcW w:w="540" w:type="dxa"/>
            <w:tcBorders>
              <w:bottom w:val="single" w:sz="4" w:space="0" w:color="auto"/>
            </w:tcBorders>
            <w:shd w:val="clear" w:color="auto" w:fill="FABF8F"/>
            <w:vAlign w:val="center"/>
          </w:tcPr>
          <w:p w14:paraId="7FBBEC33" w14:textId="77777777" w:rsidR="00A5643F" w:rsidRPr="002B1B26" w:rsidRDefault="006377C6" w:rsidP="00900143">
            <w:pPr>
              <w:pStyle w:val="TableText"/>
              <w:widowControl w:val="0"/>
              <w:spacing w:before="40" w:after="40"/>
              <w:rPr>
                <w:rStyle w:val="EndnoteReference"/>
                <w:rFonts w:cs="Tahoma"/>
                <w:b w:val="0"/>
                <w:color w:val="000000"/>
                <w:sz w:val="13"/>
                <w:szCs w:val="13"/>
                <w:u w:val="single"/>
              </w:rPr>
            </w:pPr>
            <w:hyperlink w:anchor="_93_TechNet_Plus" w:history="1">
              <w:r w:rsidR="003E68C0" w:rsidRPr="002B1B26">
                <w:rPr>
                  <w:rStyle w:val="Hyperlink"/>
                  <w:rFonts w:cs="Tahoma"/>
                  <w:b/>
                  <w:sz w:val="13"/>
                  <w:szCs w:val="13"/>
                </w:rPr>
                <w:t>93</w:t>
              </w:r>
            </w:hyperlink>
          </w:p>
        </w:tc>
        <w:tc>
          <w:tcPr>
            <w:tcW w:w="450" w:type="dxa"/>
            <w:tcBorders>
              <w:bottom w:val="single" w:sz="4" w:space="0" w:color="auto"/>
            </w:tcBorders>
            <w:shd w:val="clear" w:color="auto" w:fill="FABF8F"/>
            <w:vAlign w:val="center"/>
          </w:tcPr>
          <w:p w14:paraId="7FBBEC34"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C35"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C3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C3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ABF8F"/>
            <w:vAlign w:val="center"/>
          </w:tcPr>
          <w:p w14:paraId="7FBBEC3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C3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C3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ABF8F"/>
            <w:vAlign w:val="center"/>
          </w:tcPr>
          <w:p w14:paraId="7FBBEC3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14:paraId="7FBBEC3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C3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C3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7FBBEC3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BBEC4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4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C4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C4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C4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A5643F" w:rsidRPr="00E00CCD" w14:paraId="7FBBEC53" w14:textId="77777777" w:rsidTr="00900143">
        <w:trPr>
          <w:trHeight w:val="145"/>
        </w:trPr>
        <w:tc>
          <w:tcPr>
            <w:tcW w:w="2624" w:type="dxa"/>
            <w:tcBorders>
              <w:bottom w:val="single" w:sz="4" w:space="0" w:color="auto"/>
            </w:tcBorders>
            <w:shd w:val="clear" w:color="auto" w:fill="auto"/>
            <w:vAlign w:val="center"/>
          </w:tcPr>
          <w:p w14:paraId="7FBBEC46" w14:textId="77777777" w:rsidR="00A5643F" w:rsidRPr="00E00CCD" w:rsidRDefault="00A5643F" w:rsidP="00900143">
            <w:pPr>
              <w:pStyle w:val="Heading2"/>
              <w:spacing w:before="40" w:after="40"/>
              <w:ind w:left="0"/>
              <w:rPr>
                <w:rFonts w:ascii="Tahoma" w:hAnsi="Tahoma" w:cs="Tahoma"/>
                <w:b w:val="0"/>
                <w:sz w:val="14"/>
                <w:szCs w:val="14"/>
              </w:rPr>
            </w:pPr>
            <w:bookmarkStart w:id="479" w:name="_Toc336338102"/>
            <w:bookmarkStart w:id="480" w:name="_Toc348438464"/>
            <w:r w:rsidRPr="00E00CCD">
              <w:rPr>
                <w:rFonts w:ascii="Tahoma" w:hAnsi="Tahoma" w:cs="Tahoma"/>
                <w:b w:val="0"/>
                <w:sz w:val="14"/>
                <w:szCs w:val="14"/>
              </w:rPr>
              <w:t>VDI Suite</w:t>
            </w:r>
            <w:bookmarkEnd w:id="479"/>
            <w:bookmarkEnd w:id="480"/>
          </w:p>
        </w:tc>
        <w:tc>
          <w:tcPr>
            <w:tcW w:w="540" w:type="dxa"/>
            <w:tcBorders>
              <w:bottom w:val="single" w:sz="4" w:space="0" w:color="auto"/>
            </w:tcBorders>
            <w:shd w:val="clear" w:color="auto" w:fill="auto"/>
            <w:vAlign w:val="center"/>
          </w:tcPr>
          <w:p w14:paraId="7FBBEC47" w14:textId="77777777" w:rsidR="00A5643F" w:rsidRPr="002B1B26" w:rsidRDefault="00A5643F" w:rsidP="00900143">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14:paraId="7FBBEC4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FBBEC4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C4A"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14:paraId="7FBBEC4B" w14:textId="77777777" w:rsidR="00A5643F" w:rsidRPr="00E00CCD" w:rsidRDefault="00A5643F" w:rsidP="00900143">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14:paraId="7FBBEC4C" w14:textId="77777777" w:rsidR="00A5643F" w:rsidRPr="00E00CCD" w:rsidRDefault="00A5643F" w:rsidP="00900143">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7FBBEC4D" w14:textId="77777777" w:rsidR="00A5643F" w:rsidRPr="00E00CCD" w:rsidRDefault="00A5643F" w:rsidP="00900143">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FBBEC4E"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7FBBEC4F"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C50"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P</w:t>
            </w:r>
          </w:p>
        </w:tc>
        <w:tc>
          <w:tcPr>
            <w:tcW w:w="549" w:type="dxa"/>
            <w:tcBorders>
              <w:bottom w:val="single" w:sz="4" w:space="0" w:color="auto"/>
            </w:tcBorders>
            <w:shd w:val="clear" w:color="auto" w:fill="auto"/>
            <w:vAlign w:val="center"/>
          </w:tcPr>
          <w:p w14:paraId="7FBBEC51"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A,ST</w:t>
            </w:r>
          </w:p>
        </w:tc>
        <w:tc>
          <w:tcPr>
            <w:tcW w:w="486" w:type="dxa"/>
            <w:tcBorders>
              <w:bottom w:val="single" w:sz="4" w:space="0" w:color="auto"/>
            </w:tcBorders>
            <w:shd w:val="clear" w:color="auto" w:fill="auto"/>
            <w:vAlign w:val="center"/>
          </w:tcPr>
          <w:p w14:paraId="7FBBEC52"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61" w14:textId="77777777" w:rsidTr="00900143">
        <w:trPr>
          <w:trHeight w:val="215"/>
        </w:trPr>
        <w:tc>
          <w:tcPr>
            <w:tcW w:w="2624" w:type="dxa"/>
            <w:tcBorders>
              <w:bottom w:val="single" w:sz="4" w:space="0" w:color="auto"/>
            </w:tcBorders>
            <w:shd w:val="clear" w:color="auto" w:fill="FABF8F"/>
            <w:vAlign w:val="center"/>
          </w:tcPr>
          <w:p w14:paraId="7FBBEC54" w14:textId="77777777" w:rsidR="00A5643F" w:rsidRPr="00E00CCD" w:rsidRDefault="00A5643F" w:rsidP="00900143">
            <w:pPr>
              <w:pStyle w:val="Heading2"/>
              <w:spacing w:before="40" w:after="40"/>
              <w:ind w:left="0"/>
              <w:rPr>
                <w:rFonts w:ascii="Tahoma" w:hAnsi="Tahoma" w:cs="Tahoma"/>
                <w:b w:val="0"/>
                <w:sz w:val="14"/>
                <w:szCs w:val="14"/>
              </w:rPr>
            </w:pPr>
            <w:bookmarkStart w:id="481" w:name="_Toc336338103"/>
            <w:bookmarkStart w:id="482" w:name="_Toc348438465"/>
            <w:r w:rsidRPr="00E00CCD">
              <w:rPr>
                <w:rFonts w:ascii="Tahoma" w:hAnsi="Tahoma" w:cs="Tahoma"/>
                <w:b w:val="0"/>
                <w:sz w:val="14"/>
                <w:szCs w:val="14"/>
              </w:rPr>
              <w:t>VDI Suite с MDOP</w:t>
            </w:r>
            <w:bookmarkEnd w:id="481"/>
            <w:bookmarkEnd w:id="482"/>
          </w:p>
        </w:tc>
        <w:tc>
          <w:tcPr>
            <w:tcW w:w="540" w:type="dxa"/>
            <w:tcBorders>
              <w:bottom w:val="single" w:sz="4" w:space="0" w:color="auto"/>
            </w:tcBorders>
            <w:shd w:val="clear" w:color="auto" w:fill="FABF8F"/>
            <w:vAlign w:val="center"/>
          </w:tcPr>
          <w:p w14:paraId="7FBBEC55" w14:textId="77777777" w:rsidR="00A5643F" w:rsidRPr="002B1B26" w:rsidRDefault="00A5643F" w:rsidP="00900143">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14:paraId="7FBBEC5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FBBEC5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C58"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14:paraId="7FBBEC59" w14:textId="77777777" w:rsidR="00A5643F" w:rsidRPr="00E00CCD" w:rsidRDefault="00A5643F" w:rsidP="00900143">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14:paraId="7FBBEC5A" w14:textId="77777777" w:rsidR="00A5643F" w:rsidRPr="00E00CCD" w:rsidRDefault="00A5643F" w:rsidP="00900143">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BBEC5B" w14:textId="77777777" w:rsidR="00A5643F" w:rsidRPr="00E00CCD" w:rsidRDefault="00A5643F" w:rsidP="00900143">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7FBBEC5C"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FBBEC5D"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C5E"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E, P</w:t>
            </w:r>
          </w:p>
        </w:tc>
        <w:tc>
          <w:tcPr>
            <w:tcW w:w="549" w:type="dxa"/>
            <w:tcBorders>
              <w:bottom w:val="single" w:sz="4" w:space="0" w:color="auto"/>
            </w:tcBorders>
            <w:shd w:val="clear" w:color="auto" w:fill="FABF8F"/>
            <w:vAlign w:val="center"/>
          </w:tcPr>
          <w:p w14:paraId="7FBBEC5F" w14:textId="77777777" w:rsidR="00A5643F" w:rsidRPr="00E00CCD" w:rsidRDefault="00A5643F" w:rsidP="00900143">
            <w:pPr>
              <w:pStyle w:val="TableText"/>
              <w:spacing w:before="40" w:after="40"/>
              <w:rPr>
                <w:rFonts w:ascii="Tahoma" w:hAnsi="Tahoma" w:cs="Tahoma"/>
                <w:sz w:val="13"/>
                <w:szCs w:val="13"/>
              </w:rPr>
            </w:pPr>
            <w:r w:rsidRPr="00E00CCD">
              <w:rPr>
                <w:rFonts w:ascii="Tahoma" w:hAnsi="Tahoma" w:cs="Tahoma"/>
                <w:sz w:val="13"/>
                <w:szCs w:val="13"/>
              </w:rPr>
              <w:t>A,ST</w:t>
            </w:r>
          </w:p>
        </w:tc>
        <w:tc>
          <w:tcPr>
            <w:tcW w:w="486" w:type="dxa"/>
            <w:tcBorders>
              <w:bottom w:val="single" w:sz="4" w:space="0" w:color="auto"/>
            </w:tcBorders>
            <w:shd w:val="clear" w:color="auto" w:fill="FABF8F"/>
            <w:vAlign w:val="center"/>
          </w:tcPr>
          <w:p w14:paraId="7FBBEC60"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6F" w14:textId="77777777" w:rsidTr="00900143">
        <w:trPr>
          <w:trHeight w:val="260"/>
        </w:trPr>
        <w:tc>
          <w:tcPr>
            <w:tcW w:w="2624" w:type="dxa"/>
            <w:tcBorders>
              <w:bottom w:val="single" w:sz="4" w:space="0" w:color="auto"/>
            </w:tcBorders>
            <w:shd w:val="clear" w:color="auto" w:fill="auto"/>
            <w:vAlign w:val="center"/>
          </w:tcPr>
          <w:p w14:paraId="7FBBEC62" w14:textId="77777777" w:rsidR="00A5643F" w:rsidRPr="00E00CCD" w:rsidRDefault="00A5643F" w:rsidP="00900143">
            <w:pPr>
              <w:pStyle w:val="Heading2"/>
              <w:spacing w:before="40" w:after="40"/>
              <w:ind w:left="0"/>
              <w:rPr>
                <w:rFonts w:ascii="Tahoma" w:hAnsi="Tahoma" w:cs="Tahoma"/>
                <w:b w:val="0"/>
                <w:sz w:val="14"/>
                <w:szCs w:val="14"/>
              </w:rPr>
            </w:pPr>
            <w:bookmarkStart w:id="483" w:name="_Toc336338104"/>
            <w:bookmarkStart w:id="484" w:name="_Toc348438466"/>
            <w:r w:rsidRPr="00E00CCD">
              <w:rPr>
                <w:rFonts w:ascii="Tahoma" w:hAnsi="Tahoma" w:cs="Tahoma"/>
                <w:b w:val="0"/>
                <w:sz w:val="14"/>
                <w:szCs w:val="14"/>
              </w:rPr>
              <w:t>VDI Standard Suite</w:t>
            </w:r>
            <w:bookmarkEnd w:id="483"/>
            <w:bookmarkEnd w:id="484"/>
          </w:p>
        </w:tc>
        <w:tc>
          <w:tcPr>
            <w:tcW w:w="540" w:type="dxa"/>
            <w:tcBorders>
              <w:bottom w:val="single" w:sz="4" w:space="0" w:color="auto"/>
            </w:tcBorders>
            <w:shd w:val="clear" w:color="auto" w:fill="auto"/>
            <w:vAlign w:val="center"/>
          </w:tcPr>
          <w:p w14:paraId="7FBBEC63"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94_VDI_Standard" w:history="1">
              <w:r w:rsidR="003E68C0" w:rsidRPr="002B1B26">
                <w:rPr>
                  <w:rStyle w:val="Hyperlink"/>
                  <w:rFonts w:cs="Tahoma"/>
                  <w:b/>
                  <w:sz w:val="13"/>
                  <w:szCs w:val="13"/>
                </w:rPr>
                <w:t>94</w:t>
              </w:r>
            </w:hyperlink>
          </w:p>
        </w:tc>
        <w:tc>
          <w:tcPr>
            <w:tcW w:w="450" w:type="dxa"/>
            <w:tcBorders>
              <w:bottom w:val="single" w:sz="4" w:space="0" w:color="auto"/>
            </w:tcBorders>
            <w:shd w:val="clear" w:color="auto" w:fill="auto"/>
            <w:vAlign w:val="center"/>
          </w:tcPr>
          <w:p w14:paraId="7FBBEC64"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C65" w14:textId="77777777" w:rsidR="00A5643F" w:rsidRPr="00E00CCD" w:rsidRDefault="00A5643F"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C6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6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6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6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6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6B"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C6C"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C6D"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C6E"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7D" w14:textId="77777777" w:rsidTr="00900143">
        <w:trPr>
          <w:trHeight w:val="260"/>
        </w:trPr>
        <w:tc>
          <w:tcPr>
            <w:tcW w:w="2624" w:type="dxa"/>
            <w:tcBorders>
              <w:bottom w:val="single" w:sz="4" w:space="0" w:color="auto"/>
            </w:tcBorders>
            <w:shd w:val="clear" w:color="auto" w:fill="FABF8F"/>
            <w:vAlign w:val="center"/>
          </w:tcPr>
          <w:p w14:paraId="7FBBEC70" w14:textId="77777777" w:rsidR="00A5643F" w:rsidRPr="00E00CCD" w:rsidRDefault="00A5643F" w:rsidP="00900143">
            <w:pPr>
              <w:pStyle w:val="Heading2"/>
              <w:spacing w:before="40" w:after="40"/>
              <w:ind w:left="0"/>
              <w:rPr>
                <w:rFonts w:ascii="Tahoma" w:hAnsi="Tahoma" w:cs="Tahoma"/>
                <w:b w:val="0"/>
                <w:sz w:val="14"/>
                <w:szCs w:val="14"/>
              </w:rPr>
            </w:pPr>
            <w:bookmarkStart w:id="485" w:name="_Toc336338105"/>
            <w:bookmarkStart w:id="486" w:name="_Toc348438467"/>
            <w:r w:rsidRPr="00E00CCD">
              <w:rPr>
                <w:rFonts w:ascii="Tahoma" w:hAnsi="Tahoma" w:cs="Tahoma"/>
                <w:b w:val="0"/>
                <w:sz w:val="14"/>
                <w:szCs w:val="14"/>
              </w:rPr>
              <w:t>VDI Standard Suite с MDOP</w:t>
            </w:r>
            <w:bookmarkEnd w:id="485"/>
            <w:bookmarkEnd w:id="486"/>
          </w:p>
        </w:tc>
        <w:tc>
          <w:tcPr>
            <w:tcW w:w="540" w:type="dxa"/>
            <w:tcBorders>
              <w:bottom w:val="single" w:sz="4" w:space="0" w:color="auto"/>
            </w:tcBorders>
            <w:shd w:val="clear" w:color="auto" w:fill="FABF8F"/>
            <w:vAlign w:val="center"/>
          </w:tcPr>
          <w:p w14:paraId="7FBBEC71"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94_VDI_Standard" w:history="1">
              <w:r w:rsidR="00421BE3" w:rsidRPr="002B1B26">
                <w:rPr>
                  <w:rStyle w:val="Hyperlink"/>
                  <w:rFonts w:cs="Tahoma"/>
                  <w:b/>
                  <w:sz w:val="13"/>
                  <w:szCs w:val="13"/>
                </w:rPr>
                <w:t>94</w:t>
              </w:r>
            </w:hyperlink>
          </w:p>
        </w:tc>
        <w:tc>
          <w:tcPr>
            <w:tcW w:w="450" w:type="dxa"/>
            <w:tcBorders>
              <w:bottom w:val="single" w:sz="4" w:space="0" w:color="auto"/>
            </w:tcBorders>
            <w:shd w:val="clear" w:color="auto" w:fill="FABF8F"/>
            <w:vAlign w:val="center"/>
          </w:tcPr>
          <w:p w14:paraId="7FBBEC72"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C73" w14:textId="77777777" w:rsidR="00A5643F" w:rsidRPr="00E00CCD" w:rsidRDefault="00A5643F"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C7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C7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C7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7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C7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7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C7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C7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C7C"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8B" w14:textId="77777777" w:rsidTr="00900143">
        <w:trPr>
          <w:trHeight w:val="260"/>
        </w:trPr>
        <w:tc>
          <w:tcPr>
            <w:tcW w:w="2624" w:type="dxa"/>
            <w:tcBorders>
              <w:bottom w:val="single" w:sz="4" w:space="0" w:color="auto"/>
            </w:tcBorders>
            <w:shd w:val="clear" w:color="auto" w:fill="auto"/>
            <w:vAlign w:val="center"/>
          </w:tcPr>
          <w:p w14:paraId="7FBBEC7E" w14:textId="77777777" w:rsidR="00A5643F" w:rsidRPr="00E00CCD" w:rsidRDefault="00A5643F" w:rsidP="00900143">
            <w:pPr>
              <w:pStyle w:val="Heading2"/>
              <w:spacing w:before="40" w:after="40"/>
              <w:ind w:left="0"/>
              <w:rPr>
                <w:rFonts w:ascii="Tahoma" w:hAnsi="Tahoma" w:cs="Tahoma"/>
                <w:b w:val="0"/>
                <w:sz w:val="14"/>
                <w:szCs w:val="14"/>
              </w:rPr>
            </w:pPr>
            <w:bookmarkStart w:id="487" w:name="_Toc336338106"/>
            <w:bookmarkStart w:id="488" w:name="_Toc348438468"/>
            <w:r w:rsidRPr="00E00CCD">
              <w:rPr>
                <w:rFonts w:ascii="Tahoma" w:hAnsi="Tahoma" w:cs="Tahoma"/>
                <w:b w:val="0"/>
                <w:sz w:val="14"/>
                <w:szCs w:val="14"/>
              </w:rPr>
              <w:t>VDI Premium Suite</w:t>
            </w:r>
            <w:bookmarkEnd w:id="487"/>
            <w:bookmarkEnd w:id="488"/>
          </w:p>
        </w:tc>
        <w:tc>
          <w:tcPr>
            <w:tcW w:w="540" w:type="dxa"/>
            <w:tcBorders>
              <w:bottom w:val="single" w:sz="4" w:space="0" w:color="auto"/>
            </w:tcBorders>
            <w:shd w:val="clear" w:color="auto" w:fill="auto"/>
            <w:vAlign w:val="center"/>
          </w:tcPr>
          <w:p w14:paraId="7FBBEC7F"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94_VDI_Standard" w:history="1">
              <w:r w:rsidR="00421BE3" w:rsidRPr="002B1B26">
                <w:rPr>
                  <w:rStyle w:val="Hyperlink"/>
                  <w:rFonts w:cs="Tahoma"/>
                  <w:b/>
                  <w:sz w:val="13"/>
                  <w:szCs w:val="13"/>
                </w:rPr>
                <w:t>94</w:t>
              </w:r>
            </w:hyperlink>
          </w:p>
        </w:tc>
        <w:tc>
          <w:tcPr>
            <w:tcW w:w="450" w:type="dxa"/>
            <w:tcBorders>
              <w:bottom w:val="single" w:sz="4" w:space="0" w:color="auto"/>
            </w:tcBorders>
            <w:shd w:val="clear" w:color="auto" w:fill="auto"/>
            <w:vAlign w:val="center"/>
          </w:tcPr>
          <w:p w14:paraId="7FBBEC80"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C81" w14:textId="77777777" w:rsidR="00A5643F" w:rsidRPr="00E00CCD" w:rsidRDefault="00A5643F"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14:paraId="7FBBEC8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8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8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8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8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87"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C88"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C89"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C8A"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99" w14:textId="77777777" w:rsidTr="00900143">
        <w:trPr>
          <w:trHeight w:val="260"/>
        </w:trPr>
        <w:tc>
          <w:tcPr>
            <w:tcW w:w="2624" w:type="dxa"/>
            <w:tcBorders>
              <w:bottom w:val="single" w:sz="4" w:space="0" w:color="auto"/>
            </w:tcBorders>
            <w:shd w:val="clear" w:color="auto" w:fill="FABF8F"/>
            <w:vAlign w:val="center"/>
          </w:tcPr>
          <w:p w14:paraId="7FBBEC8C" w14:textId="77777777" w:rsidR="00A5643F" w:rsidRPr="00E00CCD" w:rsidRDefault="00A5643F" w:rsidP="00900143">
            <w:pPr>
              <w:pStyle w:val="Heading2"/>
              <w:spacing w:before="40" w:after="40"/>
              <w:ind w:left="0"/>
              <w:rPr>
                <w:rFonts w:ascii="Tahoma" w:hAnsi="Tahoma" w:cs="Tahoma"/>
                <w:b w:val="0"/>
                <w:sz w:val="14"/>
                <w:szCs w:val="14"/>
              </w:rPr>
            </w:pPr>
            <w:bookmarkStart w:id="489" w:name="_Toc336338107"/>
            <w:bookmarkStart w:id="490" w:name="_Toc348438469"/>
            <w:r w:rsidRPr="00E00CCD">
              <w:rPr>
                <w:rFonts w:ascii="Tahoma" w:hAnsi="Tahoma" w:cs="Tahoma"/>
                <w:b w:val="0"/>
                <w:sz w:val="14"/>
                <w:szCs w:val="14"/>
              </w:rPr>
              <w:t>VDI Premium Suite с MDOP</w:t>
            </w:r>
            <w:bookmarkEnd w:id="489"/>
            <w:bookmarkEnd w:id="490"/>
          </w:p>
        </w:tc>
        <w:tc>
          <w:tcPr>
            <w:tcW w:w="540" w:type="dxa"/>
            <w:tcBorders>
              <w:bottom w:val="single" w:sz="4" w:space="0" w:color="auto"/>
            </w:tcBorders>
            <w:shd w:val="clear" w:color="auto" w:fill="FABF8F"/>
            <w:vAlign w:val="center"/>
          </w:tcPr>
          <w:p w14:paraId="7FBBEC8D" w14:textId="77777777" w:rsidR="00A5643F" w:rsidRPr="002B1B26" w:rsidRDefault="006377C6" w:rsidP="00900143">
            <w:pPr>
              <w:pStyle w:val="TableText"/>
              <w:widowControl w:val="0"/>
              <w:spacing w:before="40" w:after="40"/>
              <w:rPr>
                <w:rStyle w:val="EndnoteReference"/>
                <w:rFonts w:cs="Tahoma"/>
                <w:sz w:val="13"/>
                <w:szCs w:val="13"/>
                <w:u w:val="single"/>
              </w:rPr>
            </w:pPr>
            <w:hyperlink w:anchor="_94_VDI_Standard" w:history="1">
              <w:r w:rsidR="00421BE3" w:rsidRPr="002B1B26">
                <w:rPr>
                  <w:rStyle w:val="Hyperlink"/>
                  <w:rFonts w:cs="Tahoma"/>
                  <w:b/>
                  <w:sz w:val="13"/>
                  <w:szCs w:val="13"/>
                </w:rPr>
                <w:t>94</w:t>
              </w:r>
            </w:hyperlink>
          </w:p>
        </w:tc>
        <w:tc>
          <w:tcPr>
            <w:tcW w:w="450" w:type="dxa"/>
            <w:tcBorders>
              <w:bottom w:val="single" w:sz="4" w:space="0" w:color="auto"/>
            </w:tcBorders>
            <w:shd w:val="clear" w:color="auto" w:fill="FABF8F"/>
            <w:vAlign w:val="center"/>
          </w:tcPr>
          <w:p w14:paraId="7FBBEC8E"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C8F" w14:textId="77777777" w:rsidR="00A5643F" w:rsidRPr="00E00CCD" w:rsidRDefault="00A5643F" w:rsidP="00900143">
            <w:pPr>
              <w:pStyle w:val="TableText"/>
              <w:widowControl w:val="0"/>
              <w:spacing w:before="40" w:after="4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14:paraId="7FBBEC9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C9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C9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9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C9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C9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C9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C97"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C9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AD" w14:textId="77777777" w:rsidTr="00900143">
        <w:trPr>
          <w:trHeight w:val="145"/>
        </w:trPr>
        <w:tc>
          <w:tcPr>
            <w:tcW w:w="2624" w:type="dxa"/>
            <w:tcBorders>
              <w:bottom w:val="single" w:sz="4" w:space="0" w:color="auto"/>
            </w:tcBorders>
            <w:shd w:val="clear" w:color="auto" w:fill="auto"/>
            <w:vAlign w:val="center"/>
          </w:tcPr>
          <w:p w14:paraId="7FBBEC9A" w14:textId="77777777" w:rsidR="00A5643F" w:rsidRPr="00E00CCD" w:rsidRDefault="00A5643F" w:rsidP="00900143">
            <w:pPr>
              <w:pStyle w:val="Heading2"/>
              <w:spacing w:before="40" w:after="40"/>
              <w:ind w:left="0"/>
              <w:rPr>
                <w:rFonts w:ascii="Tahoma" w:hAnsi="Tahoma" w:cs="Tahoma"/>
                <w:b w:val="0"/>
                <w:sz w:val="14"/>
                <w:szCs w:val="14"/>
              </w:rPr>
            </w:pPr>
            <w:bookmarkStart w:id="491" w:name="_Toc336338108"/>
            <w:bookmarkStart w:id="492" w:name="_Toc348438470"/>
            <w:r w:rsidRPr="00E00CCD">
              <w:rPr>
                <w:rFonts w:ascii="Tahoma" w:hAnsi="Tahoma" w:cs="Tahoma"/>
                <w:b w:val="0"/>
                <w:sz w:val="14"/>
                <w:szCs w:val="14"/>
              </w:rPr>
              <w:t>Virtual Server 2005 R2 Enterprise Edition</w:t>
            </w:r>
            <w:bookmarkEnd w:id="491"/>
            <w:bookmarkEnd w:id="492"/>
          </w:p>
        </w:tc>
        <w:tc>
          <w:tcPr>
            <w:tcW w:w="540" w:type="dxa"/>
            <w:tcBorders>
              <w:bottom w:val="single" w:sz="4" w:space="0" w:color="auto"/>
            </w:tcBorders>
            <w:shd w:val="clear" w:color="auto" w:fill="auto"/>
            <w:vAlign w:val="center"/>
          </w:tcPr>
          <w:p w14:paraId="7FBBEC9B"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C9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14:paraId="7FBBEC9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C9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9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A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A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A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A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CA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A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A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A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A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A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CA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CA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CAC"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C1" w14:textId="77777777" w:rsidTr="00900143">
        <w:trPr>
          <w:trHeight w:val="145"/>
        </w:trPr>
        <w:tc>
          <w:tcPr>
            <w:tcW w:w="2624" w:type="dxa"/>
            <w:tcBorders>
              <w:bottom w:val="single" w:sz="4" w:space="0" w:color="auto"/>
            </w:tcBorders>
            <w:shd w:val="clear" w:color="auto" w:fill="FABF8F"/>
            <w:vAlign w:val="center"/>
          </w:tcPr>
          <w:p w14:paraId="7FBBECAE" w14:textId="77777777" w:rsidR="00A5643F" w:rsidRPr="00E00CCD" w:rsidRDefault="00A5643F" w:rsidP="00900143">
            <w:pPr>
              <w:pStyle w:val="Heading2"/>
              <w:spacing w:before="40" w:after="40"/>
              <w:ind w:left="0"/>
              <w:rPr>
                <w:rFonts w:ascii="Tahoma" w:hAnsi="Tahoma" w:cs="Tahoma"/>
                <w:b w:val="0"/>
                <w:sz w:val="14"/>
                <w:szCs w:val="14"/>
              </w:rPr>
            </w:pPr>
            <w:bookmarkStart w:id="493" w:name="_Toc336338109"/>
            <w:bookmarkStart w:id="494" w:name="_Toc348438471"/>
            <w:r w:rsidRPr="00E00CCD">
              <w:rPr>
                <w:rFonts w:ascii="Tahoma" w:hAnsi="Tahoma" w:cs="Tahoma"/>
                <w:b w:val="0"/>
                <w:sz w:val="14"/>
                <w:szCs w:val="14"/>
              </w:rPr>
              <w:t>Visual Studio</w:t>
            </w:r>
            <w:r w:rsidR="007378BA" w:rsidRPr="00E00CCD">
              <w:rPr>
                <w:rFonts w:ascii="Tahoma" w:eastAsia="Times New Roman" w:hAnsi="Tahoma" w:cs="Tahoma"/>
                <w:b w:val="0"/>
                <w:color w:val="000000"/>
                <w:sz w:val="14"/>
                <w:szCs w:val="14"/>
                <w:vertAlign w:val="superscript"/>
              </w:rPr>
              <w:t>®</w:t>
            </w:r>
            <w:r w:rsidRPr="00E00CCD">
              <w:rPr>
                <w:rFonts w:ascii="Tahoma" w:hAnsi="Tahoma" w:cs="Tahoma"/>
                <w:b w:val="0"/>
                <w:sz w:val="14"/>
                <w:szCs w:val="14"/>
              </w:rPr>
              <w:t xml:space="preserve"> Team Foundation Server 2012 с технологией SQL Server 2012</w:t>
            </w:r>
            <w:bookmarkEnd w:id="493"/>
            <w:bookmarkEnd w:id="494"/>
          </w:p>
        </w:tc>
        <w:tc>
          <w:tcPr>
            <w:tcW w:w="540" w:type="dxa"/>
            <w:tcBorders>
              <w:bottom w:val="single" w:sz="4" w:space="0" w:color="auto"/>
            </w:tcBorders>
            <w:shd w:val="clear" w:color="auto" w:fill="FABF8F"/>
            <w:vAlign w:val="center"/>
          </w:tcPr>
          <w:p w14:paraId="7FBBECAF"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7FBBECB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FBBECB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CB2"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FABF8F"/>
            <w:vAlign w:val="center"/>
          </w:tcPr>
          <w:p w14:paraId="7FBBECB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13</w:t>
            </w:r>
          </w:p>
        </w:tc>
        <w:tc>
          <w:tcPr>
            <w:tcW w:w="450" w:type="dxa"/>
            <w:tcBorders>
              <w:bottom w:val="single" w:sz="4" w:space="0" w:color="auto"/>
            </w:tcBorders>
            <w:shd w:val="clear" w:color="auto" w:fill="FABF8F"/>
            <w:vAlign w:val="center"/>
          </w:tcPr>
          <w:p w14:paraId="7FBBECB4"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tcBorders>
            <w:shd w:val="clear" w:color="auto" w:fill="FABF8F"/>
            <w:vAlign w:val="center"/>
          </w:tcPr>
          <w:p w14:paraId="7FBBECB5"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FABF8F"/>
            <w:vAlign w:val="center"/>
          </w:tcPr>
          <w:p w14:paraId="7FBBECB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FABF8F"/>
            <w:vAlign w:val="center"/>
          </w:tcPr>
          <w:p w14:paraId="7FBBECB7"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FBBECB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FBBECB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FABF8F"/>
            <w:vAlign w:val="center"/>
          </w:tcPr>
          <w:p w14:paraId="7FBBECB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FBBECBB"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FBBECB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ECB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14:paraId="7FBBECB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CB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CC0"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D5" w14:textId="77777777" w:rsidTr="00900143">
        <w:trPr>
          <w:trHeight w:val="145"/>
        </w:trPr>
        <w:tc>
          <w:tcPr>
            <w:tcW w:w="2624" w:type="dxa"/>
            <w:tcBorders>
              <w:bottom w:val="single" w:sz="4" w:space="0" w:color="auto"/>
            </w:tcBorders>
            <w:shd w:val="clear" w:color="auto" w:fill="auto"/>
            <w:vAlign w:val="center"/>
          </w:tcPr>
          <w:p w14:paraId="7FBBECC2" w14:textId="77777777" w:rsidR="00A5643F" w:rsidRPr="00E00CCD" w:rsidRDefault="00A5643F" w:rsidP="00900143">
            <w:pPr>
              <w:pStyle w:val="Heading2"/>
              <w:spacing w:before="40" w:after="40"/>
              <w:ind w:left="0"/>
              <w:rPr>
                <w:rFonts w:ascii="Tahoma" w:hAnsi="Tahoma" w:cs="Tahoma"/>
                <w:b w:val="0"/>
                <w:sz w:val="14"/>
                <w:szCs w:val="14"/>
              </w:rPr>
            </w:pPr>
            <w:bookmarkStart w:id="495" w:name="_Toc254805933"/>
            <w:bookmarkStart w:id="496" w:name="_Toc336338110"/>
            <w:bookmarkStart w:id="497" w:name="_Toc348438472"/>
            <w:r w:rsidRPr="00E00CCD">
              <w:rPr>
                <w:rFonts w:ascii="Tahoma" w:hAnsi="Tahoma" w:cs="Tahoma"/>
                <w:b w:val="0"/>
                <w:sz w:val="14"/>
                <w:szCs w:val="14"/>
              </w:rPr>
              <w:t>Visual Studio</w:t>
            </w:r>
            <w:r w:rsidR="007378BA" w:rsidRPr="00E00CCD">
              <w:rPr>
                <w:rFonts w:ascii="Tahoma" w:hAnsi="Tahoma" w:cs="Tahoma"/>
                <w:b w:val="0"/>
                <w:sz w:val="14"/>
                <w:szCs w:val="14"/>
                <w:vertAlign w:val="superscript"/>
              </w:rPr>
              <w:t>®</w:t>
            </w:r>
            <w:r w:rsidRPr="00E00CCD">
              <w:rPr>
                <w:rFonts w:ascii="Tahoma" w:hAnsi="Tahoma" w:cs="Tahoma"/>
                <w:b w:val="0"/>
                <w:sz w:val="14"/>
                <w:szCs w:val="14"/>
              </w:rPr>
              <w:t xml:space="preserve"> Team Foundation Server 2012, клиентская лицензия «на устройство»</w:t>
            </w:r>
            <w:bookmarkEnd w:id="495"/>
            <w:bookmarkEnd w:id="496"/>
            <w:bookmarkEnd w:id="497"/>
          </w:p>
        </w:tc>
        <w:tc>
          <w:tcPr>
            <w:tcW w:w="540" w:type="dxa"/>
            <w:tcBorders>
              <w:bottom w:val="single" w:sz="4" w:space="0" w:color="auto"/>
            </w:tcBorders>
            <w:shd w:val="clear" w:color="auto" w:fill="auto"/>
            <w:vAlign w:val="center"/>
          </w:tcPr>
          <w:p w14:paraId="7FBBECC3"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auto"/>
            <w:vAlign w:val="center"/>
          </w:tcPr>
          <w:p w14:paraId="7FBBECC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7FBBECC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CC6"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auto"/>
            <w:vAlign w:val="center"/>
          </w:tcPr>
          <w:p w14:paraId="7FBBECC7"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13</w:t>
            </w:r>
          </w:p>
        </w:tc>
        <w:tc>
          <w:tcPr>
            <w:tcW w:w="450" w:type="dxa"/>
            <w:tcBorders>
              <w:bottom w:val="single" w:sz="4" w:space="0" w:color="auto"/>
            </w:tcBorders>
            <w:shd w:val="clear" w:color="auto" w:fill="auto"/>
            <w:vAlign w:val="center"/>
          </w:tcPr>
          <w:p w14:paraId="7FBBECC8"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tcBorders>
            <w:shd w:val="clear" w:color="auto" w:fill="auto"/>
            <w:vAlign w:val="center"/>
          </w:tcPr>
          <w:p w14:paraId="7FBBECC9"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auto"/>
            <w:vAlign w:val="center"/>
          </w:tcPr>
          <w:p w14:paraId="7FBBECC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auto"/>
            <w:vAlign w:val="center"/>
          </w:tcPr>
          <w:p w14:paraId="7FBBECCB"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14:paraId="7FBBECC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FBBECC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auto"/>
            <w:vAlign w:val="center"/>
          </w:tcPr>
          <w:p w14:paraId="7FBBECCE"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7FBBECCF"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14:paraId="7FBBECD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FBBECD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auto"/>
            <w:vAlign w:val="center"/>
          </w:tcPr>
          <w:p w14:paraId="7FBBECD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CD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CD4"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E9" w14:textId="77777777" w:rsidTr="00900143">
        <w:trPr>
          <w:trHeight w:val="145"/>
        </w:trPr>
        <w:tc>
          <w:tcPr>
            <w:tcW w:w="2624" w:type="dxa"/>
            <w:tcBorders>
              <w:bottom w:val="single" w:sz="4" w:space="0" w:color="auto"/>
            </w:tcBorders>
            <w:shd w:val="clear" w:color="auto" w:fill="FABF8F"/>
            <w:vAlign w:val="center"/>
          </w:tcPr>
          <w:p w14:paraId="7FBBECD6" w14:textId="77777777" w:rsidR="00A5643F" w:rsidRPr="00E00CCD" w:rsidRDefault="00A5643F" w:rsidP="00900143">
            <w:pPr>
              <w:pStyle w:val="Heading2"/>
              <w:spacing w:before="40" w:after="40"/>
              <w:ind w:left="0"/>
              <w:rPr>
                <w:rFonts w:ascii="Tahoma" w:hAnsi="Tahoma" w:cs="Tahoma"/>
                <w:b w:val="0"/>
                <w:sz w:val="14"/>
                <w:szCs w:val="14"/>
              </w:rPr>
            </w:pPr>
            <w:bookmarkStart w:id="498" w:name="_Toc254805934"/>
            <w:bookmarkStart w:id="499" w:name="_Toc336338111"/>
            <w:bookmarkStart w:id="500" w:name="_Toc348438473"/>
            <w:r w:rsidRPr="00E00CCD">
              <w:rPr>
                <w:rFonts w:ascii="Tahoma" w:hAnsi="Tahoma" w:cs="Tahoma"/>
                <w:b w:val="0"/>
                <w:sz w:val="14"/>
                <w:szCs w:val="14"/>
              </w:rPr>
              <w:t>Visual Studio</w:t>
            </w:r>
            <w:r w:rsidR="007378BA" w:rsidRPr="00E00CCD">
              <w:rPr>
                <w:rFonts w:ascii="Tahoma" w:hAnsi="Tahoma" w:cs="Tahoma"/>
                <w:b w:val="0"/>
                <w:sz w:val="14"/>
                <w:szCs w:val="14"/>
                <w:vertAlign w:val="superscript"/>
              </w:rPr>
              <w:t>®</w:t>
            </w:r>
            <w:r w:rsidRPr="00E00CCD">
              <w:rPr>
                <w:rFonts w:ascii="Tahoma" w:hAnsi="Tahoma" w:cs="Tahoma"/>
                <w:b w:val="0"/>
                <w:sz w:val="14"/>
                <w:szCs w:val="14"/>
              </w:rPr>
              <w:t xml:space="preserve"> Team Foundation Server 2012, клиентская лицензия «на пользователя»</w:t>
            </w:r>
            <w:bookmarkEnd w:id="498"/>
            <w:bookmarkEnd w:id="499"/>
            <w:bookmarkEnd w:id="500"/>
          </w:p>
        </w:tc>
        <w:tc>
          <w:tcPr>
            <w:tcW w:w="540" w:type="dxa"/>
            <w:tcBorders>
              <w:bottom w:val="single" w:sz="4" w:space="0" w:color="auto"/>
            </w:tcBorders>
            <w:shd w:val="clear" w:color="auto" w:fill="FABF8F"/>
            <w:vAlign w:val="center"/>
          </w:tcPr>
          <w:p w14:paraId="7FBBECD7"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7FBBECD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7FBBECD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CDA"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FABF8F"/>
            <w:vAlign w:val="center"/>
          </w:tcPr>
          <w:p w14:paraId="7FBBECDB"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13</w:t>
            </w:r>
          </w:p>
        </w:tc>
        <w:tc>
          <w:tcPr>
            <w:tcW w:w="450" w:type="dxa"/>
            <w:tcBorders>
              <w:bottom w:val="single" w:sz="4" w:space="0" w:color="auto"/>
            </w:tcBorders>
            <w:shd w:val="clear" w:color="auto" w:fill="FABF8F"/>
            <w:vAlign w:val="center"/>
          </w:tcPr>
          <w:p w14:paraId="7FBBECDC"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tcBorders>
            <w:shd w:val="clear" w:color="auto" w:fill="FABF8F"/>
            <w:vAlign w:val="center"/>
          </w:tcPr>
          <w:p w14:paraId="7FBBECDD"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FABF8F"/>
            <w:vAlign w:val="center"/>
          </w:tcPr>
          <w:p w14:paraId="7FBBECDE"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8</w:t>
            </w:r>
          </w:p>
        </w:tc>
        <w:tc>
          <w:tcPr>
            <w:tcW w:w="450" w:type="dxa"/>
            <w:tcBorders>
              <w:bottom w:val="single" w:sz="4" w:space="0" w:color="auto"/>
            </w:tcBorders>
            <w:shd w:val="clear" w:color="auto" w:fill="FABF8F"/>
            <w:vAlign w:val="center"/>
          </w:tcPr>
          <w:p w14:paraId="7FBBECDF"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14:paraId="7FBBECE0"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7FBBECE1"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bottom w:val="single" w:sz="4" w:space="0" w:color="auto"/>
            </w:tcBorders>
            <w:shd w:val="clear" w:color="auto" w:fill="FABF8F"/>
            <w:vAlign w:val="center"/>
          </w:tcPr>
          <w:p w14:paraId="7FBBECE2"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7FBBECE3" w14:textId="77777777" w:rsidR="00A5643F" w:rsidRPr="00E00CCD" w:rsidRDefault="00A5643F" w:rsidP="00900143">
            <w:pPr>
              <w:pStyle w:val="TableText"/>
              <w:widowControl w:val="0"/>
              <w:spacing w:before="40" w:after="40"/>
              <w:rPr>
                <w:rFonts w:ascii="Tahoma" w:hAnsi="Tahoma" w:cs="Tahoma"/>
                <w:sz w:val="13"/>
                <w:szCs w:val="13"/>
              </w:rPr>
            </w:pPr>
            <w:r w:rsidRPr="00E00CCD">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14:paraId="7FBBECE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ECE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S</w:t>
            </w:r>
          </w:p>
        </w:tc>
        <w:tc>
          <w:tcPr>
            <w:tcW w:w="405" w:type="dxa"/>
            <w:tcBorders>
              <w:left w:val="single" w:sz="18" w:space="0" w:color="auto"/>
              <w:bottom w:val="single" w:sz="4" w:space="0" w:color="auto"/>
              <w:right w:val="single" w:sz="18" w:space="0" w:color="auto"/>
            </w:tcBorders>
            <w:shd w:val="clear" w:color="auto" w:fill="FABF8F"/>
            <w:vAlign w:val="center"/>
          </w:tcPr>
          <w:p w14:paraId="7FBBECE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CE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CE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CFD" w14:textId="77777777" w:rsidTr="00900143">
        <w:trPr>
          <w:trHeight w:val="494"/>
        </w:trPr>
        <w:tc>
          <w:tcPr>
            <w:tcW w:w="2624" w:type="dxa"/>
            <w:tcBorders>
              <w:bottom w:val="single" w:sz="4" w:space="0" w:color="auto"/>
            </w:tcBorders>
            <w:shd w:val="clear" w:color="auto" w:fill="auto"/>
            <w:vAlign w:val="center"/>
          </w:tcPr>
          <w:p w14:paraId="7FBBECEA" w14:textId="77777777" w:rsidR="00A5643F" w:rsidRPr="00E00CCD" w:rsidRDefault="00A5643F" w:rsidP="00900143">
            <w:pPr>
              <w:pStyle w:val="Heading2"/>
              <w:spacing w:before="40" w:after="40"/>
              <w:ind w:left="0"/>
              <w:rPr>
                <w:rFonts w:ascii="Tahoma" w:hAnsi="Tahoma" w:cs="Tahoma"/>
                <w:b w:val="0"/>
                <w:sz w:val="14"/>
                <w:szCs w:val="14"/>
              </w:rPr>
            </w:pPr>
            <w:bookmarkStart w:id="501" w:name="_Toc336338113"/>
            <w:bookmarkStart w:id="502" w:name="_Toc348438474"/>
            <w:r w:rsidRPr="00E00CCD">
              <w:rPr>
                <w:rFonts w:ascii="Tahoma" w:hAnsi="Tahoma" w:cs="Tahoma"/>
                <w:b w:val="0"/>
                <w:sz w:val="14"/>
                <w:szCs w:val="14"/>
              </w:rPr>
              <w:t>Подписка Web Antimalware Subscription для Forefront Threat Management Gateway Medium Business Edition («на</w:t>
            </w:r>
            <w:r w:rsidR="002B1B26">
              <w:rPr>
                <w:rFonts w:ascii="Tahoma" w:hAnsi="Tahoma" w:cs="Tahoma"/>
                <w:b w:val="0"/>
                <w:sz w:val="14"/>
                <w:szCs w:val="14"/>
                <w:lang w:val="en-US"/>
              </w:rPr>
              <w:t> </w:t>
            </w:r>
            <w:r w:rsidRPr="00E00CCD">
              <w:rPr>
                <w:rFonts w:ascii="Tahoma" w:hAnsi="Tahoma" w:cs="Tahoma"/>
                <w:b w:val="0"/>
                <w:sz w:val="14"/>
                <w:szCs w:val="14"/>
              </w:rPr>
              <w:t>устройство» и «на пользователя»)</w:t>
            </w:r>
            <w:bookmarkEnd w:id="501"/>
            <w:bookmarkEnd w:id="502"/>
          </w:p>
        </w:tc>
        <w:tc>
          <w:tcPr>
            <w:tcW w:w="540" w:type="dxa"/>
            <w:tcBorders>
              <w:bottom w:val="single" w:sz="4" w:space="0" w:color="auto"/>
            </w:tcBorders>
            <w:shd w:val="clear" w:color="auto" w:fill="auto"/>
            <w:vAlign w:val="center"/>
          </w:tcPr>
          <w:p w14:paraId="7FBBECEB"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auto"/>
            <w:vAlign w:val="center"/>
          </w:tcPr>
          <w:p w14:paraId="7FBBECE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FBBECE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CE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E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F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F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F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CF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CF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CF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CF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ECF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ECF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CF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CF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CF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CFC"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11" w14:textId="77777777" w:rsidTr="00900143">
        <w:trPr>
          <w:trHeight w:val="287"/>
        </w:trPr>
        <w:tc>
          <w:tcPr>
            <w:tcW w:w="2624" w:type="dxa"/>
            <w:tcBorders>
              <w:bottom w:val="single" w:sz="4" w:space="0" w:color="auto"/>
            </w:tcBorders>
            <w:shd w:val="clear" w:color="auto" w:fill="FABF8F"/>
            <w:vAlign w:val="center"/>
          </w:tcPr>
          <w:p w14:paraId="7FBBECFE" w14:textId="77777777" w:rsidR="00A5643F" w:rsidRPr="00E00CCD" w:rsidRDefault="00A5643F" w:rsidP="00900143">
            <w:pPr>
              <w:pStyle w:val="Heading2"/>
              <w:spacing w:before="40" w:after="40"/>
              <w:ind w:left="0"/>
              <w:rPr>
                <w:rFonts w:ascii="Tahoma" w:hAnsi="Tahoma" w:cs="Tahoma"/>
                <w:b w:val="0"/>
                <w:sz w:val="14"/>
              </w:rPr>
            </w:pPr>
            <w:bookmarkStart w:id="503" w:name="_Toc336338114"/>
            <w:bookmarkStart w:id="504" w:name="_Toc348438475"/>
            <w:r w:rsidRPr="00E00CCD">
              <w:rPr>
                <w:rFonts w:ascii="Tahoma" w:hAnsi="Tahoma" w:cs="Tahoma"/>
                <w:b w:val="0"/>
                <w:sz w:val="14"/>
              </w:rPr>
              <w:t>Службы Windows Azure</w:t>
            </w:r>
            <w:bookmarkEnd w:id="503"/>
            <w:bookmarkEnd w:id="504"/>
          </w:p>
        </w:tc>
        <w:tc>
          <w:tcPr>
            <w:tcW w:w="540" w:type="dxa"/>
            <w:tcBorders>
              <w:bottom w:val="single" w:sz="4" w:space="0" w:color="auto"/>
            </w:tcBorders>
            <w:shd w:val="clear" w:color="auto" w:fill="FABF8F"/>
            <w:vAlign w:val="center"/>
          </w:tcPr>
          <w:p w14:paraId="7FBBECFF" w14:textId="77777777" w:rsidR="00A5643F" w:rsidRPr="002B1B26" w:rsidRDefault="006377C6" w:rsidP="00900143">
            <w:pPr>
              <w:pStyle w:val="TableText"/>
              <w:widowControl w:val="0"/>
              <w:spacing w:before="40" w:after="40"/>
              <w:rPr>
                <w:rFonts w:cs="Tahoma"/>
                <w:b/>
                <w:color w:val="0000FF"/>
                <w:sz w:val="13"/>
                <w:u w:val="single"/>
              </w:rPr>
            </w:pPr>
            <w:hyperlink w:anchor="_95_Службы_Windows" w:history="1">
              <w:r w:rsidR="003E68C0" w:rsidRPr="002B1B26">
                <w:rPr>
                  <w:rStyle w:val="Hyperlink"/>
                  <w:rFonts w:cs="Tahoma"/>
                  <w:b/>
                  <w:sz w:val="13"/>
                </w:rPr>
                <w:t>95</w:t>
              </w:r>
            </w:hyperlink>
          </w:p>
        </w:tc>
        <w:tc>
          <w:tcPr>
            <w:tcW w:w="450" w:type="dxa"/>
            <w:tcBorders>
              <w:bottom w:val="single" w:sz="4" w:space="0" w:color="auto"/>
            </w:tcBorders>
            <w:shd w:val="clear" w:color="auto" w:fill="FABF8F"/>
            <w:vAlign w:val="center"/>
          </w:tcPr>
          <w:p w14:paraId="7FBBED0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7FBBED01"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D0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0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0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0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0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0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0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D0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D0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ED10"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25" w14:textId="77777777" w:rsidTr="00900143">
        <w:trPr>
          <w:trHeight w:val="152"/>
        </w:trPr>
        <w:tc>
          <w:tcPr>
            <w:tcW w:w="2624" w:type="dxa"/>
            <w:tcBorders>
              <w:bottom w:val="single" w:sz="4" w:space="0" w:color="auto"/>
            </w:tcBorders>
            <w:shd w:val="clear" w:color="auto" w:fill="auto"/>
            <w:vAlign w:val="center"/>
          </w:tcPr>
          <w:p w14:paraId="7FBBED12" w14:textId="77777777" w:rsidR="00A5643F" w:rsidRPr="00E00CCD" w:rsidRDefault="00A5643F" w:rsidP="00900143">
            <w:pPr>
              <w:pStyle w:val="Heading2"/>
              <w:spacing w:before="40" w:after="40"/>
              <w:ind w:left="0"/>
              <w:rPr>
                <w:rFonts w:ascii="Tahoma" w:hAnsi="Tahoma" w:cs="Tahoma"/>
                <w:b w:val="0"/>
                <w:sz w:val="14"/>
                <w:szCs w:val="14"/>
              </w:rPr>
            </w:pPr>
            <w:bookmarkStart w:id="505" w:name="_Toc336338115"/>
            <w:bookmarkStart w:id="506" w:name="_Toc348438476"/>
            <w:r w:rsidRPr="00E00CCD">
              <w:rPr>
                <w:rFonts w:ascii="Tahoma" w:hAnsi="Tahoma" w:cs="Tahoma"/>
                <w:b w:val="0"/>
                <w:sz w:val="14"/>
              </w:rPr>
              <w:t>Windows</w:t>
            </w:r>
            <w:r w:rsidR="007378BA" w:rsidRPr="00E00CCD">
              <w:rPr>
                <w:rFonts w:ascii="Tahoma" w:hAnsi="Tahoma" w:cs="Tahoma"/>
                <w:b w:val="0"/>
                <w:sz w:val="14"/>
                <w:vertAlign w:val="superscript"/>
              </w:rPr>
              <w:t>®</w:t>
            </w:r>
            <w:r w:rsidRPr="00E00CCD">
              <w:rPr>
                <w:rFonts w:ascii="Tahoma" w:hAnsi="Tahoma" w:cs="Tahoma"/>
                <w:b w:val="0"/>
                <w:sz w:val="14"/>
              </w:rPr>
              <w:t xml:space="preserve"> Embedded Device Manager</w:t>
            </w:r>
            <w:r w:rsidR="009F05EC">
              <w:rPr>
                <w:rFonts w:ascii="Tahoma" w:hAnsi="Tahoma" w:cs="Tahoma"/>
                <w:b w:val="0"/>
                <w:sz w:val="14"/>
                <w:lang w:val="en-US"/>
              </w:rPr>
              <w:t> </w:t>
            </w:r>
            <w:r w:rsidRPr="00E00CCD">
              <w:rPr>
                <w:rFonts w:ascii="Tahoma" w:hAnsi="Tahoma" w:cs="Tahoma"/>
                <w:b w:val="0"/>
                <w:sz w:val="14"/>
              </w:rPr>
              <w:t>2011</w:t>
            </w:r>
            <w:bookmarkEnd w:id="505"/>
            <w:bookmarkEnd w:id="506"/>
          </w:p>
        </w:tc>
        <w:tc>
          <w:tcPr>
            <w:tcW w:w="540" w:type="dxa"/>
            <w:tcBorders>
              <w:bottom w:val="single" w:sz="4" w:space="0" w:color="auto"/>
            </w:tcBorders>
            <w:shd w:val="clear" w:color="auto" w:fill="auto"/>
            <w:vAlign w:val="center"/>
          </w:tcPr>
          <w:p w14:paraId="7FBBED13" w14:textId="77777777" w:rsidR="00A5643F" w:rsidRPr="002B1B26" w:rsidRDefault="006377C6" w:rsidP="00900143">
            <w:pPr>
              <w:pStyle w:val="TableText"/>
              <w:widowControl w:val="0"/>
              <w:spacing w:before="40" w:after="40"/>
              <w:rPr>
                <w:rFonts w:cs="Tahoma"/>
                <w:b/>
                <w:color w:val="0000FF"/>
                <w:sz w:val="13"/>
                <w:u w:val="single"/>
              </w:rPr>
            </w:pPr>
            <w:hyperlink w:anchor="_96_Windows_Embedded_1" w:history="1">
              <w:r w:rsidR="003E68C0" w:rsidRPr="002B1B26">
                <w:rPr>
                  <w:rStyle w:val="Hyperlink"/>
                  <w:rFonts w:cs="Tahoma"/>
                  <w:b/>
                  <w:sz w:val="13"/>
                </w:rPr>
                <w:t>96</w:t>
              </w:r>
            </w:hyperlink>
          </w:p>
        </w:tc>
        <w:tc>
          <w:tcPr>
            <w:tcW w:w="450" w:type="dxa"/>
            <w:tcBorders>
              <w:bottom w:val="single" w:sz="4" w:space="0" w:color="auto"/>
            </w:tcBorders>
            <w:shd w:val="clear" w:color="auto" w:fill="auto"/>
            <w:vAlign w:val="center"/>
          </w:tcPr>
          <w:p w14:paraId="7FBBED14"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15"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D1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1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1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1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1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2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2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D2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D2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D24"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39" w14:textId="77777777" w:rsidTr="00900143">
        <w:trPr>
          <w:trHeight w:val="287"/>
        </w:trPr>
        <w:tc>
          <w:tcPr>
            <w:tcW w:w="2624" w:type="dxa"/>
            <w:tcBorders>
              <w:bottom w:val="single" w:sz="4" w:space="0" w:color="auto"/>
            </w:tcBorders>
            <w:shd w:val="clear" w:color="auto" w:fill="FABF8F"/>
            <w:vAlign w:val="center"/>
          </w:tcPr>
          <w:p w14:paraId="7FBBED26" w14:textId="77777777" w:rsidR="00A5643F" w:rsidRPr="00E00CCD" w:rsidRDefault="00A5643F" w:rsidP="00900143">
            <w:pPr>
              <w:pStyle w:val="Heading2"/>
              <w:spacing w:before="40" w:after="40"/>
              <w:ind w:left="0"/>
              <w:rPr>
                <w:rFonts w:ascii="Tahoma" w:hAnsi="Tahoma" w:cs="Tahoma"/>
                <w:b w:val="0"/>
                <w:sz w:val="14"/>
                <w:szCs w:val="14"/>
              </w:rPr>
            </w:pPr>
            <w:bookmarkStart w:id="507" w:name="_Toc336338116"/>
            <w:bookmarkStart w:id="508" w:name="_Toc348438477"/>
            <w:r w:rsidRPr="00E00CCD">
              <w:rPr>
                <w:rFonts w:ascii="Tahoma" w:hAnsi="Tahoma" w:cs="Tahoma"/>
                <w:b w:val="0"/>
                <w:sz w:val="14"/>
              </w:rPr>
              <w:t>Windows</w:t>
            </w:r>
            <w:r w:rsidR="007378BA" w:rsidRPr="00E00CCD">
              <w:rPr>
                <w:rFonts w:ascii="Tahoma" w:hAnsi="Tahoma" w:cs="Tahoma"/>
                <w:b w:val="0"/>
                <w:sz w:val="14"/>
                <w:vertAlign w:val="superscript"/>
              </w:rPr>
              <w:t>®</w:t>
            </w:r>
            <w:r w:rsidRPr="00E00CCD">
              <w:rPr>
                <w:rFonts w:ascii="Tahoma" w:hAnsi="Tahoma" w:cs="Tahoma"/>
                <w:b w:val="0"/>
                <w:sz w:val="14"/>
              </w:rPr>
              <w:t xml:space="preserve"> Embedded Device Manager 2011, клиентская лицензия на управление «на операционную среду»</w:t>
            </w:r>
            <w:bookmarkEnd w:id="507"/>
            <w:bookmarkEnd w:id="508"/>
          </w:p>
        </w:tc>
        <w:tc>
          <w:tcPr>
            <w:tcW w:w="540" w:type="dxa"/>
            <w:tcBorders>
              <w:bottom w:val="single" w:sz="4" w:space="0" w:color="auto"/>
            </w:tcBorders>
            <w:shd w:val="clear" w:color="auto" w:fill="FABF8F"/>
            <w:vAlign w:val="center"/>
          </w:tcPr>
          <w:p w14:paraId="7FBBED27" w14:textId="77777777" w:rsidR="00A5643F" w:rsidRPr="002B1B26" w:rsidRDefault="00A5643F" w:rsidP="00900143">
            <w:pPr>
              <w:pStyle w:val="TableText"/>
              <w:widowControl w:val="0"/>
              <w:spacing w:before="40" w:after="40"/>
              <w:rPr>
                <w:rFonts w:cs="Tahoma"/>
                <w:color w:val="0000FF"/>
                <w:sz w:val="13"/>
              </w:rPr>
            </w:pPr>
          </w:p>
        </w:tc>
        <w:tc>
          <w:tcPr>
            <w:tcW w:w="450" w:type="dxa"/>
            <w:tcBorders>
              <w:bottom w:val="single" w:sz="4" w:space="0" w:color="auto"/>
            </w:tcBorders>
            <w:shd w:val="clear" w:color="auto" w:fill="FABF8F"/>
            <w:vAlign w:val="center"/>
          </w:tcPr>
          <w:p w14:paraId="7FBBED28"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29"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D2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2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2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2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2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2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3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3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3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3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3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3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3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D37"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D3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4D" w14:textId="77777777" w:rsidTr="00900143">
        <w:trPr>
          <w:trHeight w:val="287"/>
        </w:trPr>
        <w:tc>
          <w:tcPr>
            <w:tcW w:w="2624" w:type="dxa"/>
            <w:tcBorders>
              <w:bottom w:val="single" w:sz="4" w:space="0" w:color="auto"/>
            </w:tcBorders>
            <w:shd w:val="clear" w:color="auto" w:fill="auto"/>
            <w:vAlign w:val="center"/>
          </w:tcPr>
          <w:p w14:paraId="7FBBED3A" w14:textId="77777777" w:rsidR="00A5643F" w:rsidRPr="00E00CCD" w:rsidRDefault="00A5643F" w:rsidP="00900143">
            <w:pPr>
              <w:pStyle w:val="Heading2"/>
              <w:spacing w:before="40" w:after="40"/>
              <w:ind w:left="0"/>
              <w:rPr>
                <w:rFonts w:ascii="Tahoma" w:hAnsi="Tahoma" w:cs="Tahoma"/>
                <w:b w:val="0"/>
                <w:sz w:val="14"/>
                <w:szCs w:val="14"/>
              </w:rPr>
            </w:pPr>
            <w:bookmarkStart w:id="509" w:name="_Toc336338117"/>
            <w:bookmarkStart w:id="510" w:name="_Toc348438478"/>
            <w:r w:rsidRPr="00E00CCD">
              <w:rPr>
                <w:rFonts w:ascii="Tahoma" w:hAnsi="Tahoma" w:cs="Tahoma"/>
                <w:b w:val="0"/>
                <w:sz w:val="14"/>
              </w:rPr>
              <w:t>Windows</w:t>
            </w:r>
            <w:r w:rsidR="007378BA" w:rsidRPr="00E00CCD">
              <w:rPr>
                <w:rFonts w:ascii="Tahoma" w:hAnsi="Tahoma" w:cs="Tahoma"/>
                <w:b w:val="0"/>
                <w:sz w:val="14"/>
                <w:vertAlign w:val="superscript"/>
              </w:rPr>
              <w:t>®</w:t>
            </w:r>
            <w:r w:rsidRPr="00E00CCD">
              <w:rPr>
                <w:rFonts w:ascii="Tahoma" w:hAnsi="Tahoma" w:cs="Tahoma"/>
                <w:b w:val="0"/>
                <w:sz w:val="14"/>
              </w:rPr>
              <w:t xml:space="preserve"> Embedded Device Manager 2011, клиентская лицензия на управление «на пользователя»</w:t>
            </w:r>
            <w:bookmarkEnd w:id="509"/>
            <w:bookmarkEnd w:id="510"/>
          </w:p>
        </w:tc>
        <w:tc>
          <w:tcPr>
            <w:tcW w:w="540" w:type="dxa"/>
            <w:tcBorders>
              <w:bottom w:val="single" w:sz="4" w:space="0" w:color="auto"/>
            </w:tcBorders>
            <w:shd w:val="clear" w:color="auto" w:fill="auto"/>
            <w:vAlign w:val="center"/>
          </w:tcPr>
          <w:p w14:paraId="7FBBED3B" w14:textId="77777777" w:rsidR="00A5643F" w:rsidRPr="002B1B26" w:rsidRDefault="006377C6" w:rsidP="00900143">
            <w:pPr>
              <w:pStyle w:val="TableText"/>
              <w:widowControl w:val="0"/>
              <w:spacing w:before="40" w:after="40"/>
              <w:rPr>
                <w:rFonts w:cs="Tahoma"/>
                <w:b/>
                <w:color w:val="0000FF"/>
                <w:sz w:val="13"/>
              </w:rPr>
            </w:pPr>
            <w:hyperlink w:anchor="_97_Windows_Embedded" w:history="1">
              <w:r w:rsidR="003E68C0" w:rsidRPr="002B1B26">
                <w:rPr>
                  <w:rStyle w:val="Hyperlink"/>
                  <w:rFonts w:cs="Tahoma"/>
                  <w:b/>
                  <w:sz w:val="13"/>
                </w:rPr>
                <w:t>97</w:t>
              </w:r>
            </w:hyperlink>
          </w:p>
        </w:tc>
        <w:tc>
          <w:tcPr>
            <w:tcW w:w="450" w:type="dxa"/>
            <w:tcBorders>
              <w:bottom w:val="single" w:sz="4" w:space="0" w:color="auto"/>
            </w:tcBorders>
            <w:shd w:val="clear" w:color="auto" w:fill="auto"/>
            <w:vAlign w:val="center"/>
          </w:tcPr>
          <w:p w14:paraId="7FBBED3C"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3D"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D3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3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4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4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4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4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4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4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4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4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4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4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D4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D4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D4C" w14:textId="77777777" w:rsidR="00A5643F" w:rsidRPr="00E00CCD" w:rsidRDefault="00A5643F" w:rsidP="00900143">
            <w:pPr>
              <w:pStyle w:val="TableText"/>
              <w:widowControl w:val="0"/>
              <w:spacing w:before="40" w:after="40"/>
              <w:rPr>
                <w:rFonts w:ascii="Tahoma" w:hAnsi="Tahoma" w:cs="Tahoma"/>
                <w:sz w:val="13"/>
              </w:rPr>
            </w:pPr>
          </w:p>
        </w:tc>
      </w:tr>
      <w:tr w:rsidR="008570F4" w:rsidRPr="00E00CCD" w14:paraId="7FBBED61" w14:textId="77777777" w:rsidTr="00900143">
        <w:trPr>
          <w:trHeight w:val="287"/>
        </w:trPr>
        <w:tc>
          <w:tcPr>
            <w:tcW w:w="2624" w:type="dxa"/>
            <w:tcBorders>
              <w:bottom w:val="single" w:sz="4" w:space="0" w:color="auto"/>
            </w:tcBorders>
            <w:shd w:val="clear" w:color="auto" w:fill="FABF8F"/>
            <w:vAlign w:val="center"/>
          </w:tcPr>
          <w:p w14:paraId="7FBBED4E" w14:textId="77777777" w:rsidR="00A5643F" w:rsidRPr="00E00CCD" w:rsidRDefault="00A5643F" w:rsidP="00900143">
            <w:pPr>
              <w:pStyle w:val="Heading2"/>
              <w:spacing w:before="40" w:after="40"/>
              <w:ind w:left="0"/>
              <w:rPr>
                <w:rFonts w:ascii="Tahoma" w:hAnsi="Tahoma" w:cs="Tahoma"/>
                <w:b w:val="0"/>
                <w:sz w:val="14"/>
                <w:szCs w:val="14"/>
              </w:rPr>
            </w:pPr>
            <w:bookmarkStart w:id="511" w:name="_Toc336338118"/>
            <w:bookmarkStart w:id="512" w:name="_Toc348438479"/>
            <w:r w:rsidRPr="00E00CCD">
              <w:rPr>
                <w:rFonts w:ascii="Tahoma" w:hAnsi="Tahoma" w:cs="Tahoma"/>
                <w:b w:val="0"/>
                <w:sz w:val="14"/>
              </w:rPr>
              <w:t>Windows</w:t>
            </w:r>
            <w:r w:rsidR="007378BA" w:rsidRPr="00E00CCD">
              <w:rPr>
                <w:rFonts w:ascii="Tahoma" w:hAnsi="Tahoma" w:cs="Tahoma"/>
                <w:b w:val="0"/>
                <w:sz w:val="14"/>
                <w:vertAlign w:val="superscript"/>
              </w:rPr>
              <w:t>®</w:t>
            </w:r>
            <w:r w:rsidRPr="00E00CCD">
              <w:rPr>
                <w:rFonts w:ascii="Tahoma" w:hAnsi="Tahoma" w:cs="Tahoma"/>
                <w:b w:val="0"/>
                <w:sz w:val="14"/>
              </w:rPr>
              <w:t xml:space="preserve"> Embedded Device Manager 2011 с технологией SQL Server</w:t>
            </w:r>
            <w:r w:rsidR="007378BA" w:rsidRPr="00E00CCD">
              <w:rPr>
                <w:rFonts w:ascii="Tahoma" w:hAnsi="Tahoma" w:cs="Tahoma"/>
                <w:b w:val="0"/>
                <w:sz w:val="14"/>
                <w:vertAlign w:val="superscript"/>
              </w:rPr>
              <w:t>®</w:t>
            </w:r>
            <w:r w:rsidRPr="00E00CCD">
              <w:rPr>
                <w:rFonts w:ascii="Tahoma" w:hAnsi="Tahoma" w:cs="Tahoma"/>
                <w:b w:val="0"/>
                <w:sz w:val="14"/>
              </w:rPr>
              <w:t xml:space="preserve"> 2008</w:t>
            </w:r>
            <w:bookmarkEnd w:id="511"/>
            <w:bookmarkEnd w:id="512"/>
          </w:p>
        </w:tc>
        <w:tc>
          <w:tcPr>
            <w:tcW w:w="540" w:type="dxa"/>
            <w:tcBorders>
              <w:bottom w:val="single" w:sz="4" w:space="0" w:color="auto"/>
            </w:tcBorders>
            <w:shd w:val="clear" w:color="auto" w:fill="FABF8F"/>
            <w:vAlign w:val="center"/>
          </w:tcPr>
          <w:p w14:paraId="7FBBED4F" w14:textId="77777777" w:rsidR="00A5643F" w:rsidRPr="002B1B26" w:rsidRDefault="006377C6" w:rsidP="00900143">
            <w:pPr>
              <w:pStyle w:val="TableText"/>
              <w:widowControl w:val="0"/>
              <w:spacing w:before="40" w:after="40"/>
              <w:rPr>
                <w:rFonts w:cs="Tahoma"/>
                <w:b/>
                <w:color w:val="0000FF"/>
                <w:sz w:val="13"/>
                <w:szCs w:val="13"/>
                <w:u w:val="single"/>
              </w:rPr>
            </w:pPr>
            <w:hyperlink w:anchor="_97_Windows_Embedded" w:history="1">
              <w:r w:rsidR="00421BE3" w:rsidRPr="002B1B26">
                <w:rPr>
                  <w:rStyle w:val="Hyperlink"/>
                  <w:rFonts w:cs="Tahoma"/>
                  <w:b/>
                  <w:sz w:val="13"/>
                </w:rPr>
                <w:t>97</w:t>
              </w:r>
            </w:hyperlink>
          </w:p>
        </w:tc>
        <w:tc>
          <w:tcPr>
            <w:tcW w:w="450" w:type="dxa"/>
            <w:tcBorders>
              <w:bottom w:val="single" w:sz="4" w:space="0" w:color="auto"/>
            </w:tcBorders>
            <w:shd w:val="clear" w:color="auto" w:fill="FABF8F"/>
            <w:vAlign w:val="center"/>
          </w:tcPr>
          <w:p w14:paraId="7FBBED50"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51"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D5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5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5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5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5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5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5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5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D5F"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D60"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75" w14:textId="77777777" w:rsidTr="00900143">
        <w:trPr>
          <w:trHeight w:val="287"/>
        </w:trPr>
        <w:tc>
          <w:tcPr>
            <w:tcW w:w="2624" w:type="dxa"/>
            <w:tcBorders>
              <w:bottom w:val="single" w:sz="4" w:space="0" w:color="auto"/>
            </w:tcBorders>
            <w:shd w:val="clear" w:color="auto" w:fill="auto"/>
            <w:vAlign w:val="center"/>
          </w:tcPr>
          <w:p w14:paraId="7FBBED62" w14:textId="77777777" w:rsidR="00A5643F" w:rsidRPr="00E00CCD" w:rsidRDefault="00A5643F" w:rsidP="00900143">
            <w:pPr>
              <w:pStyle w:val="Heading2"/>
              <w:spacing w:before="40" w:after="40"/>
              <w:ind w:left="0"/>
              <w:rPr>
                <w:rFonts w:ascii="Tahoma" w:hAnsi="Tahoma" w:cs="Tahoma"/>
                <w:b w:val="0"/>
                <w:sz w:val="14"/>
                <w:szCs w:val="14"/>
              </w:rPr>
            </w:pPr>
            <w:bookmarkStart w:id="513" w:name="_Toc336338119"/>
            <w:bookmarkStart w:id="514" w:name="_Toc348438480"/>
            <w:r w:rsidRPr="00E00CCD">
              <w:rPr>
                <w:rFonts w:ascii="Tahoma" w:hAnsi="Tahoma" w:cs="Tahoma"/>
                <w:b w:val="0"/>
                <w:sz w:val="14"/>
                <w:szCs w:val="14"/>
              </w:rPr>
              <w:t>Windows Essential Business Server 2008 Standard</w:t>
            </w:r>
            <w:bookmarkEnd w:id="513"/>
            <w:bookmarkEnd w:id="514"/>
          </w:p>
        </w:tc>
        <w:tc>
          <w:tcPr>
            <w:tcW w:w="540" w:type="dxa"/>
            <w:tcBorders>
              <w:bottom w:val="single" w:sz="4" w:space="0" w:color="auto"/>
            </w:tcBorders>
            <w:shd w:val="clear" w:color="auto" w:fill="auto"/>
            <w:vAlign w:val="center"/>
          </w:tcPr>
          <w:p w14:paraId="7FBBED63"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98_EBS_2008" w:history="1">
              <w:r w:rsidR="003E68C0" w:rsidRPr="002B1B26">
                <w:rPr>
                  <w:rStyle w:val="Hyperlink"/>
                  <w:rFonts w:cs="Tahoma"/>
                  <w:b/>
                  <w:sz w:val="13"/>
                  <w:szCs w:val="13"/>
                </w:rPr>
                <w:t>98</w:t>
              </w:r>
            </w:hyperlink>
          </w:p>
        </w:tc>
        <w:tc>
          <w:tcPr>
            <w:tcW w:w="450" w:type="dxa"/>
            <w:tcBorders>
              <w:bottom w:val="single" w:sz="4" w:space="0" w:color="auto"/>
            </w:tcBorders>
            <w:shd w:val="clear" w:color="auto" w:fill="auto"/>
            <w:vAlign w:val="center"/>
          </w:tcPr>
          <w:p w14:paraId="7FBBED64"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65"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D6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6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6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6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6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7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7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D7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D7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D74" w14:textId="77777777" w:rsidR="00A5643F" w:rsidRPr="00E00CCD" w:rsidRDefault="00A5643F" w:rsidP="00900143">
            <w:pPr>
              <w:pStyle w:val="TableText"/>
              <w:widowControl w:val="0"/>
              <w:spacing w:before="40" w:after="40"/>
              <w:rPr>
                <w:rFonts w:ascii="Tahoma" w:hAnsi="Tahoma" w:cs="Tahoma"/>
                <w:sz w:val="13"/>
              </w:rPr>
            </w:pPr>
          </w:p>
        </w:tc>
      </w:tr>
      <w:tr w:rsidR="008570F4" w:rsidRPr="00E00CCD" w14:paraId="7FBBED89" w14:textId="77777777" w:rsidTr="00900143">
        <w:trPr>
          <w:cantSplit/>
          <w:trHeight w:val="287"/>
        </w:trPr>
        <w:tc>
          <w:tcPr>
            <w:tcW w:w="2624" w:type="dxa"/>
            <w:tcBorders>
              <w:bottom w:val="single" w:sz="4" w:space="0" w:color="auto"/>
            </w:tcBorders>
            <w:shd w:val="clear" w:color="auto" w:fill="FABF8F"/>
            <w:vAlign w:val="center"/>
          </w:tcPr>
          <w:p w14:paraId="7FBBED76" w14:textId="77777777" w:rsidR="00A5643F" w:rsidRPr="00E00CCD" w:rsidRDefault="00A5643F" w:rsidP="00900143">
            <w:pPr>
              <w:pStyle w:val="Heading2"/>
              <w:spacing w:before="40" w:after="40"/>
              <w:ind w:left="0"/>
              <w:rPr>
                <w:rFonts w:ascii="Tahoma" w:hAnsi="Tahoma" w:cs="Tahoma"/>
                <w:b w:val="0"/>
                <w:sz w:val="14"/>
                <w:szCs w:val="14"/>
              </w:rPr>
            </w:pPr>
            <w:bookmarkStart w:id="515" w:name="_Toc336338120"/>
            <w:bookmarkStart w:id="516" w:name="_Toc348438481"/>
            <w:r w:rsidRPr="00E00CCD">
              <w:rPr>
                <w:rFonts w:ascii="Tahoma" w:hAnsi="Tahoma" w:cs="Tahoma"/>
                <w:b w:val="0"/>
                <w:sz w:val="14"/>
                <w:szCs w:val="14"/>
              </w:rPr>
              <w:t>Набор клиентских лицензий Windows Essential Business Server 2008 CAL Suite</w:t>
            </w:r>
            <w:bookmarkEnd w:id="515"/>
            <w:bookmarkEnd w:id="516"/>
          </w:p>
        </w:tc>
        <w:tc>
          <w:tcPr>
            <w:tcW w:w="540" w:type="dxa"/>
            <w:tcBorders>
              <w:bottom w:val="single" w:sz="4" w:space="0" w:color="auto"/>
            </w:tcBorders>
            <w:shd w:val="clear" w:color="auto" w:fill="FABF8F"/>
            <w:vAlign w:val="center"/>
          </w:tcPr>
          <w:p w14:paraId="7FBBED77" w14:textId="77777777" w:rsidR="00A5643F" w:rsidRPr="002B1B26" w:rsidRDefault="00A5643F" w:rsidP="00900143">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7FBBED7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FBBED7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D7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7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7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7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7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7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8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8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8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8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8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8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8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D87"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D8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9D" w14:textId="77777777" w:rsidTr="00900143">
        <w:trPr>
          <w:trHeight w:val="287"/>
        </w:trPr>
        <w:tc>
          <w:tcPr>
            <w:tcW w:w="2624" w:type="dxa"/>
            <w:tcBorders>
              <w:bottom w:val="single" w:sz="4" w:space="0" w:color="auto"/>
            </w:tcBorders>
            <w:shd w:val="clear" w:color="auto" w:fill="auto"/>
            <w:vAlign w:val="center"/>
          </w:tcPr>
          <w:p w14:paraId="7FBBED8A" w14:textId="77777777" w:rsidR="00A5643F" w:rsidRPr="00E00CCD" w:rsidRDefault="00A5643F" w:rsidP="00900143">
            <w:pPr>
              <w:pStyle w:val="Heading2"/>
              <w:spacing w:before="40" w:after="40"/>
              <w:ind w:left="0"/>
              <w:rPr>
                <w:rFonts w:ascii="Tahoma" w:hAnsi="Tahoma" w:cs="Tahoma"/>
                <w:b w:val="0"/>
                <w:sz w:val="14"/>
                <w:szCs w:val="14"/>
              </w:rPr>
            </w:pPr>
            <w:bookmarkStart w:id="517" w:name="_Toc336338121"/>
            <w:bookmarkStart w:id="518" w:name="_Toc348438482"/>
            <w:r w:rsidRPr="00E00CCD">
              <w:rPr>
                <w:rFonts w:ascii="Tahoma" w:hAnsi="Tahoma" w:cs="Tahoma"/>
                <w:b w:val="0"/>
                <w:sz w:val="14"/>
                <w:szCs w:val="14"/>
              </w:rPr>
              <w:t>Набор клиентских лицензий Windows Essential Business Server 2008 CAL Suite (5 клиентов)</w:t>
            </w:r>
            <w:bookmarkEnd w:id="517"/>
            <w:bookmarkEnd w:id="518"/>
          </w:p>
        </w:tc>
        <w:tc>
          <w:tcPr>
            <w:tcW w:w="540" w:type="dxa"/>
            <w:tcBorders>
              <w:bottom w:val="single" w:sz="4" w:space="0" w:color="auto"/>
            </w:tcBorders>
            <w:shd w:val="clear" w:color="auto" w:fill="auto"/>
            <w:vAlign w:val="center"/>
          </w:tcPr>
          <w:p w14:paraId="7FBBED8B" w14:textId="77777777" w:rsidR="00A5643F" w:rsidRPr="002B1B26" w:rsidRDefault="00A5643F" w:rsidP="00900143">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14:paraId="7FBBED8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FBBED8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D8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8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9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9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9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9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9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9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auto"/>
            <w:vAlign w:val="center"/>
          </w:tcPr>
          <w:p w14:paraId="7FBBED9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9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9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9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D9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D9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D9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8570F4" w:rsidRPr="00E00CCD" w14:paraId="7FBBEDB1" w14:textId="77777777" w:rsidTr="00900143">
        <w:trPr>
          <w:trHeight w:val="287"/>
        </w:trPr>
        <w:tc>
          <w:tcPr>
            <w:tcW w:w="2624" w:type="dxa"/>
            <w:tcBorders>
              <w:bottom w:val="single" w:sz="4" w:space="0" w:color="auto"/>
            </w:tcBorders>
            <w:shd w:val="clear" w:color="auto" w:fill="FABF8F"/>
            <w:vAlign w:val="center"/>
          </w:tcPr>
          <w:p w14:paraId="7FBBED9E" w14:textId="77777777" w:rsidR="00A5643F" w:rsidRPr="00E00CCD" w:rsidRDefault="00A5643F" w:rsidP="00900143">
            <w:pPr>
              <w:pStyle w:val="Heading2"/>
              <w:spacing w:before="40" w:after="40"/>
              <w:ind w:left="0"/>
              <w:rPr>
                <w:rFonts w:ascii="Tahoma" w:hAnsi="Tahoma" w:cs="Tahoma"/>
                <w:b w:val="0"/>
                <w:sz w:val="14"/>
                <w:szCs w:val="14"/>
              </w:rPr>
            </w:pPr>
            <w:bookmarkStart w:id="519" w:name="_Toc336338122"/>
            <w:bookmarkStart w:id="520" w:name="_Toc348438483"/>
            <w:r w:rsidRPr="00E00CCD">
              <w:rPr>
                <w:rFonts w:ascii="Tahoma" w:hAnsi="Tahoma" w:cs="Tahoma"/>
                <w:b w:val="0"/>
                <w:color w:val="000000"/>
                <w:sz w:val="14"/>
                <w:szCs w:val="14"/>
              </w:rPr>
              <w:t>Набор клиентских лицензий Windows Essential Business Server 2008 CAL Suite (20 клиентов)</w:t>
            </w:r>
            <w:bookmarkEnd w:id="519"/>
            <w:bookmarkEnd w:id="520"/>
          </w:p>
        </w:tc>
        <w:tc>
          <w:tcPr>
            <w:tcW w:w="540" w:type="dxa"/>
            <w:tcBorders>
              <w:bottom w:val="single" w:sz="4" w:space="0" w:color="auto"/>
            </w:tcBorders>
            <w:shd w:val="clear" w:color="auto" w:fill="FABF8F"/>
            <w:vAlign w:val="center"/>
          </w:tcPr>
          <w:p w14:paraId="7FBBED9F" w14:textId="77777777" w:rsidR="00A5643F" w:rsidRPr="002B1B26" w:rsidRDefault="00A5643F" w:rsidP="00900143">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7FBBEDA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FBBEDA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DA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A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A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A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A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A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A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A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ABF8F"/>
            <w:vAlign w:val="center"/>
          </w:tcPr>
          <w:p w14:paraId="7FBBEDA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A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A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A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A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DAF"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DB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A5643F" w:rsidRPr="00E00CCD" w14:paraId="7FBBEDC5" w14:textId="77777777" w:rsidTr="00900143">
        <w:trPr>
          <w:trHeight w:val="287"/>
        </w:trPr>
        <w:tc>
          <w:tcPr>
            <w:tcW w:w="2624" w:type="dxa"/>
            <w:tcBorders>
              <w:bottom w:val="single" w:sz="4" w:space="0" w:color="auto"/>
            </w:tcBorders>
            <w:shd w:val="clear" w:color="auto" w:fill="auto"/>
            <w:vAlign w:val="center"/>
          </w:tcPr>
          <w:p w14:paraId="7FBBEDB2" w14:textId="77777777" w:rsidR="00A5643F" w:rsidRPr="00E00CCD" w:rsidRDefault="00A5643F" w:rsidP="00900143">
            <w:pPr>
              <w:pStyle w:val="Heading2"/>
              <w:spacing w:before="40" w:after="40"/>
              <w:ind w:left="0"/>
              <w:rPr>
                <w:rFonts w:ascii="Tahoma" w:hAnsi="Tahoma" w:cs="Tahoma"/>
                <w:b w:val="0"/>
                <w:sz w:val="14"/>
                <w:szCs w:val="14"/>
              </w:rPr>
            </w:pPr>
            <w:bookmarkStart w:id="521" w:name="_Toc336338123"/>
            <w:bookmarkStart w:id="522" w:name="_Toc348438484"/>
            <w:r w:rsidRPr="00E00CCD">
              <w:rPr>
                <w:rFonts w:ascii="Tahoma" w:hAnsi="Tahoma" w:cs="Tahoma"/>
                <w:b w:val="0"/>
                <w:sz w:val="14"/>
                <w:szCs w:val="14"/>
              </w:rPr>
              <w:t>Набор клиентских лицензий Windows Essential Business Server 2008 CAL Suite (50 клиентов)</w:t>
            </w:r>
            <w:bookmarkEnd w:id="521"/>
            <w:bookmarkEnd w:id="522"/>
          </w:p>
        </w:tc>
        <w:tc>
          <w:tcPr>
            <w:tcW w:w="540" w:type="dxa"/>
            <w:tcBorders>
              <w:bottom w:val="single" w:sz="4" w:space="0" w:color="auto"/>
            </w:tcBorders>
            <w:shd w:val="clear" w:color="auto" w:fill="auto"/>
            <w:vAlign w:val="center"/>
          </w:tcPr>
          <w:p w14:paraId="7FBBEDB3" w14:textId="77777777" w:rsidR="00A5643F" w:rsidRPr="002B1B26" w:rsidRDefault="00A5643F" w:rsidP="00900143">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auto"/>
            <w:vAlign w:val="center"/>
          </w:tcPr>
          <w:p w14:paraId="7FBBEDB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7FBBEDB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EDB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B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B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B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B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DB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DB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B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auto"/>
            <w:vAlign w:val="center"/>
          </w:tcPr>
          <w:p w14:paraId="7FBBEDB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B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DC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DC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DC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DC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DC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8570F4" w:rsidRPr="00E00CCD" w14:paraId="7FBBEDD9" w14:textId="77777777" w:rsidTr="00900143">
        <w:trPr>
          <w:trHeight w:val="287"/>
        </w:trPr>
        <w:tc>
          <w:tcPr>
            <w:tcW w:w="2624" w:type="dxa"/>
            <w:tcBorders>
              <w:bottom w:val="single" w:sz="4" w:space="0" w:color="auto"/>
            </w:tcBorders>
            <w:shd w:val="clear" w:color="auto" w:fill="FABF8F"/>
            <w:vAlign w:val="center"/>
          </w:tcPr>
          <w:p w14:paraId="7FBBEDC6" w14:textId="77777777" w:rsidR="00A5643F" w:rsidRPr="00E00CCD" w:rsidRDefault="00A5643F" w:rsidP="00900143">
            <w:pPr>
              <w:pStyle w:val="Heading2"/>
              <w:spacing w:before="40" w:after="40"/>
              <w:ind w:left="0"/>
              <w:rPr>
                <w:rFonts w:ascii="Tahoma" w:hAnsi="Tahoma" w:cs="Tahoma"/>
                <w:b w:val="0"/>
                <w:sz w:val="14"/>
                <w:szCs w:val="14"/>
              </w:rPr>
            </w:pPr>
            <w:bookmarkStart w:id="523" w:name="_Toc336338124"/>
            <w:bookmarkStart w:id="524" w:name="_Toc348438485"/>
            <w:r w:rsidRPr="00E00CCD">
              <w:rPr>
                <w:rFonts w:ascii="Tahoma" w:hAnsi="Tahoma" w:cs="Tahoma"/>
                <w:b w:val="0"/>
                <w:sz w:val="14"/>
                <w:szCs w:val="14"/>
              </w:rPr>
              <w:t>Windows Essential Business Server 2008 Premium</w:t>
            </w:r>
            <w:bookmarkEnd w:id="523"/>
            <w:bookmarkEnd w:id="524"/>
          </w:p>
        </w:tc>
        <w:tc>
          <w:tcPr>
            <w:tcW w:w="540" w:type="dxa"/>
            <w:tcBorders>
              <w:bottom w:val="single" w:sz="4" w:space="0" w:color="auto"/>
            </w:tcBorders>
            <w:shd w:val="clear" w:color="auto" w:fill="FABF8F"/>
            <w:vAlign w:val="center"/>
          </w:tcPr>
          <w:p w14:paraId="7FBBEDC7" w14:textId="77777777" w:rsidR="00A5643F" w:rsidRPr="002B1B26" w:rsidRDefault="006377C6" w:rsidP="00900143">
            <w:pPr>
              <w:pStyle w:val="TableText"/>
              <w:widowControl w:val="0"/>
              <w:spacing w:before="40" w:after="40"/>
              <w:rPr>
                <w:rStyle w:val="EndnoteReference"/>
                <w:rFonts w:cs="Tahoma"/>
                <w:b w:val="0"/>
                <w:color w:val="0000FF"/>
                <w:sz w:val="13"/>
                <w:u w:val="single"/>
              </w:rPr>
            </w:pPr>
            <w:hyperlink w:anchor="_107_EBS_2008" w:history="1">
              <w:r w:rsidR="003E68C0" w:rsidRPr="002B1B26">
                <w:rPr>
                  <w:rStyle w:val="Hyperlink"/>
                  <w:rFonts w:cs="Tahoma"/>
                  <w:b/>
                  <w:sz w:val="13"/>
                </w:rPr>
                <w:t>98</w:t>
              </w:r>
            </w:hyperlink>
          </w:p>
        </w:tc>
        <w:tc>
          <w:tcPr>
            <w:tcW w:w="450" w:type="dxa"/>
            <w:tcBorders>
              <w:bottom w:val="single" w:sz="4" w:space="0" w:color="auto"/>
            </w:tcBorders>
            <w:shd w:val="clear" w:color="auto" w:fill="FABF8F"/>
            <w:vAlign w:val="center"/>
          </w:tcPr>
          <w:p w14:paraId="7FBBEDC8"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C9"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EDC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C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C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C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C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C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D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D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D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D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D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D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D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DD7"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DD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DED" w14:textId="77777777" w:rsidTr="00900143">
        <w:trPr>
          <w:trHeight w:val="287"/>
        </w:trPr>
        <w:tc>
          <w:tcPr>
            <w:tcW w:w="2624" w:type="dxa"/>
            <w:tcBorders>
              <w:bottom w:val="single" w:sz="4" w:space="0" w:color="auto"/>
            </w:tcBorders>
            <w:shd w:val="clear" w:color="auto" w:fill="FFFFFF"/>
            <w:vAlign w:val="center"/>
          </w:tcPr>
          <w:p w14:paraId="7FBBEDDA" w14:textId="77777777" w:rsidR="00A5643F" w:rsidRPr="00E00CCD" w:rsidRDefault="00A5643F" w:rsidP="00900143">
            <w:pPr>
              <w:pStyle w:val="Heading2"/>
              <w:spacing w:before="40" w:after="40"/>
              <w:ind w:left="0"/>
              <w:rPr>
                <w:rFonts w:ascii="Tahoma" w:hAnsi="Tahoma" w:cs="Tahoma"/>
                <w:b w:val="0"/>
                <w:sz w:val="14"/>
                <w:szCs w:val="14"/>
              </w:rPr>
            </w:pPr>
            <w:bookmarkStart w:id="525" w:name="_Toc336338125"/>
            <w:bookmarkStart w:id="526" w:name="_Toc348438486"/>
            <w:r w:rsidRPr="00E00CCD">
              <w:rPr>
                <w:rFonts w:ascii="Tahoma" w:hAnsi="Tahoma" w:cs="Tahoma"/>
                <w:b w:val="0"/>
                <w:sz w:val="14"/>
                <w:szCs w:val="14"/>
              </w:rPr>
              <w:t>Пакет Windows Essential Business Server 2008 CAL Suite for Premium Users or Devices</w:t>
            </w:r>
            <w:bookmarkEnd w:id="525"/>
            <w:bookmarkEnd w:id="526"/>
          </w:p>
        </w:tc>
        <w:tc>
          <w:tcPr>
            <w:tcW w:w="540" w:type="dxa"/>
            <w:tcBorders>
              <w:bottom w:val="single" w:sz="4" w:space="0" w:color="auto"/>
            </w:tcBorders>
            <w:shd w:val="clear" w:color="auto" w:fill="FFFFFF"/>
            <w:vAlign w:val="center"/>
          </w:tcPr>
          <w:p w14:paraId="7FBBEDDB"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FFFFF"/>
            <w:vAlign w:val="center"/>
          </w:tcPr>
          <w:p w14:paraId="7FBBEDD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7FBBEDD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DD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D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E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E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E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E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DE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DE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DE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DE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DE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DE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DE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DEB"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DEC"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EE01" w14:textId="77777777" w:rsidTr="00900143">
        <w:trPr>
          <w:trHeight w:val="287"/>
        </w:trPr>
        <w:tc>
          <w:tcPr>
            <w:tcW w:w="2624" w:type="dxa"/>
            <w:tcBorders>
              <w:bottom w:val="single" w:sz="4" w:space="0" w:color="auto"/>
            </w:tcBorders>
            <w:shd w:val="clear" w:color="auto" w:fill="FABF8F"/>
            <w:vAlign w:val="center"/>
          </w:tcPr>
          <w:p w14:paraId="7FBBEDEE" w14:textId="77777777" w:rsidR="00A5643F" w:rsidRPr="00E00CCD" w:rsidRDefault="00A5643F" w:rsidP="00900143">
            <w:pPr>
              <w:pStyle w:val="Heading2"/>
              <w:spacing w:before="40" w:after="40"/>
              <w:ind w:left="0"/>
              <w:rPr>
                <w:rFonts w:ascii="Tahoma" w:hAnsi="Tahoma" w:cs="Tahoma"/>
                <w:b w:val="0"/>
                <w:sz w:val="14"/>
                <w:szCs w:val="14"/>
              </w:rPr>
            </w:pPr>
            <w:bookmarkStart w:id="527" w:name="_Toc336338126"/>
            <w:bookmarkStart w:id="528" w:name="_Toc348438487"/>
            <w:r w:rsidRPr="00E00CCD">
              <w:rPr>
                <w:rFonts w:ascii="Tahoma" w:hAnsi="Tahoma" w:cs="Tahoma"/>
                <w:b w:val="0"/>
                <w:sz w:val="14"/>
                <w:szCs w:val="14"/>
              </w:rPr>
              <w:t>Пакет Windows Essential Business Server 2008 CAL Suite for Premium Users or Devices (5 клиентов)</w:t>
            </w:r>
            <w:bookmarkEnd w:id="527"/>
            <w:bookmarkEnd w:id="528"/>
          </w:p>
        </w:tc>
        <w:tc>
          <w:tcPr>
            <w:tcW w:w="540" w:type="dxa"/>
            <w:tcBorders>
              <w:bottom w:val="single" w:sz="4" w:space="0" w:color="auto"/>
            </w:tcBorders>
            <w:shd w:val="clear" w:color="auto" w:fill="FABF8F"/>
            <w:vAlign w:val="center"/>
          </w:tcPr>
          <w:p w14:paraId="7FBBEDEF"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ABF8F"/>
            <w:vAlign w:val="center"/>
          </w:tcPr>
          <w:p w14:paraId="7FBBEDF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FBBEDF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DF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F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F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F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F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DF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DF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F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ABF8F"/>
            <w:vAlign w:val="center"/>
          </w:tcPr>
          <w:p w14:paraId="7FBBEDF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F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DF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DF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DF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DFF"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E0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A5643F" w:rsidRPr="00E00CCD" w14:paraId="7FBBEE15" w14:textId="77777777" w:rsidTr="00900143">
        <w:trPr>
          <w:trHeight w:val="287"/>
        </w:trPr>
        <w:tc>
          <w:tcPr>
            <w:tcW w:w="2624" w:type="dxa"/>
            <w:tcBorders>
              <w:bottom w:val="single" w:sz="4" w:space="0" w:color="auto"/>
            </w:tcBorders>
            <w:shd w:val="clear" w:color="auto" w:fill="FFFFFF"/>
            <w:vAlign w:val="center"/>
          </w:tcPr>
          <w:p w14:paraId="7FBBEE02" w14:textId="77777777" w:rsidR="00A5643F" w:rsidRPr="00E00CCD" w:rsidRDefault="00A5643F" w:rsidP="00900143">
            <w:pPr>
              <w:pStyle w:val="Heading2"/>
              <w:spacing w:before="40" w:after="40"/>
              <w:ind w:left="0"/>
              <w:rPr>
                <w:rFonts w:ascii="Tahoma" w:hAnsi="Tahoma" w:cs="Tahoma"/>
                <w:b w:val="0"/>
                <w:sz w:val="14"/>
                <w:szCs w:val="14"/>
              </w:rPr>
            </w:pPr>
            <w:bookmarkStart w:id="529" w:name="_Toc336338127"/>
            <w:bookmarkStart w:id="530" w:name="_Toc348438488"/>
            <w:r w:rsidRPr="00E00CCD">
              <w:rPr>
                <w:rFonts w:ascii="Tahoma" w:hAnsi="Tahoma" w:cs="Tahoma"/>
                <w:b w:val="0"/>
                <w:sz w:val="14"/>
                <w:szCs w:val="14"/>
              </w:rPr>
              <w:t>Пакет Windows Essential Business Server 2008 CAL Suite for Premium Users or Devices (20 клиентов)</w:t>
            </w:r>
            <w:bookmarkEnd w:id="529"/>
            <w:bookmarkEnd w:id="530"/>
          </w:p>
        </w:tc>
        <w:tc>
          <w:tcPr>
            <w:tcW w:w="540" w:type="dxa"/>
            <w:tcBorders>
              <w:bottom w:val="single" w:sz="4" w:space="0" w:color="auto"/>
            </w:tcBorders>
            <w:shd w:val="clear" w:color="auto" w:fill="FFFFFF"/>
            <w:vAlign w:val="center"/>
          </w:tcPr>
          <w:p w14:paraId="7FBBEE03" w14:textId="77777777" w:rsidR="00A5643F" w:rsidRPr="002B1B26" w:rsidRDefault="00A5643F" w:rsidP="00900143">
            <w:pPr>
              <w:pStyle w:val="TableText"/>
              <w:widowControl w:val="0"/>
              <w:spacing w:before="40" w:after="40"/>
              <w:rPr>
                <w:rStyle w:val="EndnoteReference"/>
                <w:rFonts w:cs="Tahoma"/>
                <w:sz w:val="13"/>
              </w:rPr>
            </w:pPr>
          </w:p>
        </w:tc>
        <w:tc>
          <w:tcPr>
            <w:tcW w:w="450" w:type="dxa"/>
            <w:tcBorders>
              <w:bottom w:val="single" w:sz="4" w:space="0" w:color="auto"/>
            </w:tcBorders>
            <w:shd w:val="clear" w:color="auto" w:fill="FFFFFF"/>
            <w:vAlign w:val="center"/>
          </w:tcPr>
          <w:p w14:paraId="7FBBEE0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FFFFF"/>
            <w:vAlign w:val="center"/>
          </w:tcPr>
          <w:p w14:paraId="7FBBEE0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FFFFF"/>
            <w:vAlign w:val="center"/>
          </w:tcPr>
          <w:p w14:paraId="7FBBEE0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0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0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0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0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0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E0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E0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FFFFF"/>
            <w:vAlign w:val="center"/>
          </w:tcPr>
          <w:p w14:paraId="7FBBEE0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E0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E1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E1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E1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FFFFF"/>
            <w:vAlign w:val="center"/>
          </w:tcPr>
          <w:p w14:paraId="7FBBEE1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FFFFF"/>
            <w:vAlign w:val="center"/>
          </w:tcPr>
          <w:p w14:paraId="7FBBEE1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A5643F" w:rsidRPr="00E00CCD" w14:paraId="7FBBEE29" w14:textId="77777777" w:rsidTr="00900143">
        <w:trPr>
          <w:trHeight w:val="287"/>
        </w:trPr>
        <w:tc>
          <w:tcPr>
            <w:tcW w:w="2624" w:type="dxa"/>
            <w:tcBorders>
              <w:bottom w:val="single" w:sz="4" w:space="0" w:color="auto"/>
            </w:tcBorders>
            <w:shd w:val="clear" w:color="auto" w:fill="FABF8F"/>
            <w:vAlign w:val="center"/>
          </w:tcPr>
          <w:p w14:paraId="7FBBEE16" w14:textId="77777777" w:rsidR="00A5643F" w:rsidRPr="00E00CCD" w:rsidRDefault="00A5643F" w:rsidP="00900143">
            <w:pPr>
              <w:pStyle w:val="Heading2"/>
              <w:spacing w:before="40" w:after="40"/>
              <w:ind w:left="0"/>
              <w:rPr>
                <w:rFonts w:ascii="Tahoma" w:hAnsi="Tahoma" w:cs="Tahoma"/>
                <w:b w:val="0"/>
                <w:sz w:val="14"/>
                <w:szCs w:val="14"/>
              </w:rPr>
            </w:pPr>
            <w:bookmarkStart w:id="531" w:name="_Toc336338128"/>
            <w:bookmarkStart w:id="532" w:name="_Toc348438489"/>
            <w:r w:rsidRPr="00E00CCD">
              <w:rPr>
                <w:rFonts w:ascii="Tahoma" w:hAnsi="Tahoma" w:cs="Tahoma"/>
                <w:b w:val="0"/>
                <w:sz w:val="14"/>
                <w:szCs w:val="14"/>
              </w:rPr>
              <w:t>Пакет Windows Essential Business Server 2008 CAL Suite for Premium Users or Devices (50 клиентов)</w:t>
            </w:r>
            <w:bookmarkEnd w:id="531"/>
            <w:bookmarkEnd w:id="532"/>
          </w:p>
        </w:tc>
        <w:tc>
          <w:tcPr>
            <w:tcW w:w="540" w:type="dxa"/>
            <w:tcBorders>
              <w:bottom w:val="single" w:sz="4" w:space="0" w:color="auto"/>
            </w:tcBorders>
            <w:shd w:val="clear" w:color="auto" w:fill="FABF8F"/>
            <w:vAlign w:val="center"/>
          </w:tcPr>
          <w:p w14:paraId="7FBBEE17" w14:textId="77777777" w:rsidR="00A5643F" w:rsidRPr="002B1B26" w:rsidRDefault="00A5643F" w:rsidP="00900143">
            <w:pPr>
              <w:pStyle w:val="TableText"/>
              <w:widowControl w:val="0"/>
              <w:spacing w:before="40" w:after="40"/>
              <w:rPr>
                <w:rStyle w:val="EndnoteReference"/>
                <w:rFonts w:cs="Tahoma"/>
                <w:color w:val="0000FF"/>
                <w:sz w:val="13"/>
              </w:rPr>
            </w:pPr>
          </w:p>
        </w:tc>
        <w:tc>
          <w:tcPr>
            <w:tcW w:w="450" w:type="dxa"/>
            <w:tcBorders>
              <w:bottom w:val="single" w:sz="4" w:space="0" w:color="auto"/>
            </w:tcBorders>
            <w:shd w:val="clear" w:color="auto" w:fill="FABF8F"/>
            <w:vAlign w:val="center"/>
          </w:tcPr>
          <w:p w14:paraId="7FBBEE1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FBBEE1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E1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1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1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1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1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1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E2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2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FABF8F"/>
            <w:vAlign w:val="center"/>
          </w:tcPr>
          <w:p w14:paraId="7FBBEE2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2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2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2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E2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EE27"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E2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w:t>
            </w:r>
          </w:p>
        </w:tc>
      </w:tr>
      <w:tr w:rsidR="00A5643F" w:rsidRPr="00E00CCD" w14:paraId="7FBBEE3D" w14:textId="77777777" w:rsidTr="00900143">
        <w:trPr>
          <w:trHeight w:val="145"/>
        </w:trPr>
        <w:tc>
          <w:tcPr>
            <w:tcW w:w="2624" w:type="dxa"/>
            <w:tcBorders>
              <w:bottom w:val="single" w:sz="4" w:space="0" w:color="auto"/>
            </w:tcBorders>
            <w:shd w:val="clear" w:color="auto" w:fill="FFFFFF"/>
            <w:vAlign w:val="center"/>
          </w:tcPr>
          <w:p w14:paraId="7FBBEE2A" w14:textId="77777777" w:rsidR="00A5643F" w:rsidRPr="00E00CCD" w:rsidRDefault="00A5643F" w:rsidP="00900143">
            <w:pPr>
              <w:pStyle w:val="Heading2"/>
              <w:spacing w:before="40" w:after="40"/>
              <w:ind w:left="0"/>
              <w:rPr>
                <w:rFonts w:ascii="Tahoma" w:hAnsi="Tahoma" w:cs="Tahoma"/>
                <w:b w:val="0"/>
                <w:sz w:val="14"/>
                <w:szCs w:val="14"/>
              </w:rPr>
            </w:pPr>
            <w:bookmarkStart w:id="533" w:name="_Toc336338129"/>
            <w:bookmarkStart w:id="534" w:name="_Toc348438490"/>
            <w:r w:rsidRPr="00E00CCD">
              <w:rPr>
                <w:rFonts w:ascii="Tahoma" w:hAnsi="Tahoma" w:cs="Tahoma"/>
                <w:b w:val="0"/>
                <w:sz w:val="14"/>
                <w:szCs w:val="14"/>
              </w:rPr>
              <w:t>Windows HPC Server 2008 R2 Suite</w:t>
            </w:r>
            <w:bookmarkEnd w:id="533"/>
            <w:bookmarkEnd w:id="534"/>
          </w:p>
        </w:tc>
        <w:tc>
          <w:tcPr>
            <w:tcW w:w="540" w:type="dxa"/>
            <w:tcBorders>
              <w:bottom w:val="single" w:sz="4" w:space="0" w:color="auto"/>
            </w:tcBorders>
            <w:shd w:val="clear" w:color="auto" w:fill="FFFFFF"/>
            <w:vAlign w:val="center"/>
          </w:tcPr>
          <w:p w14:paraId="7FBBEE2B" w14:textId="77777777" w:rsidR="00A5643F" w:rsidRPr="002B1B26" w:rsidRDefault="006377C6" w:rsidP="00900143">
            <w:pPr>
              <w:pStyle w:val="TableText"/>
              <w:widowControl w:val="0"/>
              <w:spacing w:before="40" w:after="40"/>
              <w:rPr>
                <w:rFonts w:cs="Tahoma"/>
                <w:b/>
                <w:sz w:val="13"/>
                <w:szCs w:val="13"/>
                <w:u w:val="single"/>
              </w:rPr>
            </w:pPr>
            <w:hyperlink w:anchor="_99_Windows_HPC" w:history="1">
              <w:r w:rsidR="003E68C0" w:rsidRPr="002B1B26">
                <w:rPr>
                  <w:rStyle w:val="Hyperlink"/>
                  <w:rFonts w:cs="Tahoma"/>
                  <w:b/>
                  <w:sz w:val="13"/>
                  <w:szCs w:val="13"/>
                </w:rPr>
                <w:t>99</w:t>
              </w:r>
            </w:hyperlink>
          </w:p>
        </w:tc>
        <w:tc>
          <w:tcPr>
            <w:tcW w:w="450" w:type="dxa"/>
            <w:tcBorders>
              <w:bottom w:val="single" w:sz="4" w:space="0" w:color="auto"/>
            </w:tcBorders>
            <w:shd w:val="clear" w:color="auto" w:fill="FFFFFF"/>
            <w:vAlign w:val="center"/>
          </w:tcPr>
          <w:p w14:paraId="7FBBEE2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09/10</w:t>
            </w:r>
          </w:p>
        </w:tc>
        <w:tc>
          <w:tcPr>
            <w:tcW w:w="360" w:type="dxa"/>
            <w:tcBorders>
              <w:bottom w:val="single" w:sz="4" w:space="0" w:color="auto"/>
              <w:right w:val="single" w:sz="18" w:space="0" w:color="auto"/>
            </w:tcBorders>
            <w:shd w:val="clear" w:color="auto" w:fill="FFFFFF"/>
            <w:vAlign w:val="center"/>
          </w:tcPr>
          <w:p w14:paraId="7FBBEE2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FFFFF"/>
            <w:vAlign w:val="center"/>
          </w:tcPr>
          <w:p w14:paraId="7FBBEE2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2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3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3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3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3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14:paraId="7FBBEE3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E3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vAlign w:val="center"/>
          </w:tcPr>
          <w:p w14:paraId="7FBBEE3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E3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14:paraId="7FBBEE3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14:paraId="7FBBEE3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FFFFF"/>
            <w:vAlign w:val="center"/>
          </w:tcPr>
          <w:p w14:paraId="7FBBEE3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FFFFF"/>
            <w:vAlign w:val="center"/>
          </w:tcPr>
          <w:p w14:paraId="7FBBEE3B"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FFFFFF"/>
            <w:vAlign w:val="center"/>
          </w:tcPr>
          <w:p w14:paraId="7FBBEE3C"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E51" w14:textId="77777777" w:rsidTr="00900143">
        <w:trPr>
          <w:cantSplit/>
          <w:trHeight w:val="145"/>
        </w:trPr>
        <w:tc>
          <w:tcPr>
            <w:tcW w:w="2624" w:type="dxa"/>
            <w:tcBorders>
              <w:bottom w:val="single" w:sz="4" w:space="0" w:color="auto"/>
            </w:tcBorders>
            <w:shd w:val="clear" w:color="auto" w:fill="FABF8F"/>
            <w:vAlign w:val="center"/>
          </w:tcPr>
          <w:p w14:paraId="7FBBEE3E" w14:textId="77777777" w:rsidR="00A5643F" w:rsidRPr="00E00CCD" w:rsidRDefault="00A5643F" w:rsidP="00900143">
            <w:pPr>
              <w:pStyle w:val="Heading2"/>
              <w:spacing w:before="40" w:after="40"/>
              <w:ind w:left="0"/>
              <w:rPr>
                <w:rFonts w:ascii="Tahoma" w:hAnsi="Tahoma" w:cs="Tahoma"/>
                <w:b w:val="0"/>
                <w:sz w:val="14"/>
                <w:szCs w:val="14"/>
              </w:rPr>
            </w:pPr>
            <w:bookmarkStart w:id="535" w:name="_Toc348438491"/>
            <w:r w:rsidRPr="00E00CCD">
              <w:rPr>
                <w:rFonts w:ascii="Tahoma" w:hAnsi="Tahoma" w:cs="Tahoma"/>
                <w:b w:val="0"/>
                <w:sz w:val="14"/>
              </w:rPr>
              <w:t>Windows Intune Add-on для System Center Configuration Manager и System Center Endpoint Protection (на</w:t>
            </w:r>
            <w:r w:rsidR="002B1B26">
              <w:rPr>
                <w:rFonts w:ascii="Tahoma" w:hAnsi="Tahoma" w:cs="Tahoma"/>
                <w:b w:val="0"/>
                <w:sz w:val="14"/>
                <w:lang w:val="en-US"/>
              </w:rPr>
              <w:t> </w:t>
            </w:r>
            <w:r w:rsidRPr="00E00CCD">
              <w:rPr>
                <w:rFonts w:ascii="Tahoma" w:hAnsi="Tahoma" w:cs="Tahoma"/>
                <w:b w:val="0"/>
                <w:sz w:val="14"/>
              </w:rPr>
              <w:t>пользователя)</w:t>
            </w:r>
            <w:bookmarkEnd w:id="535"/>
          </w:p>
        </w:tc>
        <w:tc>
          <w:tcPr>
            <w:tcW w:w="540" w:type="dxa"/>
            <w:tcBorders>
              <w:bottom w:val="single" w:sz="4" w:space="0" w:color="auto"/>
            </w:tcBorders>
            <w:shd w:val="clear" w:color="auto" w:fill="FABF8F"/>
            <w:vAlign w:val="center"/>
          </w:tcPr>
          <w:p w14:paraId="7FBBEE3F" w14:textId="77777777" w:rsidR="00A5643F" w:rsidRPr="002B1B26" w:rsidRDefault="00A5643F"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FABF8F"/>
            <w:vAlign w:val="center"/>
          </w:tcPr>
          <w:p w14:paraId="7FBBEE4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FBBEE41" w14:textId="77777777" w:rsidR="00A5643F" w:rsidRPr="00E00CCD" w:rsidRDefault="0065196E"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14:paraId="7FBBEE4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E4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4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4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4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4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4D" w14:textId="77777777" w:rsidR="00A5643F"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E4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E4F" w14:textId="77777777" w:rsidR="00A5643F"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A, ST</w:t>
            </w:r>
          </w:p>
        </w:tc>
        <w:tc>
          <w:tcPr>
            <w:tcW w:w="486" w:type="dxa"/>
            <w:tcBorders>
              <w:bottom w:val="single" w:sz="4" w:space="0" w:color="auto"/>
            </w:tcBorders>
            <w:shd w:val="clear" w:color="auto" w:fill="FABF8F"/>
            <w:vAlign w:val="center"/>
          </w:tcPr>
          <w:p w14:paraId="7FBBEE50"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E65" w14:textId="77777777" w:rsidTr="00900143">
        <w:trPr>
          <w:trHeight w:val="145"/>
        </w:trPr>
        <w:tc>
          <w:tcPr>
            <w:tcW w:w="2624" w:type="dxa"/>
            <w:tcBorders>
              <w:bottom w:val="single" w:sz="4" w:space="0" w:color="auto"/>
            </w:tcBorders>
            <w:shd w:val="clear" w:color="auto" w:fill="auto"/>
            <w:vAlign w:val="center"/>
          </w:tcPr>
          <w:p w14:paraId="7FBBEE52" w14:textId="77777777" w:rsidR="00A5643F" w:rsidRPr="00E00CCD" w:rsidRDefault="00A5643F" w:rsidP="00900143">
            <w:pPr>
              <w:pStyle w:val="Heading2"/>
              <w:spacing w:before="40" w:after="40"/>
              <w:ind w:left="0"/>
              <w:rPr>
                <w:rFonts w:ascii="Tahoma" w:hAnsi="Tahoma" w:cs="Tahoma"/>
                <w:b w:val="0"/>
                <w:sz w:val="14"/>
                <w:szCs w:val="14"/>
              </w:rPr>
            </w:pPr>
            <w:bookmarkStart w:id="536" w:name="_Toc348438492"/>
            <w:r w:rsidRPr="00E00CCD">
              <w:rPr>
                <w:rFonts w:ascii="Tahoma" w:hAnsi="Tahoma" w:cs="Tahoma"/>
                <w:b w:val="0"/>
                <w:sz w:val="14"/>
                <w:szCs w:val="14"/>
              </w:rPr>
              <w:t>Windows Intune (на пользователя)</w:t>
            </w:r>
            <w:bookmarkEnd w:id="536"/>
          </w:p>
        </w:tc>
        <w:tc>
          <w:tcPr>
            <w:tcW w:w="540" w:type="dxa"/>
            <w:tcBorders>
              <w:bottom w:val="single" w:sz="4" w:space="0" w:color="auto"/>
            </w:tcBorders>
            <w:shd w:val="clear" w:color="auto" w:fill="auto"/>
            <w:vAlign w:val="center"/>
          </w:tcPr>
          <w:p w14:paraId="7FBBEE53" w14:textId="77777777" w:rsidR="00A5643F" w:rsidRPr="002B1B26" w:rsidRDefault="00A5643F"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auto"/>
            <w:vAlign w:val="center"/>
          </w:tcPr>
          <w:p w14:paraId="7FBBEE5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FBBEE55" w14:textId="77777777" w:rsidR="00A5643F" w:rsidRPr="00E00CCD" w:rsidRDefault="0065196E"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14:paraId="7FBBEE5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E5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E5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5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E5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E6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E61" w14:textId="77777777" w:rsidR="00A5643F" w:rsidRPr="00E00CCD" w:rsidRDefault="0065196E" w:rsidP="00900143">
            <w:pPr>
              <w:pStyle w:val="TableText"/>
              <w:widowControl w:val="0"/>
              <w:spacing w:before="40" w:after="40"/>
              <w:rPr>
                <w:rFonts w:ascii="Tahoma" w:hAnsi="Tahoma" w:cs="Tahoma"/>
                <w:sz w:val="13"/>
              </w:rPr>
            </w:pPr>
            <w:r w:rsidRPr="00E00CCD">
              <w:rPr>
                <w:rFonts w:ascii="Tahoma" w:hAnsi="Tahoma" w:cs="Tahoma"/>
                <w:sz w:val="13"/>
              </w:rPr>
              <w:t>EOLS</w:t>
            </w:r>
          </w:p>
        </w:tc>
        <w:tc>
          <w:tcPr>
            <w:tcW w:w="405" w:type="dxa"/>
            <w:tcBorders>
              <w:left w:val="single" w:sz="18" w:space="0" w:color="auto"/>
              <w:bottom w:val="single" w:sz="4" w:space="0" w:color="auto"/>
              <w:right w:val="single" w:sz="18" w:space="0" w:color="auto"/>
            </w:tcBorders>
            <w:shd w:val="clear" w:color="auto" w:fill="auto"/>
            <w:vAlign w:val="center"/>
          </w:tcPr>
          <w:p w14:paraId="7FBBEE6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E6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auto"/>
            <w:vAlign w:val="center"/>
          </w:tcPr>
          <w:p w14:paraId="7FBBEE64"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E79" w14:textId="77777777" w:rsidTr="00900143">
        <w:trPr>
          <w:trHeight w:val="145"/>
        </w:trPr>
        <w:tc>
          <w:tcPr>
            <w:tcW w:w="2624" w:type="dxa"/>
            <w:tcBorders>
              <w:bottom w:val="single" w:sz="4" w:space="0" w:color="auto"/>
            </w:tcBorders>
            <w:shd w:val="clear" w:color="auto" w:fill="FABF8F"/>
            <w:vAlign w:val="center"/>
          </w:tcPr>
          <w:p w14:paraId="7FBBEE66" w14:textId="77777777" w:rsidR="00D62EFA" w:rsidRPr="00E00CCD" w:rsidRDefault="00D62EFA" w:rsidP="00900143">
            <w:pPr>
              <w:pStyle w:val="Heading2"/>
              <w:spacing w:before="40" w:after="40"/>
              <w:ind w:left="0"/>
              <w:rPr>
                <w:rFonts w:ascii="Tahoma" w:hAnsi="Tahoma" w:cs="Tahoma"/>
                <w:b w:val="0"/>
                <w:sz w:val="14"/>
                <w:szCs w:val="14"/>
              </w:rPr>
            </w:pPr>
            <w:bookmarkStart w:id="537" w:name="_Toc336338132"/>
            <w:bookmarkStart w:id="538" w:name="_Toc341193035"/>
            <w:bookmarkStart w:id="539" w:name="_Toc348438493"/>
            <w:r w:rsidRPr="00E00CCD">
              <w:rPr>
                <w:rFonts w:ascii="Tahoma" w:hAnsi="Tahoma" w:cs="Tahoma"/>
                <w:b w:val="0"/>
                <w:sz w:val="14"/>
                <w:szCs w:val="14"/>
              </w:rPr>
              <w:t>Дополнительное хранилище для Windows Intune USL Add-On (1 ГБ)</w:t>
            </w:r>
            <w:bookmarkEnd w:id="537"/>
            <w:bookmarkEnd w:id="538"/>
            <w:bookmarkEnd w:id="539"/>
          </w:p>
        </w:tc>
        <w:tc>
          <w:tcPr>
            <w:tcW w:w="540" w:type="dxa"/>
            <w:tcBorders>
              <w:bottom w:val="single" w:sz="4" w:space="0" w:color="auto"/>
            </w:tcBorders>
            <w:shd w:val="clear" w:color="auto" w:fill="FABF8F"/>
            <w:vAlign w:val="center"/>
          </w:tcPr>
          <w:p w14:paraId="7FBBEE67" w14:textId="77777777" w:rsidR="00D62EFA" w:rsidRPr="002B1B26" w:rsidRDefault="00D62EFA"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FABF8F"/>
            <w:vAlign w:val="center"/>
          </w:tcPr>
          <w:p w14:paraId="7FBBEE68" w14:textId="77777777" w:rsidR="00D62EFA" w:rsidRPr="00E00CCD" w:rsidRDefault="00D62EFA"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FBBEE69" w14:textId="77777777" w:rsidR="00D62EFA" w:rsidRPr="00E00CCD" w:rsidRDefault="00D62EFA" w:rsidP="00900143">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14:paraId="7FBBEE6A"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6B"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6C"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6D"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6E"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6F" w14:textId="77777777" w:rsidR="00D62EFA" w:rsidRPr="00E00CCD" w:rsidRDefault="00D62EFA"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E70"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71"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E72"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73"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E74" w14:textId="77777777" w:rsidR="00D62EFA" w:rsidRPr="00E00CCD" w:rsidRDefault="00D62EFA"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E75" w14:textId="77777777" w:rsidR="00D62EFA" w:rsidRPr="00E00CCD" w:rsidRDefault="00D62EFA"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ABF8F"/>
            <w:vAlign w:val="center"/>
          </w:tcPr>
          <w:p w14:paraId="7FBBEE76" w14:textId="77777777" w:rsidR="00D62EFA" w:rsidRPr="00E00CCD" w:rsidRDefault="00D62EFA"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E77" w14:textId="77777777" w:rsidR="00D62EFA" w:rsidRPr="00E00CCD" w:rsidRDefault="00D62EFA" w:rsidP="00900143">
            <w:pPr>
              <w:pStyle w:val="TableText"/>
              <w:widowControl w:val="0"/>
              <w:spacing w:before="40" w:after="40"/>
              <w:rPr>
                <w:rFonts w:ascii="Tahoma" w:hAnsi="Tahoma" w:cs="Tahoma"/>
                <w:sz w:val="13"/>
              </w:rPr>
            </w:pPr>
            <w:r w:rsidRPr="00E00CCD">
              <w:rPr>
                <w:rFonts w:ascii="Tahoma" w:hAnsi="Tahoma" w:cs="Tahoma"/>
                <w:sz w:val="13"/>
              </w:rPr>
              <w:t>A, ST</w:t>
            </w:r>
          </w:p>
        </w:tc>
        <w:tc>
          <w:tcPr>
            <w:tcW w:w="486" w:type="dxa"/>
            <w:tcBorders>
              <w:bottom w:val="single" w:sz="4" w:space="0" w:color="auto"/>
            </w:tcBorders>
            <w:shd w:val="clear" w:color="auto" w:fill="FABF8F"/>
            <w:vAlign w:val="center"/>
          </w:tcPr>
          <w:p w14:paraId="7FBBEE78" w14:textId="77777777" w:rsidR="00D62EFA" w:rsidRPr="00E00CCD" w:rsidRDefault="00D62EFA" w:rsidP="00900143">
            <w:pPr>
              <w:pStyle w:val="TableText"/>
              <w:widowControl w:val="0"/>
              <w:spacing w:before="40" w:after="40"/>
              <w:rPr>
                <w:rFonts w:ascii="Tahoma" w:hAnsi="Tahoma" w:cs="Tahoma"/>
                <w:color w:val="000000"/>
                <w:sz w:val="13"/>
              </w:rPr>
            </w:pPr>
          </w:p>
        </w:tc>
      </w:tr>
      <w:tr w:rsidR="00D62EFA" w:rsidRPr="00E00CCD" w14:paraId="7FBBEE8D" w14:textId="77777777" w:rsidTr="00900143">
        <w:trPr>
          <w:trHeight w:val="145"/>
        </w:trPr>
        <w:tc>
          <w:tcPr>
            <w:tcW w:w="2624" w:type="dxa"/>
            <w:tcBorders>
              <w:bottom w:val="single" w:sz="4" w:space="0" w:color="auto"/>
            </w:tcBorders>
            <w:shd w:val="clear" w:color="auto" w:fill="auto"/>
            <w:vAlign w:val="center"/>
          </w:tcPr>
          <w:p w14:paraId="7FBBEE7A" w14:textId="77777777" w:rsidR="00A5643F" w:rsidRPr="00E00CCD" w:rsidRDefault="00A5643F" w:rsidP="00900143">
            <w:pPr>
              <w:pStyle w:val="Heading2"/>
              <w:spacing w:before="40" w:after="40"/>
              <w:ind w:left="0"/>
              <w:rPr>
                <w:rFonts w:ascii="Tahoma" w:hAnsi="Tahoma" w:cs="Tahoma"/>
                <w:b w:val="0"/>
                <w:sz w:val="14"/>
                <w:szCs w:val="14"/>
              </w:rPr>
            </w:pPr>
            <w:bookmarkStart w:id="540" w:name="_Toc336338133"/>
            <w:bookmarkStart w:id="541" w:name="_Toc348438494"/>
            <w:r w:rsidRPr="00E00CCD">
              <w:rPr>
                <w:rFonts w:ascii="Tahoma" w:hAnsi="Tahoma" w:cs="Tahoma"/>
                <w:b w:val="0"/>
                <w:sz w:val="14"/>
                <w:szCs w:val="14"/>
              </w:rPr>
              <w:t>Windows MultiPoint Server 2012 Standard</w:t>
            </w:r>
            <w:bookmarkEnd w:id="540"/>
            <w:bookmarkEnd w:id="541"/>
          </w:p>
        </w:tc>
        <w:tc>
          <w:tcPr>
            <w:tcW w:w="540" w:type="dxa"/>
            <w:tcBorders>
              <w:bottom w:val="single" w:sz="4" w:space="0" w:color="auto"/>
            </w:tcBorders>
            <w:shd w:val="clear" w:color="auto" w:fill="auto"/>
            <w:vAlign w:val="center"/>
          </w:tcPr>
          <w:p w14:paraId="7FBBEE7B" w14:textId="77777777" w:rsidR="00A5643F" w:rsidRPr="002B1B26" w:rsidRDefault="006377C6" w:rsidP="00900143">
            <w:pPr>
              <w:pStyle w:val="TableText"/>
              <w:widowControl w:val="0"/>
              <w:spacing w:before="40" w:after="40"/>
              <w:rPr>
                <w:rFonts w:cs="Tahoma"/>
                <w:b/>
                <w:sz w:val="13"/>
                <w:szCs w:val="13"/>
                <w:u w:val="single"/>
              </w:rPr>
            </w:pPr>
            <w:hyperlink w:anchor="_100_Windows_Multipoint" w:history="1">
              <w:r w:rsidR="003E68C0" w:rsidRPr="002B1B26">
                <w:rPr>
                  <w:rStyle w:val="Hyperlink"/>
                  <w:rFonts w:cs="Tahoma"/>
                  <w:b/>
                  <w:sz w:val="13"/>
                  <w:szCs w:val="13"/>
                </w:rPr>
                <w:t>100</w:t>
              </w:r>
            </w:hyperlink>
          </w:p>
        </w:tc>
        <w:tc>
          <w:tcPr>
            <w:tcW w:w="450" w:type="dxa"/>
            <w:tcBorders>
              <w:bottom w:val="single" w:sz="4" w:space="0" w:color="auto"/>
            </w:tcBorders>
            <w:shd w:val="clear" w:color="auto" w:fill="auto"/>
            <w:vAlign w:val="center"/>
          </w:tcPr>
          <w:p w14:paraId="7FBBEE7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FBBEE7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E7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auto"/>
            <w:vAlign w:val="center"/>
          </w:tcPr>
          <w:p w14:paraId="7FBBEE7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bottom w:val="single" w:sz="4" w:space="0" w:color="auto"/>
            </w:tcBorders>
            <w:shd w:val="clear" w:color="auto" w:fill="auto"/>
            <w:vAlign w:val="center"/>
          </w:tcPr>
          <w:p w14:paraId="7FBBEE8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auto"/>
            <w:vAlign w:val="center"/>
          </w:tcPr>
          <w:p w14:paraId="7FBBEE8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bottom w:val="single" w:sz="4" w:space="0" w:color="auto"/>
            </w:tcBorders>
            <w:shd w:val="clear" w:color="auto" w:fill="auto"/>
            <w:vAlign w:val="center"/>
          </w:tcPr>
          <w:p w14:paraId="7FBBEE8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bottom w:val="single" w:sz="4" w:space="0" w:color="auto"/>
            </w:tcBorders>
            <w:shd w:val="clear" w:color="auto" w:fill="auto"/>
            <w:vAlign w:val="center"/>
          </w:tcPr>
          <w:p w14:paraId="7FBBEE8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14:paraId="7FBBEE8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14:paraId="7FBBEE8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auto"/>
            <w:vAlign w:val="center"/>
          </w:tcPr>
          <w:p w14:paraId="7FBBEE8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7FBBEE8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FBBEE8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14:paraId="7FBBEE8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E8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E8B"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E8C"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EA1" w14:textId="77777777" w:rsidTr="00900143">
        <w:trPr>
          <w:trHeight w:val="145"/>
        </w:trPr>
        <w:tc>
          <w:tcPr>
            <w:tcW w:w="2624" w:type="dxa"/>
            <w:tcBorders>
              <w:bottom w:val="single" w:sz="4" w:space="0" w:color="auto"/>
            </w:tcBorders>
            <w:shd w:val="clear" w:color="auto" w:fill="F4B083" w:themeFill="accent2" w:themeFillTint="99"/>
            <w:vAlign w:val="center"/>
          </w:tcPr>
          <w:p w14:paraId="7FBBEE8E" w14:textId="77777777" w:rsidR="00A5643F" w:rsidRPr="00E00CCD" w:rsidRDefault="00A5643F" w:rsidP="00900143">
            <w:pPr>
              <w:pStyle w:val="Heading2"/>
              <w:spacing w:before="40" w:after="40"/>
              <w:ind w:left="0"/>
              <w:rPr>
                <w:rFonts w:ascii="Tahoma" w:hAnsi="Tahoma" w:cs="Tahoma"/>
                <w:b w:val="0"/>
                <w:sz w:val="14"/>
                <w:szCs w:val="14"/>
              </w:rPr>
            </w:pPr>
            <w:bookmarkStart w:id="542" w:name="_Toc336338134"/>
            <w:bookmarkStart w:id="543" w:name="_Toc348438495"/>
            <w:r w:rsidRPr="00E00CCD">
              <w:rPr>
                <w:rFonts w:ascii="Tahoma" w:hAnsi="Tahoma" w:cs="Tahoma"/>
                <w:b w:val="0"/>
                <w:sz w:val="14"/>
                <w:szCs w:val="14"/>
              </w:rPr>
              <w:t>Windows MultiPoint Server 2012 Premium</w:t>
            </w:r>
            <w:bookmarkEnd w:id="542"/>
            <w:bookmarkEnd w:id="543"/>
          </w:p>
        </w:tc>
        <w:tc>
          <w:tcPr>
            <w:tcW w:w="540" w:type="dxa"/>
            <w:tcBorders>
              <w:bottom w:val="single" w:sz="4" w:space="0" w:color="auto"/>
            </w:tcBorders>
            <w:shd w:val="clear" w:color="auto" w:fill="F4B083" w:themeFill="accent2" w:themeFillTint="99"/>
            <w:vAlign w:val="center"/>
          </w:tcPr>
          <w:p w14:paraId="7FBBEE8F" w14:textId="77777777" w:rsidR="00A5643F" w:rsidRPr="002B1B26" w:rsidRDefault="006377C6" w:rsidP="00900143">
            <w:pPr>
              <w:pStyle w:val="TableText"/>
              <w:widowControl w:val="0"/>
              <w:spacing w:before="40" w:after="40"/>
              <w:rPr>
                <w:rFonts w:cs="Tahoma"/>
                <w:b/>
                <w:sz w:val="13"/>
                <w:szCs w:val="13"/>
                <w:u w:val="single"/>
              </w:rPr>
            </w:pPr>
            <w:hyperlink w:anchor="_101_Windows_Multipoint" w:history="1">
              <w:r w:rsidR="003E68C0" w:rsidRPr="002B1B26">
                <w:rPr>
                  <w:rStyle w:val="Hyperlink"/>
                  <w:rFonts w:cs="Tahoma"/>
                  <w:b/>
                  <w:sz w:val="13"/>
                  <w:szCs w:val="13"/>
                </w:rPr>
                <w:t>101</w:t>
              </w:r>
            </w:hyperlink>
          </w:p>
        </w:tc>
        <w:tc>
          <w:tcPr>
            <w:tcW w:w="450" w:type="dxa"/>
            <w:tcBorders>
              <w:bottom w:val="single" w:sz="4" w:space="0" w:color="auto"/>
            </w:tcBorders>
            <w:shd w:val="clear" w:color="auto" w:fill="F4B083" w:themeFill="accent2" w:themeFillTint="99"/>
            <w:vAlign w:val="center"/>
          </w:tcPr>
          <w:p w14:paraId="7FBBEE9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7FBBEE9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E9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7FBBEE9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7FBBEE9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tcBorders>
            <w:shd w:val="clear" w:color="auto" w:fill="F4B083" w:themeFill="accent2" w:themeFillTint="99"/>
            <w:vAlign w:val="center"/>
          </w:tcPr>
          <w:p w14:paraId="7FBBEE9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7FBBEE9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7FBBEE9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360" w:type="dxa"/>
            <w:tcBorders>
              <w:bottom w:val="single" w:sz="4" w:space="0" w:color="auto"/>
              <w:right w:val="single" w:sz="18" w:space="0" w:color="auto"/>
            </w:tcBorders>
            <w:shd w:val="clear" w:color="auto" w:fill="F4B083" w:themeFill="accent2" w:themeFillTint="99"/>
            <w:vAlign w:val="center"/>
          </w:tcPr>
          <w:p w14:paraId="7FBBEE9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F4B083" w:themeFill="accent2" w:themeFillTint="99"/>
            <w:vAlign w:val="center"/>
          </w:tcPr>
          <w:p w14:paraId="7FBBEE9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tcBorders>
            <w:shd w:val="clear" w:color="auto" w:fill="F4B083" w:themeFill="accent2" w:themeFillTint="99"/>
            <w:vAlign w:val="center"/>
          </w:tcPr>
          <w:p w14:paraId="7FBBEE9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20</w:t>
            </w:r>
          </w:p>
        </w:tc>
        <w:tc>
          <w:tcPr>
            <w:tcW w:w="450" w:type="dxa"/>
            <w:tcBorders>
              <w:bottom w:val="single" w:sz="4" w:space="0" w:color="auto"/>
              <w:right w:val="single" w:sz="18" w:space="0" w:color="auto"/>
            </w:tcBorders>
            <w:shd w:val="clear" w:color="auto" w:fill="F4B083" w:themeFill="accent2" w:themeFillTint="99"/>
            <w:vAlign w:val="center"/>
          </w:tcPr>
          <w:p w14:paraId="7FBBEE9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left w:val="single" w:sz="18" w:space="0" w:color="auto"/>
              <w:bottom w:val="single" w:sz="4" w:space="0" w:color="auto"/>
            </w:tcBorders>
            <w:shd w:val="clear" w:color="auto" w:fill="F4B083" w:themeFill="accent2" w:themeFillTint="99"/>
            <w:vAlign w:val="center"/>
          </w:tcPr>
          <w:p w14:paraId="7FBBEE9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4B083" w:themeFill="accent2" w:themeFillTint="99"/>
            <w:vAlign w:val="center"/>
          </w:tcPr>
          <w:p w14:paraId="7FBBEE9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E9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E9F"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4B083" w:themeFill="accent2" w:themeFillTint="99"/>
            <w:vAlign w:val="center"/>
          </w:tcPr>
          <w:p w14:paraId="7FBBEEA0"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EB5" w14:textId="77777777" w:rsidTr="00900143">
        <w:trPr>
          <w:trHeight w:val="145"/>
        </w:trPr>
        <w:tc>
          <w:tcPr>
            <w:tcW w:w="2624" w:type="dxa"/>
            <w:tcBorders>
              <w:bottom w:val="single" w:sz="4" w:space="0" w:color="auto"/>
            </w:tcBorders>
            <w:shd w:val="clear" w:color="auto" w:fill="auto"/>
            <w:vAlign w:val="center"/>
          </w:tcPr>
          <w:p w14:paraId="7FBBEEA2" w14:textId="77777777" w:rsidR="00A5643F" w:rsidRPr="00E00CCD" w:rsidRDefault="00A5643F" w:rsidP="00900143">
            <w:pPr>
              <w:pStyle w:val="Heading2"/>
              <w:spacing w:before="40" w:after="40"/>
              <w:ind w:left="0"/>
              <w:rPr>
                <w:rFonts w:ascii="Tahoma" w:hAnsi="Tahoma" w:cs="Tahoma"/>
                <w:b w:val="0"/>
                <w:sz w:val="14"/>
                <w:szCs w:val="14"/>
              </w:rPr>
            </w:pPr>
            <w:bookmarkStart w:id="544" w:name="_Toc336338135"/>
            <w:bookmarkStart w:id="545" w:name="_Toc348438496"/>
            <w:r w:rsidRPr="00E00CCD">
              <w:rPr>
                <w:rFonts w:ascii="Tahoma" w:hAnsi="Tahoma" w:cs="Tahoma"/>
                <w:b w:val="0"/>
                <w:sz w:val="14"/>
                <w:szCs w:val="14"/>
              </w:rPr>
              <w:t>Клиентская лицензия Windows MultiPoint Server 2012 CAL</w:t>
            </w:r>
            <w:bookmarkEnd w:id="544"/>
            <w:bookmarkEnd w:id="545"/>
          </w:p>
        </w:tc>
        <w:tc>
          <w:tcPr>
            <w:tcW w:w="540" w:type="dxa"/>
            <w:tcBorders>
              <w:bottom w:val="single" w:sz="4" w:space="0" w:color="auto"/>
            </w:tcBorders>
            <w:shd w:val="clear" w:color="auto" w:fill="auto"/>
            <w:vAlign w:val="center"/>
          </w:tcPr>
          <w:p w14:paraId="7FBBEEA3" w14:textId="77777777" w:rsidR="00A5643F" w:rsidRPr="002B1B26" w:rsidRDefault="006377C6" w:rsidP="00900143">
            <w:pPr>
              <w:pStyle w:val="TableText"/>
              <w:widowControl w:val="0"/>
              <w:spacing w:before="40" w:after="40"/>
              <w:rPr>
                <w:rFonts w:cs="Tahoma"/>
                <w:b/>
                <w:sz w:val="13"/>
                <w:szCs w:val="13"/>
                <w:u w:val="single"/>
              </w:rPr>
            </w:pPr>
            <w:hyperlink w:anchor="_102_Windows_Multipoint" w:history="1">
              <w:r w:rsidR="003E68C0" w:rsidRPr="002B1B26">
                <w:rPr>
                  <w:rStyle w:val="Hyperlink"/>
                  <w:rFonts w:cs="Tahoma"/>
                  <w:b/>
                  <w:sz w:val="13"/>
                  <w:szCs w:val="13"/>
                </w:rPr>
                <w:t>102</w:t>
              </w:r>
            </w:hyperlink>
          </w:p>
        </w:tc>
        <w:tc>
          <w:tcPr>
            <w:tcW w:w="450" w:type="dxa"/>
            <w:tcBorders>
              <w:bottom w:val="single" w:sz="4" w:space="0" w:color="auto"/>
            </w:tcBorders>
            <w:shd w:val="clear" w:color="auto" w:fill="auto"/>
            <w:vAlign w:val="center"/>
          </w:tcPr>
          <w:p w14:paraId="7FBBEEA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FBBEEA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EA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EA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auto"/>
            <w:vAlign w:val="center"/>
          </w:tcPr>
          <w:p w14:paraId="7FBBEEA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EA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EA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auto"/>
            <w:vAlign w:val="center"/>
          </w:tcPr>
          <w:p w14:paraId="7FBBEEA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14:paraId="7FBBEEA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EA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EEA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EEA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EEB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EEB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EB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EB3"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EB4"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EC9" w14:textId="77777777" w:rsidTr="00900143">
        <w:trPr>
          <w:trHeight w:val="145"/>
        </w:trPr>
        <w:tc>
          <w:tcPr>
            <w:tcW w:w="2624" w:type="dxa"/>
            <w:tcBorders>
              <w:bottom w:val="single" w:sz="4" w:space="0" w:color="auto"/>
            </w:tcBorders>
            <w:shd w:val="clear" w:color="auto" w:fill="F4B083" w:themeFill="accent2" w:themeFillTint="99"/>
            <w:vAlign w:val="center"/>
          </w:tcPr>
          <w:p w14:paraId="7FBBEEB6" w14:textId="77777777" w:rsidR="00A5643F" w:rsidRPr="00E00CCD" w:rsidRDefault="00A5643F" w:rsidP="00900143">
            <w:pPr>
              <w:pStyle w:val="Heading2"/>
              <w:spacing w:before="40" w:after="40"/>
              <w:ind w:left="0"/>
              <w:rPr>
                <w:rFonts w:ascii="Tahoma" w:hAnsi="Tahoma" w:cs="Tahoma"/>
                <w:b w:val="0"/>
                <w:sz w:val="14"/>
                <w:szCs w:val="14"/>
              </w:rPr>
            </w:pPr>
            <w:bookmarkStart w:id="546" w:name="_Toc336338136"/>
            <w:bookmarkStart w:id="547" w:name="_Toc348438497"/>
            <w:r w:rsidRPr="00E00CCD">
              <w:rPr>
                <w:rFonts w:ascii="Tahoma" w:hAnsi="Tahoma" w:cs="Tahoma"/>
                <w:b w:val="0"/>
                <w:sz w:val="14"/>
                <w:szCs w:val="14"/>
              </w:rPr>
              <w:t>Клиентская лицензия Windows MultiPoint Server 2012 CAL с клиентской лицензией Windows Server 2012 CAL</w:t>
            </w:r>
            <w:bookmarkEnd w:id="546"/>
            <w:bookmarkEnd w:id="547"/>
          </w:p>
        </w:tc>
        <w:tc>
          <w:tcPr>
            <w:tcW w:w="540" w:type="dxa"/>
            <w:tcBorders>
              <w:bottom w:val="single" w:sz="4" w:space="0" w:color="auto"/>
            </w:tcBorders>
            <w:shd w:val="clear" w:color="auto" w:fill="F4B083" w:themeFill="accent2" w:themeFillTint="99"/>
            <w:vAlign w:val="center"/>
          </w:tcPr>
          <w:p w14:paraId="7FBBEEB7" w14:textId="77777777" w:rsidR="00A5643F" w:rsidRPr="002B1B26" w:rsidRDefault="00A5643F"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F4B083" w:themeFill="accent2" w:themeFillTint="99"/>
            <w:vAlign w:val="center"/>
          </w:tcPr>
          <w:p w14:paraId="7FBBEEB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12/12</w:t>
            </w:r>
          </w:p>
        </w:tc>
        <w:tc>
          <w:tcPr>
            <w:tcW w:w="360" w:type="dxa"/>
            <w:tcBorders>
              <w:bottom w:val="single" w:sz="4" w:space="0" w:color="auto"/>
              <w:right w:val="single" w:sz="18" w:space="0" w:color="auto"/>
            </w:tcBorders>
            <w:shd w:val="clear" w:color="auto" w:fill="F4B083" w:themeFill="accent2" w:themeFillTint="99"/>
            <w:vAlign w:val="center"/>
          </w:tcPr>
          <w:p w14:paraId="7FBBEEB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EB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EB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7FBBEEB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EB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EB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EB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7FBBEEC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EC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EC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7FBBEEC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EC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7FBBEEC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EC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EC7"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4B083" w:themeFill="accent2" w:themeFillTint="99"/>
            <w:vAlign w:val="center"/>
          </w:tcPr>
          <w:p w14:paraId="7FBBEEC8"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EDD" w14:textId="77777777" w:rsidTr="00900143">
        <w:trPr>
          <w:trHeight w:val="145"/>
        </w:trPr>
        <w:tc>
          <w:tcPr>
            <w:tcW w:w="2624" w:type="dxa"/>
            <w:tcBorders>
              <w:bottom w:val="single" w:sz="4" w:space="0" w:color="auto"/>
            </w:tcBorders>
            <w:shd w:val="clear" w:color="auto" w:fill="auto"/>
            <w:vAlign w:val="center"/>
          </w:tcPr>
          <w:p w14:paraId="7FBBEECA" w14:textId="77777777" w:rsidR="00A5643F" w:rsidRPr="00E00CCD" w:rsidRDefault="00A5643F" w:rsidP="00900143">
            <w:pPr>
              <w:pStyle w:val="Heading2"/>
              <w:spacing w:before="40" w:after="40"/>
              <w:ind w:left="0"/>
              <w:rPr>
                <w:rFonts w:ascii="Tahoma" w:hAnsi="Tahoma" w:cs="Tahoma"/>
                <w:b w:val="0"/>
                <w:sz w:val="14"/>
                <w:szCs w:val="14"/>
              </w:rPr>
            </w:pPr>
            <w:bookmarkStart w:id="548" w:name="_Toc336338137"/>
            <w:bookmarkStart w:id="549" w:name="_Toc348438498"/>
            <w:r w:rsidRPr="00E00CCD">
              <w:rPr>
                <w:rFonts w:ascii="Tahoma" w:hAnsi="Tahoma" w:cs="Tahoma"/>
                <w:b w:val="0"/>
                <w:sz w:val="14"/>
                <w:szCs w:val="14"/>
              </w:rPr>
              <w:t>Windows MultiPoint Server 2012 Premium с Windows MultiPoint Server 2012 CAL (5 клиентов)</w:t>
            </w:r>
            <w:bookmarkEnd w:id="548"/>
            <w:bookmarkEnd w:id="549"/>
          </w:p>
        </w:tc>
        <w:tc>
          <w:tcPr>
            <w:tcW w:w="540" w:type="dxa"/>
            <w:tcBorders>
              <w:bottom w:val="single" w:sz="4" w:space="0" w:color="auto"/>
            </w:tcBorders>
            <w:shd w:val="clear" w:color="auto" w:fill="auto"/>
            <w:vAlign w:val="center"/>
          </w:tcPr>
          <w:p w14:paraId="7FBBEECB" w14:textId="77777777" w:rsidR="00A5643F" w:rsidRPr="002B1B26" w:rsidRDefault="00A5643F"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auto"/>
            <w:vAlign w:val="center"/>
          </w:tcPr>
          <w:p w14:paraId="7FBBEEC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7FBBEEC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EC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EC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bottom w:val="single" w:sz="4" w:space="0" w:color="auto"/>
            </w:tcBorders>
            <w:shd w:val="clear" w:color="auto" w:fill="auto"/>
            <w:vAlign w:val="center"/>
          </w:tcPr>
          <w:p w14:paraId="7FBBEED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auto"/>
            <w:vAlign w:val="center"/>
          </w:tcPr>
          <w:p w14:paraId="7FBBEED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auto"/>
            <w:vAlign w:val="center"/>
          </w:tcPr>
          <w:p w14:paraId="7FBBEED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auto"/>
            <w:vAlign w:val="center"/>
          </w:tcPr>
          <w:p w14:paraId="7FBBEED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FBBEED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FBBEED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ED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EED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EED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BBEED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ED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EDB"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ED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A5643F" w:rsidRPr="00E00CCD" w14:paraId="7FBBEEF1" w14:textId="77777777" w:rsidTr="00900143">
        <w:trPr>
          <w:trHeight w:val="145"/>
        </w:trPr>
        <w:tc>
          <w:tcPr>
            <w:tcW w:w="2624" w:type="dxa"/>
            <w:tcBorders>
              <w:bottom w:val="single" w:sz="4" w:space="0" w:color="auto"/>
            </w:tcBorders>
            <w:shd w:val="clear" w:color="auto" w:fill="F4B083" w:themeFill="accent2" w:themeFillTint="99"/>
            <w:vAlign w:val="center"/>
          </w:tcPr>
          <w:p w14:paraId="7FBBEEDE" w14:textId="77777777" w:rsidR="00A5643F" w:rsidRPr="00E00CCD" w:rsidRDefault="00A5643F" w:rsidP="00900143">
            <w:pPr>
              <w:pStyle w:val="Heading2"/>
              <w:spacing w:before="40" w:after="40"/>
              <w:ind w:left="0"/>
              <w:rPr>
                <w:rFonts w:ascii="Tahoma" w:hAnsi="Tahoma" w:cs="Tahoma"/>
                <w:b w:val="0"/>
                <w:sz w:val="14"/>
                <w:szCs w:val="14"/>
              </w:rPr>
            </w:pPr>
            <w:bookmarkStart w:id="550" w:name="_Toc336338138"/>
            <w:bookmarkStart w:id="551" w:name="_Toc348438499"/>
            <w:r w:rsidRPr="00E00CCD">
              <w:rPr>
                <w:rFonts w:ascii="Tahoma" w:hAnsi="Tahoma" w:cs="Tahoma"/>
                <w:b w:val="0"/>
                <w:sz w:val="14"/>
                <w:szCs w:val="14"/>
              </w:rPr>
              <w:t>Windows MultiPoint Server 2012 Premium с Windows MultiPoint Server 2012 CAL (5 клиентов) с Windows Server 2012 CAL (5 клиентов)</w:t>
            </w:r>
            <w:bookmarkEnd w:id="550"/>
            <w:bookmarkEnd w:id="551"/>
          </w:p>
        </w:tc>
        <w:tc>
          <w:tcPr>
            <w:tcW w:w="540" w:type="dxa"/>
            <w:tcBorders>
              <w:bottom w:val="single" w:sz="4" w:space="0" w:color="auto"/>
            </w:tcBorders>
            <w:shd w:val="clear" w:color="auto" w:fill="F4B083" w:themeFill="accent2" w:themeFillTint="99"/>
            <w:vAlign w:val="center"/>
          </w:tcPr>
          <w:p w14:paraId="7FBBEEDF" w14:textId="77777777" w:rsidR="00A5643F" w:rsidRPr="002B1B26" w:rsidRDefault="00A5643F" w:rsidP="00900143">
            <w:pPr>
              <w:pStyle w:val="TableText"/>
              <w:widowControl w:val="0"/>
              <w:spacing w:before="40" w:after="40"/>
              <w:rPr>
                <w:rFonts w:cs="Tahoma"/>
                <w:sz w:val="13"/>
                <w:szCs w:val="13"/>
              </w:rPr>
            </w:pPr>
          </w:p>
        </w:tc>
        <w:tc>
          <w:tcPr>
            <w:tcW w:w="450" w:type="dxa"/>
            <w:tcBorders>
              <w:bottom w:val="single" w:sz="4" w:space="0" w:color="auto"/>
            </w:tcBorders>
            <w:shd w:val="clear" w:color="auto" w:fill="F4B083" w:themeFill="accent2" w:themeFillTint="99"/>
            <w:vAlign w:val="center"/>
          </w:tcPr>
          <w:p w14:paraId="7FBBEEE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01/13</w:t>
            </w:r>
          </w:p>
        </w:tc>
        <w:tc>
          <w:tcPr>
            <w:tcW w:w="360" w:type="dxa"/>
            <w:tcBorders>
              <w:bottom w:val="single" w:sz="4" w:space="0" w:color="auto"/>
              <w:right w:val="single" w:sz="18" w:space="0" w:color="auto"/>
            </w:tcBorders>
            <w:shd w:val="clear" w:color="auto" w:fill="F4B083" w:themeFill="accent2" w:themeFillTint="99"/>
            <w:vAlign w:val="center"/>
          </w:tcPr>
          <w:p w14:paraId="7FBBEEE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EE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7FBBEEE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bottom w:val="single" w:sz="4" w:space="0" w:color="auto"/>
            </w:tcBorders>
            <w:shd w:val="clear" w:color="auto" w:fill="F4B083" w:themeFill="accent2" w:themeFillTint="99"/>
            <w:vAlign w:val="center"/>
          </w:tcPr>
          <w:p w14:paraId="7FBBEEE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F4B083" w:themeFill="accent2" w:themeFillTint="99"/>
            <w:vAlign w:val="center"/>
          </w:tcPr>
          <w:p w14:paraId="7FBBEEE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7FBBEEE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7FBBEEE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360" w:type="dxa"/>
            <w:tcBorders>
              <w:bottom w:val="single" w:sz="4" w:space="0" w:color="auto"/>
              <w:right w:val="single" w:sz="18" w:space="0" w:color="auto"/>
            </w:tcBorders>
            <w:shd w:val="clear" w:color="auto" w:fill="F4B083" w:themeFill="accent2" w:themeFillTint="99"/>
            <w:vAlign w:val="center"/>
          </w:tcPr>
          <w:p w14:paraId="7FBBEEE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left w:val="single" w:sz="18" w:space="0" w:color="auto"/>
              <w:bottom w:val="single" w:sz="4" w:space="0" w:color="auto"/>
            </w:tcBorders>
            <w:shd w:val="clear" w:color="auto" w:fill="F4B083" w:themeFill="accent2" w:themeFillTint="99"/>
            <w:vAlign w:val="center"/>
          </w:tcPr>
          <w:p w14:paraId="7FBBEEE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F4B083" w:themeFill="accent2" w:themeFillTint="99"/>
            <w:vAlign w:val="center"/>
          </w:tcPr>
          <w:p w14:paraId="7FBBEEE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F4B083" w:themeFill="accent2" w:themeFillTint="99"/>
            <w:vAlign w:val="center"/>
          </w:tcPr>
          <w:p w14:paraId="7FBBEEE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F4B083" w:themeFill="accent2" w:themeFillTint="99"/>
            <w:vAlign w:val="center"/>
          </w:tcPr>
          <w:p w14:paraId="7FBBEEE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F4B083" w:themeFill="accent2" w:themeFillTint="99"/>
            <w:vAlign w:val="center"/>
          </w:tcPr>
          <w:p w14:paraId="7FBBEEE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EE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EEF"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A</w:t>
            </w:r>
          </w:p>
        </w:tc>
        <w:tc>
          <w:tcPr>
            <w:tcW w:w="486" w:type="dxa"/>
            <w:tcBorders>
              <w:bottom w:val="single" w:sz="4" w:space="0" w:color="auto"/>
            </w:tcBorders>
            <w:shd w:val="clear" w:color="auto" w:fill="F4B083" w:themeFill="accent2" w:themeFillTint="99"/>
            <w:vAlign w:val="center"/>
          </w:tcPr>
          <w:p w14:paraId="7FBBEEF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D62EFA" w:rsidRPr="00E00CCD" w14:paraId="7FBBEF05" w14:textId="77777777" w:rsidTr="00900143">
        <w:trPr>
          <w:trHeight w:val="145"/>
        </w:trPr>
        <w:tc>
          <w:tcPr>
            <w:tcW w:w="2624" w:type="dxa"/>
            <w:tcBorders>
              <w:bottom w:val="single" w:sz="4" w:space="0" w:color="auto"/>
            </w:tcBorders>
            <w:shd w:val="clear" w:color="auto" w:fill="auto"/>
            <w:vAlign w:val="center"/>
          </w:tcPr>
          <w:p w14:paraId="7FBBEEF2" w14:textId="77777777" w:rsidR="00A5643F" w:rsidRPr="00E00CCD" w:rsidRDefault="00A5643F" w:rsidP="00900143">
            <w:pPr>
              <w:pStyle w:val="Heading2"/>
              <w:spacing w:before="40" w:after="40"/>
              <w:ind w:left="0"/>
              <w:rPr>
                <w:rFonts w:ascii="Tahoma" w:hAnsi="Tahoma" w:cs="Tahoma"/>
                <w:b w:val="0"/>
                <w:sz w:val="14"/>
                <w:szCs w:val="14"/>
              </w:rPr>
            </w:pPr>
            <w:bookmarkStart w:id="552" w:name="_Toc336338139"/>
            <w:bookmarkStart w:id="553" w:name="_Toc348438500"/>
            <w:r w:rsidRPr="00E00CCD">
              <w:rPr>
                <w:rFonts w:ascii="Tahoma" w:hAnsi="Tahoma" w:cs="Tahoma"/>
                <w:b w:val="0"/>
                <w:sz w:val="14"/>
                <w:szCs w:val="14"/>
              </w:rPr>
              <w:t>Windows Server™ 2008 R2 HPC Edition</w:t>
            </w:r>
            <w:bookmarkEnd w:id="552"/>
            <w:bookmarkEnd w:id="553"/>
          </w:p>
        </w:tc>
        <w:tc>
          <w:tcPr>
            <w:tcW w:w="540" w:type="dxa"/>
            <w:tcBorders>
              <w:bottom w:val="single" w:sz="4" w:space="0" w:color="auto"/>
            </w:tcBorders>
            <w:shd w:val="clear" w:color="auto" w:fill="auto"/>
            <w:vAlign w:val="center"/>
          </w:tcPr>
          <w:p w14:paraId="7FBBEEF3"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103_Windows_Server" w:history="1">
              <w:r w:rsidR="003E68C0" w:rsidRPr="002B1B26">
                <w:rPr>
                  <w:rStyle w:val="Hyperlink"/>
                  <w:rFonts w:cs="Tahoma"/>
                  <w:b/>
                  <w:sz w:val="13"/>
                  <w:szCs w:val="13"/>
                </w:rPr>
                <w:t>103</w:t>
              </w:r>
            </w:hyperlink>
          </w:p>
        </w:tc>
        <w:tc>
          <w:tcPr>
            <w:tcW w:w="450" w:type="dxa"/>
            <w:tcBorders>
              <w:bottom w:val="single" w:sz="4" w:space="0" w:color="auto"/>
            </w:tcBorders>
            <w:shd w:val="clear" w:color="auto" w:fill="auto"/>
            <w:vAlign w:val="center"/>
          </w:tcPr>
          <w:p w14:paraId="7FBBEEF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7FBBEEF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rPr>
              <w:t>SRV</w:t>
            </w:r>
          </w:p>
        </w:tc>
        <w:tc>
          <w:tcPr>
            <w:tcW w:w="360" w:type="dxa"/>
            <w:tcBorders>
              <w:left w:val="single" w:sz="18" w:space="0" w:color="auto"/>
              <w:bottom w:val="single" w:sz="4" w:space="0" w:color="auto"/>
            </w:tcBorders>
            <w:shd w:val="clear" w:color="auto" w:fill="auto"/>
            <w:vAlign w:val="center"/>
          </w:tcPr>
          <w:p w14:paraId="7FBBEEF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EF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EF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EF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EF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F0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F0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F0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F03"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auto"/>
            <w:vAlign w:val="center"/>
          </w:tcPr>
          <w:p w14:paraId="7FBBEF04"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F19" w14:textId="77777777" w:rsidTr="00900143">
        <w:trPr>
          <w:trHeight w:val="145"/>
        </w:trPr>
        <w:tc>
          <w:tcPr>
            <w:tcW w:w="2624" w:type="dxa"/>
            <w:tcBorders>
              <w:bottom w:val="single" w:sz="4" w:space="0" w:color="auto"/>
            </w:tcBorders>
            <w:shd w:val="clear" w:color="auto" w:fill="F4B083" w:themeFill="accent2" w:themeFillTint="99"/>
            <w:vAlign w:val="center"/>
          </w:tcPr>
          <w:p w14:paraId="7FBBEF06" w14:textId="77777777" w:rsidR="00A5643F" w:rsidRPr="00E00CCD" w:rsidRDefault="00A5643F" w:rsidP="00900143">
            <w:pPr>
              <w:pStyle w:val="Heading2"/>
              <w:spacing w:before="40" w:after="40"/>
              <w:ind w:left="0"/>
              <w:rPr>
                <w:rFonts w:ascii="Tahoma" w:hAnsi="Tahoma" w:cs="Tahoma"/>
                <w:b w:val="0"/>
                <w:sz w:val="14"/>
                <w:szCs w:val="14"/>
              </w:rPr>
            </w:pPr>
            <w:bookmarkStart w:id="554" w:name="_Toc336338140"/>
            <w:bookmarkStart w:id="555" w:name="_Toc348438501"/>
            <w:r w:rsidRPr="00E00CCD">
              <w:rPr>
                <w:rFonts w:ascii="Tahoma" w:hAnsi="Tahoma" w:cs="Tahoma"/>
                <w:b w:val="0"/>
                <w:sz w:val="14"/>
                <w:szCs w:val="14"/>
              </w:rPr>
              <w:t>Windows Server™ 2008 R2 Enterprise</w:t>
            </w:r>
            <w:bookmarkEnd w:id="554"/>
            <w:bookmarkEnd w:id="555"/>
          </w:p>
        </w:tc>
        <w:tc>
          <w:tcPr>
            <w:tcW w:w="540" w:type="dxa"/>
            <w:tcBorders>
              <w:bottom w:val="single" w:sz="4" w:space="0" w:color="auto"/>
            </w:tcBorders>
            <w:shd w:val="clear" w:color="auto" w:fill="F4B083" w:themeFill="accent2" w:themeFillTint="99"/>
            <w:vAlign w:val="center"/>
          </w:tcPr>
          <w:p w14:paraId="7FBBEF07"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104_Windows_Server" w:history="1">
              <w:r w:rsidR="003E68C0" w:rsidRPr="002B1B26">
                <w:rPr>
                  <w:rStyle w:val="Hyperlink"/>
                  <w:rFonts w:cs="Tahoma"/>
                  <w:b/>
                  <w:sz w:val="13"/>
                  <w:szCs w:val="13"/>
                </w:rPr>
                <w:t>104</w:t>
              </w:r>
            </w:hyperlink>
          </w:p>
        </w:tc>
        <w:tc>
          <w:tcPr>
            <w:tcW w:w="450" w:type="dxa"/>
            <w:tcBorders>
              <w:bottom w:val="single" w:sz="4" w:space="0" w:color="auto"/>
            </w:tcBorders>
            <w:shd w:val="clear" w:color="auto" w:fill="F4B083" w:themeFill="accent2" w:themeFillTint="99"/>
            <w:vAlign w:val="center"/>
          </w:tcPr>
          <w:p w14:paraId="7FBBEF0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7FBBEF0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0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0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0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0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0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0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7FBBEF1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F1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1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F1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F1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F1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16"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F17"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F4B083" w:themeFill="accent2" w:themeFillTint="99"/>
            <w:vAlign w:val="center"/>
          </w:tcPr>
          <w:p w14:paraId="7FBBEF18"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F2D" w14:textId="77777777" w:rsidTr="00900143">
        <w:trPr>
          <w:trHeight w:val="145"/>
        </w:trPr>
        <w:tc>
          <w:tcPr>
            <w:tcW w:w="2624" w:type="dxa"/>
            <w:tcBorders>
              <w:bottom w:val="single" w:sz="4" w:space="0" w:color="auto"/>
            </w:tcBorders>
            <w:shd w:val="clear" w:color="auto" w:fill="auto"/>
            <w:vAlign w:val="center"/>
          </w:tcPr>
          <w:p w14:paraId="7FBBEF1A" w14:textId="77777777" w:rsidR="00A5643F" w:rsidRPr="00E00CCD" w:rsidRDefault="00A5643F" w:rsidP="00900143">
            <w:pPr>
              <w:pStyle w:val="Heading2"/>
              <w:spacing w:before="40" w:after="40"/>
              <w:ind w:left="0"/>
              <w:rPr>
                <w:rFonts w:ascii="Tahoma" w:hAnsi="Tahoma" w:cs="Tahoma"/>
                <w:b w:val="0"/>
                <w:sz w:val="14"/>
                <w:szCs w:val="14"/>
              </w:rPr>
            </w:pPr>
            <w:bookmarkStart w:id="556" w:name="_Toc336338141"/>
            <w:bookmarkStart w:id="557" w:name="_Toc348438502"/>
            <w:r w:rsidRPr="00E00CCD">
              <w:rPr>
                <w:rFonts w:ascii="Tahoma" w:hAnsi="Tahoma" w:cs="Tahoma"/>
                <w:b w:val="0"/>
                <w:sz w:val="14"/>
                <w:szCs w:val="14"/>
              </w:rPr>
              <w:t>Windows Server™ 2008 R2 Itanium Based Systems</w:t>
            </w:r>
            <w:bookmarkEnd w:id="556"/>
            <w:bookmarkEnd w:id="557"/>
          </w:p>
        </w:tc>
        <w:tc>
          <w:tcPr>
            <w:tcW w:w="540" w:type="dxa"/>
            <w:tcBorders>
              <w:bottom w:val="single" w:sz="4" w:space="0" w:color="auto"/>
            </w:tcBorders>
            <w:shd w:val="clear" w:color="auto" w:fill="auto"/>
            <w:vAlign w:val="center"/>
          </w:tcPr>
          <w:p w14:paraId="7FBBEF1B" w14:textId="77777777" w:rsidR="00A5643F" w:rsidRPr="002B1B26" w:rsidRDefault="006377C6" w:rsidP="00900143">
            <w:pPr>
              <w:pStyle w:val="TableText"/>
              <w:widowControl w:val="0"/>
              <w:spacing w:before="40" w:after="40"/>
              <w:rPr>
                <w:rStyle w:val="EndnoteReference"/>
                <w:rFonts w:cs="Tahoma"/>
                <w:b w:val="0"/>
                <w:sz w:val="13"/>
                <w:szCs w:val="13"/>
                <w:u w:val="single"/>
              </w:rPr>
            </w:pPr>
            <w:hyperlink w:anchor="_105_Windows_Server" w:history="1">
              <w:r w:rsidR="003E68C0" w:rsidRPr="002B1B26">
                <w:rPr>
                  <w:rStyle w:val="Hyperlink"/>
                  <w:rFonts w:cs="Tahoma"/>
                  <w:b/>
                  <w:sz w:val="13"/>
                  <w:szCs w:val="13"/>
                </w:rPr>
                <w:t>105</w:t>
              </w:r>
            </w:hyperlink>
          </w:p>
        </w:tc>
        <w:tc>
          <w:tcPr>
            <w:tcW w:w="450" w:type="dxa"/>
            <w:tcBorders>
              <w:bottom w:val="single" w:sz="4" w:space="0" w:color="auto"/>
            </w:tcBorders>
            <w:shd w:val="clear" w:color="auto" w:fill="auto"/>
            <w:vAlign w:val="center"/>
          </w:tcPr>
          <w:p w14:paraId="7FBBEF1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FBBEF1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F1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1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2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2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2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2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EF2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F2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2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F2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EF2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EF2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EF2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auto"/>
            <w:vAlign w:val="center"/>
          </w:tcPr>
          <w:p w14:paraId="7FBBEF2B"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auto"/>
            <w:vAlign w:val="center"/>
          </w:tcPr>
          <w:p w14:paraId="7FBBEF2C"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F41" w14:textId="77777777" w:rsidTr="00900143">
        <w:trPr>
          <w:trHeight w:val="145"/>
        </w:trPr>
        <w:tc>
          <w:tcPr>
            <w:tcW w:w="2624" w:type="dxa"/>
            <w:tcBorders>
              <w:bottom w:val="single" w:sz="4" w:space="0" w:color="auto"/>
            </w:tcBorders>
            <w:shd w:val="clear" w:color="auto" w:fill="F4B083" w:themeFill="accent2" w:themeFillTint="99"/>
            <w:vAlign w:val="center"/>
          </w:tcPr>
          <w:p w14:paraId="7FBBEF2E" w14:textId="77777777" w:rsidR="00A5643F" w:rsidRPr="00E00CCD" w:rsidRDefault="00A5643F" w:rsidP="00900143">
            <w:pPr>
              <w:pStyle w:val="Heading2"/>
              <w:spacing w:before="40" w:after="40"/>
              <w:ind w:left="0"/>
              <w:rPr>
                <w:rFonts w:ascii="Tahoma" w:hAnsi="Tahoma" w:cs="Tahoma"/>
                <w:b w:val="0"/>
                <w:sz w:val="14"/>
                <w:szCs w:val="14"/>
              </w:rPr>
            </w:pPr>
            <w:bookmarkStart w:id="558" w:name="_Toc336338142"/>
            <w:bookmarkStart w:id="559" w:name="_Toc348438503"/>
            <w:r w:rsidRPr="00E00CCD">
              <w:rPr>
                <w:rFonts w:ascii="Tahoma" w:hAnsi="Tahoma" w:cs="Tahoma"/>
                <w:b w:val="0"/>
                <w:sz w:val="14"/>
                <w:szCs w:val="14"/>
              </w:rPr>
              <w:t>Клиентская лицензия Windows Server™ 2012 CAL («на устройство» и «на пользователя»)</w:t>
            </w:r>
            <w:bookmarkEnd w:id="558"/>
            <w:bookmarkEnd w:id="559"/>
          </w:p>
        </w:tc>
        <w:tc>
          <w:tcPr>
            <w:tcW w:w="540" w:type="dxa"/>
            <w:tcBorders>
              <w:bottom w:val="single" w:sz="4" w:space="0" w:color="auto"/>
            </w:tcBorders>
            <w:shd w:val="clear" w:color="auto" w:fill="F4B083" w:themeFill="accent2" w:themeFillTint="99"/>
            <w:vAlign w:val="center"/>
          </w:tcPr>
          <w:p w14:paraId="7FBBEF2F" w14:textId="77777777" w:rsidR="00A5643F" w:rsidRPr="002B1B26" w:rsidRDefault="006377C6" w:rsidP="00900143">
            <w:pPr>
              <w:pStyle w:val="TableText"/>
              <w:widowControl w:val="0"/>
              <w:spacing w:before="40" w:after="40"/>
              <w:rPr>
                <w:rFonts w:cs="Tahoma"/>
                <w:b/>
                <w:sz w:val="13"/>
                <w:szCs w:val="13"/>
                <w:u w:val="single"/>
              </w:rPr>
            </w:pPr>
            <w:hyperlink w:anchor="_106_Windows_Server" w:history="1">
              <w:r w:rsidR="003E68C0" w:rsidRPr="002B1B26">
                <w:rPr>
                  <w:rStyle w:val="Hyperlink"/>
                  <w:rFonts w:cs="Tahoma"/>
                  <w:b/>
                  <w:sz w:val="13"/>
                  <w:szCs w:val="13"/>
                </w:rPr>
                <w:t>106</w:t>
              </w:r>
            </w:hyperlink>
          </w:p>
        </w:tc>
        <w:tc>
          <w:tcPr>
            <w:tcW w:w="450" w:type="dxa"/>
            <w:tcBorders>
              <w:bottom w:val="single" w:sz="4" w:space="0" w:color="auto"/>
            </w:tcBorders>
            <w:shd w:val="clear" w:color="auto" w:fill="F4B083" w:themeFill="accent2" w:themeFillTint="99"/>
            <w:vAlign w:val="center"/>
          </w:tcPr>
          <w:p w14:paraId="7FBBEF3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7FBBEF3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3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3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7FBBEF3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3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3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3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7FBBEF3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3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3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7FBBEF3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3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7FBBEF3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D</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3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4B083" w:themeFill="accent2" w:themeFillTint="99"/>
            <w:vAlign w:val="center"/>
          </w:tcPr>
          <w:p w14:paraId="7FBBEF3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ST</w:t>
            </w:r>
          </w:p>
        </w:tc>
        <w:tc>
          <w:tcPr>
            <w:tcW w:w="486" w:type="dxa"/>
            <w:tcBorders>
              <w:bottom w:val="single" w:sz="4" w:space="0" w:color="auto"/>
            </w:tcBorders>
            <w:shd w:val="clear" w:color="auto" w:fill="F4B083" w:themeFill="accent2" w:themeFillTint="99"/>
            <w:vAlign w:val="center"/>
          </w:tcPr>
          <w:p w14:paraId="7FBBEF40"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F55" w14:textId="77777777" w:rsidTr="00900143">
        <w:trPr>
          <w:trHeight w:val="145"/>
        </w:trPr>
        <w:tc>
          <w:tcPr>
            <w:tcW w:w="2624" w:type="dxa"/>
            <w:tcBorders>
              <w:bottom w:val="single" w:sz="4" w:space="0" w:color="auto"/>
            </w:tcBorders>
            <w:shd w:val="clear" w:color="auto" w:fill="auto"/>
            <w:vAlign w:val="center"/>
          </w:tcPr>
          <w:p w14:paraId="7FBBEF42" w14:textId="77777777" w:rsidR="00A5643F" w:rsidRPr="00E00CCD" w:rsidRDefault="00A5643F" w:rsidP="00900143">
            <w:pPr>
              <w:pStyle w:val="Heading2"/>
              <w:spacing w:before="40" w:after="40"/>
              <w:ind w:left="0"/>
              <w:rPr>
                <w:rFonts w:ascii="Tahoma" w:hAnsi="Tahoma" w:cs="Tahoma"/>
                <w:b w:val="0"/>
                <w:sz w:val="14"/>
                <w:szCs w:val="14"/>
              </w:rPr>
            </w:pPr>
            <w:bookmarkStart w:id="560" w:name="_Toc336338143"/>
            <w:bookmarkStart w:id="561" w:name="_Toc348438504"/>
            <w:r w:rsidRPr="00E00CCD">
              <w:rPr>
                <w:rFonts w:ascii="Tahoma" w:hAnsi="Tahoma" w:cs="Tahoma"/>
                <w:b w:val="0"/>
                <w:sz w:val="14"/>
                <w:szCs w:val="14"/>
              </w:rPr>
              <w:t>Windows Server™ 2012 Datacenter</w:t>
            </w:r>
            <w:bookmarkEnd w:id="560"/>
            <w:bookmarkEnd w:id="561"/>
          </w:p>
        </w:tc>
        <w:tc>
          <w:tcPr>
            <w:tcW w:w="540" w:type="dxa"/>
            <w:tcBorders>
              <w:bottom w:val="single" w:sz="4" w:space="0" w:color="auto"/>
            </w:tcBorders>
            <w:shd w:val="clear" w:color="auto" w:fill="auto"/>
            <w:vAlign w:val="center"/>
          </w:tcPr>
          <w:p w14:paraId="7FBBEF43" w14:textId="77777777" w:rsidR="00A5643F" w:rsidRPr="002B1B26" w:rsidRDefault="006377C6" w:rsidP="00900143">
            <w:pPr>
              <w:pStyle w:val="TableText"/>
              <w:widowControl w:val="0"/>
              <w:spacing w:before="40" w:after="40"/>
              <w:rPr>
                <w:rStyle w:val="EndnoteReference"/>
                <w:rFonts w:cs="Tahoma"/>
                <w:b w:val="0"/>
                <w:color w:val="0070C0"/>
                <w:sz w:val="13"/>
                <w:szCs w:val="13"/>
                <w:u w:val="single"/>
              </w:rPr>
            </w:pPr>
            <w:hyperlink w:anchor="_107_Windows_Server" w:history="1">
              <w:r w:rsidR="003E68C0" w:rsidRPr="002B1B26">
                <w:rPr>
                  <w:rStyle w:val="Hyperlink"/>
                  <w:rFonts w:cs="Tahoma"/>
                  <w:b/>
                  <w:sz w:val="13"/>
                  <w:szCs w:val="13"/>
                </w:rPr>
                <w:t>107</w:t>
              </w:r>
            </w:hyperlink>
          </w:p>
        </w:tc>
        <w:tc>
          <w:tcPr>
            <w:tcW w:w="450" w:type="dxa"/>
            <w:tcBorders>
              <w:bottom w:val="single" w:sz="4" w:space="0" w:color="auto"/>
            </w:tcBorders>
            <w:shd w:val="clear" w:color="auto" w:fill="auto"/>
            <w:vAlign w:val="center"/>
          </w:tcPr>
          <w:p w14:paraId="7FBBEF4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14:paraId="7FBBEF4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F4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auto"/>
            <w:vAlign w:val="center"/>
          </w:tcPr>
          <w:p w14:paraId="7FBBEF4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auto"/>
            <w:vAlign w:val="center"/>
          </w:tcPr>
          <w:p w14:paraId="7FBBEF4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tcBorders>
            <w:shd w:val="clear" w:color="auto" w:fill="auto"/>
            <w:vAlign w:val="center"/>
          </w:tcPr>
          <w:p w14:paraId="7FBBEF4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F4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F4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14:paraId="7FBBEF4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EF4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auto"/>
            <w:vAlign w:val="center"/>
          </w:tcPr>
          <w:p w14:paraId="7FBBEF4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7FBBEF4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14:paraId="7FBBEF5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EF5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F5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F5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F5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A5643F" w:rsidRPr="00E00CCD" w14:paraId="7FBBEF69" w14:textId="77777777" w:rsidTr="00900143">
        <w:trPr>
          <w:trHeight w:val="145"/>
        </w:trPr>
        <w:tc>
          <w:tcPr>
            <w:tcW w:w="2624" w:type="dxa"/>
            <w:tcBorders>
              <w:bottom w:val="single" w:sz="4" w:space="0" w:color="auto"/>
            </w:tcBorders>
            <w:shd w:val="clear" w:color="auto" w:fill="F4B083" w:themeFill="accent2" w:themeFillTint="99"/>
            <w:vAlign w:val="center"/>
          </w:tcPr>
          <w:p w14:paraId="7FBBEF56" w14:textId="77777777" w:rsidR="00A5643F" w:rsidRPr="00E00CCD" w:rsidRDefault="00A5643F" w:rsidP="00900143">
            <w:pPr>
              <w:pStyle w:val="Heading2"/>
              <w:spacing w:before="40" w:after="40"/>
              <w:ind w:left="0"/>
              <w:rPr>
                <w:rFonts w:ascii="Tahoma" w:hAnsi="Tahoma" w:cs="Tahoma"/>
                <w:b w:val="0"/>
                <w:sz w:val="14"/>
                <w:szCs w:val="14"/>
              </w:rPr>
            </w:pPr>
            <w:bookmarkStart w:id="562" w:name="_Toc336338144"/>
            <w:bookmarkStart w:id="563" w:name="_Toc348438505"/>
            <w:r w:rsidRPr="00E00CCD">
              <w:rPr>
                <w:rFonts w:ascii="Tahoma" w:hAnsi="Tahoma" w:cs="Tahoma"/>
                <w:b w:val="0"/>
                <w:sz w:val="14"/>
                <w:szCs w:val="14"/>
              </w:rPr>
              <w:t>Windows Server™ 2012 Standard</w:t>
            </w:r>
            <w:bookmarkEnd w:id="562"/>
            <w:bookmarkEnd w:id="563"/>
          </w:p>
        </w:tc>
        <w:tc>
          <w:tcPr>
            <w:tcW w:w="540" w:type="dxa"/>
            <w:tcBorders>
              <w:bottom w:val="single" w:sz="4" w:space="0" w:color="auto"/>
            </w:tcBorders>
            <w:shd w:val="clear" w:color="auto" w:fill="F4B083" w:themeFill="accent2" w:themeFillTint="99"/>
            <w:vAlign w:val="center"/>
          </w:tcPr>
          <w:p w14:paraId="7FBBEF57" w14:textId="77777777" w:rsidR="00A5643F" w:rsidRPr="002B1B26" w:rsidRDefault="006377C6" w:rsidP="00900143">
            <w:pPr>
              <w:pStyle w:val="TableText"/>
              <w:widowControl w:val="0"/>
              <w:spacing w:before="40" w:after="40"/>
              <w:rPr>
                <w:rStyle w:val="EndnoteReference"/>
                <w:rFonts w:cs="Tahoma"/>
                <w:b w:val="0"/>
                <w:color w:val="0070C0"/>
                <w:sz w:val="13"/>
                <w:szCs w:val="13"/>
                <w:u w:val="single"/>
                <w:vertAlign w:val="baseline"/>
              </w:rPr>
            </w:pPr>
            <w:hyperlink w:anchor="_108_Windows_Server" w:history="1">
              <w:r w:rsidR="003E68C0" w:rsidRPr="002B1B26">
                <w:rPr>
                  <w:rStyle w:val="Hyperlink"/>
                  <w:rFonts w:cs="Tahoma"/>
                  <w:b/>
                  <w:sz w:val="13"/>
                  <w:szCs w:val="13"/>
                </w:rPr>
                <w:t>108</w:t>
              </w:r>
            </w:hyperlink>
          </w:p>
        </w:tc>
        <w:tc>
          <w:tcPr>
            <w:tcW w:w="450" w:type="dxa"/>
            <w:tcBorders>
              <w:bottom w:val="single" w:sz="4" w:space="0" w:color="auto"/>
            </w:tcBorders>
            <w:shd w:val="clear" w:color="auto" w:fill="F4B083" w:themeFill="accent2" w:themeFillTint="99"/>
            <w:vAlign w:val="center"/>
          </w:tcPr>
          <w:p w14:paraId="7FBBEF5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08/12</w:t>
            </w:r>
          </w:p>
        </w:tc>
        <w:tc>
          <w:tcPr>
            <w:tcW w:w="360" w:type="dxa"/>
            <w:tcBorders>
              <w:bottom w:val="single" w:sz="4" w:space="0" w:color="auto"/>
              <w:right w:val="single" w:sz="18" w:space="0" w:color="auto"/>
            </w:tcBorders>
            <w:shd w:val="clear" w:color="auto" w:fill="F4B083" w:themeFill="accent2" w:themeFillTint="99"/>
            <w:vAlign w:val="center"/>
          </w:tcPr>
          <w:p w14:paraId="7FBBEF5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5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7FBBEF5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F4B083" w:themeFill="accent2" w:themeFillTint="99"/>
            <w:vAlign w:val="center"/>
          </w:tcPr>
          <w:p w14:paraId="7FBBEF5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w:t>
            </w:r>
          </w:p>
        </w:tc>
        <w:tc>
          <w:tcPr>
            <w:tcW w:w="450" w:type="dxa"/>
            <w:tcBorders>
              <w:bottom w:val="single" w:sz="4" w:space="0" w:color="auto"/>
            </w:tcBorders>
            <w:shd w:val="clear" w:color="auto" w:fill="F4B083" w:themeFill="accent2" w:themeFillTint="99"/>
            <w:vAlign w:val="center"/>
          </w:tcPr>
          <w:p w14:paraId="7FBBEF5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7FBBEF5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23</w:t>
            </w:r>
          </w:p>
        </w:tc>
        <w:tc>
          <w:tcPr>
            <w:tcW w:w="450" w:type="dxa"/>
            <w:tcBorders>
              <w:bottom w:val="single" w:sz="4" w:space="0" w:color="auto"/>
            </w:tcBorders>
            <w:shd w:val="clear" w:color="auto" w:fill="F4B083" w:themeFill="accent2" w:themeFillTint="99"/>
            <w:vAlign w:val="center"/>
          </w:tcPr>
          <w:p w14:paraId="7FBBEF5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360" w:type="dxa"/>
            <w:tcBorders>
              <w:bottom w:val="single" w:sz="4" w:space="0" w:color="auto"/>
              <w:right w:val="single" w:sz="18" w:space="0" w:color="auto"/>
            </w:tcBorders>
            <w:shd w:val="clear" w:color="auto" w:fill="F4B083" w:themeFill="accent2" w:themeFillTint="99"/>
            <w:vAlign w:val="center"/>
          </w:tcPr>
          <w:p w14:paraId="7FBBEF6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8</w:t>
            </w:r>
          </w:p>
        </w:tc>
        <w:tc>
          <w:tcPr>
            <w:tcW w:w="450" w:type="dxa"/>
            <w:tcBorders>
              <w:left w:val="single" w:sz="18" w:space="0" w:color="auto"/>
              <w:bottom w:val="single" w:sz="4" w:space="0" w:color="auto"/>
            </w:tcBorders>
            <w:shd w:val="clear" w:color="auto" w:fill="F4B083" w:themeFill="accent2" w:themeFillTint="99"/>
            <w:vAlign w:val="center"/>
          </w:tcPr>
          <w:p w14:paraId="7FBBEF6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4B083" w:themeFill="accent2" w:themeFillTint="99"/>
            <w:vAlign w:val="center"/>
          </w:tcPr>
          <w:p w14:paraId="7FBBEF6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30</w:t>
            </w:r>
          </w:p>
        </w:tc>
        <w:tc>
          <w:tcPr>
            <w:tcW w:w="450" w:type="dxa"/>
            <w:tcBorders>
              <w:bottom w:val="single" w:sz="4" w:space="0" w:color="auto"/>
              <w:right w:val="single" w:sz="18" w:space="0" w:color="auto"/>
            </w:tcBorders>
            <w:shd w:val="clear" w:color="auto" w:fill="F4B083" w:themeFill="accent2" w:themeFillTint="99"/>
            <w:vAlign w:val="center"/>
          </w:tcPr>
          <w:p w14:paraId="7FBBEF6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left w:val="single" w:sz="18" w:space="0" w:color="auto"/>
              <w:bottom w:val="single" w:sz="4" w:space="0" w:color="auto"/>
            </w:tcBorders>
            <w:shd w:val="clear" w:color="auto" w:fill="F4B083" w:themeFill="accent2" w:themeFillTint="99"/>
            <w:vAlign w:val="center"/>
          </w:tcPr>
          <w:p w14:paraId="7FBBEF6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right w:val="single" w:sz="18" w:space="0" w:color="auto"/>
            </w:tcBorders>
            <w:shd w:val="clear" w:color="auto" w:fill="F4B083" w:themeFill="accent2" w:themeFillTint="99"/>
            <w:vAlign w:val="center"/>
          </w:tcPr>
          <w:p w14:paraId="7FBBEF6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6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4B083" w:themeFill="accent2" w:themeFillTint="99"/>
            <w:vAlign w:val="center"/>
          </w:tcPr>
          <w:p w14:paraId="7FBBEF6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4B083" w:themeFill="accent2" w:themeFillTint="99"/>
            <w:vAlign w:val="center"/>
          </w:tcPr>
          <w:p w14:paraId="7FBBEF68"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F7D" w14:textId="77777777" w:rsidTr="00900143">
        <w:trPr>
          <w:trHeight w:val="145"/>
        </w:trPr>
        <w:tc>
          <w:tcPr>
            <w:tcW w:w="2624" w:type="dxa"/>
            <w:tcBorders>
              <w:bottom w:val="single" w:sz="4" w:space="0" w:color="auto"/>
            </w:tcBorders>
            <w:shd w:val="clear" w:color="auto" w:fill="auto"/>
            <w:vAlign w:val="center"/>
          </w:tcPr>
          <w:p w14:paraId="7FBBEF6A" w14:textId="77777777" w:rsidR="00A5643F" w:rsidRPr="00E00CCD" w:rsidRDefault="00A5643F" w:rsidP="00900143">
            <w:pPr>
              <w:pStyle w:val="Heading2"/>
              <w:spacing w:before="40" w:after="40"/>
              <w:ind w:left="0"/>
              <w:rPr>
                <w:rFonts w:ascii="Tahoma" w:hAnsi="Tahoma" w:cs="Tahoma"/>
                <w:b w:val="0"/>
                <w:sz w:val="14"/>
                <w:szCs w:val="14"/>
              </w:rPr>
            </w:pPr>
            <w:bookmarkStart w:id="564" w:name="_Toc336338145"/>
            <w:bookmarkStart w:id="565" w:name="_Toc348438506"/>
            <w:r w:rsidRPr="00E00CCD">
              <w:rPr>
                <w:rFonts w:ascii="Tahoma" w:hAnsi="Tahoma" w:cs="Tahoma"/>
                <w:b w:val="0"/>
                <w:sz w:val="14"/>
                <w:szCs w:val="14"/>
              </w:rPr>
              <w:t>Windows Server™ External Connector</w:t>
            </w:r>
            <w:bookmarkEnd w:id="564"/>
            <w:bookmarkEnd w:id="565"/>
          </w:p>
        </w:tc>
        <w:tc>
          <w:tcPr>
            <w:tcW w:w="540" w:type="dxa"/>
            <w:tcBorders>
              <w:bottom w:val="single" w:sz="4" w:space="0" w:color="auto"/>
            </w:tcBorders>
            <w:shd w:val="clear" w:color="auto" w:fill="auto"/>
            <w:vAlign w:val="center"/>
          </w:tcPr>
          <w:p w14:paraId="7FBBEF6B"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F6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FBBEF6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F6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F6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bottom w:val="single" w:sz="4" w:space="0" w:color="auto"/>
            </w:tcBorders>
            <w:shd w:val="clear" w:color="auto" w:fill="auto"/>
            <w:vAlign w:val="center"/>
          </w:tcPr>
          <w:p w14:paraId="7FBBEF7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tcBorders>
            <w:shd w:val="clear" w:color="auto" w:fill="auto"/>
            <w:vAlign w:val="center"/>
          </w:tcPr>
          <w:p w14:paraId="7FBBEF7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auto"/>
            <w:vAlign w:val="center"/>
          </w:tcPr>
          <w:p w14:paraId="7FBBEF7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bottom w:val="single" w:sz="4" w:space="0" w:color="auto"/>
            </w:tcBorders>
            <w:shd w:val="clear" w:color="auto" w:fill="auto"/>
            <w:vAlign w:val="center"/>
          </w:tcPr>
          <w:p w14:paraId="7FBBEF7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14:paraId="7FBBEF7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7FBBEF7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EF7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EF7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EF7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BBEF7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F7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F7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F7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D62EFA" w:rsidRPr="00E00CCD" w14:paraId="7FBBEF91" w14:textId="77777777" w:rsidTr="00900143">
        <w:trPr>
          <w:trHeight w:val="145"/>
        </w:trPr>
        <w:tc>
          <w:tcPr>
            <w:tcW w:w="2624" w:type="dxa"/>
            <w:tcBorders>
              <w:bottom w:val="single" w:sz="4" w:space="0" w:color="auto"/>
            </w:tcBorders>
            <w:shd w:val="clear" w:color="auto" w:fill="F4B083" w:themeFill="accent2" w:themeFillTint="99"/>
            <w:vAlign w:val="center"/>
          </w:tcPr>
          <w:p w14:paraId="7FBBEF7E" w14:textId="77777777" w:rsidR="00A5643F" w:rsidRPr="00E00CCD" w:rsidRDefault="00A5643F" w:rsidP="00900143">
            <w:pPr>
              <w:pStyle w:val="Heading2"/>
              <w:spacing w:before="40" w:after="40"/>
              <w:ind w:left="0"/>
              <w:rPr>
                <w:rFonts w:ascii="Tahoma" w:hAnsi="Tahoma" w:cs="Tahoma"/>
                <w:b w:val="0"/>
                <w:sz w:val="14"/>
                <w:szCs w:val="14"/>
              </w:rPr>
            </w:pPr>
            <w:bookmarkStart w:id="566" w:name="_Toc336338146"/>
            <w:bookmarkStart w:id="567" w:name="_Toc348438507"/>
            <w:r w:rsidRPr="00E00CCD">
              <w:rPr>
                <w:rFonts w:ascii="Tahoma" w:hAnsi="Tahoma" w:cs="Tahoma"/>
                <w:b w:val="0"/>
                <w:sz w:val="14"/>
                <w:szCs w:val="14"/>
              </w:rPr>
              <w:t>Клиентская лицензия (CAL) на Службы удаленных рабочих столов Windows Server™ 2012</w:t>
            </w:r>
            <w:bookmarkEnd w:id="566"/>
            <w:bookmarkEnd w:id="567"/>
          </w:p>
        </w:tc>
        <w:tc>
          <w:tcPr>
            <w:tcW w:w="540" w:type="dxa"/>
            <w:tcBorders>
              <w:bottom w:val="single" w:sz="4" w:space="0" w:color="auto"/>
            </w:tcBorders>
            <w:shd w:val="clear" w:color="auto" w:fill="F4B083" w:themeFill="accent2" w:themeFillTint="99"/>
            <w:vAlign w:val="center"/>
          </w:tcPr>
          <w:p w14:paraId="7FBBEF7F"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7FBBEF8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7FBBEF8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8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8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7FBBEF8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8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8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8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7FBBEF8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8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8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7FBBEF8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8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7FBBEF8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 D</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8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4B083" w:themeFill="accent2" w:themeFillTint="99"/>
            <w:vAlign w:val="center"/>
          </w:tcPr>
          <w:p w14:paraId="7FBBEF8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F4B083" w:themeFill="accent2" w:themeFillTint="99"/>
            <w:vAlign w:val="center"/>
          </w:tcPr>
          <w:p w14:paraId="7FBBEF90"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FA5" w14:textId="77777777" w:rsidTr="00900143">
        <w:trPr>
          <w:trHeight w:val="145"/>
        </w:trPr>
        <w:tc>
          <w:tcPr>
            <w:tcW w:w="2624" w:type="dxa"/>
            <w:tcBorders>
              <w:bottom w:val="single" w:sz="4" w:space="0" w:color="auto"/>
            </w:tcBorders>
            <w:shd w:val="clear" w:color="auto" w:fill="auto"/>
            <w:vAlign w:val="center"/>
          </w:tcPr>
          <w:p w14:paraId="7FBBEF92" w14:textId="77777777" w:rsidR="00A5643F" w:rsidRPr="00E00CCD" w:rsidRDefault="00A5643F" w:rsidP="00900143">
            <w:pPr>
              <w:pStyle w:val="Heading2"/>
              <w:spacing w:before="40" w:after="40"/>
              <w:ind w:left="0"/>
              <w:rPr>
                <w:rFonts w:ascii="Tahoma" w:hAnsi="Tahoma" w:cs="Tahoma"/>
                <w:b w:val="0"/>
                <w:sz w:val="14"/>
                <w:szCs w:val="14"/>
              </w:rPr>
            </w:pPr>
            <w:bookmarkStart w:id="568" w:name="_Toc336338147"/>
            <w:bookmarkStart w:id="569" w:name="_Toc348438508"/>
            <w:r w:rsidRPr="00E00CCD">
              <w:rPr>
                <w:rFonts w:ascii="Tahoma" w:hAnsi="Tahoma" w:cs="Tahoma"/>
                <w:b w:val="0"/>
                <w:sz w:val="14"/>
                <w:szCs w:val="14"/>
              </w:rPr>
              <w:t>Windows Server™ 2012 Remote Desktop Services External Connector</w:t>
            </w:r>
            <w:bookmarkEnd w:id="568"/>
            <w:bookmarkEnd w:id="569"/>
          </w:p>
        </w:tc>
        <w:tc>
          <w:tcPr>
            <w:tcW w:w="540" w:type="dxa"/>
            <w:tcBorders>
              <w:bottom w:val="single" w:sz="4" w:space="0" w:color="auto"/>
            </w:tcBorders>
            <w:shd w:val="clear" w:color="auto" w:fill="auto"/>
            <w:vAlign w:val="center"/>
          </w:tcPr>
          <w:p w14:paraId="7FBBEF93"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F9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FBBEF95"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F9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F9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auto"/>
            <w:vAlign w:val="center"/>
          </w:tcPr>
          <w:p w14:paraId="7FBBEF9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tcBorders>
            <w:shd w:val="clear" w:color="auto" w:fill="auto"/>
            <w:vAlign w:val="center"/>
          </w:tcPr>
          <w:p w14:paraId="7FBBEF9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F9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113</w:t>
            </w:r>
          </w:p>
        </w:tc>
        <w:tc>
          <w:tcPr>
            <w:tcW w:w="450" w:type="dxa"/>
            <w:tcBorders>
              <w:bottom w:val="single" w:sz="4" w:space="0" w:color="auto"/>
            </w:tcBorders>
            <w:shd w:val="clear" w:color="auto" w:fill="auto"/>
            <w:vAlign w:val="center"/>
          </w:tcPr>
          <w:p w14:paraId="7FBBEF9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14:paraId="7FBBEF9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7FBBEF9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tcBorders>
            <w:shd w:val="clear" w:color="auto" w:fill="auto"/>
            <w:vAlign w:val="center"/>
          </w:tcPr>
          <w:p w14:paraId="7FBBEF9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7FBBEF9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14:paraId="7FBBEFA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14:paraId="7FBBEFA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FA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FA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EFA4"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A5643F" w:rsidRPr="00E00CCD" w14:paraId="7FBBEFB9" w14:textId="77777777" w:rsidTr="00900143">
        <w:trPr>
          <w:trHeight w:val="145"/>
        </w:trPr>
        <w:tc>
          <w:tcPr>
            <w:tcW w:w="2624" w:type="dxa"/>
            <w:tcBorders>
              <w:bottom w:val="single" w:sz="4" w:space="0" w:color="auto"/>
            </w:tcBorders>
            <w:shd w:val="clear" w:color="auto" w:fill="F4B083" w:themeFill="accent2" w:themeFillTint="99"/>
            <w:vAlign w:val="center"/>
          </w:tcPr>
          <w:p w14:paraId="7FBBEFA6" w14:textId="77777777" w:rsidR="00A5643F" w:rsidRPr="00E00CCD" w:rsidRDefault="00A5643F" w:rsidP="00900143">
            <w:pPr>
              <w:pStyle w:val="Heading2"/>
              <w:spacing w:before="40" w:after="40"/>
              <w:ind w:left="0"/>
              <w:rPr>
                <w:rFonts w:ascii="Tahoma" w:hAnsi="Tahoma" w:cs="Tahoma"/>
                <w:b w:val="0"/>
                <w:sz w:val="14"/>
                <w:szCs w:val="14"/>
              </w:rPr>
            </w:pPr>
            <w:bookmarkStart w:id="570" w:name="_Toc336338148"/>
            <w:bookmarkStart w:id="571" w:name="_Toc348438509"/>
            <w:r w:rsidRPr="00E00CCD">
              <w:rPr>
                <w:rFonts w:ascii="Tahoma" w:hAnsi="Tahoma" w:cs="Tahoma"/>
                <w:b w:val="0"/>
                <w:sz w:val="14"/>
                <w:szCs w:val="14"/>
              </w:rPr>
              <w:t>Windows Server™ 2012 Active Directory Rights Management Services CAL</w:t>
            </w:r>
            <w:bookmarkEnd w:id="570"/>
            <w:bookmarkEnd w:id="571"/>
          </w:p>
        </w:tc>
        <w:tc>
          <w:tcPr>
            <w:tcW w:w="540" w:type="dxa"/>
            <w:tcBorders>
              <w:bottom w:val="single" w:sz="4" w:space="0" w:color="auto"/>
            </w:tcBorders>
            <w:shd w:val="clear" w:color="auto" w:fill="F4B083" w:themeFill="accent2" w:themeFillTint="99"/>
            <w:vAlign w:val="center"/>
          </w:tcPr>
          <w:p w14:paraId="7FBBEFA7"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4B083" w:themeFill="accent2" w:themeFillTint="99"/>
            <w:vAlign w:val="center"/>
          </w:tcPr>
          <w:p w14:paraId="7FBBEFA8"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F4B083" w:themeFill="accent2" w:themeFillTint="99"/>
            <w:vAlign w:val="center"/>
          </w:tcPr>
          <w:p w14:paraId="7FBBEFA9"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A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A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w:t>
            </w:r>
          </w:p>
        </w:tc>
        <w:tc>
          <w:tcPr>
            <w:tcW w:w="450" w:type="dxa"/>
            <w:tcBorders>
              <w:bottom w:val="single" w:sz="4" w:space="0" w:color="auto"/>
            </w:tcBorders>
            <w:shd w:val="clear" w:color="auto" w:fill="F4B083" w:themeFill="accent2" w:themeFillTint="99"/>
            <w:vAlign w:val="center"/>
          </w:tcPr>
          <w:p w14:paraId="7FBBEFA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A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A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tcBorders>
            <w:shd w:val="clear" w:color="auto" w:fill="F4B083" w:themeFill="accent2" w:themeFillTint="99"/>
            <w:vAlign w:val="center"/>
          </w:tcPr>
          <w:p w14:paraId="7FBBEFA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360" w:type="dxa"/>
            <w:tcBorders>
              <w:bottom w:val="single" w:sz="4" w:space="0" w:color="auto"/>
              <w:right w:val="single" w:sz="18" w:space="0" w:color="auto"/>
            </w:tcBorders>
            <w:shd w:val="clear" w:color="auto" w:fill="F4B083" w:themeFill="accent2" w:themeFillTint="99"/>
            <w:vAlign w:val="center"/>
          </w:tcPr>
          <w:p w14:paraId="7FBBEFB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B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F4B083" w:themeFill="accent2" w:themeFillTint="99"/>
            <w:vAlign w:val="center"/>
          </w:tcPr>
          <w:p w14:paraId="7FBBEFB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F4B083" w:themeFill="accent2" w:themeFillTint="99"/>
            <w:vAlign w:val="center"/>
          </w:tcPr>
          <w:p w14:paraId="7FBBEFB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F4B083" w:themeFill="accent2" w:themeFillTint="99"/>
            <w:vAlign w:val="center"/>
          </w:tcPr>
          <w:p w14:paraId="7FBBEFB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F4B083" w:themeFill="accent2" w:themeFillTint="99"/>
            <w:vAlign w:val="center"/>
          </w:tcPr>
          <w:p w14:paraId="7FBBEFB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B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4B083" w:themeFill="accent2" w:themeFillTint="99"/>
            <w:vAlign w:val="center"/>
          </w:tcPr>
          <w:p w14:paraId="7FBBEFB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F4B083" w:themeFill="accent2" w:themeFillTint="99"/>
            <w:vAlign w:val="center"/>
          </w:tcPr>
          <w:p w14:paraId="7FBBEFB8" w14:textId="77777777" w:rsidR="00A5643F" w:rsidRPr="00E00CCD" w:rsidRDefault="00A5643F" w:rsidP="00900143">
            <w:pPr>
              <w:pStyle w:val="TableText"/>
              <w:widowControl w:val="0"/>
              <w:spacing w:before="40" w:after="40"/>
              <w:rPr>
                <w:rFonts w:ascii="Tahoma" w:hAnsi="Tahoma" w:cs="Tahoma"/>
                <w:color w:val="000000"/>
                <w:sz w:val="13"/>
              </w:rPr>
            </w:pPr>
          </w:p>
        </w:tc>
      </w:tr>
      <w:tr w:rsidR="00D62EFA" w:rsidRPr="00E00CCD" w14:paraId="7FBBEFCD" w14:textId="77777777" w:rsidTr="00900143">
        <w:trPr>
          <w:trHeight w:val="145"/>
        </w:trPr>
        <w:tc>
          <w:tcPr>
            <w:tcW w:w="2624" w:type="dxa"/>
            <w:tcBorders>
              <w:bottom w:val="single" w:sz="4" w:space="0" w:color="auto"/>
            </w:tcBorders>
            <w:shd w:val="clear" w:color="auto" w:fill="auto"/>
            <w:vAlign w:val="center"/>
          </w:tcPr>
          <w:p w14:paraId="7FBBEFBA" w14:textId="77777777" w:rsidR="00A5643F" w:rsidRPr="00E00CCD" w:rsidRDefault="00A5643F" w:rsidP="00900143">
            <w:pPr>
              <w:pStyle w:val="Heading2"/>
              <w:spacing w:before="40" w:after="40"/>
              <w:ind w:left="0"/>
              <w:rPr>
                <w:rFonts w:ascii="Tahoma" w:hAnsi="Tahoma" w:cs="Tahoma"/>
                <w:b w:val="0"/>
                <w:sz w:val="14"/>
                <w:szCs w:val="14"/>
              </w:rPr>
            </w:pPr>
            <w:bookmarkStart w:id="572" w:name="_Toc336338149"/>
            <w:bookmarkStart w:id="573" w:name="_Toc348438510"/>
            <w:r w:rsidRPr="00E00CCD">
              <w:rPr>
                <w:rFonts w:ascii="Tahoma" w:hAnsi="Tahoma" w:cs="Tahoma"/>
                <w:b w:val="0"/>
                <w:sz w:val="14"/>
                <w:szCs w:val="14"/>
              </w:rPr>
              <w:t>Windows Server™ Active Directory Rights Management Services External Connector</w:t>
            </w:r>
            <w:bookmarkEnd w:id="572"/>
            <w:bookmarkEnd w:id="573"/>
          </w:p>
        </w:tc>
        <w:tc>
          <w:tcPr>
            <w:tcW w:w="540" w:type="dxa"/>
            <w:tcBorders>
              <w:bottom w:val="single" w:sz="4" w:space="0" w:color="auto"/>
            </w:tcBorders>
            <w:shd w:val="clear" w:color="auto" w:fill="auto"/>
            <w:vAlign w:val="center"/>
          </w:tcPr>
          <w:p w14:paraId="7FBBEFBB" w14:textId="77777777" w:rsidR="00A5643F" w:rsidRPr="002B1B26" w:rsidRDefault="00A5643F" w:rsidP="00900143">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14:paraId="7FBBEFB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FBBEFBD"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14:paraId="7FBBEFB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auto"/>
            <w:vAlign w:val="center"/>
          </w:tcPr>
          <w:p w14:paraId="7FBBEFB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313</w:t>
            </w:r>
          </w:p>
        </w:tc>
        <w:tc>
          <w:tcPr>
            <w:tcW w:w="450" w:type="dxa"/>
            <w:tcBorders>
              <w:bottom w:val="single" w:sz="4" w:space="0" w:color="auto"/>
            </w:tcBorders>
            <w:shd w:val="clear" w:color="auto" w:fill="auto"/>
            <w:vAlign w:val="center"/>
          </w:tcPr>
          <w:p w14:paraId="7FBBEFC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250</w:t>
            </w:r>
          </w:p>
        </w:tc>
        <w:tc>
          <w:tcPr>
            <w:tcW w:w="450" w:type="dxa"/>
            <w:tcBorders>
              <w:bottom w:val="single" w:sz="4" w:space="0" w:color="auto"/>
            </w:tcBorders>
            <w:shd w:val="clear" w:color="auto" w:fill="auto"/>
            <w:vAlign w:val="center"/>
          </w:tcPr>
          <w:p w14:paraId="7FBBEFC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auto"/>
            <w:vAlign w:val="center"/>
          </w:tcPr>
          <w:p w14:paraId="7FBBEFC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188</w:t>
            </w:r>
          </w:p>
        </w:tc>
        <w:tc>
          <w:tcPr>
            <w:tcW w:w="450" w:type="dxa"/>
            <w:tcBorders>
              <w:bottom w:val="single" w:sz="4" w:space="0" w:color="auto"/>
            </w:tcBorders>
            <w:shd w:val="clear" w:color="auto" w:fill="auto"/>
            <w:vAlign w:val="center"/>
          </w:tcPr>
          <w:p w14:paraId="7FBBEFC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14:paraId="7FBBEFC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7FBBEFC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tcBorders>
            <w:shd w:val="clear" w:color="auto" w:fill="auto"/>
            <w:vAlign w:val="center"/>
          </w:tcPr>
          <w:p w14:paraId="7FBBEFC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7FBBEFC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14:paraId="7FBBEFC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14:paraId="7FBBEFC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05" w:type="dxa"/>
            <w:tcBorders>
              <w:left w:val="single" w:sz="18" w:space="0" w:color="auto"/>
              <w:bottom w:val="single" w:sz="4" w:space="0" w:color="auto"/>
              <w:right w:val="single" w:sz="18" w:space="0" w:color="auto"/>
            </w:tcBorders>
            <w:shd w:val="clear" w:color="auto" w:fill="auto"/>
            <w:vAlign w:val="center"/>
          </w:tcPr>
          <w:p w14:paraId="7FBBEFC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EFC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auto"/>
            <w:vAlign w:val="center"/>
          </w:tcPr>
          <w:p w14:paraId="7FBBEFCC"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OL/OV</w:t>
            </w:r>
          </w:p>
        </w:tc>
      </w:tr>
      <w:tr w:rsidR="00A5643F" w:rsidRPr="00E00CCD" w14:paraId="7FBBEFE1" w14:textId="77777777" w:rsidTr="00900143">
        <w:trPr>
          <w:trHeight w:val="359"/>
        </w:trPr>
        <w:tc>
          <w:tcPr>
            <w:tcW w:w="2624" w:type="dxa"/>
            <w:tcBorders>
              <w:bottom w:val="single" w:sz="4" w:space="0" w:color="auto"/>
            </w:tcBorders>
            <w:shd w:val="clear" w:color="auto" w:fill="F4B083" w:themeFill="accent2" w:themeFillTint="99"/>
            <w:vAlign w:val="center"/>
          </w:tcPr>
          <w:p w14:paraId="7FBBEFCE" w14:textId="77777777" w:rsidR="00A5643F" w:rsidRPr="00E00CCD" w:rsidRDefault="00A5643F" w:rsidP="00900143">
            <w:pPr>
              <w:pStyle w:val="Heading2"/>
              <w:spacing w:before="40" w:after="40"/>
              <w:ind w:left="0"/>
              <w:rPr>
                <w:rFonts w:ascii="Tahoma" w:hAnsi="Tahoma" w:cs="Tahoma"/>
                <w:b w:val="0"/>
                <w:sz w:val="14"/>
                <w:szCs w:val="14"/>
              </w:rPr>
            </w:pPr>
            <w:bookmarkStart w:id="574" w:name="_Toc336338152"/>
            <w:bookmarkStart w:id="575" w:name="_Toc348438511"/>
            <w:r w:rsidRPr="00E00CCD">
              <w:rPr>
                <w:rFonts w:ascii="Tahoma" w:hAnsi="Tahoma" w:cs="Tahoma"/>
                <w:b w:val="0"/>
                <w:sz w:val="14"/>
                <w:szCs w:val="14"/>
              </w:rPr>
              <w:t>Windows Web Server 2008 R2</w:t>
            </w:r>
            <w:bookmarkEnd w:id="574"/>
            <w:bookmarkEnd w:id="575"/>
          </w:p>
        </w:tc>
        <w:tc>
          <w:tcPr>
            <w:tcW w:w="540" w:type="dxa"/>
            <w:tcBorders>
              <w:bottom w:val="single" w:sz="4" w:space="0" w:color="auto"/>
            </w:tcBorders>
            <w:shd w:val="clear" w:color="auto" w:fill="F4B083" w:themeFill="accent2" w:themeFillTint="99"/>
            <w:vAlign w:val="center"/>
          </w:tcPr>
          <w:p w14:paraId="7FBBEFCF" w14:textId="77777777" w:rsidR="00A5643F" w:rsidRPr="002B1B26" w:rsidRDefault="006377C6" w:rsidP="00900143">
            <w:pPr>
              <w:pStyle w:val="TableText"/>
              <w:widowControl w:val="0"/>
              <w:spacing w:before="40" w:after="40"/>
              <w:rPr>
                <w:rStyle w:val="EndnoteReference"/>
                <w:rFonts w:cs="Tahoma"/>
                <w:b w:val="0"/>
                <w:sz w:val="13"/>
                <w:szCs w:val="13"/>
                <w:u w:val="single"/>
              </w:rPr>
            </w:pPr>
            <w:hyperlink w:anchor="_109_Windows_Web" w:history="1">
              <w:r w:rsidR="003E68C0" w:rsidRPr="002B1B26">
                <w:rPr>
                  <w:rStyle w:val="Hyperlink"/>
                  <w:rFonts w:cs="Tahoma"/>
                  <w:b/>
                  <w:sz w:val="13"/>
                  <w:szCs w:val="13"/>
                </w:rPr>
                <w:t>109</w:t>
              </w:r>
            </w:hyperlink>
          </w:p>
        </w:tc>
        <w:tc>
          <w:tcPr>
            <w:tcW w:w="450" w:type="dxa"/>
            <w:tcBorders>
              <w:bottom w:val="single" w:sz="4" w:space="0" w:color="auto"/>
            </w:tcBorders>
            <w:shd w:val="clear" w:color="auto" w:fill="F4B083" w:themeFill="accent2" w:themeFillTint="99"/>
            <w:vAlign w:val="center"/>
          </w:tcPr>
          <w:p w14:paraId="7FBBEFD0"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08/09</w:t>
            </w:r>
          </w:p>
        </w:tc>
        <w:tc>
          <w:tcPr>
            <w:tcW w:w="360" w:type="dxa"/>
            <w:tcBorders>
              <w:bottom w:val="single" w:sz="4" w:space="0" w:color="auto"/>
              <w:right w:val="single" w:sz="18" w:space="0" w:color="auto"/>
            </w:tcBorders>
            <w:shd w:val="clear" w:color="auto" w:fill="F4B083" w:themeFill="accent2" w:themeFillTint="99"/>
            <w:vAlign w:val="center"/>
          </w:tcPr>
          <w:p w14:paraId="7FBBEFD1" w14:textId="77777777" w:rsidR="00A5643F" w:rsidRPr="00E00CCD" w:rsidRDefault="00A5643F" w:rsidP="00900143">
            <w:pPr>
              <w:pStyle w:val="TableText"/>
              <w:widowControl w:val="0"/>
              <w:spacing w:before="40" w:after="40"/>
              <w:rPr>
                <w:rFonts w:ascii="Tahoma" w:hAnsi="Tahoma" w:cs="Tahoma"/>
                <w:color w:val="000000"/>
                <w:sz w:val="13"/>
              </w:rPr>
            </w:pPr>
            <w:r w:rsidRPr="00E00CCD">
              <w:rPr>
                <w:rFonts w:ascii="Tahoma" w:hAnsi="Tahoma" w:cs="Tahoma"/>
                <w:color w:val="000000"/>
                <w:sz w:val="13"/>
              </w:rPr>
              <w:t>SRV</w:t>
            </w:r>
          </w:p>
        </w:tc>
        <w:tc>
          <w:tcPr>
            <w:tcW w:w="360" w:type="dxa"/>
            <w:tcBorders>
              <w:left w:val="single" w:sz="18" w:space="0" w:color="auto"/>
              <w:bottom w:val="single" w:sz="4" w:space="0" w:color="auto"/>
            </w:tcBorders>
            <w:shd w:val="clear" w:color="auto" w:fill="F4B083" w:themeFill="accent2" w:themeFillTint="99"/>
            <w:vAlign w:val="center"/>
          </w:tcPr>
          <w:p w14:paraId="7FBBEFD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4B083" w:themeFill="accent2" w:themeFillTint="99"/>
            <w:vAlign w:val="center"/>
          </w:tcPr>
          <w:p w14:paraId="7FBBEFD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FD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4B083" w:themeFill="accent2" w:themeFillTint="99"/>
            <w:vAlign w:val="center"/>
          </w:tcPr>
          <w:p w14:paraId="7FBBEFD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FD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4B083" w:themeFill="accent2" w:themeFillTint="99"/>
            <w:vAlign w:val="center"/>
          </w:tcPr>
          <w:p w14:paraId="7FBBEFD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4B083" w:themeFill="accent2" w:themeFillTint="99"/>
            <w:vAlign w:val="center"/>
          </w:tcPr>
          <w:p w14:paraId="7FBBEFD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4B083" w:themeFill="accent2" w:themeFillTint="99"/>
            <w:vAlign w:val="center"/>
          </w:tcPr>
          <w:p w14:paraId="7FBBEFDE"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4B083" w:themeFill="accent2" w:themeFillTint="99"/>
            <w:vAlign w:val="center"/>
          </w:tcPr>
          <w:p w14:paraId="7FBBEFDF" w14:textId="77777777" w:rsidR="00A5643F" w:rsidRPr="00E00CCD" w:rsidRDefault="00A5643F" w:rsidP="00900143">
            <w:pPr>
              <w:pStyle w:val="TableText"/>
              <w:widowControl w:val="0"/>
              <w:spacing w:before="40" w:after="40"/>
              <w:rPr>
                <w:rFonts w:ascii="Tahoma" w:hAnsi="Tahoma" w:cs="Tahoma"/>
                <w:color w:val="000000"/>
                <w:sz w:val="13"/>
              </w:rPr>
            </w:pPr>
          </w:p>
        </w:tc>
        <w:tc>
          <w:tcPr>
            <w:tcW w:w="486" w:type="dxa"/>
            <w:tcBorders>
              <w:bottom w:val="single" w:sz="4" w:space="0" w:color="auto"/>
            </w:tcBorders>
            <w:shd w:val="clear" w:color="auto" w:fill="F4B083" w:themeFill="accent2" w:themeFillTint="99"/>
            <w:vAlign w:val="center"/>
          </w:tcPr>
          <w:p w14:paraId="7FBBEFE0"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EFF5" w14:textId="77777777" w:rsidTr="00900143">
        <w:trPr>
          <w:trHeight w:val="145"/>
        </w:trPr>
        <w:tc>
          <w:tcPr>
            <w:tcW w:w="2624" w:type="dxa"/>
            <w:tcBorders>
              <w:bottom w:val="single" w:sz="4" w:space="0" w:color="auto"/>
            </w:tcBorders>
            <w:shd w:val="clear" w:color="auto" w:fill="FABF8F"/>
            <w:vAlign w:val="center"/>
          </w:tcPr>
          <w:p w14:paraId="7FBBEFE2" w14:textId="77777777" w:rsidR="00A5643F" w:rsidRPr="00E00CCD" w:rsidRDefault="00A5643F" w:rsidP="00900143">
            <w:pPr>
              <w:pStyle w:val="Heading2"/>
              <w:spacing w:before="40" w:after="40"/>
              <w:ind w:left="0"/>
              <w:rPr>
                <w:rFonts w:ascii="Tahoma" w:hAnsi="Tahoma" w:cs="Tahoma"/>
                <w:b w:val="0"/>
                <w:sz w:val="14"/>
                <w:szCs w:val="14"/>
              </w:rPr>
            </w:pPr>
            <w:bookmarkStart w:id="576" w:name="_Toc336338153"/>
            <w:bookmarkStart w:id="577" w:name="_Toc348438512"/>
            <w:r w:rsidRPr="00E00CCD">
              <w:rPr>
                <w:rFonts w:ascii="Tahoma" w:hAnsi="Tahoma" w:cs="Tahoma"/>
                <w:b w:val="0"/>
                <w:sz w:val="14"/>
                <w:szCs w:val="14"/>
              </w:rPr>
              <w:t>Windows Small Business Server 2008 Premium</w:t>
            </w:r>
            <w:bookmarkEnd w:id="576"/>
            <w:bookmarkEnd w:id="577"/>
          </w:p>
        </w:tc>
        <w:tc>
          <w:tcPr>
            <w:tcW w:w="540" w:type="dxa"/>
            <w:tcBorders>
              <w:bottom w:val="single" w:sz="4" w:space="0" w:color="auto"/>
            </w:tcBorders>
            <w:shd w:val="clear" w:color="auto" w:fill="FABF8F"/>
            <w:vAlign w:val="center"/>
          </w:tcPr>
          <w:p w14:paraId="7FBBEFE3" w14:textId="77777777" w:rsidR="00A5643F" w:rsidRPr="002B1B26" w:rsidRDefault="006377C6" w:rsidP="00900143">
            <w:pPr>
              <w:pStyle w:val="TableText"/>
              <w:widowControl w:val="0"/>
              <w:spacing w:before="40" w:after="40"/>
              <w:rPr>
                <w:rFonts w:cs="Tahoma"/>
                <w:b/>
                <w:sz w:val="13"/>
                <w:szCs w:val="13"/>
                <w:u w:val="single"/>
              </w:rPr>
            </w:pPr>
            <w:hyperlink w:anchor="_110_Windows_Small_1" w:history="1">
              <w:r w:rsidR="003E68C0" w:rsidRPr="002B1B26">
                <w:rPr>
                  <w:rStyle w:val="Hyperlink"/>
                  <w:rFonts w:cs="Tahoma"/>
                  <w:b/>
                  <w:sz w:val="13"/>
                  <w:szCs w:val="13"/>
                </w:rPr>
                <w:t>110</w:t>
              </w:r>
            </w:hyperlink>
          </w:p>
        </w:tc>
        <w:tc>
          <w:tcPr>
            <w:tcW w:w="450" w:type="dxa"/>
            <w:tcBorders>
              <w:bottom w:val="single" w:sz="4" w:space="0" w:color="auto"/>
            </w:tcBorders>
            <w:shd w:val="clear" w:color="auto" w:fill="FABF8F"/>
            <w:vAlign w:val="center"/>
          </w:tcPr>
          <w:p w14:paraId="7FBBEFE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7FBBEFE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EFE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EFE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FE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EFEE" w14:textId="77777777" w:rsidR="00A5643F" w:rsidRPr="00E00CCD" w:rsidDel="001265B4"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FE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EFF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EFF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EFF2"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EFF3" w14:textId="77777777" w:rsidR="00A5643F" w:rsidRPr="00E00CCD" w:rsidRDefault="00A5643F" w:rsidP="00900143">
            <w:pPr>
              <w:pStyle w:val="TableText"/>
              <w:widowControl w:val="0"/>
              <w:spacing w:before="40" w:after="40"/>
              <w:rPr>
                <w:rFonts w:ascii="Tahoma" w:hAnsi="Tahoma" w:cs="Tahoma"/>
                <w:sz w:val="13"/>
              </w:rPr>
            </w:pPr>
          </w:p>
        </w:tc>
        <w:tc>
          <w:tcPr>
            <w:tcW w:w="486" w:type="dxa"/>
            <w:tcBorders>
              <w:bottom w:val="single" w:sz="4" w:space="0" w:color="auto"/>
            </w:tcBorders>
            <w:shd w:val="clear" w:color="auto" w:fill="FABF8F"/>
            <w:vAlign w:val="center"/>
          </w:tcPr>
          <w:p w14:paraId="7FBBEFF4"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F009" w14:textId="77777777" w:rsidTr="00900143">
        <w:trPr>
          <w:trHeight w:val="145"/>
        </w:trPr>
        <w:tc>
          <w:tcPr>
            <w:tcW w:w="2624" w:type="dxa"/>
            <w:tcBorders>
              <w:bottom w:val="single" w:sz="4" w:space="0" w:color="auto"/>
            </w:tcBorders>
            <w:shd w:val="clear" w:color="auto" w:fill="auto"/>
            <w:vAlign w:val="center"/>
          </w:tcPr>
          <w:p w14:paraId="7FBBEFF6" w14:textId="77777777" w:rsidR="00A5643F" w:rsidRPr="00E00CCD" w:rsidRDefault="00A5643F" w:rsidP="00900143">
            <w:pPr>
              <w:pStyle w:val="Heading2"/>
              <w:spacing w:before="40" w:after="40"/>
              <w:ind w:left="0"/>
              <w:rPr>
                <w:rFonts w:ascii="Tahoma" w:hAnsi="Tahoma" w:cs="Tahoma"/>
                <w:b w:val="0"/>
              </w:rPr>
            </w:pPr>
            <w:bookmarkStart w:id="578" w:name="_Toc336338154"/>
            <w:bookmarkStart w:id="579" w:name="_Toc348438513"/>
            <w:r w:rsidRPr="00E00CCD">
              <w:rPr>
                <w:rFonts w:ascii="Tahoma" w:hAnsi="Tahoma" w:cs="Tahoma"/>
                <w:b w:val="0"/>
                <w:sz w:val="14"/>
              </w:rPr>
              <w:t>Набор клиентских лицензий Windows Small Business Server 2008 CAL Suite for Premium Users or Devices</w:t>
            </w:r>
            <w:bookmarkEnd w:id="578"/>
            <w:bookmarkEnd w:id="579"/>
          </w:p>
        </w:tc>
        <w:tc>
          <w:tcPr>
            <w:tcW w:w="540" w:type="dxa"/>
            <w:tcBorders>
              <w:bottom w:val="single" w:sz="4" w:space="0" w:color="auto"/>
            </w:tcBorders>
            <w:shd w:val="clear" w:color="auto" w:fill="auto"/>
            <w:vAlign w:val="center"/>
          </w:tcPr>
          <w:p w14:paraId="7FBBEFF7" w14:textId="77777777" w:rsidR="00A5643F" w:rsidRPr="002B1B26" w:rsidRDefault="00A5643F" w:rsidP="00900143">
            <w:pPr>
              <w:pStyle w:val="TableText"/>
              <w:widowControl w:val="0"/>
              <w:spacing w:before="40" w:after="40"/>
              <w:rPr>
                <w:rFonts w:cs="Tahoma"/>
                <w:sz w:val="13"/>
              </w:rPr>
            </w:pPr>
          </w:p>
        </w:tc>
        <w:tc>
          <w:tcPr>
            <w:tcW w:w="450" w:type="dxa"/>
            <w:tcBorders>
              <w:bottom w:val="single" w:sz="4" w:space="0" w:color="auto"/>
            </w:tcBorders>
            <w:shd w:val="clear" w:color="auto" w:fill="auto"/>
            <w:vAlign w:val="center"/>
          </w:tcPr>
          <w:p w14:paraId="7FBBEFF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EFF9"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EFF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F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F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F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F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EFF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F00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0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F002" w14:textId="77777777" w:rsidR="00A5643F" w:rsidRPr="00E00CCD" w:rsidDel="001265B4"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F00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0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F00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0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E, P</w:t>
            </w:r>
          </w:p>
        </w:tc>
        <w:tc>
          <w:tcPr>
            <w:tcW w:w="549" w:type="dxa"/>
            <w:tcBorders>
              <w:bottom w:val="single" w:sz="4" w:space="0" w:color="auto"/>
            </w:tcBorders>
            <w:shd w:val="clear" w:color="auto" w:fill="auto"/>
            <w:vAlign w:val="center"/>
          </w:tcPr>
          <w:p w14:paraId="7FBBF00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F00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F01D" w14:textId="77777777" w:rsidTr="00900143">
        <w:trPr>
          <w:cantSplit/>
          <w:trHeight w:val="145"/>
        </w:trPr>
        <w:tc>
          <w:tcPr>
            <w:tcW w:w="2624" w:type="dxa"/>
            <w:tcBorders>
              <w:bottom w:val="single" w:sz="4" w:space="0" w:color="auto"/>
            </w:tcBorders>
            <w:shd w:val="clear" w:color="auto" w:fill="FABF8F"/>
            <w:vAlign w:val="center"/>
          </w:tcPr>
          <w:p w14:paraId="7FBBF00A" w14:textId="77777777" w:rsidR="00A5643F" w:rsidRPr="00E00CCD" w:rsidRDefault="00A5643F" w:rsidP="00900143">
            <w:pPr>
              <w:pStyle w:val="Heading2"/>
              <w:spacing w:before="40" w:after="40"/>
              <w:ind w:left="0"/>
              <w:rPr>
                <w:rFonts w:ascii="Tahoma" w:hAnsi="Tahoma" w:cs="Tahoma"/>
                <w:b w:val="0"/>
                <w:sz w:val="14"/>
                <w:szCs w:val="14"/>
              </w:rPr>
            </w:pPr>
            <w:bookmarkStart w:id="580" w:name="_Toc336338155"/>
            <w:bookmarkStart w:id="581" w:name="_Toc348438514"/>
            <w:r w:rsidRPr="00E00CCD">
              <w:rPr>
                <w:rFonts w:ascii="Tahoma" w:hAnsi="Tahoma" w:cs="Tahoma"/>
                <w:b w:val="0"/>
                <w:sz w:val="14"/>
              </w:rPr>
              <w:t>Набор клиентских лицензий Windows Small Business Server 2008 CAL Suite for Premium Users or Devices (5 клиентов)</w:t>
            </w:r>
            <w:bookmarkEnd w:id="580"/>
            <w:bookmarkEnd w:id="581"/>
          </w:p>
        </w:tc>
        <w:tc>
          <w:tcPr>
            <w:tcW w:w="540" w:type="dxa"/>
            <w:tcBorders>
              <w:bottom w:val="single" w:sz="4" w:space="0" w:color="auto"/>
            </w:tcBorders>
            <w:shd w:val="clear" w:color="auto" w:fill="FABF8F"/>
            <w:vAlign w:val="center"/>
          </w:tcPr>
          <w:p w14:paraId="7FBBF00B" w14:textId="77777777" w:rsidR="00A5643F" w:rsidRPr="002B1B26" w:rsidRDefault="00A5643F" w:rsidP="00900143">
            <w:pPr>
              <w:pStyle w:val="TableText"/>
              <w:widowControl w:val="0"/>
              <w:spacing w:before="40" w:after="40"/>
              <w:rPr>
                <w:rFonts w:cs="Tahoma"/>
                <w:sz w:val="13"/>
              </w:rPr>
            </w:pPr>
          </w:p>
        </w:tc>
        <w:tc>
          <w:tcPr>
            <w:tcW w:w="450" w:type="dxa"/>
            <w:tcBorders>
              <w:bottom w:val="single" w:sz="4" w:space="0" w:color="auto"/>
            </w:tcBorders>
            <w:shd w:val="clear" w:color="auto" w:fill="FABF8F"/>
            <w:vAlign w:val="center"/>
          </w:tcPr>
          <w:p w14:paraId="7FBBF00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F00D"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F00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0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1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11"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1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13"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F01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1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F016" w14:textId="77777777" w:rsidR="00A5643F" w:rsidRPr="00E00CCD" w:rsidDel="001265B4"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01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1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F01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1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1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1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F76ED4" w:rsidRPr="00E00CCD" w14:paraId="7FBBF031" w14:textId="77777777" w:rsidTr="00900143">
        <w:trPr>
          <w:cantSplit/>
          <w:trHeight w:val="145"/>
        </w:trPr>
        <w:tc>
          <w:tcPr>
            <w:tcW w:w="2624" w:type="dxa"/>
            <w:tcBorders>
              <w:bottom w:val="single" w:sz="4" w:space="0" w:color="auto"/>
            </w:tcBorders>
            <w:shd w:val="clear" w:color="auto" w:fill="auto"/>
            <w:vAlign w:val="center"/>
          </w:tcPr>
          <w:p w14:paraId="7FBBF01E" w14:textId="77777777" w:rsidR="00A5643F" w:rsidRPr="00E00CCD" w:rsidRDefault="00A5643F" w:rsidP="00900143">
            <w:pPr>
              <w:pStyle w:val="Heading2"/>
              <w:spacing w:before="40" w:after="40"/>
              <w:ind w:left="0"/>
              <w:rPr>
                <w:rFonts w:ascii="Tahoma" w:hAnsi="Tahoma" w:cs="Tahoma"/>
                <w:b w:val="0"/>
                <w:sz w:val="14"/>
                <w:szCs w:val="14"/>
              </w:rPr>
            </w:pPr>
            <w:bookmarkStart w:id="582" w:name="_Toc336338156"/>
            <w:bookmarkStart w:id="583" w:name="_Toc348438515"/>
            <w:r w:rsidRPr="00E00CCD">
              <w:rPr>
                <w:rFonts w:ascii="Tahoma" w:hAnsi="Tahoma" w:cs="Tahoma"/>
                <w:b w:val="0"/>
                <w:sz w:val="14"/>
              </w:rPr>
              <w:t>Набор клиентских лицензий Windows Small Business Server 2008 CAL Suite for Premium Users or Devices (20 клиентов)</w:t>
            </w:r>
            <w:bookmarkEnd w:id="582"/>
            <w:bookmarkEnd w:id="583"/>
          </w:p>
        </w:tc>
        <w:tc>
          <w:tcPr>
            <w:tcW w:w="540" w:type="dxa"/>
            <w:tcBorders>
              <w:bottom w:val="single" w:sz="4" w:space="0" w:color="auto"/>
            </w:tcBorders>
            <w:shd w:val="clear" w:color="auto" w:fill="auto"/>
            <w:vAlign w:val="center"/>
          </w:tcPr>
          <w:p w14:paraId="7FBBF01F" w14:textId="77777777" w:rsidR="00A5643F" w:rsidRPr="002B1B26" w:rsidRDefault="00A5643F" w:rsidP="00900143">
            <w:pPr>
              <w:pStyle w:val="TableText"/>
              <w:widowControl w:val="0"/>
              <w:spacing w:before="40" w:after="40"/>
              <w:rPr>
                <w:rFonts w:cs="Tahoma"/>
                <w:sz w:val="13"/>
              </w:rPr>
            </w:pPr>
          </w:p>
        </w:tc>
        <w:tc>
          <w:tcPr>
            <w:tcW w:w="450" w:type="dxa"/>
            <w:tcBorders>
              <w:bottom w:val="single" w:sz="4" w:space="0" w:color="auto"/>
            </w:tcBorders>
            <w:shd w:val="clear" w:color="auto" w:fill="auto"/>
            <w:vAlign w:val="center"/>
          </w:tcPr>
          <w:p w14:paraId="7FBBF02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F021"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14:paraId="7FBBF02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2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2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25"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2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27"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F02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2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F02A" w14:textId="77777777" w:rsidR="00A5643F" w:rsidRPr="00E00CCD" w:rsidDel="001265B4"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F02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2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BBF02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2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F02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F03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F76ED4" w:rsidRPr="00E00CCD" w14:paraId="7FBBF045" w14:textId="77777777" w:rsidTr="00900143">
        <w:trPr>
          <w:trHeight w:val="145"/>
        </w:trPr>
        <w:tc>
          <w:tcPr>
            <w:tcW w:w="2624" w:type="dxa"/>
            <w:tcBorders>
              <w:bottom w:val="single" w:sz="4" w:space="0" w:color="auto"/>
            </w:tcBorders>
            <w:shd w:val="clear" w:color="auto" w:fill="FABF8F"/>
            <w:vAlign w:val="center"/>
          </w:tcPr>
          <w:p w14:paraId="7FBBF032" w14:textId="77777777" w:rsidR="00A5643F" w:rsidRPr="00E00CCD" w:rsidRDefault="00A5643F" w:rsidP="00900143">
            <w:pPr>
              <w:pStyle w:val="Heading2"/>
              <w:spacing w:before="40" w:after="40"/>
              <w:ind w:left="0"/>
              <w:rPr>
                <w:rFonts w:ascii="Tahoma" w:hAnsi="Tahoma" w:cs="Tahoma"/>
                <w:b w:val="0"/>
                <w:sz w:val="14"/>
                <w:szCs w:val="14"/>
              </w:rPr>
            </w:pPr>
            <w:bookmarkStart w:id="584" w:name="_Toc336338157"/>
            <w:bookmarkStart w:id="585" w:name="_Toc348438516"/>
            <w:r w:rsidRPr="00E00CCD">
              <w:rPr>
                <w:rFonts w:ascii="Tahoma" w:hAnsi="Tahoma" w:cs="Tahoma"/>
                <w:b w:val="0"/>
                <w:sz w:val="14"/>
                <w:szCs w:val="14"/>
              </w:rPr>
              <w:t>Windows Small Business Server 2011 Standard (5 клиентов)</w:t>
            </w:r>
            <w:bookmarkEnd w:id="584"/>
            <w:bookmarkEnd w:id="585"/>
          </w:p>
        </w:tc>
        <w:tc>
          <w:tcPr>
            <w:tcW w:w="540" w:type="dxa"/>
            <w:tcBorders>
              <w:bottom w:val="single" w:sz="4" w:space="0" w:color="auto"/>
            </w:tcBorders>
            <w:shd w:val="clear" w:color="auto" w:fill="FABF8F"/>
            <w:vAlign w:val="center"/>
          </w:tcPr>
          <w:p w14:paraId="7FBBF033"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111_Windows_Small" w:history="1">
              <w:r w:rsidR="003E68C0" w:rsidRPr="002B1B26">
                <w:rPr>
                  <w:rStyle w:val="Hyperlink"/>
                  <w:rFonts w:cs="Tahoma"/>
                  <w:b/>
                  <w:sz w:val="13"/>
                  <w:szCs w:val="13"/>
                </w:rPr>
                <w:t>111</w:t>
              </w:r>
            </w:hyperlink>
          </w:p>
        </w:tc>
        <w:tc>
          <w:tcPr>
            <w:tcW w:w="450" w:type="dxa"/>
            <w:tcBorders>
              <w:bottom w:val="single" w:sz="4" w:space="0" w:color="auto"/>
            </w:tcBorders>
            <w:shd w:val="clear" w:color="auto" w:fill="FABF8F"/>
            <w:vAlign w:val="center"/>
          </w:tcPr>
          <w:p w14:paraId="7FBBF03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F03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F03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3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3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39"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3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14:paraId="7FBBF03B"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FBBF03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3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tcBorders>
            <w:shd w:val="clear" w:color="auto" w:fill="FABF8F"/>
            <w:vAlign w:val="center"/>
          </w:tcPr>
          <w:p w14:paraId="7FBBF03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03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4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15</w:t>
            </w:r>
          </w:p>
        </w:tc>
        <w:tc>
          <w:tcPr>
            <w:tcW w:w="450" w:type="dxa"/>
            <w:tcBorders>
              <w:bottom w:val="single" w:sz="4" w:space="0" w:color="auto"/>
              <w:right w:val="single" w:sz="18" w:space="0" w:color="auto"/>
            </w:tcBorders>
            <w:shd w:val="clear" w:color="auto" w:fill="FABF8F"/>
            <w:vAlign w:val="center"/>
          </w:tcPr>
          <w:p w14:paraId="7FBBF04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4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4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4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OL/OV</w:t>
            </w:r>
          </w:p>
        </w:tc>
      </w:tr>
      <w:tr w:rsidR="00F76ED4" w:rsidRPr="00E00CCD" w14:paraId="7FBBF059" w14:textId="77777777" w:rsidTr="00900143">
        <w:trPr>
          <w:trHeight w:val="145"/>
        </w:trPr>
        <w:tc>
          <w:tcPr>
            <w:tcW w:w="2624" w:type="dxa"/>
            <w:tcBorders>
              <w:bottom w:val="single" w:sz="4" w:space="0" w:color="auto"/>
            </w:tcBorders>
            <w:shd w:val="clear" w:color="auto" w:fill="auto"/>
            <w:vAlign w:val="center"/>
          </w:tcPr>
          <w:p w14:paraId="7FBBF046" w14:textId="77777777" w:rsidR="00A5643F" w:rsidRPr="00E00CCD" w:rsidRDefault="00A5643F" w:rsidP="00900143">
            <w:pPr>
              <w:pStyle w:val="Heading2"/>
              <w:spacing w:before="40" w:after="40"/>
              <w:ind w:left="0"/>
              <w:rPr>
                <w:rFonts w:ascii="Tahoma" w:hAnsi="Tahoma" w:cs="Tahoma"/>
                <w:b w:val="0"/>
                <w:sz w:val="14"/>
                <w:szCs w:val="14"/>
              </w:rPr>
            </w:pPr>
            <w:bookmarkStart w:id="586" w:name="_Toc336338158"/>
            <w:bookmarkStart w:id="587" w:name="_Toc348438517"/>
            <w:r w:rsidRPr="00E00CCD">
              <w:rPr>
                <w:rFonts w:ascii="Tahoma" w:hAnsi="Tahoma" w:cs="Tahoma"/>
                <w:b w:val="0"/>
                <w:sz w:val="14"/>
                <w:szCs w:val="14"/>
              </w:rPr>
              <w:t>Набор клиентских лицензий Windows Small Business Server 2011 CAL Suite (1</w:t>
            </w:r>
            <w:r w:rsidR="002B1B26">
              <w:rPr>
                <w:rFonts w:ascii="Tahoma" w:hAnsi="Tahoma" w:cs="Tahoma"/>
                <w:b w:val="0"/>
                <w:sz w:val="14"/>
                <w:szCs w:val="14"/>
                <w:lang w:val="en-US"/>
              </w:rPr>
              <w:t> </w:t>
            </w:r>
            <w:r w:rsidRPr="00E00CCD">
              <w:rPr>
                <w:rFonts w:ascii="Tahoma" w:hAnsi="Tahoma" w:cs="Tahoma"/>
                <w:b w:val="0"/>
                <w:sz w:val="14"/>
                <w:szCs w:val="14"/>
              </w:rPr>
              <w:t>клиент)</w:t>
            </w:r>
            <w:bookmarkEnd w:id="586"/>
            <w:bookmarkEnd w:id="587"/>
          </w:p>
        </w:tc>
        <w:tc>
          <w:tcPr>
            <w:tcW w:w="540" w:type="dxa"/>
            <w:tcBorders>
              <w:bottom w:val="single" w:sz="4" w:space="0" w:color="auto"/>
            </w:tcBorders>
            <w:shd w:val="clear" w:color="auto" w:fill="auto"/>
            <w:vAlign w:val="center"/>
          </w:tcPr>
          <w:p w14:paraId="7FBBF047"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122_Windows_Small" w:history="1">
              <w:r w:rsidR="003E68C0" w:rsidRPr="002B1B26">
                <w:rPr>
                  <w:rStyle w:val="Hyperlink"/>
                  <w:rFonts w:cs="Tahoma"/>
                  <w:b/>
                  <w:sz w:val="13"/>
                  <w:szCs w:val="13"/>
                </w:rPr>
                <w:t>112</w:t>
              </w:r>
            </w:hyperlink>
          </w:p>
        </w:tc>
        <w:tc>
          <w:tcPr>
            <w:tcW w:w="450" w:type="dxa"/>
            <w:tcBorders>
              <w:bottom w:val="single" w:sz="4" w:space="0" w:color="auto"/>
            </w:tcBorders>
            <w:shd w:val="clear" w:color="auto" w:fill="auto"/>
            <w:vAlign w:val="center"/>
          </w:tcPr>
          <w:p w14:paraId="7FBBF04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F04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F04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4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4C"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4D"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4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14:paraId="7FBBF04F"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FBBF050"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5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F05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F05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5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F05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5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E, P</w:t>
            </w:r>
          </w:p>
        </w:tc>
        <w:tc>
          <w:tcPr>
            <w:tcW w:w="549" w:type="dxa"/>
            <w:tcBorders>
              <w:bottom w:val="single" w:sz="4" w:space="0" w:color="auto"/>
            </w:tcBorders>
            <w:shd w:val="clear" w:color="auto" w:fill="auto"/>
            <w:vAlign w:val="center"/>
          </w:tcPr>
          <w:p w14:paraId="7FBBF05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auto"/>
            <w:vAlign w:val="center"/>
          </w:tcPr>
          <w:p w14:paraId="7FBBF058" w14:textId="77777777" w:rsidR="00A5643F" w:rsidRPr="00E00CCD" w:rsidRDefault="00A5643F" w:rsidP="00900143">
            <w:pPr>
              <w:pStyle w:val="TableText"/>
              <w:widowControl w:val="0"/>
              <w:spacing w:before="40" w:after="40"/>
              <w:rPr>
                <w:rFonts w:ascii="Tahoma" w:hAnsi="Tahoma" w:cs="Tahoma"/>
                <w:sz w:val="13"/>
              </w:rPr>
            </w:pPr>
          </w:p>
        </w:tc>
      </w:tr>
      <w:tr w:rsidR="00F76ED4" w:rsidRPr="00E00CCD" w14:paraId="7FBBF06D" w14:textId="77777777" w:rsidTr="00900143">
        <w:trPr>
          <w:trHeight w:val="145"/>
        </w:trPr>
        <w:tc>
          <w:tcPr>
            <w:tcW w:w="2624" w:type="dxa"/>
            <w:tcBorders>
              <w:bottom w:val="single" w:sz="4" w:space="0" w:color="auto"/>
            </w:tcBorders>
            <w:shd w:val="clear" w:color="auto" w:fill="FABF8F"/>
            <w:vAlign w:val="center"/>
          </w:tcPr>
          <w:p w14:paraId="7FBBF05A" w14:textId="77777777" w:rsidR="00A5643F" w:rsidRPr="00E00CCD" w:rsidRDefault="00A5643F" w:rsidP="00900143">
            <w:pPr>
              <w:pStyle w:val="Heading2"/>
              <w:spacing w:before="40" w:after="40"/>
              <w:ind w:left="0"/>
              <w:rPr>
                <w:rFonts w:ascii="Tahoma" w:hAnsi="Tahoma" w:cs="Tahoma"/>
                <w:b w:val="0"/>
                <w:color w:val="000000"/>
                <w:sz w:val="14"/>
                <w:szCs w:val="14"/>
              </w:rPr>
            </w:pPr>
            <w:bookmarkStart w:id="588" w:name="_Toc336338159"/>
            <w:bookmarkStart w:id="589" w:name="_Toc348438518"/>
            <w:r w:rsidRPr="00E00CCD">
              <w:rPr>
                <w:rFonts w:ascii="Tahoma" w:hAnsi="Tahoma" w:cs="Tahoma"/>
                <w:b w:val="0"/>
                <w:sz w:val="14"/>
                <w:szCs w:val="14"/>
              </w:rPr>
              <w:t>Набор клиентских лицензий Windows Small Business Server 2011 CAL Suite (5</w:t>
            </w:r>
            <w:r w:rsidR="002B1B26">
              <w:rPr>
                <w:rFonts w:ascii="Tahoma" w:hAnsi="Tahoma" w:cs="Tahoma"/>
                <w:b w:val="0"/>
                <w:sz w:val="14"/>
                <w:szCs w:val="14"/>
                <w:lang w:val="en-US"/>
              </w:rPr>
              <w:t> </w:t>
            </w:r>
            <w:r w:rsidRPr="00E00CCD">
              <w:rPr>
                <w:rFonts w:ascii="Tahoma" w:hAnsi="Tahoma" w:cs="Tahoma"/>
                <w:b w:val="0"/>
                <w:sz w:val="14"/>
                <w:szCs w:val="14"/>
              </w:rPr>
              <w:t>клиентов)</w:t>
            </w:r>
            <w:bookmarkEnd w:id="588"/>
            <w:bookmarkEnd w:id="589"/>
          </w:p>
        </w:tc>
        <w:tc>
          <w:tcPr>
            <w:tcW w:w="540" w:type="dxa"/>
            <w:tcBorders>
              <w:bottom w:val="single" w:sz="4" w:space="0" w:color="auto"/>
            </w:tcBorders>
            <w:shd w:val="clear" w:color="auto" w:fill="FABF8F"/>
            <w:vAlign w:val="center"/>
          </w:tcPr>
          <w:p w14:paraId="7FBBF05B" w14:textId="77777777" w:rsidR="00A5643F" w:rsidRPr="002B1B26" w:rsidRDefault="006377C6" w:rsidP="00900143">
            <w:pPr>
              <w:pStyle w:val="TableText"/>
              <w:widowControl w:val="0"/>
              <w:spacing w:before="40" w:after="40"/>
              <w:rPr>
                <w:rStyle w:val="EndnoteReference"/>
                <w:rFonts w:cs="Tahoma"/>
                <w:b w:val="0"/>
                <w:sz w:val="13"/>
                <w:szCs w:val="13"/>
                <w:u w:val="single"/>
              </w:rPr>
            </w:pPr>
            <w:hyperlink w:anchor="_122_Windows_Small" w:history="1">
              <w:r w:rsidR="00574734" w:rsidRPr="002B1B26">
                <w:rPr>
                  <w:rStyle w:val="Hyperlink"/>
                  <w:rFonts w:cs="Tahoma"/>
                  <w:b/>
                  <w:sz w:val="13"/>
                  <w:szCs w:val="13"/>
                </w:rPr>
                <w:t>112</w:t>
              </w:r>
            </w:hyperlink>
          </w:p>
        </w:tc>
        <w:tc>
          <w:tcPr>
            <w:tcW w:w="450" w:type="dxa"/>
            <w:tcBorders>
              <w:bottom w:val="single" w:sz="4" w:space="0" w:color="auto"/>
            </w:tcBorders>
            <w:shd w:val="clear" w:color="auto" w:fill="FABF8F"/>
            <w:vAlign w:val="center"/>
          </w:tcPr>
          <w:p w14:paraId="7FBBF05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F05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F05E"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7FBBF05F"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60"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61"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62"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7FBBF063"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FBBF064"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FBBF06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F06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06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6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F06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6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6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6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OL/OV</w:t>
            </w:r>
          </w:p>
        </w:tc>
      </w:tr>
      <w:tr w:rsidR="00F76ED4" w:rsidRPr="00E00CCD" w14:paraId="7FBBF081" w14:textId="77777777" w:rsidTr="00900143">
        <w:trPr>
          <w:trHeight w:val="145"/>
        </w:trPr>
        <w:tc>
          <w:tcPr>
            <w:tcW w:w="2624" w:type="dxa"/>
            <w:tcBorders>
              <w:bottom w:val="single" w:sz="4" w:space="0" w:color="auto"/>
            </w:tcBorders>
            <w:shd w:val="clear" w:color="auto" w:fill="auto"/>
            <w:vAlign w:val="center"/>
          </w:tcPr>
          <w:p w14:paraId="7FBBF06E" w14:textId="77777777" w:rsidR="00A5643F" w:rsidRPr="00E00CCD" w:rsidRDefault="00A5643F" w:rsidP="00900143">
            <w:pPr>
              <w:pStyle w:val="Heading2"/>
              <w:spacing w:before="40" w:after="40"/>
              <w:ind w:left="0"/>
              <w:rPr>
                <w:rFonts w:ascii="Tahoma" w:hAnsi="Tahoma" w:cs="Tahoma"/>
                <w:b w:val="0"/>
                <w:color w:val="000000"/>
                <w:sz w:val="14"/>
                <w:szCs w:val="14"/>
              </w:rPr>
            </w:pPr>
            <w:bookmarkStart w:id="590" w:name="_Toc336338160"/>
            <w:bookmarkStart w:id="591" w:name="_Toc348438519"/>
            <w:r w:rsidRPr="00E00CCD">
              <w:rPr>
                <w:rFonts w:ascii="Tahoma" w:hAnsi="Tahoma" w:cs="Tahoma"/>
                <w:b w:val="0"/>
                <w:sz w:val="14"/>
                <w:szCs w:val="14"/>
              </w:rPr>
              <w:t>Windows Small Business Server 2011 CAL Suite (20 клиентов)</w:t>
            </w:r>
            <w:bookmarkEnd w:id="590"/>
            <w:bookmarkEnd w:id="591"/>
          </w:p>
        </w:tc>
        <w:tc>
          <w:tcPr>
            <w:tcW w:w="540" w:type="dxa"/>
            <w:tcBorders>
              <w:bottom w:val="single" w:sz="4" w:space="0" w:color="auto"/>
            </w:tcBorders>
            <w:shd w:val="clear" w:color="auto" w:fill="auto"/>
            <w:vAlign w:val="center"/>
          </w:tcPr>
          <w:p w14:paraId="7FBBF06F" w14:textId="77777777" w:rsidR="00A5643F" w:rsidRPr="002B1B26" w:rsidRDefault="006377C6" w:rsidP="00900143">
            <w:pPr>
              <w:pStyle w:val="TableText"/>
              <w:widowControl w:val="0"/>
              <w:spacing w:before="40" w:after="40"/>
              <w:rPr>
                <w:rStyle w:val="EndnoteReference"/>
                <w:rFonts w:cs="Tahoma"/>
                <w:b w:val="0"/>
                <w:sz w:val="13"/>
                <w:szCs w:val="13"/>
                <w:u w:val="single"/>
              </w:rPr>
            </w:pPr>
            <w:hyperlink w:anchor="_122_Windows_Small" w:history="1">
              <w:r w:rsidR="00574734" w:rsidRPr="002B1B26">
                <w:rPr>
                  <w:rStyle w:val="Hyperlink"/>
                  <w:rFonts w:cs="Tahoma"/>
                  <w:b/>
                  <w:sz w:val="13"/>
                  <w:szCs w:val="13"/>
                </w:rPr>
                <w:t>112</w:t>
              </w:r>
            </w:hyperlink>
          </w:p>
        </w:tc>
        <w:tc>
          <w:tcPr>
            <w:tcW w:w="450" w:type="dxa"/>
            <w:tcBorders>
              <w:bottom w:val="single" w:sz="4" w:space="0" w:color="auto"/>
            </w:tcBorders>
            <w:shd w:val="clear" w:color="auto" w:fill="auto"/>
            <w:vAlign w:val="center"/>
          </w:tcPr>
          <w:p w14:paraId="7FBBF07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F07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F072"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7FBBF073"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74"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75"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76"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7FBBF077"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FBBF078"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FBBF07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F07A"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FBBF07B"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BBF07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BBF07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7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F07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F08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OL/OV</w:t>
            </w:r>
          </w:p>
        </w:tc>
      </w:tr>
      <w:tr w:rsidR="00A5643F" w:rsidRPr="00E00CCD" w14:paraId="7FBBF095" w14:textId="77777777" w:rsidTr="00900143">
        <w:trPr>
          <w:trHeight w:val="145"/>
        </w:trPr>
        <w:tc>
          <w:tcPr>
            <w:tcW w:w="2624" w:type="dxa"/>
            <w:tcBorders>
              <w:bottom w:val="single" w:sz="4" w:space="0" w:color="auto"/>
            </w:tcBorders>
            <w:shd w:val="clear" w:color="auto" w:fill="FABF8F"/>
            <w:vAlign w:val="center"/>
          </w:tcPr>
          <w:p w14:paraId="7FBBF082" w14:textId="77777777" w:rsidR="00A5643F" w:rsidRPr="00E00CCD" w:rsidRDefault="00A5643F" w:rsidP="00900143">
            <w:pPr>
              <w:pStyle w:val="Heading2"/>
              <w:spacing w:before="40" w:after="40"/>
              <w:ind w:left="0"/>
              <w:rPr>
                <w:rFonts w:ascii="Tahoma" w:hAnsi="Tahoma" w:cs="Tahoma"/>
                <w:b w:val="0"/>
                <w:sz w:val="14"/>
                <w:szCs w:val="14"/>
              </w:rPr>
            </w:pPr>
            <w:bookmarkStart w:id="592" w:name="_Toc336338161"/>
            <w:bookmarkStart w:id="593" w:name="_Toc348438520"/>
            <w:r w:rsidRPr="00E00CCD">
              <w:rPr>
                <w:rFonts w:ascii="Tahoma" w:hAnsi="Tahoma" w:cs="Tahoma"/>
                <w:b w:val="0"/>
                <w:sz w:val="14"/>
                <w:szCs w:val="14"/>
              </w:rPr>
              <w:t>Windows Small Business Server 2011 Premium Add-on (5 клиентов)</w:t>
            </w:r>
            <w:bookmarkEnd w:id="592"/>
            <w:bookmarkEnd w:id="593"/>
          </w:p>
        </w:tc>
        <w:tc>
          <w:tcPr>
            <w:tcW w:w="540" w:type="dxa"/>
            <w:tcBorders>
              <w:bottom w:val="single" w:sz="4" w:space="0" w:color="auto"/>
            </w:tcBorders>
            <w:shd w:val="clear" w:color="auto" w:fill="FABF8F"/>
            <w:vAlign w:val="center"/>
          </w:tcPr>
          <w:p w14:paraId="7FBBF083" w14:textId="77777777" w:rsidR="00A5643F" w:rsidRPr="002B1B26" w:rsidRDefault="006377C6" w:rsidP="00900143">
            <w:pPr>
              <w:pStyle w:val="TableText"/>
              <w:widowControl w:val="0"/>
              <w:spacing w:before="40" w:after="40"/>
              <w:rPr>
                <w:rStyle w:val="EndnoteReference"/>
                <w:rFonts w:cs="Tahoma"/>
                <w:b w:val="0"/>
                <w:color w:val="0000FF"/>
                <w:sz w:val="13"/>
                <w:szCs w:val="13"/>
                <w:u w:val="single"/>
              </w:rPr>
            </w:pPr>
            <w:hyperlink w:anchor="_113_Windows_Small" w:history="1">
              <w:r w:rsidR="003E68C0" w:rsidRPr="002B1B26">
                <w:rPr>
                  <w:rStyle w:val="Hyperlink"/>
                  <w:rFonts w:cs="Tahoma"/>
                  <w:b/>
                  <w:sz w:val="13"/>
                  <w:szCs w:val="13"/>
                </w:rPr>
                <w:t>113</w:t>
              </w:r>
            </w:hyperlink>
          </w:p>
        </w:tc>
        <w:tc>
          <w:tcPr>
            <w:tcW w:w="450" w:type="dxa"/>
            <w:tcBorders>
              <w:bottom w:val="single" w:sz="4" w:space="0" w:color="auto"/>
            </w:tcBorders>
            <w:shd w:val="clear" w:color="auto" w:fill="FABF8F"/>
            <w:vAlign w:val="center"/>
          </w:tcPr>
          <w:p w14:paraId="7FBBF08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F08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F086"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7FBBF087"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88"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89"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8A"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7FBBF08B"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FBBF08C"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FBBF08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F08E"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08F"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09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F09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9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9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9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F0A9" w14:textId="77777777" w:rsidTr="00900143">
        <w:trPr>
          <w:trHeight w:val="145"/>
        </w:trPr>
        <w:tc>
          <w:tcPr>
            <w:tcW w:w="2624" w:type="dxa"/>
            <w:tcBorders>
              <w:bottom w:val="single" w:sz="4" w:space="0" w:color="auto"/>
            </w:tcBorders>
            <w:shd w:val="clear" w:color="auto" w:fill="auto"/>
            <w:vAlign w:val="center"/>
          </w:tcPr>
          <w:p w14:paraId="7FBBF096" w14:textId="77777777" w:rsidR="00A5643F" w:rsidRPr="00E00CCD" w:rsidRDefault="00A5643F" w:rsidP="00900143">
            <w:pPr>
              <w:pStyle w:val="Heading2"/>
              <w:spacing w:before="40" w:after="40"/>
              <w:ind w:left="0"/>
              <w:rPr>
                <w:rFonts w:ascii="Tahoma" w:hAnsi="Tahoma" w:cs="Tahoma"/>
                <w:b w:val="0"/>
                <w:sz w:val="14"/>
                <w:szCs w:val="14"/>
              </w:rPr>
            </w:pPr>
            <w:bookmarkStart w:id="594" w:name="_Toc336338162"/>
            <w:bookmarkStart w:id="595" w:name="_Toc348438521"/>
            <w:r w:rsidRPr="00E00CCD">
              <w:rPr>
                <w:rFonts w:ascii="Tahoma" w:hAnsi="Tahoma" w:cs="Tahoma"/>
                <w:b w:val="0"/>
                <w:sz w:val="14"/>
                <w:szCs w:val="14"/>
              </w:rPr>
              <w:t>Набор клиентских лицензий Windows Small Business Server 2011 Premium Add-on CAL Suite</w:t>
            </w:r>
            <w:bookmarkEnd w:id="594"/>
            <w:bookmarkEnd w:id="595"/>
          </w:p>
        </w:tc>
        <w:tc>
          <w:tcPr>
            <w:tcW w:w="540" w:type="dxa"/>
            <w:tcBorders>
              <w:bottom w:val="single" w:sz="4" w:space="0" w:color="auto"/>
            </w:tcBorders>
            <w:shd w:val="clear" w:color="auto" w:fill="auto"/>
            <w:vAlign w:val="center"/>
          </w:tcPr>
          <w:p w14:paraId="7FBBF097" w14:textId="77777777" w:rsidR="00A5643F" w:rsidRPr="002B1B26" w:rsidRDefault="006377C6" w:rsidP="00900143">
            <w:pPr>
              <w:pStyle w:val="TableText"/>
              <w:widowControl w:val="0"/>
              <w:spacing w:before="40" w:after="40"/>
              <w:rPr>
                <w:rFonts w:cs="Tahoma"/>
                <w:b/>
                <w:sz w:val="13"/>
                <w:szCs w:val="13"/>
                <w:u w:val="single"/>
              </w:rPr>
            </w:pPr>
            <w:hyperlink w:anchor="_114_Набор_клиентских" w:history="1">
              <w:r w:rsidR="003E68C0" w:rsidRPr="002B1B26">
                <w:rPr>
                  <w:rStyle w:val="Hyperlink"/>
                  <w:rFonts w:cs="Tahoma"/>
                  <w:b/>
                  <w:sz w:val="13"/>
                  <w:szCs w:val="13"/>
                </w:rPr>
                <w:t>114</w:t>
              </w:r>
            </w:hyperlink>
          </w:p>
        </w:tc>
        <w:tc>
          <w:tcPr>
            <w:tcW w:w="450" w:type="dxa"/>
            <w:tcBorders>
              <w:bottom w:val="single" w:sz="4" w:space="0" w:color="auto"/>
            </w:tcBorders>
            <w:shd w:val="clear" w:color="auto" w:fill="auto"/>
            <w:vAlign w:val="center"/>
          </w:tcPr>
          <w:p w14:paraId="7FBBF09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F09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F09A"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7FBBF09B"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9C"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9D"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9E"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7FBBF09F"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FBBF0A0"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FBBF0A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tcBorders>
            <w:shd w:val="clear" w:color="auto" w:fill="auto"/>
            <w:vAlign w:val="center"/>
          </w:tcPr>
          <w:p w14:paraId="7FBBF0A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FBBF0A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FBBF0A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7FBBF0A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A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E, P</w:t>
            </w:r>
          </w:p>
        </w:tc>
        <w:tc>
          <w:tcPr>
            <w:tcW w:w="549" w:type="dxa"/>
            <w:tcBorders>
              <w:bottom w:val="single" w:sz="4" w:space="0" w:color="auto"/>
            </w:tcBorders>
            <w:shd w:val="clear" w:color="auto" w:fill="auto"/>
            <w:vAlign w:val="center"/>
          </w:tcPr>
          <w:p w14:paraId="7FBBF0A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A,ST</w:t>
            </w:r>
          </w:p>
        </w:tc>
        <w:tc>
          <w:tcPr>
            <w:tcW w:w="486" w:type="dxa"/>
            <w:tcBorders>
              <w:bottom w:val="single" w:sz="4" w:space="0" w:color="auto"/>
            </w:tcBorders>
            <w:shd w:val="clear" w:color="auto" w:fill="auto"/>
            <w:vAlign w:val="center"/>
          </w:tcPr>
          <w:p w14:paraId="7FBBF0A8" w14:textId="77777777" w:rsidR="00A5643F" w:rsidRPr="00E00CCD" w:rsidRDefault="00A5643F" w:rsidP="00900143">
            <w:pPr>
              <w:pStyle w:val="TableText"/>
              <w:widowControl w:val="0"/>
              <w:spacing w:before="40" w:after="40"/>
              <w:rPr>
                <w:rFonts w:ascii="Tahoma" w:hAnsi="Tahoma" w:cs="Tahoma"/>
                <w:sz w:val="13"/>
              </w:rPr>
            </w:pPr>
          </w:p>
        </w:tc>
      </w:tr>
      <w:tr w:rsidR="00A5643F" w:rsidRPr="00E00CCD" w14:paraId="7FBBF0BD" w14:textId="77777777" w:rsidTr="00900143">
        <w:trPr>
          <w:trHeight w:val="145"/>
        </w:trPr>
        <w:tc>
          <w:tcPr>
            <w:tcW w:w="2624" w:type="dxa"/>
            <w:tcBorders>
              <w:bottom w:val="single" w:sz="4" w:space="0" w:color="auto"/>
            </w:tcBorders>
            <w:shd w:val="clear" w:color="auto" w:fill="FABF8F"/>
            <w:vAlign w:val="center"/>
          </w:tcPr>
          <w:p w14:paraId="7FBBF0AA" w14:textId="77777777" w:rsidR="00A5643F" w:rsidRPr="00E00CCD" w:rsidRDefault="00A5643F" w:rsidP="00900143">
            <w:pPr>
              <w:pStyle w:val="Heading2"/>
              <w:spacing w:before="40" w:after="40"/>
              <w:ind w:left="0"/>
              <w:rPr>
                <w:rFonts w:ascii="Tahoma" w:hAnsi="Tahoma" w:cs="Tahoma"/>
                <w:b w:val="0"/>
                <w:sz w:val="14"/>
                <w:szCs w:val="14"/>
              </w:rPr>
            </w:pPr>
            <w:bookmarkStart w:id="596" w:name="_Toc336338163"/>
            <w:bookmarkStart w:id="597" w:name="_Toc348438522"/>
            <w:r w:rsidRPr="00E00CCD">
              <w:rPr>
                <w:rFonts w:ascii="Tahoma" w:hAnsi="Tahoma" w:cs="Tahoma"/>
                <w:b w:val="0"/>
                <w:sz w:val="14"/>
                <w:szCs w:val="14"/>
              </w:rPr>
              <w:t>Набор клиентских лицензий Windows Small Business Server 2011 Premium Add-on CAL Suite (5 клиентов)</w:t>
            </w:r>
            <w:bookmarkEnd w:id="596"/>
            <w:bookmarkEnd w:id="597"/>
          </w:p>
        </w:tc>
        <w:tc>
          <w:tcPr>
            <w:tcW w:w="540" w:type="dxa"/>
            <w:tcBorders>
              <w:bottom w:val="single" w:sz="4" w:space="0" w:color="auto"/>
            </w:tcBorders>
            <w:shd w:val="clear" w:color="auto" w:fill="FABF8F"/>
            <w:vAlign w:val="center"/>
          </w:tcPr>
          <w:p w14:paraId="7FBBF0AB" w14:textId="77777777" w:rsidR="00A5643F" w:rsidRPr="002B1B26" w:rsidRDefault="006377C6" w:rsidP="00900143">
            <w:pPr>
              <w:pStyle w:val="TableText"/>
              <w:widowControl w:val="0"/>
              <w:spacing w:before="40" w:after="40"/>
              <w:rPr>
                <w:rFonts w:cs="Tahoma"/>
                <w:b/>
                <w:sz w:val="13"/>
                <w:szCs w:val="13"/>
                <w:u w:val="single"/>
              </w:rPr>
            </w:pPr>
            <w:hyperlink w:anchor="_114_Набор_клиентских" w:history="1">
              <w:r w:rsidR="00574734" w:rsidRPr="002B1B26">
                <w:rPr>
                  <w:rStyle w:val="Hyperlink"/>
                  <w:rFonts w:cs="Tahoma"/>
                  <w:b/>
                  <w:sz w:val="13"/>
                  <w:szCs w:val="13"/>
                </w:rPr>
                <w:t>114</w:t>
              </w:r>
            </w:hyperlink>
          </w:p>
        </w:tc>
        <w:tc>
          <w:tcPr>
            <w:tcW w:w="450" w:type="dxa"/>
            <w:tcBorders>
              <w:bottom w:val="single" w:sz="4" w:space="0" w:color="auto"/>
            </w:tcBorders>
            <w:shd w:val="clear" w:color="auto" w:fill="FABF8F"/>
            <w:vAlign w:val="center"/>
          </w:tcPr>
          <w:p w14:paraId="7FBBF0A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BBF0A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F0AE"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7FBBF0AF"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B0"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B1"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B2"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7FBBF0B3"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FBBF0B4"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FBBF0B5"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F0B6"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BBF0B7"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BBF0B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F0B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B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B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B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OL/OV</w:t>
            </w:r>
          </w:p>
        </w:tc>
      </w:tr>
      <w:tr w:rsidR="00A5643F" w:rsidRPr="00E00CCD" w14:paraId="7FBBF0D1" w14:textId="77777777" w:rsidTr="00900143">
        <w:trPr>
          <w:trHeight w:val="440"/>
        </w:trPr>
        <w:tc>
          <w:tcPr>
            <w:tcW w:w="2624" w:type="dxa"/>
            <w:tcBorders>
              <w:bottom w:val="single" w:sz="4" w:space="0" w:color="auto"/>
            </w:tcBorders>
            <w:shd w:val="clear" w:color="auto" w:fill="auto"/>
            <w:vAlign w:val="center"/>
          </w:tcPr>
          <w:p w14:paraId="7FBBF0BE" w14:textId="77777777" w:rsidR="00A5643F" w:rsidRPr="00E00CCD" w:rsidRDefault="00A5643F" w:rsidP="00900143">
            <w:pPr>
              <w:pStyle w:val="Heading2"/>
              <w:spacing w:before="40" w:after="40"/>
              <w:ind w:left="0"/>
              <w:rPr>
                <w:rFonts w:ascii="Tahoma" w:hAnsi="Tahoma" w:cs="Tahoma"/>
                <w:b w:val="0"/>
                <w:sz w:val="14"/>
                <w:szCs w:val="14"/>
              </w:rPr>
            </w:pPr>
            <w:bookmarkStart w:id="598" w:name="_Toc336338164"/>
            <w:bookmarkStart w:id="599" w:name="_Toc348438523"/>
            <w:r w:rsidRPr="00E00CCD">
              <w:rPr>
                <w:rFonts w:ascii="Tahoma" w:hAnsi="Tahoma" w:cs="Tahoma"/>
                <w:b w:val="0"/>
                <w:sz w:val="14"/>
                <w:szCs w:val="14"/>
              </w:rPr>
              <w:t>Набор клиентских лицензий Windows Small Business Server 2011 Premium Add-on CAL Suite (20 клиентов)</w:t>
            </w:r>
            <w:bookmarkEnd w:id="598"/>
            <w:bookmarkEnd w:id="599"/>
          </w:p>
        </w:tc>
        <w:tc>
          <w:tcPr>
            <w:tcW w:w="540" w:type="dxa"/>
            <w:tcBorders>
              <w:bottom w:val="single" w:sz="4" w:space="0" w:color="auto"/>
            </w:tcBorders>
            <w:shd w:val="clear" w:color="auto" w:fill="auto"/>
            <w:vAlign w:val="center"/>
          </w:tcPr>
          <w:p w14:paraId="7FBBF0BF" w14:textId="77777777" w:rsidR="00A5643F" w:rsidRPr="002B1B26" w:rsidRDefault="006377C6" w:rsidP="00900143">
            <w:pPr>
              <w:pStyle w:val="TableText"/>
              <w:widowControl w:val="0"/>
              <w:spacing w:before="40" w:after="40"/>
              <w:rPr>
                <w:rFonts w:cs="Tahoma"/>
                <w:b/>
                <w:sz w:val="13"/>
                <w:szCs w:val="13"/>
                <w:u w:val="single"/>
              </w:rPr>
            </w:pPr>
            <w:hyperlink w:anchor="_114_Набор_клиентских" w:history="1">
              <w:r w:rsidR="00574734" w:rsidRPr="002B1B26">
                <w:rPr>
                  <w:rStyle w:val="Hyperlink"/>
                  <w:rFonts w:cs="Tahoma"/>
                  <w:b/>
                  <w:sz w:val="13"/>
                  <w:szCs w:val="13"/>
                </w:rPr>
                <w:t>114</w:t>
              </w:r>
            </w:hyperlink>
          </w:p>
        </w:tc>
        <w:tc>
          <w:tcPr>
            <w:tcW w:w="450" w:type="dxa"/>
            <w:tcBorders>
              <w:bottom w:val="single" w:sz="4" w:space="0" w:color="auto"/>
            </w:tcBorders>
            <w:shd w:val="clear" w:color="auto" w:fill="auto"/>
            <w:vAlign w:val="center"/>
          </w:tcPr>
          <w:p w14:paraId="7FBBF0C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FBBF0C1"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14:paraId="7FBBF0C2"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auto"/>
            <w:vAlign w:val="center"/>
          </w:tcPr>
          <w:p w14:paraId="7FBBF0C3"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C4"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C5"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auto"/>
            <w:vAlign w:val="center"/>
          </w:tcPr>
          <w:p w14:paraId="7FBBF0C6"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auto"/>
            <w:vAlign w:val="center"/>
          </w:tcPr>
          <w:p w14:paraId="7FBBF0C7"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14:paraId="7FBBF0C8"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FBBF0C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tcBorders>
            <w:shd w:val="clear" w:color="auto" w:fill="auto"/>
            <w:vAlign w:val="center"/>
          </w:tcPr>
          <w:p w14:paraId="7FBBF0CA"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FBBF0C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7FBBF0C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14:paraId="7FBBF0CD"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auto"/>
            <w:vAlign w:val="center"/>
          </w:tcPr>
          <w:p w14:paraId="7FBBF0C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auto"/>
            <w:vAlign w:val="center"/>
          </w:tcPr>
          <w:p w14:paraId="7FBBF0C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auto"/>
            <w:vAlign w:val="center"/>
          </w:tcPr>
          <w:p w14:paraId="7FBBF0D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color w:val="000000"/>
                <w:sz w:val="13"/>
              </w:rPr>
              <w:t>OL/OV</w:t>
            </w:r>
          </w:p>
        </w:tc>
      </w:tr>
      <w:tr w:rsidR="00A5643F" w:rsidRPr="00E00CCD" w14:paraId="7FBBF0E5" w14:textId="77777777" w:rsidTr="00900143">
        <w:trPr>
          <w:trHeight w:val="440"/>
        </w:trPr>
        <w:tc>
          <w:tcPr>
            <w:tcW w:w="2624" w:type="dxa"/>
            <w:tcBorders>
              <w:bottom w:val="single" w:sz="4" w:space="0" w:color="auto"/>
            </w:tcBorders>
            <w:shd w:val="clear" w:color="auto" w:fill="FABF8F"/>
            <w:vAlign w:val="center"/>
          </w:tcPr>
          <w:p w14:paraId="7FBBF0D2" w14:textId="77777777" w:rsidR="00A5643F" w:rsidRPr="00574734" w:rsidRDefault="00A5643F" w:rsidP="00900143">
            <w:pPr>
              <w:pStyle w:val="Heading2"/>
              <w:spacing w:before="40" w:after="40"/>
              <w:ind w:left="0"/>
              <w:rPr>
                <w:rFonts w:ascii="Tahoma" w:hAnsi="Tahoma" w:cs="Tahoma"/>
                <w:b w:val="0"/>
                <w:spacing w:val="-2"/>
                <w:sz w:val="14"/>
                <w:szCs w:val="14"/>
              </w:rPr>
            </w:pPr>
            <w:bookmarkStart w:id="600" w:name="_Toc336338165"/>
            <w:bookmarkStart w:id="601" w:name="_Toc348438524"/>
            <w:r w:rsidRPr="00574734">
              <w:rPr>
                <w:rFonts w:ascii="Tahoma" w:hAnsi="Tahoma" w:cs="Tahoma"/>
                <w:b w:val="0"/>
                <w:spacing w:val="-2"/>
                <w:sz w:val="14"/>
                <w:szCs w:val="14"/>
              </w:rPr>
              <w:t>Microsoft Windows Server Essentials 2012</w:t>
            </w:r>
            <w:bookmarkEnd w:id="600"/>
            <w:bookmarkEnd w:id="601"/>
          </w:p>
        </w:tc>
        <w:tc>
          <w:tcPr>
            <w:tcW w:w="540" w:type="dxa"/>
            <w:tcBorders>
              <w:bottom w:val="single" w:sz="4" w:space="0" w:color="auto"/>
            </w:tcBorders>
            <w:shd w:val="clear" w:color="auto" w:fill="FABF8F"/>
            <w:vAlign w:val="center"/>
          </w:tcPr>
          <w:p w14:paraId="7FBBF0D3" w14:textId="77777777" w:rsidR="00A5643F" w:rsidRPr="002B1B26" w:rsidRDefault="00A5643F" w:rsidP="00900143">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14:paraId="7FBBF0D4"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14:paraId="7FBBF0D5" w14:textId="77777777" w:rsidR="00A5643F" w:rsidRPr="00E00CCD" w:rsidRDefault="00A5643F" w:rsidP="00900143">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14:paraId="7FBBF0D6" w14:textId="77777777" w:rsidR="00A5643F" w:rsidRPr="00E00CCD" w:rsidRDefault="00A5643F" w:rsidP="00900143">
            <w:pPr>
              <w:pStyle w:val="TableText"/>
              <w:widowControl w:val="0"/>
              <w:spacing w:before="40" w:after="40"/>
              <w:rPr>
                <w:rFonts w:ascii="Tahoma" w:hAnsi="Tahoma" w:cs="Tahoma"/>
                <w:b/>
                <w:color w:val="FF0000"/>
                <w:sz w:val="13"/>
              </w:rPr>
            </w:pPr>
          </w:p>
        </w:tc>
        <w:tc>
          <w:tcPr>
            <w:tcW w:w="450" w:type="dxa"/>
            <w:tcBorders>
              <w:bottom w:val="single" w:sz="4" w:space="0" w:color="auto"/>
            </w:tcBorders>
            <w:shd w:val="clear" w:color="auto" w:fill="FABF8F"/>
            <w:vAlign w:val="center"/>
          </w:tcPr>
          <w:p w14:paraId="7FBBF0D7"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D8"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D9" w14:textId="77777777" w:rsidR="00A5643F" w:rsidRPr="00E00CCD" w:rsidRDefault="00A5643F" w:rsidP="00900143">
            <w:pPr>
              <w:pStyle w:val="TableText"/>
              <w:widowControl w:val="0"/>
              <w:spacing w:before="40" w:after="40"/>
              <w:rPr>
                <w:rFonts w:ascii="Tahoma" w:hAnsi="Tahoma" w:cs="Tahoma"/>
                <w:b/>
                <w:color w:val="008000"/>
                <w:sz w:val="13"/>
              </w:rPr>
            </w:pPr>
          </w:p>
        </w:tc>
        <w:tc>
          <w:tcPr>
            <w:tcW w:w="450" w:type="dxa"/>
            <w:tcBorders>
              <w:bottom w:val="single" w:sz="4" w:space="0" w:color="auto"/>
            </w:tcBorders>
            <w:shd w:val="clear" w:color="auto" w:fill="FABF8F"/>
            <w:vAlign w:val="center"/>
          </w:tcPr>
          <w:p w14:paraId="7FBBF0DA"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bottom w:val="single" w:sz="4" w:space="0" w:color="auto"/>
            </w:tcBorders>
            <w:shd w:val="clear" w:color="auto" w:fill="FABF8F"/>
            <w:vAlign w:val="center"/>
          </w:tcPr>
          <w:p w14:paraId="7FBBF0DB" w14:textId="77777777" w:rsidR="00A5643F" w:rsidRPr="00E00CCD" w:rsidRDefault="00A5643F" w:rsidP="00900143">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14:paraId="7FBBF0DC" w14:textId="77777777" w:rsidR="00A5643F" w:rsidRPr="00E00CCD" w:rsidRDefault="00A5643F" w:rsidP="00900143">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FBBF0D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tcBorders>
            <w:shd w:val="clear" w:color="auto" w:fill="FABF8F"/>
            <w:vAlign w:val="center"/>
          </w:tcPr>
          <w:p w14:paraId="7FBBF0DE"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7FBBF0DF"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FBBF0E0"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14:paraId="7FBBF0E1"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0E2"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P</w:t>
            </w:r>
          </w:p>
        </w:tc>
        <w:tc>
          <w:tcPr>
            <w:tcW w:w="549" w:type="dxa"/>
            <w:tcBorders>
              <w:bottom w:val="single" w:sz="4" w:space="0" w:color="auto"/>
            </w:tcBorders>
            <w:shd w:val="clear" w:color="auto" w:fill="FABF8F"/>
            <w:vAlign w:val="center"/>
          </w:tcPr>
          <w:p w14:paraId="7FBBF0E3"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0E4"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F0F9" w14:textId="77777777" w:rsidTr="00900143">
        <w:trPr>
          <w:trHeight w:val="145"/>
        </w:trPr>
        <w:tc>
          <w:tcPr>
            <w:tcW w:w="2624" w:type="dxa"/>
            <w:shd w:val="clear" w:color="auto" w:fill="auto"/>
            <w:vAlign w:val="center"/>
          </w:tcPr>
          <w:p w14:paraId="7FBBF0E6" w14:textId="77777777" w:rsidR="00A5643F" w:rsidRPr="00E00CCD" w:rsidRDefault="00A5643F" w:rsidP="00900143">
            <w:pPr>
              <w:pStyle w:val="Heading2"/>
              <w:spacing w:before="40" w:after="40"/>
              <w:ind w:left="0"/>
              <w:rPr>
                <w:rFonts w:ascii="Tahoma" w:hAnsi="Tahoma" w:cs="Tahoma"/>
                <w:b w:val="0"/>
                <w:sz w:val="14"/>
                <w:szCs w:val="14"/>
              </w:rPr>
            </w:pPr>
            <w:bookmarkStart w:id="602" w:name="_Toc336338166"/>
            <w:bookmarkStart w:id="603" w:name="_Toc348438525"/>
            <w:r w:rsidRPr="00E00CCD">
              <w:rPr>
                <w:rFonts w:ascii="Tahoma" w:hAnsi="Tahoma" w:cs="Tahoma"/>
                <w:b w:val="0"/>
                <w:sz w:val="14"/>
                <w:szCs w:val="14"/>
              </w:rPr>
              <w:t>Windows Small Business Server 2011 Essentials</w:t>
            </w:r>
            <w:bookmarkEnd w:id="602"/>
            <w:bookmarkEnd w:id="603"/>
          </w:p>
        </w:tc>
        <w:tc>
          <w:tcPr>
            <w:tcW w:w="540" w:type="dxa"/>
            <w:shd w:val="clear" w:color="auto" w:fill="auto"/>
            <w:vAlign w:val="center"/>
          </w:tcPr>
          <w:p w14:paraId="7FBBF0E7" w14:textId="77777777" w:rsidR="00A5643F" w:rsidRPr="002B1B26" w:rsidRDefault="006377C6" w:rsidP="00900143">
            <w:pPr>
              <w:pStyle w:val="TableText"/>
              <w:widowControl w:val="0"/>
              <w:spacing w:before="40" w:after="40"/>
              <w:rPr>
                <w:rFonts w:cs="Tahoma"/>
                <w:b/>
                <w:sz w:val="13"/>
                <w:szCs w:val="13"/>
                <w:u w:val="single"/>
              </w:rPr>
            </w:pPr>
            <w:hyperlink w:anchor="_115_Windows_Small" w:history="1">
              <w:r w:rsidR="003E68C0" w:rsidRPr="002B1B26">
                <w:rPr>
                  <w:rStyle w:val="Hyperlink"/>
                  <w:rFonts w:cs="Tahoma"/>
                  <w:b/>
                  <w:sz w:val="13"/>
                  <w:szCs w:val="13"/>
                </w:rPr>
                <w:t>115</w:t>
              </w:r>
            </w:hyperlink>
          </w:p>
        </w:tc>
        <w:tc>
          <w:tcPr>
            <w:tcW w:w="450" w:type="dxa"/>
            <w:shd w:val="clear" w:color="auto" w:fill="auto"/>
            <w:vAlign w:val="center"/>
          </w:tcPr>
          <w:p w14:paraId="7FBBF0E8"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05/11</w:t>
            </w:r>
          </w:p>
        </w:tc>
        <w:tc>
          <w:tcPr>
            <w:tcW w:w="360" w:type="dxa"/>
            <w:tcBorders>
              <w:right w:val="single" w:sz="18" w:space="0" w:color="auto"/>
            </w:tcBorders>
            <w:shd w:val="clear" w:color="auto" w:fill="auto"/>
            <w:vAlign w:val="center"/>
          </w:tcPr>
          <w:p w14:paraId="7FBBF0E9"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tcBorders>
            <w:shd w:val="clear" w:color="auto" w:fill="auto"/>
            <w:vAlign w:val="center"/>
          </w:tcPr>
          <w:p w14:paraId="7FBBF0EA"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EB"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EC"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ED"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E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EF"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14:paraId="7FBBF0F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14:paraId="7FBBF0F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shd w:val="clear" w:color="auto" w:fill="auto"/>
            <w:vAlign w:val="center"/>
          </w:tcPr>
          <w:p w14:paraId="7FBBF0F2"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14:paraId="7FBBF0F3"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14:paraId="7FBBF0F4"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14:paraId="7FBBF0F5"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right w:val="single" w:sz="18" w:space="0" w:color="auto"/>
            </w:tcBorders>
            <w:shd w:val="clear" w:color="auto" w:fill="auto"/>
            <w:vAlign w:val="center"/>
          </w:tcPr>
          <w:p w14:paraId="7FBBF0F6" w14:textId="77777777" w:rsidR="00A5643F" w:rsidRPr="00E00CCD" w:rsidRDefault="00A5643F" w:rsidP="00900143">
            <w:pPr>
              <w:pStyle w:val="TableText"/>
              <w:widowControl w:val="0"/>
              <w:spacing w:before="40" w:after="40"/>
              <w:rPr>
                <w:rFonts w:ascii="Tahoma" w:hAnsi="Tahoma" w:cs="Tahoma"/>
                <w:sz w:val="13"/>
              </w:rPr>
            </w:pPr>
          </w:p>
        </w:tc>
        <w:tc>
          <w:tcPr>
            <w:tcW w:w="549" w:type="dxa"/>
            <w:shd w:val="clear" w:color="auto" w:fill="auto"/>
            <w:vAlign w:val="center"/>
          </w:tcPr>
          <w:p w14:paraId="7FBBF0F7" w14:textId="77777777" w:rsidR="00A5643F" w:rsidRPr="00E00CCD" w:rsidRDefault="00A5643F" w:rsidP="00900143">
            <w:pPr>
              <w:pStyle w:val="TableText"/>
              <w:widowControl w:val="0"/>
              <w:spacing w:before="40" w:after="40"/>
              <w:rPr>
                <w:rFonts w:ascii="Tahoma" w:hAnsi="Tahoma" w:cs="Tahoma"/>
                <w:sz w:val="13"/>
              </w:rPr>
            </w:pPr>
          </w:p>
        </w:tc>
        <w:tc>
          <w:tcPr>
            <w:tcW w:w="486" w:type="dxa"/>
            <w:shd w:val="clear" w:color="auto" w:fill="auto"/>
            <w:vAlign w:val="center"/>
          </w:tcPr>
          <w:p w14:paraId="7FBBF0F8" w14:textId="77777777" w:rsidR="00A5643F" w:rsidRPr="00E00CCD" w:rsidRDefault="00A5643F" w:rsidP="00900143">
            <w:pPr>
              <w:pStyle w:val="TableText"/>
              <w:widowControl w:val="0"/>
              <w:spacing w:before="40" w:after="40"/>
              <w:rPr>
                <w:rFonts w:ascii="Tahoma" w:hAnsi="Tahoma" w:cs="Tahoma"/>
                <w:color w:val="000000"/>
                <w:sz w:val="13"/>
              </w:rPr>
            </w:pPr>
          </w:p>
        </w:tc>
      </w:tr>
      <w:tr w:rsidR="00A5643F" w:rsidRPr="00E00CCD" w14:paraId="7FBBF10D" w14:textId="77777777" w:rsidTr="00900143">
        <w:trPr>
          <w:trHeight w:val="145"/>
        </w:trPr>
        <w:tc>
          <w:tcPr>
            <w:tcW w:w="2624" w:type="dxa"/>
            <w:tcBorders>
              <w:bottom w:val="single" w:sz="4" w:space="0" w:color="auto"/>
            </w:tcBorders>
            <w:shd w:val="clear" w:color="auto" w:fill="FABF8F"/>
            <w:vAlign w:val="center"/>
          </w:tcPr>
          <w:p w14:paraId="7FBBF0FA" w14:textId="77777777" w:rsidR="00A5643F" w:rsidRPr="00E00CCD" w:rsidRDefault="00A5643F" w:rsidP="00900143">
            <w:pPr>
              <w:pStyle w:val="Heading2"/>
              <w:spacing w:before="40" w:after="40"/>
              <w:ind w:left="0"/>
              <w:rPr>
                <w:rFonts w:ascii="Tahoma" w:hAnsi="Tahoma" w:cs="Tahoma"/>
                <w:b w:val="0"/>
                <w:sz w:val="14"/>
                <w:szCs w:val="14"/>
              </w:rPr>
            </w:pPr>
            <w:bookmarkStart w:id="604" w:name="_Toc348438526"/>
            <w:r w:rsidRPr="00E00CCD">
              <w:rPr>
                <w:rFonts w:ascii="Tahoma" w:hAnsi="Tahoma" w:cs="Tahoma"/>
                <w:b w:val="0"/>
                <w:sz w:val="14"/>
                <w:szCs w:val="14"/>
              </w:rPr>
              <w:t>Yammer Enterprise</w:t>
            </w:r>
            <w:bookmarkEnd w:id="604"/>
          </w:p>
        </w:tc>
        <w:tc>
          <w:tcPr>
            <w:tcW w:w="540" w:type="dxa"/>
            <w:tcBorders>
              <w:bottom w:val="single" w:sz="4" w:space="0" w:color="auto"/>
            </w:tcBorders>
            <w:shd w:val="clear" w:color="auto" w:fill="FABF8F"/>
            <w:vAlign w:val="center"/>
          </w:tcPr>
          <w:p w14:paraId="7FBBF0FB" w14:textId="77777777" w:rsidR="00A5643F" w:rsidRPr="002B1B26" w:rsidRDefault="00A5643F" w:rsidP="00900143">
            <w:pPr>
              <w:pStyle w:val="TableText"/>
              <w:widowControl w:val="0"/>
              <w:spacing w:before="40" w:after="40"/>
              <w:rPr>
                <w:rFonts w:cs="Tahoma"/>
              </w:rPr>
            </w:pPr>
          </w:p>
        </w:tc>
        <w:tc>
          <w:tcPr>
            <w:tcW w:w="450" w:type="dxa"/>
            <w:tcBorders>
              <w:bottom w:val="single" w:sz="4" w:space="0" w:color="auto"/>
            </w:tcBorders>
            <w:shd w:val="clear" w:color="auto" w:fill="FABF8F"/>
            <w:vAlign w:val="center"/>
          </w:tcPr>
          <w:p w14:paraId="7FBBF0FC"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7FBBF0FD"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14:paraId="7FBBF0FE"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0FF"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100"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101"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102"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103" w14:textId="77777777" w:rsidR="00A5643F" w:rsidRPr="00E00CCD" w:rsidRDefault="00A5643F" w:rsidP="00900143">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7FBBF104"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FBBF105" w14:textId="77777777" w:rsidR="00A5643F" w:rsidRPr="00E00CCD" w:rsidRDefault="00A5643F" w:rsidP="00900143">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14:paraId="7FBBF106"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107"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FBBF108" w14:textId="77777777" w:rsidR="00A5643F" w:rsidRPr="00E00CCD" w:rsidRDefault="00A5643F" w:rsidP="00900143">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BBF109" w14:textId="77777777" w:rsidR="00A5643F" w:rsidRPr="00E00CCD" w:rsidRDefault="00A5643F" w:rsidP="00900143">
            <w:pPr>
              <w:pStyle w:val="TableText"/>
              <w:widowControl w:val="0"/>
              <w:spacing w:before="40" w:after="40"/>
              <w:rPr>
                <w:rFonts w:ascii="Tahoma" w:hAnsi="Tahoma" w:cs="Tahoma"/>
                <w:sz w:val="13"/>
              </w:rPr>
            </w:pPr>
          </w:p>
        </w:tc>
        <w:tc>
          <w:tcPr>
            <w:tcW w:w="405" w:type="dxa"/>
            <w:tcBorders>
              <w:left w:val="single" w:sz="18" w:space="0" w:color="auto"/>
              <w:bottom w:val="single" w:sz="4" w:space="0" w:color="auto"/>
              <w:right w:val="single" w:sz="18" w:space="0" w:color="auto"/>
            </w:tcBorders>
            <w:shd w:val="clear" w:color="auto" w:fill="FABF8F"/>
            <w:vAlign w:val="center"/>
          </w:tcPr>
          <w:p w14:paraId="7FBBF10A" w14:textId="77777777" w:rsidR="00A5643F" w:rsidRPr="00E00CCD" w:rsidRDefault="00A5643F" w:rsidP="00900143">
            <w:pPr>
              <w:pStyle w:val="TableText"/>
              <w:widowControl w:val="0"/>
              <w:spacing w:before="40" w:after="40"/>
              <w:rPr>
                <w:rFonts w:ascii="Tahoma" w:hAnsi="Tahoma" w:cs="Tahoma"/>
                <w:sz w:val="13"/>
              </w:rPr>
            </w:pPr>
          </w:p>
        </w:tc>
        <w:tc>
          <w:tcPr>
            <w:tcW w:w="549" w:type="dxa"/>
            <w:tcBorders>
              <w:bottom w:val="single" w:sz="4" w:space="0" w:color="auto"/>
            </w:tcBorders>
            <w:shd w:val="clear" w:color="auto" w:fill="FABF8F"/>
            <w:vAlign w:val="center"/>
          </w:tcPr>
          <w:p w14:paraId="7FBBF10B" w14:textId="77777777" w:rsidR="00A5643F" w:rsidRPr="00E00CCD" w:rsidRDefault="00A5643F" w:rsidP="00900143">
            <w:pPr>
              <w:pStyle w:val="TableText"/>
              <w:widowControl w:val="0"/>
              <w:spacing w:before="40" w:after="40"/>
              <w:rPr>
                <w:rFonts w:ascii="Tahoma" w:hAnsi="Tahoma" w:cs="Tahoma"/>
                <w:sz w:val="13"/>
              </w:rPr>
            </w:pPr>
            <w:r w:rsidRPr="00E00CCD">
              <w:rPr>
                <w:rFonts w:ascii="Tahoma" w:hAnsi="Tahoma" w:cs="Tahoma"/>
                <w:sz w:val="13"/>
              </w:rPr>
              <w:t>A</w:t>
            </w:r>
          </w:p>
        </w:tc>
        <w:tc>
          <w:tcPr>
            <w:tcW w:w="486" w:type="dxa"/>
            <w:tcBorders>
              <w:bottom w:val="single" w:sz="4" w:space="0" w:color="auto"/>
            </w:tcBorders>
            <w:shd w:val="clear" w:color="auto" w:fill="FABF8F"/>
            <w:vAlign w:val="center"/>
          </w:tcPr>
          <w:p w14:paraId="7FBBF10C" w14:textId="77777777" w:rsidR="00A5643F" w:rsidRPr="00E00CCD" w:rsidRDefault="00A5643F" w:rsidP="00900143">
            <w:pPr>
              <w:pStyle w:val="TableText"/>
              <w:widowControl w:val="0"/>
              <w:spacing w:before="40" w:after="40"/>
              <w:rPr>
                <w:rFonts w:ascii="Tahoma" w:hAnsi="Tahoma" w:cs="Tahoma"/>
                <w:color w:val="000000"/>
                <w:sz w:val="13"/>
              </w:rPr>
            </w:pPr>
          </w:p>
        </w:tc>
      </w:tr>
    </w:tbl>
    <w:p w14:paraId="7FBBF10E" w14:textId="77777777" w:rsidR="00023FE7" w:rsidRPr="00E00CCD" w:rsidRDefault="00331248" w:rsidP="00881028">
      <w:pPr>
        <w:pStyle w:val="Heading1"/>
      </w:pPr>
      <w:bookmarkStart w:id="605" w:name="_Toc336338167"/>
      <w:bookmarkStart w:id="606" w:name="_Toc348438527"/>
      <w:r w:rsidRPr="00E00CCD">
        <w:rPr>
          <w:noProof/>
          <w:sz w:val="14"/>
          <w:lang w:val="en-US" w:eastAsia="en-US"/>
        </w:rPr>
        <mc:AlternateContent>
          <mc:Choice Requires="wps">
            <w:drawing>
              <wp:anchor distT="0" distB="0" distL="114300" distR="114300" simplePos="0" relativeHeight="251657216" behindDoc="0" locked="0" layoutInCell="1" allowOverlap="1" wp14:anchorId="7FBC0E1B" wp14:editId="7FBC0E1C">
                <wp:simplePos x="0" y="0"/>
                <wp:positionH relativeFrom="column">
                  <wp:posOffset>-332105</wp:posOffset>
                </wp:positionH>
                <wp:positionV relativeFrom="paragraph">
                  <wp:posOffset>91440</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0E41" w14:textId="77777777" w:rsidR="007343A7" w:rsidRDefault="007343A7"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7FBC0E42" w14:textId="77777777" w:rsidR="007343A7" w:rsidRDefault="007343A7"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7FBC0E43" w14:textId="77777777" w:rsidR="007343A7" w:rsidRDefault="007343A7"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5pt;margin-top:7.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" filled="f" stroked="f">
                <v:textbox>
                  <w:txbxContent>
                    <w:p w14:paraId="7FBC0E41" w14:textId="77777777" w:rsidR="007343A7" w:rsidRDefault="007343A7"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14:paraId="7FBC0E42" w14:textId="77777777" w:rsidR="007343A7" w:rsidRDefault="007343A7"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14:paraId="7FBC0E43" w14:textId="77777777" w:rsidR="007343A7" w:rsidRDefault="007343A7" w:rsidP="00C8780F"/>
                  </w:txbxContent>
                </v:textbox>
              </v:shape>
            </w:pict>
          </mc:Fallback>
        </mc:AlternateContent>
      </w:r>
      <w:r w:rsidR="003E68C0" w:rsidRPr="00E00CCD">
        <w:br w:type="page"/>
        <w:t>РАЗДЕЛ 1. Изменения в СПИСКЕ ПРОДУКТОВ за</w:t>
      </w:r>
      <w:r w:rsidR="007419A4">
        <w:rPr>
          <w:lang w:val="en-US"/>
        </w:rPr>
        <w:t> </w:t>
      </w:r>
      <w:r w:rsidR="003E68C0" w:rsidRPr="00E00CCD">
        <w:t>последние 12 МЕСЯЦЕВ</w:t>
      </w:r>
      <w:bookmarkEnd w:id="605"/>
      <w:bookmarkEnd w:id="606"/>
    </w:p>
    <w:p w14:paraId="7FBBF10F" w14:textId="77777777" w:rsidR="0064651F" w:rsidRPr="00E00CCD" w:rsidRDefault="0064651F" w:rsidP="004759C6">
      <w:pPr>
        <w:pStyle w:val="Heading2"/>
        <w:ind w:left="0"/>
        <w:jc w:val="both"/>
        <w:rPr>
          <w:rFonts w:ascii="Tahoma" w:hAnsi="Tahoma" w:cs="Tahoma"/>
        </w:rPr>
      </w:pPr>
      <w:bookmarkStart w:id="607" w:name="_Toc336338168"/>
    </w:p>
    <w:p w14:paraId="7FBBF110" w14:textId="77777777" w:rsidR="004759C6" w:rsidRPr="00E00CCD" w:rsidRDefault="004759C6" w:rsidP="004759C6">
      <w:pPr>
        <w:pStyle w:val="Heading2"/>
        <w:ind w:left="0"/>
        <w:jc w:val="both"/>
        <w:rPr>
          <w:rFonts w:ascii="Tahoma" w:hAnsi="Tahoma" w:cs="Tahoma"/>
        </w:rPr>
      </w:pPr>
      <w:bookmarkStart w:id="608" w:name="_Toc348438528"/>
      <w:r w:rsidRPr="00E00CCD">
        <w:rPr>
          <w:rFonts w:ascii="Tahoma" w:hAnsi="Tahoma" w:cs="Tahoma"/>
          <w:color w:val="FF6600"/>
        </w:rPr>
        <w:t>ИЗМЕНЕНИЯ В МАРТЕ 2013 Г.</w:t>
      </w:r>
      <w:bookmarkEnd w:id="608"/>
    </w:p>
    <w:p w14:paraId="7FBBF111" w14:textId="77777777" w:rsidR="004759C6" w:rsidRPr="00E00CCD" w:rsidRDefault="004759C6" w:rsidP="004759C6">
      <w:pPr>
        <w:pStyle w:val="Heading2"/>
        <w:ind w:left="0"/>
        <w:jc w:val="both"/>
        <w:rPr>
          <w:rFonts w:ascii="Tahoma" w:hAnsi="Tahoma" w:cs="Tahoma"/>
        </w:rPr>
      </w:pPr>
    </w:p>
    <w:p w14:paraId="7FBBF112" w14:textId="77777777" w:rsidR="0064651F" w:rsidRPr="00E00CCD" w:rsidRDefault="004759C6" w:rsidP="0064651F">
      <w:pPr>
        <w:spacing w:after="60"/>
        <w:rPr>
          <w:rFonts w:cs="Tahoma"/>
        </w:rPr>
      </w:pPr>
      <w:r w:rsidRPr="00E00CCD">
        <w:rPr>
          <w:rFonts w:cs="Tahoma"/>
          <w:b/>
        </w:rPr>
        <w:t>Добавления</w:t>
      </w:r>
    </w:p>
    <w:p w14:paraId="7FBBF113"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2013 Branch Edition</w:t>
      </w:r>
    </w:p>
    <w:p w14:paraId="7FBBF114"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2013 Enterprise Edition</w:t>
      </w:r>
    </w:p>
    <w:p w14:paraId="7FBBF115"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2013 Standard Edition</w:t>
      </w:r>
    </w:p>
    <w:p w14:paraId="7FBBF116" w14:textId="77777777" w:rsidR="006D5B20" w:rsidRPr="00E00CCD" w:rsidRDefault="006D5B20" w:rsidP="006D5B20">
      <w:pPr>
        <w:rPr>
          <w:rFonts w:cs="Tahoma"/>
        </w:rPr>
      </w:pPr>
      <w:r w:rsidRPr="00E00CCD">
        <w:rPr>
          <w:rFonts w:cs="Tahoma"/>
          <w:color w:val="000000"/>
          <w:szCs w:val="18"/>
        </w:rPr>
        <w:t>Архивация на базе Exchange Online для Exchange Online</w:t>
      </w:r>
    </w:p>
    <w:p w14:paraId="7FBBF117" w14:textId="77777777" w:rsidR="006D5B20" w:rsidRPr="00E00CCD" w:rsidRDefault="006D5B20" w:rsidP="006D5B20">
      <w:pPr>
        <w:rPr>
          <w:rFonts w:cs="Tahoma"/>
        </w:rPr>
      </w:pPr>
      <w:r w:rsidRPr="00E00CCD">
        <w:rPr>
          <w:rFonts w:cs="Tahoma"/>
          <w:color w:val="000000"/>
          <w:szCs w:val="18"/>
        </w:rPr>
        <w:t xml:space="preserve">Архивация на базе Exchange Online для Exchange Online A </w:t>
      </w:r>
    </w:p>
    <w:p w14:paraId="7FBBF118" w14:textId="77777777" w:rsidR="006D5B20" w:rsidRPr="00E00CCD" w:rsidRDefault="006D5B20" w:rsidP="006D5B20">
      <w:pPr>
        <w:rPr>
          <w:rFonts w:cs="Tahoma"/>
        </w:rPr>
      </w:pPr>
      <w:r w:rsidRPr="00E00CCD">
        <w:rPr>
          <w:rFonts w:cs="Tahoma"/>
          <w:color w:val="000000"/>
          <w:szCs w:val="18"/>
        </w:rPr>
        <w:t>Exchange Online Protection (User SL)</w:t>
      </w:r>
    </w:p>
    <w:p w14:paraId="7FBBF119" w14:textId="77777777" w:rsidR="00140B67" w:rsidRPr="00E00CCD" w:rsidRDefault="00140B67" w:rsidP="006D6A83">
      <w:pPr>
        <w:rPr>
          <w:rFonts w:cs="Tahoma"/>
        </w:rPr>
      </w:pPr>
      <w:r w:rsidRPr="00E00CCD">
        <w:rPr>
          <w:rFonts w:cs="Tahoma"/>
          <w:color w:val="000000"/>
          <w:szCs w:val="18"/>
        </w:rPr>
        <w:t>Office 365 для среднего бизнеса (User SL)</w:t>
      </w:r>
    </w:p>
    <w:p w14:paraId="7FBBF11A" w14:textId="77777777" w:rsidR="00170CFB" w:rsidRPr="00E00CCD" w:rsidRDefault="006D5B20" w:rsidP="006D6A83">
      <w:pPr>
        <w:rPr>
          <w:rFonts w:cs="Tahoma"/>
        </w:rPr>
      </w:pPr>
      <w:r w:rsidRPr="00E00CCD">
        <w:rPr>
          <w:rFonts w:cs="Tahoma"/>
          <w:color w:val="000000"/>
          <w:szCs w:val="18"/>
        </w:rPr>
        <w:t>Office 365 (план E1) (User SL) SQL Server</w:t>
      </w:r>
      <w:r w:rsidR="007378BA" w:rsidRPr="00E00CCD">
        <w:rPr>
          <w:rFonts w:cs="Tahoma"/>
          <w:color w:val="000000"/>
          <w:szCs w:val="18"/>
          <w:vertAlign w:val="superscript"/>
        </w:rPr>
        <w:t>®</w:t>
      </w:r>
      <w:r w:rsidRPr="00E00CCD">
        <w:rPr>
          <w:rFonts w:cs="Tahoma"/>
          <w:color w:val="000000"/>
          <w:szCs w:val="18"/>
        </w:rPr>
        <w:t xml:space="preserve"> 2012 Parallel Data Warehouse</w:t>
      </w:r>
    </w:p>
    <w:p w14:paraId="7FBBF11B" w14:textId="77777777" w:rsidR="006D5B20" w:rsidRPr="00E00CCD" w:rsidRDefault="006D5B20" w:rsidP="006D5B20">
      <w:pPr>
        <w:rPr>
          <w:rFonts w:cs="Tahoma"/>
        </w:rPr>
      </w:pPr>
      <w:r w:rsidRPr="00E00CCD">
        <w:rPr>
          <w:rFonts w:cs="Tahoma"/>
          <w:color w:val="000000"/>
          <w:szCs w:val="18"/>
        </w:rPr>
        <w:t xml:space="preserve">Project Online </w:t>
      </w:r>
    </w:p>
    <w:p w14:paraId="7FBBF11C" w14:textId="77777777" w:rsidR="006D5B20" w:rsidRPr="00E00CCD" w:rsidRDefault="006D5B20" w:rsidP="006D5B20">
      <w:pPr>
        <w:rPr>
          <w:rFonts w:cs="Tahoma"/>
        </w:rPr>
      </w:pPr>
      <w:r w:rsidRPr="00E00CCD">
        <w:rPr>
          <w:rFonts w:cs="Tahoma"/>
          <w:color w:val="000000"/>
          <w:szCs w:val="18"/>
        </w:rPr>
        <w:t xml:space="preserve">Project Online A </w:t>
      </w:r>
    </w:p>
    <w:p w14:paraId="7FBBF11D" w14:textId="77777777" w:rsidR="006D5B20" w:rsidRPr="00E00CCD" w:rsidRDefault="006D5B20" w:rsidP="006D5B20">
      <w:pPr>
        <w:rPr>
          <w:rFonts w:cs="Tahoma"/>
        </w:rPr>
      </w:pPr>
      <w:r w:rsidRPr="00E00CCD">
        <w:rPr>
          <w:rFonts w:cs="Tahoma"/>
          <w:color w:val="000000"/>
          <w:szCs w:val="18"/>
        </w:rPr>
        <w:t xml:space="preserve">Project профессиональный для Office 365 </w:t>
      </w:r>
    </w:p>
    <w:p w14:paraId="7FBBF11E" w14:textId="77777777" w:rsidR="006D5B20" w:rsidRPr="00E00CCD" w:rsidRDefault="006D5B20" w:rsidP="006D5B20">
      <w:pPr>
        <w:rPr>
          <w:rFonts w:cs="Tahoma"/>
        </w:rPr>
      </w:pPr>
      <w:r w:rsidRPr="00E00CCD">
        <w:rPr>
          <w:rFonts w:cs="Tahoma"/>
          <w:color w:val="000000"/>
          <w:szCs w:val="18"/>
        </w:rPr>
        <w:t xml:space="preserve">Project профессиональный для Office 365 A </w:t>
      </w:r>
    </w:p>
    <w:p w14:paraId="7FBBF11F" w14:textId="77777777" w:rsidR="00170CFB" w:rsidRPr="00E00CCD" w:rsidRDefault="00170CFB" w:rsidP="006D6A83">
      <w:pPr>
        <w:rPr>
          <w:rFonts w:cs="Tahoma"/>
        </w:rPr>
      </w:pPr>
      <w:r w:rsidRPr="00E00CCD">
        <w:rPr>
          <w:rFonts w:cs="Tahoma"/>
          <w:color w:val="000000"/>
          <w:szCs w:val="18"/>
        </w:rPr>
        <w:t>SQL Server</w:t>
      </w:r>
      <w:r w:rsidR="007378BA" w:rsidRPr="00E00CCD">
        <w:rPr>
          <w:rFonts w:cs="Tahoma"/>
          <w:color w:val="000000"/>
          <w:szCs w:val="18"/>
          <w:vertAlign w:val="superscript"/>
        </w:rPr>
        <w:t>®</w:t>
      </w:r>
      <w:r w:rsidRPr="00E00CCD">
        <w:rPr>
          <w:rFonts w:cs="Tahoma"/>
          <w:color w:val="000000"/>
          <w:szCs w:val="18"/>
        </w:rPr>
        <w:t xml:space="preserve"> 2012 Parallel Data Warehouse Developer</w:t>
      </w:r>
    </w:p>
    <w:p w14:paraId="7FBBF120" w14:textId="77777777" w:rsidR="00170CFB" w:rsidRPr="00E00CCD" w:rsidRDefault="00170CFB" w:rsidP="006D6A83">
      <w:pPr>
        <w:rPr>
          <w:rFonts w:cs="Tahoma"/>
        </w:rPr>
      </w:pPr>
      <w:r w:rsidRPr="00E00CCD">
        <w:rPr>
          <w:rFonts w:cs="Tahoma"/>
          <w:color w:val="000000"/>
          <w:szCs w:val="18"/>
        </w:rPr>
        <w:t xml:space="preserve">Visio профессиональный для Office 365 A </w:t>
      </w:r>
    </w:p>
    <w:p w14:paraId="7FBBF121" w14:textId="77777777" w:rsidR="00170CFB" w:rsidRPr="00E00CCD" w:rsidRDefault="00170CFB" w:rsidP="006D6A83">
      <w:pPr>
        <w:rPr>
          <w:rFonts w:cs="Tahoma"/>
        </w:rPr>
      </w:pPr>
      <w:r w:rsidRPr="00E00CCD">
        <w:rPr>
          <w:rFonts w:cs="Tahoma"/>
          <w:color w:val="000000"/>
          <w:szCs w:val="18"/>
        </w:rPr>
        <w:t xml:space="preserve">Visio профессиональный для Office 365 </w:t>
      </w:r>
    </w:p>
    <w:p w14:paraId="7FBBF122" w14:textId="77777777" w:rsidR="00170CFB" w:rsidRPr="00E00CCD" w:rsidRDefault="00170CFB" w:rsidP="006D6A83">
      <w:pPr>
        <w:rPr>
          <w:rFonts w:cs="Tahoma"/>
        </w:rPr>
      </w:pPr>
      <w:r w:rsidRPr="00E00CCD">
        <w:rPr>
          <w:rFonts w:cs="Tahoma"/>
          <w:color w:val="000000"/>
          <w:szCs w:val="18"/>
        </w:rPr>
        <w:t xml:space="preserve">Yammer Enterprise </w:t>
      </w:r>
    </w:p>
    <w:p w14:paraId="7FBBF123" w14:textId="77777777" w:rsidR="004759C6" w:rsidRPr="00E00CCD" w:rsidRDefault="004759C6" w:rsidP="004759C6">
      <w:pPr>
        <w:keepNext/>
        <w:tabs>
          <w:tab w:val="num" w:pos="720"/>
        </w:tabs>
        <w:outlineLvl w:val="3"/>
        <w:rPr>
          <w:rFonts w:cs="Tahoma"/>
        </w:rPr>
      </w:pPr>
    </w:p>
    <w:p w14:paraId="7FBBF124" w14:textId="77777777" w:rsidR="004759C6" w:rsidRPr="00E00CCD" w:rsidRDefault="004759C6" w:rsidP="004759C6">
      <w:pPr>
        <w:spacing w:after="60"/>
        <w:rPr>
          <w:rFonts w:cs="Tahoma"/>
        </w:rPr>
      </w:pPr>
      <w:r w:rsidRPr="00E00CCD">
        <w:rPr>
          <w:rFonts w:cs="Tahoma"/>
          <w:b/>
        </w:rPr>
        <w:t>Изменения</w:t>
      </w:r>
    </w:p>
    <w:p w14:paraId="7FBBF125" w14:textId="77777777" w:rsidR="00497ADA" w:rsidRPr="00E00CCD" w:rsidRDefault="00497ADA" w:rsidP="006D5B20">
      <w:pPr>
        <w:rPr>
          <w:rFonts w:cs="Tahoma"/>
        </w:rPr>
      </w:pPr>
      <w:r w:rsidRPr="00E00CCD">
        <w:rPr>
          <w:rFonts w:cs="Tahoma"/>
          <w:color w:val="000000"/>
          <w:szCs w:val="18"/>
        </w:rPr>
        <w:t>Dynamics CRM Online</w:t>
      </w:r>
    </w:p>
    <w:p w14:paraId="7FBBF126" w14:textId="77777777" w:rsidR="006D5B20" w:rsidRPr="00E00CCD" w:rsidRDefault="006D5B20" w:rsidP="006D5B20">
      <w:pPr>
        <w:rPr>
          <w:rFonts w:cs="Tahoma"/>
        </w:rPr>
      </w:pPr>
      <w:r w:rsidRPr="00E00CCD">
        <w:rPr>
          <w:rFonts w:cs="Tahoma"/>
          <w:color w:val="000000"/>
          <w:szCs w:val="18"/>
        </w:rPr>
        <w:t>Архивация на базе Exchange Online для Exchange Server</w:t>
      </w:r>
    </w:p>
    <w:p w14:paraId="7FBBF127" w14:textId="77777777" w:rsidR="006D5B20" w:rsidRPr="00E00CCD" w:rsidRDefault="006D5B20" w:rsidP="006D5B20">
      <w:pPr>
        <w:rPr>
          <w:rFonts w:cs="Tahoma"/>
        </w:rPr>
      </w:pPr>
      <w:r w:rsidRPr="00E00CCD">
        <w:rPr>
          <w:rFonts w:cs="Tahoma"/>
          <w:color w:val="000000"/>
          <w:szCs w:val="18"/>
        </w:rPr>
        <w:t>Exchange Online (план 1) (лицензии SL «на пользователя»)</w:t>
      </w:r>
    </w:p>
    <w:p w14:paraId="7FBBF128" w14:textId="77777777" w:rsidR="006D5B20" w:rsidRPr="00E00CCD" w:rsidRDefault="006D5B20" w:rsidP="006D5B20">
      <w:pPr>
        <w:rPr>
          <w:rFonts w:cs="Tahoma"/>
        </w:rPr>
      </w:pPr>
      <w:r w:rsidRPr="00E00CCD">
        <w:rPr>
          <w:rFonts w:cs="Tahoma"/>
          <w:color w:val="000000"/>
          <w:szCs w:val="18"/>
        </w:rPr>
        <w:t>Exchange Online (план 2) (лицензии SL «на пользователя»)</w:t>
      </w:r>
    </w:p>
    <w:p w14:paraId="7FBBF129" w14:textId="77777777" w:rsidR="006D5B20" w:rsidRPr="00E00CCD" w:rsidRDefault="006D5B20" w:rsidP="006D5B20">
      <w:pPr>
        <w:rPr>
          <w:rFonts w:cs="Tahoma"/>
        </w:rPr>
      </w:pPr>
      <w:r w:rsidRPr="00E00CCD">
        <w:rPr>
          <w:rFonts w:cs="Tahoma"/>
          <w:color w:val="000000"/>
          <w:szCs w:val="18"/>
        </w:rPr>
        <w:t>Exchange Online Plan 1A для выпускников (User SL)</w:t>
      </w:r>
    </w:p>
    <w:p w14:paraId="7FBBF12A" w14:textId="77777777" w:rsidR="006D5B20" w:rsidRPr="00E00CCD" w:rsidRDefault="006D5B20" w:rsidP="006D5B20">
      <w:pPr>
        <w:rPr>
          <w:rFonts w:cs="Tahoma"/>
        </w:rPr>
      </w:pPr>
      <w:r w:rsidRPr="00E00CCD">
        <w:rPr>
          <w:rFonts w:cs="Tahoma"/>
          <w:color w:val="000000"/>
          <w:szCs w:val="18"/>
        </w:rPr>
        <w:t>Exchange Online (план 2A) (лицензии SL «на пользователя»)</w:t>
      </w:r>
    </w:p>
    <w:p w14:paraId="7FBBF12B" w14:textId="77777777" w:rsidR="006D5B20" w:rsidRPr="00E00CCD" w:rsidRDefault="006D5B20" w:rsidP="006D5B20">
      <w:pPr>
        <w:rPr>
          <w:rFonts w:cs="Tahoma"/>
        </w:rPr>
      </w:pPr>
      <w:r w:rsidRPr="00E00CCD">
        <w:rPr>
          <w:rFonts w:cs="Tahoma"/>
          <w:color w:val="000000"/>
          <w:szCs w:val="18"/>
        </w:rPr>
        <w:t>Lync Online (план 3A) (лицензия SL «на пользователя»)</w:t>
      </w:r>
    </w:p>
    <w:p w14:paraId="7FBBF12C" w14:textId="77777777" w:rsidR="00497ADA" w:rsidRPr="00E00CCD" w:rsidRDefault="00497ADA" w:rsidP="006D5B20">
      <w:pPr>
        <w:rPr>
          <w:rFonts w:cs="Tahoma"/>
        </w:rPr>
      </w:pPr>
      <w:r w:rsidRPr="00E00CCD">
        <w:rPr>
          <w:rFonts w:cs="Tahoma"/>
          <w:color w:val="000000"/>
          <w:szCs w:val="18"/>
        </w:rPr>
        <w:t>Microsoft Dynamics CRM 2011 Server</w:t>
      </w:r>
    </w:p>
    <w:p w14:paraId="7FBBF12D" w14:textId="77777777" w:rsidR="006D5B20" w:rsidRPr="00E00CCD" w:rsidRDefault="006D5B20" w:rsidP="006D5B20">
      <w:pPr>
        <w:rPr>
          <w:rFonts w:cs="Tahoma"/>
        </w:rPr>
      </w:pPr>
      <w:r w:rsidRPr="00E00CCD">
        <w:rPr>
          <w:rFonts w:cs="Tahoma"/>
          <w:color w:val="000000"/>
          <w:szCs w:val="18"/>
        </w:rPr>
        <w:t>Предложения поддержки Microsoft Windows Azure</w:t>
      </w:r>
    </w:p>
    <w:p w14:paraId="7FBBF12E" w14:textId="77777777" w:rsidR="006D5B20" w:rsidRPr="00E00CCD" w:rsidRDefault="006D5B20" w:rsidP="006D5B20">
      <w:pPr>
        <w:rPr>
          <w:rFonts w:cs="Tahoma"/>
        </w:rPr>
      </w:pPr>
      <w:r w:rsidRPr="00E00CCD">
        <w:rPr>
          <w:rFonts w:cs="Tahoma"/>
          <w:color w:val="000000"/>
          <w:szCs w:val="18"/>
        </w:rPr>
        <w:t>Office 365 A2 (User SL)</w:t>
      </w:r>
    </w:p>
    <w:p w14:paraId="7FBBF12F" w14:textId="77777777" w:rsidR="006D5B20" w:rsidRPr="00E00CCD" w:rsidRDefault="006D5B20" w:rsidP="006D5B20">
      <w:pPr>
        <w:rPr>
          <w:rFonts w:cs="Tahoma"/>
        </w:rPr>
      </w:pPr>
      <w:r w:rsidRPr="00E00CCD">
        <w:rPr>
          <w:rFonts w:cs="Tahoma"/>
          <w:color w:val="000000"/>
          <w:szCs w:val="18"/>
        </w:rPr>
        <w:t>Office 365 A3 (User SL)</w:t>
      </w:r>
    </w:p>
    <w:p w14:paraId="7FBBF130" w14:textId="77777777" w:rsidR="006D5B20" w:rsidRPr="00E00CCD" w:rsidRDefault="006D5B20" w:rsidP="006D5B20">
      <w:pPr>
        <w:rPr>
          <w:rFonts w:cs="Tahoma"/>
        </w:rPr>
      </w:pPr>
      <w:r w:rsidRPr="00E00CCD">
        <w:rPr>
          <w:rFonts w:cs="Tahoma"/>
          <w:color w:val="000000"/>
          <w:szCs w:val="18"/>
        </w:rPr>
        <w:t>Office 365 A4 (User SL)</w:t>
      </w:r>
    </w:p>
    <w:p w14:paraId="7FBBF131" w14:textId="77777777" w:rsidR="006D5B20" w:rsidRPr="00E00CCD" w:rsidRDefault="006D5B20" w:rsidP="006D5B20">
      <w:pPr>
        <w:rPr>
          <w:rFonts w:cs="Tahoma"/>
        </w:rPr>
      </w:pPr>
      <w:r w:rsidRPr="00E00CCD">
        <w:rPr>
          <w:rFonts w:cs="Tahoma"/>
          <w:color w:val="000000"/>
          <w:szCs w:val="18"/>
        </w:rPr>
        <w:t>Подписка на Office Профессиональный плюс A (User SL)</w:t>
      </w:r>
    </w:p>
    <w:p w14:paraId="7FBBF132" w14:textId="77777777" w:rsidR="006D5B20" w:rsidRPr="00E00CCD" w:rsidRDefault="006D5B20" w:rsidP="006D5B20">
      <w:pPr>
        <w:rPr>
          <w:rFonts w:cs="Tahoma"/>
        </w:rPr>
      </w:pPr>
      <w:r w:rsidRPr="00E00CCD">
        <w:rPr>
          <w:rFonts w:cs="Tahoma"/>
          <w:color w:val="000000"/>
          <w:szCs w:val="18"/>
        </w:rPr>
        <w:t>Office Web Applications с SharePoint (план 2A) (лицензия SL «на пользователя»)</w:t>
      </w:r>
    </w:p>
    <w:p w14:paraId="7FBBF133" w14:textId="77777777" w:rsidR="006D5B20" w:rsidRPr="00E00CCD" w:rsidRDefault="006D5B20" w:rsidP="006D6A83">
      <w:pPr>
        <w:rPr>
          <w:rFonts w:cs="Tahoma"/>
        </w:rPr>
      </w:pPr>
      <w:r w:rsidRPr="00E00CCD">
        <w:rPr>
          <w:rFonts w:cs="Tahoma"/>
          <w:color w:val="000000"/>
          <w:szCs w:val="18"/>
        </w:rPr>
        <w:t>1 ГБ дополнительного хранилища для SharePoint™ Online A (Add-on SL)</w:t>
      </w:r>
    </w:p>
    <w:p w14:paraId="7FBBF134" w14:textId="77777777" w:rsidR="00170CFB" w:rsidRPr="00E00CCD" w:rsidRDefault="00170CFB" w:rsidP="006D6A83">
      <w:pPr>
        <w:rPr>
          <w:rFonts w:cs="Tahoma"/>
        </w:rPr>
      </w:pPr>
      <w:r w:rsidRPr="00E00CCD">
        <w:rPr>
          <w:rFonts w:cs="Tahoma"/>
          <w:color w:val="000000"/>
          <w:szCs w:val="18"/>
        </w:rPr>
        <w:t>System Center Configuration Manager 2007 R3 Enterprise Server Management License</w:t>
      </w:r>
    </w:p>
    <w:p w14:paraId="7FBBF135" w14:textId="77777777" w:rsidR="00170CFB" w:rsidRPr="00E00CCD" w:rsidRDefault="00170CFB" w:rsidP="006D6A83">
      <w:pPr>
        <w:rPr>
          <w:rFonts w:cs="Tahoma"/>
        </w:rPr>
      </w:pPr>
      <w:r w:rsidRPr="00E00CCD">
        <w:rPr>
          <w:rFonts w:cs="Tahoma"/>
          <w:color w:val="000000"/>
          <w:szCs w:val="18"/>
        </w:rPr>
        <w:t>System Center Configuration Manager 2007 R3 Standard Server Management License (Standard Server ML)</w:t>
      </w:r>
    </w:p>
    <w:p w14:paraId="7FBBF136" w14:textId="77777777" w:rsidR="00170CFB" w:rsidRPr="00E00CCD" w:rsidRDefault="00170CFB" w:rsidP="006D6A83">
      <w:pPr>
        <w:rPr>
          <w:rFonts w:cs="Tahoma"/>
        </w:rPr>
      </w:pPr>
      <w:r w:rsidRPr="00E00CCD">
        <w:rPr>
          <w:rFonts w:cs="Tahoma"/>
          <w:color w:val="000000"/>
          <w:szCs w:val="18"/>
        </w:rPr>
        <w:t>System Center Data Protection Manager 2010, лицензия Enterprise на управление сервером</w:t>
      </w:r>
    </w:p>
    <w:p w14:paraId="7FBBF137" w14:textId="77777777" w:rsidR="00170CFB" w:rsidRPr="00E00CCD" w:rsidRDefault="00170CFB" w:rsidP="006D6A83">
      <w:pPr>
        <w:rPr>
          <w:rFonts w:cs="Tahoma"/>
        </w:rPr>
      </w:pPr>
      <w:r w:rsidRPr="00E00CCD">
        <w:rPr>
          <w:rFonts w:cs="Tahoma"/>
          <w:color w:val="000000"/>
          <w:szCs w:val="18"/>
        </w:rPr>
        <w:t>System Center Data Protection Manager 2010 Standard, лицензия на управление сервером</w:t>
      </w:r>
    </w:p>
    <w:p w14:paraId="7FBBF138" w14:textId="77777777" w:rsidR="00170CFB" w:rsidRPr="00E00CCD" w:rsidRDefault="00170CFB" w:rsidP="006D6A83">
      <w:pPr>
        <w:rPr>
          <w:rFonts w:cs="Tahoma"/>
        </w:rPr>
      </w:pPr>
      <w:r w:rsidRPr="00E00CCD">
        <w:rPr>
          <w:rFonts w:cs="Tahoma"/>
          <w:color w:val="000000"/>
          <w:szCs w:val="18"/>
        </w:rPr>
        <w:t>System Center Operations Manager 2007 R2 клиентская лицензия на управление «на пользователя»</w:t>
      </w:r>
    </w:p>
    <w:p w14:paraId="7FBBF139" w14:textId="77777777" w:rsidR="00170CFB" w:rsidRPr="00E00CCD" w:rsidRDefault="00170CFB" w:rsidP="006D6A83">
      <w:pPr>
        <w:rPr>
          <w:rFonts w:cs="Tahoma"/>
        </w:rPr>
      </w:pPr>
      <w:r w:rsidRPr="00E00CCD">
        <w:rPr>
          <w:rFonts w:cs="Tahoma"/>
          <w:color w:val="000000"/>
          <w:szCs w:val="18"/>
        </w:rPr>
        <w:t>System Center Operations Manager 2007 R2, клиентская лицензия на управление «на операционную среду»</w:t>
      </w:r>
    </w:p>
    <w:p w14:paraId="7FBBF13A" w14:textId="77777777" w:rsidR="00170CFB" w:rsidRPr="00E00CCD" w:rsidRDefault="00170CFB" w:rsidP="006D6A83">
      <w:pPr>
        <w:rPr>
          <w:rFonts w:cs="Tahoma"/>
        </w:rPr>
      </w:pPr>
      <w:r w:rsidRPr="00E00CCD">
        <w:rPr>
          <w:rFonts w:cs="Tahoma"/>
          <w:color w:val="000000"/>
          <w:szCs w:val="18"/>
        </w:rPr>
        <w:t>System Center Operations Manager 2007 R2 Enterprise Server Management License</w:t>
      </w:r>
    </w:p>
    <w:p w14:paraId="7FBBF13B" w14:textId="77777777" w:rsidR="00170CFB" w:rsidRPr="00E00CCD" w:rsidRDefault="00170CFB" w:rsidP="006D6A83">
      <w:pPr>
        <w:rPr>
          <w:rFonts w:cs="Tahoma"/>
        </w:rPr>
      </w:pPr>
      <w:r w:rsidRPr="00E00CCD">
        <w:rPr>
          <w:rFonts w:cs="Tahoma"/>
          <w:color w:val="000000"/>
          <w:szCs w:val="18"/>
        </w:rPr>
        <w:t>System Center Operations Manager 2007 R2 Standard Server Management License</w:t>
      </w:r>
    </w:p>
    <w:p w14:paraId="7FBBF13C" w14:textId="77777777" w:rsidR="00170CFB" w:rsidRPr="00E00CCD" w:rsidRDefault="00170CFB" w:rsidP="006D6A83">
      <w:pPr>
        <w:rPr>
          <w:rFonts w:cs="Tahoma"/>
        </w:rPr>
      </w:pPr>
      <w:r w:rsidRPr="00E00CCD">
        <w:rPr>
          <w:rFonts w:cs="Tahoma"/>
          <w:color w:val="000000"/>
          <w:szCs w:val="18"/>
        </w:rPr>
        <w:t>System Center Service Manager 2010, клиентская лицензия на управление (Client ML) «на пользователя»</w:t>
      </w:r>
    </w:p>
    <w:p w14:paraId="7FBBF13D" w14:textId="77777777" w:rsidR="00170CFB" w:rsidRPr="00E00CCD" w:rsidRDefault="00170CFB" w:rsidP="006D6A83">
      <w:pPr>
        <w:rPr>
          <w:rFonts w:cs="Tahoma"/>
        </w:rPr>
      </w:pPr>
      <w:r w:rsidRPr="00E00CCD">
        <w:rPr>
          <w:rFonts w:cs="Tahoma"/>
          <w:color w:val="000000"/>
          <w:szCs w:val="18"/>
        </w:rPr>
        <w:t>System Center Service Manager 2010, клиентская лицензия на управление (Client ML) «на операционную среду»</w:t>
      </w:r>
    </w:p>
    <w:p w14:paraId="7FBBF13E" w14:textId="77777777" w:rsidR="00170CFB" w:rsidRPr="00E00CCD" w:rsidRDefault="00170CFB" w:rsidP="006D6A83">
      <w:pPr>
        <w:rPr>
          <w:rFonts w:cs="Tahoma"/>
        </w:rPr>
      </w:pPr>
      <w:r w:rsidRPr="00E00CCD">
        <w:rPr>
          <w:rFonts w:cs="Tahoma"/>
          <w:color w:val="000000"/>
          <w:szCs w:val="18"/>
        </w:rPr>
        <w:t>System Center Service Manager 2010, лицензия на управление сервером (Server ML) «на операционную среду»</w:t>
      </w:r>
    </w:p>
    <w:p w14:paraId="7FBBF13F" w14:textId="77777777" w:rsidR="00170CFB" w:rsidRPr="00E00CCD" w:rsidRDefault="00170CFB" w:rsidP="006D6A83">
      <w:pPr>
        <w:rPr>
          <w:rFonts w:cs="Tahoma"/>
        </w:rPr>
      </w:pPr>
      <w:r w:rsidRPr="00E00CCD">
        <w:rPr>
          <w:rFonts w:cs="Tahoma"/>
          <w:color w:val="000000"/>
          <w:szCs w:val="18"/>
        </w:rPr>
        <w:t>System Center Virtual Machine Manager 2008 R2, клиентская лицензия на управление «на пользователя»</w:t>
      </w:r>
    </w:p>
    <w:p w14:paraId="7FBBF140" w14:textId="77777777" w:rsidR="00170CFB" w:rsidRPr="00E00CCD" w:rsidRDefault="00170CFB" w:rsidP="006D6A83">
      <w:pPr>
        <w:rPr>
          <w:rFonts w:cs="Tahoma"/>
        </w:rPr>
      </w:pPr>
      <w:r w:rsidRPr="00E00CCD">
        <w:rPr>
          <w:rFonts w:cs="Tahoma"/>
          <w:color w:val="000000"/>
          <w:szCs w:val="18"/>
        </w:rPr>
        <w:t>System Center Virtual Machine Manager 2008 R2, клиентская лицензия на управление «на операционную среду»</w:t>
      </w:r>
    </w:p>
    <w:p w14:paraId="7FBBF141" w14:textId="77777777" w:rsidR="00170CFB" w:rsidRPr="00E00CCD" w:rsidRDefault="00170CFB" w:rsidP="006D6A83">
      <w:pPr>
        <w:rPr>
          <w:rFonts w:cs="Tahoma"/>
        </w:rPr>
      </w:pPr>
      <w:r w:rsidRPr="00E00CCD">
        <w:rPr>
          <w:rFonts w:cs="Tahoma"/>
          <w:color w:val="000000"/>
          <w:szCs w:val="18"/>
        </w:rPr>
        <w:t>System Center Virtual Machine Manager 2008 R2, лицензия на управление сервером Enterprise</w:t>
      </w:r>
    </w:p>
    <w:p w14:paraId="7FBBF142" w14:textId="77777777" w:rsidR="0064651F" w:rsidRPr="00E00CCD" w:rsidRDefault="00497ADA">
      <w:pPr>
        <w:rPr>
          <w:rFonts w:cs="Tahoma"/>
        </w:rPr>
      </w:pPr>
      <w:r w:rsidRPr="00E00CCD">
        <w:rPr>
          <w:rFonts w:cs="Tahoma"/>
          <w:color w:val="000000"/>
          <w:szCs w:val="18"/>
        </w:rPr>
        <w:t>Windows Intune USL</w:t>
      </w:r>
    </w:p>
    <w:p w14:paraId="7FBBF143" w14:textId="77777777" w:rsidR="004759C6" w:rsidRPr="00E00CCD" w:rsidRDefault="004759C6" w:rsidP="0064651F">
      <w:pPr>
        <w:keepNext/>
        <w:tabs>
          <w:tab w:val="num" w:pos="720"/>
        </w:tabs>
        <w:spacing w:after="60"/>
        <w:outlineLvl w:val="3"/>
        <w:rPr>
          <w:rFonts w:cs="Tahoma"/>
        </w:rPr>
      </w:pPr>
      <w:r w:rsidRPr="00E00CCD">
        <w:rPr>
          <w:rFonts w:cs="Tahoma"/>
          <w:b/>
        </w:rPr>
        <w:t>Удаления</w:t>
      </w:r>
    </w:p>
    <w:p w14:paraId="7FBBF144"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Branch Edition</w:t>
      </w:r>
    </w:p>
    <w:p w14:paraId="7FBBF145"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Enterprise Edition</w:t>
      </w:r>
    </w:p>
    <w:p w14:paraId="7FBBF146"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Enterpise RFID</w:t>
      </w:r>
    </w:p>
    <w:p w14:paraId="7FBBF147"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Standard Edition</w:t>
      </w:r>
    </w:p>
    <w:p w14:paraId="7FBBF148"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Branch IDC</w:t>
      </w:r>
    </w:p>
    <w:p w14:paraId="7FBBF149" w14:textId="77777777" w:rsidR="00497ADA" w:rsidRPr="00E00CCD" w:rsidRDefault="00497ADA" w:rsidP="006D5B20">
      <w:pPr>
        <w:rPr>
          <w:rFonts w:cs="Tahoma"/>
        </w:rPr>
      </w:pPr>
      <w:r w:rsidRPr="00E00CCD">
        <w:rPr>
          <w:rFonts w:cs="Tahoma"/>
          <w:color w:val="000000"/>
          <w:szCs w:val="18"/>
        </w:rPr>
        <w:t>BizTalk</w:t>
      </w:r>
      <w:r w:rsidR="007378BA" w:rsidRPr="00E00CCD">
        <w:rPr>
          <w:rFonts w:cs="Tahoma"/>
          <w:color w:val="000000"/>
          <w:szCs w:val="18"/>
          <w:vertAlign w:val="superscript"/>
        </w:rPr>
        <w:t>®</w:t>
      </w:r>
      <w:r w:rsidRPr="00E00CCD">
        <w:rPr>
          <w:rFonts w:cs="Tahoma"/>
          <w:color w:val="000000"/>
          <w:szCs w:val="18"/>
        </w:rPr>
        <w:t xml:space="preserve"> Server 2010 Developer IDC</w:t>
      </w:r>
    </w:p>
    <w:p w14:paraId="7FBBF14A" w14:textId="77777777" w:rsidR="006D5B20" w:rsidRPr="00E00CCD" w:rsidRDefault="006D5B20" w:rsidP="006D5B20">
      <w:pPr>
        <w:rPr>
          <w:rFonts w:cs="Tahoma"/>
        </w:rPr>
      </w:pPr>
      <w:r w:rsidRPr="00E00CCD">
        <w:rPr>
          <w:rFonts w:cs="Tahoma"/>
          <w:color w:val="000000"/>
          <w:szCs w:val="18"/>
        </w:rPr>
        <w:t>Expression Studio Profressional 4</w:t>
      </w:r>
    </w:p>
    <w:p w14:paraId="7FBBF14B" w14:textId="77777777" w:rsidR="006D5B20" w:rsidRPr="00E00CCD" w:rsidRDefault="006D5B20" w:rsidP="006D5B20">
      <w:pPr>
        <w:rPr>
          <w:rFonts w:cs="Tahoma"/>
        </w:rPr>
      </w:pPr>
      <w:r w:rsidRPr="00E00CCD">
        <w:rPr>
          <w:rFonts w:cs="Tahoma"/>
          <w:color w:val="000000"/>
          <w:szCs w:val="18"/>
        </w:rPr>
        <w:t>Expression Studio Ultimate 4</w:t>
      </w:r>
    </w:p>
    <w:p w14:paraId="7FBBF14C" w14:textId="77777777" w:rsidR="006D5B20" w:rsidRPr="00E00CCD" w:rsidRDefault="006D5B20" w:rsidP="006D5B20">
      <w:pPr>
        <w:rPr>
          <w:rFonts w:cs="Tahoma"/>
        </w:rPr>
      </w:pPr>
      <w:r w:rsidRPr="00E00CCD">
        <w:rPr>
          <w:rFonts w:cs="Tahoma"/>
          <w:color w:val="000000"/>
          <w:szCs w:val="18"/>
        </w:rPr>
        <w:t>Office Web Applications A (User SL)</w:t>
      </w:r>
    </w:p>
    <w:p w14:paraId="7FBBF14D" w14:textId="77777777" w:rsidR="006D5B20" w:rsidRPr="00E00CCD" w:rsidRDefault="006D5B20" w:rsidP="006D5B20">
      <w:pPr>
        <w:rPr>
          <w:rFonts w:cs="Tahoma"/>
        </w:rPr>
      </w:pPr>
      <w:r w:rsidRPr="00E00CCD">
        <w:rPr>
          <w:rFonts w:cs="Tahoma"/>
          <w:color w:val="000000"/>
          <w:szCs w:val="18"/>
        </w:rPr>
        <w:t>SQL Server</w:t>
      </w:r>
      <w:r w:rsidR="007378BA" w:rsidRPr="00E00CCD">
        <w:rPr>
          <w:rFonts w:cs="Tahoma"/>
          <w:color w:val="000000"/>
          <w:szCs w:val="18"/>
          <w:vertAlign w:val="superscript"/>
        </w:rPr>
        <w:t>®</w:t>
      </w:r>
      <w:r w:rsidRPr="00E00CCD">
        <w:rPr>
          <w:rFonts w:cs="Tahoma"/>
          <w:color w:val="000000"/>
          <w:szCs w:val="18"/>
        </w:rPr>
        <w:t xml:space="preserve"> 2008 R2 Parallel Data Warehouse</w:t>
      </w:r>
    </w:p>
    <w:p w14:paraId="7FBBF14E" w14:textId="77777777" w:rsidR="006D5B20" w:rsidRPr="00E00CCD" w:rsidRDefault="006D5B20" w:rsidP="006D5B20">
      <w:pPr>
        <w:rPr>
          <w:rFonts w:cs="Tahoma"/>
        </w:rPr>
      </w:pPr>
      <w:r w:rsidRPr="00E00CCD">
        <w:rPr>
          <w:rFonts w:cs="Tahoma"/>
          <w:color w:val="000000"/>
          <w:szCs w:val="18"/>
        </w:rPr>
        <w:t>SQL Server</w:t>
      </w:r>
      <w:r w:rsidR="007378BA" w:rsidRPr="00E00CCD">
        <w:rPr>
          <w:rFonts w:cs="Tahoma"/>
          <w:color w:val="000000"/>
          <w:szCs w:val="18"/>
          <w:vertAlign w:val="superscript"/>
        </w:rPr>
        <w:t>®</w:t>
      </w:r>
      <w:r w:rsidRPr="00E00CCD">
        <w:rPr>
          <w:rFonts w:cs="Tahoma"/>
          <w:color w:val="000000"/>
          <w:szCs w:val="18"/>
        </w:rPr>
        <w:t xml:space="preserve"> 2008 R2 Parallel Data Warehouse Developer</w:t>
      </w:r>
    </w:p>
    <w:p w14:paraId="7FBBF14F" w14:textId="77777777" w:rsidR="00170CFB" w:rsidRPr="00E00CCD" w:rsidRDefault="00170CFB" w:rsidP="006D6A83">
      <w:pPr>
        <w:rPr>
          <w:rFonts w:cs="Tahoma"/>
        </w:rPr>
      </w:pPr>
      <w:r w:rsidRPr="00E00CCD">
        <w:rPr>
          <w:rFonts w:cs="Tahoma"/>
          <w:color w:val="000000"/>
          <w:szCs w:val="18"/>
        </w:rPr>
        <w:t>System Center Configuration Manager 2007 R3</w:t>
      </w:r>
    </w:p>
    <w:p w14:paraId="7FBBF150" w14:textId="77777777" w:rsidR="00170CFB" w:rsidRPr="00E00CCD" w:rsidRDefault="00170CFB" w:rsidP="006D6A83">
      <w:pPr>
        <w:rPr>
          <w:rFonts w:cs="Tahoma"/>
        </w:rPr>
      </w:pPr>
      <w:r w:rsidRPr="00E00CCD">
        <w:rPr>
          <w:rFonts w:cs="Tahoma"/>
          <w:color w:val="000000"/>
          <w:szCs w:val="18"/>
        </w:rPr>
        <w:t>System Center Configuration Manager 2007 R3 с технологией SQL Server 2008</w:t>
      </w:r>
    </w:p>
    <w:p w14:paraId="7FBBF151" w14:textId="77777777" w:rsidR="00170CFB" w:rsidRPr="00E00CCD" w:rsidRDefault="00170CFB" w:rsidP="006D6A83">
      <w:pPr>
        <w:rPr>
          <w:rFonts w:cs="Tahoma"/>
        </w:rPr>
      </w:pPr>
      <w:r w:rsidRPr="00E00CCD">
        <w:rPr>
          <w:rFonts w:cs="Tahoma"/>
          <w:color w:val="000000"/>
          <w:szCs w:val="18"/>
        </w:rPr>
        <w:t>System Center Data Protection Manager 2010, клиентская лицензия на управление «на пользователя»</w:t>
      </w:r>
    </w:p>
    <w:p w14:paraId="7FBBF152" w14:textId="77777777" w:rsidR="00170CFB" w:rsidRPr="00E00CCD" w:rsidRDefault="00170CFB" w:rsidP="006D6A83">
      <w:pPr>
        <w:rPr>
          <w:rFonts w:cs="Tahoma"/>
        </w:rPr>
      </w:pPr>
      <w:r w:rsidRPr="00E00CCD">
        <w:rPr>
          <w:rFonts w:cs="Tahoma"/>
          <w:color w:val="000000"/>
          <w:szCs w:val="18"/>
        </w:rPr>
        <w:t>System Center Data Protection Manager 2010, клиентская лицензия на управление «на операционную среду»</w:t>
      </w:r>
    </w:p>
    <w:p w14:paraId="7FBBF153" w14:textId="77777777" w:rsidR="00170CFB" w:rsidRPr="00E00CCD" w:rsidRDefault="00170CFB" w:rsidP="006D6A83">
      <w:pPr>
        <w:rPr>
          <w:rFonts w:cs="Tahoma"/>
        </w:rPr>
      </w:pPr>
      <w:r w:rsidRPr="00E00CCD">
        <w:rPr>
          <w:rFonts w:cs="Tahoma"/>
          <w:color w:val="000000"/>
          <w:szCs w:val="18"/>
        </w:rPr>
        <w:t>System Center Operations Manager 2007 R2</w:t>
      </w:r>
    </w:p>
    <w:p w14:paraId="7FBBF154" w14:textId="77777777" w:rsidR="00170CFB" w:rsidRPr="00E00CCD" w:rsidRDefault="00170CFB" w:rsidP="006D6A83">
      <w:pPr>
        <w:rPr>
          <w:rFonts w:cs="Tahoma"/>
        </w:rPr>
      </w:pPr>
      <w:r w:rsidRPr="00E00CCD">
        <w:rPr>
          <w:rFonts w:cs="Tahoma"/>
          <w:color w:val="000000"/>
          <w:szCs w:val="18"/>
        </w:rPr>
        <w:t>System Center Operations Manager 2007 R2 с технологией SQL Server 2008</w:t>
      </w:r>
    </w:p>
    <w:p w14:paraId="7FBBF155" w14:textId="77777777" w:rsidR="00170CFB" w:rsidRPr="00E00CCD" w:rsidRDefault="00170CFB" w:rsidP="006D6A83">
      <w:pPr>
        <w:rPr>
          <w:rFonts w:cs="Tahoma"/>
        </w:rPr>
      </w:pPr>
      <w:r w:rsidRPr="00E00CCD">
        <w:rPr>
          <w:rFonts w:cs="Tahoma"/>
          <w:color w:val="000000"/>
          <w:szCs w:val="18"/>
        </w:rPr>
        <w:t>System Center Service Manager 2010</w:t>
      </w:r>
    </w:p>
    <w:p w14:paraId="7FBBF156" w14:textId="77777777" w:rsidR="00170CFB" w:rsidRPr="00E00CCD" w:rsidRDefault="00170CFB" w:rsidP="006D6A83">
      <w:pPr>
        <w:rPr>
          <w:rFonts w:cs="Tahoma"/>
        </w:rPr>
      </w:pPr>
      <w:r w:rsidRPr="00E00CCD">
        <w:rPr>
          <w:rFonts w:cs="Tahoma"/>
          <w:color w:val="000000"/>
          <w:szCs w:val="18"/>
        </w:rPr>
        <w:t>System Center Service Manager 2010 с технологией SQL Server 2008</w:t>
      </w:r>
    </w:p>
    <w:p w14:paraId="7FBBF157" w14:textId="77777777" w:rsidR="00170CFB" w:rsidRPr="00E00CCD" w:rsidRDefault="00170CFB" w:rsidP="006D6A83">
      <w:pPr>
        <w:rPr>
          <w:rFonts w:cs="Tahoma"/>
        </w:rPr>
      </w:pPr>
      <w:r w:rsidRPr="00E00CCD">
        <w:rPr>
          <w:rFonts w:cs="Tahoma"/>
          <w:color w:val="000000"/>
          <w:szCs w:val="18"/>
        </w:rPr>
        <w:t>System Center Essentials 2010</w:t>
      </w:r>
    </w:p>
    <w:p w14:paraId="7FBBF158" w14:textId="77777777" w:rsidR="00170CFB" w:rsidRPr="00E00CCD" w:rsidRDefault="00170CFB" w:rsidP="006D6A83">
      <w:pPr>
        <w:rPr>
          <w:rFonts w:cs="Tahoma"/>
        </w:rPr>
      </w:pPr>
      <w:r w:rsidRPr="00E00CCD">
        <w:rPr>
          <w:rFonts w:cs="Tahoma"/>
          <w:color w:val="000000"/>
          <w:szCs w:val="18"/>
        </w:rPr>
        <w:t>System Center Essentials 2010 Client ML</w:t>
      </w:r>
    </w:p>
    <w:p w14:paraId="7FBBF159" w14:textId="77777777" w:rsidR="00170CFB" w:rsidRPr="00E00CCD" w:rsidRDefault="00170CFB" w:rsidP="006D6A83">
      <w:pPr>
        <w:rPr>
          <w:rFonts w:cs="Tahoma"/>
        </w:rPr>
      </w:pPr>
      <w:r w:rsidRPr="00E00CCD">
        <w:rPr>
          <w:rFonts w:cs="Tahoma"/>
          <w:color w:val="000000"/>
          <w:szCs w:val="18"/>
        </w:rPr>
        <w:t>System Center Essentials 2010 Server ML</w:t>
      </w:r>
    </w:p>
    <w:p w14:paraId="7FBBF15A" w14:textId="77777777" w:rsidR="00170CFB" w:rsidRPr="00E00CCD" w:rsidRDefault="00170CFB" w:rsidP="006D6A83">
      <w:pPr>
        <w:rPr>
          <w:rFonts w:cs="Tahoma"/>
        </w:rPr>
      </w:pPr>
      <w:r w:rsidRPr="00E00CCD">
        <w:rPr>
          <w:rFonts w:cs="Tahoma"/>
          <w:color w:val="000000"/>
          <w:szCs w:val="18"/>
        </w:rPr>
        <w:t xml:space="preserve">System Center Essentials 2010 с SQL Server 2008 Technology </w:t>
      </w:r>
    </w:p>
    <w:p w14:paraId="7FBBF15B" w14:textId="77777777" w:rsidR="00170CFB" w:rsidRPr="00E00CCD" w:rsidRDefault="00170CFB" w:rsidP="006D6A83">
      <w:pPr>
        <w:rPr>
          <w:rFonts w:cs="Tahoma"/>
        </w:rPr>
      </w:pPr>
      <w:r w:rsidRPr="00E00CCD">
        <w:rPr>
          <w:rFonts w:cs="Tahoma"/>
          <w:color w:val="000000"/>
          <w:szCs w:val="18"/>
        </w:rPr>
        <w:t>System Center Essentials Plus 2010 Client Management License Suite</w:t>
      </w:r>
    </w:p>
    <w:p w14:paraId="7FBBF15C" w14:textId="77777777" w:rsidR="00170CFB" w:rsidRPr="00E00CCD" w:rsidRDefault="00170CFB" w:rsidP="006D6A83">
      <w:pPr>
        <w:rPr>
          <w:rFonts w:cs="Tahoma"/>
        </w:rPr>
      </w:pPr>
      <w:r w:rsidRPr="00E00CCD">
        <w:rPr>
          <w:rFonts w:cs="Tahoma"/>
          <w:color w:val="000000"/>
          <w:szCs w:val="18"/>
        </w:rPr>
        <w:t>System Center Essentials Plus 2010 Server Management License Suite</w:t>
      </w:r>
    </w:p>
    <w:p w14:paraId="7FBBF15D" w14:textId="77777777" w:rsidR="00170CFB" w:rsidRPr="00E00CCD" w:rsidRDefault="00170CFB" w:rsidP="006D6A83">
      <w:pPr>
        <w:rPr>
          <w:rFonts w:cs="Tahoma"/>
        </w:rPr>
      </w:pPr>
      <w:r w:rsidRPr="00E00CCD">
        <w:rPr>
          <w:rFonts w:cs="Tahoma"/>
          <w:color w:val="000000"/>
          <w:szCs w:val="18"/>
        </w:rPr>
        <w:t>System Center Virtual Machine Manager 2008 R2 Workgroup Edition</w:t>
      </w:r>
    </w:p>
    <w:p w14:paraId="7FBBF15E" w14:textId="77777777" w:rsidR="00170CFB" w:rsidRPr="00E00CCD" w:rsidRDefault="00170CFB" w:rsidP="006D6A83">
      <w:pPr>
        <w:rPr>
          <w:rFonts w:cs="Tahoma"/>
        </w:rPr>
      </w:pPr>
      <w:r w:rsidRPr="00E00CCD">
        <w:rPr>
          <w:rFonts w:cs="Tahoma"/>
          <w:color w:val="000000"/>
          <w:szCs w:val="18"/>
        </w:rPr>
        <w:t>Visual Studio</w:t>
      </w:r>
      <w:r w:rsidR="007378BA" w:rsidRPr="00E00CCD">
        <w:rPr>
          <w:rFonts w:cs="Tahoma"/>
          <w:color w:val="000000"/>
          <w:szCs w:val="18"/>
          <w:vertAlign w:val="superscript"/>
        </w:rPr>
        <w:t>®</w:t>
      </w:r>
      <w:r w:rsidRPr="00E00CCD">
        <w:rPr>
          <w:rFonts w:cs="Tahoma"/>
          <w:color w:val="000000"/>
          <w:szCs w:val="18"/>
        </w:rPr>
        <w:t xml:space="preserve"> Team Foundation Server 2012 External Connector</w:t>
      </w:r>
    </w:p>
    <w:p w14:paraId="7FBBF15F" w14:textId="77777777" w:rsidR="004759C6" w:rsidRPr="004B6A94" w:rsidRDefault="004759C6" w:rsidP="00243B33">
      <w:pPr>
        <w:pStyle w:val="Heading2"/>
        <w:ind w:left="0"/>
        <w:jc w:val="both"/>
        <w:rPr>
          <w:rFonts w:ascii="Tahoma" w:hAnsi="Tahoma" w:cs="Tahoma"/>
          <w:sz w:val="18"/>
          <w:szCs w:val="18"/>
        </w:rPr>
      </w:pPr>
    </w:p>
    <w:p w14:paraId="7FBBF160" w14:textId="77777777" w:rsidR="0064651F" w:rsidRPr="00E00CCD" w:rsidRDefault="0064651F" w:rsidP="0064651F">
      <w:pPr>
        <w:rPr>
          <w:rFonts w:cs="Tahoma"/>
        </w:rPr>
      </w:pPr>
    </w:p>
    <w:p w14:paraId="7FBBF161" w14:textId="77777777" w:rsidR="00243B33" w:rsidRPr="00E00CCD" w:rsidRDefault="000225E7" w:rsidP="00243B33">
      <w:pPr>
        <w:pStyle w:val="Heading2"/>
        <w:ind w:left="0"/>
        <w:jc w:val="both"/>
        <w:rPr>
          <w:rFonts w:ascii="Tahoma" w:hAnsi="Tahoma" w:cs="Tahoma"/>
        </w:rPr>
      </w:pPr>
      <w:bookmarkStart w:id="609" w:name="_Toc348438529"/>
      <w:r w:rsidRPr="00E00CCD">
        <w:rPr>
          <w:rFonts w:ascii="Tahoma" w:hAnsi="Tahoma" w:cs="Tahoma"/>
          <w:color w:val="FF6600"/>
        </w:rPr>
        <w:t>ИЗМЕНЕНИЯ В ФЕВРАЛЕ 2013 Г.</w:t>
      </w:r>
      <w:bookmarkEnd w:id="609"/>
    </w:p>
    <w:p w14:paraId="7FBBF162" w14:textId="77777777" w:rsidR="00243B33" w:rsidRPr="004B6A94" w:rsidRDefault="00243B33" w:rsidP="00E06050">
      <w:pPr>
        <w:pStyle w:val="Heading2"/>
        <w:ind w:left="0"/>
        <w:jc w:val="both"/>
        <w:rPr>
          <w:rFonts w:ascii="Tahoma" w:hAnsi="Tahoma" w:cs="Tahoma"/>
          <w:sz w:val="18"/>
          <w:szCs w:val="18"/>
        </w:rPr>
      </w:pPr>
    </w:p>
    <w:p w14:paraId="7FBBF163" w14:textId="77777777" w:rsidR="00662A44" w:rsidRPr="00E00CCD" w:rsidRDefault="00662A44" w:rsidP="00662A44">
      <w:pPr>
        <w:spacing w:after="60"/>
        <w:rPr>
          <w:rFonts w:cs="Tahoma"/>
        </w:rPr>
      </w:pPr>
      <w:r w:rsidRPr="00E00CCD">
        <w:rPr>
          <w:rFonts w:cs="Tahoma"/>
          <w:b/>
        </w:rPr>
        <w:t>Добавления</w:t>
      </w:r>
    </w:p>
    <w:p w14:paraId="7FBBF164"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Enterprise Additive CAL (лицензии «на пользователя» и лицензии «на устройство»)</w:t>
      </w:r>
    </w:p>
    <w:p w14:paraId="7FBBF165"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Enterprise CAL (лицензии «на пользователя» и лицензии «на устройство»)</w:t>
      </w:r>
    </w:p>
    <w:p w14:paraId="7FBBF166" w14:textId="77777777" w:rsidR="00662A44" w:rsidRPr="007761CB" w:rsidRDefault="00662A44" w:rsidP="00662A44">
      <w:pPr>
        <w:rPr>
          <w:rFonts w:cs="Tahoma"/>
          <w:spacing w:val="-2"/>
        </w:rPr>
      </w:pPr>
      <w:r w:rsidRPr="007761CB">
        <w:rPr>
          <w:rFonts w:cs="Tahoma"/>
          <w:color w:val="000000"/>
          <w:spacing w:val="-2"/>
          <w:szCs w:val="18"/>
        </w:rPr>
        <w:t xml:space="preserve">Microsoft </w:t>
      </w:r>
      <w:r w:rsidRPr="007761CB">
        <w:rPr>
          <w:rFonts w:cs="Tahoma"/>
          <w:color w:val="000000"/>
          <w:spacing w:val="-2"/>
          <w:szCs w:val="20"/>
        </w:rPr>
        <w:t>Dynamics AX 2012 R2 Functional Additive CAL (лицензии «на пользователя» и лицензии «на устройство»)</w:t>
      </w:r>
    </w:p>
    <w:p w14:paraId="7FBBF167"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Functional CAL (лицензии «на пользователя» и лицензии «на устройство»)</w:t>
      </w:r>
    </w:p>
    <w:p w14:paraId="7FBBF168"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Self Serve CAL (лицензии «на пользователя» и лицензии «на устройство»)</w:t>
      </w:r>
    </w:p>
    <w:p w14:paraId="7FBBF169"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Server</w:t>
      </w:r>
    </w:p>
    <w:p w14:paraId="7FBBF16A"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R2 Task Additive CAL (лицензии «на пользователя» и лицензии «на устройство»)</w:t>
      </w:r>
    </w:p>
    <w:p w14:paraId="7FBBF16B" w14:textId="77777777" w:rsidR="00662A44" w:rsidRPr="00E00CCD" w:rsidRDefault="00662A44" w:rsidP="00662A44">
      <w:pPr>
        <w:keepNext/>
        <w:tabs>
          <w:tab w:val="num" w:pos="720"/>
        </w:tabs>
        <w:outlineLvl w:val="3"/>
        <w:rPr>
          <w:rFonts w:cs="Tahoma"/>
        </w:rPr>
      </w:pPr>
      <w:r w:rsidRPr="00E00CCD">
        <w:rPr>
          <w:rFonts w:cs="Tahoma"/>
          <w:color w:val="000000"/>
          <w:szCs w:val="18"/>
        </w:rPr>
        <w:t xml:space="preserve">Microsoft </w:t>
      </w:r>
      <w:r w:rsidRPr="00E00CCD">
        <w:rPr>
          <w:rFonts w:cs="Tahoma"/>
          <w:color w:val="000000"/>
          <w:szCs w:val="20"/>
        </w:rPr>
        <w:t>Dynamics AX 2012 R2 Task CAL (лицензии «на пользователя» и лицензии «на устройство»)</w:t>
      </w:r>
    </w:p>
    <w:p w14:paraId="7FBBF16C" w14:textId="77777777" w:rsidR="00662A44" w:rsidRPr="00E00CCD" w:rsidRDefault="00662A44" w:rsidP="00662A44">
      <w:pPr>
        <w:keepNext/>
        <w:tabs>
          <w:tab w:val="num" w:pos="720"/>
        </w:tabs>
        <w:outlineLvl w:val="3"/>
        <w:rPr>
          <w:rFonts w:cs="Tahoma"/>
        </w:rPr>
      </w:pPr>
    </w:p>
    <w:p w14:paraId="7FBBF16D" w14:textId="77777777" w:rsidR="00662A44" w:rsidRPr="00E00CCD" w:rsidRDefault="00662A44" w:rsidP="00662A44">
      <w:pPr>
        <w:spacing w:after="60"/>
        <w:rPr>
          <w:rFonts w:cs="Tahoma"/>
        </w:rPr>
      </w:pPr>
      <w:r w:rsidRPr="00E00CCD">
        <w:rPr>
          <w:rFonts w:cs="Tahoma"/>
          <w:b/>
        </w:rPr>
        <w:t>Изменения</w:t>
      </w:r>
    </w:p>
    <w:p w14:paraId="7FBBF16E" w14:textId="77777777" w:rsidR="00662A44" w:rsidRPr="00E00CCD" w:rsidRDefault="00662A44" w:rsidP="00662A44">
      <w:pPr>
        <w:keepNext/>
        <w:tabs>
          <w:tab w:val="num" w:pos="720"/>
        </w:tabs>
        <w:outlineLvl w:val="3"/>
        <w:rPr>
          <w:rFonts w:cs="Tahoma"/>
        </w:rPr>
      </w:pPr>
      <w:r w:rsidRPr="00E00CCD">
        <w:rPr>
          <w:rFonts w:cs="Tahoma"/>
          <w:color w:val="000000"/>
          <w:szCs w:val="20"/>
        </w:rPr>
        <w:t>Visio профессиональный 2013</w:t>
      </w:r>
    </w:p>
    <w:p w14:paraId="7FBBF16F" w14:textId="77777777" w:rsidR="00662A44" w:rsidRPr="00E00CCD" w:rsidRDefault="00662A44" w:rsidP="00662A44">
      <w:pPr>
        <w:keepNext/>
        <w:tabs>
          <w:tab w:val="num" w:pos="720"/>
        </w:tabs>
        <w:outlineLvl w:val="3"/>
        <w:rPr>
          <w:rFonts w:cs="Tahoma"/>
        </w:rPr>
      </w:pPr>
    </w:p>
    <w:p w14:paraId="7FBBF170" w14:textId="77777777" w:rsidR="00662A44" w:rsidRPr="00E00CCD" w:rsidRDefault="00662A44" w:rsidP="0064651F">
      <w:pPr>
        <w:keepNext/>
        <w:tabs>
          <w:tab w:val="num" w:pos="720"/>
        </w:tabs>
        <w:spacing w:after="60"/>
        <w:outlineLvl w:val="3"/>
        <w:rPr>
          <w:rFonts w:cs="Tahoma"/>
        </w:rPr>
      </w:pPr>
      <w:r w:rsidRPr="00E00CCD">
        <w:rPr>
          <w:rFonts w:cs="Tahoma"/>
          <w:b/>
        </w:rPr>
        <w:t>Удаления</w:t>
      </w:r>
    </w:p>
    <w:p w14:paraId="7FBBF171"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Enterprise Additive CAL (лицензии «на пользователя» и лицензии «на устройство»)</w:t>
      </w:r>
    </w:p>
    <w:p w14:paraId="7FBBF172"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Enterprise CAL (лицензии «на пользователя» и лицензии «на устройство»)</w:t>
      </w:r>
    </w:p>
    <w:p w14:paraId="7FBBF173"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Functional Additive CAL (лицензии «на пользователя» и лицензии «на устройство»)</w:t>
      </w:r>
    </w:p>
    <w:p w14:paraId="7FBBF174"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Functional CAL (лицензии «на пользователя» и лицензии «на устройство»)</w:t>
      </w:r>
    </w:p>
    <w:p w14:paraId="7FBBF175"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Self Serve CAL (лицензии «на пользователя» и лицензии «на устройство»)</w:t>
      </w:r>
    </w:p>
    <w:p w14:paraId="7FBBF176"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Server</w:t>
      </w:r>
    </w:p>
    <w:p w14:paraId="7FBBF177"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Task Additive CAL (лицензии «на пользователя» и лицензии «на устройство»)</w:t>
      </w:r>
    </w:p>
    <w:p w14:paraId="7FBBF178" w14:textId="77777777" w:rsidR="00662A44" w:rsidRPr="00E00CCD" w:rsidRDefault="00662A44" w:rsidP="00662A44">
      <w:pPr>
        <w:rPr>
          <w:rFonts w:cs="Tahoma"/>
        </w:rPr>
      </w:pPr>
      <w:r w:rsidRPr="00E00CCD">
        <w:rPr>
          <w:rFonts w:cs="Tahoma"/>
          <w:color w:val="000000"/>
          <w:szCs w:val="18"/>
        </w:rPr>
        <w:t xml:space="preserve">Microsoft </w:t>
      </w:r>
      <w:r w:rsidRPr="00E00CCD">
        <w:rPr>
          <w:rFonts w:cs="Tahoma"/>
          <w:color w:val="000000"/>
          <w:szCs w:val="20"/>
        </w:rPr>
        <w:t>Dynamics AX 2012 Task CAL (лицензии «на пользователя» и лицензии «на устройство»)</w:t>
      </w:r>
    </w:p>
    <w:p w14:paraId="7FBBF179" w14:textId="77777777" w:rsidR="00243B33" w:rsidRDefault="00243B33" w:rsidP="00B50A5B">
      <w:pPr>
        <w:rPr>
          <w:rFonts w:cs="Tahoma"/>
        </w:rPr>
      </w:pPr>
    </w:p>
    <w:p w14:paraId="7FBBF17A" w14:textId="77777777" w:rsidR="007761CB" w:rsidRPr="00E00CCD" w:rsidRDefault="007761CB" w:rsidP="00B50A5B">
      <w:pPr>
        <w:rPr>
          <w:rFonts w:cs="Tahoma"/>
        </w:rPr>
      </w:pPr>
    </w:p>
    <w:p w14:paraId="7FBBF17B" w14:textId="77777777" w:rsidR="00E06050" w:rsidRPr="00E00CCD" w:rsidRDefault="00E06050" w:rsidP="00E06050">
      <w:pPr>
        <w:pStyle w:val="Heading2"/>
        <w:ind w:left="0"/>
        <w:jc w:val="both"/>
        <w:rPr>
          <w:rFonts w:ascii="Tahoma" w:hAnsi="Tahoma" w:cs="Tahoma"/>
        </w:rPr>
      </w:pPr>
      <w:bookmarkStart w:id="610" w:name="_Toc348438530"/>
      <w:r w:rsidRPr="00E00CCD">
        <w:rPr>
          <w:rFonts w:ascii="Tahoma" w:hAnsi="Tahoma" w:cs="Tahoma"/>
          <w:color w:val="FF6600"/>
        </w:rPr>
        <w:t>ИЗМЕНЕНИЯ В ЯНВАРЕ 2013 Г.</w:t>
      </w:r>
      <w:bookmarkEnd w:id="610"/>
    </w:p>
    <w:p w14:paraId="7FBBF17C" w14:textId="77777777" w:rsidR="00E06050" w:rsidRPr="00E00CCD" w:rsidRDefault="00E06050" w:rsidP="00E06050">
      <w:pPr>
        <w:rPr>
          <w:rFonts w:cs="Tahoma"/>
        </w:rPr>
      </w:pPr>
    </w:p>
    <w:p w14:paraId="7FBBF17D" w14:textId="77777777" w:rsidR="00E06050" w:rsidRPr="00E00CCD" w:rsidRDefault="00E06050" w:rsidP="003E606C">
      <w:pPr>
        <w:spacing w:after="60"/>
        <w:rPr>
          <w:rFonts w:cs="Tahoma"/>
        </w:rPr>
      </w:pPr>
      <w:r w:rsidRPr="00E00CCD">
        <w:rPr>
          <w:rFonts w:cs="Tahoma"/>
          <w:b/>
        </w:rPr>
        <w:t>Добавления</w:t>
      </w:r>
    </w:p>
    <w:p w14:paraId="7FBBF17E" w14:textId="77777777" w:rsidR="00CC66A0" w:rsidRPr="00E00CCD" w:rsidRDefault="00CC66A0" w:rsidP="00737831">
      <w:pPr>
        <w:keepNext/>
        <w:tabs>
          <w:tab w:val="num" w:pos="720"/>
        </w:tabs>
        <w:outlineLvl w:val="3"/>
        <w:rPr>
          <w:rFonts w:cs="Tahoma"/>
        </w:rPr>
      </w:pPr>
      <w:r w:rsidRPr="00E00CCD">
        <w:rPr>
          <w:rFonts w:cs="Tahoma"/>
          <w:color w:val="000000"/>
          <w:szCs w:val="20"/>
        </w:rPr>
        <w:t>Windows MultiPoint Server 2012 Premium с Windows MultiPoint Server 2012 CAL (5 клиентов)</w:t>
      </w:r>
    </w:p>
    <w:p w14:paraId="7FBBF17F" w14:textId="77777777" w:rsidR="00CC66A0" w:rsidRPr="00E00CCD" w:rsidRDefault="00CC66A0" w:rsidP="00737831">
      <w:pPr>
        <w:keepNext/>
        <w:tabs>
          <w:tab w:val="num" w:pos="720"/>
        </w:tabs>
        <w:outlineLvl w:val="3"/>
        <w:rPr>
          <w:rFonts w:cs="Tahoma"/>
        </w:rPr>
      </w:pPr>
      <w:r w:rsidRPr="00E00CCD">
        <w:rPr>
          <w:rFonts w:cs="Tahoma"/>
          <w:color w:val="000000"/>
          <w:szCs w:val="20"/>
        </w:rPr>
        <w:t>Windows MultiPoint Server 2012 Premium с Windows MultiPoint Server 2012 (клиентская лицензия) (5 клиентов)</w:t>
      </w:r>
    </w:p>
    <w:p w14:paraId="7FBBF180" w14:textId="77777777" w:rsidR="00E06050" w:rsidRPr="00E00CCD" w:rsidRDefault="00E06050" w:rsidP="00E06050">
      <w:pPr>
        <w:rPr>
          <w:rFonts w:cs="Tahoma"/>
        </w:rPr>
      </w:pPr>
    </w:p>
    <w:p w14:paraId="7FBBF181" w14:textId="77777777" w:rsidR="00140B67" w:rsidRPr="00E00CCD" w:rsidRDefault="00140B67" w:rsidP="003E606C">
      <w:pPr>
        <w:spacing w:after="60"/>
        <w:rPr>
          <w:rFonts w:cs="Tahoma"/>
        </w:rPr>
      </w:pPr>
    </w:p>
    <w:p w14:paraId="7FBBF182" w14:textId="77777777" w:rsidR="001D63C2" w:rsidRPr="00E00CCD" w:rsidRDefault="001D63C2" w:rsidP="003E606C">
      <w:pPr>
        <w:spacing w:after="60"/>
        <w:rPr>
          <w:rFonts w:cs="Tahoma"/>
        </w:rPr>
      </w:pPr>
      <w:r w:rsidRPr="00E00CCD">
        <w:rPr>
          <w:rFonts w:cs="Tahoma"/>
          <w:b/>
        </w:rPr>
        <w:t>Изменения</w:t>
      </w:r>
    </w:p>
    <w:p w14:paraId="7FBBF183" w14:textId="77777777" w:rsidR="001D63C2" w:rsidRPr="00E00CCD" w:rsidRDefault="001D63C2" w:rsidP="00E06050">
      <w:pPr>
        <w:rPr>
          <w:rFonts w:cs="Tahoma"/>
        </w:rPr>
      </w:pPr>
      <w:r w:rsidRPr="00E00CCD">
        <w:rPr>
          <w:rFonts w:cs="Tahoma"/>
          <w:color w:val="000000"/>
        </w:rPr>
        <w:t>Набор клиентских лицензий Windows Small Business Server 2008 CAL Suite for Premium Users or Devices</w:t>
      </w:r>
    </w:p>
    <w:p w14:paraId="7FBBF184" w14:textId="77777777" w:rsidR="001D63C2" w:rsidRPr="00E00CCD" w:rsidRDefault="001D63C2" w:rsidP="00E06050">
      <w:pPr>
        <w:rPr>
          <w:rFonts w:cs="Tahoma"/>
        </w:rPr>
      </w:pPr>
      <w:r w:rsidRPr="00E00CCD">
        <w:rPr>
          <w:rFonts w:cs="Tahoma"/>
          <w:color w:val="000000"/>
        </w:rPr>
        <w:t xml:space="preserve">Набор клиентских лицензий Windows Small Business Server 2008 CAL Suite for Premium Users or Devices </w:t>
      </w:r>
      <w:r w:rsidR="007761CB">
        <w:rPr>
          <w:rFonts w:cs="Tahoma"/>
          <w:color w:val="000000"/>
        </w:rPr>
        <w:br/>
      </w:r>
      <w:r w:rsidRPr="00E00CCD">
        <w:rPr>
          <w:rFonts w:cs="Tahoma"/>
          <w:color w:val="000000"/>
        </w:rPr>
        <w:t>(5 клиентов)</w:t>
      </w:r>
    </w:p>
    <w:p w14:paraId="7FBBF185" w14:textId="77777777" w:rsidR="001D63C2" w:rsidRPr="00E00CCD" w:rsidRDefault="001D63C2" w:rsidP="00E06050">
      <w:pPr>
        <w:rPr>
          <w:rFonts w:cs="Tahoma"/>
        </w:rPr>
      </w:pPr>
      <w:r w:rsidRPr="00E00CCD">
        <w:rPr>
          <w:rFonts w:cs="Tahoma"/>
          <w:color w:val="000000"/>
        </w:rPr>
        <w:t xml:space="preserve">Набор клиентских лицензий Windows Small Business Server 2008 CAL Suite for Premium Users or Devices </w:t>
      </w:r>
      <w:r w:rsidR="007761CB">
        <w:rPr>
          <w:rFonts w:cs="Tahoma"/>
          <w:color w:val="000000"/>
        </w:rPr>
        <w:br/>
      </w:r>
      <w:r w:rsidRPr="00E00CCD">
        <w:rPr>
          <w:rFonts w:cs="Tahoma"/>
          <w:color w:val="000000"/>
        </w:rPr>
        <w:t>(20 клиентов)</w:t>
      </w:r>
    </w:p>
    <w:p w14:paraId="7FBBF186" w14:textId="77777777" w:rsidR="001D63C2" w:rsidRPr="00E00CCD" w:rsidRDefault="001D63C2" w:rsidP="00E06050">
      <w:pPr>
        <w:rPr>
          <w:rFonts w:cs="Tahoma"/>
        </w:rPr>
      </w:pPr>
      <w:r w:rsidRPr="00E00CCD">
        <w:rPr>
          <w:rFonts w:cs="Tahoma"/>
          <w:color w:val="000000"/>
        </w:rPr>
        <w:t>Набор клиентских лицензий Windows Small Business Server 2011 CAL Suite (1 клиент)</w:t>
      </w:r>
    </w:p>
    <w:p w14:paraId="7FBBF187" w14:textId="77777777" w:rsidR="001D63C2" w:rsidRPr="00E00CCD" w:rsidRDefault="001D63C2" w:rsidP="001D63C2">
      <w:pPr>
        <w:rPr>
          <w:rFonts w:cs="Tahoma"/>
        </w:rPr>
      </w:pPr>
      <w:r w:rsidRPr="00E00CCD">
        <w:rPr>
          <w:rFonts w:cs="Tahoma"/>
          <w:color w:val="000000"/>
        </w:rPr>
        <w:t>Набор клиентских лицензий Windows Small Business Server 2011 CAL Suite (5 клиентов)</w:t>
      </w:r>
    </w:p>
    <w:p w14:paraId="7FBBF188" w14:textId="77777777" w:rsidR="001D63C2" w:rsidRPr="00E00CCD" w:rsidRDefault="001D63C2" w:rsidP="00E06050">
      <w:pPr>
        <w:rPr>
          <w:rFonts w:cs="Tahoma"/>
        </w:rPr>
      </w:pPr>
      <w:r w:rsidRPr="00E00CCD">
        <w:rPr>
          <w:rFonts w:cs="Tahoma"/>
          <w:color w:val="000000"/>
        </w:rPr>
        <w:t>Набор клиентских лицензий Windows Small Business Server 2011 CAL Suite (20 клиентов)</w:t>
      </w:r>
    </w:p>
    <w:p w14:paraId="7FBBF189" w14:textId="77777777" w:rsidR="001D63C2" w:rsidRPr="00E00CCD" w:rsidRDefault="001D63C2" w:rsidP="001D63C2">
      <w:pPr>
        <w:rPr>
          <w:rFonts w:cs="Tahoma"/>
        </w:rPr>
      </w:pPr>
      <w:r w:rsidRPr="00E00CCD">
        <w:rPr>
          <w:rFonts w:cs="Tahoma"/>
          <w:color w:val="000000"/>
        </w:rPr>
        <w:t>Windows Small Business Server 2011 Standard (5 клиентов)</w:t>
      </w:r>
    </w:p>
    <w:p w14:paraId="7FBBF18A" w14:textId="77777777" w:rsidR="001D63C2" w:rsidRPr="00E00CCD" w:rsidRDefault="001D63C2" w:rsidP="00E06050">
      <w:pPr>
        <w:rPr>
          <w:rFonts w:cs="Tahoma"/>
        </w:rPr>
      </w:pPr>
      <w:r w:rsidRPr="00E00CCD">
        <w:rPr>
          <w:rFonts w:cs="Tahoma"/>
          <w:color w:val="000000"/>
        </w:rPr>
        <w:t>Windows Small Business Server 2011 Premium Add-on (5 клиентов)</w:t>
      </w:r>
    </w:p>
    <w:p w14:paraId="7FBBF18B" w14:textId="77777777" w:rsidR="001D63C2" w:rsidRPr="00E00CCD" w:rsidRDefault="001D63C2" w:rsidP="00E06050">
      <w:pPr>
        <w:rPr>
          <w:rFonts w:cs="Tahoma"/>
        </w:rPr>
      </w:pPr>
    </w:p>
    <w:p w14:paraId="7FBBF18C" w14:textId="77777777" w:rsidR="00E06050" w:rsidRPr="00E00CCD" w:rsidRDefault="00E06050" w:rsidP="003E606C">
      <w:pPr>
        <w:spacing w:after="60"/>
        <w:rPr>
          <w:rFonts w:cs="Tahoma"/>
        </w:rPr>
      </w:pPr>
      <w:r w:rsidRPr="00E00CCD">
        <w:rPr>
          <w:rFonts w:cs="Tahoma"/>
          <w:b/>
        </w:rPr>
        <w:t>Удаления</w:t>
      </w:r>
    </w:p>
    <w:p w14:paraId="7FBBF18D" w14:textId="77777777" w:rsidR="00E06050" w:rsidRPr="00E00CCD" w:rsidRDefault="00E06050" w:rsidP="00E06050">
      <w:pPr>
        <w:rPr>
          <w:rFonts w:cs="Tahoma"/>
        </w:rPr>
      </w:pPr>
      <w:r w:rsidRPr="00E00CCD">
        <w:rPr>
          <w:rFonts w:cs="Tahoma"/>
          <w:color w:val="000000"/>
        </w:rPr>
        <w:t>Windows Embedded Device Manager 2011, клиентская лицензия на управление «на операционную среду»</w:t>
      </w:r>
    </w:p>
    <w:p w14:paraId="7FBBF18E" w14:textId="77777777" w:rsidR="00E06050" w:rsidRPr="00E00CCD" w:rsidRDefault="00E06050" w:rsidP="00E06050">
      <w:pPr>
        <w:rPr>
          <w:rFonts w:cs="Tahoma"/>
        </w:rPr>
      </w:pPr>
      <w:r w:rsidRPr="00E00CCD">
        <w:rPr>
          <w:rFonts w:cs="Tahoma"/>
          <w:color w:val="000000"/>
        </w:rPr>
        <w:t>Windows Embedded Device Manager 2011, клиентская лицензия на управление «на пользователя»</w:t>
      </w:r>
    </w:p>
    <w:p w14:paraId="7FBBF18F" w14:textId="77777777" w:rsidR="00844BAF" w:rsidRPr="00E00CCD" w:rsidRDefault="00844BAF" w:rsidP="00E06050">
      <w:pPr>
        <w:rPr>
          <w:rFonts w:cs="Tahoma"/>
        </w:rPr>
      </w:pPr>
      <w:r w:rsidRPr="00E00CCD">
        <w:rPr>
          <w:rFonts w:cs="Tahoma"/>
          <w:color w:val="000000"/>
          <w:szCs w:val="20"/>
        </w:rPr>
        <w:t>Клиентская лицензия «на устройство» Windows Server 2008 для решений Windows Essential Server (5 клиентов)</w:t>
      </w:r>
    </w:p>
    <w:p w14:paraId="7FBBF190" w14:textId="77777777" w:rsidR="00844BAF" w:rsidRPr="00E00CCD" w:rsidRDefault="00844BAF" w:rsidP="007419A4">
      <w:pPr>
        <w:rPr>
          <w:rFonts w:cs="Tahoma"/>
        </w:rPr>
      </w:pPr>
      <w:r w:rsidRPr="00E00CCD">
        <w:rPr>
          <w:rFonts w:cs="Tahoma"/>
          <w:color w:val="000000"/>
          <w:szCs w:val="20"/>
        </w:rPr>
        <w:t>Клиентская лицензия «на пользователя» Windows Server 2008 для решений Windows Essential Server (5</w:t>
      </w:r>
      <w:r w:rsidR="007419A4">
        <w:rPr>
          <w:rFonts w:cs="Tahoma"/>
          <w:color w:val="000000"/>
          <w:szCs w:val="20"/>
        </w:rPr>
        <w:t> </w:t>
      </w:r>
      <w:r w:rsidRPr="00E00CCD">
        <w:rPr>
          <w:rFonts w:cs="Tahoma"/>
          <w:color w:val="000000"/>
          <w:szCs w:val="20"/>
        </w:rPr>
        <w:t>клиентов)</w:t>
      </w:r>
    </w:p>
    <w:p w14:paraId="7FBBF191" w14:textId="77777777" w:rsidR="00844BAF" w:rsidRPr="00E00CCD" w:rsidRDefault="00844BAF" w:rsidP="00844BAF">
      <w:pPr>
        <w:keepNext/>
        <w:tabs>
          <w:tab w:val="num" w:pos="720"/>
        </w:tabs>
        <w:outlineLvl w:val="3"/>
        <w:rPr>
          <w:rFonts w:cs="Tahoma"/>
        </w:rPr>
      </w:pPr>
      <w:r w:rsidRPr="00E00CCD">
        <w:rPr>
          <w:rFonts w:cs="Tahoma"/>
          <w:color w:val="000000"/>
          <w:szCs w:val="20"/>
        </w:rPr>
        <w:t>Windows MultiPoint Server 2011 Premium с Windows MultiPoint Server 2011 CAL (5 клиентов)</w:t>
      </w:r>
    </w:p>
    <w:p w14:paraId="7FBBF192" w14:textId="77777777" w:rsidR="00E06050" w:rsidRPr="00E00CCD" w:rsidRDefault="00844BAF" w:rsidP="00E06050">
      <w:pPr>
        <w:rPr>
          <w:rFonts w:cs="Tahoma"/>
        </w:rPr>
      </w:pPr>
      <w:r w:rsidRPr="00E00CCD">
        <w:rPr>
          <w:rFonts w:cs="Tahoma"/>
          <w:color w:val="000000"/>
          <w:szCs w:val="20"/>
        </w:rPr>
        <w:t>Windows MultiPoint Server 2011 Premium с Windows MultiPoint Server 2011 (клиентская лицензия) (5 клиентов)</w:t>
      </w:r>
    </w:p>
    <w:p w14:paraId="7FBBF193" w14:textId="77777777" w:rsidR="00A12176" w:rsidRPr="007419A4" w:rsidRDefault="00A12176" w:rsidP="00BA756F">
      <w:pPr>
        <w:pStyle w:val="Heading2"/>
        <w:ind w:left="0"/>
        <w:jc w:val="both"/>
        <w:rPr>
          <w:rFonts w:ascii="Tahoma" w:hAnsi="Tahoma" w:cs="Tahoma"/>
          <w:sz w:val="18"/>
          <w:szCs w:val="18"/>
        </w:rPr>
      </w:pPr>
    </w:p>
    <w:p w14:paraId="7FBBF194" w14:textId="77777777" w:rsidR="001C1727" w:rsidRPr="00E00CCD" w:rsidRDefault="001C1727">
      <w:pPr>
        <w:rPr>
          <w:rFonts w:cs="Tahoma"/>
        </w:rPr>
      </w:pPr>
    </w:p>
    <w:p w14:paraId="7FBBF195" w14:textId="77777777" w:rsidR="00173A20" w:rsidRPr="00E00CCD" w:rsidRDefault="00173A20" w:rsidP="00BA756F">
      <w:pPr>
        <w:pStyle w:val="Heading2"/>
        <w:ind w:left="0"/>
        <w:jc w:val="both"/>
        <w:rPr>
          <w:rFonts w:ascii="Tahoma" w:hAnsi="Tahoma" w:cs="Tahoma"/>
        </w:rPr>
      </w:pPr>
      <w:bookmarkStart w:id="611" w:name="_Toc348438531"/>
      <w:r w:rsidRPr="00E00CCD">
        <w:rPr>
          <w:rFonts w:ascii="Tahoma" w:hAnsi="Tahoma" w:cs="Tahoma"/>
          <w:color w:val="FF6600"/>
        </w:rPr>
        <w:t>ИЗМЕНЕНИЯ В ДЕКАБРЕ 2012 Г.</w:t>
      </w:r>
      <w:bookmarkEnd w:id="607"/>
      <w:bookmarkEnd w:id="611"/>
    </w:p>
    <w:p w14:paraId="7FBBF196" w14:textId="77777777" w:rsidR="00173A20" w:rsidRPr="00E00CCD" w:rsidRDefault="00173A20" w:rsidP="00173A20">
      <w:pPr>
        <w:jc w:val="both"/>
        <w:outlineLvl w:val="1"/>
        <w:rPr>
          <w:rFonts w:cs="Tahoma"/>
        </w:rPr>
      </w:pPr>
    </w:p>
    <w:p w14:paraId="7FBBF197" w14:textId="77777777" w:rsidR="00173A20" w:rsidRPr="00E00CCD" w:rsidRDefault="00173A20" w:rsidP="003E606C">
      <w:pPr>
        <w:spacing w:after="60"/>
        <w:rPr>
          <w:rFonts w:cs="Tahoma"/>
        </w:rPr>
      </w:pPr>
      <w:r w:rsidRPr="00E00CCD">
        <w:rPr>
          <w:rFonts w:cs="Tahoma"/>
          <w:b/>
        </w:rPr>
        <w:t>Добавления</w:t>
      </w:r>
    </w:p>
    <w:p w14:paraId="7FBBF198" w14:textId="77777777" w:rsidR="00173A20" w:rsidRPr="00E00CCD" w:rsidRDefault="00BA756F" w:rsidP="00173A20">
      <w:pPr>
        <w:rPr>
          <w:rFonts w:cs="Tahoma"/>
        </w:rPr>
      </w:pPr>
      <w:r w:rsidRPr="00E00CCD">
        <w:rPr>
          <w:rFonts w:cs="Tahoma"/>
          <w:color w:val="000000"/>
        </w:rPr>
        <w:t>Access 2013</w:t>
      </w:r>
    </w:p>
    <w:p w14:paraId="7FBBF199" w14:textId="77777777" w:rsidR="00BA756F" w:rsidRPr="00E00CCD" w:rsidRDefault="00BA756F" w:rsidP="00173A20">
      <w:pPr>
        <w:rPr>
          <w:rFonts w:cs="Tahoma"/>
        </w:rPr>
      </w:pPr>
      <w:r w:rsidRPr="00E00CCD">
        <w:rPr>
          <w:rFonts w:cs="Tahoma"/>
          <w:color w:val="000000"/>
        </w:rPr>
        <w:t>Excel 2013</w:t>
      </w:r>
    </w:p>
    <w:p w14:paraId="7FBBF19A" w14:textId="77777777" w:rsidR="00BA756F" w:rsidRPr="00E00CCD" w:rsidRDefault="00BA756F" w:rsidP="00173A20">
      <w:pPr>
        <w:rPr>
          <w:rFonts w:cs="Tahoma"/>
        </w:rPr>
      </w:pPr>
      <w:r w:rsidRPr="00E00CCD">
        <w:rPr>
          <w:rFonts w:cs="Tahoma"/>
          <w:color w:val="000000"/>
        </w:rPr>
        <w:t>Exchange Enterprise CAL со службами 2013</w:t>
      </w:r>
    </w:p>
    <w:p w14:paraId="7FBBF19B" w14:textId="77777777" w:rsidR="00BA756F" w:rsidRPr="00E00CCD" w:rsidRDefault="00BA756F" w:rsidP="00173A20">
      <w:pPr>
        <w:rPr>
          <w:rFonts w:cs="Tahoma"/>
        </w:rPr>
      </w:pPr>
      <w:r w:rsidRPr="00E00CCD">
        <w:rPr>
          <w:rFonts w:cs="Tahoma"/>
          <w:color w:val="000000"/>
        </w:rPr>
        <w:t>Exchange Enterprise CAL без служб 2013</w:t>
      </w:r>
    </w:p>
    <w:p w14:paraId="7FBBF19C" w14:textId="77777777" w:rsidR="00BA756F" w:rsidRPr="00E00CCD" w:rsidRDefault="00BA756F" w:rsidP="00173A20">
      <w:pPr>
        <w:rPr>
          <w:rFonts w:cs="Tahoma"/>
        </w:rPr>
      </w:pPr>
      <w:r w:rsidRPr="00E00CCD">
        <w:rPr>
          <w:rFonts w:cs="Tahoma"/>
          <w:color w:val="000000"/>
        </w:rPr>
        <w:t>Exchange Server Enterprise 2013</w:t>
      </w:r>
    </w:p>
    <w:p w14:paraId="7FBBF19D" w14:textId="77777777" w:rsidR="00BA756F" w:rsidRPr="00E00CCD" w:rsidRDefault="00BA756F" w:rsidP="00173A20">
      <w:pPr>
        <w:rPr>
          <w:rFonts w:cs="Tahoma"/>
        </w:rPr>
      </w:pPr>
      <w:r w:rsidRPr="00E00CCD">
        <w:rPr>
          <w:rFonts w:cs="Tahoma"/>
          <w:color w:val="000000"/>
        </w:rPr>
        <w:t>Exchange Server Standard 2013</w:t>
      </w:r>
    </w:p>
    <w:p w14:paraId="7FBBF19E" w14:textId="77777777" w:rsidR="00BA756F" w:rsidRPr="00E00CCD" w:rsidRDefault="00BA756F" w:rsidP="00173A20">
      <w:pPr>
        <w:rPr>
          <w:rFonts w:cs="Tahoma"/>
        </w:rPr>
      </w:pPr>
      <w:r w:rsidRPr="00E00CCD">
        <w:rPr>
          <w:rFonts w:cs="Tahoma"/>
          <w:color w:val="000000"/>
        </w:rPr>
        <w:t>Exchange Standard CAL 2013</w:t>
      </w:r>
    </w:p>
    <w:p w14:paraId="7FBBF19F" w14:textId="77777777" w:rsidR="00BA756F" w:rsidRPr="00E00CCD" w:rsidRDefault="00BA756F" w:rsidP="00173A20">
      <w:pPr>
        <w:rPr>
          <w:rFonts w:cs="Tahoma"/>
        </w:rPr>
      </w:pPr>
      <w:r w:rsidRPr="00E00CCD">
        <w:rPr>
          <w:rFonts w:cs="Tahoma"/>
          <w:color w:val="000000"/>
        </w:rPr>
        <w:t>InfoPath 2013</w:t>
      </w:r>
    </w:p>
    <w:p w14:paraId="7FBBF1A0" w14:textId="77777777" w:rsidR="00BA756F" w:rsidRPr="00E00CCD" w:rsidRDefault="00BA756F" w:rsidP="00173A20">
      <w:pPr>
        <w:rPr>
          <w:rFonts w:cs="Tahoma"/>
        </w:rPr>
      </w:pPr>
      <w:r w:rsidRPr="00E00CCD">
        <w:rPr>
          <w:rFonts w:cs="Tahoma"/>
          <w:color w:val="000000"/>
        </w:rPr>
        <w:t>Lync 2013</w:t>
      </w:r>
    </w:p>
    <w:p w14:paraId="7FBBF1A1" w14:textId="77777777" w:rsidR="00BA756F" w:rsidRPr="00E00CCD" w:rsidRDefault="00BA756F" w:rsidP="00173A20">
      <w:pPr>
        <w:rPr>
          <w:rFonts w:cs="Tahoma"/>
        </w:rPr>
      </w:pPr>
      <w:r w:rsidRPr="00E00CCD">
        <w:rPr>
          <w:rFonts w:cs="Tahoma"/>
          <w:color w:val="000000"/>
        </w:rPr>
        <w:t>Lync Server 2013</w:t>
      </w:r>
    </w:p>
    <w:p w14:paraId="7FBBF1A2" w14:textId="77777777" w:rsidR="00BA756F" w:rsidRPr="00E00CCD" w:rsidRDefault="00BA756F" w:rsidP="00173A20">
      <w:pPr>
        <w:rPr>
          <w:rFonts w:cs="Tahoma"/>
        </w:rPr>
      </w:pPr>
      <w:r w:rsidRPr="00E00CCD">
        <w:rPr>
          <w:rFonts w:cs="Tahoma"/>
          <w:color w:val="000000"/>
        </w:rPr>
        <w:t>Lync Server Enterprise CAL 2013</w:t>
      </w:r>
    </w:p>
    <w:p w14:paraId="7FBBF1A3" w14:textId="77777777" w:rsidR="00BA756F" w:rsidRPr="00E00CCD" w:rsidRDefault="00BA756F" w:rsidP="00173A20">
      <w:pPr>
        <w:rPr>
          <w:rFonts w:cs="Tahoma"/>
        </w:rPr>
      </w:pPr>
      <w:r w:rsidRPr="00E00CCD">
        <w:rPr>
          <w:rFonts w:cs="Tahoma"/>
          <w:color w:val="000000"/>
        </w:rPr>
        <w:t>Lync Server Plus CAL 2013</w:t>
      </w:r>
    </w:p>
    <w:p w14:paraId="7FBBF1A4" w14:textId="77777777" w:rsidR="00BA756F" w:rsidRPr="00E00CCD" w:rsidRDefault="00BA756F" w:rsidP="00173A20">
      <w:pPr>
        <w:rPr>
          <w:rFonts w:cs="Tahoma"/>
        </w:rPr>
      </w:pPr>
      <w:r w:rsidRPr="00E00CCD">
        <w:rPr>
          <w:rFonts w:cs="Tahoma"/>
          <w:color w:val="000000"/>
        </w:rPr>
        <w:t>Lync Server Standard CAL 2013</w:t>
      </w:r>
    </w:p>
    <w:p w14:paraId="7FBBF1A5" w14:textId="77777777" w:rsidR="00BA756F" w:rsidRPr="00E00CCD" w:rsidRDefault="00BA756F" w:rsidP="00173A20">
      <w:pPr>
        <w:rPr>
          <w:rFonts w:cs="Tahoma"/>
        </w:rPr>
      </w:pPr>
      <w:r w:rsidRPr="00E00CCD">
        <w:rPr>
          <w:rFonts w:cs="Tahoma"/>
          <w:color w:val="000000"/>
        </w:rPr>
        <w:t>Office для дома и учебы RT 2013</w:t>
      </w:r>
    </w:p>
    <w:p w14:paraId="7FBBF1A6" w14:textId="77777777" w:rsidR="00BA756F" w:rsidRPr="00E00CCD" w:rsidRDefault="00BA756F" w:rsidP="00173A20">
      <w:pPr>
        <w:rPr>
          <w:rFonts w:cs="Tahoma"/>
        </w:rPr>
      </w:pPr>
      <w:r w:rsidRPr="00E00CCD">
        <w:rPr>
          <w:rFonts w:cs="Tahoma"/>
          <w:color w:val="000000"/>
        </w:rPr>
        <w:t>Office Multi Language Pack 2013</w:t>
      </w:r>
    </w:p>
    <w:p w14:paraId="7FBBF1A7" w14:textId="77777777" w:rsidR="00BA756F" w:rsidRPr="00E00CCD" w:rsidRDefault="00BA756F" w:rsidP="00173A20">
      <w:pPr>
        <w:rPr>
          <w:rFonts w:cs="Tahoma"/>
        </w:rPr>
      </w:pPr>
      <w:r w:rsidRPr="00E00CCD">
        <w:rPr>
          <w:rFonts w:cs="Tahoma"/>
          <w:color w:val="000000"/>
        </w:rPr>
        <w:t>Office профессиональный плюс 2013</w:t>
      </w:r>
    </w:p>
    <w:p w14:paraId="7FBBF1A8" w14:textId="77777777" w:rsidR="00BA756F" w:rsidRPr="00E00CCD" w:rsidRDefault="00BA756F" w:rsidP="00173A20">
      <w:pPr>
        <w:rPr>
          <w:rFonts w:cs="Tahoma"/>
        </w:rPr>
      </w:pPr>
      <w:r w:rsidRPr="00E00CCD">
        <w:rPr>
          <w:rFonts w:cs="Tahoma"/>
          <w:color w:val="000000"/>
        </w:rPr>
        <w:t>Office стандартный 2013</w:t>
      </w:r>
    </w:p>
    <w:p w14:paraId="7FBBF1A9" w14:textId="77777777" w:rsidR="00BA756F" w:rsidRPr="00E00CCD" w:rsidRDefault="00BA756F" w:rsidP="00173A20">
      <w:pPr>
        <w:rPr>
          <w:rFonts w:cs="Tahoma"/>
        </w:rPr>
      </w:pPr>
      <w:r w:rsidRPr="00E00CCD">
        <w:rPr>
          <w:rFonts w:cs="Tahoma"/>
          <w:color w:val="000000"/>
        </w:rPr>
        <w:t>OneNote 2013</w:t>
      </w:r>
    </w:p>
    <w:p w14:paraId="7FBBF1AA" w14:textId="77777777" w:rsidR="00BA756F" w:rsidRPr="00E00CCD" w:rsidRDefault="00BA756F" w:rsidP="00173A20">
      <w:pPr>
        <w:rPr>
          <w:rFonts w:cs="Tahoma"/>
        </w:rPr>
      </w:pPr>
      <w:r w:rsidRPr="00E00CCD">
        <w:rPr>
          <w:rFonts w:cs="Tahoma"/>
          <w:color w:val="000000"/>
        </w:rPr>
        <w:t>Outlook 2013</w:t>
      </w:r>
    </w:p>
    <w:p w14:paraId="7FBBF1AB" w14:textId="77777777" w:rsidR="00BA756F" w:rsidRPr="00E00CCD" w:rsidRDefault="00BA756F" w:rsidP="00173A20">
      <w:pPr>
        <w:rPr>
          <w:rFonts w:cs="Tahoma"/>
        </w:rPr>
      </w:pPr>
      <w:r w:rsidRPr="00E00CCD">
        <w:rPr>
          <w:rFonts w:cs="Tahoma"/>
          <w:color w:val="000000"/>
        </w:rPr>
        <w:t>PowerPoint 2013</w:t>
      </w:r>
    </w:p>
    <w:p w14:paraId="7FBBF1AC" w14:textId="77777777" w:rsidR="00BA756F" w:rsidRPr="00E00CCD" w:rsidRDefault="00BA756F" w:rsidP="00173A20">
      <w:pPr>
        <w:rPr>
          <w:rFonts w:cs="Tahoma"/>
        </w:rPr>
      </w:pPr>
      <w:r w:rsidRPr="00E00CCD">
        <w:rPr>
          <w:rFonts w:cs="Tahoma"/>
          <w:color w:val="000000"/>
        </w:rPr>
        <w:t>Project стандартный 2013</w:t>
      </w:r>
    </w:p>
    <w:p w14:paraId="7FBBF1AD" w14:textId="77777777" w:rsidR="00BA756F" w:rsidRPr="00E00CCD" w:rsidRDefault="00BA756F" w:rsidP="00173A20">
      <w:pPr>
        <w:rPr>
          <w:rFonts w:cs="Tahoma"/>
        </w:rPr>
      </w:pPr>
      <w:r w:rsidRPr="00E00CCD">
        <w:rPr>
          <w:rFonts w:cs="Tahoma"/>
          <w:color w:val="000000"/>
        </w:rPr>
        <w:t>Project профессиональный 2013</w:t>
      </w:r>
    </w:p>
    <w:p w14:paraId="7FBBF1AE" w14:textId="77777777" w:rsidR="00BA756F" w:rsidRPr="00E00CCD" w:rsidRDefault="00BA756F" w:rsidP="00173A20">
      <w:pPr>
        <w:rPr>
          <w:rFonts w:cs="Tahoma"/>
        </w:rPr>
      </w:pPr>
      <w:r w:rsidRPr="00E00CCD">
        <w:rPr>
          <w:rFonts w:cs="Tahoma"/>
          <w:color w:val="000000"/>
        </w:rPr>
        <w:t>Project Server 2013</w:t>
      </w:r>
    </w:p>
    <w:p w14:paraId="7FBBF1AF" w14:textId="77777777" w:rsidR="00BA756F" w:rsidRPr="00E00CCD" w:rsidRDefault="00BA756F" w:rsidP="00173A20">
      <w:pPr>
        <w:rPr>
          <w:rFonts w:cs="Tahoma"/>
        </w:rPr>
      </w:pPr>
      <w:r w:rsidRPr="00E00CCD">
        <w:rPr>
          <w:rFonts w:cs="Tahoma"/>
          <w:color w:val="000000"/>
        </w:rPr>
        <w:t>Project Server CAL 2013</w:t>
      </w:r>
    </w:p>
    <w:p w14:paraId="7FBBF1B0" w14:textId="77777777" w:rsidR="00BA756F" w:rsidRPr="00E00CCD" w:rsidRDefault="00FE3510" w:rsidP="00173A20">
      <w:pPr>
        <w:rPr>
          <w:rFonts w:cs="Tahoma"/>
        </w:rPr>
      </w:pPr>
      <w:r w:rsidRPr="00E00CCD">
        <w:rPr>
          <w:rFonts w:cs="Tahoma"/>
          <w:color w:val="000000"/>
        </w:rPr>
        <w:t>Publisher 2013</w:t>
      </w:r>
    </w:p>
    <w:p w14:paraId="7FBBF1B1" w14:textId="77777777" w:rsidR="00FE3510" w:rsidRPr="00E00CCD" w:rsidRDefault="00FE3510" w:rsidP="00173A20">
      <w:pPr>
        <w:rPr>
          <w:rFonts w:cs="Tahoma"/>
        </w:rPr>
      </w:pPr>
      <w:r w:rsidRPr="00E00CCD">
        <w:rPr>
          <w:rFonts w:cs="Tahoma"/>
          <w:color w:val="000000"/>
        </w:rPr>
        <w:t>SharePoint Enterprise CAL 2013</w:t>
      </w:r>
    </w:p>
    <w:p w14:paraId="7FBBF1B2" w14:textId="77777777" w:rsidR="00FE3510" w:rsidRPr="00E00CCD" w:rsidRDefault="00FE3510" w:rsidP="00173A20">
      <w:pPr>
        <w:rPr>
          <w:rFonts w:cs="Tahoma"/>
        </w:rPr>
      </w:pPr>
      <w:r w:rsidRPr="00E00CCD">
        <w:rPr>
          <w:rFonts w:cs="Tahoma"/>
          <w:color w:val="000000"/>
        </w:rPr>
        <w:t>SharePoint Server 2013</w:t>
      </w:r>
    </w:p>
    <w:p w14:paraId="7FBBF1B3" w14:textId="77777777" w:rsidR="00FE3510" w:rsidRPr="00E00CCD" w:rsidRDefault="00FE3510" w:rsidP="00173A20">
      <w:pPr>
        <w:rPr>
          <w:rFonts w:cs="Tahoma"/>
        </w:rPr>
      </w:pPr>
      <w:r w:rsidRPr="00E00CCD">
        <w:rPr>
          <w:rFonts w:cs="Tahoma"/>
          <w:color w:val="000000"/>
        </w:rPr>
        <w:t>SharePoint Standard CAL 2013</w:t>
      </w:r>
    </w:p>
    <w:p w14:paraId="7FBBF1B4" w14:textId="77777777" w:rsidR="00FE3510" w:rsidRPr="00E00CCD" w:rsidRDefault="00FE3510" w:rsidP="00173A20">
      <w:pPr>
        <w:rPr>
          <w:rFonts w:cs="Tahoma"/>
        </w:rPr>
      </w:pPr>
      <w:r w:rsidRPr="00E00CCD">
        <w:rPr>
          <w:rFonts w:cs="Tahoma"/>
          <w:color w:val="000000"/>
        </w:rPr>
        <w:t>Visio профессиональный 2013</w:t>
      </w:r>
    </w:p>
    <w:p w14:paraId="7FBBF1B5" w14:textId="77777777" w:rsidR="00FE3510" w:rsidRPr="00E00CCD" w:rsidRDefault="00FE3510" w:rsidP="00173A20">
      <w:pPr>
        <w:rPr>
          <w:rFonts w:cs="Tahoma"/>
        </w:rPr>
      </w:pPr>
      <w:r w:rsidRPr="00E00CCD">
        <w:rPr>
          <w:rFonts w:cs="Tahoma"/>
          <w:color w:val="000000"/>
        </w:rPr>
        <w:t>Visio стандартный 2013</w:t>
      </w:r>
    </w:p>
    <w:p w14:paraId="7FBBF1B6" w14:textId="77777777" w:rsidR="00FE3510" w:rsidRPr="00E00CCD" w:rsidRDefault="00FE3510" w:rsidP="00173A20">
      <w:pPr>
        <w:rPr>
          <w:rFonts w:cs="Tahoma"/>
        </w:rPr>
      </w:pPr>
      <w:r w:rsidRPr="00E00CCD">
        <w:rPr>
          <w:rFonts w:cs="Tahoma"/>
          <w:color w:val="000000"/>
        </w:rPr>
        <w:t>Word 2013</w:t>
      </w:r>
    </w:p>
    <w:p w14:paraId="7FBBF1B7" w14:textId="77777777" w:rsidR="00FE3510" w:rsidRPr="00E00CCD" w:rsidRDefault="00FE3510" w:rsidP="00173A20">
      <w:pPr>
        <w:rPr>
          <w:rFonts w:cs="Tahoma"/>
        </w:rPr>
      </w:pPr>
      <w:r w:rsidRPr="00E00CCD">
        <w:rPr>
          <w:rFonts w:cs="Tahoma"/>
          <w:color w:val="000000"/>
        </w:rPr>
        <w:t>Windows MultiPoint Server Standard 2012</w:t>
      </w:r>
    </w:p>
    <w:p w14:paraId="7FBBF1B8" w14:textId="77777777" w:rsidR="00FE3510" w:rsidRPr="00E00CCD" w:rsidRDefault="00FE3510" w:rsidP="00173A20">
      <w:pPr>
        <w:rPr>
          <w:rFonts w:cs="Tahoma"/>
        </w:rPr>
      </w:pPr>
      <w:r w:rsidRPr="00E00CCD">
        <w:rPr>
          <w:rFonts w:cs="Tahoma"/>
          <w:color w:val="000000"/>
        </w:rPr>
        <w:t>Windows MultiPoint Server Premium 2012</w:t>
      </w:r>
    </w:p>
    <w:p w14:paraId="7FBBF1B9" w14:textId="77777777" w:rsidR="00FE3510" w:rsidRPr="00E00CCD" w:rsidRDefault="00FE3510" w:rsidP="00173A20">
      <w:pPr>
        <w:rPr>
          <w:rFonts w:cs="Tahoma"/>
        </w:rPr>
      </w:pPr>
      <w:r w:rsidRPr="00E00CCD">
        <w:rPr>
          <w:rFonts w:cs="Tahoma"/>
          <w:color w:val="000000"/>
        </w:rPr>
        <w:t>Windows MultiPoint Server CAL 2012</w:t>
      </w:r>
    </w:p>
    <w:p w14:paraId="7FBBF1BA" w14:textId="77777777" w:rsidR="00FE3510" w:rsidRPr="00E00CCD" w:rsidRDefault="00FE3510" w:rsidP="00173A20">
      <w:pPr>
        <w:rPr>
          <w:rFonts w:cs="Tahoma"/>
        </w:rPr>
      </w:pPr>
      <w:r w:rsidRPr="00E00CCD">
        <w:rPr>
          <w:rFonts w:cs="Tahoma"/>
          <w:color w:val="000000"/>
        </w:rPr>
        <w:t>Windows MultiPoint Server CAL с Windows Server CAL 2012</w:t>
      </w:r>
    </w:p>
    <w:p w14:paraId="7FBBF1BB" w14:textId="77777777" w:rsidR="006F741C" w:rsidRPr="00E00CCD" w:rsidRDefault="006F741C" w:rsidP="006F741C">
      <w:pPr>
        <w:rPr>
          <w:rFonts w:cs="Tahoma"/>
        </w:rPr>
      </w:pPr>
      <w:r w:rsidRPr="00E00CCD">
        <w:rPr>
          <w:rFonts w:cs="Tahoma"/>
          <w:color w:val="000000"/>
        </w:rPr>
        <w:t>Windows Intune (на пользователя)</w:t>
      </w:r>
    </w:p>
    <w:p w14:paraId="7FBBF1BC" w14:textId="77777777" w:rsidR="006F741C" w:rsidRPr="00E00CCD" w:rsidRDefault="006F741C" w:rsidP="006F741C">
      <w:pPr>
        <w:rPr>
          <w:rFonts w:cs="Tahoma"/>
        </w:rPr>
      </w:pPr>
      <w:r w:rsidRPr="00E00CCD">
        <w:rPr>
          <w:rFonts w:cs="Tahoma"/>
          <w:color w:val="000000"/>
        </w:rPr>
        <w:t>Windows Intune Add-on для System Center Configuration Manager и System Center Endpoint Protection (на</w:t>
      </w:r>
      <w:r w:rsidR="004B6A94">
        <w:rPr>
          <w:rFonts w:cs="Tahoma"/>
          <w:color w:val="000000"/>
        </w:rPr>
        <w:t> </w:t>
      </w:r>
      <w:r w:rsidRPr="00E00CCD">
        <w:rPr>
          <w:rFonts w:cs="Tahoma"/>
          <w:color w:val="000000"/>
        </w:rPr>
        <w:t>пользователя)</w:t>
      </w:r>
    </w:p>
    <w:p w14:paraId="7FBBF1BD" w14:textId="77777777" w:rsidR="00FE3510" w:rsidRPr="00E00CCD" w:rsidRDefault="00FE3510" w:rsidP="00173A20">
      <w:pPr>
        <w:rPr>
          <w:rFonts w:cs="Tahoma"/>
        </w:rPr>
      </w:pPr>
      <w:r w:rsidRPr="00E00CCD">
        <w:rPr>
          <w:rFonts w:cs="Tahoma"/>
          <w:color w:val="000000"/>
        </w:rPr>
        <w:t>Windows Intune USL</w:t>
      </w:r>
    </w:p>
    <w:p w14:paraId="7FBBF1BE" w14:textId="77777777" w:rsidR="00FE3510" w:rsidRPr="00E00CCD" w:rsidRDefault="00FE3510" w:rsidP="00173A20">
      <w:pPr>
        <w:rPr>
          <w:rFonts w:cs="Tahoma"/>
        </w:rPr>
      </w:pPr>
      <w:r w:rsidRPr="00E00CCD">
        <w:rPr>
          <w:rFonts w:cs="Tahoma"/>
          <w:color w:val="000000"/>
        </w:rPr>
        <w:t>Windows Intune USL Add-On</w:t>
      </w:r>
    </w:p>
    <w:p w14:paraId="7FBBF1BF" w14:textId="77777777" w:rsidR="00FE3510" w:rsidRPr="00E00CCD" w:rsidRDefault="00FE3510" w:rsidP="00173A20">
      <w:pPr>
        <w:rPr>
          <w:rFonts w:cs="Tahoma"/>
        </w:rPr>
      </w:pPr>
      <w:r w:rsidRPr="00E00CCD">
        <w:rPr>
          <w:rFonts w:cs="Tahoma"/>
          <w:color w:val="000000"/>
        </w:rPr>
        <w:t>Дополнительное хранилище для Windows Intune USL Add-On (1 ГБ)</w:t>
      </w:r>
    </w:p>
    <w:p w14:paraId="7FBBF1C0" w14:textId="77777777" w:rsidR="00FE3510" w:rsidRPr="00E00CCD" w:rsidRDefault="00FE3510" w:rsidP="00173A20">
      <w:pPr>
        <w:rPr>
          <w:rFonts w:cs="Tahoma"/>
        </w:rPr>
      </w:pPr>
      <w:r w:rsidRPr="00E00CCD">
        <w:rPr>
          <w:rFonts w:cs="Tahoma"/>
          <w:color w:val="000000"/>
        </w:rPr>
        <w:t>Windows Профессиональная с MDOP 8</w:t>
      </w:r>
    </w:p>
    <w:p w14:paraId="7FBBF1C1" w14:textId="77777777" w:rsidR="00173A20" w:rsidRPr="00E00CCD" w:rsidRDefault="00173A20" w:rsidP="00173A20">
      <w:pPr>
        <w:keepNext/>
        <w:tabs>
          <w:tab w:val="num" w:pos="720"/>
        </w:tabs>
        <w:spacing w:before="60"/>
        <w:outlineLvl w:val="3"/>
        <w:rPr>
          <w:rFonts w:cs="Tahoma"/>
        </w:rPr>
      </w:pPr>
    </w:p>
    <w:p w14:paraId="7FBBF1C2" w14:textId="77777777" w:rsidR="00173A20" w:rsidRPr="00E00CCD" w:rsidRDefault="00173A20" w:rsidP="003E606C">
      <w:pPr>
        <w:spacing w:after="60"/>
        <w:rPr>
          <w:rFonts w:cs="Tahoma"/>
        </w:rPr>
      </w:pPr>
      <w:r w:rsidRPr="00E00CCD">
        <w:rPr>
          <w:rFonts w:cs="Tahoma"/>
          <w:b/>
        </w:rPr>
        <w:t>Специальные предложения</w:t>
      </w:r>
    </w:p>
    <w:p w14:paraId="7FBBF1C3" w14:textId="77777777" w:rsidR="00173A20" w:rsidRPr="00E00CCD" w:rsidRDefault="00FE3510" w:rsidP="00173A20">
      <w:pPr>
        <w:outlineLvl w:val="1"/>
        <w:rPr>
          <w:rFonts w:cs="Tahoma"/>
        </w:rPr>
      </w:pPr>
      <w:r w:rsidRPr="00E00CCD">
        <w:rPr>
          <w:rFonts w:cs="Tahoma"/>
          <w:color w:val="000000"/>
          <w:szCs w:val="18"/>
        </w:rPr>
        <w:t>Были добавлены следующие специальные предложения:</w:t>
      </w:r>
    </w:p>
    <w:p w14:paraId="7FBBF1C4" w14:textId="77777777" w:rsidR="00FE3510" w:rsidRPr="00E00CCD" w:rsidRDefault="00A4121E" w:rsidP="00173A20">
      <w:pPr>
        <w:outlineLvl w:val="1"/>
        <w:rPr>
          <w:rFonts w:cs="Tahoma"/>
        </w:rPr>
      </w:pPr>
      <w:r w:rsidRPr="00E00CCD">
        <w:rPr>
          <w:rFonts w:cs="Tahoma"/>
          <w:color w:val="000000"/>
          <w:szCs w:val="18"/>
        </w:rPr>
        <w:t>Microsoft Dynamics AX 2012 R2: приобретая одну лицензию Enterprise CAL вы получаете одно специальное предложение с функциональной CAL</w:t>
      </w:r>
    </w:p>
    <w:p w14:paraId="7FBBF1C5" w14:textId="77777777" w:rsidR="00A4121E" w:rsidRPr="00E00CCD" w:rsidRDefault="00A4121E" w:rsidP="00173A20">
      <w:pPr>
        <w:outlineLvl w:val="1"/>
        <w:rPr>
          <w:rFonts w:cs="Tahoma"/>
        </w:rPr>
      </w:pPr>
      <w:r w:rsidRPr="00E00CCD">
        <w:rPr>
          <w:rFonts w:cs="Tahoma"/>
          <w:color w:val="000000"/>
          <w:szCs w:val="18"/>
        </w:rPr>
        <w:t>Microsoft Dynamics AX 2012 R2: специальное предложение EA Starter</w:t>
      </w:r>
    </w:p>
    <w:p w14:paraId="7FBBF1C6" w14:textId="77777777" w:rsidR="00A4121E" w:rsidRPr="00E00CCD" w:rsidRDefault="00A4121E" w:rsidP="00173A20">
      <w:pPr>
        <w:outlineLvl w:val="1"/>
        <w:rPr>
          <w:rFonts w:cs="Tahoma"/>
        </w:rPr>
      </w:pPr>
      <w:r w:rsidRPr="00E00CCD">
        <w:rPr>
          <w:rFonts w:cs="Tahoma"/>
          <w:color w:val="000000"/>
          <w:szCs w:val="18"/>
        </w:rPr>
        <w:t>Специальное предложение — скидка 20% на новые компьютеры с Windows Intune</w:t>
      </w:r>
    </w:p>
    <w:p w14:paraId="7FBBF1C7" w14:textId="77777777" w:rsidR="00FE3510" w:rsidRPr="00E00CCD" w:rsidRDefault="00FE3510" w:rsidP="00173A20">
      <w:pPr>
        <w:outlineLvl w:val="1"/>
        <w:rPr>
          <w:rFonts w:cs="Tahoma"/>
        </w:rPr>
      </w:pPr>
    </w:p>
    <w:p w14:paraId="7FBBF1C8" w14:textId="77777777" w:rsidR="00FE3510" w:rsidRPr="00E00CCD" w:rsidRDefault="00FE3510" w:rsidP="00173A20">
      <w:pPr>
        <w:outlineLvl w:val="1"/>
        <w:rPr>
          <w:rFonts w:cs="Tahoma"/>
        </w:rPr>
      </w:pPr>
      <w:r w:rsidRPr="00E00CCD">
        <w:rPr>
          <w:rFonts w:cs="Tahoma"/>
          <w:color w:val="000000"/>
          <w:szCs w:val="18"/>
        </w:rPr>
        <w:t>Следующие специальные предложения были удалены:</w:t>
      </w:r>
    </w:p>
    <w:p w14:paraId="7FBBF1C9" w14:textId="77777777" w:rsidR="00FE3510" w:rsidRPr="00E00CCD" w:rsidRDefault="00FE3510" w:rsidP="00173A20">
      <w:pPr>
        <w:outlineLvl w:val="1"/>
        <w:rPr>
          <w:rFonts w:cs="Tahoma"/>
        </w:rPr>
      </w:pPr>
      <w:r w:rsidRPr="00E00CCD">
        <w:rPr>
          <w:rFonts w:cs="Tahoma"/>
        </w:rPr>
        <w:t>Специальное предложение — скидка 20% на новые компьютеры с Windows Intune</w:t>
      </w:r>
    </w:p>
    <w:p w14:paraId="7FBBF1CA" w14:textId="77777777" w:rsidR="00173A20" w:rsidRPr="00E00CCD" w:rsidRDefault="00173A20" w:rsidP="00173A20">
      <w:pPr>
        <w:outlineLvl w:val="1"/>
        <w:rPr>
          <w:rFonts w:cs="Tahoma"/>
        </w:rPr>
      </w:pPr>
    </w:p>
    <w:p w14:paraId="7FBBF1CB" w14:textId="77777777" w:rsidR="00CD7EA6" w:rsidRPr="00E00CCD" w:rsidRDefault="00173A20" w:rsidP="003E606C">
      <w:pPr>
        <w:spacing w:after="60"/>
        <w:rPr>
          <w:rFonts w:cs="Tahoma"/>
        </w:rPr>
      </w:pPr>
      <w:r w:rsidRPr="00E00CCD">
        <w:rPr>
          <w:rFonts w:cs="Tahoma"/>
          <w:b/>
        </w:rPr>
        <w:t>Удаления</w:t>
      </w:r>
    </w:p>
    <w:p w14:paraId="7FBBF1CC" w14:textId="77777777" w:rsidR="00685009" w:rsidRPr="00E00CCD" w:rsidRDefault="00685009" w:rsidP="00685009">
      <w:pPr>
        <w:rPr>
          <w:rFonts w:cs="Tahoma"/>
        </w:rPr>
      </w:pPr>
      <w:r w:rsidRPr="00E00CCD">
        <w:rPr>
          <w:rFonts w:cs="Tahoma"/>
          <w:color w:val="000000"/>
        </w:rPr>
        <w:t>Access 2010</w:t>
      </w:r>
    </w:p>
    <w:p w14:paraId="7FBBF1CD" w14:textId="77777777" w:rsidR="00685009" w:rsidRPr="00E00CCD" w:rsidRDefault="00685009" w:rsidP="00685009">
      <w:pPr>
        <w:rPr>
          <w:rFonts w:cs="Tahoma"/>
        </w:rPr>
      </w:pPr>
      <w:r w:rsidRPr="00E00CCD">
        <w:rPr>
          <w:rFonts w:cs="Tahoma"/>
          <w:color w:val="000000"/>
        </w:rPr>
        <w:t>Duet Enterprise for Microsoft SharePoint and SAP 1.0</w:t>
      </w:r>
    </w:p>
    <w:p w14:paraId="7FBBF1CE" w14:textId="77777777" w:rsidR="00685009" w:rsidRPr="00E00CCD" w:rsidRDefault="00685009" w:rsidP="00685009">
      <w:pPr>
        <w:rPr>
          <w:rFonts w:cs="Tahoma"/>
        </w:rPr>
      </w:pPr>
      <w:r w:rsidRPr="00E00CCD">
        <w:rPr>
          <w:rFonts w:cs="Tahoma"/>
          <w:color w:val="000000"/>
        </w:rPr>
        <w:t>Dynamics CRM Onprem Mobile</w:t>
      </w:r>
    </w:p>
    <w:p w14:paraId="7FBBF1CF" w14:textId="77777777" w:rsidR="00685009" w:rsidRPr="00E00CCD" w:rsidRDefault="00685009" w:rsidP="00685009">
      <w:pPr>
        <w:rPr>
          <w:rFonts w:cs="Tahoma"/>
        </w:rPr>
      </w:pPr>
      <w:r w:rsidRPr="00E00CCD">
        <w:rPr>
          <w:rFonts w:cs="Tahoma"/>
          <w:color w:val="000000"/>
        </w:rPr>
        <w:t>Dynamics CRM Mobile</w:t>
      </w:r>
    </w:p>
    <w:p w14:paraId="7FBBF1D0" w14:textId="77777777" w:rsidR="00685009" w:rsidRPr="00E00CCD" w:rsidRDefault="00685009" w:rsidP="00685009">
      <w:pPr>
        <w:rPr>
          <w:rFonts w:cs="Tahoma"/>
        </w:rPr>
      </w:pPr>
      <w:r w:rsidRPr="00E00CCD">
        <w:rPr>
          <w:rFonts w:cs="Tahoma"/>
          <w:color w:val="000000"/>
        </w:rPr>
        <w:t>Excel 2010</w:t>
      </w:r>
    </w:p>
    <w:p w14:paraId="7FBBF1D1" w14:textId="77777777" w:rsidR="00685009" w:rsidRPr="00E00CCD" w:rsidRDefault="00685009" w:rsidP="00685009">
      <w:pPr>
        <w:rPr>
          <w:rFonts w:cs="Tahoma"/>
        </w:rPr>
      </w:pPr>
      <w:r w:rsidRPr="00E00CCD">
        <w:rPr>
          <w:rFonts w:cs="Tahoma"/>
          <w:color w:val="000000"/>
        </w:rPr>
        <w:t>Exchange Server 2010 External Connector</w:t>
      </w:r>
    </w:p>
    <w:p w14:paraId="7FBBF1D2" w14:textId="77777777" w:rsidR="00685009" w:rsidRPr="00E00CCD" w:rsidRDefault="00685009" w:rsidP="00685009">
      <w:pPr>
        <w:rPr>
          <w:rFonts w:cs="Tahoma"/>
        </w:rPr>
      </w:pPr>
      <w:r w:rsidRPr="00E00CCD">
        <w:rPr>
          <w:rFonts w:cs="Tahoma"/>
          <w:color w:val="000000"/>
        </w:rPr>
        <w:t>FAST Search Server SharePoint</w:t>
      </w:r>
    </w:p>
    <w:p w14:paraId="7FBBF1D3" w14:textId="77777777" w:rsidR="00685009" w:rsidRPr="00E00CCD" w:rsidRDefault="00685009" w:rsidP="00685009">
      <w:pPr>
        <w:rPr>
          <w:rFonts w:cs="Tahoma"/>
        </w:rPr>
      </w:pPr>
      <w:r w:rsidRPr="00E00CCD">
        <w:rPr>
          <w:rFonts w:cs="Tahoma"/>
          <w:color w:val="000000"/>
        </w:rPr>
        <w:t>Forefront Protection Suite</w:t>
      </w:r>
    </w:p>
    <w:p w14:paraId="7FBBF1D4" w14:textId="77777777" w:rsidR="00685009" w:rsidRPr="00E00CCD" w:rsidRDefault="00685009" w:rsidP="00685009">
      <w:pPr>
        <w:rPr>
          <w:rFonts w:cs="Tahoma"/>
        </w:rPr>
      </w:pPr>
      <w:r w:rsidRPr="00E00CCD">
        <w:rPr>
          <w:rFonts w:cs="Tahoma"/>
          <w:color w:val="000000"/>
        </w:rPr>
        <w:t>Forefront Security Exchange Server</w:t>
      </w:r>
    </w:p>
    <w:p w14:paraId="7FBBF1D5" w14:textId="77777777" w:rsidR="00685009" w:rsidRPr="00E00CCD" w:rsidRDefault="00685009" w:rsidP="00685009">
      <w:pPr>
        <w:rPr>
          <w:rFonts w:cs="Tahoma"/>
        </w:rPr>
      </w:pPr>
      <w:r w:rsidRPr="00E00CCD">
        <w:rPr>
          <w:rFonts w:cs="Tahoma"/>
          <w:color w:val="000000"/>
        </w:rPr>
        <w:t>Forefront Security Office Communications Server</w:t>
      </w:r>
    </w:p>
    <w:p w14:paraId="7FBBF1D6" w14:textId="77777777" w:rsidR="00685009" w:rsidRPr="00E00CCD" w:rsidRDefault="00685009" w:rsidP="00685009">
      <w:pPr>
        <w:rPr>
          <w:rFonts w:cs="Tahoma"/>
        </w:rPr>
      </w:pPr>
      <w:r w:rsidRPr="00E00CCD">
        <w:rPr>
          <w:rFonts w:cs="Tahoma"/>
          <w:color w:val="000000"/>
        </w:rPr>
        <w:t>Forefront Security SharePoint</w:t>
      </w:r>
    </w:p>
    <w:p w14:paraId="7FBBF1D7" w14:textId="77777777" w:rsidR="00685009" w:rsidRPr="00E00CCD" w:rsidRDefault="00685009" w:rsidP="00685009">
      <w:pPr>
        <w:rPr>
          <w:rFonts w:cs="Tahoma"/>
        </w:rPr>
      </w:pPr>
      <w:r w:rsidRPr="00E00CCD">
        <w:rPr>
          <w:rFonts w:cs="Tahoma"/>
          <w:color w:val="000000"/>
        </w:rPr>
        <w:t>Forefront Security Server Management Console</w:t>
      </w:r>
    </w:p>
    <w:p w14:paraId="7FBBF1D8" w14:textId="77777777" w:rsidR="00685009" w:rsidRPr="00E00CCD" w:rsidRDefault="00685009" w:rsidP="00685009">
      <w:pPr>
        <w:rPr>
          <w:rFonts w:cs="Tahoma"/>
        </w:rPr>
      </w:pPr>
      <w:r w:rsidRPr="00E00CCD">
        <w:rPr>
          <w:rFonts w:cs="Tahoma"/>
          <w:color w:val="000000"/>
        </w:rPr>
        <w:t>Forefront Security Web</w:t>
      </w:r>
    </w:p>
    <w:p w14:paraId="7FBBF1D9" w14:textId="77777777" w:rsidR="00685009" w:rsidRPr="00E00CCD" w:rsidRDefault="00685009" w:rsidP="00685009">
      <w:pPr>
        <w:rPr>
          <w:rFonts w:cs="Tahoma"/>
        </w:rPr>
      </w:pPr>
      <w:r w:rsidRPr="00E00CCD">
        <w:rPr>
          <w:rFonts w:cs="Tahoma"/>
          <w:color w:val="000000"/>
        </w:rPr>
        <w:t>Forefront Threat Management Gateway Enterprise</w:t>
      </w:r>
    </w:p>
    <w:p w14:paraId="7FBBF1DA" w14:textId="77777777" w:rsidR="00685009" w:rsidRPr="00E00CCD" w:rsidRDefault="00685009" w:rsidP="00685009">
      <w:pPr>
        <w:rPr>
          <w:rFonts w:cs="Tahoma"/>
        </w:rPr>
      </w:pPr>
      <w:r w:rsidRPr="00E00CCD">
        <w:rPr>
          <w:rFonts w:cs="Tahoma"/>
          <w:color w:val="000000"/>
        </w:rPr>
        <w:t>Forefront Threat Management Gateway Medium Business</w:t>
      </w:r>
    </w:p>
    <w:p w14:paraId="7FBBF1DB" w14:textId="77777777" w:rsidR="00685009" w:rsidRPr="00E00CCD" w:rsidRDefault="00685009" w:rsidP="00685009">
      <w:pPr>
        <w:rPr>
          <w:rFonts w:cs="Tahoma"/>
        </w:rPr>
      </w:pPr>
      <w:r w:rsidRPr="00E00CCD">
        <w:rPr>
          <w:rFonts w:cs="Tahoma"/>
          <w:color w:val="000000"/>
        </w:rPr>
        <w:t>Forefront Threat Management Gateway Standard</w:t>
      </w:r>
    </w:p>
    <w:p w14:paraId="7FBBF1DC" w14:textId="77777777" w:rsidR="00685009" w:rsidRPr="00E00CCD" w:rsidRDefault="00685009" w:rsidP="00685009">
      <w:pPr>
        <w:rPr>
          <w:rFonts w:cs="Tahoma"/>
        </w:rPr>
      </w:pPr>
      <w:r w:rsidRPr="00E00CCD">
        <w:rPr>
          <w:rFonts w:cs="Tahoma"/>
          <w:color w:val="000000"/>
        </w:rPr>
        <w:t>Веб-служба защиты Forefront Threat Management Gateway</w:t>
      </w:r>
    </w:p>
    <w:p w14:paraId="7FBBF1DD" w14:textId="77777777" w:rsidR="00685009" w:rsidRPr="00E00CCD" w:rsidRDefault="00685009" w:rsidP="00685009">
      <w:pPr>
        <w:rPr>
          <w:rFonts w:cs="Tahoma"/>
        </w:rPr>
      </w:pPr>
      <w:r w:rsidRPr="00E00CCD">
        <w:rPr>
          <w:rFonts w:cs="Tahoma"/>
          <w:color w:val="000000"/>
        </w:rPr>
        <w:t>Forefront Protection 2010 для Exchange Server</w:t>
      </w:r>
    </w:p>
    <w:p w14:paraId="7FBBF1DE" w14:textId="77777777" w:rsidR="00685009" w:rsidRPr="00E00CCD" w:rsidRDefault="00685009" w:rsidP="00685009">
      <w:pPr>
        <w:rPr>
          <w:rFonts w:cs="Tahoma"/>
        </w:rPr>
      </w:pPr>
      <w:r w:rsidRPr="00E00CCD">
        <w:rPr>
          <w:rFonts w:cs="Tahoma"/>
          <w:color w:val="000000"/>
        </w:rPr>
        <w:t>Forefront Protection 2010 для Exchange Server External Connector</w:t>
      </w:r>
    </w:p>
    <w:p w14:paraId="7FBBF1DF" w14:textId="77777777" w:rsidR="00685009" w:rsidRPr="00E00CCD" w:rsidRDefault="00685009" w:rsidP="00685009">
      <w:pPr>
        <w:rPr>
          <w:rFonts w:cs="Tahoma"/>
        </w:rPr>
      </w:pPr>
      <w:r w:rsidRPr="00E00CCD">
        <w:rPr>
          <w:rFonts w:cs="Tahoma"/>
          <w:color w:val="000000"/>
        </w:rPr>
        <w:t>Forefront Protection SharePoint</w:t>
      </w:r>
    </w:p>
    <w:p w14:paraId="7FBBF1E0" w14:textId="77777777" w:rsidR="00685009" w:rsidRPr="00E00CCD" w:rsidRDefault="00685009" w:rsidP="00685009">
      <w:pPr>
        <w:rPr>
          <w:rFonts w:cs="Tahoma"/>
        </w:rPr>
      </w:pPr>
      <w:r w:rsidRPr="00E00CCD">
        <w:rPr>
          <w:rFonts w:cs="Tahoma"/>
          <w:color w:val="000000"/>
        </w:rPr>
        <w:t>Groove Enterprise Services</w:t>
      </w:r>
    </w:p>
    <w:p w14:paraId="7FBBF1E1" w14:textId="77777777" w:rsidR="00685009" w:rsidRPr="00E00CCD" w:rsidRDefault="00685009" w:rsidP="00685009">
      <w:pPr>
        <w:rPr>
          <w:rFonts w:cs="Tahoma"/>
        </w:rPr>
      </w:pPr>
      <w:r w:rsidRPr="00E00CCD">
        <w:rPr>
          <w:rFonts w:cs="Tahoma"/>
          <w:color w:val="000000"/>
        </w:rPr>
        <w:t>Groove Server</w:t>
      </w:r>
    </w:p>
    <w:p w14:paraId="7FBBF1E2" w14:textId="77777777" w:rsidR="00685009" w:rsidRPr="00E00CCD" w:rsidRDefault="00685009" w:rsidP="00685009">
      <w:pPr>
        <w:rPr>
          <w:rFonts w:cs="Tahoma"/>
        </w:rPr>
      </w:pPr>
      <w:r w:rsidRPr="00E00CCD">
        <w:rPr>
          <w:rFonts w:cs="Tahoma"/>
          <w:color w:val="000000"/>
        </w:rPr>
        <w:t>InfoPath 2010</w:t>
      </w:r>
    </w:p>
    <w:p w14:paraId="7FBBF1E3" w14:textId="77777777" w:rsidR="00685009" w:rsidRPr="00E00CCD" w:rsidRDefault="00685009" w:rsidP="00685009">
      <w:pPr>
        <w:rPr>
          <w:rFonts w:cs="Tahoma"/>
        </w:rPr>
      </w:pPr>
      <w:r w:rsidRPr="00E00CCD">
        <w:rPr>
          <w:rFonts w:cs="Tahoma"/>
          <w:color w:val="000000"/>
        </w:rPr>
        <w:t>Lync 2010</w:t>
      </w:r>
    </w:p>
    <w:p w14:paraId="7FBBF1E4" w14:textId="77777777" w:rsidR="00685009" w:rsidRPr="00E00CCD" w:rsidRDefault="00685009" w:rsidP="00685009">
      <w:pPr>
        <w:rPr>
          <w:rFonts w:cs="Tahoma"/>
        </w:rPr>
      </w:pPr>
      <w:r w:rsidRPr="00E00CCD">
        <w:rPr>
          <w:rFonts w:cs="Tahoma"/>
          <w:color w:val="000000"/>
        </w:rPr>
        <w:t>Lync Server 2010 Enterprise Edition</w:t>
      </w:r>
    </w:p>
    <w:p w14:paraId="7FBBF1E5" w14:textId="77777777" w:rsidR="00685009" w:rsidRPr="00E00CCD" w:rsidRDefault="00685009" w:rsidP="00685009">
      <w:pPr>
        <w:rPr>
          <w:rFonts w:cs="Tahoma"/>
        </w:rPr>
      </w:pPr>
      <w:r w:rsidRPr="00E00CCD">
        <w:rPr>
          <w:rFonts w:cs="Tahoma"/>
          <w:color w:val="000000"/>
        </w:rPr>
        <w:t>Lync Server 2010 Enterprise External Connector</w:t>
      </w:r>
    </w:p>
    <w:p w14:paraId="7FBBF1E6" w14:textId="77777777" w:rsidR="00685009" w:rsidRPr="00E00CCD" w:rsidRDefault="00685009" w:rsidP="00685009">
      <w:pPr>
        <w:rPr>
          <w:rFonts w:cs="Tahoma"/>
        </w:rPr>
      </w:pPr>
      <w:r w:rsidRPr="00E00CCD">
        <w:rPr>
          <w:rFonts w:cs="Tahoma"/>
          <w:color w:val="000000"/>
        </w:rPr>
        <w:t>Lync Server 2010 Plus External Connector</w:t>
      </w:r>
    </w:p>
    <w:p w14:paraId="7FBBF1E7" w14:textId="77777777" w:rsidR="00685009" w:rsidRPr="00E00CCD" w:rsidRDefault="00685009" w:rsidP="00685009">
      <w:pPr>
        <w:rPr>
          <w:rFonts w:cs="Tahoma"/>
        </w:rPr>
      </w:pPr>
      <w:r w:rsidRPr="00E00CCD">
        <w:rPr>
          <w:rFonts w:cs="Tahoma"/>
          <w:color w:val="000000"/>
        </w:rPr>
        <w:t>Lync Server 2010 Standard External Connector</w:t>
      </w:r>
    </w:p>
    <w:p w14:paraId="7FBBF1E8" w14:textId="77777777" w:rsidR="00685009" w:rsidRPr="00E00CCD" w:rsidRDefault="00685009" w:rsidP="00685009">
      <w:pPr>
        <w:rPr>
          <w:rFonts w:cs="Tahoma"/>
        </w:rPr>
      </w:pPr>
      <w:r w:rsidRPr="00E00CCD">
        <w:rPr>
          <w:rFonts w:cs="Tahoma"/>
          <w:color w:val="000000"/>
        </w:rPr>
        <w:t>Lync Server 2010 Standard Edition</w:t>
      </w:r>
    </w:p>
    <w:p w14:paraId="7FBBF1E9" w14:textId="77777777" w:rsidR="00685009" w:rsidRPr="00E00CCD" w:rsidRDefault="00685009" w:rsidP="00685009">
      <w:pPr>
        <w:rPr>
          <w:rFonts w:cs="Tahoma"/>
        </w:rPr>
      </w:pPr>
      <w:r w:rsidRPr="00E00CCD">
        <w:rPr>
          <w:rFonts w:cs="Tahoma"/>
          <w:color w:val="000000"/>
        </w:rPr>
        <w:t>Office Groove Enterprise Services,</w:t>
      </w:r>
    </w:p>
    <w:p w14:paraId="7FBBF1EA" w14:textId="77777777" w:rsidR="00685009" w:rsidRPr="00E00CCD" w:rsidRDefault="00685009" w:rsidP="00685009">
      <w:pPr>
        <w:rPr>
          <w:rFonts w:cs="Tahoma"/>
        </w:rPr>
      </w:pPr>
      <w:r w:rsidRPr="00E00CCD">
        <w:rPr>
          <w:rFonts w:cs="Tahoma"/>
          <w:color w:val="000000"/>
        </w:rPr>
        <w:t>Пакет многоязычного интерфейса для Office 2010</w:t>
      </w:r>
    </w:p>
    <w:p w14:paraId="7FBBF1EB" w14:textId="77777777" w:rsidR="00685009" w:rsidRPr="00E00CCD" w:rsidRDefault="00685009" w:rsidP="00685009">
      <w:pPr>
        <w:rPr>
          <w:rFonts w:cs="Tahoma"/>
        </w:rPr>
      </w:pPr>
      <w:r w:rsidRPr="00E00CCD">
        <w:rPr>
          <w:rFonts w:cs="Tahoma"/>
          <w:color w:val="000000"/>
        </w:rPr>
        <w:t>Office профессиональный плюс 2010</w:t>
      </w:r>
    </w:p>
    <w:p w14:paraId="7FBBF1EC" w14:textId="77777777" w:rsidR="00685009" w:rsidRPr="00E00CCD" w:rsidRDefault="00685009" w:rsidP="00685009">
      <w:pPr>
        <w:rPr>
          <w:rFonts w:cs="Tahoma"/>
        </w:rPr>
      </w:pPr>
      <w:r w:rsidRPr="00E00CCD">
        <w:rPr>
          <w:rFonts w:cs="Tahoma"/>
          <w:color w:val="000000"/>
        </w:rPr>
        <w:t>Office стандартный 2010</w:t>
      </w:r>
    </w:p>
    <w:p w14:paraId="7FBBF1ED" w14:textId="77777777" w:rsidR="00685009" w:rsidRPr="00E00CCD" w:rsidRDefault="00685009" w:rsidP="00685009">
      <w:pPr>
        <w:rPr>
          <w:rFonts w:cs="Tahoma"/>
        </w:rPr>
      </w:pPr>
      <w:r w:rsidRPr="00E00CCD">
        <w:rPr>
          <w:rFonts w:cs="Tahoma"/>
          <w:color w:val="000000"/>
        </w:rPr>
        <w:t>Office Small Business Get Genuine</w:t>
      </w:r>
    </w:p>
    <w:p w14:paraId="7FBBF1EE" w14:textId="77777777" w:rsidR="00685009" w:rsidRPr="00E00CCD" w:rsidRDefault="00685009" w:rsidP="00685009">
      <w:pPr>
        <w:rPr>
          <w:rFonts w:cs="Tahoma"/>
        </w:rPr>
      </w:pPr>
      <w:r w:rsidRPr="00E00CCD">
        <w:rPr>
          <w:rFonts w:cs="Tahoma"/>
          <w:color w:val="000000"/>
        </w:rPr>
        <w:t>OneNote 2010</w:t>
      </w:r>
    </w:p>
    <w:p w14:paraId="7FBBF1EF" w14:textId="77777777" w:rsidR="00685009" w:rsidRPr="00E00CCD" w:rsidRDefault="00685009" w:rsidP="00685009">
      <w:pPr>
        <w:rPr>
          <w:rFonts w:cs="Tahoma"/>
        </w:rPr>
      </w:pPr>
      <w:r w:rsidRPr="00E00CCD">
        <w:rPr>
          <w:rFonts w:cs="Tahoma"/>
          <w:color w:val="000000"/>
        </w:rPr>
        <w:t>Outlook 2010</w:t>
      </w:r>
    </w:p>
    <w:p w14:paraId="7FBBF1F0" w14:textId="77777777" w:rsidR="00685009" w:rsidRPr="00E00CCD" w:rsidRDefault="00685009" w:rsidP="00685009">
      <w:pPr>
        <w:rPr>
          <w:rFonts w:cs="Tahoma"/>
        </w:rPr>
      </w:pPr>
      <w:r w:rsidRPr="00E00CCD">
        <w:rPr>
          <w:rFonts w:cs="Tahoma"/>
          <w:color w:val="000000"/>
        </w:rPr>
        <w:t>Outlook с Диспетчером контактов</w:t>
      </w:r>
    </w:p>
    <w:p w14:paraId="7FBBF1F1" w14:textId="77777777" w:rsidR="00685009" w:rsidRPr="00E00CCD" w:rsidRDefault="00685009" w:rsidP="00685009">
      <w:pPr>
        <w:rPr>
          <w:rFonts w:cs="Tahoma"/>
        </w:rPr>
      </w:pPr>
      <w:r w:rsidRPr="00E00CCD">
        <w:rPr>
          <w:rFonts w:cs="Tahoma"/>
          <w:color w:val="000000"/>
        </w:rPr>
        <w:t>PowerPoint 2010</w:t>
      </w:r>
    </w:p>
    <w:p w14:paraId="7FBBF1F2" w14:textId="77777777" w:rsidR="00685009" w:rsidRPr="00E00CCD" w:rsidRDefault="00685009" w:rsidP="00685009">
      <w:pPr>
        <w:rPr>
          <w:rFonts w:cs="Tahoma"/>
        </w:rPr>
      </w:pPr>
      <w:r w:rsidRPr="00E00CCD">
        <w:rPr>
          <w:rFonts w:cs="Tahoma"/>
          <w:color w:val="000000"/>
        </w:rPr>
        <w:t>Project стандартный 2010</w:t>
      </w:r>
    </w:p>
    <w:p w14:paraId="7FBBF1F3" w14:textId="77777777" w:rsidR="00685009" w:rsidRPr="00E00CCD" w:rsidRDefault="00685009" w:rsidP="00685009">
      <w:pPr>
        <w:rPr>
          <w:rFonts w:cs="Tahoma"/>
        </w:rPr>
      </w:pPr>
      <w:r w:rsidRPr="00E00CCD">
        <w:rPr>
          <w:rFonts w:cs="Tahoma"/>
          <w:color w:val="000000"/>
        </w:rPr>
        <w:t>Project профессиональный 2010</w:t>
      </w:r>
    </w:p>
    <w:p w14:paraId="7FBBF1F4" w14:textId="77777777" w:rsidR="00685009" w:rsidRPr="00E00CCD" w:rsidRDefault="00685009" w:rsidP="00685009">
      <w:pPr>
        <w:rPr>
          <w:rFonts w:cs="Tahoma"/>
        </w:rPr>
      </w:pPr>
      <w:r w:rsidRPr="00E00CCD">
        <w:rPr>
          <w:rFonts w:cs="Tahoma"/>
          <w:color w:val="000000"/>
        </w:rPr>
        <w:t>Search Server 2010</w:t>
      </w:r>
    </w:p>
    <w:p w14:paraId="7FBBF1F5" w14:textId="77777777" w:rsidR="00685009" w:rsidRPr="00E00CCD" w:rsidRDefault="00685009" w:rsidP="00685009">
      <w:pPr>
        <w:rPr>
          <w:rFonts w:cs="Tahoma"/>
        </w:rPr>
      </w:pPr>
      <w:r w:rsidRPr="00E00CCD">
        <w:rPr>
          <w:rFonts w:cs="Tahoma"/>
          <w:color w:val="000000"/>
        </w:rPr>
        <w:t>SharePoint Server 2010 Enterprise для интернет-сайтов</w:t>
      </w:r>
    </w:p>
    <w:p w14:paraId="7FBBF1F6" w14:textId="77777777" w:rsidR="00685009" w:rsidRPr="00E00CCD" w:rsidRDefault="00685009" w:rsidP="00685009">
      <w:pPr>
        <w:rPr>
          <w:rFonts w:cs="Tahoma"/>
        </w:rPr>
      </w:pPr>
      <w:r w:rsidRPr="00E00CCD">
        <w:rPr>
          <w:rFonts w:cs="Tahoma"/>
          <w:color w:val="000000"/>
        </w:rPr>
        <w:t>SharePoint Server 2010 Standard для интернет-сайтов</w:t>
      </w:r>
    </w:p>
    <w:p w14:paraId="7FBBF1F7" w14:textId="77777777" w:rsidR="00685009" w:rsidRPr="00E00CCD" w:rsidRDefault="00685009" w:rsidP="00685009">
      <w:pPr>
        <w:rPr>
          <w:rFonts w:cs="Tahoma"/>
        </w:rPr>
      </w:pPr>
      <w:r w:rsidRPr="00E00CCD">
        <w:rPr>
          <w:rFonts w:cs="Tahoma"/>
          <w:color w:val="000000"/>
        </w:rPr>
        <w:t>SharePoint Workspace 2010</w:t>
      </w:r>
    </w:p>
    <w:p w14:paraId="7FBBF1F8" w14:textId="77777777" w:rsidR="00685009" w:rsidRPr="00E00CCD" w:rsidRDefault="00685009" w:rsidP="00685009">
      <w:pPr>
        <w:rPr>
          <w:rFonts w:cs="Tahoma"/>
        </w:rPr>
      </w:pPr>
      <w:r w:rsidRPr="00E00CCD">
        <w:rPr>
          <w:rFonts w:cs="Tahoma"/>
          <w:color w:val="000000"/>
        </w:rPr>
        <w:t>Visio 2010 премиум</w:t>
      </w:r>
    </w:p>
    <w:p w14:paraId="7FBBF1F9" w14:textId="77777777" w:rsidR="00685009" w:rsidRPr="00E00CCD" w:rsidRDefault="00685009" w:rsidP="00685009">
      <w:pPr>
        <w:rPr>
          <w:rFonts w:cs="Tahoma"/>
        </w:rPr>
      </w:pPr>
      <w:r w:rsidRPr="00E00CCD">
        <w:rPr>
          <w:rFonts w:cs="Tahoma"/>
          <w:color w:val="000000"/>
        </w:rPr>
        <w:t>Visio 2010 стандартный</w:t>
      </w:r>
    </w:p>
    <w:p w14:paraId="7FBBF1FA" w14:textId="77777777" w:rsidR="00685009" w:rsidRPr="00E00CCD" w:rsidRDefault="00685009" w:rsidP="00685009">
      <w:pPr>
        <w:rPr>
          <w:rFonts w:cs="Tahoma"/>
        </w:rPr>
      </w:pPr>
      <w:r w:rsidRPr="00E00CCD">
        <w:rPr>
          <w:rFonts w:cs="Tahoma"/>
          <w:color w:val="000000"/>
        </w:rPr>
        <w:t>Windows Intune (на устройство)</w:t>
      </w:r>
    </w:p>
    <w:p w14:paraId="7FBBF1FB" w14:textId="77777777" w:rsidR="00685009" w:rsidRPr="00E00CCD" w:rsidRDefault="00685009" w:rsidP="00685009">
      <w:pPr>
        <w:rPr>
          <w:rFonts w:cs="Tahoma"/>
        </w:rPr>
      </w:pPr>
      <w:r w:rsidRPr="00E00CCD">
        <w:rPr>
          <w:rFonts w:cs="Tahoma"/>
          <w:color w:val="000000"/>
        </w:rPr>
        <w:t>Windows Intune Add-On (на устройство)</w:t>
      </w:r>
    </w:p>
    <w:p w14:paraId="7FBBF1FC" w14:textId="77777777" w:rsidR="00685009" w:rsidRPr="00E00CCD" w:rsidRDefault="00685009" w:rsidP="00685009">
      <w:pPr>
        <w:rPr>
          <w:rFonts w:cs="Tahoma"/>
        </w:rPr>
      </w:pPr>
      <w:r w:rsidRPr="00E00CCD">
        <w:rPr>
          <w:rFonts w:cs="Tahoma"/>
          <w:color w:val="000000"/>
        </w:rPr>
        <w:t>Windows MultiPoint Server 2011 Standard</w:t>
      </w:r>
    </w:p>
    <w:p w14:paraId="7FBBF1FD" w14:textId="77777777" w:rsidR="00685009" w:rsidRPr="00E00CCD" w:rsidRDefault="00685009" w:rsidP="00685009">
      <w:pPr>
        <w:rPr>
          <w:rFonts w:cs="Tahoma"/>
        </w:rPr>
      </w:pPr>
      <w:r w:rsidRPr="00E00CCD">
        <w:rPr>
          <w:rFonts w:cs="Tahoma"/>
          <w:color w:val="000000"/>
        </w:rPr>
        <w:t>Windows MultiPoint Server 2011 Premium</w:t>
      </w:r>
    </w:p>
    <w:p w14:paraId="7FBBF1FE" w14:textId="77777777" w:rsidR="00685009" w:rsidRPr="00E00CCD" w:rsidRDefault="00685009" w:rsidP="00685009">
      <w:pPr>
        <w:rPr>
          <w:rFonts w:cs="Tahoma"/>
        </w:rPr>
      </w:pPr>
      <w:r w:rsidRPr="00E00CCD">
        <w:rPr>
          <w:rFonts w:cs="Tahoma"/>
          <w:color w:val="000000"/>
        </w:rPr>
        <w:t>Клиентская лицензия Windows MultiPoint Server 2011 CAL</w:t>
      </w:r>
    </w:p>
    <w:p w14:paraId="7FBBF1FF" w14:textId="77777777" w:rsidR="00685009" w:rsidRPr="00E00CCD" w:rsidRDefault="00685009" w:rsidP="00685009">
      <w:pPr>
        <w:rPr>
          <w:rFonts w:cs="Tahoma"/>
        </w:rPr>
      </w:pPr>
      <w:r w:rsidRPr="00E00CCD">
        <w:rPr>
          <w:rFonts w:cs="Tahoma"/>
          <w:color w:val="000000"/>
        </w:rPr>
        <w:t>Windows MultiPoint Server 2011 CAL с Windows Sever 2008 CAL</w:t>
      </w:r>
    </w:p>
    <w:p w14:paraId="7FBBF200" w14:textId="77777777" w:rsidR="00685009" w:rsidRPr="00E00CCD" w:rsidRDefault="00685009" w:rsidP="00685009">
      <w:pPr>
        <w:rPr>
          <w:rFonts w:cs="Tahoma"/>
        </w:rPr>
      </w:pPr>
      <w:r w:rsidRPr="00E00CCD">
        <w:rPr>
          <w:rFonts w:cs="Tahoma"/>
          <w:color w:val="000000"/>
        </w:rPr>
        <w:t>Windows MultiPoint Server 2011 Premium с Windows MultiPoint Server 2011 CAL (5 клиентов)</w:t>
      </w:r>
    </w:p>
    <w:p w14:paraId="7FBBF201" w14:textId="77777777" w:rsidR="00685009" w:rsidRPr="00E00CCD" w:rsidRDefault="00685009" w:rsidP="00685009">
      <w:pPr>
        <w:rPr>
          <w:rFonts w:cs="Tahoma"/>
        </w:rPr>
      </w:pPr>
      <w:r w:rsidRPr="00E00CCD">
        <w:rPr>
          <w:rFonts w:cs="Tahoma"/>
          <w:color w:val="000000"/>
        </w:rPr>
        <w:t>Windows MultiPoint Server 2011 Premium с Windows MultiPoint Server 2011 CAL (5 клиентов) с Windows Server 2008 CAL (5 клиентов)</w:t>
      </w:r>
    </w:p>
    <w:p w14:paraId="7FBBF202" w14:textId="77777777" w:rsidR="00685009" w:rsidRPr="00E00CCD" w:rsidRDefault="00685009" w:rsidP="00685009">
      <w:pPr>
        <w:rPr>
          <w:rFonts w:cs="Tahoma"/>
        </w:rPr>
      </w:pPr>
      <w:r w:rsidRPr="00E00CCD">
        <w:rPr>
          <w:rFonts w:cs="Tahoma"/>
          <w:color w:val="000000"/>
        </w:rPr>
        <w:t>Word 2010</w:t>
      </w:r>
    </w:p>
    <w:p w14:paraId="7FBBF203" w14:textId="77777777" w:rsidR="00173A20" w:rsidRPr="00E00CCD" w:rsidRDefault="00173A20" w:rsidP="00173A20">
      <w:pPr>
        <w:rPr>
          <w:rFonts w:cs="Tahoma"/>
        </w:rPr>
      </w:pPr>
    </w:p>
    <w:p w14:paraId="7FBBF204" w14:textId="77777777" w:rsidR="00A33CF7" w:rsidRPr="00E00CCD" w:rsidRDefault="00A33CF7" w:rsidP="00173A20">
      <w:pPr>
        <w:rPr>
          <w:rFonts w:cs="Tahoma"/>
        </w:rPr>
      </w:pPr>
    </w:p>
    <w:p w14:paraId="7FBBF205" w14:textId="77777777" w:rsidR="00E64830" w:rsidRPr="00E00CCD" w:rsidRDefault="00E64830" w:rsidP="00E64830">
      <w:pPr>
        <w:pStyle w:val="Heading2"/>
        <w:ind w:left="0"/>
        <w:jc w:val="both"/>
        <w:rPr>
          <w:rFonts w:ascii="Tahoma" w:hAnsi="Tahoma" w:cs="Tahoma"/>
        </w:rPr>
      </w:pPr>
      <w:bookmarkStart w:id="612" w:name="_Toc348438532"/>
      <w:r w:rsidRPr="00E00CCD">
        <w:rPr>
          <w:rFonts w:ascii="Tahoma" w:hAnsi="Tahoma" w:cs="Tahoma"/>
          <w:color w:val="FF6600"/>
        </w:rPr>
        <w:t>ИЗМЕНЕНИЯ В НОЯБРЕ 2012 Г.</w:t>
      </w:r>
      <w:bookmarkEnd w:id="612"/>
    </w:p>
    <w:p w14:paraId="7FBBF206" w14:textId="77777777" w:rsidR="00E64830" w:rsidRPr="004B6A94" w:rsidRDefault="00E64830" w:rsidP="007B0DDA">
      <w:pPr>
        <w:pStyle w:val="Heading2"/>
        <w:ind w:left="0"/>
        <w:jc w:val="both"/>
        <w:rPr>
          <w:rFonts w:ascii="Tahoma" w:hAnsi="Tahoma" w:cs="Tahoma"/>
          <w:sz w:val="18"/>
          <w:szCs w:val="18"/>
        </w:rPr>
      </w:pPr>
    </w:p>
    <w:p w14:paraId="7FBBF207" w14:textId="77777777" w:rsidR="00E64830" w:rsidRPr="00E00CCD" w:rsidRDefault="00E64830" w:rsidP="003E606C">
      <w:pPr>
        <w:spacing w:after="60"/>
        <w:rPr>
          <w:rFonts w:cs="Tahoma"/>
        </w:rPr>
      </w:pPr>
      <w:r w:rsidRPr="00E00CCD">
        <w:rPr>
          <w:rFonts w:cs="Tahoma"/>
          <w:b/>
        </w:rPr>
        <w:t>Добавления</w:t>
      </w:r>
    </w:p>
    <w:p w14:paraId="7FBBF208" w14:textId="77777777" w:rsidR="00E64830" w:rsidRPr="00E00CCD" w:rsidRDefault="00E64830" w:rsidP="00C530A9">
      <w:pPr>
        <w:rPr>
          <w:rFonts w:cs="Tahoma"/>
        </w:rPr>
      </w:pPr>
      <w:r w:rsidRPr="00E00CCD">
        <w:rPr>
          <w:rFonts w:cs="Tahoma"/>
        </w:rPr>
        <w:t>Microsoft Windows Server Essentials 2012</w:t>
      </w:r>
    </w:p>
    <w:p w14:paraId="7FBBF209" w14:textId="77777777" w:rsidR="00E64830" w:rsidRPr="00E00CCD" w:rsidRDefault="00E64830" w:rsidP="00C530A9">
      <w:pPr>
        <w:rPr>
          <w:rFonts w:cs="Tahoma"/>
        </w:rPr>
      </w:pPr>
      <w:r w:rsidRPr="00E00CCD">
        <w:rPr>
          <w:rFonts w:cs="Tahoma"/>
        </w:rPr>
        <w:t>Microsoft AutoRoute Euro 2013</w:t>
      </w:r>
    </w:p>
    <w:p w14:paraId="7FBBF20A" w14:textId="77777777" w:rsidR="00E64830" w:rsidRPr="00E00CCD" w:rsidRDefault="00E64830" w:rsidP="00C530A9">
      <w:pPr>
        <w:rPr>
          <w:rFonts w:cs="Tahoma"/>
        </w:rPr>
      </w:pPr>
      <w:r w:rsidRPr="00E00CCD">
        <w:rPr>
          <w:rFonts w:cs="Tahoma"/>
        </w:rPr>
        <w:t>Microsoft Desktop Organization Pack 2012 для Software Assurance</w:t>
      </w:r>
    </w:p>
    <w:p w14:paraId="7FBBF20B" w14:textId="77777777" w:rsidR="00E64830" w:rsidRPr="00E00CCD" w:rsidRDefault="00E64830" w:rsidP="00C530A9">
      <w:pPr>
        <w:rPr>
          <w:rFonts w:cs="Tahoma"/>
        </w:rPr>
      </w:pPr>
    </w:p>
    <w:p w14:paraId="7FBBF20C" w14:textId="77777777" w:rsidR="00D24E3C" w:rsidRPr="00E00CCD" w:rsidRDefault="00D24E3C" w:rsidP="003E606C">
      <w:pPr>
        <w:spacing w:after="60"/>
        <w:rPr>
          <w:rFonts w:cs="Tahoma"/>
        </w:rPr>
      </w:pPr>
      <w:r w:rsidRPr="00E00CCD">
        <w:rPr>
          <w:rFonts w:cs="Tahoma"/>
          <w:b/>
        </w:rPr>
        <w:t>Специальные предложения</w:t>
      </w:r>
    </w:p>
    <w:p w14:paraId="7FBBF20D" w14:textId="77777777" w:rsidR="00D24E3C" w:rsidRPr="00E00CCD" w:rsidRDefault="00D24E3C" w:rsidP="00E64830">
      <w:pPr>
        <w:rPr>
          <w:rFonts w:cs="Tahoma"/>
        </w:rPr>
      </w:pPr>
      <w:r w:rsidRPr="00E00CCD">
        <w:rPr>
          <w:rFonts w:cs="Tahoma"/>
          <w:color w:val="000000"/>
        </w:rPr>
        <w:t>Были добавлены следующие специальные предложения:</w:t>
      </w:r>
    </w:p>
    <w:p w14:paraId="7FBBF20E" w14:textId="77777777" w:rsidR="00D24E3C" w:rsidRPr="00E00CCD" w:rsidRDefault="00D24E3C" w:rsidP="00E64830">
      <w:pPr>
        <w:rPr>
          <w:rFonts w:cs="Tahoma"/>
        </w:rPr>
      </w:pPr>
      <w:r w:rsidRPr="00E00CCD">
        <w:rPr>
          <w:rFonts w:cs="Tahoma"/>
          <w:color w:val="000000"/>
        </w:rPr>
        <w:t>Скидка 30% на обновление до</w:t>
      </w:r>
      <w:r w:rsidR="00827CFE" w:rsidRPr="00E00CCD">
        <w:rPr>
          <w:rFonts w:cs="Tahoma"/>
          <w:color w:val="000000"/>
        </w:rPr>
        <w:t xml:space="preserve"> </w:t>
      </w:r>
      <w:r w:rsidRPr="00E00CCD">
        <w:rPr>
          <w:rFonts w:cs="Tahoma"/>
          <w:color w:val="000000"/>
        </w:rPr>
        <w:t>Visual Studio Premium с подпиской MSDN</w:t>
      </w:r>
    </w:p>
    <w:p w14:paraId="7FBBF20F" w14:textId="77777777" w:rsidR="00D24E3C" w:rsidRPr="00E00CCD" w:rsidRDefault="00D24E3C" w:rsidP="00ED2410">
      <w:pPr>
        <w:rPr>
          <w:rFonts w:cs="Tahoma"/>
        </w:rPr>
      </w:pPr>
      <w:r w:rsidRPr="00E00CCD">
        <w:rPr>
          <w:rFonts w:cs="Tahoma"/>
        </w:rPr>
        <w:t>Переход к Windows 8 с SA</w:t>
      </w:r>
    </w:p>
    <w:p w14:paraId="7FBBF210" w14:textId="77777777" w:rsidR="00D24E3C" w:rsidRPr="00E00CCD" w:rsidRDefault="00D24E3C" w:rsidP="00ED2410">
      <w:pPr>
        <w:rPr>
          <w:rFonts w:cs="Tahoma"/>
        </w:rPr>
      </w:pPr>
      <w:r w:rsidRPr="00E00CCD">
        <w:rPr>
          <w:rFonts w:cs="Tahoma"/>
        </w:rPr>
        <w:t>Специальное предложение — скидка 20% на новые компьютеры с Windows Intune</w:t>
      </w:r>
    </w:p>
    <w:p w14:paraId="7FBBF211" w14:textId="77777777" w:rsidR="00D24E3C" w:rsidRPr="00E00CCD" w:rsidRDefault="00D24E3C" w:rsidP="00E64830">
      <w:pPr>
        <w:rPr>
          <w:rFonts w:cs="Tahoma"/>
        </w:rPr>
      </w:pPr>
    </w:p>
    <w:p w14:paraId="7FBBF212" w14:textId="77777777" w:rsidR="00E64830" w:rsidRPr="00E00CCD" w:rsidRDefault="00E64830" w:rsidP="003E606C">
      <w:pPr>
        <w:spacing w:after="60"/>
        <w:rPr>
          <w:rFonts w:cs="Tahoma"/>
        </w:rPr>
      </w:pPr>
      <w:r w:rsidRPr="00E00CCD">
        <w:rPr>
          <w:rFonts w:cs="Tahoma"/>
          <w:b/>
        </w:rPr>
        <w:t>Изменения</w:t>
      </w:r>
    </w:p>
    <w:p w14:paraId="7FBBF213" w14:textId="77777777" w:rsidR="00D24E3C" w:rsidRPr="00E00CCD" w:rsidRDefault="00D8428A" w:rsidP="00E64830">
      <w:pPr>
        <w:rPr>
          <w:rFonts w:cs="Tahoma"/>
        </w:rPr>
      </w:pPr>
      <w:r w:rsidRPr="00E00CCD">
        <w:rPr>
          <w:rFonts w:cs="Tahoma"/>
          <w:color w:val="000000"/>
        </w:rPr>
        <w:t>Обновления были внесены в следующие продукты:</w:t>
      </w:r>
    </w:p>
    <w:p w14:paraId="7FBBF214" w14:textId="77777777" w:rsidR="003A5ABA" w:rsidRPr="00E00CCD" w:rsidRDefault="00D8428A" w:rsidP="00E64830">
      <w:pPr>
        <w:rPr>
          <w:rFonts w:cs="Tahoma"/>
        </w:rPr>
      </w:pPr>
      <w:r w:rsidRPr="00E00CCD">
        <w:rPr>
          <w:rFonts w:cs="Tahoma"/>
          <w:color w:val="000000"/>
        </w:rPr>
        <w:t>Microsoft Desktop Optimization Pack</w:t>
      </w:r>
    </w:p>
    <w:p w14:paraId="7FBBF215" w14:textId="77777777" w:rsidR="000225E7" w:rsidRPr="00E00CCD" w:rsidRDefault="000225E7" w:rsidP="00C530A9">
      <w:pPr>
        <w:rPr>
          <w:rFonts w:cs="Tahoma"/>
        </w:rPr>
      </w:pPr>
    </w:p>
    <w:p w14:paraId="7FBBF216" w14:textId="77777777" w:rsidR="00E64830" w:rsidRPr="00E00CCD" w:rsidRDefault="00E64830" w:rsidP="003E606C">
      <w:pPr>
        <w:spacing w:after="60"/>
        <w:rPr>
          <w:rFonts w:cs="Tahoma"/>
        </w:rPr>
      </w:pPr>
      <w:r w:rsidRPr="00E00CCD">
        <w:rPr>
          <w:rFonts w:cs="Tahoma"/>
          <w:b/>
        </w:rPr>
        <w:t>Удаления</w:t>
      </w:r>
    </w:p>
    <w:p w14:paraId="7FBBF217" w14:textId="77777777" w:rsidR="00E64830" w:rsidRPr="00E00CCD" w:rsidRDefault="00E64830" w:rsidP="00C530A9">
      <w:pPr>
        <w:rPr>
          <w:rFonts w:cs="Tahoma"/>
        </w:rPr>
      </w:pPr>
      <w:r w:rsidRPr="00E00CCD">
        <w:rPr>
          <w:rFonts w:cs="Tahoma"/>
        </w:rPr>
        <w:t>Windows Small Business Server Essentials 2011</w:t>
      </w:r>
    </w:p>
    <w:p w14:paraId="7FBBF218" w14:textId="77777777" w:rsidR="00E64830" w:rsidRPr="00E00CCD" w:rsidRDefault="00E64830" w:rsidP="00C530A9">
      <w:pPr>
        <w:rPr>
          <w:rFonts w:cs="Tahoma"/>
        </w:rPr>
      </w:pPr>
      <w:r w:rsidRPr="00E00CCD">
        <w:rPr>
          <w:rFonts w:cs="Tahoma"/>
        </w:rPr>
        <w:t>AutoRoute 2011</w:t>
      </w:r>
    </w:p>
    <w:p w14:paraId="7FBBF219" w14:textId="77777777" w:rsidR="00E64830" w:rsidRPr="00E00CCD" w:rsidRDefault="00E64830" w:rsidP="00C530A9">
      <w:pPr>
        <w:rPr>
          <w:rFonts w:cs="Tahoma"/>
        </w:rPr>
      </w:pPr>
      <w:r w:rsidRPr="00E00CCD">
        <w:rPr>
          <w:rFonts w:cs="Tahoma"/>
        </w:rPr>
        <w:t>Microsoft Desktop Optimization Pack 2011 R2 для Software Assurance</w:t>
      </w:r>
    </w:p>
    <w:p w14:paraId="7FBBF21A" w14:textId="77777777" w:rsidR="00E64830" w:rsidRPr="007419A4" w:rsidRDefault="00E64830" w:rsidP="007B0DDA">
      <w:pPr>
        <w:pStyle w:val="Heading2"/>
        <w:ind w:left="0"/>
        <w:jc w:val="both"/>
        <w:rPr>
          <w:rFonts w:ascii="Tahoma" w:hAnsi="Tahoma" w:cs="Tahoma"/>
          <w:sz w:val="18"/>
          <w:szCs w:val="18"/>
        </w:rPr>
      </w:pPr>
    </w:p>
    <w:p w14:paraId="7FBBF21B" w14:textId="77777777" w:rsidR="0021637C" w:rsidRDefault="0021637C" w:rsidP="007B0DDA">
      <w:pPr>
        <w:pStyle w:val="Heading2"/>
        <w:ind w:left="0"/>
        <w:jc w:val="both"/>
        <w:rPr>
          <w:rFonts w:ascii="Tahoma" w:hAnsi="Tahoma" w:cs="Tahoma"/>
          <w:sz w:val="18"/>
          <w:szCs w:val="18"/>
          <w:lang w:val="en-US"/>
        </w:rPr>
      </w:pPr>
    </w:p>
    <w:p w14:paraId="7FBBF21C" w14:textId="77777777" w:rsidR="00796439" w:rsidRDefault="00796439" w:rsidP="00796439">
      <w:pPr>
        <w:rPr>
          <w:lang w:eastAsia="x-none"/>
        </w:rPr>
      </w:pPr>
    </w:p>
    <w:p w14:paraId="7FBBF21D" w14:textId="77777777" w:rsidR="00796439" w:rsidRDefault="00796439" w:rsidP="00796439">
      <w:pPr>
        <w:rPr>
          <w:lang w:eastAsia="x-none"/>
        </w:rPr>
      </w:pPr>
    </w:p>
    <w:p w14:paraId="7FBBF21E" w14:textId="77777777" w:rsidR="00796439" w:rsidRDefault="00796439" w:rsidP="00796439">
      <w:pPr>
        <w:rPr>
          <w:lang w:eastAsia="x-none"/>
        </w:rPr>
      </w:pPr>
    </w:p>
    <w:p w14:paraId="7FBBF21F" w14:textId="77777777" w:rsidR="00796439" w:rsidRDefault="00796439" w:rsidP="00796439">
      <w:pPr>
        <w:rPr>
          <w:lang w:eastAsia="x-none"/>
        </w:rPr>
      </w:pPr>
    </w:p>
    <w:p w14:paraId="7FBBF220" w14:textId="77777777" w:rsidR="00796439" w:rsidRPr="00796439" w:rsidRDefault="00796439" w:rsidP="00796439">
      <w:pPr>
        <w:rPr>
          <w:lang w:eastAsia="x-none"/>
        </w:rPr>
      </w:pPr>
    </w:p>
    <w:p w14:paraId="7FBBF221" w14:textId="77777777" w:rsidR="007B0DDA" w:rsidRPr="00E00CCD" w:rsidRDefault="007B0DDA" w:rsidP="007B0DDA">
      <w:pPr>
        <w:pStyle w:val="Heading2"/>
        <w:ind w:left="0"/>
        <w:jc w:val="both"/>
        <w:rPr>
          <w:rFonts w:ascii="Tahoma" w:hAnsi="Tahoma" w:cs="Tahoma"/>
        </w:rPr>
      </w:pPr>
      <w:bookmarkStart w:id="613" w:name="_Toc336338169"/>
      <w:bookmarkStart w:id="614" w:name="_Toc348438533"/>
      <w:r w:rsidRPr="00E00CCD">
        <w:rPr>
          <w:rFonts w:ascii="Tahoma" w:hAnsi="Tahoma" w:cs="Tahoma"/>
          <w:color w:val="FF6600"/>
        </w:rPr>
        <w:t>ИЗМЕНЕНИЯ В ОКТЯБРЕ 2012 Г.</w:t>
      </w:r>
      <w:bookmarkEnd w:id="613"/>
      <w:bookmarkEnd w:id="614"/>
    </w:p>
    <w:p w14:paraId="7FBBF222" w14:textId="77777777" w:rsidR="007B0DDA" w:rsidRPr="00E00CCD" w:rsidRDefault="007B0DDA" w:rsidP="007B0DDA">
      <w:pPr>
        <w:rPr>
          <w:rFonts w:cs="Tahoma"/>
        </w:rPr>
      </w:pPr>
    </w:p>
    <w:p w14:paraId="7FBBF223" w14:textId="77777777" w:rsidR="007B0DDA" w:rsidRPr="00E00CCD" w:rsidRDefault="007B0DDA" w:rsidP="003E606C">
      <w:pPr>
        <w:spacing w:after="60"/>
        <w:rPr>
          <w:rFonts w:cs="Tahoma"/>
        </w:rPr>
      </w:pPr>
      <w:r w:rsidRPr="00E00CCD">
        <w:rPr>
          <w:rFonts w:cs="Tahoma"/>
          <w:b/>
        </w:rPr>
        <w:t>Добавления</w:t>
      </w:r>
    </w:p>
    <w:p w14:paraId="7FBBF224" w14:textId="77777777" w:rsidR="007B0DDA" w:rsidRPr="00E00CCD" w:rsidRDefault="00AD19DE" w:rsidP="007B0DDA">
      <w:pPr>
        <w:rPr>
          <w:rFonts w:cs="Tahoma"/>
        </w:rPr>
      </w:pPr>
      <w:r w:rsidRPr="00E00CCD">
        <w:rPr>
          <w:rFonts w:cs="Tahoma"/>
          <w:color w:val="000000"/>
          <w:szCs w:val="20"/>
        </w:rPr>
        <w:t>Подписная лицензия Windows Companion</w:t>
      </w:r>
    </w:p>
    <w:p w14:paraId="7FBBF225" w14:textId="77777777" w:rsidR="007B0DDA" w:rsidRPr="00E00CCD" w:rsidRDefault="007B0DDA" w:rsidP="007B0DDA">
      <w:pPr>
        <w:rPr>
          <w:rFonts w:cs="Tahoma"/>
        </w:rPr>
      </w:pPr>
    </w:p>
    <w:p w14:paraId="7FBBF226" w14:textId="77777777" w:rsidR="007B0DDA" w:rsidRPr="00E00CCD" w:rsidRDefault="007B0DDA" w:rsidP="003E606C">
      <w:pPr>
        <w:spacing w:after="60"/>
        <w:rPr>
          <w:rFonts w:cs="Tahoma"/>
        </w:rPr>
      </w:pPr>
      <w:r w:rsidRPr="00E00CCD">
        <w:rPr>
          <w:rFonts w:cs="Tahoma"/>
          <w:b/>
        </w:rPr>
        <w:t>Изменения</w:t>
      </w:r>
    </w:p>
    <w:p w14:paraId="7FBBF227" w14:textId="77777777" w:rsidR="007B0DDA" w:rsidRPr="00E00CCD" w:rsidRDefault="007B0DDA" w:rsidP="007B0DDA">
      <w:pPr>
        <w:rPr>
          <w:rFonts w:cs="Tahoma"/>
        </w:rPr>
      </w:pPr>
      <w:r w:rsidRPr="00E00CCD">
        <w:rPr>
          <w:rFonts w:cs="Tahoma"/>
          <w:color w:val="000000"/>
          <w:szCs w:val="20"/>
        </w:rPr>
        <w:t>Количество баллов изменено для следующих продуктов:</w:t>
      </w:r>
    </w:p>
    <w:p w14:paraId="7FBBF228" w14:textId="77777777" w:rsidR="007B0DDA" w:rsidRPr="00E00CCD" w:rsidRDefault="007B0DDA" w:rsidP="007B0DDA">
      <w:pPr>
        <w:rPr>
          <w:rFonts w:cs="Tahoma"/>
        </w:rPr>
      </w:pPr>
      <w:r w:rsidRPr="00E00CCD">
        <w:rPr>
          <w:rFonts w:cs="Tahoma"/>
          <w:color w:val="000000"/>
          <w:szCs w:val="20"/>
        </w:rPr>
        <w:t>Core Infrastructure Server Suite Datacenter</w:t>
      </w:r>
    </w:p>
    <w:p w14:paraId="7FBBF229" w14:textId="77777777" w:rsidR="007B0DDA" w:rsidRPr="00E00CCD" w:rsidRDefault="007B0DDA" w:rsidP="007B0DDA">
      <w:pPr>
        <w:rPr>
          <w:rFonts w:cs="Tahoma"/>
        </w:rPr>
      </w:pPr>
      <w:r w:rsidRPr="00E00CCD">
        <w:rPr>
          <w:rFonts w:cs="Tahoma"/>
          <w:color w:val="000000"/>
          <w:szCs w:val="20"/>
        </w:rPr>
        <w:t>Core Infrastructure Server Suite Standard</w:t>
      </w:r>
    </w:p>
    <w:p w14:paraId="7FBBF22A" w14:textId="77777777" w:rsidR="007B0DDA" w:rsidRPr="00E00CCD" w:rsidRDefault="007B0DDA" w:rsidP="007B0DDA">
      <w:pPr>
        <w:rPr>
          <w:rFonts w:cs="Tahoma"/>
        </w:rPr>
      </w:pPr>
      <w:r w:rsidRPr="00E00CCD">
        <w:rPr>
          <w:rFonts w:cs="Tahoma"/>
          <w:color w:val="000000"/>
          <w:szCs w:val="20"/>
        </w:rPr>
        <w:t>System Center 2012 Standard Server, лицензия на управление (2-процессорная)</w:t>
      </w:r>
    </w:p>
    <w:p w14:paraId="7FBBF22B" w14:textId="77777777" w:rsidR="007B0DDA" w:rsidRPr="00E00CCD" w:rsidRDefault="007B0DDA" w:rsidP="007B0DDA">
      <w:pPr>
        <w:rPr>
          <w:rFonts w:cs="Tahoma"/>
        </w:rPr>
      </w:pPr>
      <w:r w:rsidRPr="00E00CCD">
        <w:rPr>
          <w:rFonts w:cs="Tahoma"/>
          <w:color w:val="000000"/>
          <w:szCs w:val="20"/>
        </w:rPr>
        <w:t>System Center 2012 Datacenter Server, лицензия на управление (2-процессорная)</w:t>
      </w:r>
    </w:p>
    <w:p w14:paraId="7FBBF22C" w14:textId="77777777" w:rsidR="007B0DDA" w:rsidRPr="00E00CCD" w:rsidRDefault="007B0DDA" w:rsidP="007B0DDA">
      <w:pPr>
        <w:rPr>
          <w:rFonts w:cs="Tahoma"/>
        </w:rPr>
      </w:pPr>
      <w:r w:rsidRPr="00E00CCD">
        <w:rPr>
          <w:rFonts w:cs="Tahoma"/>
          <w:color w:val="000000"/>
          <w:szCs w:val="20"/>
        </w:rPr>
        <w:t>System Center Configuration Manager 2007 R3</w:t>
      </w:r>
    </w:p>
    <w:p w14:paraId="7FBBF22D" w14:textId="77777777" w:rsidR="007B0DDA" w:rsidRPr="00E00CCD" w:rsidRDefault="007B0DDA" w:rsidP="007B0DDA">
      <w:pPr>
        <w:rPr>
          <w:rFonts w:cs="Tahoma"/>
        </w:rPr>
      </w:pPr>
      <w:r w:rsidRPr="00E00CCD">
        <w:rPr>
          <w:rFonts w:cs="Tahoma"/>
          <w:color w:val="000000"/>
          <w:szCs w:val="20"/>
        </w:rPr>
        <w:t>System Center Configuration Manager 2007 R3 Enterprise, лицензия на управление сервером</w:t>
      </w:r>
    </w:p>
    <w:p w14:paraId="7FBBF22E" w14:textId="77777777" w:rsidR="007B0DDA" w:rsidRPr="00E00CCD" w:rsidRDefault="007B0DDA" w:rsidP="007B0DDA">
      <w:pPr>
        <w:rPr>
          <w:rFonts w:cs="Tahoma"/>
        </w:rPr>
      </w:pPr>
      <w:r w:rsidRPr="00E00CCD">
        <w:rPr>
          <w:rFonts w:cs="Tahoma"/>
          <w:color w:val="000000"/>
          <w:szCs w:val="20"/>
        </w:rPr>
        <w:t>System Center Configuration Manager 2007 R3 Standard Server Management License (Standard Server ML)</w:t>
      </w:r>
    </w:p>
    <w:p w14:paraId="7FBBF22F" w14:textId="77777777" w:rsidR="007B0DDA" w:rsidRPr="00E00CCD" w:rsidRDefault="007B0DDA" w:rsidP="007B0DDA">
      <w:pPr>
        <w:rPr>
          <w:rFonts w:cs="Tahoma"/>
        </w:rPr>
      </w:pPr>
      <w:r w:rsidRPr="00E00CCD">
        <w:rPr>
          <w:rFonts w:cs="Tahoma"/>
          <w:color w:val="000000"/>
          <w:szCs w:val="20"/>
        </w:rPr>
        <w:t>System Center Configuration Manager 2007 R3 с технологией SQL Server 2008</w:t>
      </w:r>
    </w:p>
    <w:p w14:paraId="7FBBF230" w14:textId="77777777" w:rsidR="007B0DDA" w:rsidRPr="00E00CCD" w:rsidRDefault="007B0DDA" w:rsidP="007B0DDA">
      <w:pPr>
        <w:rPr>
          <w:rFonts w:cs="Tahoma"/>
        </w:rPr>
      </w:pPr>
      <w:r w:rsidRPr="00E00CCD">
        <w:rPr>
          <w:rFonts w:cs="Tahoma"/>
          <w:color w:val="000000"/>
          <w:szCs w:val="20"/>
        </w:rPr>
        <w:t>System Center Data Protection Manager 2010, клиентская лицензия на управление «на пользователя»</w:t>
      </w:r>
    </w:p>
    <w:p w14:paraId="7FBBF231" w14:textId="77777777" w:rsidR="007B0DDA" w:rsidRPr="00E00CCD" w:rsidRDefault="007B0DDA" w:rsidP="007B0DDA">
      <w:pPr>
        <w:rPr>
          <w:rFonts w:cs="Tahoma"/>
        </w:rPr>
      </w:pPr>
      <w:r w:rsidRPr="00E00CCD">
        <w:rPr>
          <w:rFonts w:cs="Tahoma"/>
          <w:color w:val="000000"/>
          <w:szCs w:val="20"/>
        </w:rPr>
        <w:t>System Center Data Protection Manager 2010, клиентская лицензия на управление «на операционную среду»</w:t>
      </w:r>
    </w:p>
    <w:p w14:paraId="7FBBF232" w14:textId="77777777" w:rsidR="007B0DDA" w:rsidRPr="00E00CCD" w:rsidRDefault="007B0DDA" w:rsidP="007B0DDA">
      <w:pPr>
        <w:rPr>
          <w:rFonts w:cs="Tahoma"/>
        </w:rPr>
      </w:pPr>
      <w:r w:rsidRPr="00E00CCD">
        <w:rPr>
          <w:rFonts w:cs="Tahoma"/>
          <w:color w:val="000000"/>
          <w:szCs w:val="20"/>
        </w:rPr>
        <w:t>System Center Data Protection Manager 2010, лицензия Enterprise на управление сервером</w:t>
      </w:r>
    </w:p>
    <w:p w14:paraId="7FBBF233" w14:textId="77777777" w:rsidR="007B0DDA" w:rsidRPr="00E00CCD" w:rsidRDefault="007B0DDA" w:rsidP="007B0DDA">
      <w:pPr>
        <w:rPr>
          <w:rFonts w:cs="Tahoma"/>
        </w:rPr>
      </w:pPr>
      <w:r w:rsidRPr="00E00CCD">
        <w:rPr>
          <w:rFonts w:cs="Tahoma"/>
          <w:color w:val="000000"/>
          <w:szCs w:val="20"/>
        </w:rPr>
        <w:t>System Center Data Protection Manager 2010 Standard, лицензия на управление сервером</w:t>
      </w:r>
    </w:p>
    <w:p w14:paraId="7FBBF234" w14:textId="77777777" w:rsidR="007B0DDA" w:rsidRPr="00E00CCD" w:rsidRDefault="007B0DDA" w:rsidP="007B0DDA">
      <w:pPr>
        <w:rPr>
          <w:rFonts w:cs="Tahoma"/>
        </w:rPr>
      </w:pPr>
      <w:r w:rsidRPr="00E00CCD">
        <w:rPr>
          <w:rFonts w:cs="Tahoma"/>
          <w:color w:val="000000"/>
          <w:szCs w:val="20"/>
        </w:rPr>
        <w:t>System Center Operations Manager 2007 R2</w:t>
      </w:r>
    </w:p>
    <w:p w14:paraId="7FBBF235" w14:textId="77777777" w:rsidR="007B0DDA" w:rsidRPr="00E00CCD" w:rsidRDefault="007B0DDA" w:rsidP="007B0DDA">
      <w:pPr>
        <w:rPr>
          <w:rFonts w:cs="Tahoma"/>
        </w:rPr>
      </w:pPr>
      <w:r w:rsidRPr="00E00CCD">
        <w:rPr>
          <w:rFonts w:cs="Tahoma"/>
          <w:color w:val="000000"/>
          <w:szCs w:val="20"/>
        </w:rPr>
        <w:t>System Center Operations Manager 2007 R2 с технологией SQL Server 2008</w:t>
      </w:r>
    </w:p>
    <w:p w14:paraId="7FBBF236" w14:textId="77777777" w:rsidR="007B0DDA" w:rsidRPr="00E00CCD" w:rsidRDefault="007B0DDA" w:rsidP="007B0DDA">
      <w:pPr>
        <w:rPr>
          <w:rFonts w:cs="Tahoma"/>
        </w:rPr>
      </w:pPr>
      <w:r w:rsidRPr="00E00CCD">
        <w:rPr>
          <w:rFonts w:cs="Tahoma"/>
          <w:color w:val="000000"/>
          <w:szCs w:val="20"/>
        </w:rPr>
        <w:t>System Center Operations Manager 2007 R2 Standard, лицензия на управление сервером</w:t>
      </w:r>
    </w:p>
    <w:p w14:paraId="7FBBF237" w14:textId="77777777" w:rsidR="007B0DDA" w:rsidRPr="00E00CCD" w:rsidRDefault="007B0DDA" w:rsidP="007B0DDA">
      <w:pPr>
        <w:rPr>
          <w:rFonts w:cs="Tahoma"/>
        </w:rPr>
      </w:pPr>
      <w:r w:rsidRPr="00E00CCD">
        <w:rPr>
          <w:rFonts w:cs="Tahoma"/>
          <w:color w:val="000000"/>
          <w:szCs w:val="20"/>
        </w:rPr>
        <w:t>System Center Operations Manager 2007 R2 Enterprise, лицензия на управление сервером</w:t>
      </w:r>
    </w:p>
    <w:p w14:paraId="7FBBF238" w14:textId="77777777" w:rsidR="007B0DDA" w:rsidRPr="00E00CCD" w:rsidRDefault="007B0DDA" w:rsidP="007B0DDA">
      <w:pPr>
        <w:rPr>
          <w:rFonts w:cs="Tahoma"/>
        </w:rPr>
      </w:pPr>
      <w:r w:rsidRPr="00E00CCD">
        <w:rPr>
          <w:rFonts w:cs="Tahoma"/>
          <w:color w:val="000000"/>
          <w:szCs w:val="20"/>
        </w:rPr>
        <w:t>System Center Operations Manager 2007 R2, клиентская лицензия на управление «на операционную среду»</w:t>
      </w:r>
    </w:p>
    <w:p w14:paraId="7FBBF239" w14:textId="77777777" w:rsidR="007B0DDA" w:rsidRPr="00E00CCD" w:rsidRDefault="007B0DDA" w:rsidP="007B0DDA">
      <w:pPr>
        <w:rPr>
          <w:rFonts w:cs="Tahoma"/>
        </w:rPr>
      </w:pPr>
      <w:r w:rsidRPr="00E00CCD">
        <w:rPr>
          <w:rFonts w:cs="Tahoma"/>
          <w:color w:val="000000"/>
          <w:szCs w:val="20"/>
        </w:rPr>
        <w:t>System Center Operations Manager 2007 R2 клиентская лицензия на управление «на пользователя»</w:t>
      </w:r>
    </w:p>
    <w:p w14:paraId="7FBBF23A" w14:textId="77777777" w:rsidR="007B0DDA" w:rsidRPr="00E00CCD" w:rsidRDefault="007B0DDA" w:rsidP="007B0DDA">
      <w:pPr>
        <w:rPr>
          <w:rFonts w:cs="Tahoma"/>
        </w:rPr>
      </w:pPr>
      <w:r w:rsidRPr="00E00CCD">
        <w:rPr>
          <w:rFonts w:cs="Tahoma"/>
          <w:color w:val="000000"/>
          <w:szCs w:val="20"/>
        </w:rPr>
        <w:t>System Center Server Management Suite Enterprise</w:t>
      </w:r>
    </w:p>
    <w:p w14:paraId="7FBBF23B" w14:textId="77777777" w:rsidR="007B0DDA" w:rsidRPr="00E00CCD" w:rsidRDefault="007B0DDA" w:rsidP="007B0DDA">
      <w:pPr>
        <w:rPr>
          <w:rFonts w:cs="Tahoma"/>
        </w:rPr>
      </w:pPr>
      <w:r w:rsidRPr="00E00CCD">
        <w:rPr>
          <w:rFonts w:cs="Tahoma"/>
          <w:color w:val="000000"/>
          <w:szCs w:val="20"/>
        </w:rPr>
        <w:t>System Center Server Management Suite Datacenter</w:t>
      </w:r>
    </w:p>
    <w:p w14:paraId="7FBBF23C" w14:textId="77777777" w:rsidR="007B0DDA" w:rsidRPr="00E00CCD" w:rsidRDefault="007B0DDA" w:rsidP="007B0DDA">
      <w:pPr>
        <w:rPr>
          <w:rFonts w:cs="Tahoma"/>
        </w:rPr>
      </w:pPr>
      <w:r w:rsidRPr="00E00CCD">
        <w:rPr>
          <w:rFonts w:cs="Tahoma"/>
          <w:color w:val="000000"/>
          <w:szCs w:val="20"/>
        </w:rPr>
        <w:t>System Center Service Manager 2010</w:t>
      </w:r>
    </w:p>
    <w:p w14:paraId="7FBBF23D" w14:textId="77777777" w:rsidR="007B0DDA" w:rsidRPr="00E00CCD" w:rsidRDefault="007B0DDA" w:rsidP="007B0DDA">
      <w:pPr>
        <w:rPr>
          <w:rFonts w:cs="Tahoma"/>
        </w:rPr>
      </w:pPr>
      <w:r w:rsidRPr="00E00CCD">
        <w:rPr>
          <w:rFonts w:cs="Tahoma"/>
          <w:color w:val="000000"/>
          <w:szCs w:val="20"/>
        </w:rPr>
        <w:t>System Center Service Manager 2010 с технологией SQL Server 2008</w:t>
      </w:r>
    </w:p>
    <w:p w14:paraId="7FBBF23E" w14:textId="77777777" w:rsidR="007B0DDA" w:rsidRPr="00E00CCD" w:rsidRDefault="007B0DDA" w:rsidP="007B0DDA">
      <w:pPr>
        <w:rPr>
          <w:rFonts w:cs="Tahoma"/>
        </w:rPr>
      </w:pPr>
      <w:r w:rsidRPr="00E00CCD">
        <w:rPr>
          <w:rFonts w:cs="Tahoma"/>
          <w:color w:val="000000"/>
          <w:szCs w:val="20"/>
        </w:rPr>
        <w:t>System Center Service Manager 2010, клиентская лицензия на управление (Client ML) «на операционную среду»</w:t>
      </w:r>
    </w:p>
    <w:p w14:paraId="7FBBF23F" w14:textId="77777777" w:rsidR="007B0DDA" w:rsidRPr="00E00CCD" w:rsidRDefault="007B0DDA" w:rsidP="007B0DDA">
      <w:pPr>
        <w:rPr>
          <w:rFonts w:cs="Tahoma"/>
        </w:rPr>
      </w:pPr>
      <w:r w:rsidRPr="00E00CCD">
        <w:rPr>
          <w:rFonts w:cs="Tahoma"/>
          <w:color w:val="000000"/>
          <w:szCs w:val="20"/>
        </w:rPr>
        <w:t>System Center Service Manager 2010, клиентская лицензия на управление (Client ML) «на пользователя»</w:t>
      </w:r>
    </w:p>
    <w:p w14:paraId="7FBBF240" w14:textId="77777777" w:rsidR="007B0DDA" w:rsidRPr="00E00CCD" w:rsidRDefault="007B0DDA" w:rsidP="007B0DDA">
      <w:pPr>
        <w:rPr>
          <w:rFonts w:cs="Tahoma"/>
        </w:rPr>
      </w:pPr>
      <w:r w:rsidRPr="00E00CCD">
        <w:rPr>
          <w:rFonts w:cs="Tahoma"/>
          <w:color w:val="000000"/>
          <w:szCs w:val="20"/>
        </w:rPr>
        <w:t>System Center Service Manager 2010, лицензия на управление сервером (Server ML) «на операционную среду»</w:t>
      </w:r>
    </w:p>
    <w:p w14:paraId="7FBBF241" w14:textId="77777777" w:rsidR="007B0DDA" w:rsidRPr="00E00CCD" w:rsidRDefault="007B0DDA" w:rsidP="007B0DDA">
      <w:pPr>
        <w:rPr>
          <w:rFonts w:cs="Tahoma"/>
        </w:rPr>
      </w:pPr>
      <w:r w:rsidRPr="00E00CCD">
        <w:rPr>
          <w:rFonts w:cs="Tahoma"/>
          <w:color w:val="000000"/>
          <w:szCs w:val="20"/>
        </w:rPr>
        <w:t>System Center Virtual Machine Manager 2008 R2, клиентская лицензия на управление «на операционную среду»</w:t>
      </w:r>
    </w:p>
    <w:p w14:paraId="7FBBF242" w14:textId="77777777" w:rsidR="007B0DDA" w:rsidRPr="00E00CCD" w:rsidRDefault="007B0DDA" w:rsidP="007B0DDA">
      <w:pPr>
        <w:rPr>
          <w:rFonts w:cs="Tahoma"/>
        </w:rPr>
      </w:pPr>
      <w:r w:rsidRPr="00E00CCD">
        <w:rPr>
          <w:rFonts w:cs="Tahoma"/>
          <w:color w:val="000000"/>
          <w:szCs w:val="20"/>
        </w:rPr>
        <w:t>System Center Virtual Machine Manager 2008 R2, клиентская лицензия на управление «на пользователя»</w:t>
      </w:r>
    </w:p>
    <w:p w14:paraId="7FBBF243" w14:textId="77777777" w:rsidR="007B0DDA" w:rsidRPr="00E00CCD" w:rsidRDefault="007B0DDA" w:rsidP="007B0DDA">
      <w:pPr>
        <w:rPr>
          <w:rFonts w:cs="Tahoma"/>
        </w:rPr>
      </w:pPr>
      <w:r w:rsidRPr="00E00CCD">
        <w:rPr>
          <w:rFonts w:cs="Tahoma"/>
          <w:color w:val="000000"/>
          <w:szCs w:val="20"/>
        </w:rPr>
        <w:t>System Center Virtual Machine Manager 2008 R2, лицензия на управление сервером Enterprise</w:t>
      </w:r>
    </w:p>
    <w:p w14:paraId="7FBBF244" w14:textId="77777777" w:rsidR="007B0DDA" w:rsidRPr="00E00CCD" w:rsidRDefault="007B0DDA" w:rsidP="007B0DDA">
      <w:pPr>
        <w:rPr>
          <w:rFonts w:cs="Tahoma"/>
        </w:rPr>
      </w:pPr>
    </w:p>
    <w:p w14:paraId="7FBBF245" w14:textId="77777777" w:rsidR="007B0DDA" w:rsidRPr="00E00CCD" w:rsidRDefault="007B0DDA" w:rsidP="003E606C">
      <w:pPr>
        <w:spacing w:after="60"/>
        <w:rPr>
          <w:rFonts w:cs="Tahoma"/>
        </w:rPr>
      </w:pPr>
      <w:r w:rsidRPr="00E00CCD">
        <w:rPr>
          <w:rFonts w:cs="Tahoma"/>
          <w:b/>
        </w:rPr>
        <w:t>Удаления</w:t>
      </w:r>
    </w:p>
    <w:p w14:paraId="7FBBF246" w14:textId="77777777" w:rsidR="007B0DDA" w:rsidRPr="00E00CCD" w:rsidRDefault="007B0DDA" w:rsidP="007B0DDA">
      <w:pPr>
        <w:rPr>
          <w:rFonts w:cs="Tahoma"/>
        </w:rPr>
      </w:pPr>
      <w:r w:rsidRPr="00E00CCD">
        <w:rPr>
          <w:rFonts w:cs="Tahoma"/>
          <w:color w:val="000000"/>
        </w:rPr>
        <w:t>System Center Mobile Device Manager 2008</w:t>
      </w:r>
    </w:p>
    <w:p w14:paraId="7FBBF247" w14:textId="77777777" w:rsidR="00B20EAC" w:rsidRPr="00E00CCD" w:rsidRDefault="00B20EAC" w:rsidP="007B0DDA">
      <w:pPr>
        <w:rPr>
          <w:rFonts w:cs="Tahoma"/>
        </w:rPr>
      </w:pPr>
      <w:r w:rsidRPr="00E00CCD">
        <w:rPr>
          <w:rFonts w:cs="Tahoma"/>
          <w:color w:val="000000"/>
        </w:rPr>
        <w:t>Database Consolidation Appliance 2012</w:t>
      </w:r>
    </w:p>
    <w:p w14:paraId="7FBBF248" w14:textId="77777777" w:rsidR="00593FBD" w:rsidRPr="00E00CCD" w:rsidRDefault="00593FBD" w:rsidP="00593FBD">
      <w:pPr>
        <w:ind w:right="720"/>
        <w:rPr>
          <w:rFonts w:cs="Tahoma"/>
        </w:rPr>
      </w:pPr>
    </w:p>
    <w:p w14:paraId="7FBBF249" w14:textId="77777777" w:rsidR="00A31A6D" w:rsidRPr="00E00CCD" w:rsidRDefault="00A31A6D" w:rsidP="00593FBD">
      <w:pPr>
        <w:ind w:right="720"/>
        <w:rPr>
          <w:rFonts w:cs="Tahoma"/>
        </w:rPr>
      </w:pPr>
    </w:p>
    <w:p w14:paraId="7FBBF24A" w14:textId="77777777" w:rsidR="00593FBD" w:rsidRPr="00E00CCD" w:rsidRDefault="003D1247" w:rsidP="00593FBD">
      <w:pPr>
        <w:pStyle w:val="Heading2"/>
        <w:ind w:left="0"/>
        <w:jc w:val="both"/>
        <w:rPr>
          <w:rFonts w:ascii="Tahoma" w:hAnsi="Tahoma" w:cs="Tahoma"/>
        </w:rPr>
      </w:pPr>
      <w:bookmarkStart w:id="615" w:name="_Toc336338170"/>
      <w:bookmarkStart w:id="616" w:name="_Toc348438534"/>
      <w:r w:rsidRPr="00E00CCD">
        <w:rPr>
          <w:rFonts w:ascii="Tahoma" w:hAnsi="Tahoma" w:cs="Tahoma"/>
          <w:color w:val="FF6600"/>
        </w:rPr>
        <w:t>ИЗМЕНЕНИЯ В СЕНТЯБРЕ 2012 Г.</w:t>
      </w:r>
      <w:bookmarkEnd w:id="615"/>
      <w:bookmarkEnd w:id="616"/>
    </w:p>
    <w:p w14:paraId="7FBBF24B" w14:textId="77777777" w:rsidR="007B0DDA" w:rsidRPr="00E00CCD" w:rsidRDefault="007B0DDA">
      <w:pPr>
        <w:ind w:right="720"/>
        <w:rPr>
          <w:rFonts w:cs="Tahoma"/>
        </w:rPr>
      </w:pPr>
    </w:p>
    <w:p w14:paraId="7FBBF24C" w14:textId="77777777" w:rsidR="00593FBD" w:rsidRPr="00E00CCD" w:rsidRDefault="00593FBD" w:rsidP="003E606C">
      <w:pPr>
        <w:spacing w:after="60"/>
        <w:rPr>
          <w:rFonts w:cs="Tahoma"/>
        </w:rPr>
      </w:pPr>
      <w:r w:rsidRPr="00E00CCD">
        <w:rPr>
          <w:rFonts w:cs="Tahoma"/>
          <w:b/>
        </w:rPr>
        <w:t>Добавления</w:t>
      </w:r>
    </w:p>
    <w:p w14:paraId="7FBBF24D" w14:textId="77777777" w:rsidR="00593FBD" w:rsidRPr="00E00CCD" w:rsidRDefault="00593FB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Professional 2012</w:t>
      </w:r>
    </w:p>
    <w:p w14:paraId="7FBBF24E" w14:textId="77777777" w:rsidR="00593FBD" w:rsidRPr="00E00CCD" w:rsidRDefault="00593FB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Professional 2012 с MSDN</w:t>
      </w:r>
    </w:p>
    <w:p w14:paraId="7FBBF24F" w14:textId="77777777" w:rsidR="00593FBD"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Premium 2012 с MSDN</w:t>
      </w:r>
    </w:p>
    <w:p w14:paraId="7FBBF250"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Ultimate 2012 с MSDN</w:t>
      </w:r>
    </w:p>
    <w:p w14:paraId="7FBBF251" w14:textId="77777777" w:rsidR="00593FBD"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Test Professional 2012 с MSDN</w:t>
      </w:r>
    </w:p>
    <w:p w14:paraId="7FBBF252" w14:textId="77777777" w:rsidR="00593FBD"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2012 с технологией SQL Server 2012</w:t>
      </w:r>
    </w:p>
    <w:p w14:paraId="7FBBF253"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2012, клиентская лицензия «на устройство»</w:t>
      </w:r>
    </w:p>
    <w:p w14:paraId="7FBBF254"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2012, клиентская лицензия «на пользователя»</w:t>
      </w:r>
    </w:p>
    <w:p w14:paraId="7FBBF255"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2012 External Connector</w:t>
      </w:r>
    </w:p>
    <w:p w14:paraId="7FBBF256" w14:textId="77777777" w:rsidR="00CB0262" w:rsidRPr="00E00CCD" w:rsidRDefault="00CB0262" w:rsidP="00EF4590">
      <w:pPr>
        <w:rPr>
          <w:rFonts w:cs="Tahoma"/>
        </w:rPr>
      </w:pPr>
      <w:r w:rsidRPr="00E00CCD">
        <w:rPr>
          <w:rFonts w:cs="Tahoma"/>
          <w:color w:val="000000"/>
          <w:szCs w:val="20"/>
        </w:rPr>
        <w:t>Клиентская лицензия Windows Server™ 2012 CAL («на устройство» и «на пользователя»)</w:t>
      </w:r>
    </w:p>
    <w:p w14:paraId="7FBBF257" w14:textId="77777777" w:rsidR="00CB0262" w:rsidRPr="00E00CCD" w:rsidRDefault="00CB0262" w:rsidP="00EF4590">
      <w:pPr>
        <w:rPr>
          <w:rFonts w:cs="Tahoma"/>
        </w:rPr>
      </w:pPr>
      <w:r w:rsidRPr="00E00CCD">
        <w:rPr>
          <w:rFonts w:cs="Tahoma"/>
          <w:color w:val="000000"/>
          <w:szCs w:val="20"/>
        </w:rPr>
        <w:t>Windows Server™ 2012 Datacenter</w:t>
      </w:r>
    </w:p>
    <w:p w14:paraId="7FBBF258" w14:textId="77777777" w:rsidR="00CB0262" w:rsidRPr="00E00CCD" w:rsidRDefault="00CB0262" w:rsidP="00EF4590">
      <w:pPr>
        <w:rPr>
          <w:rFonts w:cs="Tahoma"/>
        </w:rPr>
      </w:pPr>
      <w:r w:rsidRPr="00E00CCD">
        <w:rPr>
          <w:rFonts w:cs="Tahoma"/>
          <w:color w:val="000000"/>
          <w:szCs w:val="20"/>
        </w:rPr>
        <w:t>Windows Server™ 2012 Standard</w:t>
      </w:r>
    </w:p>
    <w:p w14:paraId="7FBBF259" w14:textId="77777777" w:rsidR="00CB0262" w:rsidRPr="00E00CCD" w:rsidRDefault="00CB0262" w:rsidP="00EF4590">
      <w:pPr>
        <w:rPr>
          <w:rFonts w:cs="Tahoma"/>
        </w:rPr>
      </w:pPr>
      <w:r w:rsidRPr="00E00CCD">
        <w:rPr>
          <w:rFonts w:cs="Tahoma"/>
          <w:color w:val="000000"/>
          <w:szCs w:val="20"/>
        </w:rPr>
        <w:t>Windows Server™ 2012 External Connector</w:t>
      </w:r>
    </w:p>
    <w:p w14:paraId="7FBBF25A" w14:textId="77777777" w:rsidR="00CB0262" w:rsidRPr="00E00CCD" w:rsidRDefault="00CB0262" w:rsidP="00EF4590">
      <w:pPr>
        <w:rPr>
          <w:rFonts w:cs="Tahoma"/>
        </w:rPr>
      </w:pPr>
      <w:r w:rsidRPr="00E00CCD">
        <w:rPr>
          <w:rFonts w:cs="Tahoma"/>
          <w:color w:val="000000"/>
          <w:szCs w:val="20"/>
        </w:rPr>
        <w:t>Клиентская лицензия (CAL) на Службы удаленных рабочих столов Windows Server™ 2012</w:t>
      </w:r>
    </w:p>
    <w:p w14:paraId="7FBBF25B" w14:textId="77777777" w:rsidR="00CB0262" w:rsidRPr="00E00CCD" w:rsidRDefault="00CB0262" w:rsidP="00EF4590">
      <w:pPr>
        <w:rPr>
          <w:rFonts w:cs="Tahoma"/>
        </w:rPr>
      </w:pPr>
      <w:r w:rsidRPr="00E00CCD">
        <w:rPr>
          <w:rFonts w:cs="Tahoma"/>
          <w:color w:val="000000"/>
          <w:szCs w:val="20"/>
        </w:rPr>
        <w:t>Windows Server™ 2012 Remote Desktop Services External Connector</w:t>
      </w:r>
    </w:p>
    <w:p w14:paraId="7FBBF25C" w14:textId="77777777" w:rsidR="00CB0262" w:rsidRPr="00E00CCD" w:rsidRDefault="00CB0262" w:rsidP="00EF4590">
      <w:pPr>
        <w:rPr>
          <w:rFonts w:cs="Tahoma"/>
        </w:rPr>
      </w:pPr>
      <w:r w:rsidRPr="00E00CCD">
        <w:rPr>
          <w:rFonts w:cs="Tahoma"/>
          <w:color w:val="000000"/>
          <w:szCs w:val="20"/>
        </w:rPr>
        <w:t>Windows Server™ 2012 Rights Management Services CAL</w:t>
      </w:r>
    </w:p>
    <w:p w14:paraId="7FBBF25D" w14:textId="77777777" w:rsidR="00CB0262" w:rsidRPr="00E00CCD" w:rsidRDefault="00CB0262" w:rsidP="00EF4590">
      <w:pPr>
        <w:rPr>
          <w:rFonts w:cs="Tahoma"/>
        </w:rPr>
      </w:pPr>
      <w:r w:rsidRPr="00E00CCD">
        <w:rPr>
          <w:rFonts w:cs="Tahoma"/>
          <w:color w:val="000000"/>
          <w:szCs w:val="20"/>
        </w:rPr>
        <w:t>Windows Server™ 2012 Rights Management Services External Connector</w:t>
      </w:r>
    </w:p>
    <w:p w14:paraId="7FBBF25E"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Enterprise Additive CAL (лицензии «на пользователя» и лицензии «на устройство»)</w:t>
      </w:r>
    </w:p>
    <w:p w14:paraId="7FBBF25F"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Enterprise CAL (лицензии «на пользователя» и лицензии «на устройство»)</w:t>
      </w:r>
    </w:p>
    <w:p w14:paraId="7FBBF260"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Functional Additive CAL (лицензии «на пользователя» и лицензии «на устройство»)</w:t>
      </w:r>
    </w:p>
    <w:p w14:paraId="7FBBF261"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Functional CAL (лицензии «на пользователя» и лицензии «на устройство»)</w:t>
      </w:r>
    </w:p>
    <w:p w14:paraId="7FBBF262"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Self Serve CAL (лицензии «на пользователя» и лицензии «на устройство»)</w:t>
      </w:r>
    </w:p>
    <w:p w14:paraId="7FBBF263"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Server</w:t>
      </w:r>
    </w:p>
    <w:p w14:paraId="7FBBF264"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Task Additive CAL (лицензии «на пользователя» и лицензии «на устройство»)</w:t>
      </w:r>
    </w:p>
    <w:p w14:paraId="7FBBF265" w14:textId="77777777" w:rsidR="00CB0262" w:rsidRPr="00E00CCD" w:rsidRDefault="0095607F" w:rsidP="00EF4590">
      <w:pPr>
        <w:rPr>
          <w:rFonts w:cs="Tahoma"/>
        </w:rPr>
      </w:pPr>
      <w:r w:rsidRPr="00E00CCD">
        <w:rPr>
          <w:rFonts w:cs="Tahoma"/>
          <w:color w:val="000000"/>
          <w:szCs w:val="18"/>
        </w:rPr>
        <w:t xml:space="preserve">Microsoft </w:t>
      </w:r>
      <w:r w:rsidRPr="00E00CCD">
        <w:rPr>
          <w:rFonts w:cs="Tahoma"/>
          <w:color w:val="000000"/>
          <w:szCs w:val="20"/>
        </w:rPr>
        <w:t>Dynamics AX 2012 Task CAL (лицензии «на пользователя» и лицензии «на устройство»)</w:t>
      </w:r>
    </w:p>
    <w:p w14:paraId="7FBBF266" w14:textId="77777777" w:rsidR="00CB0262" w:rsidRPr="00E00CCD" w:rsidRDefault="00CB0262" w:rsidP="00EF4590">
      <w:pPr>
        <w:rPr>
          <w:rFonts w:cs="Tahoma"/>
        </w:rPr>
      </w:pPr>
      <w:r w:rsidRPr="00E00CCD">
        <w:rPr>
          <w:rFonts w:cs="Tahoma"/>
          <w:color w:val="000000"/>
          <w:szCs w:val="20"/>
        </w:rPr>
        <w:t>Windows 8 Enterprise Sideloading</w:t>
      </w:r>
    </w:p>
    <w:p w14:paraId="7FBBF267" w14:textId="77777777" w:rsidR="00CB0262" w:rsidRPr="00E00CCD" w:rsidRDefault="00CB0262" w:rsidP="00EF4590">
      <w:pPr>
        <w:rPr>
          <w:rFonts w:cs="Tahoma"/>
        </w:rPr>
      </w:pPr>
      <w:r w:rsidRPr="00E00CCD">
        <w:rPr>
          <w:rFonts w:cs="Tahoma"/>
          <w:color w:val="000000"/>
          <w:szCs w:val="20"/>
        </w:rPr>
        <w:t>Обновление Windows 8 Профессиональная</w:t>
      </w:r>
    </w:p>
    <w:p w14:paraId="7FBBF268" w14:textId="77777777" w:rsidR="00394D71" w:rsidRPr="00E00CCD" w:rsidRDefault="00394D71" w:rsidP="00EF4590">
      <w:pPr>
        <w:rPr>
          <w:rFonts w:cs="Tahoma"/>
        </w:rPr>
      </w:pPr>
      <w:r w:rsidRPr="00E00CCD">
        <w:rPr>
          <w:rFonts w:cs="Tahoma"/>
          <w:color w:val="000000"/>
          <w:szCs w:val="18"/>
        </w:rPr>
        <w:t>Windows 8 Pro с пакетом MDOP</w:t>
      </w:r>
    </w:p>
    <w:p w14:paraId="7FBBF269" w14:textId="77777777" w:rsidR="00CB0262" w:rsidRPr="00E00CCD" w:rsidRDefault="00CB0262" w:rsidP="00EF4590">
      <w:pPr>
        <w:rPr>
          <w:rFonts w:cs="Tahoma"/>
        </w:rPr>
      </w:pPr>
      <w:r w:rsidRPr="00E00CCD">
        <w:rPr>
          <w:rFonts w:cs="Tahoma"/>
          <w:color w:val="000000"/>
          <w:szCs w:val="20"/>
        </w:rPr>
        <w:t>Права на сдачу в аренду для Windows</w:t>
      </w:r>
    </w:p>
    <w:p w14:paraId="7FBBF26A" w14:textId="77777777" w:rsidR="00593FBD" w:rsidRPr="00E00CCD" w:rsidRDefault="00593FBD" w:rsidP="00EF4590">
      <w:pPr>
        <w:rPr>
          <w:rFonts w:cs="Tahoma"/>
        </w:rPr>
      </w:pPr>
    </w:p>
    <w:p w14:paraId="7FBBF26B" w14:textId="77777777" w:rsidR="00593FBD" w:rsidRPr="00E00CCD" w:rsidRDefault="00593FBD" w:rsidP="003E606C">
      <w:pPr>
        <w:spacing w:after="60"/>
        <w:rPr>
          <w:rFonts w:cs="Tahoma"/>
        </w:rPr>
      </w:pPr>
      <w:r w:rsidRPr="00E00CCD">
        <w:rPr>
          <w:rFonts w:cs="Tahoma"/>
          <w:b/>
        </w:rPr>
        <w:t>Специальные предложения</w:t>
      </w:r>
    </w:p>
    <w:p w14:paraId="7FBBF26C" w14:textId="77777777" w:rsidR="00F84628" w:rsidRPr="00E00CCD" w:rsidRDefault="00F84628" w:rsidP="00F84628">
      <w:pPr>
        <w:rPr>
          <w:rFonts w:cs="Tahoma"/>
        </w:rPr>
      </w:pPr>
      <w:r w:rsidRPr="00E00CCD">
        <w:rPr>
          <w:rFonts w:cs="Tahoma"/>
          <w:color w:val="000000"/>
        </w:rPr>
        <w:t>Были добавлены следующие специальные предложения:</w:t>
      </w:r>
    </w:p>
    <w:p w14:paraId="7FBBF26D" w14:textId="77777777" w:rsidR="00F84628" w:rsidRPr="00E00CCD" w:rsidRDefault="00F84628" w:rsidP="00F84628">
      <w:pPr>
        <w:rPr>
          <w:rFonts w:cs="Tahoma"/>
        </w:rPr>
      </w:pPr>
      <w:r w:rsidRPr="00E00CCD">
        <w:rPr>
          <w:rFonts w:eastAsia="Times New Roman" w:cs="Tahoma"/>
          <w:color w:val="000000"/>
          <w:szCs w:val="18"/>
        </w:rPr>
        <w:t>Специальное предложение Windows Server Datacenter</w:t>
      </w:r>
    </w:p>
    <w:p w14:paraId="7FBBF26E" w14:textId="77777777" w:rsidR="00F84628" w:rsidRPr="00E00CCD" w:rsidRDefault="00F84628" w:rsidP="00F84628">
      <w:pPr>
        <w:rPr>
          <w:rFonts w:cs="Tahoma"/>
        </w:rPr>
      </w:pPr>
      <w:r w:rsidRPr="00E00CCD">
        <w:rPr>
          <w:rFonts w:eastAsia="Times New Roman" w:cs="Tahoma"/>
          <w:color w:val="000000"/>
          <w:szCs w:val="18"/>
        </w:rPr>
        <w:t>Forefront Online Protection для Exchange</w:t>
      </w:r>
    </w:p>
    <w:p w14:paraId="7FBBF26F" w14:textId="77777777" w:rsidR="00F84628" w:rsidRPr="00E00CCD" w:rsidRDefault="00F84628" w:rsidP="00F84628">
      <w:pPr>
        <w:rPr>
          <w:rFonts w:cs="Tahoma"/>
        </w:rPr>
      </w:pPr>
    </w:p>
    <w:p w14:paraId="7FBBF270" w14:textId="77777777" w:rsidR="00F84628" w:rsidRPr="00E00CCD" w:rsidRDefault="00F84628" w:rsidP="00F84628">
      <w:pPr>
        <w:outlineLvl w:val="1"/>
        <w:rPr>
          <w:rFonts w:cs="Tahoma"/>
        </w:rPr>
      </w:pPr>
      <w:r w:rsidRPr="00E00CCD">
        <w:rPr>
          <w:rFonts w:cs="Tahoma"/>
          <w:color w:val="000000"/>
          <w:szCs w:val="18"/>
        </w:rPr>
        <w:t>Были удалены следующие специальные предложения:</w:t>
      </w:r>
    </w:p>
    <w:p w14:paraId="7FBBF271" w14:textId="77777777" w:rsidR="00F84628" w:rsidRPr="00E00CCD" w:rsidRDefault="00F84628" w:rsidP="00F84628">
      <w:pPr>
        <w:rPr>
          <w:rFonts w:cs="Tahoma"/>
        </w:rPr>
      </w:pPr>
      <w:r w:rsidRPr="00E00CCD">
        <w:rPr>
          <w:rFonts w:cs="Tahoma"/>
          <w:color w:val="000000"/>
        </w:rPr>
        <w:t>Специальное предложение для Соглашения о регистрации Enrollment for Core Infrastructure Standard Suite</w:t>
      </w:r>
    </w:p>
    <w:p w14:paraId="7FBBF272" w14:textId="77777777" w:rsidR="00F84628" w:rsidRPr="00E00CCD" w:rsidRDefault="00F84628" w:rsidP="00F84628">
      <w:pPr>
        <w:outlineLvl w:val="1"/>
        <w:rPr>
          <w:rFonts w:cs="Tahoma"/>
        </w:rPr>
      </w:pPr>
    </w:p>
    <w:p w14:paraId="7FBBF273" w14:textId="77777777" w:rsidR="00593FBD" w:rsidRPr="00E00CCD" w:rsidRDefault="00593FBD" w:rsidP="003E606C">
      <w:pPr>
        <w:spacing w:after="60"/>
        <w:rPr>
          <w:rFonts w:cs="Tahoma"/>
        </w:rPr>
      </w:pPr>
      <w:r w:rsidRPr="00E00CCD">
        <w:rPr>
          <w:rFonts w:cs="Tahoma"/>
          <w:b/>
        </w:rPr>
        <w:t>Удаления</w:t>
      </w:r>
    </w:p>
    <w:p w14:paraId="7FBBF274" w14:textId="77777777" w:rsidR="00B07E07" w:rsidRPr="00E00CCD" w:rsidRDefault="00B07E07" w:rsidP="00EF4590">
      <w:pPr>
        <w:rPr>
          <w:rFonts w:cs="Tahoma"/>
        </w:rPr>
      </w:pPr>
      <w:r w:rsidRPr="00E00CCD">
        <w:rPr>
          <w:rFonts w:cs="Tahoma"/>
          <w:color w:val="000000"/>
          <w:szCs w:val="20"/>
        </w:rPr>
        <w:t>Tellme Basic (Fee)</w:t>
      </w:r>
    </w:p>
    <w:p w14:paraId="7FBBF275" w14:textId="77777777" w:rsidR="00B07E07" w:rsidRPr="00E00CCD" w:rsidRDefault="00B07E07" w:rsidP="00EF4590">
      <w:pPr>
        <w:rPr>
          <w:rFonts w:cs="Tahoma"/>
        </w:rPr>
      </w:pPr>
      <w:r w:rsidRPr="00E00CCD">
        <w:rPr>
          <w:rFonts w:cs="Tahoma"/>
          <w:color w:val="000000"/>
          <w:szCs w:val="20"/>
        </w:rPr>
        <w:t>Tellme Standard (Fee)</w:t>
      </w:r>
    </w:p>
    <w:p w14:paraId="7FBBF276" w14:textId="77777777" w:rsidR="00B07E07" w:rsidRPr="00E00CCD" w:rsidRDefault="00B07E07" w:rsidP="00EF4590">
      <w:pPr>
        <w:rPr>
          <w:rFonts w:cs="Tahoma"/>
        </w:rPr>
      </w:pPr>
      <w:r w:rsidRPr="00E00CCD">
        <w:rPr>
          <w:rFonts w:cs="Tahoma"/>
          <w:color w:val="000000"/>
          <w:szCs w:val="20"/>
        </w:rPr>
        <w:t>Tellme Premium (Fee)</w:t>
      </w:r>
    </w:p>
    <w:p w14:paraId="7FBBF277" w14:textId="77777777" w:rsidR="00B07E07" w:rsidRPr="00E00CCD" w:rsidRDefault="00B07E07" w:rsidP="00EF4590">
      <w:pPr>
        <w:rPr>
          <w:rFonts w:cs="Tahoma"/>
        </w:rPr>
      </w:pPr>
      <w:r w:rsidRPr="00E00CCD">
        <w:rPr>
          <w:rFonts w:cs="Tahoma"/>
          <w:color w:val="000000"/>
          <w:szCs w:val="20"/>
        </w:rPr>
        <w:t>Tellme Basic (лицензия Services SL)</w:t>
      </w:r>
    </w:p>
    <w:p w14:paraId="7FBBF278" w14:textId="77777777" w:rsidR="00B07E07" w:rsidRPr="00E00CCD" w:rsidRDefault="00B07E07" w:rsidP="00EF4590">
      <w:pPr>
        <w:rPr>
          <w:rFonts w:cs="Tahoma"/>
        </w:rPr>
      </w:pPr>
      <w:r w:rsidRPr="00E00CCD">
        <w:rPr>
          <w:rFonts w:cs="Tahoma"/>
          <w:color w:val="000000"/>
          <w:szCs w:val="20"/>
        </w:rPr>
        <w:t>Tellme Standard (лицензия Services SL)</w:t>
      </w:r>
    </w:p>
    <w:p w14:paraId="7FBBF279" w14:textId="77777777" w:rsidR="00B07E07" w:rsidRPr="00E00CCD" w:rsidRDefault="00B07E07" w:rsidP="00EF4590">
      <w:pPr>
        <w:rPr>
          <w:rFonts w:cs="Tahoma"/>
        </w:rPr>
      </w:pPr>
      <w:r w:rsidRPr="00E00CCD">
        <w:rPr>
          <w:rFonts w:cs="Tahoma"/>
          <w:color w:val="000000"/>
          <w:szCs w:val="20"/>
        </w:rPr>
        <w:t>Tellme Premium (лицензия Services SL)</w:t>
      </w:r>
    </w:p>
    <w:p w14:paraId="7FBBF27A" w14:textId="77777777" w:rsidR="003F704E" w:rsidRPr="00E00CCD" w:rsidRDefault="003F704E" w:rsidP="00EF4590">
      <w:pPr>
        <w:rPr>
          <w:rFonts w:cs="Tahoma"/>
        </w:rPr>
      </w:pPr>
      <w:r w:rsidRPr="00E00CCD">
        <w:rPr>
          <w:rFonts w:cs="Tahoma"/>
          <w:color w:val="000000"/>
          <w:szCs w:val="20"/>
        </w:rPr>
        <w:t>Tellme Overage Minutes (Fee)</w:t>
      </w:r>
    </w:p>
    <w:p w14:paraId="7FBBF27B" w14:textId="77777777" w:rsidR="00593FBD"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Professional</w:t>
      </w:r>
    </w:p>
    <w:p w14:paraId="7FBBF27C" w14:textId="77777777" w:rsidR="00593FBD"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Professional с MSDN</w:t>
      </w:r>
    </w:p>
    <w:p w14:paraId="7FBBF27D"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Professional с MSDN Embedded</w:t>
      </w:r>
    </w:p>
    <w:p w14:paraId="7FBBF27E"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Premium</w:t>
      </w:r>
    </w:p>
    <w:p w14:paraId="7FBBF27F"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Premium с MSDN</w:t>
      </w:r>
    </w:p>
    <w:p w14:paraId="7FBBF280"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Ultimate</w:t>
      </w:r>
    </w:p>
    <w:p w14:paraId="7FBBF281"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2010 Ultimate с MSDN</w:t>
      </w:r>
    </w:p>
    <w:p w14:paraId="7FBBF282" w14:textId="77777777" w:rsidR="00CB0262" w:rsidRPr="00E00CCD" w:rsidRDefault="00CB0262"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Test Professional 2010</w:t>
      </w:r>
    </w:p>
    <w:p w14:paraId="7FBBF283"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Test Professional 2010 с MSDN</w:t>
      </w:r>
    </w:p>
    <w:p w14:paraId="7FBBF284"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LightSwitch 2011</w:t>
      </w:r>
    </w:p>
    <w:p w14:paraId="7FBBF285"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Load Test Virtual User Pack 2010</w:t>
      </w:r>
    </w:p>
    <w:p w14:paraId="7FBBF286"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2010 с технологией SQL Server 2008</w:t>
      </w:r>
    </w:p>
    <w:p w14:paraId="7FBBF287"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2010, клиентская лицензия «на устройство»</w:t>
      </w:r>
    </w:p>
    <w:p w14:paraId="7FBBF288"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2010, клиентская лицензия «на пользователя»</w:t>
      </w:r>
    </w:p>
    <w:p w14:paraId="7FBBF289" w14:textId="77777777" w:rsidR="00CB0262" w:rsidRPr="00E00CCD" w:rsidRDefault="00101CDD" w:rsidP="00EF4590">
      <w:pPr>
        <w:rPr>
          <w:rFonts w:cs="Tahoma"/>
        </w:rPr>
      </w:pPr>
      <w:r w:rsidRPr="00E00CCD">
        <w:rPr>
          <w:rFonts w:cs="Tahoma"/>
          <w:color w:val="000000"/>
          <w:szCs w:val="20"/>
        </w:rPr>
        <w:t>Visual Studio</w:t>
      </w:r>
      <w:r w:rsidR="007378BA" w:rsidRPr="00E00CCD">
        <w:rPr>
          <w:rFonts w:cs="Tahoma"/>
          <w:color w:val="000000"/>
          <w:szCs w:val="20"/>
          <w:vertAlign w:val="superscript"/>
        </w:rPr>
        <w:t>®</w:t>
      </w:r>
      <w:r w:rsidRPr="00E00CCD">
        <w:rPr>
          <w:rFonts w:cs="Tahoma"/>
          <w:color w:val="000000"/>
          <w:szCs w:val="20"/>
        </w:rPr>
        <w:t xml:space="preserve"> Team Foundation Server 2010 External Connector</w:t>
      </w:r>
    </w:p>
    <w:p w14:paraId="7FBBF28A" w14:textId="77777777" w:rsidR="00101CDD" w:rsidRPr="00E00CCD" w:rsidRDefault="00101CDD" w:rsidP="00EF4590">
      <w:pPr>
        <w:rPr>
          <w:rFonts w:cs="Tahoma"/>
        </w:rPr>
      </w:pPr>
      <w:r w:rsidRPr="00E00CCD">
        <w:rPr>
          <w:rFonts w:cs="Tahoma"/>
          <w:color w:val="000000"/>
          <w:szCs w:val="20"/>
        </w:rPr>
        <w:t>Клиентская лицензия Windows Server™ 2008 CAL («на устройство» и «на пользователя»)</w:t>
      </w:r>
    </w:p>
    <w:p w14:paraId="7FBBF28B" w14:textId="77777777" w:rsidR="00CB0262" w:rsidRPr="00E00CCD" w:rsidRDefault="00101CDD" w:rsidP="00EF4590">
      <w:pPr>
        <w:rPr>
          <w:rFonts w:cs="Tahoma"/>
        </w:rPr>
      </w:pPr>
      <w:r w:rsidRPr="00E00CCD">
        <w:rPr>
          <w:rFonts w:cs="Tahoma"/>
          <w:color w:val="000000"/>
          <w:szCs w:val="20"/>
        </w:rPr>
        <w:t>Windows Server™ 2008 R2 HPC Edition</w:t>
      </w:r>
    </w:p>
    <w:p w14:paraId="7FBBF28C" w14:textId="77777777" w:rsidR="00101CDD" w:rsidRPr="00E00CCD" w:rsidRDefault="00101CDD" w:rsidP="00EF4590">
      <w:pPr>
        <w:rPr>
          <w:rFonts w:cs="Tahoma"/>
        </w:rPr>
      </w:pPr>
      <w:r w:rsidRPr="00E00CCD">
        <w:rPr>
          <w:rFonts w:cs="Tahoma"/>
          <w:color w:val="000000"/>
          <w:szCs w:val="20"/>
        </w:rPr>
        <w:t>Windows Server™ 2008 R2 Datacenter</w:t>
      </w:r>
    </w:p>
    <w:p w14:paraId="7FBBF28D" w14:textId="77777777" w:rsidR="00CB0262" w:rsidRPr="00E00CCD" w:rsidRDefault="00101CDD" w:rsidP="00EF4590">
      <w:pPr>
        <w:rPr>
          <w:rFonts w:cs="Tahoma"/>
        </w:rPr>
      </w:pPr>
      <w:r w:rsidRPr="00E00CCD">
        <w:rPr>
          <w:rFonts w:cs="Tahoma"/>
          <w:color w:val="000000"/>
          <w:szCs w:val="20"/>
        </w:rPr>
        <w:t>Windows Server™ 2008 R2 Enterprise</w:t>
      </w:r>
    </w:p>
    <w:p w14:paraId="7FBBF28E" w14:textId="77777777" w:rsidR="00101CDD" w:rsidRPr="00E00CCD" w:rsidRDefault="00101CDD" w:rsidP="00EF4590">
      <w:pPr>
        <w:rPr>
          <w:rFonts w:cs="Tahoma"/>
        </w:rPr>
      </w:pPr>
      <w:r w:rsidRPr="00E00CCD">
        <w:rPr>
          <w:rFonts w:cs="Tahoma"/>
          <w:color w:val="000000"/>
          <w:szCs w:val="20"/>
        </w:rPr>
        <w:t>Windows Server™ 2008 R2 Itanium Based Systems</w:t>
      </w:r>
    </w:p>
    <w:p w14:paraId="7FBBF28F" w14:textId="77777777" w:rsidR="00101CDD" w:rsidRPr="00E00CCD" w:rsidRDefault="00101CDD" w:rsidP="00EF4590">
      <w:pPr>
        <w:rPr>
          <w:rFonts w:cs="Tahoma"/>
        </w:rPr>
      </w:pPr>
      <w:r w:rsidRPr="00E00CCD">
        <w:rPr>
          <w:rFonts w:cs="Tahoma"/>
          <w:color w:val="000000"/>
          <w:szCs w:val="20"/>
        </w:rPr>
        <w:t>Windows Server™ 2008 R2 Standard</w:t>
      </w:r>
    </w:p>
    <w:p w14:paraId="7FBBF290" w14:textId="77777777" w:rsidR="00CB0262" w:rsidRPr="00E00CCD" w:rsidRDefault="00101CDD" w:rsidP="00EF4590">
      <w:pPr>
        <w:rPr>
          <w:rFonts w:cs="Tahoma"/>
        </w:rPr>
      </w:pPr>
      <w:r w:rsidRPr="00E00CCD">
        <w:rPr>
          <w:rFonts w:cs="Tahoma"/>
          <w:color w:val="000000"/>
          <w:szCs w:val="20"/>
        </w:rPr>
        <w:t>Windows Server™ 2008 External Connector</w:t>
      </w:r>
    </w:p>
    <w:p w14:paraId="7FBBF291" w14:textId="77777777" w:rsidR="00CB0262" w:rsidRPr="00E00CCD" w:rsidRDefault="00101CDD" w:rsidP="00EF4590">
      <w:pPr>
        <w:rPr>
          <w:rFonts w:cs="Tahoma"/>
        </w:rPr>
      </w:pPr>
      <w:r w:rsidRPr="00E00CCD">
        <w:rPr>
          <w:rFonts w:cs="Tahoma"/>
          <w:color w:val="000000"/>
          <w:szCs w:val="20"/>
        </w:rPr>
        <w:t>Клиентская лицензия (CAL) на Службы удаленных рабочих столов Windows Server™ 2008</w:t>
      </w:r>
    </w:p>
    <w:p w14:paraId="7FBBF292" w14:textId="77777777" w:rsidR="00101CDD" w:rsidRPr="00E00CCD" w:rsidRDefault="00101CDD" w:rsidP="00EF4590">
      <w:pPr>
        <w:rPr>
          <w:rFonts w:cs="Tahoma"/>
        </w:rPr>
      </w:pPr>
      <w:r w:rsidRPr="00E00CCD">
        <w:rPr>
          <w:rFonts w:cs="Tahoma"/>
          <w:color w:val="000000"/>
          <w:szCs w:val="20"/>
        </w:rPr>
        <w:t>Windows Server™ 2008 Remote Desktop Services External Connector</w:t>
      </w:r>
    </w:p>
    <w:p w14:paraId="7FBBF293" w14:textId="77777777" w:rsidR="00101CDD" w:rsidRPr="00E00CCD" w:rsidRDefault="00101CDD" w:rsidP="00EF4590">
      <w:pPr>
        <w:rPr>
          <w:rFonts w:cs="Tahoma"/>
        </w:rPr>
      </w:pPr>
      <w:r w:rsidRPr="00E00CCD">
        <w:rPr>
          <w:rFonts w:cs="Tahoma"/>
          <w:color w:val="000000"/>
          <w:szCs w:val="20"/>
        </w:rPr>
        <w:t>Windows Server™ 2008 Rights Management Services CAL</w:t>
      </w:r>
    </w:p>
    <w:p w14:paraId="7FBBF294" w14:textId="77777777" w:rsidR="00101CDD" w:rsidRPr="00E00CCD" w:rsidRDefault="00101CDD" w:rsidP="00EF4590">
      <w:pPr>
        <w:rPr>
          <w:rFonts w:cs="Tahoma"/>
        </w:rPr>
      </w:pPr>
      <w:r w:rsidRPr="00E00CCD">
        <w:rPr>
          <w:rFonts w:cs="Tahoma"/>
          <w:color w:val="000000"/>
          <w:szCs w:val="20"/>
        </w:rPr>
        <w:t>Windows Server™ 2008 Rights Management Services External Connector</w:t>
      </w:r>
    </w:p>
    <w:p w14:paraId="7FBBF295" w14:textId="77777777" w:rsidR="00101CDD" w:rsidRPr="00E00CCD" w:rsidRDefault="00101CDD" w:rsidP="00EF4590">
      <w:pPr>
        <w:rPr>
          <w:rFonts w:cs="Tahoma"/>
        </w:rPr>
      </w:pPr>
      <w:r w:rsidRPr="00E00CCD">
        <w:rPr>
          <w:rFonts w:cs="Tahoma"/>
          <w:color w:val="000000"/>
          <w:szCs w:val="20"/>
        </w:rPr>
        <w:t>Windows Web Server 2008 R2</w:t>
      </w:r>
    </w:p>
    <w:p w14:paraId="7FBBF296" w14:textId="77777777" w:rsidR="00101CDD" w:rsidRPr="00E00CCD" w:rsidRDefault="00101CDD" w:rsidP="00EF4590">
      <w:pPr>
        <w:rPr>
          <w:rFonts w:cs="Tahoma"/>
        </w:rPr>
      </w:pPr>
      <w:r w:rsidRPr="00E00CCD">
        <w:rPr>
          <w:rFonts w:cs="Tahoma"/>
          <w:color w:val="000000"/>
          <w:szCs w:val="20"/>
        </w:rPr>
        <w:t>HPC Pack 2008 R2 Enterprise</w:t>
      </w:r>
    </w:p>
    <w:p w14:paraId="7FBBF297" w14:textId="77777777" w:rsidR="00101CDD" w:rsidRPr="00E00CCD" w:rsidRDefault="00101CDD" w:rsidP="00EF4590">
      <w:pPr>
        <w:rPr>
          <w:rFonts w:cs="Tahoma"/>
        </w:rPr>
      </w:pPr>
      <w:r w:rsidRPr="00E00CCD">
        <w:rPr>
          <w:rFonts w:cs="Tahoma"/>
          <w:color w:val="000000"/>
          <w:szCs w:val="20"/>
        </w:rPr>
        <w:t>HPC Pack 2008 R2 для рабочей станции</w:t>
      </w:r>
    </w:p>
    <w:p w14:paraId="7FBBF298" w14:textId="77777777" w:rsidR="00101CDD" w:rsidRDefault="00101CDD" w:rsidP="00EF4590">
      <w:pPr>
        <w:rPr>
          <w:rFonts w:cs="Tahoma"/>
          <w:color w:val="000000"/>
          <w:szCs w:val="20"/>
        </w:rPr>
      </w:pPr>
      <w:r w:rsidRPr="00E00CCD">
        <w:rPr>
          <w:rFonts w:cs="Tahoma"/>
          <w:color w:val="000000"/>
          <w:szCs w:val="20"/>
        </w:rPr>
        <w:t>Windows HPC Server 2008 R2 Suite</w:t>
      </w:r>
    </w:p>
    <w:p w14:paraId="7FBBF299" w14:textId="77777777" w:rsidR="00101CDD" w:rsidRPr="00E00CCD" w:rsidRDefault="00101CDD" w:rsidP="00EF4590">
      <w:pPr>
        <w:rPr>
          <w:rFonts w:cs="Tahoma"/>
        </w:rPr>
      </w:pPr>
      <w:r w:rsidRPr="00E00CCD">
        <w:rPr>
          <w:rFonts w:cs="Tahoma"/>
          <w:color w:val="000000"/>
          <w:szCs w:val="20"/>
        </w:rPr>
        <w:t>Win 7 Начальная</w:t>
      </w:r>
    </w:p>
    <w:p w14:paraId="7FBBF29A" w14:textId="77777777" w:rsidR="00101CDD" w:rsidRPr="00E00CCD" w:rsidRDefault="00101CDD" w:rsidP="00EF4590">
      <w:pPr>
        <w:rPr>
          <w:rFonts w:cs="Tahoma"/>
        </w:rPr>
      </w:pPr>
      <w:r w:rsidRPr="00E00CCD">
        <w:rPr>
          <w:rFonts w:cs="Tahoma"/>
          <w:color w:val="000000"/>
          <w:szCs w:val="20"/>
        </w:rPr>
        <w:t>Обновление Win 7 Профессиональная</w:t>
      </w:r>
    </w:p>
    <w:p w14:paraId="7FBBF29B" w14:textId="77777777" w:rsidR="001253FF" w:rsidRPr="00E00CCD" w:rsidRDefault="001253FF" w:rsidP="00EF4590">
      <w:pPr>
        <w:rPr>
          <w:rFonts w:cs="Tahoma"/>
        </w:rPr>
      </w:pPr>
      <w:r w:rsidRPr="00E00CCD">
        <w:rPr>
          <w:rFonts w:cs="Tahoma"/>
          <w:color w:val="000000"/>
          <w:szCs w:val="18"/>
        </w:rPr>
        <w:t>Windows</w:t>
      </w:r>
      <w:r w:rsidR="007378BA" w:rsidRPr="00E00CCD">
        <w:rPr>
          <w:rFonts w:cs="Tahoma"/>
          <w:color w:val="000000"/>
          <w:szCs w:val="18"/>
          <w:vertAlign w:val="superscript"/>
        </w:rPr>
        <w:t>®</w:t>
      </w:r>
      <w:r w:rsidRPr="00E00CCD">
        <w:rPr>
          <w:rFonts w:cs="Tahoma"/>
          <w:color w:val="000000"/>
          <w:szCs w:val="18"/>
        </w:rPr>
        <w:t xml:space="preserve"> 7 Профессиональная с MDOP</w:t>
      </w:r>
    </w:p>
    <w:p w14:paraId="7FBBF29C" w14:textId="77777777" w:rsidR="00CB0262" w:rsidRPr="00E00CCD" w:rsidRDefault="00CB0262" w:rsidP="00EF4590">
      <w:pPr>
        <w:rPr>
          <w:rFonts w:cs="Tahoma"/>
        </w:rPr>
      </w:pPr>
    </w:p>
    <w:p w14:paraId="7FBBF29D" w14:textId="77777777" w:rsidR="00593FBD" w:rsidRPr="00E00CCD" w:rsidRDefault="00593FBD">
      <w:pPr>
        <w:ind w:right="720"/>
        <w:rPr>
          <w:rFonts w:cs="Tahoma"/>
        </w:rPr>
      </w:pPr>
    </w:p>
    <w:p w14:paraId="7FBBF29E" w14:textId="77777777" w:rsidR="00EB4DA8" w:rsidRPr="00E00CCD" w:rsidRDefault="00EB4DA8" w:rsidP="00EB4DA8">
      <w:pPr>
        <w:pStyle w:val="Heading2"/>
        <w:ind w:left="0"/>
        <w:jc w:val="both"/>
        <w:rPr>
          <w:rFonts w:ascii="Tahoma" w:hAnsi="Tahoma" w:cs="Tahoma"/>
        </w:rPr>
      </w:pPr>
      <w:bookmarkStart w:id="617" w:name="_Toc336338171"/>
      <w:bookmarkStart w:id="618" w:name="_Toc348438535"/>
      <w:r w:rsidRPr="004B6A94">
        <w:rPr>
          <w:rFonts w:ascii="Tahoma" w:hAnsi="Tahoma" w:cs="Tahoma"/>
          <w:color w:val="FF6600"/>
        </w:rPr>
        <w:t>ИЗМЕНЕНИЯ В АВГУСТЕ 2012 Г.</w:t>
      </w:r>
      <w:bookmarkEnd w:id="617"/>
      <w:bookmarkEnd w:id="618"/>
    </w:p>
    <w:p w14:paraId="7FBBF29F" w14:textId="77777777" w:rsidR="00EB4DA8" w:rsidRPr="00E00CCD" w:rsidRDefault="00EB4DA8" w:rsidP="00EB4DA8">
      <w:pPr>
        <w:rPr>
          <w:rFonts w:cs="Tahoma"/>
        </w:rPr>
      </w:pPr>
    </w:p>
    <w:p w14:paraId="7FBBF2A0" w14:textId="77777777" w:rsidR="00EB4DA8" w:rsidRPr="00E00CCD" w:rsidRDefault="00EB4DA8" w:rsidP="003E606C">
      <w:pPr>
        <w:spacing w:after="60"/>
        <w:rPr>
          <w:rFonts w:cs="Tahoma"/>
        </w:rPr>
      </w:pPr>
      <w:r w:rsidRPr="00E00CCD">
        <w:rPr>
          <w:rFonts w:cs="Tahoma"/>
          <w:b/>
        </w:rPr>
        <w:t>Добавления</w:t>
      </w:r>
    </w:p>
    <w:p w14:paraId="7FBBF2A1" w14:textId="77777777" w:rsidR="00EB4DA8" w:rsidRPr="00E00CCD" w:rsidRDefault="00EB4DA8" w:rsidP="00EB4DA8">
      <w:pPr>
        <w:rPr>
          <w:rFonts w:cs="Tahoma"/>
        </w:rPr>
      </w:pPr>
      <w:r w:rsidRPr="00E00CCD">
        <w:rPr>
          <w:rFonts w:cs="Tahoma"/>
          <w:szCs w:val="18"/>
        </w:rPr>
        <w:t>MapPoint</w:t>
      </w:r>
      <w:r w:rsidR="007378BA" w:rsidRPr="00E00CCD">
        <w:rPr>
          <w:rFonts w:cs="Tahoma"/>
          <w:szCs w:val="18"/>
          <w:vertAlign w:val="superscript"/>
        </w:rPr>
        <w:t>®</w:t>
      </w:r>
      <w:r w:rsidRPr="00E00CCD">
        <w:rPr>
          <w:rFonts w:cs="Tahoma"/>
          <w:szCs w:val="18"/>
        </w:rPr>
        <w:t xml:space="preserve"> Fleet Edition 2013</w:t>
      </w:r>
    </w:p>
    <w:p w14:paraId="7FBBF2A2" w14:textId="77777777" w:rsidR="00EB4DA8" w:rsidRPr="00E00CCD" w:rsidRDefault="00EB4DA8" w:rsidP="00EB4DA8">
      <w:pPr>
        <w:rPr>
          <w:rFonts w:cs="Tahoma"/>
        </w:rPr>
      </w:pPr>
      <w:r w:rsidRPr="00E00CCD">
        <w:rPr>
          <w:rFonts w:cs="Tahoma"/>
          <w:szCs w:val="18"/>
        </w:rPr>
        <w:t>MapPoint</w:t>
      </w:r>
      <w:r w:rsidR="007378BA" w:rsidRPr="00E00CCD">
        <w:rPr>
          <w:rFonts w:cs="Tahoma"/>
          <w:szCs w:val="18"/>
          <w:vertAlign w:val="superscript"/>
        </w:rPr>
        <w:t>®</w:t>
      </w:r>
      <w:r w:rsidRPr="00E00CCD">
        <w:rPr>
          <w:rFonts w:cs="Tahoma"/>
          <w:szCs w:val="18"/>
        </w:rPr>
        <w:t xml:space="preserve"> 2013 для Windows</w:t>
      </w:r>
    </w:p>
    <w:p w14:paraId="7FBBF2A3" w14:textId="77777777" w:rsidR="00DA364B" w:rsidRPr="00E00CCD" w:rsidRDefault="00DA364B" w:rsidP="00EB4DA8">
      <w:pPr>
        <w:rPr>
          <w:rFonts w:cs="Tahoma"/>
        </w:rPr>
      </w:pPr>
      <w:r w:rsidRPr="00E00CCD">
        <w:rPr>
          <w:rFonts w:cs="Tahoma"/>
          <w:szCs w:val="18"/>
        </w:rPr>
        <w:t>Microsoft Translator API</w:t>
      </w:r>
    </w:p>
    <w:p w14:paraId="7FBBF2A4" w14:textId="77777777" w:rsidR="009E224B" w:rsidRPr="00E00CCD" w:rsidRDefault="009E224B" w:rsidP="00EB4DA8">
      <w:pPr>
        <w:rPr>
          <w:rFonts w:cs="Tahoma"/>
        </w:rPr>
      </w:pPr>
      <w:r w:rsidRPr="00E00CCD">
        <w:rPr>
          <w:rFonts w:cs="Tahoma"/>
          <w:szCs w:val="18"/>
        </w:rPr>
        <w:t>Office 365 (планы G1–G4)</w:t>
      </w:r>
    </w:p>
    <w:p w14:paraId="7FBBF2A5" w14:textId="77777777" w:rsidR="00EB4DA8" w:rsidRPr="00E00CCD" w:rsidRDefault="00EB4DA8" w:rsidP="00EB4DA8">
      <w:pPr>
        <w:rPr>
          <w:rFonts w:cs="Tahoma"/>
        </w:rPr>
      </w:pPr>
      <w:r w:rsidRPr="00E00CCD">
        <w:rPr>
          <w:rFonts w:cs="Tahoma"/>
          <w:szCs w:val="18"/>
        </w:rPr>
        <w:t>Streets and Trips 2013</w:t>
      </w:r>
      <w:r w:rsidRPr="00E00CCD">
        <w:rPr>
          <w:rFonts w:cs="Tahoma"/>
          <w:szCs w:val="18"/>
        </w:rPr>
        <w:tab/>
      </w:r>
    </w:p>
    <w:p w14:paraId="7FBBF2A6" w14:textId="77777777" w:rsidR="00EB4DA8" w:rsidRPr="00E00CCD" w:rsidRDefault="00EB4DA8" w:rsidP="00EB4DA8">
      <w:pPr>
        <w:rPr>
          <w:rFonts w:cs="Tahoma"/>
        </w:rPr>
      </w:pPr>
    </w:p>
    <w:p w14:paraId="7FBBF2A7" w14:textId="77777777" w:rsidR="00EB4DA8" w:rsidRPr="00E00CCD" w:rsidRDefault="00EB4DA8" w:rsidP="003E606C">
      <w:pPr>
        <w:spacing w:after="60"/>
        <w:rPr>
          <w:rFonts w:cs="Tahoma"/>
        </w:rPr>
      </w:pPr>
      <w:r w:rsidRPr="00E00CCD">
        <w:rPr>
          <w:rFonts w:cs="Tahoma"/>
          <w:b/>
        </w:rPr>
        <w:t>Специальные предложения</w:t>
      </w:r>
    </w:p>
    <w:p w14:paraId="7FBBF2A8" w14:textId="77777777" w:rsidR="00EB4DA8" w:rsidRPr="00E00CCD" w:rsidRDefault="00EB4DA8" w:rsidP="00EB4DA8">
      <w:pPr>
        <w:rPr>
          <w:rFonts w:cs="Tahoma"/>
        </w:rPr>
      </w:pPr>
      <w:r w:rsidRPr="00E00CCD">
        <w:rPr>
          <w:rFonts w:cs="Tahoma"/>
          <w:color w:val="000000"/>
          <w:szCs w:val="18"/>
        </w:rPr>
        <w:t>Нет добавлений, удалений или окончания срока действия специальных предложений.</w:t>
      </w:r>
    </w:p>
    <w:p w14:paraId="7FBBF2A9" w14:textId="77777777" w:rsidR="00EB4DA8" w:rsidRPr="00E00CCD" w:rsidRDefault="00EB4DA8" w:rsidP="003E606C">
      <w:pPr>
        <w:spacing w:after="60"/>
        <w:rPr>
          <w:rFonts w:cs="Tahoma"/>
        </w:rPr>
      </w:pPr>
      <w:r w:rsidRPr="00E00CCD">
        <w:rPr>
          <w:rFonts w:cs="Tahoma"/>
          <w:szCs w:val="18"/>
        </w:rPr>
        <w:br/>
      </w:r>
      <w:r w:rsidRPr="00E00CCD">
        <w:rPr>
          <w:rFonts w:cs="Tahoma"/>
          <w:b/>
        </w:rPr>
        <w:t>Удаления</w:t>
      </w:r>
    </w:p>
    <w:p w14:paraId="7FBBF2AA" w14:textId="77777777" w:rsidR="00EB4DA8" w:rsidRPr="00E00CCD" w:rsidRDefault="00EB4DA8" w:rsidP="00EB4DA8">
      <w:pPr>
        <w:rPr>
          <w:rFonts w:cs="Tahoma"/>
        </w:rPr>
      </w:pPr>
      <w:r w:rsidRPr="00E00CCD">
        <w:rPr>
          <w:rFonts w:cs="Tahoma"/>
          <w:szCs w:val="18"/>
        </w:rPr>
        <w:t>MapPoint</w:t>
      </w:r>
      <w:r w:rsidR="007378BA" w:rsidRPr="00E00CCD">
        <w:rPr>
          <w:rFonts w:cs="Tahoma"/>
          <w:szCs w:val="18"/>
          <w:vertAlign w:val="superscript"/>
        </w:rPr>
        <w:t>®</w:t>
      </w:r>
      <w:r w:rsidRPr="00E00CCD">
        <w:rPr>
          <w:rFonts w:cs="Tahoma"/>
          <w:szCs w:val="18"/>
        </w:rPr>
        <w:t xml:space="preserve"> Fleet Edition 2011</w:t>
      </w:r>
    </w:p>
    <w:p w14:paraId="7FBBF2AB" w14:textId="77777777" w:rsidR="00EB4DA8" w:rsidRPr="00E00CCD" w:rsidRDefault="00EB4DA8" w:rsidP="00EB4DA8">
      <w:pPr>
        <w:rPr>
          <w:rFonts w:cs="Tahoma"/>
        </w:rPr>
      </w:pPr>
      <w:r w:rsidRPr="00E00CCD">
        <w:rPr>
          <w:rFonts w:cs="Tahoma"/>
          <w:szCs w:val="18"/>
        </w:rPr>
        <w:t>MapPoint</w:t>
      </w:r>
      <w:r w:rsidR="007378BA" w:rsidRPr="00E00CCD">
        <w:rPr>
          <w:rFonts w:cs="Tahoma"/>
          <w:szCs w:val="18"/>
          <w:vertAlign w:val="superscript"/>
        </w:rPr>
        <w:t>®</w:t>
      </w:r>
      <w:r w:rsidRPr="00E00CCD">
        <w:rPr>
          <w:rFonts w:cs="Tahoma"/>
          <w:szCs w:val="18"/>
        </w:rPr>
        <w:t xml:space="preserve"> 2011 для Windows</w:t>
      </w:r>
    </w:p>
    <w:p w14:paraId="7FBBF2AC" w14:textId="77777777" w:rsidR="00EB4DA8" w:rsidRPr="00E00CCD" w:rsidRDefault="00580E85" w:rsidP="00EB4DA8">
      <w:pPr>
        <w:rPr>
          <w:rFonts w:cs="Tahoma"/>
        </w:rPr>
      </w:pPr>
      <w:r>
        <w:rPr>
          <w:rFonts w:cs="Tahoma"/>
          <w:szCs w:val="18"/>
        </w:rPr>
        <w:t>Streets and Trips 2011</w:t>
      </w:r>
    </w:p>
    <w:p w14:paraId="7FBBF2AD" w14:textId="77777777" w:rsidR="00EB4DA8" w:rsidRPr="00E00CCD" w:rsidRDefault="00EB4DA8" w:rsidP="00EB4DA8">
      <w:pPr>
        <w:rPr>
          <w:rFonts w:cs="Tahoma"/>
        </w:rPr>
      </w:pPr>
    </w:p>
    <w:p w14:paraId="7FBBF2AE" w14:textId="77777777" w:rsidR="00EB4DA8" w:rsidRPr="00E00CCD" w:rsidRDefault="00EB4DA8" w:rsidP="005A23F4">
      <w:pPr>
        <w:pStyle w:val="Heading2"/>
        <w:ind w:left="0"/>
        <w:jc w:val="both"/>
        <w:rPr>
          <w:rFonts w:ascii="Tahoma" w:hAnsi="Tahoma" w:cs="Tahoma"/>
        </w:rPr>
      </w:pPr>
    </w:p>
    <w:p w14:paraId="7FBBF2AF" w14:textId="77777777" w:rsidR="005A23F4" w:rsidRPr="00E00CCD" w:rsidRDefault="005A23F4" w:rsidP="005A23F4">
      <w:pPr>
        <w:pStyle w:val="Heading2"/>
        <w:ind w:left="0"/>
        <w:jc w:val="both"/>
        <w:rPr>
          <w:rFonts w:ascii="Tahoma" w:hAnsi="Tahoma" w:cs="Tahoma"/>
        </w:rPr>
      </w:pPr>
      <w:bookmarkStart w:id="619" w:name="_Toc336338172"/>
      <w:bookmarkStart w:id="620" w:name="_Toc348438536"/>
      <w:r w:rsidRPr="00E00CCD">
        <w:rPr>
          <w:rFonts w:ascii="Tahoma" w:hAnsi="Tahoma" w:cs="Tahoma"/>
          <w:color w:val="FF6600"/>
        </w:rPr>
        <w:t>ИЗМЕНЕНИЯ В ИЮЛЕ 2012 Г.</w:t>
      </w:r>
      <w:bookmarkEnd w:id="619"/>
      <w:bookmarkEnd w:id="620"/>
    </w:p>
    <w:p w14:paraId="7FBBF2B0" w14:textId="77777777" w:rsidR="005A23F4" w:rsidRPr="00E00CCD" w:rsidRDefault="005A23F4" w:rsidP="005A23F4">
      <w:pPr>
        <w:rPr>
          <w:rFonts w:cs="Tahoma"/>
        </w:rPr>
      </w:pPr>
    </w:p>
    <w:p w14:paraId="7FBBF2B1" w14:textId="77777777" w:rsidR="00172CBA" w:rsidRPr="00E00CCD" w:rsidRDefault="00172CBA" w:rsidP="003E606C">
      <w:pPr>
        <w:spacing w:after="60"/>
        <w:rPr>
          <w:rFonts w:cs="Tahoma"/>
        </w:rPr>
      </w:pPr>
      <w:r w:rsidRPr="00E00CCD">
        <w:rPr>
          <w:rFonts w:cs="Tahoma"/>
          <w:b/>
        </w:rPr>
        <w:t>Добавления</w:t>
      </w:r>
    </w:p>
    <w:p w14:paraId="7FBBF2B2" w14:textId="77777777" w:rsidR="00856858" w:rsidRPr="00E00CCD" w:rsidRDefault="00856858" w:rsidP="00FF73C5">
      <w:pPr>
        <w:rPr>
          <w:rFonts w:cs="Tahoma"/>
        </w:rPr>
      </w:pPr>
      <w:r w:rsidRPr="00E00CCD">
        <w:rPr>
          <w:rFonts w:cs="Tahoma"/>
          <w:szCs w:val="18"/>
        </w:rPr>
        <w:t>Lync Online (план 3)</w:t>
      </w:r>
    </w:p>
    <w:p w14:paraId="7FBBF2B3" w14:textId="77777777" w:rsidR="00B1779F" w:rsidRPr="00E00CCD" w:rsidRDefault="00B1779F" w:rsidP="00492E6C">
      <w:pPr>
        <w:rPr>
          <w:rFonts w:cs="Tahoma"/>
        </w:rPr>
      </w:pPr>
      <w:r w:rsidRPr="00E00CCD">
        <w:rPr>
          <w:rFonts w:cs="Tahoma"/>
          <w:szCs w:val="18"/>
        </w:rPr>
        <w:t>Lync Online (план 3A)</w:t>
      </w:r>
    </w:p>
    <w:p w14:paraId="7FBBF2B4" w14:textId="77777777" w:rsidR="00856858" w:rsidRPr="00E00CCD" w:rsidRDefault="00856858" w:rsidP="00DA364B">
      <w:pPr>
        <w:rPr>
          <w:rFonts w:cs="Tahoma"/>
        </w:rPr>
      </w:pPr>
      <w:r w:rsidRPr="00E00CCD">
        <w:rPr>
          <w:rFonts w:cs="Tahoma"/>
          <w:szCs w:val="18"/>
        </w:rPr>
        <w:t>Office Web Applications с SharePoint Plan (план 2A)</w:t>
      </w:r>
    </w:p>
    <w:p w14:paraId="7FBBF2B5" w14:textId="77777777" w:rsidR="00172CBA" w:rsidRPr="00E00CCD" w:rsidRDefault="00856858" w:rsidP="00543693">
      <w:pPr>
        <w:rPr>
          <w:rFonts w:cs="Tahoma"/>
        </w:rPr>
      </w:pPr>
      <w:r w:rsidRPr="00E00CCD">
        <w:rPr>
          <w:rFonts w:cs="Tahoma"/>
          <w:szCs w:val="18"/>
        </w:rPr>
        <w:t>Learning Solutions IT Academy (лицензия SL «на пользователя»)</w:t>
      </w:r>
    </w:p>
    <w:p w14:paraId="7FBBF2B6" w14:textId="77777777" w:rsidR="00172CBA" w:rsidRPr="00E00CCD" w:rsidRDefault="00172CBA" w:rsidP="00546475">
      <w:pPr>
        <w:rPr>
          <w:rFonts w:cs="Tahoma"/>
        </w:rPr>
      </w:pPr>
    </w:p>
    <w:p w14:paraId="7FBBF2B7" w14:textId="77777777" w:rsidR="00172CBA" w:rsidRPr="00E00CCD" w:rsidRDefault="00172CBA" w:rsidP="003E606C">
      <w:pPr>
        <w:spacing w:after="60"/>
        <w:rPr>
          <w:rFonts w:cs="Tahoma"/>
        </w:rPr>
      </w:pPr>
      <w:r w:rsidRPr="00E00CCD">
        <w:rPr>
          <w:rFonts w:cs="Tahoma"/>
          <w:b/>
        </w:rPr>
        <w:t>Специальные предложения</w:t>
      </w:r>
    </w:p>
    <w:p w14:paraId="7FBBF2B8" w14:textId="77777777" w:rsidR="00172CBA" w:rsidRPr="00E00CCD" w:rsidRDefault="00172CBA" w:rsidP="002765CF">
      <w:pPr>
        <w:rPr>
          <w:rFonts w:cs="Tahoma"/>
        </w:rPr>
      </w:pPr>
      <w:bookmarkStart w:id="621" w:name="_Toc325609137"/>
      <w:r w:rsidRPr="00E00CCD">
        <w:rPr>
          <w:rFonts w:cs="Tahoma"/>
          <w:color w:val="000000"/>
          <w:szCs w:val="18"/>
        </w:rPr>
        <w:t>Нет добавлений, удалений или окончания срока действия специальных предложений.</w:t>
      </w:r>
      <w:bookmarkEnd w:id="621"/>
    </w:p>
    <w:p w14:paraId="7FBBF2B9" w14:textId="77777777" w:rsidR="00172CBA" w:rsidRPr="00E00CCD" w:rsidRDefault="00172CBA" w:rsidP="003E606C">
      <w:pPr>
        <w:spacing w:after="60"/>
        <w:rPr>
          <w:rFonts w:cs="Tahoma"/>
        </w:rPr>
      </w:pPr>
      <w:r w:rsidRPr="00E00CCD">
        <w:rPr>
          <w:rFonts w:cs="Tahoma"/>
          <w:szCs w:val="18"/>
        </w:rPr>
        <w:br/>
      </w:r>
      <w:r w:rsidRPr="00E00CCD">
        <w:rPr>
          <w:rFonts w:cs="Tahoma"/>
          <w:b/>
        </w:rPr>
        <w:t>Удаления</w:t>
      </w:r>
    </w:p>
    <w:p w14:paraId="7FBBF2BA" w14:textId="77777777" w:rsidR="00172CBA" w:rsidRPr="00E00CCD" w:rsidRDefault="00172CBA" w:rsidP="00EB4DA8">
      <w:pPr>
        <w:rPr>
          <w:rFonts w:cs="Tahoma"/>
        </w:rPr>
      </w:pPr>
      <w:r w:rsidRPr="00E00CCD">
        <w:rPr>
          <w:rFonts w:cs="Tahoma"/>
          <w:color w:val="000000"/>
          <w:szCs w:val="20"/>
        </w:rPr>
        <w:t>Удалений продуктов нет.</w:t>
      </w:r>
    </w:p>
    <w:p w14:paraId="7FBBF2BB" w14:textId="77777777" w:rsidR="00B1779F" w:rsidRPr="00E00CCD" w:rsidRDefault="00B1779F" w:rsidP="00EB4DA8">
      <w:pPr>
        <w:rPr>
          <w:rFonts w:cs="Tahoma"/>
        </w:rPr>
      </w:pPr>
    </w:p>
    <w:p w14:paraId="7FBBF2BC" w14:textId="77777777" w:rsidR="00B1779F" w:rsidRPr="00E00CCD" w:rsidRDefault="00B1779F" w:rsidP="003E606C">
      <w:pPr>
        <w:spacing w:after="60"/>
        <w:rPr>
          <w:rFonts w:cs="Tahoma"/>
        </w:rPr>
      </w:pPr>
      <w:r w:rsidRPr="00E00CCD">
        <w:rPr>
          <w:rFonts w:cs="Tahoma"/>
          <w:b/>
        </w:rPr>
        <w:t>Прочие изменения</w:t>
      </w:r>
    </w:p>
    <w:p w14:paraId="7FBBF2BD" w14:textId="77777777" w:rsidR="00B1779F" w:rsidRPr="00E00CCD" w:rsidRDefault="00B1779F" w:rsidP="00EB4DA8">
      <w:pPr>
        <w:rPr>
          <w:rFonts w:cs="Tahoma"/>
        </w:rPr>
      </w:pPr>
      <w:r w:rsidRPr="00E00CCD">
        <w:rPr>
          <w:rFonts w:cs="Tahoma"/>
          <w:color w:val="000000"/>
          <w:szCs w:val="20"/>
        </w:rPr>
        <w:t xml:space="preserve">Разделы 3–5 преобразованы в Разделы 3–9 для более удобной работы. </w:t>
      </w:r>
    </w:p>
    <w:p w14:paraId="7FBBF2BE" w14:textId="77777777" w:rsidR="00B1779F" w:rsidRPr="00E00CCD" w:rsidRDefault="00B1779F" w:rsidP="00172CBA">
      <w:pPr>
        <w:ind w:right="720"/>
        <w:rPr>
          <w:rFonts w:cs="Tahoma"/>
        </w:rPr>
      </w:pPr>
    </w:p>
    <w:p w14:paraId="7FBBF2BF" w14:textId="77777777" w:rsidR="005A23F4" w:rsidRPr="002B5A26" w:rsidRDefault="005A23F4" w:rsidP="00BB6A1F">
      <w:pPr>
        <w:pStyle w:val="Heading2"/>
        <w:ind w:left="0"/>
        <w:jc w:val="both"/>
        <w:rPr>
          <w:rFonts w:ascii="Tahoma" w:hAnsi="Tahoma" w:cs="Tahoma"/>
          <w:sz w:val="18"/>
          <w:szCs w:val="18"/>
        </w:rPr>
      </w:pPr>
    </w:p>
    <w:p w14:paraId="7FBBF2C0" w14:textId="77777777" w:rsidR="00BB6A1F" w:rsidRPr="00E00CCD" w:rsidRDefault="00E702AC" w:rsidP="00BB6A1F">
      <w:pPr>
        <w:pStyle w:val="Heading2"/>
        <w:ind w:left="0"/>
        <w:jc w:val="both"/>
        <w:rPr>
          <w:rFonts w:ascii="Tahoma" w:hAnsi="Tahoma" w:cs="Tahoma"/>
        </w:rPr>
      </w:pPr>
      <w:bookmarkStart w:id="622" w:name="_Toc336338173"/>
      <w:bookmarkStart w:id="623" w:name="_Toc348438537"/>
      <w:r w:rsidRPr="00E00CCD">
        <w:rPr>
          <w:rFonts w:ascii="Tahoma" w:hAnsi="Tahoma" w:cs="Tahoma"/>
          <w:color w:val="FF6600"/>
        </w:rPr>
        <w:t>ИЗМЕНЕНИЯ В ИЮНЕ 2012 Г.</w:t>
      </w:r>
      <w:bookmarkEnd w:id="622"/>
      <w:bookmarkEnd w:id="623"/>
    </w:p>
    <w:p w14:paraId="7FBBF2C1" w14:textId="77777777" w:rsidR="00BB6A1F" w:rsidRPr="00E00CCD" w:rsidRDefault="00BB6A1F" w:rsidP="00BB6A1F">
      <w:pPr>
        <w:rPr>
          <w:rFonts w:cs="Tahoma"/>
        </w:rPr>
      </w:pPr>
    </w:p>
    <w:p w14:paraId="7FBBF2C2" w14:textId="77777777" w:rsidR="00BB6A1F" w:rsidRPr="00E00CCD" w:rsidRDefault="00BB6A1F" w:rsidP="003E606C">
      <w:pPr>
        <w:spacing w:after="60"/>
        <w:rPr>
          <w:rFonts w:cs="Tahoma"/>
        </w:rPr>
      </w:pPr>
      <w:r w:rsidRPr="00E00CCD">
        <w:rPr>
          <w:rFonts w:cs="Tahoma"/>
          <w:b/>
        </w:rPr>
        <w:t>Добавления</w:t>
      </w:r>
    </w:p>
    <w:p w14:paraId="7FBBF2C3" w14:textId="77777777" w:rsidR="00B435C3" w:rsidRPr="00E00CCD" w:rsidRDefault="00B435C3" w:rsidP="00BA3004">
      <w:pPr>
        <w:rPr>
          <w:rFonts w:cs="Tahoma"/>
        </w:rPr>
      </w:pPr>
      <w:r w:rsidRPr="00E00CCD">
        <w:rPr>
          <w:rFonts w:cs="Tahoma"/>
          <w:szCs w:val="18"/>
        </w:rPr>
        <w:t>Dynamics CRM Mobile (Online; на пользователя)</w:t>
      </w:r>
    </w:p>
    <w:p w14:paraId="7FBBF2C4" w14:textId="77777777" w:rsidR="00B435C3" w:rsidRPr="00E00CCD" w:rsidRDefault="00B435C3" w:rsidP="00BA3004">
      <w:pPr>
        <w:rPr>
          <w:rFonts w:cs="Tahoma"/>
        </w:rPr>
      </w:pPr>
      <w:r w:rsidRPr="00E00CCD">
        <w:rPr>
          <w:rFonts w:cs="Tahoma"/>
          <w:szCs w:val="18"/>
        </w:rPr>
        <w:t>Dynamics CRM Onprem Mobile</w:t>
      </w:r>
    </w:p>
    <w:p w14:paraId="7FBBF2C5" w14:textId="77777777" w:rsidR="004945FA" w:rsidRPr="00E00CCD" w:rsidRDefault="004945FA" w:rsidP="00BA3004">
      <w:pPr>
        <w:rPr>
          <w:rFonts w:cs="Tahoma"/>
        </w:rPr>
      </w:pPr>
      <w:r w:rsidRPr="00E00CCD">
        <w:rPr>
          <w:rFonts w:eastAsia="Calibri" w:cs="Tahoma"/>
          <w:color w:val="000000"/>
          <w:szCs w:val="18"/>
        </w:rPr>
        <w:t>Exchange Online Archiving для Exchange Server A (User SL)</w:t>
      </w:r>
    </w:p>
    <w:p w14:paraId="7FBBF2C6" w14:textId="77777777" w:rsidR="00AD5DCD" w:rsidRPr="00E00CCD" w:rsidRDefault="00AD5DCD" w:rsidP="00BA3004">
      <w:pPr>
        <w:rPr>
          <w:rFonts w:cs="Tahoma"/>
        </w:rPr>
      </w:pPr>
      <w:r w:rsidRPr="00E00CCD">
        <w:rPr>
          <w:rFonts w:cs="Tahoma"/>
          <w:color w:val="000000"/>
          <w:szCs w:val="18"/>
        </w:rPr>
        <w:t>Exchange Online Plan 1A для выпускников</w:t>
      </w:r>
    </w:p>
    <w:p w14:paraId="7FBBF2C7" w14:textId="77777777" w:rsidR="00AD5DCD" w:rsidRPr="00E00CCD" w:rsidRDefault="00AD5DCD" w:rsidP="00BA3004">
      <w:pPr>
        <w:rPr>
          <w:rFonts w:cs="Tahoma"/>
        </w:rPr>
      </w:pPr>
      <w:r w:rsidRPr="00E00CCD">
        <w:rPr>
          <w:rFonts w:cs="Tahoma"/>
          <w:color w:val="000000"/>
          <w:szCs w:val="18"/>
        </w:rPr>
        <w:t>Exchange Online (план 2A)</w:t>
      </w:r>
    </w:p>
    <w:p w14:paraId="7FBBF2C8" w14:textId="77777777" w:rsidR="007B4641" w:rsidRPr="00E00CCD" w:rsidRDefault="007B4641" w:rsidP="00BA3004">
      <w:pPr>
        <w:rPr>
          <w:rFonts w:cs="Tahoma"/>
        </w:rPr>
      </w:pPr>
      <w:r w:rsidRPr="00E00CCD">
        <w:rPr>
          <w:rFonts w:cs="Tahoma"/>
          <w:color w:val="000000"/>
          <w:szCs w:val="20"/>
        </w:rPr>
        <w:t>Forefront Identity Manager 2010 R2 CAL (только лицензии «на пользователя»)</w:t>
      </w:r>
    </w:p>
    <w:p w14:paraId="7FBBF2C9" w14:textId="77777777" w:rsidR="004945FA" w:rsidRPr="00E00CCD" w:rsidRDefault="004945FA" w:rsidP="00BA3004">
      <w:pPr>
        <w:rPr>
          <w:rFonts w:cs="Tahoma"/>
        </w:rPr>
      </w:pPr>
      <w:r w:rsidRPr="00E00CCD">
        <w:rPr>
          <w:rFonts w:cs="Tahoma"/>
          <w:color w:val="000000"/>
          <w:szCs w:val="20"/>
        </w:rPr>
        <w:t>Forefront Identity Manager 2010 R2 External Connector</w:t>
      </w:r>
    </w:p>
    <w:p w14:paraId="7FBBF2CA" w14:textId="77777777" w:rsidR="004945FA" w:rsidRPr="00E00CCD" w:rsidRDefault="004945FA" w:rsidP="00BA3004">
      <w:pPr>
        <w:rPr>
          <w:rFonts w:cs="Tahoma"/>
        </w:rPr>
      </w:pPr>
      <w:r w:rsidRPr="00E00CCD">
        <w:rPr>
          <w:rFonts w:cs="Tahoma"/>
          <w:color w:val="000000"/>
          <w:szCs w:val="20"/>
        </w:rPr>
        <w:t>Forefront Identity Manager 2010 R2 Server</w:t>
      </w:r>
    </w:p>
    <w:p w14:paraId="7FBBF2CB" w14:textId="77777777" w:rsidR="004945FA" w:rsidRPr="00E00CCD" w:rsidRDefault="004945FA" w:rsidP="00BA3004">
      <w:pPr>
        <w:rPr>
          <w:rFonts w:cs="Tahoma"/>
        </w:rPr>
      </w:pPr>
      <w:r w:rsidRPr="00E00CCD">
        <w:rPr>
          <w:rFonts w:cs="Tahoma"/>
          <w:color w:val="000000"/>
          <w:szCs w:val="20"/>
        </w:rPr>
        <w:t>Forefront Identity Manager 2010 R2 — Windows Live Edition</w:t>
      </w:r>
    </w:p>
    <w:p w14:paraId="7FBBF2CC" w14:textId="77777777" w:rsidR="00834000" w:rsidRPr="00E00CCD" w:rsidRDefault="00834000" w:rsidP="00BA3004">
      <w:pPr>
        <w:rPr>
          <w:rFonts w:cs="Tahoma"/>
        </w:rPr>
      </w:pPr>
      <w:r w:rsidRPr="00E00CCD">
        <w:rPr>
          <w:rFonts w:cs="Tahoma"/>
          <w:color w:val="000000"/>
          <w:szCs w:val="20"/>
        </w:rPr>
        <w:t>Office 365 (планы A2–A4) (лицензии SL «на пользователя»)</w:t>
      </w:r>
    </w:p>
    <w:p w14:paraId="7FBBF2CD" w14:textId="77777777" w:rsidR="00834000" w:rsidRPr="00E00CCD" w:rsidRDefault="00834000" w:rsidP="00BA3004">
      <w:pPr>
        <w:rPr>
          <w:rFonts w:cs="Tahoma"/>
        </w:rPr>
      </w:pPr>
      <w:r w:rsidRPr="00E00CCD">
        <w:rPr>
          <w:rFonts w:cs="Tahoma"/>
          <w:color w:val="000000"/>
          <w:szCs w:val="20"/>
        </w:rPr>
        <w:t xml:space="preserve">Подписка на Office Профессиональный плюс A </w:t>
      </w:r>
      <w:r w:rsidRPr="00E00CCD">
        <w:rPr>
          <w:rFonts w:cs="Tahoma"/>
          <w:color w:val="000000"/>
          <w:szCs w:val="18"/>
        </w:rPr>
        <w:t>(User SL)</w:t>
      </w:r>
    </w:p>
    <w:p w14:paraId="7FBBF2CE" w14:textId="77777777" w:rsidR="00834000" w:rsidRPr="00E00CCD" w:rsidRDefault="00834000" w:rsidP="00BA3004">
      <w:pPr>
        <w:rPr>
          <w:rFonts w:cs="Tahoma"/>
        </w:rPr>
      </w:pPr>
      <w:r w:rsidRPr="00E00CCD">
        <w:rPr>
          <w:rFonts w:cs="Tahoma"/>
          <w:color w:val="000000"/>
          <w:szCs w:val="18"/>
        </w:rPr>
        <w:t>Office Web Applications A (User SL)</w:t>
      </w:r>
    </w:p>
    <w:p w14:paraId="7FBBF2CF" w14:textId="77777777" w:rsidR="00D82FA6" w:rsidRPr="00E00CCD" w:rsidRDefault="00A862BA" w:rsidP="00BA3004">
      <w:pPr>
        <w:rPr>
          <w:rFonts w:cs="Tahoma"/>
        </w:rPr>
      </w:pPr>
      <w:r w:rsidRPr="00E00CCD">
        <w:rPr>
          <w:rFonts w:cs="Tahoma"/>
          <w:color w:val="000000"/>
          <w:szCs w:val="18"/>
        </w:rPr>
        <w:t>1 ГБ дополнительного хранилища для SharePoint™ Online A (Add-on SL)</w:t>
      </w:r>
    </w:p>
    <w:p w14:paraId="7FBBF2D0" w14:textId="77777777" w:rsidR="00A862BA" w:rsidRPr="00E00CCD" w:rsidRDefault="00A862BA" w:rsidP="00BA3004">
      <w:pPr>
        <w:rPr>
          <w:rFonts w:cs="Tahoma"/>
        </w:rPr>
      </w:pPr>
    </w:p>
    <w:p w14:paraId="7FBBF2D1" w14:textId="77777777" w:rsidR="00BB6A1F" w:rsidRPr="00E00CCD" w:rsidRDefault="00BB6A1F" w:rsidP="003E606C">
      <w:pPr>
        <w:spacing w:after="60"/>
        <w:rPr>
          <w:rFonts w:cs="Tahoma"/>
        </w:rPr>
      </w:pPr>
      <w:r w:rsidRPr="00E00CCD">
        <w:rPr>
          <w:rFonts w:cs="Tahoma"/>
          <w:b/>
        </w:rPr>
        <w:t>Специальные предложения</w:t>
      </w:r>
    </w:p>
    <w:p w14:paraId="7FBBF2D2" w14:textId="77777777" w:rsidR="00BB6A1F" w:rsidRPr="00E00CCD" w:rsidRDefault="00751573" w:rsidP="00BA3004">
      <w:pPr>
        <w:rPr>
          <w:rFonts w:cs="Tahoma"/>
        </w:rPr>
      </w:pPr>
      <w:bookmarkStart w:id="624" w:name="_Toc323034103"/>
      <w:bookmarkStart w:id="625" w:name="_Toc325609139"/>
      <w:bookmarkStart w:id="626" w:name="_Toc328145933"/>
      <w:r w:rsidRPr="00E00CCD">
        <w:rPr>
          <w:rFonts w:cs="Tahoma"/>
          <w:color w:val="000000"/>
          <w:szCs w:val="18"/>
        </w:rPr>
        <w:t>Нет добавлений, удалений или окончания срока действия специальных предложений.</w:t>
      </w:r>
      <w:bookmarkEnd w:id="624"/>
      <w:bookmarkEnd w:id="625"/>
      <w:bookmarkEnd w:id="626"/>
    </w:p>
    <w:p w14:paraId="7FBBF2D3" w14:textId="77777777" w:rsidR="00BB6A1F" w:rsidRPr="00E00CCD" w:rsidRDefault="00BB6A1F" w:rsidP="003E606C">
      <w:pPr>
        <w:spacing w:after="60"/>
        <w:rPr>
          <w:rFonts w:cs="Tahoma"/>
        </w:rPr>
      </w:pPr>
      <w:r w:rsidRPr="00E00CCD">
        <w:rPr>
          <w:rFonts w:cs="Tahoma"/>
          <w:szCs w:val="18"/>
        </w:rPr>
        <w:br/>
      </w:r>
      <w:r w:rsidRPr="00E00CCD">
        <w:rPr>
          <w:rFonts w:cs="Tahoma"/>
          <w:b/>
        </w:rPr>
        <w:t>Удаления</w:t>
      </w:r>
    </w:p>
    <w:p w14:paraId="7FBBF2D4" w14:textId="77777777" w:rsidR="00BB6A1F" w:rsidRPr="00E00CCD" w:rsidRDefault="007B4641" w:rsidP="00BA3004">
      <w:pPr>
        <w:rPr>
          <w:rFonts w:cs="Tahoma"/>
        </w:rPr>
      </w:pPr>
      <w:r w:rsidRPr="00E00CCD">
        <w:rPr>
          <w:rFonts w:cs="Tahoma"/>
          <w:color w:val="000000"/>
          <w:szCs w:val="20"/>
        </w:rPr>
        <w:t>Forefront Identity Manager 2010 CAL (только пользовательские лицензии)</w:t>
      </w:r>
    </w:p>
    <w:p w14:paraId="7FBBF2D5" w14:textId="77777777" w:rsidR="004945FA" w:rsidRPr="00E00CCD" w:rsidRDefault="004945FA" w:rsidP="00BA3004">
      <w:pPr>
        <w:rPr>
          <w:rFonts w:cs="Tahoma"/>
        </w:rPr>
      </w:pPr>
      <w:r w:rsidRPr="00E00CCD">
        <w:rPr>
          <w:rFonts w:cs="Tahoma"/>
          <w:color w:val="000000"/>
          <w:szCs w:val="20"/>
        </w:rPr>
        <w:t>Forefront Identity Manager 2010 External Connector</w:t>
      </w:r>
    </w:p>
    <w:p w14:paraId="7FBBF2D6" w14:textId="77777777" w:rsidR="004945FA" w:rsidRPr="00E00CCD" w:rsidRDefault="004945FA" w:rsidP="00BA3004">
      <w:pPr>
        <w:rPr>
          <w:rFonts w:cs="Tahoma"/>
        </w:rPr>
      </w:pPr>
      <w:r w:rsidRPr="00E00CCD">
        <w:rPr>
          <w:rFonts w:cs="Tahoma"/>
          <w:color w:val="000000"/>
          <w:szCs w:val="20"/>
        </w:rPr>
        <w:t>Forefront Identity Manager 2010 Server</w:t>
      </w:r>
    </w:p>
    <w:p w14:paraId="7FBBF2D7" w14:textId="77777777" w:rsidR="004945FA" w:rsidRPr="00E00CCD" w:rsidRDefault="004945FA" w:rsidP="00BA3004">
      <w:pPr>
        <w:rPr>
          <w:rFonts w:cs="Tahoma"/>
        </w:rPr>
      </w:pPr>
      <w:r w:rsidRPr="00E00CCD">
        <w:rPr>
          <w:rFonts w:cs="Tahoma"/>
          <w:color w:val="000000"/>
          <w:szCs w:val="20"/>
        </w:rPr>
        <w:t>Forefront Identity Manager 2010 – Windows Live Edition</w:t>
      </w:r>
    </w:p>
    <w:p w14:paraId="7FBBF2D8" w14:textId="77777777" w:rsidR="00BB6A1F" w:rsidRPr="002B5A26" w:rsidRDefault="00BB6A1F" w:rsidP="00DD39C7">
      <w:pPr>
        <w:pStyle w:val="Heading2"/>
        <w:ind w:left="0"/>
        <w:jc w:val="both"/>
        <w:rPr>
          <w:rFonts w:ascii="Tahoma" w:hAnsi="Tahoma" w:cs="Tahoma"/>
          <w:sz w:val="18"/>
          <w:szCs w:val="18"/>
        </w:rPr>
      </w:pPr>
    </w:p>
    <w:p w14:paraId="7FBBF2D9" w14:textId="77777777" w:rsidR="00A31A6D" w:rsidRPr="00E00CCD" w:rsidRDefault="00A31A6D" w:rsidP="00A31A6D">
      <w:pPr>
        <w:rPr>
          <w:rFonts w:cs="Tahoma"/>
        </w:rPr>
      </w:pPr>
    </w:p>
    <w:p w14:paraId="7FBBF2DA" w14:textId="77777777" w:rsidR="00DD39C7" w:rsidRPr="00E00CCD" w:rsidRDefault="00DD39C7" w:rsidP="00A31A6D">
      <w:pPr>
        <w:pStyle w:val="Heading2"/>
        <w:ind w:left="0"/>
        <w:jc w:val="both"/>
        <w:rPr>
          <w:rFonts w:ascii="Tahoma" w:hAnsi="Tahoma" w:cs="Tahoma"/>
        </w:rPr>
      </w:pPr>
      <w:bookmarkStart w:id="627" w:name="_Toc336338174"/>
      <w:bookmarkStart w:id="628" w:name="_Toc348438538"/>
      <w:r w:rsidRPr="00E00CCD">
        <w:rPr>
          <w:rFonts w:ascii="Tahoma" w:hAnsi="Tahoma" w:cs="Tahoma"/>
          <w:color w:val="FF6600"/>
        </w:rPr>
        <w:t>ИЗМЕНЕНИЯ В МАЕ 2012 Г.</w:t>
      </w:r>
      <w:bookmarkEnd w:id="627"/>
      <w:bookmarkEnd w:id="628"/>
    </w:p>
    <w:p w14:paraId="7FBBF2DB" w14:textId="77777777" w:rsidR="00DD39C7" w:rsidRPr="00E00CCD" w:rsidRDefault="00DD39C7" w:rsidP="00DD39C7">
      <w:pPr>
        <w:rPr>
          <w:rFonts w:cs="Tahoma"/>
        </w:rPr>
      </w:pPr>
    </w:p>
    <w:p w14:paraId="7FBBF2DC" w14:textId="77777777" w:rsidR="00DD39C7" w:rsidRPr="00E00CCD" w:rsidRDefault="00DD39C7" w:rsidP="003E606C">
      <w:pPr>
        <w:spacing w:after="60"/>
        <w:rPr>
          <w:rFonts w:cs="Tahoma"/>
        </w:rPr>
      </w:pPr>
      <w:r w:rsidRPr="00E00CCD">
        <w:rPr>
          <w:rFonts w:cs="Tahoma"/>
          <w:b/>
        </w:rPr>
        <w:t>Добавления</w:t>
      </w:r>
    </w:p>
    <w:p w14:paraId="7FBBF2DD" w14:textId="77777777" w:rsidR="00DD39C7" w:rsidRPr="00E00CCD" w:rsidRDefault="00E702AC" w:rsidP="00BA3004">
      <w:pPr>
        <w:rPr>
          <w:rFonts w:cs="Tahoma"/>
        </w:rPr>
      </w:pPr>
      <w:r w:rsidRPr="00E00CCD">
        <w:rPr>
          <w:rFonts w:cs="Tahoma"/>
          <w:szCs w:val="18"/>
        </w:rPr>
        <w:t xml:space="preserve">Добавлений продуктов нет. </w:t>
      </w:r>
    </w:p>
    <w:p w14:paraId="7FBBF2DE" w14:textId="77777777" w:rsidR="00E702AC" w:rsidRPr="00E00CCD" w:rsidRDefault="00E702AC" w:rsidP="00BA3004">
      <w:pPr>
        <w:rPr>
          <w:rFonts w:cs="Tahoma"/>
        </w:rPr>
      </w:pPr>
    </w:p>
    <w:p w14:paraId="7FBBF2DF" w14:textId="77777777" w:rsidR="00DD39C7" w:rsidRPr="00E00CCD" w:rsidRDefault="00DD39C7" w:rsidP="003E606C">
      <w:pPr>
        <w:spacing w:after="60"/>
        <w:rPr>
          <w:rFonts w:cs="Tahoma"/>
        </w:rPr>
      </w:pPr>
      <w:r w:rsidRPr="00E00CCD">
        <w:rPr>
          <w:rFonts w:cs="Tahoma"/>
          <w:b/>
        </w:rPr>
        <w:t>Специальные предложения</w:t>
      </w:r>
    </w:p>
    <w:p w14:paraId="7FBBF2E0" w14:textId="77777777" w:rsidR="00DD39C7" w:rsidRPr="00E00CCD" w:rsidRDefault="00DD39C7" w:rsidP="00BA3004">
      <w:pPr>
        <w:rPr>
          <w:rFonts w:cs="Tahoma"/>
        </w:rPr>
      </w:pPr>
      <w:r w:rsidRPr="00E00CCD">
        <w:rPr>
          <w:rFonts w:cs="Tahoma"/>
          <w:color w:val="000000"/>
          <w:szCs w:val="18"/>
        </w:rPr>
        <w:t>Специальное предложение Exchange Server Standard</w:t>
      </w:r>
    </w:p>
    <w:p w14:paraId="7FBBF2E1" w14:textId="77777777" w:rsidR="00DD39C7" w:rsidRPr="00E00CCD" w:rsidRDefault="00DD39C7" w:rsidP="00BA3004">
      <w:pPr>
        <w:rPr>
          <w:rFonts w:cs="Tahoma"/>
        </w:rPr>
      </w:pPr>
      <w:bookmarkStart w:id="629" w:name="_Toc323034105"/>
      <w:bookmarkStart w:id="630" w:name="_Toc325609141"/>
      <w:bookmarkStart w:id="631" w:name="_Toc328145935"/>
      <w:r w:rsidRPr="00E00CCD">
        <w:rPr>
          <w:rFonts w:cs="Tahoma"/>
          <w:color w:val="000000"/>
          <w:szCs w:val="18"/>
        </w:rPr>
        <w:t>Специальное предложение Up-To-Date для лицензий Open Value Subscription – Education Solution версий N-2</w:t>
      </w:r>
      <w:bookmarkEnd w:id="629"/>
      <w:bookmarkEnd w:id="630"/>
      <w:bookmarkEnd w:id="631"/>
      <w:r w:rsidRPr="00E00CCD">
        <w:rPr>
          <w:rFonts w:cs="Tahoma"/>
          <w:color w:val="000000"/>
          <w:szCs w:val="18"/>
        </w:rPr>
        <w:t xml:space="preserve"> </w:t>
      </w:r>
    </w:p>
    <w:p w14:paraId="7FBBF2E2" w14:textId="77777777" w:rsidR="00DD39C7" w:rsidRPr="00E00CCD" w:rsidRDefault="00DD39C7" w:rsidP="003E606C">
      <w:pPr>
        <w:spacing w:after="60"/>
        <w:rPr>
          <w:rFonts w:cs="Tahoma"/>
        </w:rPr>
      </w:pPr>
      <w:r w:rsidRPr="00E00CCD">
        <w:rPr>
          <w:rFonts w:cs="Tahoma"/>
          <w:szCs w:val="18"/>
        </w:rPr>
        <w:br/>
      </w:r>
      <w:r w:rsidRPr="00E00CCD">
        <w:rPr>
          <w:rFonts w:cs="Tahoma"/>
          <w:b/>
        </w:rPr>
        <w:t>Удаления</w:t>
      </w:r>
    </w:p>
    <w:p w14:paraId="7FBBF2E3" w14:textId="77777777" w:rsidR="00C10AE3" w:rsidRPr="00E00CCD" w:rsidRDefault="00E702AC" w:rsidP="00541898">
      <w:pPr>
        <w:rPr>
          <w:rFonts w:cs="Tahoma"/>
        </w:rPr>
      </w:pPr>
      <w:r w:rsidRPr="00E00CCD">
        <w:rPr>
          <w:rFonts w:cs="Tahoma"/>
          <w:color w:val="000000"/>
          <w:szCs w:val="20"/>
        </w:rPr>
        <w:t>Удалений продуктов нет.</w:t>
      </w:r>
    </w:p>
    <w:p w14:paraId="7FBBF2E4" w14:textId="77777777" w:rsidR="00541898" w:rsidRPr="00E00CCD" w:rsidRDefault="00541898" w:rsidP="00541898">
      <w:pPr>
        <w:rPr>
          <w:rFonts w:cs="Tahoma"/>
        </w:rPr>
      </w:pPr>
    </w:p>
    <w:p w14:paraId="7FBBF2E5" w14:textId="77777777" w:rsidR="00541898" w:rsidRPr="00E00CCD" w:rsidRDefault="00541898" w:rsidP="00541898">
      <w:pPr>
        <w:rPr>
          <w:rFonts w:cs="Tahoma"/>
        </w:rPr>
      </w:pPr>
    </w:p>
    <w:p w14:paraId="7FBBF2E6" w14:textId="77777777" w:rsidR="00E9432A" w:rsidRPr="00E00CCD" w:rsidRDefault="00E9432A" w:rsidP="00A31A6D">
      <w:pPr>
        <w:pStyle w:val="Heading2"/>
        <w:ind w:left="0"/>
        <w:jc w:val="both"/>
        <w:rPr>
          <w:rFonts w:ascii="Tahoma" w:hAnsi="Tahoma" w:cs="Tahoma"/>
        </w:rPr>
      </w:pPr>
      <w:bookmarkStart w:id="632" w:name="_Toc336338175"/>
      <w:bookmarkStart w:id="633" w:name="_Toc348438539"/>
      <w:r w:rsidRPr="00E00CCD">
        <w:rPr>
          <w:rFonts w:ascii="Tahoma" w:hAnsi="Tahoma" w:cs="Tahoma"/>
          <w:color w:val="FF6600"/>
        </w:rPr>
        <w:t>ИЗМЕНЕНИЯ В АПРЕЛЕ 2012 Г.</w:t>
      </w:r>
      <w:bookmarkEnd w:id="632"/>
      <w:bookmarkEnd w:id="633"/>
    </w:p>
    <w:p w14:paraId="7FBBF2E7" w14:textId="77777777" w:rsidR="00E9432A" w:rsidRPr="00E00CCD" w:rsidRDefault="00E9432A" w:rsidP="00E9432A">
      <w:pPr>
        <w:rPr>
          <w:rFonts w:cs="Tahoma"/>
        </w:rPr>
      </w:pPr>
    </w:p>
    <w:p w14:paraId="7FBBF2E8" w14:textId="77777777" w:rsidR="00E9432A" w:rsidRPr="00E00CCD" w:rsidRDefault="00E9432A" w:rsidP="003E606C">
      <w:pPr>
        <w:spacing w:after="60"/>
        <w:rPr>
          <w:rFonts w:cs="Tahoma"/>
        </w:rPr>
      </w:pPr>
      <w:r w:rsidRPr="00E00CCD">
        <w:rPr>
          <w:rFonts w:cs="Tahoma"/>
          <w:b/>
        </w:rPr>
        <w:t>Добавления</w:t>
      </w:r>
    </w:p>
    <w:p w14:paraId="7FBBF2E9"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Business Intelligence</w:t>
      </w:r>
    </w:p>
    <w:p w14:paraId="7FBBF2EA"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CAL (лицензии «на устройство» и лицензии SL «на пользователя»)</w:t>
      </w:r>
    </w:p>
    <w:p w14:paraId="7FBBF2EB"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Developer</w:t>
      </w:r>
    </w:p>
    <w:p w14:paraId="7FBBF2EC"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Enterprise</w:t>
      </w:r>
    </w:p>
    <w:p w14:paraId="7FBBF2ED"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Enterprise Core (пакет — 2 лицензии «на ядро»)</w:t>
      </w:r>
    </w:p>
    <w:p w14:paraId="7FBBF2EE"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Standard</w:t>
      </w:r>
    </w:p>
    <w:p w14:paraId="7FBBF2EF" w14:textId="77777777" w:rsidR="002D1186" w:rsidRPr="00E00CCD" w:rsidRDefault="002D1186" w:rsidP="00BA3004">
      <w:pPr>
        <w:rPr>
          <w:rFonts w:cs="Tahoma"/>
        </w:rPr>
      </w:pPr>
      <w:r w:rsidRPr="00E00CCD">
        <w:rPr>
          <w:rFonts w:cs="Tahoma"/>
          <w:color w:val="000000"/>
        </w:rPr>
        <w:t>SQL Server</w:t>
      </w:r>
      <w:r w:rsidR="007378BA" w:rsidRPr="00E00CCD">
        <w:rPr>
          <w:rFonts w:eastAsia="Times New Roman" w:cs="Tahoma"/>
          <w:color w:val="000000"/>
          <w:vertAlign w:val="superscript"/>
        </w:rPr>
        <w:t>®</w:t>
      </w:r>
      <w:r w:rsidRPr="00E00CCD">
        <w:rPr>
          <w:rFonts w:cs="Tahoma"/>
          <w:color w:val="000000"/>
        </w:rPr>
        <w:t xml:space="preserve"> 2012 Standard Core (пакет — 2 лицензии «на ядро»)</w:t>
      </w:r>
    </w:p>
    <w:p w14:paraId="7FBBF2F0" w14:textId="77777777" w:rsidR="00E9432A" w:rsidRPr="00E00CCD" w:rsidRDefault="00E9432A" w:rsidP="00BA3004">
      <w:pPr>
        <w:rPr>
          <w:rFonts w:cs="Tahoma"/>
        </w:rPr>
      </w:pPr>
      <w:r w:rsidRPr="00E00CCD">
        <w:rPr>
          <w:rFonts w:cs="Tahoma"/>
        </w:rPr>
        <w:t>System Center 2012 Client Management Suite (Client ML) «на операционную среду»</w:t>
      </w:r>
    </w:p>
    <w:p w14:paraId="7FBBF2F1" w14:textId="77777777" w:rsidR="00E9432A" w:rsidRPr="00E00CCD" w:rsidRDefault="00E9432A" w:rsidP="00BA3004">
      <w:pPr>
        <w:rPr>
          <w:rFonts w:cs="Tahoma"/>
        </w:rPr>
      </w:pPr>
      <w:r w:rsidRPr="00E00CCD">
        <w:rPr>
          <w:rFonts w:cs="Tahoma"/>
        </w:rPr>
        <w:t>System Center 2012 Client Management Suite (Client ML) «на пользователя»</w:t>
      </w:r>
    </w:p>
    <w:p w14:paraId="7FBBF2F2" w14:textId="77777777" w:rsidR="00E9432A" w:rsidRPr="00E00CCD" w:rsidRDefault="00E9432A" w:rsidP="00BA3004">
      <w:pPr>
        <w:rPr>
          <w:rFonts w:cs="Tahoma"/>
        </w:rPr>
      </w:pPr>
      <w:r w:rsidRPr="00E00CCD">
        <w:rPr>
          <w:rFonts w:cs="Tahoma"/>
        </w:rPr>
        <w:t>System Center 2012 Configuration Manager, клиентская лицензия на управление (Client ML) только для учащихся</w:t>
      </w:r>
    </w:p>
    <w:p w14:paraId="7FBBF2F3" w14:textId="77777777" w:rsidR="00E9432A" w:rsidRPr="00E00CCD" w:rsidRDefault="00E9432A" w:rsidP="00BA3004">
      <w:pPr>
        <w:rPr>
          <w:rFonts w:cs="Tahoma"/>
        </w:rPr>
      </w:pPr>
      <w:r w:rsidRPr="00E00CCD">
        <w:rPr>
          <w:rFonts w:cs="Tahoma"/>
        </w:rPr>
        <w:t>System Center 2012 Configuration Manager, клиентская лицензия на управление (Client ML) «на операционную среду»</w:t>
      </w:r>
    </w:p>
    <w:p w14:paraId="7FBBF2F4" w14:textId="77777777" w:rsidR="00E9432A" w:rsidRPr="00E00CCD" w:rsidRDefault="00E9432A" w:rsidP="00BA3004">
      <w:pPr>
        <w:rPr>
          <w:rFonts w:cs="Tahoma"/>
        </w:rPr>
      </w:pPr>
      <w:r w:rsidRPr="00E00CCD">
        <w:rPr>
          <w:rFonts w:cs="Tahoma"/>
        </w:rPr>
        <w:t>System Center 2012 Configuration Manager, клиентская лицензия на управление (Client ML) «на пользователя»</w:t>
      </w:r>
    </w:p>
    <w:p w14:paraId="7FBBF2F5" w14:textId="77777777" w:rsidR="00E9432A" w:rsidRPr="00E00CCD" w:rsidRDefault="00E9432A" w:rsidP="00BA3004">
      <w:pPr>
        <w:rPr>
          <w:rFonts w:cs="Tahoma"/>
        </w:rPr>
      </w:pPr>
      <w:r w:rsidRPr="00E00CCD">
        <w:rPr>
          <w:rFonts w:cs="Tahoma"/>
        </w:rPr>
        <w:t>System Center 2012 Datacenter Server, лицензия на управление (2-процессорная)</w:t>
      </w:r>
    </w:p>
    <w:p w14:paraId="7FBBF2F6" w14:textId="77777777" w:rsidR="00E9432A" w:rsidRPr="00E00CCD" w:rsidRDefault="00E9432A" w:rsidP="00BA3004">
      <w:pPr>
        <w:rPr>
          <w:rFonts w:cs="Tahoma"/>
        </w:rPr>
      </w:pPr>
      <w:r w:rsidRPr="00E00CCD">
        <w:rPr>
          <w:rFonts w:cs="Tahoma"/>
        </w:rPr>
        <w:t>System Center 2012 Endpoint Protection</w:t>
      </w:r>
    </w:p>
    <w:p w14:paraId="7FBBF2F7" w14:textId="77777777" w:rsidR="00E9432A" w:rsidRPr="00E00CCD" w:rsidRDefault="00E9432A" w:rsidP="00BA3004">
      <w:pPr>
        <w:rPr>
          <w:rFonts w:cs="Tahoma"/>
        </w:rPr>
      </w:pPr>
      <w:r w:rsidRPr="00E00CCD">
        <w:rPr>
          <w:rFonts w:cs="Tahoma"/>
        </w:rPr>
        <w:t>System Center 2012 Standard Server, лицензия на управление (2-процессорная)</w:t>
      </w:r>
    </w:p>
    <w:p w14:paraId="7FBBF2F8" w14:textId="77777777" w:rsidR="00E9432A" w:rsidRPr="00E00CCD" w:rsidRDefault="00E9432A" w:rsidP="00BA3004">
      <w:pPr>
        <w:rPr>
          <w:rFonts w:cs="Tahoma"/>
        </w:rPr>
      </w:pPr>
      <w:r w:rsidRPr="00E00CCD">
        <w:rPr>
          <w:rFonts w:cs="Tahoma"/>
        </w:rPr>
        <w:t>VDI Suite</w:t>
      </w:r>
    </w:p>
    <w:p w14:paraId="7FBBF2F9" w14:textId="77777777" w:rsidR="00796439" w:rsidRDefault="00E9432A" w:rsidP="003E606C">
      <w:pPr>
        <w:spacing w:after="60"/>
        <w:rPr>
          <w:rFonts w:cs="Tahoma"/>
          <w:b/>
        </w:rPr>
      </w:pPr>
      <w:r w:rsidRPr="00E00CCD">
        <w:rPr>
          <w:rFonts w:cs="Tahoma"/>
          <w:szCs w:val="18"/>
        </w:rPr>
        <w:br/>
      </w:r>
    </w:p>
    <w:p w14:paraId="7FBBF2FA" w14:textId="77777777" w:rsidR="002B5A26" w:rsidRDefault="002B5A26" w:rsidP="003E606C">
      <w:pPr>
        <w:spacing w:after="60"/>
        <w:rPr>
          <w:rFonts w:cs="Tahoma"/>
          <w:b/>
        </w:rPr>
      </w:pPr>
    </w:p>
    <w:p w14:paraId="7FBBF2FB" w14:textId="77777777" w:rsidR="002B5A26" w:rsidRDefault="002B5A26" w:rsidP="003E606C">
      <w:pPr>
        <w:spacing w:after="60"/>
        <w:rPr>
          <w:rFonts w:cs="Tahoma"/>
          <w:b/>
        </w:rPr>
      </w:pPr>
    </w:p>
    <w:p w14:paraId="7FBBF2FC" w14:textId="77777777" w:rsidR="00E9432A" w:rsidRPr="00E00CCD" w:rsidRDefault="00E9432A" w:rsidP="003E606C">
      <w:pPr>
        <w:spacing w:after="60"/>
        <w:rPr>
          <w:rFonts w:cs="Tahoma"/>
        </w:rPr>
      </w:pPr>
      <w:r w:rsidRPr="00E00CCD">
        <w:rPr>
          <w:rFonts w:cs="Tahoma"/>
          <w:b/>
        </w:rPr>
        <w:t>Удаления</w:t>
      </w:r>
    </w:p>
    <w:p w14:paraId="7FBBF2FD" w14:textId="77777777" w:rsidR="00CC4AC7" w:rsidRPr="00E00CCD" w:rsidRDefault="00CC4AC7" w:rsidP="00BA3004">
      <w:pPr>
        <w:rPr>
          <w:rFonts w:cs="Tahoma"/>
        </w:rPr>
      </w:pPr>
      <w:r w:rsidRPr="00E00CCD">
        <w:rPr>
          <w:rFonts w:cs="Tahoma"/>
        </w:rPr>
        <w:t xml:space="preserve">Core Infrastructure Server Suite Enterprise </w:t>
      </w:r>
    </w:p>
    <w:p w14:paraId="7FBBF2FE" w14:textId="77777777" w:rsidR="00E9432A" w:rsidRPr="00E00CCD" w:rsidRDefault="00E9432A" w:rsidP="00BA3004">
      <w:pPr>
        <w:rPr>
          <w:rFonts w:cs="Tahoma"/>
        </w:rPr>
      </w:pPr>
      <w:r w:rsidRPr="00E00CCD">
        <w:rPr>
          <w:rFonts w:cs="Tahoma"/>
        </w:rPr>
        <w:t>Forefront Endpoint Protection</w:t>
      </w:r>
    </w:p>
    <w:p w14:paraId="7FBBF2FF" w14:textId="77777777" w:rsidR="006A59F4" w:rsidRPr="00E00CCD" w:rsidRDefault="006A59F4" w:rsidP="00BA3004">
      <w:pPr>
        <w:rPr>
          <w:rFonts w:cs="Tahoma"/>
        </w:rPr>
      </w:pPr>
      <w:r w:rsidRPr="00E00CCD">
        <w:rPr>
          <w:rFonts w:cs="Tahoma"/>
        </w:rPr>
        <w:t xml:space="preserve">Learning Solutions IT Academy (лицензия Services SL) </w:t>
      </w:r>
    </w:p>
    <w:p w14:paraId="7FBBF300" w14:textId="77777777" w:rsidR="00CC4AC7" w:rsidRPr="00E00CCD" w:rsidRDefault="00CC4AC7" w:rsidP="00BA3004">
      <w:pPr>
        <w:rPr>
          <w:rFonts w:cs="Tahoma"/>
        </w:rPr>
      </w:pPr>
      <w:r w:rsidRPr="00E00CCD">
        <w:rPr>
          <w:rFonts w:cs="Tahoma"/>
        </w:rPr>
        <w:t xml:space="preserve">SQL Server2008 R2 Datacenter </w:t>
      </w:r>
    </w:p>
    <w:p w14:paraId="7FBBF301" w14:textId="77777777" w:rsidR="005B31F0" w:rsidRPr="00E00CCD" w:rsidRDefault="005B31F0" w:rsidP="00BA3004">
      <w:pPr>
        <w:rPr>
          <w:rFonts w:cs="Tahoma"/>
        </w:rPr>
      </w:pPr>
      <w:r w:rsidRPr="00E00CCD">
        <w:rPr>
          <w:rFonts w:cs="Tahoma"/>
        </w:rPr>
        <w:t>SQL Server2008 R2 Enterprise</w:t>
      </w:r>
    </w:p>
    <w:p w14:paraId="7FBBF302" w14:textId="77777777" w:rsidR="005B31F0" w:rsidRPr="00E00CCD" w:rsidRDefault="005B31F0" w:rsidP="00BA3004">
      <w:pPr>
        <w:rPr>
          <w:rFonts w:cs="Tahoma"/>
        </w:rPr>
      </w:pPr>
      <w:r w:rsidRPr="00E00CCD">
        <w:rPr>
          <w:rFonts w:cs="Tahoma"/>
        </w:rPr>
        <w:t xml:space="preserve">SQL Server2008 R2 Small Business </w:t>
      </w:r>
    </w:p>
    <w:p w14:paraId="7FBBF303" w14:textId="77777777" w:rsidR="005B31F0" w:rsidRPr="00E00CCD" w:rsidRDefault="005B31F0" w:rsidP="00BA3004">
      <w:pPr>
        <w:rPr>
          <w:rFonts w:cs="Tahoma"/>
        </w:rPr>
      </w:pPr>
      <w:r w:rsidRPr="00E00CCD">
        <w:rPr>
          <w:rFonts w:cs="Tahoma"/>
        </w:rPr>
        <w:t>SQL Server2008 R2 Standard</w:t>
      </w:r>
    </w:p>
    <w:p w14:paraId="7FBBF304" w14:textId="77777777" w:rsidR="00CC4AC7" w:rsidRPr="00E00CCD" w:rsidRDefault="00CC4AC7" w:rsidP="00BA3004">
      <w:pPr>
        <w:rPr>
          <w:rFonts w:cs="Tahoma"/>
        </w:rPr>
      </w:pPr>
      <w:r w:rsidRPr="00E00CCD">
        <w:rPr>
          <w:rFonts w:cs="Tahoma"/>
        </w:rPr>
        <w:t>SQL Server2008 R2 Workgroup «на процессор»</w:t>
      </w:r>
    </w:p>
    <w:p w14:paraId="7FBBF305" w14:textId="77777777" w:rsidR="00CC4AC7" w:rsidRPr="00E00CCD" w:rsidRDefault="00CC4AC7" w:rsidP="00BA3004">
      <w:pPr>
        <w:rPr>
          <w:rFonts w:cs="Tahoma"/>
        </w:rPr>
      </w:pPr>
      <w:r w:rsidRPr="00E00CCD">
        <w:rPr>
          <w:rFonts w:cs="Tahoma"/>
        </w:rPr>
        <w:t>SQL Server2008 R2 Workgroup (5 client add-on)</w:t>
      </w:r>
    </w:p>
    <w:p w14:paraId="7FBBF306" w14:textId="77777777" w:rsidR="00CC4AC7" w:rsidRPr="00E00CCD" w:rsidRDefault="00CC4AC7" w:rsidP="00BA3004">
      <w:pPr>
        <w:rPr>
          <w:rFonts w:cs="Tahoma"/>
        </w:rPr>
      </w:pPr>
      <w:r w:rsidRPr="00E00CCD">
        <w:rPr>
          <w:rFonts w:cs="Tahoma"/>
        </w:rPr>
        <w:t>SQL Server2008 R2 Web</w:t>
      </w:r>
    </w:p>
    <w:p w14:paraId="7FBBF307" w14:textId="77777777" w:rsidR="00E9432A" w:rsidRPr="00E00CCD" w:rsidRDefault="00E9432A" w:rsidP="00BA3004">
      <w:pPr>
        <w:rPr>
          <w:rFonts w:cs="Tahoma"/>
        </w:rPr>
      </w:pPr>
      <w:r w:rsidRPr="00E00CCD">
        <w:rPr>
          <w:rFonts w:cs="Tahoma"/>
        </w:rPr>
        <w:t>System Center Client Management Suite на операционную среду (Client ML)</w:t>
      </w:r>
    </w:p>
    <w:p w14:paraId="7FBBF308" w14:textId="77777777" w:rsidR="00E9432A" w:rsidRPr="00E00CCD" w:rsidRDefault="00E9432A" w:rsidP="00BA3004">
      <w:pPr>
        <w:rPr>
          <w:rFonts w:cs="Tahoma"/>
        </w:rPr>
      </w:pPr>
      <w:r w:rsidRPr="00E00CCD">
        <w:rPr>
          <w:rFonts w:cs="Tahoma"/>
        </w:rPr>
        <w:t>System Center Client Management Suite на пользователя (Client ML)</w:t>
      </w:r>
    </w:p>
    <w:p w14:paraId="7FBBF309" w14:textId="77777777" w:rsidR="00E9432A" w:rsidRPr="00E00CCD" w:rsidRDefault="00E9432A" w:rsidP="00BA3004">
      <w:pPr>
        <w:rPr>
          <w:rFonts w:cs="Tahoma"/>
        </w:rPr>
      </w:pPr>
      <w:r w:rsidRPr="00E00CCD">
        <w:rPr>
          <w:rFonts w:cs="Tahoma"/>
        </w:rPr>
        <w:t>System Center Configuration Manager 2007 R3 Client Management License (Client ML) (только для учащихся)</w:t>
      </w:r>
    </w:p>
    <w:p w14:paraId="7FBBF30A" w14:textId="77777777" w:rsidR="00E9432A" w:rsidRPr="00E00CCD" w:rsidRDefault="00E9432A" w:rsidP="00BA3004">
      <w:pPr>
        <w:rPr>
          <w:rFonts w:cs="Tahoma"/>
        </w:rPr>
      </w:pPr>
      <w:r w:rsidRPr="00E00CCD">
        <w:rPr>
          <w:rFonts w:cs="Tahoma"/>
        </w:rPr>
        <w:t>System Center Configuration Manager 2007 R3 Client ML «на операционную среду»</w:t>
      </w:r>
    </w:p>
    <w:p w14:paraId="7FBBF30B" w14:textId="77777777" w:rsidR="00E9432A" w:rsidRPr="00E00CCD" w:rsidRDefault="00E9432A" w:rsidP="00BA3004">
      <w:pPr>
        <w:rPr>
          <w:rFonts w:cs="Tahoma"/>
        </w:rPr>
      </w:pPr>
      <w:bookmarkStart w:id="634" w:name="_Toc317591145"/>
      <w:bookmarkStart w:id="635" w:name="_Toc323034107"/>
      <w:bookmarkStart w:id="636" w:name="_Toc325609143"/>
      <w:bookmarkStart w:id="637" w:name="_Toc328145937"/>
      <w:r w:rsidRPr="00E00CCD">
        <w:rPr>
          <w:rFonts w:cs="Tahoma"/>
        </w:rPr>
        <w:t>System Center Configuration Manager 2007 R3, клиентская лицензия на управление «на пользователя»</w:t>
      </w:r>
      <w:bookmarkEnd w:id="634"/>
      <w:bookmarkEnd w:id="635"/>
      <w:bookmarkEnd w:id="636"/>
      <w:bookmarkEnd w:id="637"/>
    </w:p>
    <w:p w14:paraId="7FBBF30C" w14:textId="77777777" w:rsidR="007A5EAF" w:rsidRPr="00E00CCD" w:rsidRDefault="007A5EAF" w:rsidP="00BA3004">
      <w:pPr>
        <w:rPr>
          <w:rFonts w:cs="Tahoma"/>
        </w:rPr>
      </w:pPr>
      <w:r w:rsidRPr="00E00CCD">
        <w:rPr>
          <w:rFonts w:cs="Tahoma"/>
        </w:rPr>
        <w:t>Visual Studio Team Explorer Everywhere 2010</w:t>
      </w:r>
    </w:p>
    <w:p w14:paraId="7FBBF30D" w14:textId="77777777" w:rsidR="00E9432A" w:rsidRPr="00E00CCD" w:rsidRDefault="00E9432A" w:rsidP="00BA3004">
      <w:pPr>
        <w:rPr>
          <w:rFonts w:cs="Tahoma"/>
        </w:rPr>
      </w:pPr>
      <w:r w:rsidRPr="00E00CCD">
        <w:rPr>
          <w:rFonts w:cs="Tahoma"/>
        </w:rPr>
        <w:t>Windows Embedded Device Manager 2011</w:t>
      </w:r>
    </w:p>
    <w:p w14:paraId="7FBBF30E" w14:textId="77777777" w:rsidR="00E9432A" w:rsidRPr="00E00CCD" w:rsidRDefault="00E9432A" w:rsidP="00BA3004">
      <w:pPr>
        <w:rPr>
          <w:rFonts w:cs="Tahoma"/>
        </w:rPr>
      </w:pPr>
      <w:r w:rsidRPr="00E00CCD">
        <w:rPr>
          <w:rFonts w:cs="Tahoma"/>
        </w:rPr>
        <w:t>Windows Embedded Device Manager 2011 с технологией SQL Server 2008</w:t>
      </w:r>
    </w:p>
    <w:p w14:paraId="7FBBF30F" w14:textId="77777777" w:rsidR="00E9432A" w:rsidRPr="002B5A26" w:rsidRDefault="00E9432A" w:rsidP="00842F32">
      <w:pPr>
        <w:pStyle w:val="Heading2"/>
        <w:ind w:left="0"/>
        <w:jc w:val="both"/>
        <w:rPr>
          <w:rFonts w:ascii="Tahoma" w:hAnsi="Tahoma" w:cs="Tahoma"/>
          <w:sz w:val="18"/>
          <w:szCs w:val="18"/>
        </w:rPr>
      </w:pPr>
    </w:p>
    <w:p w14:paraId="7FBBF310" w14:textId="77777777" w:rsidR="00023FE7" w:rsidRPr="00796439" w:rsidRDefault="00EF4590" w:rsidP="007419A4">
      <w:pPr>
        <w:spacing w:after="120"/>
        <w:rPr>
          <w:rFonts w:cs="Tahoma"/>
          <w:sz w:val="36"/>
          <w:szCs w:val="36"/>
        </w:rPr>
      </w:pPr>
      <w:r w:rsidRPr="00796439">
        <w:rPr>
          <w:rFonts w:cs="Tahoma"/>
          <w:sz w:val="36"/>
          <w:szCs w:val="36"/>
        </w:rPr>
        <w:br w:type="page"/>
      </w:r>
      <w:bookmarkStart w:id="638" w:name="_Toc336338180"/>
      <w:bookmarkStart w:id="639" w:name="_Toc348438540"/>
      <w:r w:rsidRPr="00796439">
        <w:rPr>
          <w:rStyle w:val="Heading1Char"/>
          <w:rFonts w:cs="Tahoma"/>
        </w:rPr>
        <w:t>РАЗДЕЛ 2. СПЕЦИАЛЬНЫЕ ПРЕДЛОЖЕНИЯ ДЛЯ ПРОДУКТОВ</w:t>
      </w:r>
      <w:bookmarkEnd w:id="638"/>
      <w:bookmarkEnd w:id="639"/>
    </w:p>
    <w:p w14:paraId="7FBBF311" w14:textId="77777777" w:rsidR="00023FE7" w:rsidRPr="00E00CCD" w:rsidRDefault="00023FE7" w:rsidP="00510F6B">
      <w:pPr>
        <w:ind w:right="720"/>
        <w:rPr>
          <w:rFonts w:cs="Tahoma"/>
        </w:rPr>
      </w:pPr>
    </w:p>
    <w:p w14:paraId="7FBBF312" w14:textId="77777777" w:rsidR="00187499" w:rsidRPr="00E00CCD" w:rsidRDefault="00187499" w:rsidP="00187499">
      <w:pPr>
        <w:pStyle w:val="Heading2"/>
        <w:ind w:left="0"/>
        <w:rPr>
          <w:rFonts w:ascii="Tahoma" w:hAnsi="Tahoma" w:cs="Tahoma"/>
        </w:rPr>
      </w:pPr>
      <w:bookmarkStart w:id="640" w:name="_Toc348438541"/>
      <w:bookmarkStart w:id="641" w:name="_Toc336338181"/>
      <w:r w:rsidRPr="00E00CCD">
        <w:rPr>
          <w:rFonts w:ascii="Tahoma" w:hAnsi="Tahoma" w:cs="Tahoma"/>
          <w:color w:val="FF9429"/>
        </w:rPr>
        <w:t>Microsoft Dynamics AX 2012 R2: приобретая одну лицензию Enterprise CAL вы получаете одно специальное предложение с функциональной CAL</w:t>
      </w:r>
      <w:bookmarkEnd w:id="640"/>
    </w:p>
    <w:p w14:paraId="7FBBF313" w14:textId="77777777" w:rsidR="00B33F0B" w:rsidRPr="00E00CCD" w:rsidRDefault="00B33F0B" w:rsidP="00B33F0B">
      <w:pPr>
        <w:rPr>
          <w:rFonts w:cs="Tahoma"/>
        </w:rPr>
      </w:pPr>
    </w:p>
    <w:bookmarkEnd w:id="641"/>
    <w:p w14:paraId="7FBBF314" w14:textId="77777777" w:rsidR="00187499" w:rsidRPr="00E00CCD" w:rsidRDefault="007177A5" w:rsidP="00E96C00">
      <w:pPr>
        <w:spacing w:after="200" w:line="276" w:lineRule="auto"/>
        <w:rPr>
          <w:rFonts w:cs="Tahoma"/>
        </w:rPr>
      </w:pPr>
      <w:r w:rsidRPr="00E00CCD">
        <w:rPr>
          <w:rFonts w:cs="Tahoma"/>
        </w:rPr>
        <w:t>Предложение действует с 1 марта 2013 г. по 28 июня 2013 г. Microsoft предоставляет одну (1) функциональную лицензию CAL на каждую лицензию Enterprise CAL, приобретенную в течение периода действия специальных предложений. Специальное предложение доступно по следующим программам лицензирования, содержащимся в прейскуранте: «Соглашение Enterprise», «Соглашение Microsoft Enterprise Agreement Subscription», «Соглашение US Government and Campus» и «Соглашение School» для решений Enterprise Education Solutions. Необходим заказ как минимум на 30 лицензий Enterprise CAL, которые приобретаются с помощью опубликованного номера SKU специального предложения. Все лицензии, предоставленные в рамках данного предложения, будут включать покрытие Software Assurance или Подписки.</w:t>
      </w:r>
      <w:r w:rsidR="00E96C00">
        <w:rPr>
          <w:rFonts w:cs="Tahoma"/>
        </w:rPr>
        <w:t> </w:t>
      </w:r>
      <w:r w:rsidRPr="00E00CCD">
        <w:rPr>
          <w:rFonts w:cs="Tahoma"/>
        </w:rPr>
        <w:t xml:space="preserve">Срок действия такого покрытия истечет после истечения срока действия покрытия для соответствующих лицензий. После истечения срока действия такого покрытия клиенты могут возобновить действие Software Assurance или Подписки. </w:t>
      </w:r>
      <w:bookmarkStart w:id="642" w:name="_Toc336338182"/>
    </w:p>
    <w:p w14:paraId="7FBBF315" w14:textId="77777777" w:rsidR="00187499" w:rsidRPr="00E00CCD" w:rsidRDefault="00187499" w:rsidP="00187499">
      <w:pPr>
        <w:pStyle w:val="Heading2"/>
        <w:ind w:left="0"/>
        <w:rPr>
          <w:rFonts w:ascii="Tahoma" w:hAnsi="Tahoma" w:cs="Tahoma"/>
        </w:rPr>
      </w:pPr>
      <w:bookmarkStart w:id="643" w:name="_Toc348438542"/>
      <w:r w:rsidRPr="00E00CCD">
        <w:rPr>
          <w:rFonts w:ascii="Tahoma" w:hAnsi="Tahoma" w:cs="Tahoma"/>
          <w:color w:val="FF9429"/>
        </w:rPr>
        <w:t>Microsoft Dynamics AX 2012 R2: специальное предложение EA Starter</w:t>
      </w:r>
      <w:bookmarkEnd w:id="643"/>
    </w:p>
    <w:p w14:paraId="7FBBF316" w14:textId="77777777" w:rsidR="00B33F0B" w:rsidRPr="00E00CCD" w:rsidRDefault="00B33F0B" w:rsidP="00B33F0B">
      <w:pPr>
        <w:rPr>
          <w:rFonts w:cs="Tahoma"/>
        </w:rPr>
      </w:pPr>
    </w:p>
    <w:bookmarkEnd w:id="642"/>
    <w:p w14:paraId="7FBBF317" w14:textId="77777777" w:rsidR="001D214E" w:rsidRPr="00E00CCD" w:rsidRDefault="001D214E" w:rsidP="001D214E">
      <w:pPr>
        <w:spacing w:after="200" w:line="276" w:lineRule="auto"/>
        <w:rPr>
          <w:rFonts w:cs="Tahoma"/>
        </w:rPr>
      </w:pPr>
      <w:r w:rsidRPr="00E00CCD">
        <w:rPr>
          <w:rFonts w:cs="Tahoma"/>
        </w:rPr>
        <w:t xml:space="preserve">В качестве ограниченного предложения, действующего с </w:t>
      </w:r>
      <w:r w:rsidRPr="00E00CCD">
        <w:rPr>
          <w:rFonts w:eastAsia="Calibri" w:cs="Tahoma"/>
          <w:szCs w:val="18"/>
        </w:rPr>
        <w:t>1 марта 2013 г. по 28 июня 2013 г., Microsoft предлагает 3 (три) лицензии Enterprise CAL и 50 (пятьдесят) лицензий Self Serve CAL, сопутствующие приобретению первой лицензии на Microsoft Dynamics AX</w:t>
      </w:r>
      <w:r w:rsidRPr="00E00CCD">
        <w:rPr>
          <w:rFonts w:cs="Tahoma"/>
        </w:rPr>
        <w:t xml:space="preserve"> 2012 </w:t>
      </w:r>
      <w:r w:rsidRPr="00E00CCD">
        <w:rPr>
          <w:rFonts w:eastAsia="Calibri" w:cs="Tahoma"/>
          <w:szCs w:val="18"/>
        </w:rPr>
        <w:t>R2 Server.</w:t>
      </w:r>
      <w:r w:rsidR="00827CFE" w:rsidRPr="00E00CCD">
        <w:rPr>
          <w:rFonts w:cs="Tahoma"/>
        </w:rPr>
        <w:t xml:space="preserve"> </w:t>
      </w:r>
      <w:r w:rsidRPr="00E00CCD">
        <w:rPr>
          <w:rFonts w:cs="Tahoma"/>
        </w:rPr>
        <w:t xml:space="preserve">Данное предложение доступно </w:t>
      </w:r>
      <w:r w:rsidRPr="00E00CCD">
        <w:rPr>
          <w:rFonts w:eastAsia="Calibri" w:cs="Tahoma"/>
          <w:szCs w:val="18"/>
        </w:rPr>
        <w:t xml:space="preserve">только </w:t>
      </w:r>
      <w:r w:rsidRPr="00E00CCD">
        <w:rPr>
          <w:rFonts w:cs="Tahoma"/>
        </w:rPr>
        <w:t>в рамках программы лицензирования «Соглашение Enterprise»</w:t>
      </w:r>
      <w:r w:rsidRPr="00E00CCD">
        <w:rPr>
          <w:rFonts w:eastAsia="Calibri" w:cs="Tahoma"/>
          <w:szCs w:val="18"/>
        </w:rPr>
        <w:t xml:space="preserve">. </w:t>
      </w:r>
    </w:p>
    <w:p w14:paraId="7FBBF318" w14:textId="77777777" w:rsidR="00187499" w:rsidRPr="00E00CCD" w:rsidRDefault="00187499" w:rsidP="00E96C00">
      <w:pPr>
        <w:spacing w:after="200" w:line="276" w:lineRule="auto"/>
        <w:rPr>
          <w:rFonts w:cs="Tahoma"/>
        </w:rPr>
      </w:pPr>
      <w:r w:rsidRPr="00E00CCD">
        <w:rPr>
          <w:rFonts w:eastAsia="Calibri" w:cs="Tahoma"/>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bookmarkStart w:id="644" w:name="_Toc336338183"/>
      <w:r w:rsidRPr="00E00CCD">
        <w:rPr>
          <w:rFonts w:eastAsia="Calibri" w:cs="Tahoma"/>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Microsoft Dynamics AX 2012 R2 Server. Наличие соответствующей Серверной лицензии и данного Уведомления о продукте является свидетельством наличия у</w:t>
      </w:r>
      <w:r w:rsidR="00E96C00">
        <w:rPr>
          <w:rFonts w:eastAsia="Calibri" w:cs="Tahoma"/>
          <w:szCs w:val="18"/>
        </w:rPr>
        <w:t> </w:t>
      </w:r>
      <w:r w:rsidRPr="00E00CCD">
        <w:rPr>
          <w:rFonts w:eastAsia="Calibri" w:cs="Tahoma"/>
          <w:szCs w:val="18"/>
        </w:rPr>
        <w:t>клиента соответствующего права на использование лицензий Microsoft Dynamics AX 2012 R2в рамках данного предложения. Клиенты не могут передавать лицензии, предоставленные по данному предложению, отдельно от соответствующих лицензий.</w:t>
      </w:r>
    </w:p>
    <w:p w14:paraId="7FBBF319" w14:textId="77777777" w:rsidR="005D1BAF" w:rsidRPr="00E00CCD" w:rsidRDefault="005D1BAF" w:rsidP="005D1BAF">
      <w:pPr>
        <w:pStyle w:val="Heading2"/>
        <w:ind w:left="0"/>
        <w:rPr>
          <w:rFonts w:ascii="Tahoma" w:hAnsi="Tahoma" w:cs="Tahoma"/>
        </w:rPr>
      </w:pPr>
      <w:bookmarkStart w:id="645" w:name="_Toc348438543"/>
      <w:r w:rsidRPr="00E00CCD">
        <w:rPr>
          <w:rFonts w:ascii="Tahoma" w:eastAsia="Times New Roman" w:hAnsi="Tahoma" w:cs="Tahoma"/>
          <w:color w:val="FF9429"/>
        </w:rPr>
        <w:t>Специальное предложение Windows Server Datacenter</w:t>
      </w:r>
      <w:bookmarkEnd w:id="644"/>
      <w:bookmarkEnd w:id="645"/>
    </w:p>
    <w:p w14:paraId="7FBBF31A" w14:textId="77777777" w:rsidR="00EF4590" w:rsidRPr="00E00CCD" w:rsidRDefault="00EF4590" w:rsidP="00EF4590">
      <w:pPr>
        <w:spacing w:line="276" w:lineRule="auto"/>
        <w:rPr>
          <w:rFonts w:cs="Tahoma"/>
        </w:rPr>
      </w:pPr>
    </w:p>
    <w:p w14:paraId="7FBBF31B" w14:textId="77777777" w:rsidR="005D1BAF" w:rsidRPr="00E00CCD" w:rsidRDefault="005D1BAF" w:rsidP="00E96C00">
      <w:pPr>
        <w:spacing w:after="200" w:line="276" w:lineRule="auto"/>
        <w:rPr>
          <w:rFonts w:cs="Tahoma"/>
        </w:rPr>
      </w:pPr>
      <w:r w:rsidRPr="00E00CCD">
        <w:rPr>
          <w:rFonts w:cs="Tahoma"/>
          <w:color w:val="000000"/>
        </w:rPr>
        <w:t>В качестве ограниченного предложения, действующего с 1 сентября 2012 г. по 31 марта 2013 г., Microsoft</w:t>
      </w:r>
      <w:r w:rsidR="00E96C00">
        <w:rPr>
          <w:rFonts w:cs="Tahoma"/>
          <w:color w:val="000000"/>
        </w:rPr>
        <w:t> </w:t>
      </w:r>
      <w:r w:rsidRPr="00E00CCD">
        <w:rPr>
          <w:rFonts w:cs="Tahoma"/>
          <w:color w:val="000000"/>
        </w:rPr>
        <w:t>предлагает скидку до 20% на Лицензию и Software Assurance для Windows Server DC edition.</w:t>
      </w:r>
      <w:r w:rsidR="00827CFE" w:rsidRPr="00E00CCD">
        <w:rPr>
          <w:rFonts w:cs="Tahoma"/>
          <w:color w:val="000000"/>
        </w:rPr>
        <w:t xml:space="preserve"> </w:t>
      </w:r>
      <w:r w:rsidRPr="00E00CCD">
        <w:rPr>
          <w:rFonts w:cs="Tahoma"/>
          <w:color w:val="000000"/>
        </w:rPr>
        <w:t>Данное предложение действует в рамках Соглашения Microsoft Enterprise, Соглашения о регистрации для платформы приложения, Соглашения о регистрации для основной инфраструктуры, Соглашения Microsoft Select Plus и</w:t>
      </w:r>
      <w:r w:rsidR="00E96C00">
        <w:rPr>
          <w:rFonts w:cs="Tahoma"/>
          <w:color w:val="000000"/>
        </w:rPr>
        <w:t> </w:t>
      </w:r>
      <w:r w:rsidRPr="00E00CCD">
        <w:rPr>
          <w:rFonts w:cs="Tahoma"/>
          <w:color w:val="000000"/>
        </w:rPr>
        <w:t>Microsoft Open Value (Все вертикали).</w:t>
      </w:r>
    </w:p>
    <w:p w14:paraId="7FBBF31C" w14:textId="77777777" w:rsidR="005D1BAF" w:rsidRPr="00E00CCD" w:rsidRDefault="005D1BAF" w:rsidP="005D1BAF">
      <w:pPr>
        <w:pStyle w:val="Heading2"/>
        <w:ind w:left="0"/>
        <w:rPr>
          <w:rFonts w:ascii="Tahoma" w:hAnsi="Tahoma" w:cs="Tahoma"/>
        </w:rPr>
      </w:pPr>
      <w:bookmarkStart w:id="646" w:name="_Toc336338184"/>
      <w:bookmarkStart w:id="647" w:name="_Toc348438544"/>
      <w:r w:rsidRPr="00E00CCD">
        <w:rPr>
          <w:rFonts w:ascii="Tahoma" w:eastAsia="Times New Roman" w:hAnsi="Tahoma" w:cs="Tahoma"/>
          <w:color w:val="FF9429"/>
        </w:rPr>
        <w:t>Forefront Online Protection для Exchange</w:t>
      </w:r>
      <w:bookmarkEnd w:id="646"/>
      <w:bookmarkEnd w:id="647"/>
      <w:r w:rsidRPr="00E00CCD">
        <w:rPr>
          <w:rFonts w:ascii="Tahoma" w:eastAsia="Times New Roman" w:hAnsi="Tahoma" w:cs="Tahoma"/>
          <w:color w:val="FF9429"/>
        </w:rPr>
        <w:t xml:space="preserve"> </w:t>
      </w:r>
    </w:p>
    <w:p w14:paraId="7FBBF31D" w14:textId="77777777" w:rsidR="00EF4590" w:rsidRPr="00E00CCD" w:rsidRDefault="00EF4590" w:rsidP="005D1BAF">
      <w:pPr>
        <w:rPr>
          <w:rFonts w:cs="Tahoma"/>
        </w:rPr>
      </w:pPr>
    </w:p>
    <w:p w14:paraId="7FBBF31E" w14:textId="77777777" w:rsidR="00BC10BD" w:rsidRPr="00E00CCD" w:rsidRDefault="005D1BAF" w:rsidP="000C2842">
      <w:pPr>
        <w:spacing w:after="200" w:line="276" w:lineRule="auto"/>
        <w:rPr>
          <w:rFonts w:cs="Tahoma"/>
        </w:rPr>
      </w:pPr>
      <w:r w:rsidRPr="00E00CCD">
        <w:rPr>
          <w:rFonts w:cs="Tahoma"/>
          <w:color w:val="000000"/>
        </w:rPr>
        <w:t>В качестве ограниченного предложения, действующего с 1 сентября 2011 г. по 31 декабря 2012 г., Microsoft предлагает скидку до 40 % цены ежемесячной подписки на Forefront Online Protection для Exchange.</w:t>
      </w:r>
      <w:r w:rsidR="00827CFE" w:rsidRPr="00E00CCD">
        <w:rPr>
          <w:rFonts w:cs="Tahoma"/>
          <w:color w:val="000000"/>
        </w:rPr>
        <w:t xml:space="preserve"> </w:t>
      </w:r>
      <w:r w:rsidRPr="00E00CCD">
        <w:rPr>
          <w:rFonts w:cs="Tahoma"/>
          <w:color w:val="000000"/>
        </w:rPr>
        <w:t xml:space="preserve">Данное предложение действует в рамках программ корпоративного лицензирования Microsoft Select Plus, Open, Open Value, Open Value Subscription и Worldwide Government Partner. </w:t>
      </w:r>
    </w:p>
    <w:p w14:paraId="7FBBF31F" w14:textId="77777777" w:rsidR="00D24E3C" w:rsidRPr="00E00CCD" w:rsidRDefault="00D24E3C" w:rsidP="00D24E3C">
      <w:pPr>
        <w:pStyle w:val="Heading2"/>
        <w:ind w:left="0"/>
        <w:rPr>
          <w:rFonts w:ascii="Tahoma" w:hAnsi="Tahoma" w:cs="Tahoma"/>
        </w:rPr>
      </w:pPr>
      <w:bookmarkStart w:id="648" w:name="_SECTION_3_–"/>
      <w:bookmarkStart w:id="649" w:name="_Toc336338185"/>
      <w:bookmarkStart w:id="650" w:name="_Toc348438545"/>
      <w:bookmarkEnd w:id="648"/>
      <w:r w:rsidRPr="00E00CCD">
        <w:rPr>
          <w:rFonts w:ascii="Tahoma" w:eastAsia="Times New Roman" w:hAnsi="Tahoma" w:cs="Tahoma"/>
          <w:color w:val="FF9429"/>
        </w:rPr>
        <w:t>Скидка 30 % на обновление до Visual Studio Premium с подпиской MSDN</w:t>
      </w:r>
      <w:bookmarkEnd w:id="649"/>
      <w:bookmarkEnd w:id="650"/>
      <w:r w:rsidRPr="00E00CCD">
        <w:rPr>
          <w:rFonts w:ascii="Tahoma" w:eastAsia="Times New Roman" w:hAnsi="Tahoma" w:cs="Tahoma"/>
          <w:color w:val="FF9429"/>
        </w:rPr>
        <w:t xml:space="preserve"> </w:t>
      </w:r>
    </w:p>
    <w:p w14:paraId="7FBBF320" w14:textId="77777777" w:rsidR="00D24E3C" w:rsidRPr="00E00CCD" w:rsidRDefault="00D24E3C" w:rsidP="00D24E3C">
      <w:pPr>
        <w:rPr>
          <w:rFonts w:cs="Tahoma"/>
        </w:rPr>
      </w:pPr>
    </w:p>
    <w:p w14:paraId="7FBBF321" w14:textId="77777777" w:rsidR="000C2842" w:rsidRDefault="00D24E3C" w:rsidP="000C2842">
      <w:pPr>
        <w:spacing w:after="200" w:line="276" w:lineRule="auto"/>
        <w:rPr>
          <w:rFonts w:cs="Tahoma"/>
          <w:color w:val="000000"/>
        </w:rPr>
      </w:pPr>
      <w:r w:rsidRPr="00E00CCD">
        <w:rPr>
          <w:rFonts w:cs="Tahoma"/>
          <w:color w:val="000000"/>
        </w:rPr>
        <w:t xml:space="preserve">В качестве ограниченного предложения, действующего с 1 октября 2012 г. по 31 марта 2013 г., Microsoft предлагает скидку до 35 % на Visual Studio Premium с MSDN для клиентов, имеющих действующее покрытие Software Assurance для Visual Studio Professional с MSDN. Данное предложение доступно в рамках программ Microsoft Enterprise, USG, EAP, Select Plus и Open Value. </w:t>
      </w:r>
    </w:p>
    <w:p w14:paraId="7FBBF322" w14:textId="77777777" w:rsidR="00E96C00" w:rsidRPr="00E00CCD" w:rsidRDefault="00E96C00" w:rsidP="00E96C00">
      <w:pPr>
        <w:rPr>
          <w:rFonts w:cs="Tahoma"/>
        </w:rPr>
      </w:pPr>
    </w:p>
    <w:p w14:paraId="7FBBF323" w14:textId="77777777" w:rsidR="00D24E3C" w:rsidRPr="00E00CCD" w:rsidRDefault="00D24E3C" w:rsidP="00D24E3C">
      <w:pPr>
        <w:pStyle w:val="Heading2"/>
        <w:ind w:left="0"/>
        <w:rPr>
          <w:rFonts w:ascii="Tahoma" w:hAnsi="Tahoma" w:cs="Tahoma"/>
        </w:rPr>
      </w:pPr>
      <w:bookmarkStart w:id="651" w:name="_Toc336338186"/>
      <w:bookmarkStart w:id="652" w:name="_Toc348438546"/>
      <w:r w:rsidRPr="00E00CCD">
        <w:rPr>
          <w:rFonts w:ascii="Tahoma" w:eastAsia="Times New Roman" w:hAnsi="Tahoma" w:cs="Tahoma"/>
          <w:color w:val="FF9429"/>
        </w:rPr>
        <w:t>Переход к Windows 8 с SA</w:t>
      </w:r>
      <w:bookmarkEnd w:id="651"/>
      <w:bookmarkEnd w:id="652"/>
    </w:p>
    <w:p w14:paraId="7FBBF324" w14:textId="77777777" w:rsidR="00D24E3C" w:rsidRPr="00E00CCD" w:rsidRDefault="00D24E3C" w:rsidP="00D24E3C">
      <w:pPr>
        <w:rPr>
          <w:rFonts w:cs="Tahoma"/>
        </w:rPr>
      </w:pPr>
    </w:p>
    <w:p w14:paraId="7FBBF325" w14:textId="77777777" w:rsidR="00D24E3C" w:rsidRPr="00E00CCD" w:rsidRDefault="00D24E3C" w:rsidP="00D24E3C">
      <w:pPr>
        <w:spacing w:after="200" w:line="276" w:lineRule="auto"/>
        <w:rPr>
          <w:rFonts w:cs="Tahoma"/>
        </w:rPr>
      </w:pPr>
      <w:r w:rsidRPr="00E00CCD">
        <w:rPr>
          <w:rFonts w:cs="Tahoma"/>
          <w:color w:val="000000"/>
        </w:rPr>
        <w:t>С 1 ноября 2012 г. по 31 января 2013 г. Microsoft предлагает скидку 40% на лицензии Open upgrade с Software Assurance (в рамках программ Open License или Open Value) и скидку 15% на лицензии Open upgrade. Предложения цен действительны при приобретении до 150 лицензий.</w:t>
      </w:r>
    </w:p>
    <w:p w14:paraId="7FBBF326" w14:textId="77777777" w:rsidR="00491DAC" w:rsidRPr="00E00CCD" w:rsidRDefault="00491DAC" w:rsidP="007B1734">
      <w:pPr>
        <w:pStyle w:val="Heading2"/>
        <w:ind w:left="0"/>
        <w:rPr>
          <w:rFonts w:ascii="Tahoma" w:hAnsi="Tahoma" w:cs="Tahoma"/>
        </w:rPr>
      </w:pPr>
      <w:bookmarkStart w:id="653" w:name="_Toc348438547"/>
      <w:r w:rsidRPr="00E00CCD">
        <w:rPr>
          <w:rFonts w:ascii="Tahoma" w:eastAsia="Times New Roman" w:hAnsi="Tahoma" w:cs="Tahoma"/>
          <w:color w:val="FF9429"/>
        </w:rPr>
        <w:t>Скидка 15 % при переходе вверх на следующий выпуск Project / Visio</w:t>
      </w:r>
      <w:bookmarkEnd w:id="653"/>
      <w:r w:rsidRPr="00E00CCD">
        <w:rPr>
          <w:rFonts w:ascii="Tahoma" w:eastAsia="Times New Roman" w:hAnsi="Tahoma" w:cs="Tahoma"/>
          <w:color w:val="FF9429"/>
        </w:rPr>
        <w:t xml:space="preserve"> </w:t>
      </w:r>
    </w:p>
    <w:p w14:paraId="7FBBF327" w14:textId="77777777" w:rsidR="00491DAC" w:rsidRPr="00E00CCD" w:rsidRDefault="00491DAC" w:rsidP="00FE3510">
      <w:pPr>
        <w:tabs>
          <w:tab w:val="left" w:pos="2385"/>
        </w:tabs>
        <w:rPr>
          <w:rFonts w:cs="Tahoma"/>
        </w:rPr>
      </w:pPr>
    </w:p>
    <w:p w14:paraId="7FBBF328" w14:textId="77777777" w:rsidR="00491DAC" w:rsidRPr="00E00CCD" w:rsidRDefault="00491DAC" w:rsidP="00491DAC">
      <w:pPr>
        <w:spacing w:after="200" w:line="276" w:lineRule="auto"/>
        <w:rPr>
          <w:rFonts w:cs="Tahoma"/>
        </w:rPr>
      </w:pPr>
      <w:r w:rsidRPr="00E00CCD">
        <w:rPr>
          <w:rFonts w:cs="Tahoma"/>
          <w:color w:val="000000"/>
        </w:rPr>
        <w:t>В качестве ограниченного предложения, действующего с 1 декабря 2012 г. по 30 июня 2013 г., Microsoft предлагает скидку в 15 % на переход на следующую версию Project Professional для Project Standard в рамках программы SA, а также скидку в 15 % на переход на следующую версию Visio Professional для Visio Standard в рамках SA. Данное предложение доступно в рамках программ Microsoft Enterprise, Enterprise Subscription, Select Plus, EAP, ECI и Open Value.</w:t>
      </w:r>
    </w:p>
    <w:p w14:paraId="7FBBF329" w14:textId="77777777" w:rsidR="00B7048F" w:rsidRPr="00E00CCD" w:rsidRDefault="00B7048F" w:rsidP="007B1734">
      <w:pPr>
        <w:pStyle w:val="Heading2"/>
        <w:ind w:left="0"/>
        <w:rPr>
          <w:rFonts w:ascii="Tahoma" w:hAnsi="Tahoma" w:cs="Tahoma"/>
        </w:rPr>
      </w:pPr>
      <w:bookmarkStart w:id="654" w:name="_Toc348438548"/>
      <w:r w:rsidRPr="00E00CCD">
        <w:rPr>
          <w:rFonts w:ascii="Tahoma" w:eastAsia="Times New Roman" w:hAnsi="Tahoma" w:cs="Tahoma"/>
          <w:color w:val="FF9429"/>
        </w:rPr>
        <w:t>Скидка 55 % на Project Server CAL при приобретении для всей компании</w:t>
      </w:r>
      <w:bookmarkEnd w:id="654"/>
    </w:p>
    <w:p w14:paraId="7FBBF32A" w14:textId="77777777" w:rsidR="00B7048F" w:rsidRPr="00E00CCD" w:rsidRDefault="00B7048F" w:rsidP="007B1734">
      <w:pPr>
        <w:rPr>
          <w:rFonts w:cs="Tahoma"/>
        </w:rPr>
      </w:pPr>
    </w:p>
    <w:p w14:paraId="7FBBF32B" w14:textId="77777777" w:rsidR="00B7048F" w:rsidRPr="00E00CCD" w:rsidRDefault="00B7048F" w:rsidP="00D24E3C">
      <w:pPr>
        <w:spacing w:after="200" w:line="276" w:lineRule="auto"/>
        <w:rPr>
          <w:rFonts w:cs="Tahoma"/>
        </w:rPr>
      </w:pPr>
      <w:r w:rsidRPr="00E00CCD">
        <w:rPr>
          <w:rFonts w:cs="Tahoma"/>
          <w:color w:val="000000"/>
        </w:rPr>
        <w:t xml:space="preserve">В качестве ограниченного предложения, действующего с 1 декабря 2012 г. по 30 июня 2013 г., Microsoft предлагает скидку в 55 % на Project Server CAL при приобретении для всей компании. Данное предложение доступно в рамках программ Microsoft Enterprise, Enterprise Subscription и EAP. </w:t>
      </w:r>
    </w:p>
    <w:p w14:paraId="7FBBF32C" w14:textId="77777777" w:rsidR="00023FE7" w:rsidRPr="00E00CCD" w:rsidRDefault="00544D50" w:rsidP="00881028">
      <w:pPr>
        <w:pStyle w:val="Heading1"/>
      </w:pPr>
      <w:r w:rsidRPr="00E00CCD">
        <w:br w:type="page"/>
      </w:r>
      <w:bookmarkStart w:id="655" w:name="_Toc336338188"/>
      <w:bookmarkStart w:id="656" w:name="_Toc348438549"/>
      <w:r w:rsidRPr="00E00CCD">
        <w:t>РАЗДЕЛ 3. Определения программы корпоративного лицензирования</w:t>
      </w:r>
      <w:bookmarkEnd w:id="655"/>
      <w:bookmarkEnd w:id="656"/>
    </w:p>
    <w:p w14:paraId="7FBBF32D" w14:textId="77777777" w:rsidR="00E64551" w:rsidRPr="00E00CCD" w:rsidRDefault="00E64551" w:rsidP="00456002">
      <w:pPr>
        <w:pStyle w:val="Heading3"/>
        <w:ind w:right="720"/>
        <w:rPr>
          <w:rFonts w:ascii="Tahoma" w:hAnsi="Tahoma" w:cs="Tahoma"/>
        </w:rPr>
      </w:pPr>
      <w:bookmarkStart w:id="657" w:name="_Toc323159724"/>
    </w:p>
    <w:p w14:paraId="7FBBF32E" w14:textId="77777777" w:rsidR="00456002" w:rsidRPr="00E00CCD" w:rsidRDefault="00456002" w:rsidP="003E606C">
      <w:pPr>
        <w:pStyle w:val="Heading3"/>
        <w:ind w:right="720"/>
        <w:rPr>
          <w:rFonts w:ascii="Tahoma" w:hAnsi="Tahoma" w:cs="Tahoma"/>
        </w:rPr>
      </w:pPr>
      <w:bookmarkStart w:id="658" w:name="_Toc336338189"/>
      <w:bookmarkStart w:id="659" w:name="_Toc348438550"/>
      <w:r w:rsidRPr="00E00CCD">
        <w:rPr>
          <w:rFonts w:ascii="Tahoma" w:hAnsi="Tahoma" w:cs="Tahoma"/>
          <w:sz w:val="24"/>
          <w:szCs w:val="22"/>
        </w:rPr>
        <w:t>Применимые программы корпоративного лицензирования</w:t>
      </w:r>
      <w:bookmarkEnd w:id="658"/>
      <w:bookmarkEnd w:id="659"/>
      <w:r w:rsidRPr="00E00CCD">
        <w:rPr>
          <w:rFonts w:ascii="Tahoma" w:hAnsi="Tahoma" w:cs="Tahoma"/>
          <w:sz w:val="22"/>
        </w:rPr>
        <w:t xml:space="preserve"> </w:t>
      </w:r>
      <w:bookmarkEnd w:id="657"/>
    </w:p>
    <w:p w14:paraId="7FBBF32F" w14:textId="77777777" w:rsidR="00E64551" w:rsidRPr="00E00CCD" w:rsidRDefault="00E64551" w:rsidP="003E606C">
      <w:pPr>
        <w:rPr>
          <w:rFonts w:cs="Tahoma"/>
        </w:rPr>
      </w:pPr>
    </w:p>
    <w:p w14:paraId="7FBBF330" w14:textId="77777777" w:rsidR="00456002" w:rsidRPr="00E00CCD" w:rsidRDefault="00456002" w:rsidP="00E96C00">
      <w:pPr>
        <w:rPr>
          <w:rFonts w:cs="Tahoma"/>
        </w:rPr>
      </w:pPr>
      <w:r w:rsidRPr="00E00CCD">
        <w:rPr>
          <w:rFonts w:cs="Tahoma"/>
        </w:rPr>
        <w:t>Этот раздел применим к следующим программам корпоративного лицензирования, включая, в</w:t>
      </w:r>
      <w:r w:rsidR="00E96C00">
        <w:rPr>
          <w:rFonts w:cs="Tahoma"/>
        </w:rPr>
        <w:t> </w:t>
      </w:r>
      <w:r w:rsidRPr="00E00CCD">
        <w:rPr>
          <w:rFonts w:cs="Tahoma"/>
        </w:rPr>
        <w:t>соответствующих случаях программы версий Academic, Charity и «для государственных организаций».</w:t>
      </w:r>
    </w:p>
    <w:p w14:paraId="7FBBF331" w14:textId="77777777" w:rsidR="00510F6B" w:rsidRPr="00E00CCD" w:rsidRDefault="00510F6B" w:rsidP="00456002">
      <w:pPr>
        <w:rPr>
          <w:rFonts w:cs="Tahoma"/>
        </w:rPr>
      </w:pPr>
    </w:p>
    <w:p w14:paraId="7FBBF332" w14:textId="77777777" w:rsidR="00456002" w:rsidRPr="00E00CCD" w:rsidRDefault="00456002" w:rsidP="00822871">
      <w:pPr>
        <w:numPr>
          <w:ilvl w:val="0"/>
          <w:numId w:val="19"/>
        </w:numPr>
        <w:spacing w:after="60"/>
        <w:rPr>
          <w:rFonts w:cs="Tahoma"/>
        </w:rPr>
      </w:pPr>
      <w:r w:rsidRPr="00E00CCD">
        <w:rPr>
          <w:rFonts w:cs="Tahoma"/>
        </w:rPr>
        <w:t>Лицензия Open</w:t>
      </w:r>
    </w:p>
    <w:p w14:paraId="7FBBF333" w14:textId="77777777" w:rsidR="00456002" w:rsidRPr="00E00CCD" w:rsidRDefault="00456002" w:rsidP="00822871">
      <w:pPr>
        <w:numPr>
          <w:ilvl w:val="0"/>
          <w:numId w:val="19"/>
        </w:numPr>
        <w:spacing w:after="60"/>
        <w:rPr>
          <w:rFonts w:cs="Tahoma"/>
        </w:rPr>
      </w:pPr>
      <w:r w:rsidRPr="00E00CCD">
        <w:rPr>
          <w:rFonts w:cs="Tahoma"/>
        </w:rPr>
        <w:t xml:space="preserve">Open Value </w:t>
      </w:r>
    </w:p>
    <w:p w14:paraId="7FBBF334" w14:textId="77777777" w:rsidR="00456002" w:rsidRPr="00E00CCD" w:rsidRDefault="00456002" w:rsidP="00822871">
      <w:pPr>
        <w:numPr>
          <w:ilvl w:val="0"/>
          <w:numId w:val="19"/>
        </w:numPr>
        <w:spacing w:after="60"/>
        <w:rPr>
          <w:rFonts w:cs="Tahoma"/>
        </w:rPr>
      </w:pPr>
      <w:r w:rsidRPr="00E00CCD">
        <w:rPr>
          <w:rFonts w:cs="Tahoma"/>
        </w:rPr>
        <w:t xml:space="preserve">Open Value Subscription </w:t>
      </w:r>
    </w:p>
    <w:p w14:paraId="7FBBF335" w14:textId="77777777" w:rsidR="00456002" w:rsidRPr="00E00CCD" w:rsidRDefault="00456002" w:rsidP="00822871">
      <w:pPr>
        <w:numPr>
          <w:ilvl w:val="0"/>
          <w:numId w:val="19"/>
        </w:numPr>
        <w:spacing w:after="60"/>
        <w:rPr>
          <w:rFonts w:cs="Tahoma"/>
        </w:rPr>
      </w:pPr>
      <w:r w:rsidRPr="00E00CCD">
        <w:rPr>
          <w:rFonts w:cs="Tahoma"/>
        </w:rPr>
        <w:t xml:space="preserve">Select </w:t>
      </w:r>
    </w:p>
    <w:p w14:paraId="7FBBF336" w14:textId="77777777" w:rsidR="00456002" w:rsidRPr="00E00CCD" w:rsidRDefault="00456002" w:rsidP="00822871">
      <w:pPr>
        <w:numPr>
          <w:ilvl w:val="0"/>
          <w:numId w:val="19"/>
        </w:numPr>
        <w:spacing w:after="60"/>
        <w:rPr>
          <w:rFonts w:cs="Tahoma"/>
        </w:rPr>
      </w:pPr>
      <w:r w:rsidRPr="00E00CCD">
        <w:rPr>
          <w:rFonts w:cs="Tahoma"/>
        </w:rPr>
        <w:t xml:space="preserve">Select Plus </w:t>
      </w:r>
    </w:p>
    <w:p w14:paraId="7FBBF337" w14:textId="77777777" w:rsidR="0091793D" w:rsidRPr="00E00CCD" w:rsidRDefault="00F84FA6" w:rsidP="00822871">
      <w:pPr>
        <w:numPr>
          <w:ilvl w:val="0"/>
          <w:numId w:val="19"/>
        </w:numPr>
        <w:spacing w:after="60"/>
        <w:rPr>
          <w:rFonts w:cs="Tahoma"/>
        </w:rPr>
      </w:pPr>
      <w:r w:rsidRPr="00E00CCD">
        <w:rPr>
          <w:rFonts w:cs="Tahoma"/>
          <w:szCs w:val="18"/>
        </w:rPr>
        <w:t xml:space="preserve">Соглашение Enterprise </w:t>
      </w:r>
    </w:p>
    <w:p w14:paraId="7FBBF338" w14:textId="77777777" w:rsidR="0091793D" w:rsidRPr="00E00CCD" w:rsidRDefault="00F84FA6" w:rsidP="00822871">
      <w:pPr>
        <w:numPr>
          <w:ilvl w:val="0"/>
          <w:numId w:val="19"/>
        </w:numPr>
        <w:spacing w:after="60"/>
        <w:rPr>
          <w:rFonts w:cs="Tahoma"/>
        </w:rPr>
      </w:pPr>
      <w:r w:rsidRPr="00E00CCD">
        <w:rPr>
          <w:rFonts w:cs="Tahoma"/>
          <w:szCs w:val="18"/>
        </w:rPr>
        <w:t>Соглашение Enterprise Subscription Agreement</w:t>
      </w:r>
      <w:r w:rsidRPr="00E00CCD">
        <w:rPr>
          <w:rFonts w:cs="Tahoma"/>
          <w:color w:val="000000"/>
          <w:szCs w:val="18"/>
        </w:rPr>
        <w:t xml:space="preserve"> </w:t>
      </w:r>
    </w:p>
    <w:p w14:paraId="7FBBF339" w14:textId="77777777" w:rsidR="0091793D" w:rsidRPr="00E00CCD" w:rsidRDefault="0091793D" w:rsidP="0091793D">
      <w:pPr>
        <w:pStyle w:val="Heading3"/>
        <w:ind w:right="720"/>
        <w:rPr>
          <w:rFonts w:ascii="Tahoma" w:hAnsi="Tahoma" w:cs="Tahoma"/>
        </w:rPr>
      </w:pPr>
    </w:p>
    <w:p w14:paraId="7FBBF33A" w14:textId="77777777" w:rsidR="0091793D" w:rsidRPr="00E00CCD" w:rsidRDefault="0091793D" w:rsidP="003E606C">
      <w:pPr>
        <w:pStyle w:val="Heading3"/>
        <w:ind w:right="720"/>
        <w:rPr>
          <w:rFonts w:ascii="Tahoma" w:hAnsi="Tahoma" w:cs="Tahoma"/>
        </w:rPr>
      </w:pPr>
      <w:bookmarkStart w:id="660" w:name="_Toc336338190"/>
      <w:bookmarkStart w:id="661" w:name="_Toc348438551"/>
      <w:r w:rsidRPr="00E00CCD">
        <w:rPr>
          <w:rFonts w:ascii="Tahoma" w:hAnsi="Tahoma" w:cs="Tahoma"/>
          <w:sz w:val="24"/>
          <w:szCs w:val="22"/>
        </w:rPr>
        <w:t>Баллы и минимальные заказы</w:t>
      </w:r>
      <w:bookmarkEnd w:id="660"/>
      <w:bookmarkEnd w:id="661"/>
    </w:p>
    <w:p w14:paraId="7FBBF33B" w14:textId="77777777" w:rsidR="00BA4C27" w:rsidRPr="00E00CCD" w:rsidRDefault="00BA4C27" w:rsidP="003E606C">
      <w:pPr>
        <w:rPr>
          <w:rFonts w:cs="Tahoma"/>
        </w:rPr>
      </w:pPr>
    </w:p>
    <w:p w14:paraId="7FBBF33C" w14:textId="77777777" w:rsidR="00BA4C27" w:rsidRPr="00E00CCD" w:rsidRDefault="00BA4C27" w:rsidP="00BA4C27">
      <w:pPr>
        <w:pStyle w:val="AppendixBodyText"/>
        <w:ind w:right="720"/>
        <w:rPr>
          <w:rFonts w:ascii="Tahoma" w:hAnsi="Tahoma" w:cs="Tahoma"/>
        </w:rPr>
      </w:pPr>
      <w:r w:rsidRPr="00E00CCD">
        <w:rPr>
          <w:rFonts w:ascii="Tahoma" w:hAnsi="Tahoma" w:cs="Tahoma"/>
          <w:sz w:val="18"/>
        </w:rPr>
        <w:t>В рамках программ Select, Select Plus и Open License ведется подсчет «Баллов», показывающий, какое количество баллов Microsoft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827CFE" w:rsidRPr="00E00CCD">
        <w:rPr>
          <w:rFonts w:ascii="Tahoma" w:hAnsi="Tahoma" w:cs="Tahoma"/>
          <w:sz w:val="18"/>
        </w:rPr>
        <w:t xml:space="preserve"> </w:t>
      </w:r>
      <w:r w:rsidRPr="00E00CCD">
        <w:rPr>
          <w:rFonts w:ascii="Tahoma" w:hAnsi="Tahoma" w:cs="Tahoma"/>
          <w:sz w:val="18"/>
        </w:rPr>
        <w:t>Принцип подсчета количества лицензий см. ниже:</w:t>
      </w:r>
    </w:p>
    <w:p w14:paraId="7FBBF33D" w14:textId="77777777" w:rsidR="00E64551" w:rsidRPr="00E96C00" w:rsidRDefault="00E64551" w:rsidP="00E64551">
      <w:pPr>
        <w:pStyle w:val="AppendixBodyText"/>
        <w:ind w:right="720"/>
        <w:rPr>
          <w:rFonts w:ascii="Tahoma" w:hAnsi="Tahoma" w:cs="Tahoma"/>
          <w:sz w:val="18"/>
          <w:szCs w:val="18"/>
          <w:highlight w:val="yellow"/>
        </w:rPr>
      </w:pPr>
    </w:p>
    <w:p w14:paraId="7FBBF33E" w14:textId="77777777" w:rsidR="00456002" w:rsidRPr="00E00CCD" w:rsidRDefault="00456002" w:rsidP="00822871">
      <w:pPr>
        <w:numPr>
          <w:ilvl w:val="0"/>
          <w:numId w:val="19"/>
        </w:numPr>
        <w:spacing w:after="60"/>
        <w:rPr>
          <w:rFonts w:cs="Tahoma"/>
        </w:rPr>
      </w:pPr>
      <w:r w:rsidRPr="00E00CCD">
        <w:rPr>
          <w:rFonts w:cs="Tahoma"/>
        </w:rPr>
        <w:t xml:space="preserve">Стандартная лицензия: 1 лицензия </w:t>
      </w:r>
    </w:p>
    <w:p w14:paraId="7FBBF33F" w14:textId="77777777" w:rsidR="00456002" w:rsidRPr="00E00CCD" w:rsidRDefault="00456002" w:rsidP="00822871">
      <w:pPr>
        <w:numPr>
          <w:ilvl w:val="0"/>
          <w:numId w:val="19"/>
        </w:numPr>
        <w:spacing w:after="60"/>
        <w:rPr>
          <w:rFonts w:cs="Tahoma"/>
        </w:rPr>
      </w:pPr>
      <w:r w:rsidRPr="00E00CCD">
        <w:rPr>
          <w:rFonts w:cs="Tahoma"/>
        </w:rPr>
        <w:t xml:space="preserve">Лицензия на обновление: 1 лицензия </w:t>
      </w:r>
    </w:p>
    <w:p w14:paraId="7FBBF340" w14:textId="77777777" w:rsidR="00456002" w:rsidRPr="00E00CCD" w:rsidRDefault="00456002" w:rsidP="00822871">
      <w:pPr>
        <w:numPr>
          <w:ilvl w:val="0"/>
          <w:numId w:val="19"/>
        </w:numPr>
        <w:spacing w:after="60"/>
        <w:rPr>
          <w:rFonts w:cs="Tahoma"/>
        </w:rPr>
      </w:pPr>
      <w:r w:rsidRPr="00E00CCD">
        <w:rPr>
          <w:rFonts w:cs="Tahoma"/>
        </w:rPr>
        <w:t xml:space="preserve">Software Assurance: 1 лицензия </w:t>
      </w:r>
    </w:p>
    <w:p w14:paraId="7FBBF341" w14:textId="77777777" w:rsidR="00456002" w:rsidRPr="00E00CCD" w:rsidRDefault="00456002" w:rsidP="00822871">
      <w:pPr>
        <w:numPr>
          <w:ilvl w:val="0"/>
          <w:numId w:val="19"/>
        </w:numPr>
        <w:spacing w:after="60"/>
        <w:rPr>
          <w:rFonts w:cs="Tahoma"/>
        </w:rPr>
      </w:pPr>
      <w:r w:rsidRPr="00E00CCD">
        <w:rPr>
          <w:rFonts w:cs="Tahoma"/>
        </w:rPr>
        <w:t xml:space="preserve">Лицензия и Software Assurance: 2 лицензии </w:t>
      </w:r>
    </w:p>
    <w:p w14:paraId="7FBBF342" w14:textId="77777777" w:rsidR="00456002" w:rsidRPr="00E00CCD" w:rsidRDefault="00456002" w:rsidP="00822871">
      <w:pPr>
        <w:numPr>
          <w:ilvl w:val="0"/>
          <w:numId w:val="19"/>
        </w:numPr>
        <w:spacing w:after="60"/>
        <w:rPr>
          <w:rFonts w:cs="Tahoma"/>
        </w:rPr>
      </w:pPr>
      <w:r w:rsidRPr="00E00CCD">
        <w:rPr>
          <w:rFonts w:cs="Tahoma"/>
        </w:rPr>
        <w:t>Лицензия на обновление и Software Assurance: 2 лицензии;</w:t>
      </w:r>
    </w:p>
    <w:p w14:paraId="7FBBF343" w14:textId="77777777" w:rsidR="00456002" w:rsidRPr="00E00CCD" w:rsidRDefault="00456002" w:rsidP="00822871">
      <w:pPr>
        <w:numPr>
          <w:ilvl w:val="0"/>
          <w:numId w:val="19"/>
        </w:numPr>
        <w:spacing w:after="60"/>
        <w:rPr>
          <w:rFonts w:cs="Tahoma"/>
        </w:rPr>
      </w:pPr>
      <w:r w:rsidRPr="00E00CCD">
        <w:rPr>
          <w:rFonts w:cs="Tahoma"/>
        </w:rPr>
        <w:t xml:space="preserve">Лицензия Work At Home: 1 лицензия </w:t>
      </w:r>
    </w:p>
    <w:p w14:paraId="7FBBF344" w14:textId="77777777" w:rsidR="00456002" w:rsidRPr="00E00CCD" w:rsidRDefault="00456002" w:rsidP="00822871">
      <w:pPr>
        <w:numPr>
          <w:ilvl w:val="0"/>
          <w:numId w:val="19"/>
        </w:numPr>
        <w:spacing w:after="60"/>
        <w:rPr>
          <w:rFonts w:cs="Tahoma"/>
        </w:rPr>
      </w:pPr>
      <w:r w:rsidRPr="00E00CCD">
        <w:rPr>
          <w:rFonts w:cs="Tahoma"/>
        </w:rPr>
        <w:t>Лицензия на переход вверх: 1 лицензия.</w:t>
      </w:r>
    </w:p>
    <w:p w14:paraId="7FBBF345" w14:textId="77777777" w:rsidR="00456002" w:rsidRPr="00E00CCD" w:rsidRDefault="00456002" w:rsidP="00822871">
      <w:pPr>
        <w:numPr>
          <w:ilvl w:val="0"/>
          <w:numId w:val="19"/>
        </w:numPr>
        <w:spacing w:after="60"/>
        <w:rPr>
          <w:rFonts w:cs="Tahoma"/>
        </w:rPr>
      </w:pPr>
      <w:r w:rsidRPr="00E00CCD">
        <w:rPr>
          <w:rFonts w:cs="Tahoma"/>
        </w:rPr>
        <w:t xml:space="preserve">Лицензия: 1 лицензия </w:t>
      </w:r>
    </w:p>
    <w:p w14:paraId="7FBBF346" w14:textId="77777777" w:rsidR="00456002" w:rsidRPr="00E00CCD" w:rsidRDefault="00456002" w:rsidP="00822871">
      <w:pPr>
        <w:numPr>
          <w:ilvl w:val="0"/>
          <w:numId w:val="19"/>
        </w:numPr>
        <w:spacing w:after="60"/>
        <w:rPr>
          <w:rFonts w:cs="Tahoma"/>
        </w:rPr>
      </w:pPr>
      <w:r w:rsidRPr="00E00CCD">
        <w:rPr>
          <w:rFonts w:cs="Tahoma"/>
        </w:rPr>
        <w:t>Подписная лицензия: 1 лицензия.</w:t>
      </w:r>
    </w:p>
    <w:p w14:paraId="7FBBF347" w14:textId="77777777" w:rsidR="00456002" w:rsidRPr="00E96C00" w:rsidRDefault="00456002" w:rsidP="00E64551">
      <w:pPr>
        <w:pStyle w:val="Heading2"/>
        <w:ind w:left="0"/>
        <w:rPr>
          <w:rFonts w:ascii="Tahoma" w:hAnsi="Tahoma" w:cs="Tahoma"/>
          <w:sz w:val="18"/>
          <w:szCs w:val="18"/>
        </w:rPr>
      </w:pPr>
    </w:p>
    <w:p w14:paraId="7FBBF348" w14:textId="77777777" w:rsidR="00E64551" w:rsidRPr="00E00CCD" w:rsidRDefault="00456002" w:rsidP="009C0DC9">
      <w:pPr>
        <w:pStyle w:val="Heading2"/>
        <w:ind w:left="0"/>
        <w:rPr>
          <w:rFonts w:ascii="Tahoma" w:hAnsi="Tahoma" w:cs="Tahoma"/>
        </w:rPr>
      </w:pPr>
      <w:bookmarkStart w:id="662" w:name="_Toc336338191"/>
      <w:bookmarkStart w:id="663" w:name="_Toc348438552"/>
      <w:bookmarkStart w:id="664" w:name="_Toc323159726"/>
      <w:r w:rsidRPr="00E00CCD">
        <w:rPr>
          <w:rFonts w:ascii="Tahoma" w:hAnsi="Tahoma" w:cs="Tahoma"/>
        </w:rPr>
        <w:t>Требования к минимальному объему заказа</w:t>
      </w:r>
      <w:bookmarkEnd w:id="662"/>
      <w:bookmarkEnd w:id="663"/>
    </w:p>
    <w:bookmarkEnd w:id="664"/>
    <w:p w14:paraId="7FBBF349" w14:textId="77777777" w:rsidR="00456002" w:rsidRPr="00E00CCD"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4"/>
        <w:gridCol w:w="6434"/>
      </w:tblGrid>
      <w:tr w:rsidR="00456002" w:rsidRPr="00E00CCD" w14:paraId="7FBBF34C" w14:textId="77777777" w:rsidTr="00173B71">
        <w:trPr>
          <w:tblHeader/>
        </w:trPr>
        <w:tc>
          <w:tcPr>
            <w:tcW w:w="2944" w:type="dxa"/>
            <w:shd w:val="clear" w:color="auto" w:fill="FABF8F"/>
          </w:tcPr>
          <w:p w14:paraId="7FBBF34A" w14:textId="77777777" w:rsidR="00456002" w:rsidRPr="00E00CCD" w:rsidRDefault="00456002" w:rsidP="005C647E">
            <w:pPr>
              <w:pStyle w:val="AppendixBodyText"/>
              <w:ind w:right="720"/>
              <w:jc w:val="center"/>
              <w:rPr>
                <w:rFonts w:ascii="Tahoma" w:hAnsi="Tahoma" w:cs="Tahoma"/>
                <w:b/>
                <w:color w:val="000000"/>
                <w:sz w:val="22"/>
                <w:szCs w:val="18"/>
                <w:lang w:eastAsia="ja-JP"/>
              </w:rPr>
            </w:pPr>
            <w:r w:rsidRPr="00E00CCD">
              <w:rPr>
                <w:rFonts w:ascii="Tahoma" w:hAnsi="Tahoma" w:cs="Tahoma"/>
                <w:b/>
                <w:color w:val="000000"/>
                <w:sz w:val="22"/>
                <w:szCs w:val="18"/>
              </w:rPr>
              <w:t>Программы</w:t>
            </w:r>
          </w:p>
        </w:tc>
        <w:tc>
          <w:tcPr>
            <w:tcW w:w="6434" w:type="dxa"/>
            <w:shd w:val="clear" w:color="auto" w:fill="FABF8F"/>
          </w:tcPr>
          <w:p w14:paraId="7FBBF34B" w14:textId="77777777" w:rsidR="00456002" w:rsidRPr="00E00CCD" w:rsidRDefault="00456002" w:rsidP="005C647E">
            <w:pPr>
              <w:pStyle w:val="AppendixBodyText"/>
              <w:ind w:right="720"/>
              <w:jc w:val="center"/>
              <w:rPr>
                <w:rFonts w:ascii="Tahoma" w:hAnsi="Tahoma" w:cs="Tahoma"/>
                <w:b/>
                <w:color w:val="000000"/>
                <w:sz w:val="22"/>
                <w:szCs w:val="18"/>
                <w:lang w:eastAsia="ja-JP"/>
              </w:rPr>
            </w:pPr>
            <w:r w:rsidRPr="00E00CCD">
              <w:rPr>
                <w:rFonts w:ascii="Tahoma" w:hAnsi="Tahoma" w:cs="Tahoma"/>
                <w:b/>
                <w:color w:val="000000"/>
                <w:sz w:val="22"/>
                <w:szCs w:val="18"/>
              </w:rPr>
              <w:t>Требования к минимальному объему заказа</w:t>
            </w:r>
          </w:p>
        </w:tc>
      </w:tr>
      <w:tr w:rsidR="00456002" w:rsidRPr="00E00CCD" w14:paraId="7FBBF359" w14:textId="77777777" w:rsidTr="00173B71">
        <w:tc>
          <w:tcPr>
            <w:tcW w:w="2944" w:type="dxa"/>
            <w:shd w:val="clear" w:color="auto" w:fill="auto"/>
          </w:tcPr>
          <w:p w14:paraId="7FBBF34D" w14:textId="77777777" w:rsidR="00456002" w:rsidRPr="00E00CCD" w:rsidRDefault="00456002" w:rsidP="00E96C00">
            <w:pPr>
              <w:pStyle w:val="AppendixBodyText"/>
              <w:spacing w:before="60"/>
              <w:ind w:right="720"/>
              <w:rPr>
                <w:rFonts w:ascii="Tahoma" w:hAnsi="Tahoma" w:cs="Tahoma"/>
                <w:b/>
                <w:color w:val="000000"/>
                <w:sz w:val="18"/>
                <w:szCs w:val="18"/>
                <w:lang w:eastAsia="ja-JP"/>
              </w:rPr>
            </w:pPr>
            <w:r w:rsidRPr="00E00CCD">
              <w:rPr>
                <w:rFonts w:ascii="Tahoma" w:hAnsi="Tahoma" w:cs="Tahoma"/>
                <w:b/>
                <w:color w:val="000000"/>
                <w:szCs w:val="18"/>
              </w:rPr>
              <w:t>Open License, Open Value и</w:t>
            </w:r>
            <w:r w:rsidR="00E96C00">
              <w:rPr>
                <w:rFonts w:ascii="Tahoma" w:hAnsi="Tahoma" w:cs="Tahoma"/>
                <w:b/>
                <w:color w:val="000000"/>
                <w:szCs w:val="18"/>
              </w:rPr>
              <w:t> </w:t>
            </w:r>
            <w:r w:rsidRPr="00E00CCD">
              <w:rPr>
                <w:rFonts w:ascii="Tahoma" w:hAnsi="Tahoma" w:cs="Tahoma"/>
                <w:b/>
                <w:color w:val="000000"/>
                <w:szCs w:val="18"/>
              </w:rPr>
              <w:t>Open Value Subscription (для</w:t>
            </w:r>
            <w:r w:rsidR="00E96C00">
              <w:rPr>
                <w:rFonts w:ascii="Tahoma" w:hAnsi="Tahoma" w:cs="Tahoma"/>
                <w:b/>
                <w:color w:val="000000"/>
                <w:szCs w:val="18"/>
              </w:rPr>
              <w:t> </w:t>
            </w:r>
            <w:r w:rsidRPr="00E00CCD">
              <w:rPr>
                <w:rFonts w:ascii="Tahoma" w:hAnsi="Tahoma" w:cs="Tahoma"/>
                <w:b/>
                <w:color w:val="000000"/>
                <w:szCs w:val="18"/>
              </w:rPr>
              <w:t>торговых и</w:t>
            </w:r>
            <w:r w:rsidR="00E96C00">
              <w:rPr>
                <w:rFonts w:ascii="Tahoma" w:hAnsi="Tahoma" w:cs="Tahoma"/>
                <w:b/>
                <w:color w:val="000000"/>
                <w:szCs w:val="18"/>
              </w:rPr>
              <w:t> </w:t>
            </w:r>
            <w:r w:rsidRPr="00E00CCD">
              <w:rPr>
                <w:rFonts w:ascii="Tahoma" w:hAnsi="Tahoma" w:cs="Tahoma"/>
                <w:b/>
                <w:color w:val="000000"/>
                <w:szCs w:val="18"/>
              </w:rPr>
              <w:t>государственных организаций)</w:t>
            </w:r>
          </w:p>
        </w:tc>
        <w:tc>
          <w:tcPr>
            <w:tcW w:w="6434" w:type="dxa"/>
            <w:shd w:val="clear" w:color="auto" w:fill="auto"/>
          </w:tcPr>
          <w:p w14:paraId="7FBBF34E" w14:textId="77777777" w:rsidR="00456002" w:rsidRPr="00E00CCD" w:rsidRDefault="004B6D8C" w:rsidP="00A70464">
            <w:pPr>
              <w:pStyle w:val="AppendixBodyText"/>
              <w:spacing w:before="60"/>
              <w:ind w:right="720"/>
              <w:rPr>
                <w:rFonts w:ascii="Tahoma" w:hAnsi="Tahoma" w:cs="Tahoma"/>
              </w:rPr>
            </w:pPr>
            <w:r w:rsidRPr="00E00CCD">
              <w:rPr>
                <w:rFonts w:ascii="Tahoma" w:hAnsi="Tahoma" w:cs="Tahoma"/>
                <w:b/>
                <w:sz w:val="18"/>
              </w:rPr>
              <w:t>Лицензия Open</w:t>
            </w:r>
          </w:p>
          <w:p w14:paraId="7FBBF34F" w14:textId="77777777" w:rsidR="00456002" w:rsidRPr="00E00CCD" w:rsidRDefault="00456002" w:rsidP="00E96C00">
            <w:pPr>
              <w:pStyle w:val="AppendixBodyText"/>
              <w:ind w:right="720"/>
              <w:rPr>
                <w:rFonts w:ascii="Tahoma" w:hAnsi="Tahoma" w:cs="Tahoma"/>
              </w:rPr>
            </w:pPr>
            <w:r w:rsidRPr="00E00CCD">
              <w:rPr>
                <w:rFonts w:ascii="Tahoma" w:hAnsi="Tahoma" w:cs="Tahoma"/>
                <w:sz w:val="18"/>
              </w:rPr>
              <w:t>В рамках программы Open License требуется заказать не менее 5</w:t>
            </w:r>
            <w:r w:rsidR="00E96C00">
              <w:rPr>
                <w:rFonts w:ascii="Tahoma" w:hAnsi="Tahoma" w:cs="Tahoma"/>
                <w:sz w:val="18"/>
              </w:rPr>
              <w:t> </w:t>
            </w:r>
            <w:r w:rsidRPr="00E00CCD">
              <w:rPr>
                <w:rFonts w:ascii="Tahoma" w:hAnsi="Tahoma" w:cs="Tahoma"/>
                <w:sz w:val="18"/>
              </w:rPr>
              <w:t>лицензий, 5 покрытий Software Assurance или любой их комбинации для установления Номера разрешения.</w:t>
            </w:r>
            <w:r w:rsidR="00827CFE" w:rsidRPr="00E00CCD">
              <w:rPr>
                <w:rFonts w:ascii="Tahoma" w:hAnsi="Tahoma" w:cs="Tahoma"/>
                <w:sz w:val="18"/>
              </w:rPr>
              <w:t xml:space="preserve"> </w:t>
            </w:r>
            <w:r w:rsidRPr="00E00CCD">
              <w:rPr>
                <w:rFonts w:ascii="Tahoma" w:hAnsi="Tahoma" w:cs="Tahoma"/>
                <w:sz w:val="18"/>
              </w:rPr>
              <w:t>Например, приобретение двух Лицензий и Software Assurance и одной Стандартной лицензии будет соответствовать требованию о</w:t>
            </w:r>
            <w:r w:rsidR="00E96C00">
              <w:rPr>
                <w:rFonts w:ascii="Tahoma" w:hAnsi="Tahoma" w:cs="Tahoma"/>
                <w:sz w:val="18"/>
              </w:rPr>
              <w:t> </w:t>
            </w:r>
            <w:r w:rsidRPr="00E00CCD">
              <w:rPr>
                <w:rFonts w:ascii="Tahoma" w:hAnsi="Tahoma" w:cs="Tahoma"/>
                <w:sz w:val="18"/>
              </w:rPr>
              <w:t xml:space="preserve">приобретении не менее 5 лицензий для участия в программе. </w:t>
            </w:r>
          </w:p>
          <w:p w14:paraId="7FBBF350" w14:textId="77777777" w:rsidR="00456002" w:rsidRDefault="00456002" w:rsidP="003E606C">
            <w:pPr>
              <w:pStyle w:val="AppendixBodyText"/>
              <w:spacing w:after="0"/>
              <w:ind w:right="720"/>
              <w:rPr>
                <w:rFonts w:ascii="Tahoma" w:hAnsi="Tahoma" w:cs="Tahoma"/>
                <w:sz w:val="18"/>
                <w:szCs w:val="18"/>
              </w:rPr>
            </w:pPr>
          </w:p>
          <w:p w14:paraId="7FBBF351" w14:textId="77777777" w:rsidR="00E96C00" w:rsidRDefault="00E96C00" w:rsidP="003E606C">
            <w:pPr>
              <w:pStyle w:val="AppendixBodyText"/>
              <w:spacing w:after="0"/>
              <w:ind w:right="720"/>
              <w:rPr>
                <w:rFonts w:ascii="Tahoma" w:hAnsi="Tahoma" w:cs="Tahoma"/>
                <w:sz w:val="18"/>
                <w:szCs w:val="18"/>
              </w:rPr>
            </w:pPr>
          </w:p>
          <w:p w14:paraId="7FBBF352" w14:textId="77777777" w:rsidR="00E96C00" w:rsidRDefault="00E96C00" w:rsidP="003E606C">
            <w:pPr>
              <w:pStyle w:val="AppendixBodyText"/>
              <w:spacing w:after="0"/>
              <w:ind w:right="720"/>
              <w:rPr>
                <w:rFonts w:ascii="Tahoma" w:hAnsi="Tahoma" w:cs="Tahoma"/>
                <w:sz w:val="18"/>
                <w:szCs w:val="18"/>
              </w:rPr>
            </w:pPr>
          </w:p>
          <w:p w14:paraId="7FBBF353" w14:textId="77777777" w:rsidR="00E96C00" w:rsidRPr="00E96C00" w:rsidRDefault="00E96C00" w:rsidP="003E606C">
            <w:pPr>
              <w:pStyle w:val="AppendixBodyText"/>
              <w:spacing w:after="0"/>
              <w:ind w:right="720"/>
              <w:rPr>
                <w:rFonts w:ascii="Tahoma" w:hAnsi="Tahoma" w:cs="Tahoma"/>
                <w:sz w:val="18"/>
                <w:szCs w:val="18"/>
              </w:rPr>
            </w:pPr>
          </w:p>
          <w:p w14:paraId="7FBBF354" w14:textId="77777777" w:rsidR="004B6D8C" w:rsidRPr="00E00CCD" w:rsidRDefault="00456002" w:rsidP="005C647E">
            <w:pPr>
              <w:pStyle w:val="AppendixBodyText"/>
              <w:ind w:right="720"/>
              <w:rPr>
                <w:rFonts w:ascii="Tahoma" w:hAnsi="Tahoma" w:cs="Tahoma"/>
              </w:rPr>
            </w:pPr>
            <w:r w:rsidRPr="00E00CCD">
              <w:rPr>
                <w:rFonts w:ascii="Tahoma" w:hAnsi="Tahoma" w:cs="Tahoma"/>
                <w:b/>
                <w:sz w:val="18"/>
              </w:rPr>
              <w:t>Open Value и Open Value Subsctipion</w:t>
            </w:r>
          </w:p>
          <w:p w14:paraId="7FBBF355" w14:textId="77777777" w:rsidR="00456002" w:rsidRPr="00E00CCD" w:rsidRDefault="00456002" w:rsidP="00E96C00">
            <w:pPr>
              <w:pStyle w:val="AppendixBodyText"/>
              <w:ind w:right="720"/>
              <w:rPr>
                <w:rFonts w:ascii="Tahoma" w:hAnsi="Tahoma" w:cs="Tahoma"/>
              </w:rPr>
            </w:pPr>
            <w:r w:rsidRPr="00E00CCD">
              <w:rPr>
                <w:rFonts w:ascii="Tahoma" w:hAnsi="Tahoma" w:cs="Tahoma"/>
                <w:sz w:val="18"/>
              </w:rPr>
              <w:t>Для заключения соглашения в рамках программы Open Value требуется размещение заказа не менее чем на пять Лицензий на</w:t>
            </w:r>
            <w:r w:rsidR="00E96C00">
              <w:rPr>
                <w:rFonts w:ascii="Tahoma" w:hAnsi="Tahoma" w:cs="Tahoma"/>
                <w:sz w:val="18"/>
              </w:rPr>
              <w:t> </w:t>
            </w:r>
            <w:r w:rsidRPr="00E00CCD">
              <w:rPr>
                <w:rFonts w:ascii="Tahoma" w:hAnsi="Tahoma" w:cs="Tahoma"/>
                <w:sz w:val="18"/>
              </w:rPr>
              <w:t xml:space="preserve">обновление и Software Assurance, пять Лицензий и Software Assurance, пять покрытий Software Assurance, пять подписных лицензий или любой их комбинации. </w:t>
            </w:r>
          </w:p>
          <w:p w14:paraId="7FBBF356" w14:textId="77777777" w:rsidR="00456002" w:rsidRPr="00E00CCD" w:rsidRDefault="00456002" w:rsidP="003E606C">
            <w:pPr>
              <w:pStyle w:val="AppendixBodyText"/>
              <w:spacing w:after="0"/>
              <w:ind w:right="720"/>
              <w:rPr>
                <w:rFonts w:ascii="Tahoma" w:hAnsi="Tahoma" w:cs="Tahoma"/>
              </w:rPr>
            </w:pPr>
          </w:p>
          <w:p w14:paraId="7FBBF357" w14:textId="77777777" w:rsidR="00456002" w:rsidRPr="00E00CCD" w:rsidRDefault="00456002" w:rsidP="00E96C00">
            <w:pPr>
              <w:pStyle w:val="AppendixBodyText"/>
              <w:spacing w:after="0"/>
              <w:ind w:right="720"/>
              <w:rPr>
                <w:rFonts w:ascii="Tahoma" w:hAnsi="Tahoma" w:cs="Tahoma"/>
              </w:rPr>
            </w:pPr>
            <w:r w:rsidRPr="00E00CCD">
              <w:rPr>
                <w:rFonts w:ascii="Tahoma" w:hAnsi="Tahoma" w:cs="Tahoma"/>
                <w:b/>
                <w:sz w:val="18"/>
              </w:rPr>
              <w:t>Примечание.</w:t>
            </w:r>
            <w:r w:rsidRPr="00E00CCD">
              <w:rPr>
                <w:rFonts w:ascii="Tahoma" w:hAnsi="Tahoma" w:cs="Tahoma"/>
                <w:sz w:val="18"/>
              </w:rPr>
              <w:t xml:space="preserve"> 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827CFE" w:rsidRPr="00E00CCD">
              <w:rPr>
                <w:rFonts w:ascii="Tahoma" w:hAnsi="Tahoma" w:cs="Tahoma"/>
                <w:sz w:val="18"/>
              </w:rPr>
              <w:t xml:space="preserve"> </w:t>
            </w:r>
            <w:r w:rsidRPr="00E00CCD">
              <w:rPr>
                <w:rFonts w:ascii="Tahoma" w:hAnsi="Tahoma" w:cs="Tahoma"/>
                <w:sz w:val="18"/>
              </w:rPr>
              <w:t>См. примечания о продуктах, чтобы определить, на</w:t>
            </w:r>
            <w:r w:rsidR="00E96C00">
              <w:rPr>
                <w:rFonts w:ascii="Tahoma" w:hAnsi="Tahoma" w:cs="Tahoma"/>
                <w:sz w:val="18"/>
              </w:rPr>
              <w:t> </w:t>
            </w:r>
            <w:r w:rsidRPr="00E00CCD">
              <w:rPr>
                <w:rFonts w:ascii="Tahoma" w:hAnsi="Tahoma" w:cs="Tahoma"/>
                <w:sz w:val="18"/>
              </w:rPr>
              <w:t>какие продукты распространяется данное исключение.</w:t>
            </w:r>
          </w:p>
          <w:p w14:paraId="7FBBF358" w14:textId="77777777" w:rsidR="00A51838" w:rsidRPr="00E00CCD" w:rsidRDefault="00A51838" w:rsidP="00A51838">
            <w:pPr>
              <w:pStyle w:val="AppendixBodyText"/>
              <w:spacing w:after="0"/>
              <w:ind w:right="720"/>
              <w:rPr>
                <w:rFonts w:ascii="Tahoma" w:hAnsi="Tahoma" w:cs="Tahoma"/>
                <w:sz w:val="18"/>
                <w:lang w:eastAsia="ja-JP"/>
              </w:rPr>
            </w:pPr>
          </w:p>
        </w:tc>
      </w:tr>
      <w:tr w:rsidR="00456002" w:rsidRPr="00E00CCD" w14:paraId="7FBBF35D" w14:textId="77777777" w:rsidTr="00173B71">
        <w:tc>
          <w:tcPr>
            <w:tcW w:w="2944" w:type="dxa"/>
            <w:shd w:val="clear" w:color="auto" w:fill="auto"/>
          </w:tcPr>
          <w:p w14:paraId="7FBBF35A" w14:textId="77777777" w:rsidR="00456002" w:rsidRPr="00E00CCD" w:rsidRDefault="00456002" w:rsidP="00A70464">
            <w:pPr>
              <w:pStyle w:val="AppendixBodyText"/>
              <w:spacing w:before="60"/>
              <w:ind w:right="720"/>
              <w:rPr>
                <w:rFonts w:ascii="Tahoma" w:hAnsi="Tahoma" w:cs="Tahoma"/>
                <w:b/>
                <w:color w:val="000000"/>
                <w:szCs w:val="18"/>
                <w:lang w:eastAsia="ja-JP"/>
              </w:rPr>
            </w:pPr>
            <w:r w:rsidRPr="00E00CCD">
              <w:rPr>
                <w:rFonts w:ascii="Tahoma" w:hAnsi="Tahoma" w:cs="Tahoma"/>
                <w:b/>
                <w:color w:val="000000"/>
                <w:szCs w:val="18"/>
              </w:rPr>
              <w:t>Open Value Subscription для решений Education Solutions</w:t>
            </w:r>
          </w:p>
        </w:tc>
        <w:tc>
          <w:tcPr>
            <w:tcW w:w="6434" w:type="dxa"/>
            <w:shd w:val="clear" w:color="auto" w:fill="auto"/>
          </w:tcPr>
          <w:p w14:paraId="7FBBF35B" w14:textId="77777777" w:rsidR="00456002" w:rsidRPr="00E00CCD" w:rsidRDefault="00456002" w:rsidP="00230E01">
            <w:pPr>
              <w:spacing w:before="60"/>
              <w:rPr>
                <w:rFonts w:cs="Tahoma"/>
              </w:rPr>
            </w:pPr>
            <w:r w:rsidRPr="00E00CCD">
              <w:rPr>
                <w:rFonts w:cs="Tahoma"/>
                <w:szCs w:val="18"/>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p w14:paraId="7FBBF35C" w14:textId="77777777" w:rsidR="00230E01" w:rsidRPr="00E00CCD" w:rsidRDefault="00230E01" w:rsidP="00230E01">
            <w:pPr>
              <w:rPr>
                <w:rFonts w:cs="Tahoma"/>
                <w:szCs w:val="18"/>
              </w:rPr>
            </w:pPr>
          </w:p>
        </w:tc>
      </w:tr>
      <w:tr w:rsidR="00456002" w:rsidRPr="00E00CCD" w14:paraId="7FBBF361" w14:textId="77777777" w:rsidTr="00173B71">
        <w:tc>
          <w:tcPr>
            <w:tcW w:w="2944" w:type="dxa"/>
            <w:shd w:val="clear" w:color="auto" w:fill="auto"/>
          </w:tcPr>
          <w:p w14:paraId="7FBBF35E" w14:textId="77777777" w:rsidR="00456002" w:rsidRPr="00E00CCD" w:rsidRDefault="00456002" w:rsidP="00A70464">
            <w:pPr>
              <w:pStyle w:val="AppendixBodyText"/>
              <w:spacing w:before="60"/>
              <w:ind w:right="720"/>
              <w:rPr>
                <w:rFonts w:ascii="Tahoma" w:hAnsi="Tahoma" w:cs="Tahoma"/>
                <w:b/>
                <w:color w:val="000000"/>
                <w:szCs w:val="18"/>
                <w:lang w:eastAsia="ja-JP"/>
              </w:rPr>
            </w:pPr>
            <w:r w:rsidRPr="00E00CCD">
              <w:rPr>
                <w:rFonts w:ascii="Tahoma" w:hAnsi="Tahoma" w:cs="Tahoma"/>
                <w:b/>
                <w:color w:val="000000"/>
                <w:szCs w:val="18"/>
              </w:rPr>
              <w:t>Select</w:t>
            </w:r>
          </w:p>
        </w:tc>
        <w:tc>
          <w:tcPr>
            <w:tcW w:w="6434" w:type="dxa"/>
            <w:shd w:val="clear" w:color="auto" w:fill="auto"/>
          </w:tcPr>
          <w:p w14:paraId="7FBBF35F" w14:textId="77777777" w:rsidR="00456002" w:rsidRPr="00E00CCD" w:rsidRDefault="00456002" w:rsidP="00230E01">
            <w:pPr>
              <w:pStyle w:val="AppendixBodyText"/>
              <w:spacing w:before="60" w:after="0"/>
              <w:ind w:right="720"/>
              <w:rPr>
                <w:rFonts w:ascii="Tahoma" w:hAnsi="Tahoma" w:cs="Tahoma"/>
              </w:rPr>
            </w:pPr>
            <w:r w:rsidRPr="00E00CCD">
              <w:rPr>
                <w:rFonts w:ascii="Tahoma" w:hAnsi="Tahoma" w:cs="Tahoma"/>
                <w:color w:val="000000"/>
                <w:sz w:val="18"/>
                <w:szCs w:val="18"/>
              </w:rPr>
              <w:t>В рамках программы Select требуется разме</w:t>
            </w:r>
            <w:r w:rsidR="00717985">
              <w:rPr>
                <w:rFonts w:ascii="Tahoma" w:hAnsi="Tahoma" w:cs="Tahoma"/>
                <w:color w:val="000000"/>
                <w:sz w:val="18"/>
                <w:szCs w:val="18"/>
              </w:rPr>
              <w:t>щение заказа объемом не менее 1 </w:t>
            </w:r>
            <w:r w:rsidRPr="00E00CCD">
              <w:rPr>
                <w:rFonts w:ascii="Tahoma" w:hAnsi="Tahoma" w:cs="Tahoma"/>
                <w:color w:val="000000"/>
                <w:sz w:val="18"/>
                <w:szCs w:val="18"/>
              </w:rPr>
              <w:t>500 баллов для каждой категории в течение срока действия соглашения.</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Требования к минимальному объему заказа могут быть отменены, если предоставляется соответствующее соглашение.</w:t>
            </w:r>
          </w:p>
          <w:p w14:paraId="7FBBF360" w14:textId="77777777" w:rsidR="00230E01" w:rsidRPr="00E00CCD" w:rsidRDefault="00230E01" w:rsidP="00230E01">
            <w:pPr>
              <w:pStyle w:val="AppendixBodyText"/>
              <w:spacing w:after="0"/>
              <w:ind w:right="720"/>
              <w:rPr>
                <w:rFonts w:ascii="Tahoma" w:hAnsi="Tahoma" w:cs="Tahoma"/>
                <w:color w:val="000000"/>
                <w:sz w:val="18"/>
                <w:szCs w:val="18"/>
                <w:lang w:eastAsia="ja-JP"/>
              </w:rPr>
            </w:pPr>
          </w:p>
        </w:tc>
      </w:tr>
      <w:tr w:rsidR="00456002" w:rsidRPr="00E00CCD" w14:paraId="7FBBF381" w14:textId="77777777" w:rsidTr="00173B71">
        <w:tc>
          <w:tcPr>
            <w:tcW w:w="2944" w:type="dxa"/>
            <w:shd w:val="clear" w:color="auto" w:fill="auto"/>
          </w:tcPr>
          <w:p w14:paraId="7FBBF362" w14:textId="77777777" w:rsidR="00456002" w:rsidRPr="00E00CCD" w:rsidRDefault="00456002" w:rsidP="00A70464">
            <w:pPr>
              <w:pStyle w:val="AppendixBodyText"/>
              <w:spacing w:before="60"/>
              <w:ind w:right="720"/>
              <w:rPr>
                <w:rFonts w:ascii="Tahoma" w:hAnsi="Tahoma" w:cs="Tahoma"/>
                <w:b/>
                <w:color w:val="000000"/>
                <w:szCs w:val="18"/>
                <w:lang w:eastAsia="ja-JP"/>
              </w:rPr>
            </w:pPr>
            <w:r w:rsidRPr="00E00CCD">
              <w:rPr>
                <w:rFonts w:ascii="Tahoma" w:hAnsi="Tahoma" w:cs="Tahoma"/>
                <w:b/>
                <w:color w:val="000000"/>
                <w:szCs w:val="18"/>
              </w:rPr>
              <w:t>Select Plus</w:t>
            </w:r>
          </w:p>
        </w:tc>
        <w:tc>
          <w:tcPr>
            <w:tcW w:w="6434" w:type="dxa"/>
            <w:shd w:val="clear" w:color="auto" w:fill="auto"/>
          </w:tcPr>
          <w:p w14:paraId="7FBBF363" w14:textId="77777777" w:rsidR="00456002" w:rsidRPr="00E00CCD" w:rsidRDefault="00456002" w:rsidP="00A70464">
            <w:pPr>
              <w:pStyle w:val="AppendixBodyText"/>
              <w:spacing w:before="60"/>
              <w:ind w:right="720"/>
              <w:rPr>
                <w:rFonts w:ascii="Tahoma" w:hAnsi="Tahoma" w:cs="Tahoma"/>
              </w:rPr>
            </w:pPr>
            <w:r w:rsidRPr="00E00CCD">
              <w:rPr>
                <w:rFonts w:ascii="Tahoma" w:hAnsi="Tahoma" w:cs="Tahoma"/>
                <w:color w:val="000000"/>
                <w:sz w:val="18"/>
                <w:szCs w:val="18"/>
              </w:rPr>
              <w:t>В рамках программы Select Plus требуется размещение заказа объемом не менее 500 баллов для каждой категории в течение первого года.</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Требования к минимальному объему заказа могут быть отменены, если предоставляется соответствующее соглашение.</w:t>
            </w:r>
          </w:p>
          <w:p w14:paraId="7FBBF364" w14:textId="77777777" w:rsidR="00456002" w:rsidRPr="00E00CCD" w:rsidRDefault="00456002" w:rsidP="00A70464">
            <w:pPr>
              <w:pStyle w:val="AppendixBodyText"/>
              <w:spacing w:after="0"/>
              <w:ind w:right="720"/>
              <w:rPr>
                <w:rFonts w:ascii="Tahoma" w:hAnsi="Tahoma" w:cs="Tahoma"/>
              </w:rPr>
            </w:pPr>
          </w:p>
          <w:p w14:paraId="7FBBF365" w14:textId="77777777" w:rsidR="00456002" w:rsidRPr="00E00CCD" w:rsidRDefault="00456002" w:rsidP="004B6D8C">
            <w:pPr>
              <w:spacing w:after="60"/>
              <w:rPr>
                <w:rFonts w:cs="Tahoma"/>
              </w:rPr>
            </w:pPr>
            <w:bookmarkStart w:id="665" w:name="_Toc323159727"/>
            <w:r w:rsidRPr="00E00CCD">
              <w:rPr>
                <w:rFonts w:cs="Tahoma"/>
                <w:b/>
              </w:rPr>
              <w:t>Ценовые уровни в программе Select Plus</w:t>
            </w:r>
            <w:bookmarkEnd w:id="665"/>
          </w:p>
          <w:p w14:paraId="7FBBF366" w14:textId="77777777" w:rsidR="00456002" w:rsidRPr="00E00CCD" w:rsidRDefault="00456002" w:rsidP="00E96C00">
            <w:pPr>
              <w:rPr>
                <w:rFonts w:cs="Tahoma"/>
              </w:rPr>
            </w:pPr>
            <w:r w:rsidRPr="00E00CCD">
              <w:rPr>
                <w:rFonts w:cs="Tahoma"/>
                <w:szCs w:val="18"/>
              </w:rPr>
              <w:t>Клиенты соответствуют требованиям Программы Select Plus, если они</w:t>
            </w:r>
            <w:r w:rsidR="00E96C00">
              <w:rPr>
                <w:rFonts w:cs="Tahoma"/>
                <w:szCs w:val="18"/>
              </w:rPr>
              <w:t> </w:t>
            </w:r>
            <w:r w:rsidRPr="00E00CCD">
              <w:rPr>
                <w:rFonts w:cs="Tahoma"/>
                <w:szCs w:val="18"/>
              </w:rPr>
              <w:t xml:space="preserve">соответствуют одному из следующих трех условий: </w:t>
            </w:r>
          </w:p>
          <w:p w14:paraId="7FBBF367" w14:textId="77777777" w:rsidR="00406CB0" w:rsidRPr="00E00CCD" w:rsidRDefault="00406CB0" w:rsidP="00A70464">
            <w:pPr>
              <w:rPr>
                <w:rFonts w:cs="Tahoma"/>
              </w:rPr>
            </w:pPr>
          </w:p>
          <w:p w14:paraId="7FBBF368" w14:textId="77777777" w:rsidR="00456002" w:rsidRPr="00E00CCD" w:rsidRDefault="00456002" w:rsidP="00E96C00">
            <w:pPr>
              <w:numPr>
                <w:ilvl w:val="0"/>
                <w:numId w:val="82"/>
              </w:numPr>
              <w:spacing w:after="60"/>
              <w:rPr>
                <w:rFonts w:cs="Tahoma"/>
              </w:rPr>
            </w:pPr>
            <w:r w:rsidRPr="00E00CCD">
              <w:rPr>
                <w:rFonts w:cs="Tahoma"/>
              </w:rPr>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w:t>
            </w:r>
            <w:r w:rsidR="00E96C00">
              <w:rPr>
                <w:rFonts w:cs="Tahoma"/>
              </w:rPr>
              <w:t> </w:t>
            </w:r>
            <w:r w:rsidRPr="00E00CCD">
              <w:rPr>
                <w:rFonts w:cs="Tahoma"/>
              </w:rPr>
              <w:t>заведения могут использовать действующее Соглашение Campus или School или действующее Соглашение о</w:t>
            </w:r>
            <w:r w:rsidR="00E96C00">
              <w:rPr>
                <w:rFonts w:cs="Tahoma"/>
              </w:rPr>
              <w:t> </w:t>
            </w:r>
            <w:r w:rsidRPr="00E00CCD">
              <w:rPr>
                <w:rFonts w:cs="Tahoma"/>
              </w:rPr>
              <w:t>регистрации Enrollment for Education Solutions в качестве соответствующего соглашения).</w:t>
            </w:r>
          </w:p>
          <w:p w14:paraId="7FBBF369" w14:textId="77777777" w:rsidR="00456002" w:rsidRPr="00E00CCD" w:rsidRDefault="00456002" w:rsidP="00E96C00">
            <w:pPr>
              <w:numPr>
                <w:ilvl w:val="0"/>
                <w:numId w:val="82"/>
              </w:numPr>
              <w:spacing w:after="60"/>
              <w:rPr>
                <w:rFonts w:cs="Tahoma"/>
              </w:rPr>
            </w:pPr>
            <w:r w:rsidRPr="00E00CCD">
              <w:rPr>
                <w:rFonts w:cs="Tahoma"/>
              </w:rPr>
              <w:t>В течение первого года Клиенты размещают заказ объемом не</w:t>
            </w:r>
            <w:r w:rsidR="00E96C00">
              <w:rPr>
                <w:rFonts w:cs="Tahoma"/>
              </w:rPr>
              <w:t> </w:t>
            </w:r>
            <w:r w:rsidRPr="00E00CCD">
              <w:rPr>
                <w:rFonts w:cs="Tahoma"/>
              </w:rPr>
              <w:t xml:space="preserve">менее 500 баллов для каждой категории продуктов, выбранной Клиентом. </w:t>
            </w:r>
          </w:p>
          <w:p w14:paraId="7FBBF36A" w14:textId="77777777" w:rsidR="00456002" w:rsidRPr="00E00CCD" w:rsidRDefault="00456002" w:rsidP="00E96C00">
            <w:pPr>
              <w:numPr>
                <w:ilvl w:val="0"/>
                <w:numId w:val="82"/>
              </w:numPr>
              <w:spacing w:after="60"/>
              <w:rPr>
                <w:rFonts w:cs="Tahoma"/>
              </w:rPr>
            </w:pPr>
            <w:r w:rsidRPr="00E00CCD">
              <w:rPr>
                <w:rFonts w:cs="Tahoma"/>
              </w:rPr>
              <w:t>Клиенты определяют соглашение, в рамках которого в течение 12</w:t>
            </w:r>
            <w:r w:rsidR="00E96C00">
              <w:rPr>
                <w:rFonts w:cs="Tahoma"/>
              </w:rPr>
              <w:t> </w:t>
            </w:r>
            <w:r w:rsidRPr="00E00CCD">
              <w:rPr>
                <w:rFonts w:cs="Tahoma"/>
              </w:rPr>
              <w:t xml:space="preserve">месяцев, предшествующих дате вступления в силу Соглашения Select Plus клиента, были приобретены продукты в объеме минимального заказа. </w:t>
            </w:r>
          </w:p>
          <w:p w14:paraId="7FBBF36B" w14:textId="77777777" w:rsidR="00456002" w:rsidRPr="00E00CCD" w:rsidRDefault="00456002" w:rsidP="00A70464">
            <w:pPr>
              <w:rPr>
                <w:rFonts w:cs="Tahoma"/>
              </w:rPr>
            </w:pPr>
          </w:p>
          <w:p w14:paraId="7FBBF36C" w14:textId="77777777" w:rsidR="00456002" w:rsidRPr="00E00CCD" w:rsidRDefault="00456002" w:rsidP="005C647E">
            <w:pPr>
              <w:rPr>
                <w:rFonts w:cs="Tahoma"/>
              </w:rPr>
            </w:pPr>
            <w:r w:rsidRPr="00E00CCD">
              <w:rPr>
                <w:rFonts w:cs="Tahoma"/>
                <w:szCs w:val="18"/>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14:paraId="7FBBF36D" w14:textId="77777777" w:rsidR="00456002" w:rsidRPr="00E00CCD" w:rsidRDefault="00456002" w:rsidP="005C647E">
            <w:pPr>
              <w:rPr>
                <w:rFonts w:cs="Tahoma"/>
              </w:rPr>
            </w:pPr>
            <w:r w:rsidRPr="00E00CCD">
              <w:rPr>
                <w:rFonts w:cs="Tahoma"/>
                <w:szCs w:val="18"/>
              </w:rPr>
              <w:t>Цена, уплачиваемая Клиентом, определяется на основе соглашения между Клиентом и его торговым посредником.</w:t>
            </w:r>
            <w:r w:rsidR="00827CFE" w:rsidRPr="00E00CCD">
              <w:rPr>
                <w:rFonts w:cs="Tahoma"/>
                <w:szCs w:val="18"/>
              </w:rPr>
              <w:t xml:space="preserve"> </w:t>
            </w:r>
            <w:r w:rsidRPr="00E00CCD">
              <w:rPr>
                <w:rFonts w:cs="Tahoma"/>
                <w:szCs w:val="18"/>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827CFE" w:rsidRPr="00E00CCD">
              <w:rPr>
                <w:rFonts w:cs="Tahoma"/>
                <w:szCs w:val="18"/>
              </w:rPr>
              <w:t xml:space="preserve"> </w:t>
            </w:r>
          </w:p>
          <w:p w14:paraId="7FBBF36E" w14:textId="77777777" w:rsidR="00456002" w:rsidRPr="00E96C00" w:rsidRDefault="00456002" w:rsidP="005C647E">
            <w:pPr>
              <w:rPr>
                <w:rFonts w:cs="Tahoma"/>
                <w:sz w:val="10"/>
                <w:szCs w:val="10"/>
              </w:rPr>
            </w:pPr>
          </w:p>
          <w:tbl>
            <w:tblPr>
              <w:tblW w:w="0" w:type="auto"/>
              <w:jc w:val="center"/>
              <w:tblCellMar>
                <w:left w:w="0" w:type="dxa"/>
                <w:right w:w="0" w:type="dxa"/>
              </w:tblCellMar>
              <w:tblLook w:val="04A0" w:firstRow="1" w:lastRow="0" w:firstColumn="1" w:lastColumn="0" w:noHBand="0" w:noVBand="1"/>
            </w:tblPr>
            <w:tblGrid>
              <w:gridCol w:w="2854"/>
              <w:gridCol w:w="2673"/>
            </w:tblGrid>
            <w:tr w:rsidR="00E96C00" w:rsidRPr="00E00CCD" w14:paraId="7FBBF371" w14:textId="77777777" w:rsidTr="000160DC">
              <w:trPr>
                <w:trHeight w:hRule="exact" w:val="1055"/>
                <w:tblHeader/>
                <w:jc w:val="center"/>
              </w:trPr>
              <w:tc>
                <w:tcPr>
                  <w:tcW w:w="2854"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BBF36F" w14:textId="77777777" w:rsidR="00E96C00" w:rsidRPr="00E00CCD" w:rsidRDefault="00E96C00" w:rsidP="000160DC">
                  <w:pPr>
                    <w:jc w:val="center"/>
                    <w:rPr>
                      <w:rFonts w:cs="Tahoma"/>
                      <w:b/>
                      <w:sz w:val="20"/>
                      <w:szCs w:val="18"/>
                    </w:rPr>
                  </w:pPr>
                  <w:r w:rsidRPr="00E00CCD">
                    <w:rPr>
                      <w:rFonts w:cs="Tahoma"/>
                      <w:b/>
                      <w:sz w:val="20"/>
                      <w:szCs w:val="18"/>
                    </w:rPr>
                    <w:t>Ценовой уровень Select Plus – для коммерческих продуктов</w:t>
                  </w:r>
                </w:p>
              </w:tc>
              <w:tc>
                <w:tcPr>
                  <w:tcW w:w="267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BBF370" w14:textId="77777777" w:rsidR="00E96C00" w:rsidRPr="00E00CCD" w:rsidRDefault="00E96C00" w:rsidP="00E96C00">
                  <w:pPr>
                    <w:jc w:val="center"/>
                    <w:rPr>
                      <w:rFonts w:cs="Tahoma"/>
                      <w:b/>
                      <w:sz w:val="20"/>
                      <w:szCs w:val="18"/>
                    </w:rPr>
                  </w:pPr>
                  <w:r w:rsidRPr="00E00CCD">
                    <w:rPr>
                      <w:rFonts w:cs="Tahoma"/>
                      <w:b/>
                      <w:sz w:val="20"/>
                      <w:szCs w:val="18"/>
                    </w:rPr>
                    <w:t>Минимальное количество баллов за</w:t>
                  </w:r>
                  <w:r>
                    <w:rPr>
                      <w:rFonts w:cs="Tahoma"/>
                      <w:b/>
                      <w:sz w:val="20"/>
                      <w:szCs w:val="18"/>
                    </w:rPr>
                    <w:t> </w:t>
                  </w:r>
                  <w:r w:rsidRPr="00E00CCD">
                    <w:rPr>
                      <w:rFonts w:cs="Tahoma"/>
                      <w:b/>
                      <w:sz w:val="20"/>
                      <w:szCs w:val="18"/>
                    </w:rPr>
                    <w:t>год для каждой категории</w:t>
                  </w:r>
                </w:p>
              </w:tc>
            </w:tr>
            <w:tr w:rsidR="00E96C00" w:rsidRPr="00E00CCD" w14:paraId="7FBBF374" w14:textId="77777777" w:rsidTr="000160DC">
              <w:trPr>
                <w:trHeight w:hRule="exact" w:val="389"/>
                <w:jc w:val="center"/>
              </w:trPr>
              <w:tc>
                <w:tcPr>
                  <w:tcW w:w="285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2" w14:textId="77777777" w:rsidR="00E96C00" w:rsidRPr="00E00CCD" w:rsidRDefault="00E96C00" w:rsidP="000160DC">
                  <w:pPr>
                    <w:jc w:val="center"/>
                    <w:rPr>
                      <w:rFonts w:cs="Tahoma"/>
                      <w:szCs w:val="18"/>
                    </w:rPr>
                  </w:pPr>
                  <w:r w:rsidRPr="00E00CCD">
                    <w:rPr>
                      <w:rFonts w:cs="Tahoma"/>
                      <w:szCs w:val="18"/>
                    </w:rPr>
                    <w:t>A</w:t>
                  </w:r>
                </w:p>
              </w:tc>
              <w:tc>
                <w:tcPr>
                  <w:tcW w:w="267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3" w14:textId="77777777" w:rsidR="00E96C00" w:rsidRPr="00E00CCD" w:rsidRDefault="00E96C00" w:rsidP="000160DC">
                  <w:pPr>
                    <w:jc w:val="center"/>
                    <w:rPr>
                      <w:rFonts w:cs="Tahoma"/>
                      <w:szCs w:val="18"/>
                    </w:rPr>
                  </w:pPr>
                  <w:r w:rsidRPr="00E00CCD">
                    <w:rPr>
                      <w:rFonts w:cs="Tahoma"/>
                      <w:szCs w:val="18"/>
                    </w:rPr>
                    <w:t>500</w:t>
                  </w:r>
                </w:p>
              </w:tc>
            </w:tr>
            <w:tr w:rsidR="00E96C00" w:rsidRPr="00E00CCD" w14:paraId="7FBBF377" w14:textId="77777777" w:rsidTr="000160DC">
              <w:trPr>
                <w:trHeight w:hRule="exact" w:val="389"/>
                <w:jc w:val="center"/>
              </w:trPr>
              <w:tc>
                <w:tcPr>
                  <w:tcW w:w="285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5" w14:textId="77777777" w:rsidR="00E96C00" w:rsidRPr="00E00CCD" w:rsidRDefault="00E96C00" w:rsidP="000160DC">
                  <w:pPr>
                    <w:jc w:val="center"/>
                    <w:rPr>
                      <w:rFonts w:cs="Tahoma"/>
                      <w:szCs w:val="18"/>
                    </w:rPr>
                  </w:pPr>
                  <w:r w:rsidRPr="00E00CCD">
                    <w:rPr>
                      <w:rFonts w:cs="Tahoma"/>
                      <w:szCs w:val="18"/>
                    </w:rPr>
                    <w:t>B</w:t>
                  </w:r>
                </w:p>
              </w:tc>
              <w:tc>
                <w:tcPr>
                  <w:tcW w:w="267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6" w14:textId="77777777" w:rsidR="00E96C00" w:rsidRPr="00E00CCD" w:rsidRDefault="00AA630C" w:rsidP="000160DC">
                  <w:pPr>
                    <w:jc w:val="center"/>
                    <w:rPr>
                      <w:rFonts w:cs="Tahoma"/>
                      <w:szCs w:val="18"/>
                    </w:rPr>
                  </w:pPr>
                  <w:r>
                    <w:rPr>
                      <w:rFonts w:cs="Tahoma"/>
                      <w:szCs w:val="18"/>
                    </w:rPr>
                    <w:t>4</w:t>
                  </w:r>
                  <w:r w:rsidR="00FD242C">
                    <w:rPr>
                      <w:rFonts w:cs="Tahoma"/>
                      <w:szCs w:val="18"/>
                    </w:rPr>
                    <w:t xml:space="preserve"> </w:t>
                  </w:r>
                  <w:r w:rsidR="00E96C00" w:rsidRPr="00E00CCD">
                    <w:rPr>
                      <w:rFonts w:cs="Tahoma"/>
                      <w:szCs w:val="18"/>
                    </w:rPr>
                    <w:t>000</w:t>
                  </w:r>
                </w:p>
              </w:tc>
            </w:tr>
            <w:tr w:rsidR="00E96C00" w:rsidRPr="00E00CCD" w14:paraId="7FBBF37A" w14:textId="77777777" w:rsidTr="000160DC">
              <w:trPr>
                <w:trHeight w:hRule="exact" w:val="389"/>
                <w:jc w:val="center"/>
              </w:trPr>
              <w:tc>
                <w:tcPr>
                  <w:tcW w:w="285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8" w14:textId="77777777" w:rsidR="00E96C00" w:rsidRPr="00E00CCD" w:rsidRDefault="00E96C00" w:rsidP="000160DC">
                  <w:pPr>
                    <w:jc w:val="center"/>
                    <w:rPr>
                      <w:rFonts w:cs="Tahoma"/>
                      <w:szCs w:val="18"/>
                    </w:rPr>
                  </w:pPr>
                  <w:r w:rsidRPr="00E00CCD">
                    <w:rPr>
                      <w:rFonts w:cs="Tahoma"/>
                      <w:szCs w:val="18"/>
                    </w:rPr>
                    <w:t>C</w:t>
                  </w:r>
                </w:p>
              </w:tc>
              <w:tc>
                <w:tcPr>
                  <w:tcW w:w="267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9" w14:textId="77777777" w:rsidR="00E96C00" w:rsidRPr="00E00CCD" w:rsidRDefault="00E96C00" w:rsidP="00AA630C">
                  <w:pPr>
                    <w:jc w:val="center"/>
                    <w:rPr>
                      <w:rFonts w:cs="Tahoma"/>
                      <w:szCs w:val="18"/>
                    </w:rPr>
                  </w:pPr>
                  <w:r w:rsidRPr="00E00CCD">
                    <w:rPr>
                      <w:rFonts w:cs="Tahoma"/>
                      <w:szCs w:val="18"/>
                    </w:rPr>
                    <w:t>10</w:t>
                  </w:r>
                  <w:r w:rsidR="00FD242C">
                    <w:rPr>
                      <w:rFonts w:cs="Tahoma"/>
                      <w:szCs w:val="18"/>
                    </w:rPr>
                    <w:t xml:space="preserve"> </w:t>
                  </w:r>
                  <w:r w:rsidRPr="00E00CCD">
                    <w:rPr>
                      <w:rFonts w:cs="Tahoma"/>
                      <w:szCs w:val="18"/>
                    </w:rPr>
                    <w:t>000</w:t>
                  </w:r>
                </w:p>
              </w:tc>
            </w:tr>
            <w:tr w:rsidR="00E96C00" w:rsidRPr="00E00CCD" w14:paraId="7FBBF37D" w14:textId="77777777" w:rsidTr="000160DC">
              <w:trPr>
                <w:trHeight w:hRule="exact" w:val="389"/>
                <w:jc w:val="center"/>
              </w:trPr>
              <w:tc>
                <w:tcPr>
                  <w:tcW w:w="2854"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B" w14:textId="77777777" w:rsidR="00E96C00" w:rsidRPr="00E00CCD" w:rsidRDefault="00E96C00" w:rsidP="000160DC">
                  <w:pPr>
                    <w:jc w:val="center"/>
                    <w:rPr>
                      <w:rFonts w:cs="Tahoma"/>
                      <w:szCs w:val="18"/>
                    </w:rPr>
                  </w:pPr>
                  <w:r w:rsidRPr="00E00CCD">
                    <w:rPr>
                      <w:rFonts w:cs="Tahoma"/>
                      <w:szCs w:val="18"/>
                    </w:rPr>
                    <w:t>D</w:t>
                  </w:r>
                </w:p>
              </w:tc>
              <w:tc>
                <w:tcPr>
                  <w:tcW w:w="2673"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FBBF37C" w14:textId="77777777" w:rsidR="00E96C00" w:rsidRPr="00E00CCD" w:rsidRDefault="00AA630C" w:rsidP="000160DC">
                  <w:pPr>
                    <w:jc w:val="center"/>
                    <w:rPr>
                      <w:rFonts w:cs="Tahoma"/>
                      <w:szCs w:val="18"/>
                    </w:rPr>
                  </w:pPr>
                  <w:r>
                    <w:rPr>
                      <w:rFonts w:cs="Tahoma"/>
                      <w:szCs w:val="18"/>
                    </w:rPr>
                    <w:t>25</w:t>
                  </w:r>
                  <w:r w:rsidR="00FD242C">
                    <w:rPr>
                      <w:rFonts w:cs="Tahoma"/>
                      <w:szCs w:val="18"/>
                    </w:rPr>
                    <w:t xml:space="preserve"> </w:t>
                  </w:r>
                  <w:r w:rsidR="00E96C00" w:rsidRPr="00E00CCD">
                    <w:rPr>
                      <w:rFonts w:cs="Tahoma"/>
                      <w:szCs w:val="18"/>
                    </w:rPr>
                    <w:t>000</w:t>
                  </w:r>
                </w:p>
              </w:tc>
            </w:tr>
          </w:tbl>
          <w:p w14:paraId="7FBBF37E" w14:textId="77777777" w:rsidR="00E96C00" w:rsidRDefault="00E96C00" w:rsidP="00E96C00">
            <w:pPr>
              <w:pStyle w:val="AppendixBodyText"/>
              <w:spacing w:after="0"/>
              <w:ind w:right="720"/>
              <w:rPr>
                <w:rStyle w:val="LogoportDoNotTranslate"/>
                <w:rFonts w:ascii="Tahoma" w:hAnsi="Tahoma" w:cs="Tahoma"/>
              </w:rPr>
            </w:pPr>
          </w:p>
          <w:p w14:paraId="7FBBF37F" w14:textId="77777777" w:rsidR="00456002" w:rsidRPr="00E00CCD" w:rsidRDefault="00C42A83" w:rsidP="000160DC">
            <w:pPr>
              <w:pStyle w:val="AppendixBodyText"/>
              <w:spacing w:after="0"/>
              <w:ind w:left="605" w:right="720"/>
              <w:rPr>
                <w:rFonts w:ascii="Tahoma" w:hAnsi="Tahoma" w:cs="Tahoma"/>
              </w:rPr>
            </w:pPr>
            <w:r w:rsidRPr="00E00CCD">
              <w:rPr>
                <w:rFonts w:ascii="Tahoma" w:hAnsi="Tahoma" w:cs="Tahoma"/>
                <w:i/>
                <w:sz w:val="16"/>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w:t>
            </w:r>
            <w:r w:rsidR="000160DC">
              <w:rPr>
                <w:rFonts w:ascii="Tahoma" w:hAnsi="Tahoma" w:cs="Tahoma"/>
                <w:i/>
                <w:sz w:val="16"/>
              </w:rPr>
              <w:t> </w:t>
            </w:r>
            <w:r w:rsidRPr="00E00CCD">
              <w:rPr>
                <w:rFonts w:ascii="Tahoma" w:hAnsi="Tahoma" w:cs="Tahoma"/>
                <w:i/>
                <w:sz w:val="16"/>
              </w:rPr>
              <w:t>этого г</w:t>
            </w:r>
            <w:r w:rsidR="002F4CBE">
              <w:rPr>
                <w:rFonts w:ascii="Tahoma" w:hAnsi="Tahoma" w:cs="Tahoma"/>
                <w:i/>
                <w:sz w:val="16"/>
              </w:rPr>
              <w:t xml:space="preserve">ода. Например, если у клиента 4 </w:t>
            </w:r>
            <w:r w:rsidRPr="00E00CCD">
              <w:rPr>
                <w:rFonts w:ascii="Tahoma" w:hAnsi="Tahoma" w:cs="Tahoma"/>
                <w:i/>
                <w:sz w:val="16"/>
              </w:rPr>
              <w:t>500 баллов по результатам ежегодной проверки соответствия, 500 баллов будут</w:t>
            </w:r>
            <w:r w:rsidR="000160DC">
              <w:rPr>
                <w:rFonts w:ascii="Tahoma" w:hAnsi="Tahoma" w:cs="Tahoma"/>
                <w:i/>
                <w:sz w:val="16"/>
              </w:rPr>
              <w:t> </w:t>
            </w:r>
            <w:r w:rsidRPr="00E00CCD">
              <w:rPr>
                <w:rFonts w:ascii="Tahoma" w:hAnsi="Tahoma" w:cs="Tahoma"/>
                <w:i/>
                <w:sz w:val="16"/>
              </w:rPr>
              <w:t>перенесены на следующий год для обеспечения соответствия в этом году.</w:t>
            </w:r>
          </w:p>
          <w:p w14:paraId="7FBBF380" w14:textId="77777777" w:rsidR="00230E01" w:rsidRPr="00E00CCD" w:rsidRDefault="00230E01" w:rsidP="00230E01">
            <w:pPr>
              <w:pStyle w:val="AppendixBodyText"/>
              <w:spacing w:after="0"/>
              <w:ind w:left="605" w:right="720"/>
              <w:rPr>
                <w:rFonts w:ascii="Tahoma" w:hAnsi="Tahoma" w:cs="Tahoma"/>
                <w:color w:val="000000"/>
                <w:sz w:val="18"/>
                <w:szCs w:val="18"/>
                <w:lang w:eastAsia="ja-JP"/>
              </w:rPr>
            </w:pPr>
          </w:p>
        </w:tc>
      </w:tr>
      <w:tr w:rsidR="00456002" w:rsidRPr="00E00CCD" w14:paraId="7FBBF387" w14:textId="77777777" w:rsidTr="00173B71">
        <w:tc>
          <w:tcPr>
            <w:tcW w:w="2944" w:type="dxa"/>
            <w:shd w:val="clear" w:color="auto" w:fill="auto"/>
          </w:tcPr>
          <w:p w14:paraId="7FBBF382" w14:textId="77777777" w:rsidR="00456002" w:rsidRPr="00E00CCD" w:rsidRDefault="00456002" w:rsidP="00A70464">
            <w:pPr>
              <w:pStyle w:val="AppendixBodyText"/>
              <w:spacing w:before="60"/>
              <w:ind w:right="720"/>
              <w:rPr>
                <w:rFonts w:ascii="Tahoma" w:hAnsi="Tahoma" w:cs="Tahoma"/>
                <w:b/>
                <w:color w:val="000000"/>
                <w:szCs w:val="18"/>
                <w:lang w:eastAsia="ja-JP"/>
              </w:rPr>
            </w:pPr>
            <w:r w:rsidRPr="00E00CCD">
              <w:rPr>
                <w:rFonts w:ascii="Tahoma" w:hAnsi="Tahoma" w:cs="Tahoma"/>
                <w:b/>
                <w:color w:val="000000"/>
                <w:szCs w:val="18"/>
              </w:rPr>
              <w:t>Соглашение School</w:t>
            </w:r>
          </w:p>
        </w:tc>
        <w:tc>
          <w:tcPr>
            <w:tcW w:w="6434" w:type="dxa"/>
            <w:shd w:val="clear" w:color="auto" w:fill="auto"/>
          </w:tcPr>
          <w:p w14:paraId="7FBBF383" w14:textId="77777777" w:rsidR="00456002" w:rsidRPr="00315680" w:rsidRDefault="00456002" w:rsidP="00A70464">
            <w:pPr>
              <w:pStyle w:val="AppendixBodyText"/>
              <w:spacing w:before="60"/>
              <w:ind w:right="720"/>
              <w:rPr>
                <w:rFonts w:ascii="Tahoma" w:hAnsi="Tahoma" w:cs="Tahoma"/>
                <w:sz w:val="18"/>
                <w:szCs w:val="18"/>
              </w:rPr>
            </w:pPr>
            <w:r w:rsidRPr="00315680">
              <w:rPr>
                <w:rFonts w:ascii="Tahoma" w:hAnsi="Tahoma" w:cs="Tahoma"/>
                <w:sz w:val="18"/>
                <w:szCs w:val="18"/>
              </w:rPr>
              <w:t>В рамках Соглашения School</w:t>
            </w:r>
            <w:r w:rsidRPr="00315680">
              <w:rPr>
                <w:rFonts w:ascii="Tahoma" w:hAnsi="Tahoma" w:cs="Tahoma"/>
                <w:b/>
                <w:sz w:val="18"/>
                <w:szCs w:val="18"/>
              </w:rPr>
              <w:t xml:space="preserve"> </w:t>
            </w:r>
            <w:r w:rsidRPr="00315680">
              <w:rPr>
                <w:rFonts w:ascii="Tahoma" w:hAnsi="Tahoma" w:cs="Tahoma"/>
                <w:sz w:val="18"/>
                <w:szCs w:val="18"/>
              </w:rPr>
              <w:t>требуется разместить заказ не менее чем на 300 единиц.</w:t>
            </w:r>
            <w:r w:rsidR="00827CFE" w:rsidRPr="00315680">
              <w:rPr>
                <w:rFonts w:ascii="Tahoma" w:hAnsi="Tahoma" w:cs="Tahoma"/>
                <w:sz w:val="18"/>
                <w:szCs w:val="18"/>
              </w:rPr>
              <w:t xml:space="preserve"> </w:t>
            </w:r>
            <w:r w:rsidRPr="00315680">
              <w:rPr>
                <w:rFonts w:ascii="Tahoma" w:hAnsi="Tahoma" w:cs="Tahoma"/>
                <w:sz w:val="18"/>
                <w:szCs w:val="18"/>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14:paraId="7FBBF384" w14:textId="77777777" w:rsidR="00406CB0" w:rsidRPr="00315680" w:rsidRDefault="00406CB0" w:rsidP="00A70464">
            <w:pPr>
              <w:pStyle w:val="AppendixBodyText"/>
              <w:spacing w:after="0"/>
              <w:ind w:right="720"/>
              <w:rPr>
                <w:rFonts w:ascii="Tahoma" w:hAnsi="Tahoma" w:cs="Tahoma"/>
                <w:sz w:val="18"/>
                <w:szCs w:val="18"/>
              </w:rPr>
            </w:pPr>
          </w:p>
          <w:p w14:paraId="7FBBF385" w14:textId="77777777" w:rsidR="00456002" w:rsidRPr="00315680" w:rsidRDefault="00456002" w:rsidP="00230E01">
            <w:pPr>
              <w:tabs>
                <w:tab w:val="left" w:pos="8640"/>
              </w:tabs>
              <w:ind w:right="720"/>
              <w:rPr>
                <w:rFonts w:cs="Tahoma"/>
                <w:szCs w:val="18"/>
              </w:rPr>
            </w:pPr>
            <w:r w:rsidRPr="00315680">
              <w:rPr>
                <w:rFonts w:cs="Tahoma"/>
                <w:b/>
                <w:bCs/>
                <w:color w:val="000000"/>
                <w:szCs w:val="18"/>
              </w:rPr>
              <w:t>Примечание.</w:t>
            </w:r>
            <w:r w:rsidRPr="00315680">
              <w:rPr>
                <w:rFonts w:cs="Tahoma"/>
                <w:color w:val="000000"/>
                <w:szCs w:val="18"/>
              </w:rPr>
              <w:t xml:space="preserve"> Клиенты, заключившие Соглашение School,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за исключением случаев, явно обозначенных в Условиях использования продукта в Списке продуктов. 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 ПК.</w:t>
            </w:r>
          </w:p>
          <w:p w14:paraId="7FBBF386" w14:textId="77777777" w:rsidR="00230E01" w:rsidRPr="00E00CCD" w:rsidRDefault="00230E01" w:rsidP="00230E01">
            <w:pPr>
              <w:tabs>
                <w:tab w:val="left" w:pos="8640"/>
              </w:tabs>
              <w:ind w:right="720"/>
              <w:rPr>
                <w:rFonts w:cs="Tahoma"/>
                <w:color w:val="000000"/>
                <w:szCs w:val="20"/>
                <w:lang w:eastAsia="ja-JP"/>
              </w:rPr>
            </w:pPr>
          </w:p>
        </w:tc>
      </w:tr>
      <w:tr w:rsidR="00456002" w:rsidRPr="00E00CCD" w14:paraId="7FBBF3A1" w14:textId="77777777" w:rsidTr="00173B71">
        <w:trPr>
          <w:cantSplit/>
        </w:trPr>
        <w:tc>
          <w:tcPr>
            <w:tcW w:w="2944" w:type="dxa"/>
            <w:shd w:val="clear" w:color="auto" w:fill="auto"/>
          </w:tcPr>
          <w:p w14:paraId="7FBBF388" w14:textId="77777777" w:rsidR="00456002" w:rsidRPr="00E00CCD" w:rsidRDefault="00456002" w:rsidP="000160DC">
            <w:pPr>
              <w:pStyle w:val="AppendixBodyText"/>
              <w:spacing w:before="60"/>
              <w:ind w:right="720"/>
              <w:rPr>
                <w:rFonts w:ascii="Tahoma" w:hAnsi="Tahoma" w:cs="Tahoma"/>
                <w:b/>
                <w:color w:val="000000"/>
                <w:sz w:val="18"/>
                <w:szCs w:val="18"/>
                <w:lang w:eastAsia="ja-JP"/>
              </w:rPr>
            </w:pPr>
            <w:r w:rsidRPr="00E00CCD">
              <w:rPr>
                <w:rFonts w:ascii="Tahoma" w:hAnsi="Tahoma" w:cs="Tahoma"/>
                <w:b/>
              </w:rPr>
              <w:t>Соглашения Enterprise и</w:t>
            </w:r>
            <w:r w:rsidR="000160DC">
              <w:rPr>
                <w:rFonts w:ascii="Tahoma" w:hAnsi="Tahoma" w:cs="Tahoma"/>
                <w:b/>
              </w:rPr>
              <w:t> </w:t>
            </w:r>
            <w:r w:rsidRPr="00E00CCD">
              <w:rPr>
                <w:rFonts w:ascii="Tahoma" w:hAnsi="Tahoma" w:cs="Tahoma"/>
                <w:b/>
              </w:rPr>
              <w:t>Enterprise Subscription</w:t>
            </w:r>
          </w:p>
        </w:tc>
        <w:tc>
          <w:tcPr>
            <w:tcW w:w="6434" w:type="dxa"/>
            <w:shd w:val="clear" w:color="auto" w:fill="auto"/>
          </w:tcPr>
          <w:p w14:paraId="7FBBF389" w14:textId="77777777" w:rsidR="00456002" w:rsidRPr="00E00CCD" w:rsidRDefault="00456002" w:rsidP="000160DC">
            <w:pPr>
              <w:spacing w:before="60"/>
              <w:rPr>
                <w:rFonts w:cs="Tahoma"/>
              </w:rPr>
            </w:pPr>
            <w:r w:rsidRPr="00E00CCD">
              <w:rPr>
                <w:rFonts w:cs="Tahoma"/>
              </w:rPr>
              <w:t>В рамках соглашений Enterprise и Enterprise Subscription требуется не</w:t>
            </w:r>
            <w:r w:rsidR="000160DC">
              <w:rPr>
                <w:rFonts w:cs="Tahoma"/>
              </w:rPr>
              <w:t> </w:t>
            </w:r>
            <w:r w:rsidRPr="00E00CCD">
              <w:rPr>
                <w:rFonts w:cs="Tahoma"/>
              </w:rPr>
              <w:t>менее 250 соответствующих устройств (компьютеров) или</w:t>
            </w:r>
            <w:r w:rsidR="000160DC">
              <w:rPr>
                <w:rFonts w:cs="Tahoma"/>
              </w:rPr>
              <w:t> </w:t>
            </w:r>
            <w:r w:rsidRPr="00E00CCD">
              <w:rPr>
                <w:rFonts w:cs="Tahoma"/>
              </w:rPr>
              <w:t>пользователей.</w:t>
            </w:r>
          </w:p>
          <w:p w14:paraId="7FBBF38A" w14:textId="77777777" w:rsidR="00796439" w:rsidRPr="00E00CCD" w:rsidRDefault="00796439" w:rsidP="00A70464">
            <w:pPr>
              <w:rPr>
                <w:rFonts w:cs="Tahoma"/>
              </w:rPr>
            </w:pPr>
          </w:p>
          <w:p w14:paraId="7FBBF38B" w14:textId="77777777" w:rsidR="0091793D" w:rsidRPr="00E00CCD" w:rsidRDefault="0091793D" w:rsidP="004B6D8C">
            <w:pPr>
              <w:spacing w:after="60"/>
              <w:rPr>
                <w:rFonts w:cs="Tahoma"/>
              </w:rPr>
            </w:pPr>
            <w:r w:rsidRPr="00E00CCD">
              <w:rPr>
                <w:rFonts w:cs="Tahoma"/>
                <w:b/>
              </w:rPr>
              <w:t>Соответствующее устройство или компьютер</w:t>
            </w:r>
          </w:p>
          <w:p w14:paraId="7FBBF38C" w14:textId="77777777" w:rsidR="0091793D" w:rsidRPr="00E00CCD" w:rsidRDefault="0091793D" w:rsidP="000160DC">
            <w:pPr>
              <w:rPr>
                <w:rFonts w:cs="Tahoma"/>
              </w:rPr>
            </w:pPr>
            <w:bookmarkStart w:id="666" w:name="_Toc323159729"/>
            <w:bookmarkStart w:id="667" w:name="_Toc325313134"/>
            <w:bookmarkStart w:id="668" w:name="_Toc325609169"/>
            <w:r w:rsidRPr="00E00CCD">
              <w:rPr>
                <w:rFonts w:cs="Tahoma"/>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E00CCD">
              <w:rPr>
                <w:rFonts w:cs="Tahoma"/>
                <w:iCs/>
              </w:rPr>
              <w:t>соответствующие устройства третьих лиц</w:t>
            </w:r>
            <w:r w:rsidRPr="00E00CCD">
              <w:rPr>
                <w:rFonts w:cs="Tahoma"/>
              </w:rPr>
              <w:t>, с помощью которых пользователи могут только обращаться к программному обеспечению и использовать его в</w:t>
            </w:r>
            <w:r w:rsidR="000160DC">
              <w:rPr>
                <w:rFonts w:cs="Tahoma"/>
              </w:rPr>
              <w:t> </w:t>
            </w:r>
            <w:r w:rsidRPr="00E00CCD">
              <w:rPr>
                <w:rFonts w:cs="Tahoma"/>
              </w:rPr>
              <w:t>соответствии с Правами на использование продуктов вне офиса для</w:t>
            </w:r>
            <w:r w:rsidR="000160DC">
              <w:rPr>
                <w:rFonts w:cs="Tahoma"/>
              </w:rPr>
              <w:t> </w:t>
            </w:r>
            <w:r w:rsidRPr="00E00CCD">
              <w:rPr>
                <w:rFonts w:cs="Tahoma"/>
              </w:rPr>
              <w:t>следующих продуктов:</w:t>
            </w:r>
            <w:bookmarkEnd w:id="666"/>
            <w:bookmarkEnd w:id="667"/>
            <w:bookmarkEnd w:id="668"/>
          </w:p>
          <w:p w14:paraId="7FBBF38D" w14:textId="77777777" w:rsidR="00456002" w:rsidRPr="00E00CCD" w:rsidRDefault="00456002" w:rsidP="00A70464">
            <w:pPr>
              <w:rPr>
                <w:rFonts w:cs="Tahoma"/>
              </w:rPr>
            </w:pPr>
          </w:p>
          <w:p w14:paraId="7FBBF38E" w14:textId="77777777" w:rsidR="00406CB0" w:rsidRPr="00E00CCD" w:rsidRDefault="00456002" w:rsidP="00003D41">
            <w:pPr>
              <w:numPr>
                <w:ilvl w:val="0"/>
                <w:numId w:val="82"/>
              </w:numPr>
              <w:spacing w:after="60"/>
              <w:rPr>
                <w:rFonts w:cs="Tahoma"/>
              </w:rPr>
            </w:pPr>
            <w:r w:rsidRPr="00E00CCD">
              <w:rPr>
                <w:rFonts w:cs="Tahoma"/>
              </w:rPr>
              <w:t xml:space="preserve">Windows Software Assurance; </w:t>
            </w:r>
          </w:p>
          <w:p w14:paraId="7FBBF38F" w14:textId="77777777" w:rsidR="00456002" w:rsidRPr="00E00CCD" w:rsidRDefault="00456002" w:rsidP="002C1048">
            <w:pPr>
              <w:numPr>
                <w:ilvl w:val="0"/>
                <w:numId w:val="82"/>
              </w:numPr>
              <w:spacing w:after="60"/>
              <w:rPr>
                <w:rFonts w:cs="Tahoma"/>
              </w:rPr>
            </w:pPr>
            <w:r w:rsidRPr="00E00CCD">
              <w:rPr>
                <w:rFonts w:cs="Tahoma"/>
              </w:rPr>
              <w:t xml:space="preserve">Windows Virtual Desktop Access; </w:t>
            </w:r>
          </w:p>
          <w:p w14:paraId="7FBBF390" w14:textId="77777777" w:rsidR="00456002" w:rsidRPr="00E00CCD" w:rsidRDefault="00456002" w:rsidP="002C1048">
            <w:pPr>
              <w:numPr>
                <w:ilvl w:val="0"/>
                <w:numId w:val="82"/>
              </w:numPr>
              <w:spacing w:after="60"/>
              <w:rPr>
                <w:rFonts w:cs="Tahoma"/>
              </w:rPr>
            </w:pPr>
            <w:r w:rsidRPr="00E00CCD">
              <w:rPr>
                <w:rFonts w:cs="Tahoma"/>
              </w:rPr>
              <w:t xml:space="preserve">наборы Virtual Desktop Infrastructure Suite; </w:t>
            </w:r>
          </w:p>
          <w:p w14:paraId="7FBBF391" w14:textId="77777777" w:rsidR="00456002" w:rsidRPr="00E00CCD" w:rsidRDefault="00456002" w:rsidP="002C1048">
            <w:pPr>
              <w:numPr>
                <w:ilvl w:val="0"/>
                <w:numId w:val="82"/>
              </w:numPr>
              <w:spacing w:after="60"/>
              <w:rPr>
                <w:rFonts w:cs="Tahoma"/>
              </w:rPr>
            </w:pPr>
            <w:r w:rsidRPr="00E00CCD">
              <w:rPr>
                <w:rFonts w:cs="Tahoma"/>
              </w:rPr>
              <w:t xml:space="preserve">MDOP для Software Assurance; </w:t>
            </w:r>
          </w:p>
          <w:p w14:paraId="7FBBF392" w14:textId="77777777" w:rsidR="00456002" w:rsidRPr="00E00CCD" w:rsidRDefault="00456002" w:rsidP="000160DC">
            <w:pPr>
              <w:numPr>
                <w:ilvl w:val="0"/>
                <w:numId w:val="82"/>
              </w:numPr>
              <w:spacing w:after="60"/>
              <w:rPr>
                <w:rFonts w:cs="Tahoma"/>
              </w:rPr>
            </w:pPr>
            <w:r w:rsidRPr="00E00CCD">
              <w:rPr>
                <w:rFonts w:cs="Tahoma"/>
              </w:rPr>
              <w:t>Software Assurance для всех выпусков Office, Project и Visio с</w:t>
            </w:r>
            <w:r w:rsidR="000160DC">
              <w:rPr>
                <w:rFonts w:cs="Tahoma"/>
              </w:rPr>
              <w:t> </w:t>
            </w:r>
            <w:r w:rsidRPr="00E00CCD">
              <w:rPr>
                <w:rFonts w:cs="Tahoma"/>
              </w:rPr>
              <w:t>Правами на использование продуктов вне офиса.</w:t>
            </w:r>
            <w:r w:rsidR="00827CFE" w:rsidRPr="00E00CCD">
              <w:rPr>
                <w:rFonts w:cs="Tahoma"/>
              </w:rPr>
              <w:t xml:space="preserve"> </w:t>
            </w:r>
          </w:p>
          <w:p w14:paraId="7FBBF393" w14:textId="77777777" w:rsidR="00456002" w:rsidRPr="00E00CCD" w:rsidRDefault="00456002" w:rsidP="00A70464">
            <w:pPr>
              <w:rPr>
                <w:rFonts w:cs="Tahoma"/>
              </w:rPr>
            </w:pPr>
          </w:p>
          <w:p w14:paraId="7FBBF394" w14:textId="77777777" w:rsidR="00456002" w:rsidRPr="00E00CCD" w:rsidRDefault="00456002" w:rsidP="00003D41">
            <w:pPr>
              <w:rPr>
                <w:rFonts w:cs="Tahoma"/>
              </w:rPr>
            </w:pPr>
            <w:bookmarkStart w:id="669" w:name="_Toc323159730"/>
            <w:bookmarkStart w:id="670" w:name="_Toc325313135"/>
            <w:bookmarkStart w:id="671" w:name="_Toc325609170"/>
            <w:r w:rsidRPr="00E00CCD">
              <w:rPr>
                <w:rFonts w:cs="Tahoma"/>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69"/>
            <w:bookmarkEnd w:id="670"/>
            <w:bookmarkEnd w:id="671"/>
          </w:p>
          <w:p w14:paraId="7FBBF395" w14:textId="77777777" w:rsidR="00456002" w:rsidRPr="000160DC" w:rsidRDefault="00456002" w:rsidP="00E64551">
            <w:pPr>
              <w:pStyle w:val="Heading3"/>
              <w:ind w:left="70"/>
              <w:rPr>
                <w:rFonts w:ascii="Tahoma" w:hAnsi="Tahoma" w:cs="Tahoma"/>
                <w:sz w:val="18"/>
                <w:szCs w:val="18"/>
              </w:rPr>
            </w:pPr>
          </w:p>
          <w:p w14:paraId="7FBBF396" w14:textId="77777777" w:rsidR="0091793D" w:rsidRPr="00E00CCD" w:rsidRDefault="0091793D" w:rsidP="004B6D8C">
            <w:pPr>
              <w:spacing w:after="60"/>
              <w:rPr>
                <w:rFonts w:cs="Tahoma"/>
              </w:rPr>
            </w:pPr>
            <w:r w:rsidRPr="00E00CCD">
              <w:rPr>
                <w:rFonts w:cs="Tahoma"/>
                <w:b/>
              </w:rPr>
              <w:t xml:space="preserve">Исключение из соответствующих пользователей </w:t>
            </w:r>
          </w:p>
          <w:p w14:paraId="7FBBF397" w14:textId="77777777" w:rsidR="00456002" w:rsidRPr="00E00CCD" w:rsidRDefault="00456002" w:rsidP="004B6D8C">
            <w:pPr>
              <w:pStyle w:val="AppendixBodyText"/>
              <w:ind w:right="720"/>
              <w:rPr>
                <w:rFonts w:ascii="Tahoma" w:hAnsi="Tahoma" w:cs="Tahoma"/>
              </w:rPr>
            </w:pPr>
            <w:r w:rsidRPr="00E00CCD">
              <w:rPr>
                <w:rFonts w:ascii="Tahoma" w:hAnsi="Tahoma" w:cs="Tahoma"/>
                <w:sz w:val="18"/>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14:paraId="7FBBF398" w14:textId="77777777" w:rsidR="00456002" w:rsidRPr="000160DC" w:rsidRDefault="00456002" w:rsidP="00A70464">
            <w:pPr>
              <w:pStyle w:val="AppendixBodyText"/>
              <w:spacing w:after="0"/>
              <w:ind w:right="720"/>
              <w:rPr>
                <w:rFonts w:ascii="Tahoma" w:hAnsi="Tahoma" w:cs="Tahoma"/>
                <w:sz w:val="18"/>
                <w:szCs w:val="18"/>
              </w:rPr>
            </w:pPr>
          </w:p>
          <w:p w14:paraId="7FBBF399" w14:textId="77777777" w:rsidR="00456002" w:rsidRPr="00E00CCD" w:rsidRDefault="00456002" w:rsidP="000160DC">
            <w:pPr>
              <w:numPr>
                <w:ilvl w:val="0"/>
                <w:numId w:val="82"/>
              </w:numPr>
              <w:spacing w:after="60"/>
              <w:rPr>
                <w:rFonts w:cs="Tahoma"/>
              </w:rPr>
            </w:pPr>
            <w:r w:rsidRPr="00E00CCD">
              <w:rPr>
                <w:rFonts w:cs="Tahoma"/>
              </w:rPr>
              <w:t>Подписная лицензия «на пользователя» (лицензии USL) для</w:t>
            </w:r>
            <w:r w:rsidR="000160DC">
              <w:rPr>
                <w:rFonts w:cs="Tahoma"/>
              </w:rPr>
              <w:t> </w:t>
            </w:r>
            <w:r w:rsidRPr="00E00CCD">
              <w:rPr>
                <w:rFonts w:cs="Tahoma"/>
              </w:rPr>
              <w:t>Office 365 Plan K1 или K2</w:t>
            </w:r>
          </w:p>
          <w:p w14:paraId="7FBBF39A" w14:textId="77777777" w:rsidR="00456002" w:rsidRPr="00E00CCD" w:rsidRDefault="00456002" w:rsidP="004B6D8C">
            <w:pPr>
              <w:numPr>
                <w:ilvl w:val="0"/>
                <w:numId w:val="82"/>
              </w:numPr>
              <w:spacing w:after="60"/>
              <w:rPr>
                <w:rFonts w:cs="Tahoma"/>
              </w:rPr>
            </w:pPr>
            <w:r w:rsidRPr="00E00CCD">
              <w:rPr>
                <w:rFonts w:cs="Tahoma"/>
              </w:rPr>
              <w:t>SharePoint Online Kiosk USL</w:t>
            </w:r>
          </w:p>
          <w:p w14:paraId="7FBBF39B" w14:textId="77777777" w:rsidR="00456002" w:rsidRPr="00E00CCD" w:rsidRDefault="00456002" w:rsidP="004B6D8C">
            <w:pPr>
              <w:numPr>
                <w:ilvl w:val="0"/>
                <w:numId w:val="82"/>
              </w:numPr>
              <w:spacing w:after="60"/>
              <w:rPr>
                <w:rFonts w:cs="Tahoma"/>
              </w:rPr>
            </w:pPr>
            <w:r w:rsidRPr="00E00CCD">
              <w:rPr>
                <w:rFonts w:cs="Tahoma"/>
              </w:rPr>
              <w:t>Exchange Online Kiosk USL</w:t>
            </w:r>
          </w:p>
          <w:p w14:paraId="7FBBF39C" w14:textId="77777777" w:rsidR="00456002" w:rsidRPr="00E00CCD" w:rsidRDefault="00456002" w:rsidP="000160DC">
            <w:pPr>
              <w:numPr>
                <w:ilvl w:val="0"/>
                <w:numId w:val="82"/>
              </w:numPr>
              <w:spacing w:after="60"/>
              <w:rPr>
                <w:rFonts w:cs="Tahoma"/>
              </w:rPr>
            </w:pPr>
            <w:r w:rsidRPr="00E00CCD">
              <w:rPr>
                <w:rFonts w:cs="Tahoma"/>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w:t>
            </w:r>
            <w:r w:rsidR="000160DC">
              <w:rPr>
                <w:rFonts w:cs="Tahoma"/>
              </w:rPr>
              <w:t> </w:t>
            </w:r>
            <w:r w:rsidRPr="00E00CCD">
              <w:rPr>
                <w:rFonts w:cs="Tahoma"/>
              </w:rPr>
              <w:t>пользователя» и подписные лицензии «на устройство»);</w:t>
            </w:r>
          </w:p>
          <w:p w14:paraId="7FBBF39D" w14:textId="77777777" w:rsidR="00456002" w:rsidRPr="00E00CCD" w:rsidRDefault="00456002" w:rsidP="004B6D8C">
            <w:pPr>
              <w:numPr>
                <w:ilvl w:val="0"/>
                <w:numId w:val="82"/>
              </w:numPr>
              <w:spacing w:after="60"/>
              <w:rPr>
                <w:rFonts w:cs="Tahoma"/>
              </w:rPr>
            </w:pPr>
            <w:r w:rsidRPr="00E00CCD">
              <w:rPr>
                <w:rFonts w:cs="Tahoma"/>
              </w:rPr>
              <w:t>любая лицензия External Connector.</w:t>
            </w:r>
          </w:p>
          <w:p w14:paraId="7FBBF39E" w14:textId="77777777" w:rsidR="00456002" w:rsidRPr="000160DC" w:rsidRDefault="00456002" w:rsidP="00A70464">
            <w:pPr>
              <w:pStyle w:val="AppendixBodyText"/>
              <w:spacing w:after="0"/>
              <w:ind w:right="720"/>
              <w:rPr>
                <w:rFonts w:ascii="Tahoma" w:hAnsi="Tahoma" w:cs="Tahoma"/>
                <w:sz w:val="18"/>
                <w:szCs w:val="18"/>
              </w:rPr>
            </w:pPr>
          </w:p>
          <w:p w14:paraId="7FBBF39F" w14:textId="77777777" w:rsidR="00456002" w:rsidRPr="00E00CCD" w:rsidRDefault="00456002" w:rsidP="00230E01">
            <w:pPr>
              <w:pStyle w:val="AppendixBodyText"/>
              <w:spacing w:after="0"/>
              <w:ind w:right="720"/>
              <w:rPr>
                <w:rFonts w:ascii="Tahoma" w:hAnsi="Tahoma" w:cs="Tahoma"/>
              </w:rPr>
            </w:pPr>
            <w:r w:rsidRPr="00E00CCD">
              <w:rPr>
                <w:rFonts w:ascii="Tahoma" w:hAnsi="Tahoma" w:cs="Tahoma"/>
                <w:sz w:val="18"/>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 того, оговорены ли Исключения из числа Соответствующих пользователей в соглашениях клиентов.</w:t>
            </w:r>
          </w:p>
          <w:p w14:paraId="7FBBF3A0" w14:textId="77777777" w:rsidR="00230E01" w:rsidRPr="00E00CCD" w:rsidRDefault="00230E01" w:rsidP="00230E01">
            <w:pPr>
              <w:pStyle w:val="AppendixBodyText"/>
              <w:spacing w:after="0"/>
              <w:ind w:right="720"/>
              <w:rPr>
                <w:rFonts w:ascii="Tahoma" w:hAnsi="Tahoma" w:cs="Tahoma"/>
                <w:sz w:val="18"/>
                <w:lang w:eastAsia="ja-JP"/>
              </w:rPr>
            </w:pPr>
          </w:p>
        </w:tc>
      </w:tr>
      <w:tr w:rsidR="00456002" w:rsidRPr="00E00CCD" w14:paraId="7FBBF3AE" w14:textId="77777777" w:rsidTr="00173B71">
        <w:trPr>
          <w:cantSplit/>
        </w:trPr>
        <w:tc>
          <w:tcPr>
            <w:tcW w:w="2944" w:type="dxa"/>
            <w:shd w:val="clear" w:color="auto" w:fill="auto"/>
          </w:tcPr>
          <w:p w14:paraId="7FBBF3A2" w14:textId="77777777" w:rsidR="00456002" w:rsidRPr="00E00CCD" w:rsidRDefault="00456002" w:rsidP="00A70464">
            <w:pPr>
              <w:pStyle w:val="AppendixBodyText"/>
              <w:spacing w:before="60"/>
              <w:ind w:right="720"/>
              <w:rPr>
                <w:rFonts w:ascii="Tahoma" w:hAnsi="Tahoma" w:cs="Tahoma"/>
                <w:b/>
                <w:lang w:eastAsia="ja-JP"/>
              </w:rPr>
            </w:pPr>
            <w:r w:rsidRPr="00E00CCD">
              <w:rPr>
                <w:rFonts w:ascii="Tahoma" w:hAnsi="Tahoma" w:cs="Tahoma"/>
                <w:b/>
                <w:color w:val="000000"/>
                <w:szCs w:val="18"/>
              </w:rPr>
              <w:t>EES</w:t>
            </w:r>
          </w:p>
        </w:tc>
        <w:tc>
          <w:tcPr>
            <w:tcW w:w="6434" w:type="dxa"/>
            <w:shd w:val="clear" w:color="auto" w:fill="auto"/>
          </w:tcPr>
          <w:p w14:paraId="7FBBF3A3" w14:textId="77777777" w:rsidR="00456002" w:rsidRPr="00315680" w:rsidRDefault="00456002" w:rsidP="00A70464">
            <w:pPr>
              <w:pStyle w:val="ListParagraph"/>
              <w:spacing w:before="60"/>
              <w:ind w:left="0"/>
              <w:contextualSpacing w:val="0"/>
              <w:rPr>
                <w:rFonts w:ascii="Tahoma" w:hAnsi="Tahoma" w:cs="Tahoma"/>
                <w:sz w:val="18"/>
                <w:szCs w:val="18"/>
              </w:rPr>
            </w:pPr>
            <w:r w:rsidRPr="00315680">
              <w:rPr>
                <w:rFonts w:ascii="Tahoma" w:hAnsi="Tahoma" w:cs="Tahoma"/>
                <w:sz w:val="18"/>
                <w:szCs w:val="18"/>
              </w:rPr>
              <w:t>В рамках EES минимальный объем заказа составляет:</w:t>
            </w:r>
            <w:r w:rsidR="00827CFE" w:rsidRPr="00315680">
              <w:rPr>
                <w:rFonts w:ascii="Tahoma" w:hAnsi="Tahoma" w:cs="Tahoma"/>
                <w:sz w:val="18"/>
                <w:szCs w:val="18"/>
              </w:rPr>
              <w:t xml:space="preserve"> </w:t>
            </w:r>
          </w:p>
          <w:p w14:paraId="7FBBF3A4" w14:textId="77777777" w:rsidR="00406CB0" w:rsidRPr="000160DC" w:rsidRDefault="00406CB0" w:rsidP="00A70464">
            <w:pPr>
              <w:pStyle w:val="ListParagraph"/>
              <w:ind w:left="0"/>
              <w:contextualSpacing w:val="0"/>
              <w:rPr>
                <w:rFonts w:ascii="Tahoma" w:hAnsi="Tahoma" w:cs="Tahoma"/>
                <w:sz w:val="18"/>
                <w:szCs w:val="18"/>
              </w:rPr>
            </w:pPr>
          </w:p>
          <w:p w14:paraId="7FBBF3A5" w14:textId="77777777" w:rsidR="00456002" w:rsidRPr="00E00CCD" w:rsidRDefault="00456002" w:rsidP="004B6D8C">
            <w:pPr>
              <w:numPr>
                <w:ilvl w:val="0"/>
                <w:numId w:val="82"/>
              </w:numPr>
              <w:spacing w:after="60"/>
              <w:rPr>
                <w:rFonts w:cs="Tahoma"/>
              </w:rPr>
            </w:pPr>
            <w:r w:rsidRPr="00E00CCD">
              <w:rPr>
                <w:rFonts w:cs="Tahoma"/>
              </w:rPr>
              <w:t>по крайней мере, одна платформа для настольных компьютеров для всех настольных компьютеров компании (не менее 1000 компьютеров), ИЛИ</w:t>
            </w:r>
          </w:p>
          <w:p w14:paraId="7FBBF3A6" w14:textId="77777777" w:rsidR="00456002" w:rsidRPr="00E00CCD" w:rsidRDefault="00456002" w:rsidP="004B6D8C">
            <w:pPr>
              <w:numPr>
                <w:ilvl w:val="0"/>
                <w:numId w:val="82"/>
              </w:numPr>
              <w:spacing w:after="60"/>
              <w:rPr>
                <w:rFonts w:cs="Tahoma"/>
              </w:rPr>
            </w:pPr>
            <w:r w:rsidRPr="00E00CCD">
              <w:rPr>
                <w:rFonts w:cs="Tahoma"/>
              </w:rPr>
              <w:t>по крайней мере, одна веб-служба для сотрудников из числа профессорско-преподавательского состава и персонала (не менее 1000 сотрудников), ИЛИ</w:t>
            </w:r>
          </w:p>
          <w:p w14:paraId="7FBBF3A7" w14:textId="77777777" w:rsidR="00456002" w:rsidRPr="00E00CCD" w:rsidRDefault="00456002" w:rsidP="004B6D8C">
            <w:pPr>
              <w:numPr>
                <w:ilvl w:val="0"/>
                <w:numId w:val="82"/>
              </w:numPr>
              <w:spacing w:after="60"/>
              <w:rPr>
                <w:rFonts w:cs="Tahoma"/>
              </w:rPr>
            </w:pPr>
            <w:r w:rsidRPr="00E00CCD">
              <w:rPr>
                <w:rFonts w:cs="Tahoma"/>
              </w:rPr>
              <w:t>по крайней мере, одна платформа для настольных компьютеров для учащихся (не менее 1000 учащихся), ИЛИ</w:t>
            </w:r>
          </w:p>
          <w:p w14:paraId="7FBBF3A8" w14:textId="77777777" w:rsidR="00456002" w:rsidRPr="00E00CCD" w:rsidRDefault="00456002" w:rsidP="004B6D8C">
            <w:pPr>
              <w:numPr>
                <w:ilvl w:val="0"/>
                <w:numId w:val="82"/>
              </w:numPr>
              <w:spacing w:after="60"/>
              <w:rPr>
                <w:rFonts w:cs="Tahoma"/>
              </w:rPr>
            </w:pPr>
            <w:r w:rsidRPr="00E00CCD">
              <w:rPr>
                <w:rFonts w:cs="Tahoma"/>
              </w:rPr>
              <w:t xml:space="preserve">по крайней мере, одна веб-служба для учащихся </w:t>
            </w:r>
            <w:r w:rsidR="000160DC">
              <w:rPr>
                <w:rFonts w:cs="Tahoma"/>
              </w:rPr>
              <w:br/>
            </w:r>
            <w:r w:rsidRPr="00E00CCD">
              <w:rPr>
                <w:rFonts w:cs="Tahoma"/>
              </w:rPr>
              <w:t xml:space="preserve">(не менее 1000 учащихся). </w:t>
            </w:r>
          </w:p>
          <w:p w14:paraId="7FBBF3A9" w14:textId="77777777" w:rsidR="00456002" w:rsidRPr="00E00CCD" w:rsidRDefault="00456002" w:rsidP="00A70464">
            <w:pPr>
              <w:rPr>
                <w:rFonts w:cs="Tahoma"/>
              </w:rPr>
            </w:pPr>
          </w:p>
          <w:p w14:paraId="7FBBF3AA" w14:textId="77777777" w:rsidR="00A9013C" w:rsidRPr="00E00CCD" w:rsidRDefault="00456002" w:rsidP="005C647E">
            <w:pPr>
              <w:rPr>
                <w:rFonts w:cs="Tahoma"/>
              </w:rPr>
            </w:pPr>
            <w:r w:rsidRPr="00E00CCD">
              <w:rPr>
                <w:rFonts w:cs="Tahoma"/>
                <w:b/>
                <w:color w:val="000000"/>
                <w:szCs w:val="18"/>
              </w:rPr>
              <w:t>Примечание.</w:t>
            </w:r>
            <w:r w:rsidRPr="00E00CCD">
              <w:rPr>
                <w:rFonts w:cs="Tahoma"/>
                <w:color w:val="000000"/>
                <w:szCs w:val="18"/>
              </w:rPr>
              <w:t xml:space="preserve"> Требования к минимальному объему заказа могут быть отменены, если предоставляется соответствующее соглашение о регистрации.</w:t>
            </w:r>
          </w:p>
          <w:p w14:paraId="7FBBF3AB" w14:textId="77777777" w:rsidR="00406CB0" w:rsidRPr="00E00CCD" w:rsidRDefault="00406CB0" w:rsidP="005C647E">
            <w:pPr>
              <w:rPr>
                <w:rFonts w:cs="Tahoma"/>
              </w:rPr>
            </w:pPr>
          </w:p>
          <w:p w14:paraId="7FBBF3AC" w14:textId="77777777" w:rsidR="00822871" w:rsidRPr="00E00CCD" w:rsidRDefault="00A9013C" w:rsidP="000160DC">
            <w:pPr>
              <w:rPr>
                <w:rFonts w:cs="Tahoma"/>
              </w:rPr>
            </w:pPr>
            <w:r w:rsidRPr="00E00CCD">
              <w:rPr>
                <w:rFonts w:cs="Tahoma"/>
                <w:b/>
                <w:color w:val="000000"/>
                <w:szCs w:val="18"/>
              </w:rPr>
              <w:t xml:space="preserve">Примечание. </w:t>
            </w:r>
            <w:r w:rsidRPr="00E00CCD">
              <w:rPr>
                <w:rFonts w:cs="Tahoma"/>
                <w:color w:val="000000"/>
                <w:szCs w:val="18"/>
              </w:rPr>
              <w:t>Клиентские лицензии (CAL), приобретенные в рамках Соглашения о регистрации Enrollment for Education Solutions (EES) для части</w:t>
            </w:r>
            <w:r w:rsidR="000160DC">
              <w:rPr>
                <w:rFonts w:cs="Tahoma"/>
                <w:color w:val="000000"/>
                <w:szCs w:val="18"/>
              </w:rPr>
              <w:t> </w:t>
            </w:r>
            <w:r w:rsidRPr="00E00CCD">
              <w:rPr>
                <w:rFonts w:cs="Tahoma"/>
                <w:color w:val="000000"/>
                <w:szCs w:val="18"/>
              </w:rPr>
              <w:t>компьютеров или сотрудников Организации, могут назначаться и</w:t>
            </w:r>
            <w:r w:rsidR="000160DC">
              <w:rPr>
                <w:rFonts w:cs="Tahoma"/>
                <w:color w:val="000000"/>
                <w:szCs w:val="18"/>
              </w:rPr>
              <w:t> </w:t>
            </w:r>
            <w:r w:rsidRPr="00E00CCD">
              <w:rPr>
                <w:rFonts w:cs="Tahoma"/>
                <w:color w:val="000000"/>
                <w:szCs w:val="18"/>
              </w:rPr>
              <w:t>использоваться либо как лицензии CAL «на устройство», либо как лицензии CAL «на пользователя», по усмотрению Учреждения.</w:t>
            </w:r>
            <w:r w:rsidR="00827CFE" w:rsidRPr="00E00CCD">
              <w:rPr>
                <w:rFonts w:cs="Tahoma"/>
                <w:color w:val="000000"/>
                <w:szCs w:val="18"/>
              </w:rPr>
              <w:t xml:space="preserve"> </w:t>
            </w:r>
            <w:r w:rsidRPr="00E00CCD">
              <w:rPr>
                <w:rFonts w:cs="Tahoma"/>
                <w:color w:val="000000"/>
                <w:szCs w:val="18"/>
              </w:rPr>
              <w:t>Лицензии CAL</w:t>
            </w:r>
            <w:r w:rsidR="000160DC">
              <w:rPr>
                <w:rFonts w:cs="Tahoma"/>
                <w:color w:val="000000"/>
                <w:szCs w:val="18"/>
              </w:rPr>
              <w:t> </w:t>
            </w:r>
            <w:r w:rsidRPr="00E00CCD">
              <w:rPr>
                <w:rFonts w:cs="Tahoma"/>
                <w:color w:val="000000"/>
                <w:szCs w:val="18"/>
              </w:rPr>
              <w:t>«на пользователя» не могут быть переназначены как лицензии CAL «на устройство», и лицензии CAL «на устройство» не могут быть переназначены как лицензии CAL «на пользователя», за исключением следующего случая.</w:t>
            </w:r>
            <w:r w:rsidR="00827CFE" w:rsidRPr="00E00CCD">
              <w:rPr>
                <w:rFonts w:cs="Tahoma"/>
                <w:color w:val="000000"/>
                <w:szCs w:val="18"/>
              </w:rPr>
              <w:t xml:space="preserve"> </w:t>
            </w:r>
            <w:r w:rsidRPr="00E00CCD">
              <w:rPr>
                <w:rFonts w:cs="Tahoma"/>
                <w:color w:val="000000"/>
                <w:szCs w:val="18"/>
              </w:rPr>
              <w:t>Любая лицензия CAL, приобретенная для части компьютеров или сотрудников Организации может переназначаться и использоваться как лицензия CAL либо «на устройство», либо «на пользователя» до возобновления подписки по новому Соглашению.</w:t>
            </w:r>
          </w:p>
          <w:p w14:paraId="7FBBF3AD" w14:textId="77777777" w:rsidR="00230E01" w:rsidRPr="00E00CCD" w:rsidRDefault="00230E01" w:rsidP="00230E01">
            <w:pPr>
              <w:rPr>
                <w:rFonts w:cs="Tahoma"/>
                <w:color w:val="000000"/>
                <w:szCs w:val="18"/>
              </w:rPr>
            </w:pPr>
          </w:p>
        </w:tc>
      </w:tr>
    </w:tbl>
    <w:p w14:paraId="7FBBF3AF" w14:textId="77777777" w:rsidR="00366502" w:rsidRPr="00E00CCD" w:rsidRDefault="00366502" w:rsidP="00456002">
      <w:pPr>
        <w:pStyle w:val="Heading3"/>
        <w:ind w:right="720"/>
        <w:rPr>
          <w:rFonts w:ascii="Tahoma" w:hAnsi="Tahoma" w:cs="Tahoma"/>
        </w:rPr>
      </w:pPr>
      <w:bookmarkStart w:id="672" w:name="_Toc323159731"/>
      <w:bookmarkStart w:id="673" w:name="_Toc325609171"/>
      <w:bookmarkStart w:id="674" w:name="_Toc336338192"/>
    </w:p>
    <w:p w14:paraId="7FBBF3B0" w14:textId="77777777" w:rsidR="00456002" w:rsidRPr="00E00CCD" w:rsidRDefault="00456002" w:rsidP="00456002">
      <w:pPr>
        <w:pStyle w:val="Heading3"/>
        <w:ind w:right="720"/>
        <w:rPr>
          <w:rFonts w:ascii="Tahoma" w:hAnsi="Tahoma" w:cs="Tahoma"/>
        </w:rPr>
      </w:pPr>
      <w:bookmarkStart w:id="675" w:name="_Toc348438553"/>
      <w:r w:rsidRPr="00E00CCD">
        <w:rPr>
          <w:rFonts w:ascii="Tahoma" w:hAnsi="Tahoma" w:cs="Tahoma"/>
          <w:sz w:val="24"/>
          <w:szCs w:val="22"/>
        </w:rPr>
        <w:t>Платформы</w:t>
      </w:r>
      <w:bookmarkEnd w:id="672"/>
      <w:bookmarkEnd w:id="673"/>
      <w:bookmarkEnd w:id="674"/>
      <w:bookmarkEnd w:id="675"/>
    </w:p>
    <w:p w14:paraId="7FBBF3B1" w14:textId="77777777" w:rsidR="00456002" w:rsidRPr="00E00CCD"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308"/>
      </w:tblGrid>
      <w:tr w:rsidR="00456002" w:rsidRPr="00E00CCD" w14:paraId="7FBBF3B4" w14:textId="77777777" w:rsidTr="000160DC">
        <w:trPr>
          <w:tblHeader/>
        </w:trPr>
        <w:tc>
          <w:tcPr>
            <w:tcW w:w="2035" w:type="dxa"/>
            <w:shd w:val="clear" w:color="auto" w:fill="FABF8F"/>
          </w:tcPr>
          <w:p w14:paraId="7FBBF3B2" w14:textId="77777777" w:rsidR="00456002" w:rsidRPr="00E00CCD" w:rsidRDefault="00456002" w:rsidP="00E64551">
            <w:pPr>
              <w:rPr>
                <w:rFonts w:cs="Tahoma"/>
                <w:b/>
                <w:sz w:val="22"/>
                <w:lang w:eastAsia="ja-JP"/>
              </w:rPr>
            </w:pPr>
            <w:r w:rsidRPr="00E00CCD">
              <w:rPr>
                <w:rFonts w:cs="Tahoma"/>
                <w:b/>
                <w:sz w:val="22"/>
              </w:rPr>
              <w:t>Программы</w:t>
            </w:r>
          </w:p>
        </w:tc>
        <w:tc>
          <w:tcPr>
            <w:tcW w:w="7308" w:type="dxa"/>
            <w:shd w:val="clear" w:color="auto" w:fill="FABF8F"/>
          </w:tcPr>
          <w:p w14:paraId="7FBBF3B3" w14:textId="77777777" w:rsidR="00456002" w:rsidRPr="00E00CCD" w:rsidRDefault="00456002" w:rsidP="005C647E">
            <w:pPr>
              <w:jc w:val="center"/>
              <w:rPr>
                <w:rFonts w:cs="Tahoma"/>
                <w:b/>
                <w:sz w:val="22"/>
                <w:lang w:eastAsia="ja-JP"/>
              </w:rPr>
            </w:pPr>
            <w:r w:rsidRPr="00E00CCD">
              <w:rPr>
                <w:rFonts w:cs="Tahoma"/>
                <w:b/>
                <w:sz w:val="22"/>
              </w:rPr>
              <w:t>Платформы</w:t>
            </w:r>
          </w:p>
        </w:tc>
      </w:tr>
      <w:tr w:rsidR="00456002" w:rsidRPr="00E00CCD" w14:paraId="7FBBF3BC" w14:textId="77777777" w:rsidTr="000160DC">
        <w:tc>
          <w:tcPr>
            <w:tcW w:w="2035" w:type="dxa"/>
            <w:shd w:val="clear" w:color="auto" w:fill="auto"/>
          </w:tcPr>
          <w:p w14:paraId="7FBBF3B5" w14:textId="77777777" w:rsidR="00456002" w:rsidRPr="00E00CCD" w:rsidRDefault="00DD367D" w:rsidP="000160DC">
            <w:pPr>
              <w:spacing w:before="60"/>
              <w:rPr>
                <w:rFonts w:cs="Tahoma"/>
                <w:b/>
                <w:lang w:eastAsia="ja-JP"/>
              </w:rPr>
            </w:pPr>
            <w:r w:rsidRPr="00E00CCD">
              <w:rPr>
                <w:rFonts w:cs="Tahoma"/>
                <w:b/>
              </w:rPr>
              <w:t>Соглашения Enterprise и</w:t>
            </w:r>
            <w:r w:rsidR="000160DC">
              <w:rPr>
                <w:rFonts w:cs="Tahoma"/>
                <w:b/>
              </w:rPr>
              <w:t> </w:t>
            </w:r>
            <w:r w:rsidRPr="00E00CCD">
              <w:rPr>
                <w:rFonts w:cs="Tahoma"/>
                <w:b/>
              </w:rPr>
              <w:t>Enterprise Subscription</w:t>
            </w:r>
          </w:p>
        </w:tc>
        <w:tc>
          <w:tcPr>
            <w:tcW w:w="7308" w:type="dxa"/>
            <w:shd w:val="clear" w:color="auto" w:fill="auto"/>
          </w:tcPr>
          <w:p w14:paraId="7FBBF3B6" w14:textId="77777777" w:rsidR="00456002" w:rsidRPr="00315680" w:rsidRDefault="00456002" w:rsidP="00A51838">
            <w:pPr>
              <w:pStyle w:val="ListParagraph"/>
              <w:numPr>
                <w:ilvl w:val="0"/>
                <w:numId w:val="150"/>
              </w:numPr>
              <w:spacing w:before="60" w:after="60"/>
              <w:ind w:left="245"/>
              <w:rPr>
                <w:rFonts w:ascii="Tahoma" w:hAnsi="Tahoma" w:cs="Tahoma"/>
                <w:sz w:val="18"/>
                <w:szCs w:val="18"/>
              </w:rPr>
            </w:pPr>
            <w:r w:rsidRPr="00315680">
              <w:rPr>
                <w:rFonts w:ascii="Tahoma" w:hAnsi="Tahoma" w:cs="Tahoma"/>
                <w:b/>
                <w:sz w:val="18"/>
                <w:szCs w:val="18"/>
              </w:rPr>
              <w:t>Платформы Enterprise</w:t>
            </w:r>
          </w:p>
          <w:p w14:paraId="7FBBF3B7" w14:textId="77777777" w:rsidR="00456002" w:rsidRPr="00E00CCD" w:rsidRDefault="00456002" w:rsidP="000160DC">
            <w:pPr>
              <w:rPr>
                <w:rFonts w:cs="Tahoma"/>
              </w:rPr>
            </w:pPr>
            <w:r w:rsidRPr="00E00CCD">
              <w:rPr>
                <w:rFonts w:cs="Tahoma"/>
                <w:color w:val="000000"/>
                <w:szCs w:val="18"/>
              </w:rPr>
              <w:t xml:space="preserve">Платформы Enterprise доступны клиентам, заключившим соглашение Enterprise. Платформа Enterprise включает последнюю версию набора приложений Office </w:t>
            </w:r>
            <w:r w:rsidRPr="00E00CCD">
              <w:rPr>
                <w:rFonts w:cs="Tahoma"/>
                <w:szCs w:val="18"/>
              </w:rPr>
              <w:t>профессиональный плюс</w:t>
            </w:r>
            <w:r w:rsidRPr="00E00CCD">
              <w:rPr>
                <w:rFonts w:cs="Tahoma"/>
                <w:color w:val="000000"/>
                <w:szCs w:val="18"/>
              </w:rPr>
              <w:t>, Обновление для операционной системы Windows 8 Профессиональная или Windows Virtual Desktop Access (VDA) и клиентскую лицензию Enterprise CAL Suite. Платформы Enterprise отмечены литерой «E» в</w:t>
            </w:r>
            <w:r w:rsidR="000160DC">
              <w:rPr>
                <w:rFonts w:cs="Tahoma"/>
                <w:color w:val="000000"/>
                <w:szCs w:val="18"/>
              </w:rPr>
              <w:t> </w:t>
            </w:r>
            <w:r w:rsidRPr="00E00CCD">
              <w:rPr>
                <w:rFonts w:cs="Tahoma"/>
                <w:color w:val="000000"/>
                <w:szCs w:val="18"/>
              </w:rPr>
              <w:t>столбце «Соглашение Enterprise».</w:t>
            </w:r>
            <w:r w:rsidR="00827CFE" w:rsidRPr="00E00CCD">
              <w:rPr>
                <w:rFonts w:cs="Tahoma"/>
                <w:color w:val="000000"/>
                <w:szCs w:val="18"/>
              </w:rPr>
              <w:t xml:space="preserve"> </w:t>
            </w:r>
            <w:r w:rsidRPr="00E00CCD">
              <w:rPr>
                <w:rFonts w:cs="Tahoma"/>
                <w:color w:val="000000"/>
                <w:szCs w:val="18"/>
              </w:rPr>
              <w:t>Клиенты, заключившие Соглашение Enterprise или Соглашение Enterprise Subscription, также могут приобрести Платформу Enterprise с MDOP.</w:t>
            </w:r>
          </w:p>
          <w:p w14:paraId="7FBBF3B8" w14:textId="77777777" w:rsidR="00456002" w:rsidRPr="00E00CCD" w:rsidRDefault="00456002" w:rsidP="005C647E">
            <w:pPr>
              <w:rPr>
                <w:rFonts w:cs="Tahoma"/>
              </w:rPr>
            </w:pPr>
          </w:p>
          <w:p w14:paraId="7FBBF3B9" w14:textId="77777777" w:rsidR="00456002" w:rsidRPr="00315680" w:rsidRDefault="00456002" w:rsidP="00821966">
            <w:pPr>
              <w:pStyle w:val="ListParagraph"/>
              <w:numPr>
                <w:ilvl w:val="0"/>
                <w:numId w:val="150"/>
              </w:numPr>
              <w:spacing w:after="60"/>
              <w:ind w:left="252"/>
              <w:rPr>
                <w:rFonts w:ascii="Tahoma" w:hAnsi="Tahoma" w:cs="Tahoma"/>
                <w:sz w:val="18"/>
                <w:szCs w:val="18"/>
              </w:rPr>
            </w:pPr>
            <w:r w:rsidRPr="00315680">
              <w:rPr>
                <w:rFonts w:ascii="Tahoma" w:hAnsi="Tahoma" w:cs="Tahoma"/>
                <w:b/>
                <w:sz w:val="18"/>
                <w:szCs w:val="18"/>
              </w:rPr>
              <w:t>Платформы Professional Desktop</w:t>
            </w:r>
          </w:p>
          <w:p w14:paraId="7FBBF3BA" w14:textId="77777777" w:rsidR="00456002" w:rsidRPr="00E00CCD" w:rsidRDefault="00456002" w:rsidP="004B6D8C">
            <w:pPr>
              <w:rPr>
                <w:rFonts w:cs="Tahoma"/>
              </w:rPr>
            </w:pPr>
            <w:r w:rsidRPr="00E00CCD">
              <w:rPr>
                <w:rFonts w:cs="Tahoma"/>
                <w:color w:val="000000"/>
                <w:szCs w:val="18"/>
              </w:rPr>
              <w:t>Платформы Professional Desktop доступны клиентам, заключившим соглашение Enterprise. 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 Платформы Professional Desktop отмечены буквой E в столбце «Соглашение Enterprise». Клиенты, заключившие Соглашение Enterprise и Соглашение Enterprise Subscription, также могут приобрести платформу Professional Desktop с MDOP.</w:t>
            </w:r>
          </w:p>
          <w:p w14:paraId="7FBBF3BB" w14:textId="77777777" w:rsidR="00456002" w:rsidRPr="00E00CCD" w:rsidRDefault="00456002" w:rsidP="005C647E">
            <w:pPr>
              <w:rPr>
                <w:rFonts w:cs="Tahoma"/>
                <w:szCs w:val="18"/>
                <w:lang w:eastAsia="ja-JP"/>
              </w:rPr>
            </w:pPr>
          </w:p>
        </w:tc>
      </w:tr>
      <w:tr w:rsidR="00456002" w:rsidRPr="00E00CCD" w14:paraId="7FBBF3C1" w14:textId="77777777" w:rsidTr="000160DC">
        <w:trPr>
          <w:cantSplit/>
          <w:trHeight w:val="278"/>
        </w:trPr>
        <w:tc>
          <w:tcPr>
            <w:tcW w:w="2035" w:type="dxa"/>
            <w:shd w:val="clear" w:color="auto" w:fill="auto"/>
          </w:tcPr>
          <w:p w14:paraId="7FBBF3BD" w14:textId="77777777" w:rsidR="00456002" w:rsidRPr="00E00CCD" w:rsidRDefault="00456002" w:rsidP="00230E01">
            <w:pPr>
              <w:spacing w:before="60"/>
              <w:rPr>
                <w:rFonts w:cs="Tahoma"/>
                <w:b/>
                <w:lang w:eastAsia="ja-JP"/>
              </w:rPr>
            </w:pPr>
            <w:r w:rsidRPr="00E00CCD">
              <w:rPr>
                <w:rFonts w:cs="Tahoma"/>
                <w:b/>
                <w:sz w:val="20"/>
              </w:rPr>
              <w:t>Open Value и Open Value Subscription (для торговых и государственных организаций)</w:t>
            </w:r>
          </w:p>
        </w:tc>
        <w:tc>
          <w:tcPr>
            <w:tcW w:w="7308" w:type="dxa"/>
            <w:shd w:val="clear" w:color="auto" w:fill="auto"/>
          </w:tcPr>
          <w:p w14:paraId="7FBBF3BE" w14:textId="77777777" w:rsidR="00456002" w:rsidRPr="00E00CCD" w:rsidRDefault="00456002" w:rsidP="00230E01">
            <w:pPr>
              <w:pStyle w:val="ListParagraph"/>
              <w:numPr>
                <w:ilvl w:val="0"/>
                <w:numId w:val="150"/>
              </w:numPr>
              <w:spacing w:before="60" w:after="60"/>
              <w:ind w:left="245"/>
              <w:rPr>
                <w:rFonts w:ascii="Tahoma" w:hAnsi="Tahoma" w:cs="Tahoma"/>
              </w:rPr>
            </w:pPr>
            <w:r w:rsidRPr="00E00CCD">
              <w:rPr>
                <w:rFonts w:ascii="Tahoma" w:hAnsi="Tahoma" w:cs="Tahoma"/>
                <w:b/>
                <w:sz w:val="18"/>
              </w:rPr>
              <w:t>Пользовательские платформы для настольных компьютеров</w:t>
            </w:r>
          </w:p>
          <w:p w14:paraId="7FBBF3BF" w14:textId="77777777" w:rsidR="00456002" w:rsidRPr="00E00CCD" w:rsidRDefault="00456002" w:rsidP="004B6D8C">
            <w:pPr>
              <w:rPr>
                <w:rFonts w:cs="Tahoma"/>
              </w:rPr>
            </w:pPr>
            <w:r w:rsidRPr="00E00CCD">
              <w:rPr>
                <w:rFonts w:cs="Tahoma"/>
                <w:color w:val="000000"/>
                <w:szCs w:val="18"/>
              </w:rPr>
              <w:t xml:space="preserve">Пользовательские платформы для настольных компьютеров доступны клиентам – участникам программ Open Value и Open Value Subscription при выборе варианта </w:t>
            </w:r>
            <w:r w:rsidRPr="00E00CCD">
              <w:rPr>
                <w:rFonts w:cs="Tahoma"/>
                <w:szCs w:val="18"/>
              </w:rPr>
              <w:t>лицензирования всех настольных компьютеров компании/организации</w:t>
            </w:r>
            <w:r w:rsidRPr="00E00CCD">
              <w:rPr>
                <w:rFonts w:cs="Tahoma"/>
                <w:color w:val="000000"/>
                <w:szCs w:val="18"/>
              </w:rPr>
              <w:t>. 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Enterprise CAL Suite, лицензию Core CAL Suite, лицензию Essential Business Server CAL Suite или Small Business Server CAL Suite. Пользовательские платформы для настольных компьютеров отмечены литерой «E» в столбцах Open Value.</w:t>
            </w:r>
            <w:r w:rsidR="00827CFE" w:rsidRPr="00E00CCD">
              <w:rPr>
                <w:rFonts w:cs="Tahoma"/>
                <w:color w:val="000000"/>
                <w:szCs w:val="18"/>
              </w:rPr>
              <w:t xml:space="preserve"> </w:t>
            </w:r>
          </w:p>
          <w:p w14:paraId="7FBBF3C0" w14:textId="77777777" w:rsidR="00456002" w:rsidRPr="00E00CCD" w:rsidRDefault="00456002" w:rsidP="005C647E">
            <w:pPr>
              <w:rPr>
                <w:rFonts w:cs="Tahoma"/>
                <w:szCs w:val="18"/>
                <w:lang w:eastAsia="ja-JP"/>
              </w:rPr>
            </w:pPr>
          </w:p>
        </w:tc>
      </w:tr>
      <w:tr w:rsidR="00456002" w:rsidRPr="00E00CCD" w14:paraId="7FBBF3CB" w14:textId="77777777" w:rsidTr="00173B71">
        <w:trPr>
          <w:trHeight w:val="278"/>
        </w:trPr>
        <w:tc>
          <w:tcPr>
            <w:tcW w:w="2035" w:type="dxa"/>
            <w:shd w:val="clear" w:color="auto" w:fill="auto"/>
          </w:tcPr>
          <w:p w14:paraId="7FBBF3C2" w14:textId="77777777" w:rsidR="00456002" w:rsidRPr="00E00CCD" w:rsidRDefault="00456002" w:rsidP="00230E01">
            <w:pPr>
              <w:spacing w:before="60"/>
              <w:rPr>
                <w:rFonts w:cs="Tahoma"/>
                <w:b/>
                <w:lang w:eastAsia="ja-JP"/>
              </w:rPr>
            </w:pPr>
            <w:r w:rsidRPr="00E00CCD">
              <w:rPr>
                <w:rFonts w:cs="Tahoma"/>
                <w:b/>
                <w:sz w:val="20"/>
              </w:rPr>
              <w:t>Платформы Academic (соглашения EES, OVS для решений ES и School)</w:t>
            </w:r>
          </w:p>
        </w:tc>
        <w:tc>
          <w:tcPr>
            <w:tcW w:w="7308" w:type="dxa"/>
            <w:shd w:val="clear" w:color="auto" w:fill="auto"/>
          </w:tcPr>
          <w:p w14:paraId="7FBBF3C3" w14:textId="77777777" w:rsidR="00821966" w:rsidRPr="00E00CCD" w:rsidRDefault="00456002" w:rsidP="001A4CEB">
            <w:pPr>
              <w:pStyle w:val="ListParagraph"/>
              <w:numPr>
                <w:ilvl w:val="0"/>
                <w:numId w:val="150"/>
              </w:numPr>
              <w:spacing w:before="60" w:after="60"/>
              <w:ind w:left="245"/>
              <w:contextualSpacing w:val="0"/>
              <w:rPr>
                <w:rFonts w:ascii="Tahoma" w:hAnsi="Tahoma" w:cs="Tahoma"/>
              </w:rPr>
            </w:pPr>
            <w:r w:rsidRPr="00E00CCD">
              <w:rPr>
                <w:rFonts w:ascii="Tahoma" w:hAnsi="Tahoma" w:cs="Tahoma"/>
                <w:b/>
                <w:sz w:val="18"/>
              </w:rPr>
              <w:t>Платформы для настольных компьютеров Education и School с</w:t>
            </w:r>
            <w:r w:rsidR="001A4CEB">
              <w:rPr>
                <w:rFonts w:ascii="Tahoma" w:hAnsi="Tahoma" w:cs="Tahoma"/>
                <w:b/>
                <w:sz w:val="18"/>
                <w:lang w:val="en-US"/>
              </w:rPr>
              <w:t> </w:t>
            </w:r>
            <w:r w:rsidRPr="00E00CCD">
              <w:rPr>
                <w:rFonts w:ascii="Tahoma" w:hAnsi="Tahoma" w:cs="Tahoma"/>
                <w:b/>
                <w:sz w:val="18"/>
              </w:rPr>
              <w:t>лицензией Enterprise CAL Suite</w:t>
            </w:r>
          </w:p>
          <w:p w14:paraId="7FBBF3C4" w14:textId="77777777" w:rsidR="00456002" w:rsidRPr="00E00CCD" w:rsidRDefault="00456002" w:rsidP="001A4CEB">
            <w:pPr>
              <w:pStyle w:val="ListParagraph"/>
              <w:numPr>
                <w:ilvl w:val="0"/>
                <w:numId w:val="150"/>
              </w:numPr>
              <w:spacing w:after="60"/>
              <w:ind w:left="252"/>
              <w:rPr>
                <w:rFonts w:ascii="Tahoma" w:hAnsi="Tahoma" w:cs="Tahoma"/>
              </w:rPr>
            </w:pPr>
            <w:r w:rsidRPr="00E00CCD">
              <w:rPr>
                <w:rFonts w:ascii="Tahoma" w:hAnsi="Tahoma" w:cs="Tahoma"/>
                <w:b/>
                <w:sz w:val="18"/>
              </w:rPr>
              <w:t>Платформы для настольных компьютеров Education и School с</w:t>
            </w:r>
            <w:r w:rsidR="001A4CEB">
              <w:rPr>
                <w:rFonts w:ascii="Tahoma" w:hAnsi="Tahoma" w:cs="Tahoma"/>
                <w:b/>
                <w:sz w:val="18"/>
                <w:lang w:val="en-US"/>
              </w:rPr>
              <w:t> </w:t>
            </w:r>
            <w:r w:rsidRPr="00E00CCD">
              <w:rPr>
                <w:rFonts w:ascii="Tahoma" w:hAnsi="Tahoma" w:cs="Tahoma"/>
                <w:b/>
                <w:sz w:val="18"/>
              </w:rPr>
              <w:t>лицензиями Core CAL Suite</w:t>
            </w:r>
          </w:p>
          <w:p w14:paraId="7FBBF3C5" w14:textId="77777777" w:rsidR="00456002" w:rsidRPr="00E00CCD" w:rsidRDefault="00456002" w:rsidP="001A4CEB">
            <w:pPr>
              <w:rPr>
                <w:rFonts w:cs="Tahoma"/>
              </w:rPr>
            </w:pPr>
            <w:r w:rsidRPr="00E00CCD">
              <w:rPr>
                <w:rFonts w:cs="Tahoma"/>
                <w:szCs w:val="18"/>
              </w:rPr>
              <w:t>Платформы для настольных компьютеров Education доступны для клиентов, заключивших Соглашение о регистрации Enrollment for Education Solutions (EES) и</w:t>
            </w:r>
            <w:r w:rsidR="001A4CEB">
              <w:rPr>
                <w:rFonts w:cs="Tahoma"/>
                <w:szCs w:val="18"/>
              </w:rPr>
              <w:t> </w:t>
            </w:r>
            <w:r w:rsidRPr="00E00CCD">
              <w:rPr>
                <w:rFonts w:cs="Tahoma"/>
                <w:szCs w:val="18"/>
              </w:rPr>
              <w:t xml:space="preserve">Open Value Subscription – Education Solutions (OVS-ES). Платформы для настольных компьютеров School доступны клиентам, заключившим соглашение School. 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 лицензию Enterprise CAL Suite. </w:t>
            </w:r>
          </w:p>
          <w:p w14:paraId="7FBBF3C6" w14:textId="77777777" w:rsidR="00456002" w:rsidRPr="00E00CCD" w:rsidRDefault="00456002" w:rsidP="00E64551">
            <w:pPr>
              <w:ind w:left="360"/>
              <w:rPr>
                <w:rFonts w:cs="Tahoma"/>
              </w:rPr>
            </w:pPr>
          </w:p>
          <w:p w14:paraId="7FBBF3C7" w14:textId="77777777" w:rsidR="00456002" w:rsidRPr="00E00CCD" w:rsidRDefault="00456002" w:rsidP="001A4CEB">
            <w:pPr>
              <w:rPr>
                <w:rFonts w:cs="Tahoma"/>
              </w:rPr>
            </w:pPr>
            <w:r w:rsidRPr="00E00CCD">
              <w:rPr>
                <w:rFonts w:cs="Tahoma"/>
                <w:iCs/>
                <w:szCs w:val="18"/>
              </w:rPr>
              <w:t>Платформа для настольных компьютеров School в прейскуранте приравнивается к</w:t>
            </w:r>
            <w:r w:rsidR="001A4CEB">
              <w:rPr>
                <w:rFonts w:cs="Tahoma"/>
                <w:iCs/>
                <w:szCs w:val="18"/>
              </w:rPr>
              <w:t> </w:t>
            </w:r>
            <w:r w:rsidRPr="00E00CCD">
              <w:rPr>
                <w:rFonts w:cs="Tahoma"/>
                <w:iCs/>
                <w:szCs w:val="18"/>
              </w:rPr>
              <w:t>3 единицам.</w:t>
            </w:r>
          </w:p>
          <w:p w14:paraId="7FBBF3C8" w14:textId="77777777" w:rsidR="00456002" w:rsidRPr="00E00CCD" w:rsidRDefault="00456002" w:rsidP="00821966">
            <w:pPr>
              <w:rPr>
                <w:rFonts w:cs="Tahoma"/>
              </w:rPr>
            </w:pPr>
          </w:p>
          <w:p w14:paraId="7FBBF3C9" w14:textId="77777777" w:rsidR="00456002" w:rsidRPr="00E00CCD" w:rsidRDefault="00456002" w:rsidP="001A4CEB">
            <w:pPr>
              <w:tabs>
                <w:tab w:val="left" w:pos="8640"/>
              </w:tabs>
              <w:ind w:right="720"/>
              <w:rPr>
                <w:rFonts w:cs="Tahoma"/>
              </w:rPr>
            </w:pPr>
            <w:r w:rsidRPr="00E00CCD">
              <w:rPr>
                <w:rFonts w:cs="Tahoma"/>
                <w:b/>
                <w:bCs/>
                <w:color w:val="000000"/>
                <w:szCs w:val="18"/>
              </w:rPr>
              <w:t xml:space="preserve">Примечание. </w:t>
            </w:r>
            <w:r w:rsidRPr="00E00CCD">
              <w:rPr>
                <w:rFonts w:cs="Tahoma"/>
                <w:bCs/>
                <w:color w:val="000000"/>
                <w:szCs w:val="18"/>
              </w:rPr>
              <w:t>Клиенты, заключившие Соглашение о регистрации EES</w:t>
            </w:r>
            <w:r w:rsidR="001A4CEB">
              <w:rPr>
                <w:rFonts w:cs="Tahoma"/>
                <w:bCs/>
                <w:color w:val="000000"/>
                <w:szCs w:val="18"/>
              </w:rPr>
              <w:t> </w:t>
            </w:r>
            <w:r w:rsidRPr="00E00CCD">
              <w:rPr>
                <w:rFonts w:cs="Tahoma"/>
                <w:bCs/>
                <w:color w:val="000000"/>
                <w:szCs w:val="18"/>
              </w:rPr>
              <w:t>и</w:t>
            </w:r>
            <w:r w:rsidR="001A4CEB">
              <w:rPr>
                <w:rFonts w:cs="Tahoma"/>
                <w:bCs/>
                <w:color w:val="000000"/>
                <w:szCs w:val="18"/>
              </w:rPr>
              <w:t> </w:t>
            </w:r>
            <w:r w:rsidRPr="00E00CCD">
              <w:rPr>
                <w:rFonts w:cs="Tahoma"/>
                <w:bCs/>
                <w:color w:val="000000"/>
                <w:szCs w:val="18"/>
              </w:rPr>
              <w:t>OVS-ES, не имеют права выбирать Платформы для настольных компьютеров и отдельные продукты с лицензиями CAL, включенные в</w:t>
            </w:r>
            <w:r w:rsidR="001A4CEB">
              <w:rPr>
                <w:rFonts w:cs="Tahoma"/>
                <w:bCs/>
                <w:color w:val="000000"/>
                <w:szCs w:val="18"/>
              </w:rPr>
              <w:t> </w:t>
            </w:r>
            <w:r w:rsidRPr="00E00CCD">
              <w:rPr>
                <w:rFonts w:cs="Tahoma"/>
                <w:bCs/>
                <w:color w:val="000000"/>
                <w:szCs w:val="18"/>
              </w:rPr>
              <w:t>лицензии Core CAL Suite или Enterprise CAL Suite, только для части из</w:t>
            </w:r>
            <w:r w:rsidR="001A4CEB">
              <w:rPr>
                <w:rFonts w:cs="Tahoma"/>
                <w:bCs/>
                <w:color w:val="000000"/>
                <w:szCs w:val="18"/>
              </w:rPr>
              <w:t> </w:t>
            </w:r>
            <w:r w:rsidRPr="00E00CCD">
              <w:rPr>
                <w:rFonts w:cs="Tahoma"/>
                <w:bCs/>
                <w:color w:val="000000"/>
                <w:szCs w:val="18"/>
              </w:rPr>
              <w:t>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1 200 человек, то Платформы для настольных компьютеров и компоненты CAL Suite будут выбираться для общего числа в 1 000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14:paraId="7FBBF3CA" w14:textId="77777777" w:rsidR="00456002" w:rsidRPr="00E00CCD" w:rsidRDefault="00456002" w:rsidP="005C647E">
            <w:pPr>
              <w:rPr>
                <w:rFonts w:cs="Tahoma"/>
                <w:szCs w:val="18"/>
                <w:lang w:eastAsia="ja-JP"/>
              </w:rPr>
            </w:pPr>
          </w:p>
        </w:tc>
      </w:tr>
    </w:tbl>
    <w:p w14:paraId="7FBBF3CC" w14:textId="77777777" w:rsidR="00406CB0" w:rsidRPr="00E00CCD" w:rsidRDefault="00406CB0" w:rsidP="00406CB0">
      <w:pPr>
        <w:rPr>
          <w:rFonts w:cs="Tahoma"/>
        </w:rPr>
      </w:pPr>
      <w:bookmarkStart w:id="676" w:name="_Toc336338193"/>
    </w:p>
    <w:p w14:paraId="7FBBF3CD" w14:textId="77777777" w:rsidR="004641FD" w:rsidRPr="00E00CCD" w:rsidRDefault="00755633" w:rsidP="004641FD">
      <w:pPr>
        <w:pStyle w:val="Heading3"/>
        <w:ind w:right="720"/>
        <w:rPr>
          <w:rFonts w:ascii="Tahoma" w:hAnsi="Tahoma" w:cs="Tahoma"/>
        </w:rPr>
      </w:pPr>
      <w:bookmarkStart w:id="677" w:name="_Toc348438554"/>
      <w:r w:rsidRPr="00E00CCD">
        <w:rPr>
          <w:rFonts w:ascii="Tahoma" w:hAnsi="Tahoma" w:cs="Tahoma"/>
          <w:sz w:val="24"/>
          <w:szCs w:val="22"/>
        </w:rPr>
        <w:t>Определение управления для соответствующих устройств</w:t>
      </w:r>
      <w:bookmarkEnd w:id="676"/>
      <w:bookmarkEnd w:id="677"/>
    </w:p>
    <w:p w14:paraId="7FBBF3CE" w14:textId="77777777" w:rsidR="00406CB0" w:rsidRPr="00E00CCD" w:rsidRDefault="00406CB0" w:rsidP="00406CB0">
      <w:pPr>
        <w:rPr>
          <w:rFonts w:cs="Tahoma"/>
        </w:rPr>
      </w:pPr>
    </w:p>
    <w:p w14:paraId="7FBBF3CF" w14:textId="77777777" w:rsidR="004641FD" w:rsidRPr="00E00CCD" w:rsidRDefault="004641FD" w:rsidP="004641FD">
      <w:pPr>
        <w:rPr>
          <w:rFonts w:cs="Tahoma"/>
        </w:rPr>
      </w:pPr>
      <w:r w:rsidRPr="00E00CCD">
        <w:rPr>
          <w:rFonts w:cs="Tahoma"/>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827CFE" w:rsidRPr="00E00CCD">
        <w:rPr>
          <w:rFonts w:cs="Tahoma"/>
        </w:rPr>
        <w:t xml:space="preserve"> </w:t>
      </w:r>
      <w:r w:rsidRPr="00E00CCD">
        <w:rPr>
          <w:rFonts w:cs="Tahoma"/>
        </w:rPr>
        <w:t>Например, клиент Программы корпоративного лицензирования управляет любыми следующими устройствами:</w:t>
      </w:r>
    </w:p>
    <w:p w14:paraId="7FBBF3D0" w14:textId="77777777" w:rsidR="00406CB0" w:rsidRPr="00E00CCD" w:rsidRDefault="00406CB0" w:rsidP="00822871">
      <w:pPr>
        <w:spacing w:after="60"/>
        <w:rPr>
          <w:rFonts w:cs="Tahoma"/>
        </w:rPr>
      </w:pPr>
    </w:p>
    <w:p w14:paraId="7FBBF3D1" w14:textId="77777777" w:rsidR="004641FD" w:rsidRPr="00E00CCD" w:rsidRDefault="004641FD" w:rsidP="00822871">
      <w:pPr>
        <w:numPr>
          <w:ilvl w:val="0"/>
          <w:numId w:val="19"/>
        </w:numPr>
        <w:spacing w:after="60"/>
        <w:rPr>
          <w:rFonts w:cs="Tahoma"/>
        </w:rPr>
      </w:pPr>
      <w:r w:rsidRPr="00E00CCD">
        <w:rPr>
          <w:rFonts w:cs="Tahoma"/>
        </w:rPr>
        <w:t>которым он разрешает присоединяться к его домену, ИЛИ</w:t>
      </w:r>
    </w:p>
    <w:p w14:paraId="7FBBF3D2" w14:textId="77777777" w:rsidR="004641FD" w:rsidRPr="00E00CCD" w:rsidRDefault="004641FD" w:rsidP="00822871">
      <w:pPr>
        <w:numPr>
          <w:ilvl w:val="0"/>
          <w:numId w:val="19"/>
        </w:numPr>
        <w:spacing w:after="60"/>
        <w:rPr>
          <w:rFonts w:cs="Tahoma"/>
        </w:rPr>
      </w:pPr>
      <w:r w:rsidRPr="00E00CCD">
        <w:rPr>
          <w:rFonts w:cs="Tahoma"/>
        </w:rPr>
        <w:t>проверку подлинности которых он выполняет как обязательное требование для использования приложений на его территории, ИЛИ</w:t>
      </w:r>
    </w:p>
    <w:p w14:paraId="7FBBF3D3" w14:textId="77777777" w:rsidR="004641FD" w:rsidRPr="00E00CCD" w:rsidRDefault="004641FD" w:rsidP="001A4CEB">
      <w:pPr>
        <w:numPr>
          <w:ilvl w:val="0"/>
          <w:numId w:val="19"/>
        </w:numPr>
        <w:spacing w:after="60"/>
        <w:rPr>
          <w:rFonts w:cs="Tahoma"/>
        </w:rPr>
      </w:pPr>
      <w:r w:rsidRPr="00E00CCD">
        <w:rPr>
          <w:rFonts w:cs="Tahoma"/>
        </w:rPr>
        <w:t>на которые он устанавливает агенты (например, антивирусное и антивредоносное ПО</w:t>
      </w:r>
      <w:r w:rsidR="001A4CEB">
        <w:rPr>
          <w:rFonts w:cs="Tahoma"/>
        </w:rPr>
        <w:t> </w:t>
      </w:r>
      <w:r w:rsidRPr="00E00CCD">
        <w:rPr>
          <w:rFonts w:cs="Tahoma"/>
        </w:rPr>
        <w:t>или</w:t>
      </w:r>
      <w:r w:rsidR="001A4CEB">
        <w:rPr>
          <w:rFonts w:cs="Tahoma"/>
        </w:rPr>
        <w:t> </w:t>
      </w:r>
      <w:r w:rsidRPr="00E00CCD">
        <w:rPr>
          <w:rFonts w:cs="Tahoma"/>
        </w:rPr>
        <w:t>другие агенты, санкционируемые политикой клиента), ИЛИ</w:t>
      </w:r>
    </w:p>
    <w:p w14:paraId="7FBBF3D4" w14:textId="77777777" w:rsidR="004641FD" w:rsidRPr="00E00CCD" w:rsidRDefault="004641FD" w:rsidP="00822871">
      <w:pPr>
        <w:numPr>
          <w:ilvl w:val="0"/>
          <w:numId w:val="19"/>
        </w:numPr>
        <w:spacing w:after="60"/>
        <w:rPr>
          <w:rFonts w:cs="Tahoma"/>
        </w:rPr>
      </w:pPr>
      <w:r w:rsidRPr="00E00CCD">
        <w:rPr>
          <w:rFonts w:cs="Tahoma"/>
        </w:rPr>
        <w:t>к которым он прямо или косвенно применяет и обеспечивает выполнение* групповых политик, ИЛИ</w:t>
      </w:r>
    </w:p>
    <w:p w14:paraId="7FBBF3D5" w14:textId="77777777" w:rsidR="004641FD" w:rsidRPr="00E00CCD" w:rsidRDefault="004641FD" w:rsidP="00822871">
      <w:pPr>
        <w:numPr>
          <w:ilvl w:val="0"/>
          <w:numId w:val="19"/>
        </w:numPr>
        <w:spacing w:after="60"/>
        <w:rPr>
          <w:rFonts w:cs="Tahoma"/>
        </w:rPr>
      </w:pPr>
      <w:r w:rsidRPr="00E00CCD">
        <w:rPr>
          <w:rFonts w:cs="Tahoma"/>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7FBBF3D6" w14:textId="77777777" w:rsidR="004641FD" w:rsidRPr="00E00CCD" w:rsidRDefault="004641FD" w:rsidP="001A4CEB">
      <w:pPr>
        <w:numPr>
          <w:ilvl w:val="0"/>
          <w:numId w:val="19"/>
        </w:numPr>
        <w:spacing w:after="60"/>
        <w:rPr>
          <w:rFonts w:cs="Tahoma"/>
        </w:rPr>
      </w:pPr>
      <w:r w:rsidRPr="00E00CCD">
        <w:rPr>
          <w:rFonts w:cs="Tahoma"/>
        </w:rPr>
        <w:t>которым он разрешает доступ к инфраструктуре виртуальных рабочих столов (VDI) вне рамок программы Windows Software Assurance, Windows Intune (на устройство) или прав на</w:t>
      </w:r>
      <w:r w:rsidR="001A4CEB">
        <w:rPr>
          <w:rFonts w:cs="Tahoma"/>
        </w:rPr>
        <w:t> </w:t>
      </w:r>
      <w:r w:rsidRPr="00E00CCD">
        <w:rPr>
          <w:rFonts w:cs="Tahoma"/>
        </w:rPr>
        <w:t>использование доступа к виртуальному рабочему столу Windows за пределами офиса.</w:t>
      </w:r>
    </w:p>
    <w:p w14:paraId="7FBBF3D7" w14:textId="77777777" w:rsidR="00755633" w:rsidRPr="00E00CCD" w:rsidRDefault="00755633" w:rsidP="00755633">
      <w:pPr>
        <w:ind w:left="1440"/>
        <w:rPr>
          <w:rFonts w:cs="Tahoma"/>
        </w:rPr>
      </w:pPr>
    </w:p>
    <w:p w14:paraId="7FBBF3D8" w14:textId="77777777" w:rsidR="004641FD" w:rsidRPr="00E00CCD" w:rsidRDefault="004641FD" w:rsidP="001A4CEB">
      <w:pPr>
        <w:rPr>
          <w:rFonts w:cs="Tahoma"/>
        </w:rPr>
      </w:pPr>
      <w:r w:rsidRPr="00E00CCD">
        <w:rPr>
          <w:rFonts w:cs="Tahoma"/>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w:t>
      </w:r>
      <w:r w:rsidR="001A4CEB">
        <w:rPr>
          <w:rFonts w:cs="Tahoma"/>
        </w:rPr>
        <w:t> </w:t>
      </w:r>
      <w:r w:rsidRPr="00E00CCD">
        <w:rPr>
          <w:rFonts w:cs="Tahoma"/>
        </w:rPr>
        <w:t>других целях согласно описанному выше, не рассматривается как «управляемое» в рамках данного определения.</w:t>
      </w:r>
    </w:p>
    <w:p w14:paraId="7FBBF3D9" w14:textId="77777777" w:rsidR="00755633" w:rsidRPr="00E00CCD" w:rsidRDefault="00755633" w:rsidP="004641FD">
      <w:pPr>
        <w:rPr>
          <w:rFonts w:cs="Tahoma"/>
        </w:rPr>
      </w:pPr>
    </w:p>
    <w:p w14:paraId="7FBBF3DA" w14:textId="77777777" w:rsidR="00371299" w:rsidRPr="00E00CCD" w:rsidRDefault="004641FD" w:rsidP="001A4CEB">
      <w:pPr>
        <w:rPr>
          <w:rFonts w:cs="Tahoma"/>
        </w:rPr>
      </w:pPr>
      <w:r w:rsidRPr="00E00CCD">
        <w:rPr>
          <w:rFonts w:cs="Tahoma"/>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w:t>
      </w:r>
      <w:r w:rsidR="001A4CEB">
        <w:rPr>
          <w:rFonts w:cs="Tahoma"/>
        </w:rPr>
        <w:t> </w:t>
      </w:r>
      <w:r w:rsidRPr="00E00CCD">
        <w:rPr>
          <w:rFonts w:cs="Tahoma"/>
        </w:rPr>
        <w:t>является «обеспечивающим выполнение групповой политики» в целях данного примера.</w:t>
      </w:r>
      <w:r w:rsidR="00827CFE" w:rsidRPr="00E00CCD">
        <w:rPr>
          <w:rFonts w:cs="Tahoma"/>
        </w:rPr>
        <w:t xml:space="preserve"> </w:t>
      </w:r>
    </w:p>
    <w:p w14:paraId="7FBBF3DB" w14:textId="77777777" w:rsidR="00991DD4" w:rsidRPr="00E00CCD" w:rsidRDefault="00991DD4" w:rsidP="00510F6B">
      <w:pPr>
        <w:rPr>
          <w:rFonts w:cs="Tahoma"/>
        </w:rPr>
      </w:pPr>
    </w:p>
    <w:p w14:paraId="7FBBF3DC" w14:textId="77777777" w:rsidR="00406CB0" w:rsidRPr="00E00CCD" w:rsidRDefault="00023FE7" w:rsidP="00406CB0">
      <w:pPr>
        <w:pStyle w:val="Heading3"/>
        <w:rPr>
          <w:rFonts w:ascii="Tahoma" w:hAnsi="Tahoma" w:cs="Tahoma"/>
        </w:rPr>
      </w:pPr>
      <w:bookmarkStart w:id="678" w:name="_Toc243157227"/>
      <w:bookmarkStart w:id="679" w:name="_Toc336338194"/>
      <w:bookmarkStart w:id="680" w:name="_Toc348438555"/>
      <w:r w:rsidRPr="00E00CCD">
        <w:rPr>
          <w:rFonts w:ascii="Tahoma" w:hAnsi="Tahoma" w:cs="Tahoma"/>
          <w:sz w:val="24"/>
        </w:rPr>
        <w:t>Соответствующие Продукты, для которых предоставляется скидка Up to Date (UTD)</w:t>
      </w:r>
      <w:bookmarkEnd w:id="678"/>
      <w:bookmarkEnd w:id="679"/>
      <w:bookmarkEnd w:id="680"/>
    </w:p>
    <w:p w14:paraId="7FBBF3DD" w14:textId="77777777" w:rsidR="00406CB0" w:rsidRPr="00E00CCD" w:rsidRDefault="00406CB0" w:rsidP="00406CB0">
      <w:pPr>
        <w:pStyle w:val="Heading3"/>
        <w:rPr>
          <w:rFonts w:ascii="Tahoma" w:hAnsi="Tahoma" w:cs="Tahoma"/>
        </w:rPr>
      </w:pPr>
    </w:p>
    <w:p w14:paraId="7FBBF3DE" w14:textId="77777777" w:rsidR="00023FE7" w:rsidRPr="00E00CCD" w:rsidRDefault="00023FE7" w:rsidP="001A4CEB">
      <w:pPr>
        <w:rPr>
          <w:rFonts w:cs="Tahoma"/>
        </w:rPr>
      </w:pPr>
      <w:r w:rsidRPr="00E00CCD">
        <w:rPr>
          <w:rFonts w:cs="Tahoma"/>
        </w:rPr>
        <w:t>Клиенты-участники программы Open Value Subscription имеют право на скидку UTD в течение первого года действия соглашения о подписке.</w:t>
      </w:r>
      <w:r w:rsidR="00827CFE" w:rsidRPr="00E00CCD">
        <w:rPr>
          <w:rFonts w:cs="Tahoma"/>
        </w:rPr>
        <w:t xml:space="preserve"> </w:t>
      </w:r>
      <w:r w:rsidRPr="00E00CCD">
        <w:rPr>
          <w:rFonts w:cs="Tahoma"/>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827CFE" w:rsidRPr="00E00CCD">
        <w:rPr>
          <w:rFonts w:cs="Tahoma"/>
        </w:rPr>
        <w:t xml:space="preserve"> </w:t>
      </w:r>
      <w:r w:rsidRPr="00E00CCD">
        <w:rPr>
          <w:rFonts w:cs="Tahoma"/>
          <w:color w:val="000000"/>
        </w:rPr>
        <w:t>Как правило, эта скидка предоставляется только для текущей версии продукта или первой предшествующей ей версии. Получение скидки UTD не</w:t>
      </w:r>
      <w:r w:rsidR="001A4CEB">
        <w:rPr>
          <w:rFonts w:cs="Tahoma"/>
          <w:color w:val="000000"/>
        </w:rPr>
        <w:t> </w:t>
      </w:r>
      <w:r w:rsidRPr="00E00CCD">
        <w:rPr>
          <w:rFonts w:cs="Tahoma"/>
          <w:color w:val="000000"/>
        </w:rPr>
        <w:t>зависит от платформы, поэтому клиенты Mac также имеют право на скидку.</w:t>
      </w:r>
    </w:p>
    <w:p w14:paraId="7FBBF3DF" w14:textId="77777777" w:rsidR="00C353DE" w:rsidRPr="00E00CCD" w:rsidRDefault="00C353DE">
      <w:pPr>
        <w:pStyle w:val="FootnoteBulletLevel1"/>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E00CCD" w14:paraId="7FBBF3E2" w14:textId="77777777"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7FBBF3E0" w14:textId="77777777" w:rsidR="00023FE7" w:rsidRPr="00E00CCD" w:rsidRDefault="00023FE7">
            <w:pPr>
              <w:ind w:right="720"/>
              <w:jc w:val="center"/>
              <w:rPr>
                <w:rFonts w:eastAsia="Calibri" w:cs="Tahoma"/>
                <w:b/>
                <w:bCs/>
                <w:color w:val="404040"/>
              </w:rPr>
            </w:pPr>
            <w:r w:rsidRPr="00E00CCD">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14:paraId="7FBBF3E1" w14:textId="77777777" w:rsidR="00023FE7" w:rsidRPr="00E00CCD" w:rsidRDefault="00023FE7">
            <w:pPr>
              <w:ind w:right="720"/>
              <w:jc w:val="center"/>
              <w:rPr>
                <w:rFonts w:eastAsia="Calibri" w:cs="Tahoma"/>
                <w:b/>
                <w:bCs/>
                <w:color w:val="404040"/>
              </w:rPr>
            </w:pPr>
            <w:r w:rsidRPr="00E00CCD">
              <w:rPr>
                <w:rFonts w:cs="Tahoma"/>
                <w:b/>
                <w:bCs/>
              </w:rPr>
              <w:t>Соответствующая версия</w:t>
            </w:r>
          </w:p>
        </w:tc>
      </w:tr>
      <w:tr w:rsidR="00023FE7" w:rsidRPr="00E00CCD" w14:paraId="7FBBF3E6"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3E3" w14:textId="77777777" w:rsidR="00023FE7" w:rsidRPr="00E00CCD" w:rsidRDefault="00023FE7" w:rsidP="00230E01">
            <w:pPr>
              <w:spacing w:before="60"/>
              <w:ind w:left="360" w:right="720"/>
              <w:jc w:val="center"/>
              <w:rPr>
                <w:rFonts w:eastAsia="Calibri" w:cs="Tahoma"/>
                <w:szCs w:val="18"/>
              </w:rPr>
            </w:pPr>
            <w:r w:rsidRPr="00E00CCD">
              <w:rPr>
                <w:rFonts w:cs="Tahoma"/>
                <w:szCs w:val="18"/>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7FBBF3E4" w14:textId="77777777" w:rsidR="00023FE7" w:rsidRPr="00E00CCD" w:rsidRDefault="00023FE7" w:rsidP="00230E01">
            <w:pPr>
              <w:pStyle w:val="Bulletedlistflush"/>
              <w:spacing w:before="60"/>
              <w:ind w:left="576" w:right="720" w:firstLine="0"/>
              <w:jc w:val="center"/>
              <w:rPr>
                <w:rFonts w:ascii="Tahoma" w:hAnsi="Tahoma" w:cs="Tahoma"/>
              </w:rPr>
            </w:pPr>
            <w:r w:rsidRPr="00E00CCD">
              <w:rPr>
                <w:rFonts w:ascii="Tahoma" w:hAnsi="Tahoma" w:cs="Tahoma"/>
                <w:sz w:val="18"/>
                <w:szCs w:val="18"/>
              </w:rPr>
              <w:t>Любая с лицензией Core CAL</w:t>
            </w:r>
          </w:p>
          <w:p w14:paraId="7FBBF3E5" w14:textId="77777777" w:rsidR="00023FE7" w:rsidRPr="00E00CCD" w:rsidRDefault="00023FE7" w:rsidP="00230E01">
            <w:pPr>
              <w:pStyle w:val="Bulletedlistflush"/>
              <w:ind w:left="576" w:right="720" w:firstLine="0"/>
              <w:jc w:val="center"/>
              <w:rPr>
                <w:rFonts w:ascii="Tahoma" w:hAnsi="Tahoma" w:cs="Tahoma"/>
                <w:sz w:val="18"/>
                <w:szCs w:val="18"/>
              </w:rPr>
            </w:pPr>
          </w:p>
        </w:tc>
      </w:tr>
      <w:tr w:rsidR="00023FE7" w:rsidRPr="00E00CCD" w14:paraId="7FBBF3E9"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3E7" w14:textId="77777777" w:rsidR="00023FE7" w:rsidRPr="00E00CCD" w:rsidRDefault="00023FE7" w:rsidP="00230E01">
            <w:pPr>
              <w:spacing w:before="60"/>
              <w:ind w:left="360" w:right="720"/>
              <w:jc w:val="center"/>
              <w:rPr>
                <w:rFonts w:eastAsia="Calibri" w:cs="Tahoma"/>
                <w:szCs w:val="18"/>
              </w:rPr>
            </w:pPr>
            <w:r w:rsidRPr="00E00CCD">
              <w:rPr>
                <w:rFonts w:cs="Tahoma"/>
                <w:szCs w:val="18"/>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7FBBF3E8" w14:textId="77777777" w:rsidR="00023FE7" w:rsidRPr="00E00CCD" w:rsidRDefault="00023FE7" w:rsidP="00230E01">
            <w:pPr>
              <w:pStyle w:val="Bulletedlistflush"/>
              <w:spacing w:before="60"/>
              <w:ind w:left="576" w:right="720" w:firstLine="0"/>
              <w:jc w:val="center"/>
              <w:rPr>
                <w:rFonts w:ascii="Tahoma" w:hAnsi="Tahoma" w:cs="Tahoma"/>
                <w:sz w:val="18"/>
                <w:szCs w:val="18"/>
              </w:rPr>
            </w:pPr>
            <w:r w:rsidRPr="00E00CCD">
              <w:rPr>
                <w:rFonts w:ascii="Tahoma" w:hAnsi="Tahoma" w:cs="Tahoma"/>
                <w:sz w:val="18"/>
                <w:szCs w:val="18"/>
              </w:rPr>
              <w:t>Любая с лицензией Enterprise CAL</w:t>
            </w:r>
          </w:p>
        </w:tc>
      </w:tr>
      <w:tr w:rsidR="0000615E" w:rsidRPr="00E00CCD" w14:paraId="7FBBF3F0"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3EA" w14:textId="77777777" w:rsidR="0000615E" w:rsidRPr="00E00CCD" w:rsidRDefault="0000615E" w:rsidP="001A4CEB">
            <w:pPr>
              <w:spacing w:before="60"/>
              <w:ind w:left="360" w:right="720"/>
              <w:jc w:val="center"/>
              <w:rPr>
                <w:rFonts w:eastAsia="Calibri" w:cs="Tahoma"/>
                <w:szCs w:val="18"/>
              </w:rPr>
            </w:pPr>
            <w:r w:rsidRPr="00E00CCD">
              <w:rPr>
                <w:rFonts w:cs="Tahoma"/>
                <w:szCs w:val="18"/>
              </w:rPr>
              <w:t>Office профессиональный плюс</w:t>
            </w:r>
            <w:r w:rsidR="001A4CEB">
              <w:rPr>
                <w:rFonts w:cs="Tahoma"/>
                <w:szCs w:val="18"/>
              </w:rPr>
              <w:t> </w:t>
            </w:r>
            <w:r w:rsidRPr="00E00CCD">
              <w:rPr>
                <w:rFonts w:cs="Tahoma"/>
                <w:szCs w:val="18"/>
              </w:rPr>
              <w:t>2013</w:t>
            </w:r>
          </w:p>
        </w:tc>
        <w:tc>
          <w:tcPr>
            <w:tcW w:w="4298" w:type="dxa"/>
            <w:tcBorders>
              <w:top w:val="nil"/>
              <w:left w:val="nil"/>
              <w:bottom w:val="single" w:sz="8" w:space="0" w:color="auto"/>
              <w:right w:val="single" w:sz="8" w:space="0" w:color="auto"/>
            </w:tcBorders>
          </w:tcPr>
          <w:p w14:paraId="7FBBF3EB" w14:textId="77777777" w:rsidR="008B2AA7" w:rsidRPr="00E00CCD" w:rsidRDefault="008B2AA7" w:rsidP="00230E01">
            <w:pPr>
              <w:pStyle w:val="Bulletedlistflush"/>
              <w:spacing w:before="60"/>
              <w:ind w:left="576" w:right="720" w:firstLine="0"/>
              <w:jc w:val="center"/>
              <w:rPr>
                <w:rFonts w:ascii="Tahoma" w:hAnsi="Tahoma" w:cs="Tahoma"/>
              </w:rPr>
            </w:pPr>
            <w:r w:rsidRPr="00E00CCD">
              <w:rPr>
                <w:rFonts w:ascii="Tahoma" w:hAnsi="Tahoma" w:cs="Tahoma"/>
                <w:sz w:val="18"/>
                <w:szCs w:val="18"/>
              </w:rPr>
              <w:t>Office профессиональный плюс 2013</w:t>
            </w:r>
          </w:p>
          <w:p w14:paraId="7FBBF3EC" w14:textId="77777777" w:rsidR="0000615E" w:rsidRPr="00E00CCD" w:rsidRDefault="0000615E" w:rsidP="00230E01">
            <w:pPr>
              <w:pStyle w:val="Bulletedlistflush"/>
              <w:ind w:left="576" w:right="720" w:firstLine="0"/>
              <w:jc w:val="center"/>
              <w:rPr>
                <w:rFonts w:ascii="Tahoma" w:hAnsi="Tahoma" w:cs="Tahoma"/>
              </w:rPr>
            </w:pPr>
            <w:r w:rsidRPr="00E00CCD">
              <w:rPr>
                <w:rFonts w:ascii="Tahoma" w:hAnsi="Tahoma" w:cs="Tahoma"/>
                <w:sz w:val="18"/>
                <w:szCs w:val="18"/>
              </w:rPr>
              <w:t>Office профессиональный плюс 2010</w:t>
            </w:r>
          </w:p>
          <w:p w14:paraId="7FBBF3ED" w14:textId="77777777" w:rsidR="002D0FAC" w:rsidRPr="00E00CCD" w:rsidRDefault="002D0FAC" w:rsidP="00230E01">
            <w:pPr>
              <w:pStyle w:val="Bulletedlistflush"/>
              <w:ind w:left="576" w:right="720" w:firstLine="0"/>
              <w:jc w:val="center"/>
              <w:rPr>
                <w:rFonts w:ascii="Tahoma" w:hAnsi="Tahoma" w:cs="Tahoma"/>
              </w:rPr>
            </w:pPr>
            <w:r w:rsidRPr="00E00CCD">
              <w:rPr>
                <w:rFonts w:ascii="Tahoma" w:hAnsi="Tahoma" w:cs="Tahoma"/>
                <w:sz w:val="18"/>
                <w:szCs w:val="18"/>
              </w:rPr>
              <w:t>Office профессиональный 2013</w:t>
            </w:r>
          </w:p>
          <w:p w14:paraId="7FBBF3EE" w14:textId="77777777" w:rsidR="0000615E" w:rsidRPr="00E00CCD" w:rsidRDefault="0000615E" w:rsidP="00230E01">
            <w:pPr>
              <w:pStyle w:val="Bulletedlistflush"/>
              <w:ind w:left="576" w:right="720" w:firstLine="0"/>
              <w:jc w:val="center"/>
              <w:rPr>
                <w:rFonts w:ascii="Tahoma" w:hAnsi="Tahoma" w:cs="Tahoma"/>
              </w:rPr>
            </w:pPr>
            <w:r w:rsidRPr="00E00CCD">
              <w:rPr>
                <w:rFonts w:ascii="Tahoma" w:hAnsi="Tahoma" w:cs="Tahoma"/>
                <w:sz w:val="18"/>
                <w:szCs w:val="18"/>
              </w:rPr>
              <w:t>Office профессиональный 2010</w:t>
            </w:r>
          </w:p>
          <w:p w14:paraId="7FBBF3EF" w14:textId="77777777" w:rsidR="0000615E" w:rsidRPr="00E00CCD" w:rsidRDefault="0000615E" w:rsidP="008B2AA7">
            <w:pPr>
              <w:pStyle w:val="Bulletedlistflush"/>
              <w:ind w:left="576" w:right="720" w:firstLine="0"/>
              <w:jc w:val="center"/>
              <w:rPr>
                <w:rFonts w:ascii="Tahoma" w:hAnsi="Tahoma" w:cs="Tahoma"/>
                <w:sz w:val="18"/>
                <w:szCs w:val="18"/>
              </w:rPr>
            </w:pPr>
          </w:p>
        </w:tc>
      </w:tr>
      <w:tr w:rsidR="00023FE7" w:rsidRPr="00E00CCD" w14:paraId="7FBBF3F5"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3F1" w14:textId="77777777" w:rsidR="00023FE7" w:rsidRPr="00E00CCD" w:rsidRDefault="00023FE7" w:rsidP="00230E01">
            <w:pPr>
              <w:spacing w:before="60"/>
              <w:ind w:left="360" w:right="720"/>
              <w:jc w:val="center"/>
              <w:rPr>
                <w:rFonts w:eastAsia="Calibri" w:cs="Tahoma"/>
                <w:color w:val="000000"/>
                <w:szCs w:val="18"/>
              </w:rPr>
            </w:pPr>
            <w:r w:rsidRPr="00E00CCD">
              <w:rPr>
                <w:rFonts w:cs="Tahoma"/>
                <w:color w:val="000000"/>
                <w:szCs w:val="18"/>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7FBBF3F2" w14:textId="77777777" w:rsidR="00684C4D" w:rsidRPr="00E00CCD" w:rsidRDefault="00684C4D" w:rsidP="00230E01">
            <w:pPr>
              <w:spacing w:before="60"/>
              <w:ind w:left="576" w:right="720"/>
              <w:jc w:val="center"/>
              <w:rPr>
                <w:rFonts w:cs="Tahoma"/>
              </w:rPr>
            </w:pPr>
            <w:r w:rsidRPr="00E00CCD">
              <w:rPr>
                <w:rFonts w:eastAsia="Calibri" w:cs="Tahoma"/>
                <w:color w:val="000000"/>
                <w:szCs w:val="18"/>
              </w:rPr>
              <w:t>Windows Small Business Server 2011 CAL</w:t>
            </w:r>
          </w:p>
          <w:p w14:paraId="7FBBF3F3" w14:textId="77777777" w:rsidR="00023FE7" w:rsidRPr="00E00CCD" w:rsidRDefault="00023FE7">
            <w:pPr>
              <w:pStyle w:val="Bulletedlistflush"/>
              <w:ind w:left="576" w:right="720" w:firstLine="0"/>
              <w:jc w:val="center"/>
              <w:rPr>
                <w:rFonts w:ascii="Tahoma" w:hAnsi="Tahoma" w:cs="Tahoma"/>
              </w:rPr>
            </w:pPr>
            <w:r w:rsidRPr="00E00CCD">
              <w:rPr>
                <w:rFonts w:ascii="Tahoma" w:hAnsi="Tahoma" w:cs="Tahoma"/>
                <w:color w:val="000000"/>
                <w:sz w:val="18"/>
                <w:szCs w:val="18"/>
              </w:rPr>
              <w:t>Windows Small Business Server Standard 2008 CAL</w:t>
            </w:r>
          </w:p>
          <w:p w14:paraId="7FBBF3F4" w14:textId="77777777" w:rsidR="00023FE7" w:rsidRPr="00E00CCD" w:rsidRDefault="00023FE7" w:rsidP="00230E01">
            <w:pPr>
              <w:pStyle w:val="Bulletedlistflush"/>
              <w:ind w:left="576" w:right="720" w:firstLine="0"/>
              <w:jc w:val="center"/>
              <w:rPr>
                <w:rFonts w:ascii="Tahoma" w:hAnsi="Tahoma" w:cs="Tahoma"/>
                <w:color w:val="000000"/>
                <w:sz w:val="18"/>
                <w:szCs w:val="18"/>
              </w:rPr>
            </w:pPr>
          </w:p>
        </w:tc>
      </w:tr>
      <w:tr w:rsidR="00023FE7" w:rsidRPr="00E00CCD" w14:paraId="7FBBF3FA" w14:textId="77777777" w:rsidTr="001A4CEB">
        <w:trPr>
          <w:trHeight w:val="1078"/>
        </w:trPr>
        <w:tc>
          <w:tcPr>
            <w:tcW w:w="3809" w:type="dxa"/>
            <w:tcBorders>
              <w:top w:val="nil"/>
              <w:left w:val="single" w:sz="8" w:space="0" w:color="auto"/>
              <w:bottom w:val="single" w:sz="8" w:space="0" w:color="auto"/>
              <w:right w:val="single" w:sz="8" w:space="0" w:color="auto"/>
            </w:tcBorders>
          </w:tcPr>
          <w:p w14:paraId="7FBBF3F6" w14:textId="77777777" w:rsidR="00023FE7" w:rsidRPr="00E00CCD" w:rsidRDefault="00023FE7" w:rsidP="00230E01">
            <w:pPr>
              <w:spacing w:before="60"/>
              <w:ind w:left="360" w:right="720"/>
              <w:jc w:val="center"/>
              <w:rPr>
                <w:rFonts w:eastAsia="Calibri" w:cs="Tahoma"/>
                <w:szCs w:val="18"/>
              </w:rPr>
            </w:pPr>
            <w:r w:rsidRPr="00E00CCD">
              <w:rPr>
                <w:rFonts w:cs="Tahoma"/>
                <w:szCs w:val="18"/>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14:paraId="7FBBF3F7" w14:textId="77777777" w:rsidR="00684C4D" w:rsidRPr="00E00CCD" w:rsidRDefault="00684C4D" w:rsidP="00230E01">
            <w:pPr>
              <w:spacing w:before="60"/>
              <w:ind w:left="576" w:right="720"/>
              <w:jc w:val="center"/>
              <w:rPr>
                <w:rFonts w:cs="Tahoma"/>
              </w:rPr>
            </w:pPr>
            <w:r w:rsidRPr="00E00CCD">
              <w:rPr>
                <w:rFonts w:eastAsia="Calibri" w:cs="Tahoma"/>
                <w:color w:val="000000"/>
                <w:szCs w:val="18"/>
              </w:rPr>
              <w:t>Windows Small Business Server Premium 2011 CAL</w:t>
            </w:r>
          </w:p>
          <w:p w14:paraId="7FBBF3F8" w14:textId="77777777" w:rsidR="00023FE7" w:rsidRPr="00E00CCD" w:rsidRDefault="00023FE7">
            <w:pPr>
              <w:pStyle w:val="Bulletedlistflush"/>
              <w:ind w:left="576" w:right="720" w:firstLine="0"/>
              <w:jc w:val="center"/>
              <w:rPr>
                <w:rFonts w:ascii="Tahoma" w:hAnsi="Tahoma" w:cs="Tahoma"/>
              </w:rPr>
            </w:pPr>
            <w:r w:rsidRPr="00E00CCD">
              <w:rPr>
                <w:rFonts w:ascii="Tahoma" w:hAnsi="Tahoma" w:cs="Tahoma"/>
                <w:color w:val="000000"/>
                <w:sz w:val="18"/>
                <w:szCs w:val="18"/>
              </w:rPr>
              <w:t>Windows Small Business Server Premium 2008 CAL</w:t>
            </w:r>
          </w:p>
          <w:p w14:paraId="7FBBF3F9" w14:textId="77777777" w:rsidR="00023FE7" w:rsidRPr="00E00CCD" w:rsidRDefault="00023FE7" w:rsidP="00230E01">
            <w:pPr>
              <w:pStyle w:val="Bulletedlistflush"/>
              <w:ind w:left="576" w:right="720" w:firstLine="0"/>
              <w:jc w:val="center"/>
              <w:rPr>
                <w:rFonts w:ascii="Tahoma" w:hAnsi="Tahoma" w:cs="Tahoma"/>
                <w:sz w:val="18"/>
                <w:szCs w:val="18"/>
              </w:rPr>
            </w:pPr>
          </w:p>
        </w:tc>
      </w:tr>
      <w:tr w:rsidR="00023FE7" w:rsidRPr="00E00CCD" w14:paraId="7FBBF3FE" w14:textId="77777777" w:rsidTr="001A4CEB">
        <w:trPr>
          <w:cantSplit/>
          <w:trHeight w:val="576"/>
        </w:trPr>
        <w:tc>
          <w:tcPr>
            <w:tcW w:w="3809" w:type="dxa"/>
            <w:tcBorders>
              <w:top w:val="nil"/>
              <w:left w:val="single" w:sz="8" w:space="0" w:color="auto"/>
              <w:bottom w:val="single" w:sz="8" w:space="0" w:color="auto"/>
              <w:right w:val="single" w:sz="8" w:space="0" w:color="auto"/>
            </w:tcBorders>
          </w:tcPr>
          <w:p w14:paraId="7FBBF3FB" w14:textId="77777777" w:rsidR="00023FE7" w:rsidRPr="00E00CCD" w:rsidRDefault="00023FE7" w:rsidP="00230E01">
            <w:pPr>
              <w:spacing w:before="60"/>
              <w:ind w:left="360" w:right="720"/>
              <w:jc w:val="center"/>
              <w:rPr>
                <w:rFonts w:cs="Tahoma"/>
              </w:rPr>
            </w:pPr>
            <w:r w:rsidRPr="00E00CCD">
              <w:rPr>
                <w:rFonts w:cs="Tahoma"/>
                <w:szCs w:val="18"/>
              </w:rPr>
              <w:t>Essential Business Server Standard 2008 CAL («на устройство» или пользовательская лицензия)</w:t>
            </w:r>
          </w:p>
          <w:p w14:paraId="7FBBF3FC" w14:textId="77777777" w:rsidR="00230E01" w:rsidRPr="00E00CCD"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7FBBF3FD" w14:textId="77777777" w:rsidR="00023FE7" w:rsidRPr="00E00CCD" w:rsidRDefault="00023FE7" w:rsidP="00230E01">
            <w:pPr>
              <w:pStyle w:val="Bulletedlistflush"/>
              <w:spacing w:before="60"/>
              <w:ind w:left="576" w:right="720" w:firstLine="0"/>
              <w:jc w:val="center"/>
              <w:rPr>
                <w:rFonts w:ascii="Tahoma" w:hAnsi="Tahoma" w:cs="Tahoma"/>
                <w:sz w:val="18"/>
                <w:szCs w:val="18"/>
              </w:rPr>
            </w:pPr>
            <w:r w:rsidRPr="00E00CCD">
              <w:rPr>
                <w:rFonts w:ascii="Tahoma" w:hAnsi="Tahoma" w:cs="Tahoma"/>
                <w:sz w:val="18"/>
                <w:szCs w:val="18"/>
              </w:rPr>
              <w:t>Windows Essential Business Server Standard 2008 CAL</w:t>
            </w:r>
          </w:p>
        </w:tc>
      </w:tr>
      <w:tr w:rsidR="00023FE7" w:rsidRPr="00E00CCD" w14:paraId="7FBBF402"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3FF" w14:textId="77777777" w:rsidR="00023FE7" w:rsidRPr="00E00CCD" w:rsidRDefault="00023FE7" w:rsidP="00230E01">
            <w:pPr>
              <w:spacing w:before="60"/>
              <w:ind w:left="360" w:right="720"/>
              <w:jc w:val="center"/>
              <w:rPr>
                <w:rFonts w:cs="Tahoma"/>
              </w:rPr>
            </w:pPr>
            <w:r w:rsidRPr="00E00CCD">
              <w:rPr>
                <w:rFonts w:cs="Tahoma"/>
                <w:szCs w:val="18"/>
              </w:rPr>
              <w:t>Essential Business Server Premium 2008 CAL («на устройство» или пользовательская лицензия)</w:t>
            </w:r>
          </w:p>
          <w:p w14:paraId="7FBBF400" w14:textId="77777777" w:rsidR="00230E01" w:rsidRPr="00E00CCD"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14:paraId="7FBBF401" w14:textId="77777777" w:rsidR="00023FE7" w:rsidRPr="00E00CCD" w:rsidRDefault="00023FE7" w:rsidP="00230E01">
            <w:pPr>
              <w:pStyle w:val="Bulletedlistflush"/>
              <w:spacing w:before="60"/>
              <w:ind w:left="576" w:right="720" w:firstLine="0"/>
              <w:jc w:val="center"/>
              <w:rPr>
                <w:rFonts w:ascii="Tahoma" w:hAnsi="Tahoma" w:cs="Tahoma"/>
                <w:sz w:val="18"/>
                <w:szCs w:val="18"/>
              </w:rPr>
            </w:pPr>
            <w:r w:rsidRPr="00E00CCD">
              <w:rPr>
                <w:rFonts w:ascii="Tahoma" w:hAnsi="Tahoma" w:cs="Tahoma"/>
                <w:sz w:val="18"/>
                <w:szCs w:val="18"/>
              </w:rPr>
              <w:t>Windows Essential Business Server Premium 2008 CAL</w:t>
            </w:r>
          </w:p>
        </w:tc>
      </w:tr>
      <w:tr w:rsidR="00023FE7" w:rsidRPr="00E00CCD" w14:paraId="7FBBF406" w14:textId="77777777" w:rsidTr="0044720D">
        <w:trPr>
          <w:trHeight w:val="576"/>
        </w:trPr>
        <w:tc>
          <w:tcPr>
            <w:tcW w:w="3809" w:type="dxa"/>
            <w:tcBorders>
              <w:top w:val="nil"/>
              <w:left w:val="single" w:sz="8" w:space="0" w:color="auto"/>
              <w:bottom w:val="single" w:sz="8" w:space="0" w:color="auto"/>
              <w:right w:val="single" w:sz="8" w:space="0" w:color="auto"/>
            </w:tcBorders>
          </w:tcPr>
          <w:p w14:paraId="7FBBF403" w14:textId="77777777" w:rsidR="00023FE7" w:rsidRPr="00E00CCD" w:rsidRDefault="00023FE7" w:rsidP="00230E01">
            <w:pPr>
              <w:spacing w:before="60"/>
              <w:ind w:left="360" w:right="720"/>
              <w:jc w:val="center"/>
              <w:rPr>
                <w:rFonts w:eastAsia="Calibri" w:cs="Tahoma"/>
                <w:szCs w:val="18"/>
              </w:rPr>
            </w:pPr>
            <w:r w:rsidRPr="00E00CCD">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14:paraId="7FBBF404" w14:textId="77777777" w:rsidR="008B6EDD" w:rsidRPr="00E00CCD" w:rsidRDefault="008B6EDD" w:rsidP="00230E01">
            <w:pPr>
              <w:pStyle w:val="Bulletedlistflush"/>
              <w:spacing w:before="60"/>
              <w:ind w:left="576" w:right="720" w:firstLine="0"/>
              <w:jc w:val="center"/>
              <w:rPr>
                <w:rFonts w:ascii="Tahoma" w:hAnsi="Tahoma" w:cs="Tahoma"/>
              </w:rPr>
            </w:pPr>
            <w:r w:rsidRPr="00E00CCD">
              <w:rPr>
                <w:rFonts w:ascii="Tahoma" w:hAnsi="Tahoma" w:cs="Tahoma"/>
                <w:sz w:val="18"/>
                <w:szCs w:val="18"/>
              </w:rPr>
              <w:t>Windows 8 Профессиональная</w:t>
            </w:r>
          </w:p>
          <w:p w14:paraId="7FBBF405" w14:textId="77777777" w:rsidR="00023FE7" w:rsidRPr="00E00CCD" w:rsidRDefault="00023FE7" w:rsidP="008B6EDD">
            <w:pPr>
              <w:pStyle w:val="Bulletedlistflush"/>
              <w:ind w:left="576" w:right="720" w:firstLine="0"/>
              <w:jc w:val="center"/>
              <w:rPr>
                <w:rFonts w:ascii="Tahoma" w:hAnsi="Tahoma" w:cs="Tahoma"/>
                <w:sz w:val="18"/>
                <w:szCs w:val="18"/>
              </w:rPr>
            </w:pPr>
            <w:r w:rsidRPr="00E00CCD">
              <w:rPr>
                <w:rFonts w:ascii="Tahoma" w:hAnsi="Tahoma" w:cs="Tahoma"/>
                <w:sz w:val="18"/>
                <w:szCs w:val="18"/>
              </w:rPr>
              <w:t>Windows 7 Профессиональная</w:t>
            </w:r>
          </w:p>
        </w:tc>
      </w:tr>
    </w:tbl>
    <w:p w14:paraId="7FBBF407" w14:textId="77777777" w:rsidR="00991DD4" w:rsidRPr="00E00CCD" w:rsidRDefault="00991DD4">
      <w:pPr>
        <w:rPr>
          <w:rFonts w:cs="Tahoma"/>
        </w:rPr>
      </w:pPr>
    </w:p>
    <w:p w14:paraId="7FBBF408" w14:textId="77777777" w:rsidR="00456002" w:rsidRPr="00E00CCD" w:rsidRDefault="00456002" w:rsidP="00456002">
      <w:pPr>
        <w:pStyle w:val="Heading2"/>
        <w:ind w:left="0"/>
        <w:rPr>
          <w:rFonts w:ascii="Tahoma" w:hAnsi="Tahoma" w:cs="Tahoma"/>
        </w:rPr>
      </w:pPr>
      <w:bookmarkStart w:id="681" w:name="_Toc336338195"/>
      <w:bookmarkStart w:id="682" w:name="_Toc348438556"/>
      <w:r w:rsidRPr="00E00CCD">
        <w:rPr>
          <w:rFonts w:ascii="Tahoma" w:hAnsi="Tahoma" w:cs="Tahoma"/>
        </w:rPr>
        <w:t>Обновленные условия Соглашения Enterprise Agreement и программы Enterprise Subscription Agreement</w:t>
      </w:r>
      <w:bookmarkEnd w:id="681"/>
      <w:bookmarkEnd w:id="682"/>
    </w:p>
    <w:p w14:paraId="7FBBF409" w14:textId="77777777" w:rsidR="00456002" w:rsidRPr="00E00CCD" w:rsidRDefault="00456002" w:rsidP="00456002">
      <w:pPr>
        <w:tabs>
          <w:tab w:val="left" w:pos="360"/>
        </w:tabs>
        <w:rPr>
          <w:rFonts w:cs="Tahoma"/>
        </w:rPr>
      </w:pPr>
    </w:p>
    <w:p w14:paraId="7FBBF40A" w14:textId="77777777" w:rsidR="00456002" w:rsidRPr="00E00CCD" w:rsidRDefault="00456002" w:rsidP="00F06EC5">
      <w:pPr>
        <w:keepNext/>
        <w:spacing w:after="60"/>
        <w:outlineLvl w:val="3"/>
        <w:rPr>
          <w:rFonts w:cs="Tahoma"/>
        </w:rPr>
      </w:pPr>
      <w:r w:rsidRPr="00E00CCD">
        <w:rPr>
          <w:rFonts w:cs="Tahoma"/>
          <w:b/>
          <w:szCs w:val="20"/>
        </w:rPr>
        <w:t>Веб-службы Enterprise, соответствующие требованиям к Базовому продукту</w:t>
      </w:r>
    </w:p>
    <w:p w14:paraId="7FBBF40B" w14:textId="77777777" w:rsidR="00456002" w:rsidRPr="00E00CCD" w:rsidRDefault="00456002" w:rsidP="001A4CEB">
      <w:pPr>
        <w:tabs>
          <w:tab w:val="left" w:pos="360"/>
        </w:tabs>
        <w:rPr>
          <w:rFonts w:cs="Tahoma"/>
        </w:rPr>
      </w:pPr>
      <w:r w:rsidRPr="00E00CCD">
        <w:rPr>
          <w:rFonts w:cs="Tahoma"/>
          <w:b/>
          <w:szCs w:val="20"/>
        </w:rPr>
        <w:t>Примечание.</w:t>
      </w:r>
      <w:r w:rsidRPr="00E00CCD">
        <w:rPr>
          <w:rFonts w:cs="Tahoma"/>
          <w:szCs w:val="20"/>
        </w:rPr>
        <w:t xml:space="preserve"> Нижеприведенные условия применяются к клиентам Соглашения Enterprise и Соглашения о</w:t>
      </w:r>
      <w:r w:rsidR="001A4CEB">
        <w:rPr>
          <w:rFonts w:cs="Tahoma"/>
          <w:szCs w:val="20"/>
        </w:rPr>
        <w:t> </w:t>
      </w:r>
      <w:r w:rsidRPr="00E00CCD">
        <w:rPr>
          <w:rFonts w:cs="Tahoma"/>
          <w:szCs w:val="20"/>
        </w:rPr>
        <w:t>регистрации Enterprise Subscription, имеющим право на приобретение Веб-служб Enterprise.</w:t>
      </w:r>
      <w:r w:rsidR="00827CFE" w:rsidRPr="00E00CCD">
        <w:rPr>
          <w:rFonts w:cs="Tahoma"/>
          <w:szCs w:val="20"/>
        </w:rPr>
        <w:t xml:space="preserve"> </w:t>
      </w:r>
      <w:r w:rsidRPr="00E00CCD">
        <w:rPr>
          <w:rFonts w:cs="Tahoma"/>
          <w:szCs w:val="20"/>
        </w:rPr>
        <w:t>Клиентам, не</w:t>
      </w:r>
      <w:r w:rsidR="001A4CEB">
        <w:rPr>
          <w:rFonts w:cs="Tahoma"/>
          <w:szCs w:val="20"/>
        </w:rPr>
        <w:t> </w:t>
      </w:r>
      <w:r w:rsidRPr="00E00CCD">
        <w:rPr>
          <w:rFonts w:cs="Tahoma"/>
          <w:szCs w:val="20"/>
        </w:rPr>
        <w:t>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827CFE" w:rsidRPr="00E00CCD">
        <w:rPr>
          <w:rFonts w:cs="Tahoma"/>
          <w:szCs w:val="20"/>
        </w:rPr>
        <w:t xml:space="preserve"> </w:t>
      </w:r>
    </w:p>
    <w:p w14:paraId="7FBBF40C" w14:textId="77777777" w:rsidR="00456002" w:rsidRPr="00E00CCD" w:rsidRDefault="00456002" w:rsidP="00366502">
      <w:pPr>
        <w:tabs>
          <w:tab w:val="left" w:pos="360"/>
        </w:tabs>
        <w:rPr>
          <w:rFonts w:cs="Tahoma"/>
        </w:rPr>
      </w:pPr>
    </w:p>
    <w:p w14:paraId="7FBBF40D" w14:textId="77777777" w:rsidR="00456002" w:rsidRPr="00E00CCD" w:rsidRDefault="00456002" w:rsidP="001A4CEB">
      <w:pPr>
        <w:tabs>
          <w:tab w:val="left" w:pos="360"/>
        </w:tabs>
        <w:rPr>
          <w:rFonts w:cs="Tahoma"/>
        </w:rPr>
      </w:pPr>
      <w:r w:rsidRPr="00E00CCD">
        <w:rPr>
          <w:rFonts w:cs="Tahoma"/>
          <w:szCs w:val="20"/>
        </w:rPr>
        <w:t>Сочетание Базовых продуктов и Веб-служб Enterprise может использоваться для обеспечения требований</w:t>
      </w:r>
      <w:r w:rsidR="001A4CEB">
        <w:rPr>
          <w:rFonts w:cs="Tahoma"/>
          <w:szCs w:val="20"/>
        </w:rPr>
        <w:t> </w:t>
      </w:r>
      <w:r w:rsidRPr="00E00CCD">
        <w:rPr>
          <w:rFonts w:cs="Tahoma"/>
          <w:szCs w:val="20"/>
        </w:rPr>
        <w:t>программы Enterprise, указанных в соглашениях Enterprise или соглашениях о регистрации Enterprise Subscription.</w:t>
      </w:r>
    </w:p>
    <w:p w14:paraId="7FBBF40E" w14:textId="77777777" w:rsidR="00456002" w:rsidRPr="00E00CCD" w:rsidRDefault="00456002" w:rsidP="00366502">
      <w:pPr>
        <w:tabs>
          <w:tab w:val="left" w:pos="360"/>
        </w:tabs>
        <w:rPr>
          <w:rFonts w:cs="Tahoma"/>
        </w:rPr>
      </w:pPr>
    </w:p>
    <w:p w14:paraId="7FBBF40F" w14:textId="77777777" w:rsidR="00456002" w:rsidRPr="00E00CCD" w:rsidRDefault="00456002" w:rsidP="00366502">
      <w:pPr>
        <w:tabs>
          <w:tab w:val="left" w:pos="360"/>
        </w:tabs>
        <w:rPr>
          <w:rFonts w:cs="Tahoma"/>
        </w:rPr>
      </w:pPr>
      <w:r w:rsidRPr="00E00CCD">
        <w:rPr>
          <w:rFonts w:cs="Tahoma"/>
          <w:szCs w:val="20"/>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r w:rsidR="00827CFE" w:rsidRPr="00E00CCD">
        <w:rPr>
          <w:rFonts w:cs="Tahoma"/>
          <w:szCs w:val="20"/>
        </w:rPr>
        <w:t xml:space="preserve"> </w:t>
      </w:r>
    </w:p>
    <w:p w14:paraId="7FBBF410" w14:textId="77777777" w:rsidR="00456002" w:rsidRPr="00E00CCD"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00CCD" w14:paraId="7FBBF413" w14:textId="77777777"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FBBF411" w14:textId="77777777" w:rsidR="00456002" w:rsidRPr="00E00CCD" w:rsidRDefault="00456002" w:rsidP="005C647E">
            <w:pPr>
              <w:keepNext/>
              <w:jc w:val="center"/>
              <w:rPr>
                <w:rFonts w:cs="Tahoma"/>
                <w:b/>
              </w:rPr>
            </w:pPr>
            <w:r w:rsidRPr="00E00CCD">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14:paraId="7FBBF412" w14:textId="77777777" w:rsidR="00456002" w:rsidRPr="00E00CCD" w:rsidRDefault="00456002" w:rsidP="005C647E">
            <w:pPr>
              <w:keepNext/>
              <w:jc w:val="center"/>
              <w:rPr>
                <w:rFonts w:cs="Tahoma"/>
                <w:b/>
              </w:rPr>
            </w:pPr>
            <w:r w:rsidRPr="00E00CCD">
              <w:rPr>
                <w:rFonts w:cs="Tahoma"/>
                <w:b/>
                <w:bCs/>
              </w:rPr>
              <w:t>Базовые веб-службы***</w:t>
            </w:r>
          </w:p>
        </w:tc>
      </w:tr>
      <w:tr w:rsidR="00E71EB9" w:rsidRPr="00E00CCD" w14:paraId="7FBBF41C"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14:paraId="7FBBF414" w14:textId="77777777" w:rsidR="00E71EB9" w:rsidRPr="00E00CCD" w:rsidRDefault="00E71EB9" w:rsidP="005C647E">
            <w:pPr>
              <w:ind w:left="144"/>
              <w:rPr>
                <w:rFonts w:cs="Tahoma"/>
                <w:szCs w:val="18"/>
              </w:rPr>
            </w:pPr>
            <w:r w:rsidRPr="00E00CCD">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14:paraId="7FBBF415" w14:textId="77777777" w:rsidR="00E71EB9" w:rsidRPr="00E00CCD" w:rsidRDefault="00E71EB9" w:rsidP="00F06EC5">
            <w:pPr>
              <w:numPr>
                <w:ilvl w:val="0"/>
                <w:numId w:val="47"/>
              </w:numPr>
              <w:spacing w:before="60" w:after="60"/>
              <w:ind w:left="907"/>
              <w:rPr>
                <w:rFonts w:cs="Tahoma"/>
              </w:rPr>
            </w:pPr>
            <w:r w:rsidRPr="00E00CCD">
              <w:rPr>
                <w:rFonts w:cs="Tahoma"/>
                <w:color w:val="000000"/>
                <w:szCs w:val="18"/>
              </w:rPr>
              <w:t>Office 365 (план E2)</w:t>
            </w:r>
          </w:p>
          <w:p w14:paraId="7FBBF416" w14:textId="77777777" w:rsidR="00E71EB9" w:rsidRPr="00E00CCD" w:rsidRDefault="00E71EB9" w:rsidP="00822871">
            <w:pPr>
              <w:numPr>
                <w:ilvl w:val="0"/>
                <w:numId w:val="47"/>
              </w:numPr>
              <w:spacing w:after="60"/>
              <w:ind w:left="907"/>
              <w:rPr>
                <w:rFonts w:cs="Tahoma"/>
              </w:rPr>
            </w:pPr>
            <w:r w:rsidRPr="00E00CCD">
              <w:rPr>
                <w:rFonts w:cs="Tahoma"/>
                <w:color w:val="000000"/>
                <w:szCs w:val="18"/>
              </w:rPr>
              <w:t>Office 365 (план E3)</w:t>
            </w:r>
          </w:p>
          <w:p w14:paraId="7FBBF417" w14:textId="77777777" w:rsidR="00E71EB9" w:rsidRPr="00E00CCD" w:rsidRDefault="00E71EB9" w:rsidP="00822871">
            <w:pPr>
              <w:numPr>
                <w:ilvl w:val="0"/>
                <w:numId w:val="47"/>
              </w:numPr>
              <w:spacing w:after="60"/>
              <w:ind w:left="907"/>
              <w:rPr>
                <w:rFonts w:cs="Tahoma"/>
              </w:rPr>
            </w:pPr>
            <w:r w:rsidRPr="00E00CCD">
              <w:rPr>
                <w:rFonts w:cs="Tahoma"/>
                <w:color w:val="000000"/>
                <w:szCs w:val="18"/>
              </w:rPr>
              <w:t xml:space="preserve">Office 365 (план E4) </w:t>
            </w:r>
          </w:p>
          <w:p w14:paraId="7FBBF418" w14:textId="77777777" w:rsidR="00E71EB9" w:rsidRPr="00E00CCD" w:rsidRDefault="00E71EB9" w:rsidP="00822871">
            <w:pPr>
              <w:numPr>
                <w:ilvl w:val="0"/>
                <w:numId w:val="47"/>
              </w:numPr>
              <w:spacing w:after="60"/>
              <w:ind w:left="907"/>
              <w:rPr>
                <w:rFonts w:cs="Tahoma"/>
              </w:rPr>
            </w:pPr>
            <w:r w:rsidRPr="00E00CCD">
              <w:rPr>
                <w:rFonts w:cs="Tahoma"/>
                <w:color w:val="000000"/>
                <w:szCs w:val="18"/>
              </w:rPr>
              <w:t>Office 365 (план G2)</w:t>
            </w:r>
          </w:p>
          <w:p w14:paraId="7FBBF419" w14:textId="77777777" w:rsidR="00E71EB9" w:rsidRPr="00E00CCD" w:rsidRDefault="00E71EB9" w:rsidP="00822871">
            <w:pPr>
              <w:numPr>
                <w:ilvl w:val="0"/>
                <w:numId w:val="47"/>
              </w:numPr>
              <w:spacing w:after="60"/>
              <w:ind w:left="907"/>
              <w:rPr>
                <w:rFonts w:cs="Tahoma"/>
              </w:rPr>
            </w:pPr>
            <w:r w:rsidRPr="00E00CCD">
              <w:rPr>
                <w:rFonts w:cs="Tahoma"/>
                <w:color w:val="000000"/>
                <w:szCs w:val="18"/>
              </w:rPr>
              <w:t>Office 365 (план G3)</w:t>
            </w:r>
          </w:p>
          <w:p w14:paraId="7FBBF41A" w14:textId="77777777" w:rsidR="00E71EB9" w:rsidRPr="00E00CCD" w:rsidRDefault="00E71EB9" w:rsidP="00822871">
            <w:pPr>
              <w:numPr>
                <w:ilvl w:val="0"/>
                <w:numId w:val="47"/>
              </w:numPr>
              <w:spacing w:after="60"/>
              <w:ind w:left="907"/>
              <w:rPr>
                <w:rFonts w:cs="Tahoma"/>
              </w:rPr>
            </w:pPr>
            <w:r w:rsidRPr="00E00CCD">
              <w:rPr>
                <w:rFonts w:cs="Tahoma"/>
                <w:color w:val="000000"/>
                <w:szCs w:val="18"/>
              </w:rPr>
              <w:t>Office 365 (план G4)</w:t>
            </w:r>
          </w:p>
          <w:p w14:paraId="7FBBF41B" w14:textId="77777777" w:rsidR="00C571BD" w:rsidRPr="00E00CCD" w:rsidRDefault="00C571BD" w:rsidP="00F06EC5">
            <w:pPr>
              <w:ind w:left="907"/>
              <w:rPr>
                <w:rFonts w:cs="Tahoma"/>
                <w:color w:val="000000"/>
                <w:szCs w:val="18"/>
              </w:rPr>
            </w:pPr>
          </w:p>
        </w:tc>
      </w:tr>
      <w:tr w:rsidR="00E71EB9" w:rsidRPr="00E00CCD" w14:paraId="7FBBF428" w14:textId="77777777"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14:paraId="7FBBF41D" w14:textId="77777777" w:rsidR="00E71EB9" w:rsidRPr="00E00CCD" w:rsidRDefault="00E71EB9" w:rsidP="005C647E">
            <w:pPr>
              <w:ind w:left="144"/>
              <w:rPr>
                <w:rFonts w:cs="Tahoma"/>
                <w:szCs w:val="18"/>
              </w:rPr>
            </w:pPr>
            <w:r w:rsidRPr="00E00CCD">
              <w:rPr>
                <w:rFonts w:cs="Tahoma"/>
                <w:szCs w:val="18"/>
              </w:rPr>
              <w:t>Core CAL Suite</w:t>
            </w:r>
          </w:p>
        </w:tc>
        <w:tc>
          <w:tcPr>
            <w:tcW w:w="4157" w:type="dxa"/>
            <w:tcBorders>
              <w:top w:val="nil"/>
              <w:left w:val="nil"/>
              <w:bottom w:val="single" w:sz="4" w:space="0" w:color="auto"/>
              <w:right w:val="single" w:sz="8" w:space="0" w:color="auto"/>
            </w:tcBorders>
            <w:vAlign w:val="center"/>
          </w:tcPr>
          <w:p w14:paraId="7FBBF41E" w14:textId="77777777" w:rsidR="008368B4" w:rsidRPr="00E00CCD" w:rsidRDefault="008368B4" w:rsidP="008368B4">
            <w:pPr>
              <w:numPr>
                <w:ilvl w:val="0"/>
                <w:numId w:val="47"/>
              </w:numPr>
              <w:spacing w:before="60" w:after="60"/>
              <w:ind w:left="907"/>
              <w:rPr>
                <w:rFonts w:cs="Tahoma"/>
              </w:rPr>
            </w:pPr>
            <w:r w:rsidRPr="00E00CCD">
              <w:rPr>
                <w:rFonts w:cs="Tahoma"/>
                <w:color w:val="000000"/>
                <w:szCs w:val="18"/>
              </w:rPr>
              <w:t>Office 365 (план E1)*</w:t>
            </w:r>
          </w:p>
          <w:p w14:paraId="7FBBF41F"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E2)*</w:t>
            </w:r>
          </w:p>
          <w:p w14:paraId="7FBBF420"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E3)*</w:t>
            </w:r>
          </w:p>
          <w:p w14:paraId="7FBBF421"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E4)*</w:t>
            </w:r>
          </w:p>
          <w:p w14:paraId="7FBBF422"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G1)*</w:t>
            </w:r>
          </w:p>
          <w:p w14:paraId="7FBBF423"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G2)*</w:t>
            </w:r>
          </w:p>
          <w:p w14:paraId="7FBBF424" w14:textId="77777777" w:rsidR="008368B4" w:rsidRPr="00E00CCD" w:rsidRDefault="004D2744" w:rsidP="008368B4">
            <w:pPr>
              <w:numPr>
                <w:ilvl w:val="0"/>
                <w:numId w:val="47"/>
              </w:numPr>
              <w:spacing w:after="60"/>
              <w:rPr>
                <w:rFonts w:cs="Tahoma"/>
              </w:rPr>
            </w:pPr>
            <w:r w:rsidRPr="00E00CCD">
              <w:rPr>
                <w:rFonts w:cs="Tahoma"/>
                <w:color w:val="000000"/>
                <w:szCs w:val="18"/>
              </w:rPr>
              <w:t>Office 365 (план G3)*</w:t>
            </w:r>
          </w:p>
          <w:p w14:paraId="7FBBF425" w14:textId="77777777" w:rsidR="008368B4" w:rsidRPr="00E00CCD" w:rsidRDefault="008368B4" w:rsidP="008368B4">
            <w:pPr>
              <w:numPr>
                <w:ilvl w:val="0"/>
                <w:numId w:val="47"/>
              </w:numPr>
              <w:spacing w:after="60"/>
              <w:rPr>
                <w:rFonts w:cs="Tahoma"/>
              </w:rPr>
            </w:pPr>
            <w:r w:rsidRPr="00E00CCD">
              <w:rPr>
                <w:rFonts w:cs="Tahoma"/>
                <w:color w:val="000000"/>
                <w:szCs w:val="18"/>
              </w:rPr>
              <w:t>Office 365 (план G4)*</w:t>
            </w:r>
          </w:p>
          <w:p w14:paraId="7FBBF426" w14:textId="77777777" w:rsidR="00822871" w:rsidRPr="00E00CCD" w:rsidRDefault="00E71EB9" w:rsidP="00822871">
            <w:pPr>
              <w:numPr>
                <w:ilvl w:val="0"/>
                <w:numId w:val="47"/>
              </w:numPr>
              <w:spacing w:after="60"/>
              <w:rPr>
                <w:rFonts w:cs="Tahoma"/>
              </w:rPr>
            </w:pPr>
            <w:r w:rsidRPr="00E00CCD">
              <w:rPr>
                <w:rFonts w:cs="Tahoma"/>
                <w:color w:val="000000"/>
                <w:szCs w:val="18"/>
              </w:rPr>
              <w:t xml:space="preserve">Windows Intune* </w:t>
            </w:r>
          </w:p>
          <w:p w14:paraId="7FBBF427" w14:textId="77777777" w:rsidR="00822871" w:rsidRPr="00E00CCD" w:rsidRDefault="00822871" w:rsidP="00F06EC5">
            <w:pPr>
              <w:ind w:left="907"/>
              <w:rPr>
                <w:rFonts w:cs="Tahoma"/>
                <w:color w:val="000000"/>
                <w:szCs w:val="18"/>
              </w:rPr>
            </w:pPr>
          </w:p>
        </w:tc>
      </w:tr>
      <w:tr w:rsidR="00E71EB9" w:rsidRPr="00E00CCD" w14:paraId="7FBBF430" w14:textId="77777777"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14:paraId="7FBBF429" w14:textId="77777777" w:rsidR="00E71EB9" w:rsidRPr="00E00CCD" w:rsidRDefault="00E71EB9" w:rsidP="005C647E">
            <w:pPr>
              <w:ind w:left="144"/>
              <w:rPr>
                <w:rFonts w:cs="Tahoma"/>
                <w:szCs w:val="18"/>
              </w:rPr>
            </w:pPr>
            <w:r w:rsidRPr="00E00CCD">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14:paraId="7FBBF42A" w14:textId="77777777" w:rsidR="008368B4" w:rsidRPr="00E00CCD" w:rsidRDefault="008368B4" w:rsidP="008368B4">
            <w:pPr>
              <w:numPr>
                <w:ilvl w:val="0"/>
                <w:numId w:val="48"/>
              </w:numPr>
              <w:spacing w:before="60" w:after="60"/>
              <w:ind w:left="907"/>
              <w:rPr>
                <w:rFonts w:cs="Tahoma"/>
              </w:rPr>
            </w:pPr>
            <w:r w:rsidRPr="00E00CCD">
              <w:rPr>
                <w:rFonts w:eastAsia="Calibri" w:cs="Tahoma"/>
                <w:color w:val="000000"/>
                <w:szCs w:val="18"/>
              </w:rPr>
              <w:t xml:space="preserve">Office 365 </w:t>
            </w:r>
            <w:r w:rsidRPr="00E00CCD">
              <w:rPr>
                <w:rFonts w:cs="Tahoma"/>
                <w:color w:val="000000"/>
                <w:szCs w:val="18"/>
              </w:rPr>
              <w:t>(план E3)*</w:t>
            </w:r>
          </w:p>
          <w:p w14:paraId="7FBBF42B" w14:textId="77777777" w:rsidR="008368B4" w:rsidRPr="00E00CCD" w:rsidRDefault="008368B4" w:rsidP="008368B4">
            <w:pPr>
              <w:numPr>
                <w:ilvl w:val="0"/>
                <w:numId w:val="48"/>
              </w:numPr>
              <w:spacing w:after="60"/>
              <w:rPr>
                <w:rFonts w:cs="Tahoma"/>
              </w:rPr>
            </w:pPr>
            <w:r w:rsidRPr="00E00CCD">
              <w:rPr>
                <w:rFonts w:eastAsia="Calibri" w:cs="Tahoma"/>
                <w:color w:val="000000"/>
                <w:szCs w:val="18"/>
              </w:rPr>
              <w:t xml:space="preserve">Office 365 </w:t>
            </w:r>
            <w:r w:rsidRPr="00E00CCD">
              <w:rPr>
                <w:rFonts w:cs="Tahoma"/>
                <w:color w:val="000000"/>
                <w:szCs w:val="18"/>
              </w:rPr>
              <w:t>(план E4)*</w:t>
            </w:r>
          </w:p>
          <w:p w14:paraId="7FBBF42C" w14:textId="77777777" w:rsidR="008368B4" w:rsidRPr="00E00CCD" w:rsidRDefault="008368B4" w:rsidP="008368B4">
            <w:pPr>
              <w:numPr>
                <w:ilvl w:val="0"/>
                <w:numId w:val="48"/>
              </w:numPr>
              <w:spacing w:after="60"/>
              <w:rPr>
                <w:rFonts w:cs="Tahoma"/>
              </w:rPr>
            </w:pPr>
            <w:r w:rsidRPr="00E00CCD">
              <w:rPr>
                <w:rFonts w:eastAsia="Calibri" w:cs="Tahoma"/>
                <w:color w:val="000000"/>
                <w:szCs w:val="18"/>
              </w:rPr>
              <w:t xml:space="preserve">Office 365 </w:t>
            </w:r>
            <w:r w:rsidRPr="00E00CCD">
              <w:rPr>
                <w:rFonts w:cs="Tahoma"/>
                <w:color w:val="000000"/>
                <w:szCs w:val="18"/>
              </w:rPr>
              <w:t>(план G3)*</w:t>
            </w:r>
          </w:p>
          <w:p w14:paraId="7FBBF42D" w14:textId="77777777" w:rsidR="008368B4" w:rsidRPr="00E00CCD" w:rsidRDefault="008368B4" w:rsidP="008368B4">
            <w:pPr>
              <w:numPr>
                <w:ilvl w:val="0"/>
                <w:numId w:val="48"/>
              </w:numPr>
              <w:spacing w:after="60"/>
              <w:rPr>
                <w:rFonts w:cs="Tahoma"/>
              </w:rPr>
            </w:pPr>
            <w:r w:rsidRPr="00E00CCD">
              <w:rPr>
                <w:rFonts w:eastAsia="Calibri" w:cs="Tahoma"/>
                <w:color w:val="000000"/>
                <w:szCs w:val="18"/>
              </w:rPr>
              <w:t xml:space="preserve">Office 365 </w:t>
            </w:r>
            <w:r w:rsidRPr="00E00CCD">
              <w:rPr>
                <w:rFonts w:cs="Tahoma"/>
                <w:color w:val="000000"/>
                <w:szCs w:val="18"/>
              </w:rPr>
              <w:t>(план G4)*</w:t>
            </w:r>
          </w:p>
          <w:p w14:paraId="7FBBF42E" w14:textId="77777777" w:rsidR="00822871" w:rsidRPr="00E00CCD" w:rsidRDefault="00E71EB9" w:rsidP="00822871">
            <w:pPr>
              <w:numPr>
                <w:ilvl w:val="0"/>
                <w:numId w:val="48"/>
              </w:numPr>
              <w:spacing w:after="60"/>
              <w:rPr>
                <w:rFonts w:cs="Tahoma"/>
              </w:rPr>
            </w:pPr>
            <w:r w:rsidRPr="00E00CCD">
              <w:rPr>
                <w:rFonts w:cs="Tahoma"/>
                <w:color w:val="000000"/>
                <w:szCs w:val="18"/>
              </w:rPr>
              <w:t>Windows Intune*</w:t>
            </w:r>
          </w:p>
          <w:p w14:paraId="7FBBF42F" w14:textId="77777777" w:rsidR="00E71EB9" w:rsidRPr="00E00CCD" w:rsidRDefault="00E71EB9" w:rsidP="0038120B">
            <w:pPr>
              <w:ind w:left="907"/>
              <w:rPr>
                <w:rFonts w:cs="Tahoma"/>
                <w:color w:val="000000"/>
                <w:szCs w:val="18"/>
              </w:rPr>
            </w:pPr>
            <w:r w:rsidRPr="00E00CCD">
              <w:rPr>
                <w:rFonts w:cs="Tahoma"/>
                <w:color w:val="000000"/>
                <w:szCs w:val="18"/>
              </w:rPr>
              <w:t xml:space="preserve"> </w:t>
            </w:r>
          </w:p>
        </w:tc>
      </w:tr>
    </w:tbl>
    <w:p w14:paraId="7FBBF431" w14:textId="77777777" w:rsidR="00456002" w:rsidRPr="00E00CCD" w:rsidRDefault="00456002" w:rsidP="00456002">
      <w:pPr>
        <w:tabs>
          <w:tab w:val="left" w:pos="360"/>
        </w:tabs>
        <w:ind w:left="720"/>
        <w:rPr>
          <w:rFonts w:cs="Tahoma"/>
        </w:rPr>
      </w:pPr>
      <w:r w:rsidRPr="00E00CCD">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14:paraId="7FBBF432" w14:textId="77777777" w:rsidR="00456002" w:rsidRPr="00E00CCD" w:rsidRDefault="00456002" w:rsidP="00456002">
      <w:pPr>
        <w:tabs>
          <w:tab w:val="left" w:pos="360"/>
        </w:tabs>
        <w:ind w:left="720"/>
        <w:rPr>
          <w:rFonts w:cs="Tahoma"/>
        </w:rPr>
      </w:pPr>
      <w:r w:rsidRPr="00E00CCD">
        <w:rPr>
          <w:rFonts w:cs="Tahoma"/>
          <w:i/>
          <w:sz w:val="16"/>
          <w:szCs w:val="20"/>
        </w:rPr>
        <w:t>**</w:t>
      </w:r>
      <w:r w:rsidR="00C345AD">
        <w:rPr>
          <w:rFonts w:cs="Tahoma"/>
          <w:i/>
          <w:sz w:val="16"/>
          <w:szCs w:val="20"/>
        </w:rPr>
        <w:t xml:space="preserve"> </w:t>
      </w:r>
      <w:r w:rsidRPr="00E00CCD">
        <w:rPr>
          <w:rFonts w:cs="Tahoma"/>
          <w:i/>
          <w:sz w:val="16"/>
          <w:szCs w:val="20"/>
        </w:rPr>
        <w:t>Office Professional Plus в Office 365 и Windows VDA являются Базовыми продуктами и могут также соответствовать требованиям программы Enterprise.</w:t>
      </w:r>
    </w:p>
    <w:p w14:paraId="7FBBF433" w14:textId="77777777" w:rsidR="00456002" w:rsidRPr="00E00CCD" w:rsidRDefault="00C345AD" w:rsidP="001A4CEB">
      <w:pPr>
        <w:tabs>
          <w:tab w:val="left" w:pos="360"/>
        </w:tabs>
        <w:ind w:left="720"/>
        <w:rPr>
          <w:rFonts w:cs="Tahoma"/>
        </w:rPr>
      </w:pPr>
      <w:r>
        <w:rPr>
          <w:rFonts w:cs="Tahoma"/>
          <w:i/>
          <w:sz w:val="16"/>
          <w:szCs w:val="20"/>
        </w:rPr>
        <w:t xml:space="preserve">*** </w:t>
      </w:r>
      <w:r w:rsidR="00456002" w:rsidRPr="00E00CCD">
        <w:rPr>
          <w:rFonts w:cs="Tahoma"/>
          <w:i/>
          <w:sz w:val="16"/>
          <w:szCs w:val="20"/>
        </w:rPr>
        <w:t>Базовые веб-службы включают только полные лицензии USL.</w:t>
      </w:r>
      <w:r w:rsidR="00827CFE" w:rsidRPr="00E00CCD">
        <w:rPr>
          <w:rFonts w:cs="Tahoma"/>
          <w:i/>
          <w:sz w:val="16"/>
          <w:szCs w:val="20"/>
        </w:rPr>
        <w:t xml:space="preserve"> </w:t>
      </w:r>
      <w:r w:rsidR="00456002" w:rsidRPr="00E00CCD">
        <w:rPr>
          <w:rFonts w:cs="Tahoma"/>
          <w:i/>
          <w:sz w:val="16"/>
          <w:szCs w:val="20"/>
        </w:rPr>
        <w:t>Лицензии USL для Software Assurance, для</w:t>
      </w:r>
      <w:r w:rsidR="001A4CEB">
        <w:rPr>
          <w:rFonts w:cs="Tahoma"/>
          <w:i/>
          <w:sz w:val="16"/>
          <w:szCs w:val="20"/>
        </w:rPr>
        <w:t> </w:t>
      </w:r>
      <w:r w:rsidR="00456002" w:rsidRPr="00E00CCD">
        <w:rPr>
          <w:rFonts w:cs="Tahoma"/>
          <w:i/>
          <w:sz w:val="16"/>
          <w:szCs w:val="20"/>
        </w:rPr>
        <w:t>приобретения которых требуется Core CAL или Enterprise CAL, не являются Базовыми веб-службами.</w:t>
      </w:r>
    </w:p>
    <w:p w14:paraId="7FBBF434" w14:textId="77777777" w:rsidR="00366502" w:rsidRPr="00E00CCD" w:rsidRDefault="00366502" w:rsidP="00456002">
      <w:pPr>
        <w:tabs>
          <w:tab w:val="left" w:pos="360"/>
        </w:tabs>
        <w:ind w:left="720"/>
        <w:rPr>
          <w:rFonts w:cs="Tahoma"/>
        </w:rPr>
      </w:pPr>
    </w:p>
    <w:p w14:paraId="7FBBF435" w14:textId="77777777" w:rsidR="00456002" w:rsidRPr="00E00CCD" w:rsidRDefault="00456002" w:rsidP="0055442E">
      <w:pPr>
        <w:tabs>
          <w:tab w:val="left" w:pos="360"/>
        </w:tabs>
        <w:spacing w:after="60"/>
        <w:rPr>
          <w:rFonts w:cs="Tahoma"/>
        </w:rPr>
      </w:pPr>
      <w:r w:rsidRPr="00E00CCD">
        <w:rPr>
          <w:rFonts w:cs="Tahoma"/>
          <w:b/>
          <w:szCs w:val="18"/>
        </w:rPr>
        <w:t>Допустимые варианты перехода</w:t>
      </w:r>
    </w:p>
    <w:p w14:paraId="7FBBF436" w14:textId="77777777" w:rsidR="00456002" w:rsidRPr="00E00CCD" w:rsidRDefault="0014632E" w:rsidP="001A4CEB">
      <w:pPr>
        <w:tabs>
          <w:tab w:val="left" w:pos="360"/>
        </w:tabs>
        <w:rPr>
          <w:rFonts w:cs="Tahoma"/>
        </w:rPr>
      </w:pPr>
      <w:r w:rsidRPr="00E00CCD">
        <w:rPr>
          <w:rFonts w:cs="Tahoma"/>
          <w:b/>
          <w:szCs w:val="20"/>
        </w:rPr>
        <w:t xml:space="preserve">Примечание. </w:t>
      </w:r>
      <w:r w:rsidRPr="00E00CCD">
        <w:rPr>
          <w:rFonts w:cs="Tahoma"/>
          <w:szCs w:val="20"/>
        </w:rPr>
        <w:t>Нижеприведенные условия применяются к клиентам Соглашения Enterprise и Соглашения о</w:t>
      </w:r>
      <w:r w:rsidR="001A4CEB">
        <w:rPr>
          <w:rFonts w:cs="Tahoma"/>
          <w:szCs w:val="20"/>
        </w:rPr>
        <w:t> </w:t>
      </w:r>
      <w:r w:rsidRPr="00E00CCD">
        <w:rPr>
          <w:rFonts w:cs="Tahoma"/>
          <w:szCs w:val="20"/>
        </w:rPr>
        <w:t>регистрации Enterprise Subscription, имеющим Право на переход.</w:t>
      </w:r>
      <w:r w:rsidR="00827CFE" w:rsidRPr="00E00CCD">
        <w:rPr>
          <w:rFonts w:cs="Tahoma"/>
          <w:szCs w:val="20"/>
        </w:rPr>
        <w:t xml:space="preserve"> </w:t>
      </w:r>
      <w:r w:rsidRPr="00E00CCD">
        <w:rPr>
          <w:rFonts w:cs="Tahoma"/>
          <w:szCs w:val="20"/>
        </w:rPr>
        <w:t>Клиентам, не уверенным в наличии у</w:t>
      </w:r>
      <w:r w:rsidR="001A4CEB">
        <w:rPr>
          <w:rFonts w:cs="Tahoma"/>
          <w:szCs w:val="20"/>
        </w:rPr>
        <w:t> </w:t>
      </w:r>
      <w:r w:rsidRPr="00E00CCD">
        <w:rPr>
          <w:rFonts w:cs="Tahoma"/>
          <w:szCs w:val="20"/>
        </w:rPr>
        <w:t>них</w:t>
      </w:r>
      <w:r w:rsidR="001A4CEB">
        <w:rPr>
          <w:rFonts w:cs="Tahoma"/>
          <w:szCs w:val="20"/>
        </w:rPr>
        <w:t> </w:t>
      </w:r>
      <w:r w:rsidRPr="00E00CCD">
        <w:rPr>
          <w:rFonts w:cs="Tahoma"/>
          <w:szCs w:val="20"/>
        </w:rPr>
        <w:t>Права на переход в рамках соглашения о регистрации, следует обратиться к своему консультанту по</w:t>
      </w:r>
      <w:r w:rsidR="001A4CEB">
        <w:rPr>
          <w:rFonts w:cs="Tahoma"/>
          <w:szCs w:val="20"/>
        </w:rPr>
        <w:t> </w:t>
      </w:r>
      <w:r w:rsidRPr="00E00CCD">
        <w:rPr>
          <w:rFonts w:cs="Tahoma"/>
          <w:szCs w:val="20"/>
        </w:rPr>
        <w:t>программному обеспечению, торговому посреднику или менеджеру по работе с клиентами Microsoft для</w:t>
      </w:r>
      <w:r w:rsidR="001A4CEB">
        <w:rPr>
          <w:rFonts w:cs="Tahoma"/>
          <w:szCs w:val="20"/>
        </w:rPr>
        <w:t> </w:t>
      </w:r>
      <w:r w:rsidRPr="00E00CCD">
        <w:rPr>
          <w:rFonts w:cs="Tahoma"/>
          <w:szCs w:val="20"/>
        </w:rPr>
        <w:t>получения дополнительных сведений.</w:t>
      </w:r>
      <w:r w:rsidR="00827CFE" w:rsidRPr="00E00CCD">
        <w:rPr>
          <w:rFonts w:cs="Tahoma"/>
          <w:szCs w:val="20"/>
        </w:rPr>
        <w:t xml:space="preserve"> </w:t>
      </w:r>
    </w:p>
    <w:p w14:paraId="7FBBF437" w14:textId="77777777" w:rsidR="00456002" w:rsidRPr="00E00CCD" w:rsidRDefault="00456002" w:rsidP="00366502">
      <w:pPr>
        <w:tabs>
          <w:tab w:val="left" w:pos="360"/>
        </w:tabs>
        <w:rPr>
          <w:rFonts w:cs="Tahoma"/>
        </w:rPr>
      </w:pPr>
    </w:p>
    <w:p w14:paraId="7FBBF438" w14:textId="77777777" w:rsidR="00456002" w:rsidRPr="00E00CCD" w:rsidRDefault="00456002" w:rsidP="00366502">
      <w:pPr>
        <w:tabs>
          <w:tab w:val="left" w:pos="360"/>
        </w:tabs>
        <w:rPr>
          <w:rFonts w:cs="Tahoma"/>
        </w:rPr>
      </w:pPr>
      <w:r w:rsidRPr="00E00CCD">
        <w:rPr>
          <w:rFonts w:cs="Tahoma"/>
          <w:szCs w:val="20"/>
        </w:rPr>
        <w:t>В следующей таблице указаны продукты, обеспечивающие Право на переход, а также допустимые варианты перехода.</w:t>
      </w:r>
      <w:r w:rsidR="00827CFE" w:rsidRPr="00E00CCD">
        <w:rPr>
          <w:rFonts w:cs="Tahoma"/>
          <w:szCs w:val="20"/>
        </w:rPr>
        <w:t xml:space="preserve"> </w:t>
      </w:r>
      <w:r w:rsidRPr="00E00CCD">
        <w:rPr>
          <w:rFonts w:cs="Tahoma"/>
          <w:szCs w:val="20"/>
        </w:rPr>
        <w:t>Она содержит продукты, для которых выполняется переход в рамках приобретения платформы для настольных компьютеров.</w:t>
      </w:r>
    </w:p>
    <w:p w14:paraId="7FBBF439" w14:textId="77777777" w:rsidR="00456002" w:rsidRPr="00E00CCD"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E00CCD" w14:paraId="7FBBF43C" w14:textId="77777777" w:rsidTr="001A4CEB">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7FBBF43A" w14:textId="77777777" w:rsidR="00456002" w:rsidRPr="00E00CCD" w:rsidRDefault="00456002" w:rsidP="005C647E">
            <w:pPr>
              <w:keepNext/>
              <w:jc w:val="center"/>
              <w:rPr>
                <w:rFonts w:cs="Tahoma"/>
                <w:b/>
              </w:rPr>
            </w:pPr>
            <w:r w:rsidRPr="00E00CCD">
              <w:rPr>
                <w:rFonts w:cs="Tahoma"/>
                <w:b/>
              </w:rPr>
              <w:t>Базовые продукты, с которых выполняется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7FBBF43B" w14:textId="77777777" w:rsidR="00456002" w:rsidRPr="00E00CCD" w:rsidRDefault="00456002" w:rsidP="005C647E">
            <w:pPr>
              <w:keepNext/>
              <w:jc w:val="center"/>
              <w:rPr>
                <w:rFonts w:cs="Tahoma"/>
                <w:b/>
              </w:rPr>
            </w:pPr>
            <w:r w:rsidRPr="00E00CCD">
              <w:rPr>
                <w:rFonts w:cs="Tahoma"/>
                <w:b/>
              </w:rPr>
              <w:t>Допустимые варианты перехода</w:t>
            </w:r>
          </w:p>
        </w:tc>
      </w:tr>
      <w:tr w:rsidR="00A32052" w:rsidRPr="00E00CCD" w14:paraId="7FBBF448"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FBBF43D" w14:textId="77777777" w:rsidR="00A32052" w:rsidRPr="00E00CCD" w:rsidRDefault="00A32052" w:rsidP="005C647E">
            <w:pPr>
              <w:spacing w:before="60" w:after="60"/>
              <w:ind w:left="144"/>
              <w:rPr>
                <w:rFonts w:cs="Tahoma"/>
              </w:rPr>
            </w:pPr>
            <w:r w:rsidRPr="00E00CCD">
              <w:rPr>
                <w:rFonts w:cs="Tahoma"/>
              </w:rPr>
              <w:t xml:space="preserve">Core CAL Suite </w:t>
            </w:r>
          </w:p>
        </w:tc>
        <w:tc>
          <w:tcPr>
            <w:tcW w:w="4334" w:type="dxa"/>
            <w:tcBorders>
              <w:top w:val="nil"/>
              <w:left w:val="nil"/>
              <w:bottom w:val="single" w:sz="8" w:space="0" w:color="auto"/>
              <w:right w:val="single" w:sz="8" w:space="0" w:color="auto"/>
            </w:tcBorders>
            <w:vAlign w:val="center"/>
          </w:tcPr>
          <w:p w14:paraId="7FBBF43E" w14:textId="77777777" w:rsidR="008368B4" w:rsidRPr="00E00CCD" w:rsidRDefault="008368B4" w:rsidP="008368B4">
            <w:pPr>
              <w:numPr>
                <w:ilvl w:val="0"/>
                <w:numId w:val="49"/>
              </w:numPr>
              <w:spacing w:before="60" w:after="60"/>
              <w:rPr>
                <w:rFonts w:cs="Tahoma"/>
              </w:rPr>
            </w:pPr>
            <w:r w:rsidRPr="00E00CCD">
              <w:rPr>
                <w:rFonts w:cs="Tahoma"/>
                <w:color w:val="000000"/>
                <w:szCs w:val="18"/>
              </w:rPr>
              <w:t>Office 365 (план E1)*</w:t>
            </w:r>
          </w:p>
          <w:p w14:paraId="7FBBF43F"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E2)*</w:t>
            </w:r>
          </w:p>
          <w:p w14:paraId="7FBBF440"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E3)*</w:t>
            </w:r>
          </w:p>
          <w:p w14:paraId="7FBBF441"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E4)*</w:t>
            </w:r>
          </w:p>
          <w:p w14:paraId="7FBBF442"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G1)*</w:t>
            </w:r>
          </w:p>
          <w:p w14:paraId="7FBBF443"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G2)*</w:t>
            </w:r>
          </w:p>
          <w:p w14:paraId="7FBBF444"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G3)*</w:t>
            </w:r>
          </w:p>
          <w:p w14:paraId="7FBBF445"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G4)*</w:t>
            </w:r>
          </w:p>
          <w:p w14:paraId="7FBBF446" w14:textId="77777777" w:rsidR="00A32052" w:rsidRPr="00E00CCD" w:rsidRDefault="00A32052" w:rsidP="00024C3C">
            <w:pPr>
              <w:numPr>
                <w:ilvl w:val="0"/>
                <w:numId w:val="49"/>
              </w:numPr>
              <w:ind w:right="144"/>
              <w:rPr>
                <w:rFonts w:cs="Tahoma"/>
              </w:rPr>
            </w:pPr>
            <w:r w:rsidRPr="00E00CCD">
              <w:rPr>
                <w:rFonts w:cs="Tahoma"/>
                <w:color w:val="000000"/>
              </w:rPr>
              <w:t>Windows Intune*</w:t>
            </w:r>
          </w:p>
          <w:p w14:paraId="7FBBF447" w14:textId="77777777" w:rsidR="00A32052" w:rsidRPr="00E00CCD" w:rsidRDefault="00A32052" w:rsidP="0055442E">
            <w:pPr>
              <w:ind w:left="720" w:right="144"/>
              <w:rPr>
                <w:rFonts w:cs="Tahoma"/>
                <w:color w:val="000000"/>
              </w:rPr>
            </w:pPr>
          </w:p>
        </w:tc>
      </w:tr>
      <w:tr w:rsidR="00A32052" w:rsidRPr="00E00CCD" w14:paraId="7FBBF450" w14:textId="77777777" w:rsidTr="005C647E">
        <w:trPr>
          <w:cantSplit/>
          <w:trHeight w:val="354"/>
        </w:trPr>
        <w:tc>
          <w:tcPr>
            <w:tcW w:w="3687" w:type="dxa"/>
            <w:tcBorders>
              <w:top w:val="nil"/>
              <w:left w:val="single" w:sz="8" w:space="0" w:color="auto"/>
              <w:bottom w:val="single" w:sz="8" w:space="0" w:color="auto"/>
              <w:right w:val="single" w:sz="8" w:space="0" w:color="auto"/>
            </w:tcBorders>
            <w:vAlign w:val="center"/>
          </w:tcPr>
          <w:p w14:paraId="7FBBF449" w14:textId="77777777" w:rsidR="00A32052" w:rsidRPr="00E00CCD" w:rsidRDefault="00A32052" w:rsidP="005C647E">
            <w:pPr>
              <w:spacing w:before="60" w:after="60"/>
              <w:ind w:left="144"/>
              <w:rPr>
                <w:rFonts w:cs="Tahoma"/>
              </w:rPr>
            </w:pPr>
            <w:r w:rsidRPr="00E00CCD">
              <w:rPr>
                <w:rFonts w:cs="Tahoma"/>
              </w:rPr>
              <w:t>Enterprise CAL Suite</w:t>
            </w:r>
          </w:p>
        </w:tc>
        <w:tc>
          <w:tcPr>
            <w:tcW w:w="4334" w:type="dxa"/>
            <w:tcBorders>
              <w:top w:val="nil"/>
              <w:left w:val="nil"/>
              <w:bottom w:val="single" w:sz="8" w:space="0" w:color="auto"/>
              <w:right w:val="single" w:sz="8" w:space="0" w:color="auto"/>
            </w:tcBorders>
            <w:vAlign w:val="center"/>
          </w:tcPr>
          <w:p w14:paraId="7FBBF44A" w14:textId="77777777" w:rsidR="00A32052" w:rsidRPr="00E00CCD" w:rsidRDefault="00A32052" w:rsidP="0055442E">
            <w:pPr>
              <w:numPr>
                <w:ilvl w:val="0"/>
                <w:numId w:val="49"/>
              </w:numPr>
              <w:spacing w:before="60" w:after="60"/>
              <w:rPr>
                <w:rFonts w:cs="Tahoma"/>
              </w:rPr>
            </w:pPr>
            <w:r w:rsidRPr="00E00CCD">
              <w:rPr>
                <w:rFonts w:cs="Tahoma"/>
                <w:color w:val="000000"/>
                <w:szCs w:val="18"/>
              </w:rPr>
              <w:t>Office 365 (план E3)*</w:t>
            </w:r>
          </w:p>
          <w:p w14:paraId="7FBBF44B" w14:textId="77777777" w:rsidR="00A32052" w:rsidRPr="00E00CCD" w:rsidRDefault="00A32052" w:rsidP="00024C3C">
            <w:pPr>
              <w:numPr>
                <w:ilvl w:val="0"/>
                <w:numId w:val="49"/>
              </w:numPr>
              <w:spacing w:after="60"/>
              <w:rPr>
                <w:rFonts w:cs="Tahoma"/>
              </w:rPr>
            </w:pPr>
            <w:r w:rsidRPr="00E00CCD">
              <w:rPr>
                <w:rFonts w:cs="Tahoma"/>
                <w:color w:val="000000"/>
                <w:szCs w:val="18"/>
              </w:rPr>
              <w:t>Office 365 (план E4)*</w:t>
            </w:r>
          </w:p>
          <w:p w14:paraId="7FBBF44C" w14:textId="77777777" w:rsidR="004D2744" w:rsidRPr="00E00CCD" w:rsidRDefault="004D2744" w:rsidP="004D2744">
            <w:pPr>
              <w:numPr>
                <w:ilvl w:val="0"/>
                <w:numId w:val="49"/>
              </w:numPr>
              <w:spacing w:after="60"/>
              <w:rPr>
                <w:rFonts w:cs="Tahoma"/>
              </w:rPr>
            </w:pPr>
            <w:r w:rsidRPr="00E00CCD">
              <w:rPr>
                <w:rFonts w:cs="Tahoma"/>
                <w:color w:val="000000"/>
                <w:szCs w:val="18"/>
              </w:rPr>
              <w:t>Office 365 (план G3)*</w:t>
            </w:r>
          </w:p>
          <w:p w14:paraId="7FBBF44D" w14:textId="77777777" w:rsidR="004D2744" w:rsidRPr="00E00CCD" w:rsidRDefault="004D2744" w:rsidP="004D2744">
            <w:pPr>
              <w:numPr>
                <w:ilvl w:val="0"/>
                <w:numId w:val="49"/>
              </w:numPr>
              <w:spacing w:after="60"/>
              <w:rPr>
                <w:rFonts w:cs="Tahoma"/>
              </w:rPr>
            </w:pPr>
            <w:r w:rsidRPr="00E00CCD">
              <w:rPr>
                <w:rFonts w:cs="Tahoma"/>
                <w:color w:val="000000"/>
                <w:szCs w:val="18"/>
              </w:rPr>
              <w:t>Office 365 (план G4)*</w:t>
            </w:r>
          </w:p>
          <w:p w14:paraId="7FBBF44E" w14:textId="77777777" w:rsidR="00A32052" w:rsidRPr="00E00CCD" w:rsidRDefault="00A32052" w:rsidP="00024C3C">
            <w:pPr>
              <w:numPr>
                <w:ilvl w:val="0"/>
                <w:numId w:val="49"/>
              </w:numPr>
              <w:ind w:right="144"/>
              <w:rPr>
                <w:rFonts w:cs="Tahoma"/>
              </w:rPr>
            </w:pPr>
            <w:r w:rsidRPr="00E00CCD">
              <w:rPr>
                <w:rFonts w:cs="Tahoma"/>
                <w:color w:val="000000"/>
              </w:rPr>
              <w:t>Windows</w:t>
            </w:r>
            <w:r w:rsidR="007378BA" w:rsidRPr="00E00CCD">
              <w:rPr>
                <w:rFonts w:cs="Tahoma"/>
                <w:color w:val="000000"/>
                <w:vertAlign w:val="superscript"/>
              </w:rPr>
              <w:t>®</w:t>
            </w:r>
            <w:r w:rsidRPr="00E00CCD">
              <w:rPr>
                <w:rFonts w:cs="Tahoma"/>
                <w:color w:val="000000"/>
              </w:rPr>
              <w:t xml:space="preserve"> Intune*</w:t>
            </w:r>
          </w:p>
          <w:p w14:paraId="7FBBF44F" w14:textId="77777777" w:rsidR="00A32052" w:rsidRPr="00E00CCD" w:rsidRDefault="00A32052" w:rsidP="00BD6C2C">
            <w:pPr>
              <w:ind w:right="144"/>
              <w:rPr>
                <w:rFonts w:cs="Tahoma"/>
                <w:color w:val="000000"/>
              </w:rPr>
            </w:pPr>
          </w:p>
        </w:tc>
      </w:tr>
      <w:tr w:rsidR="00A32052" w:rsidRPr="00E00CCD" w14:paraId="7FBBF45A"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FBBF451" w14:textId="77777777" w:rsidR="00A32052" w:rsidRPr="00E00CCD" w:rsidRDefault="00A32052" w:rsidP="005C647E">
            <w:pPr>
              <w:spacing w:before="60" w:after="60"/>
              <w:ind w:left="144"/>
              <w:rPr>
                <w:rFonts w:cs="Tahoma"/>
              </w:rPr>
            </w:pPr>
            <w:r w:rsidRPr="00E00CCD">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14:paraId="7FBBF452" w14:textId="77777777" w:rsidR="004D2744" w:rsidRPr="00E00CCD" w:rsidRDefault="00A32052" w:rsidP="008368B4">
            <w:pPr>
              <w:numPr>
                <w:ilvl w:val="0"/>
                <w:numId w:val="49"/>
              </w:numPr>
              <w:spacing w:after="60"/>
              <w:rPr>
                <w:rFonts w:cs="Tahoma"/>
              </w:rPr>
            </w:pPr>
            <w:r w:rsidRPr="00E00CCD">
              <w:rPr>
                <w:rFonts w:cs="Tahoma"/>
                <w:color w:val="000000"/>
                <w:szCs w:val="18"/>
              </w:rPr>
              <w:t>Office 365 (план E2)*</w:t>
            </w:r>
          </w:p>
          <w:p w14:paraId="7FBBF453" w14:textId="77777777" w:rsidR="00A32052" w:rsidRPr="00E00CCD" w:rsidRDefault="00A32052" w:rsidP="008368B4">
            <w:pPr>
              <w:numPr>
                <w:ilvl w:val="0"/>
                <w:numId w:val="49"/>
              </w:numPr>
              <w:spacing w:after="60"/>
              <w:rPr>
                <w:rFonts w:cs="Tahoma"/>
              </w:rPr>
            </w:pPr>
            <w:r w:rsidRPr="00E00CCD">
              <w:rPr>
                <w:rFonts w:cs="Tahoma"/>
                <w:color w:val="000000"/>
                <w:szCs w:val="18"/>
              </w:rPr>
              <w:t>Office 365 (план E3)*</w:t>
            </w:r>
          </w:p>
          <w:p w14:paraId="7FBBF454" w14:textId="77777777" w:rsidR="00A32052" w:rsidRPr="00E00CCD" w:rsidRDefault="00A32052" w:rsidP="00366502">
            <w:pPr>
              <w:numPr>
                <w:ilvl w:val="0"/>
                <w:numId w:val="49"/>
              </w:numPr>
              <w:spacing w:after="60"/>
              <w:rPr>
                <w:rFonts w:cs="Tahoma"/>
              </w:rPr>
            </w:pPr>
            <w:r w:rsidRPr="00E00CCD">
              <w:rPr>
                <w:rFonts w:cs="Tahoma"/>
                <w:color w:val="000000"/>
                <w:szCs w:val="18"/>
              </w:rPr>
              <w:t>Office 365 (план E4)*</w:t>
            </w:r>
          </w:p>
          <w:p w14:paraId="7FBBF455" w14:textId="77777777" w:rsidR="00A32052" w:rsidRPr="00E00CCD" w:rsidRDefault="00A32052" w:rsidP="00024C3C">
            <w:pPr>
              <w:numPr>
                <w:ilvl w:val="0"/>
                <w:numId w:val="49"/>
              </w:numPr>
              <w:spacing w:after="60"/>
              <w:rPr>
                <w:rFonts w:cs="Tahoma"/>
              </w:rPr>
            </w:pPr>
            <w:r w:rsidRPr="00E00CCD">
              <w:rPr>
                <w:rFonts w:cs="Tahoma"/>
                <w:color w:val="000000"/>
                <w:szCs w:val="18"/>
              </w:rPr>
              <w:t xml:space="preserve">Office 365 (план G2) </w:t>
            </w:r>
          </w:p>
          <w:p w14:paraId="7FBBF456" w14:textId="77777777" w:rsidR="00A32052" w:rsidRPr="00E00CCD" w:rsidRDefault="00A32052" w:rsidP="00024C3C">
            <w:pPr>
              <w:numPr>
                <w:ilvl w:val="0"/>
                <w:numId w:val="49"/>
              </w:numPr>
              <w:spacing w:after="60"/>
              <w:rPr>
                <w:rFonts w:cs="Tahoma"/>
              </w:rPr>
            </w:pPr>
            <w:r w:rsidRPr="00E00CCD">
              <w:rPr>
                <w:rFonts w:cs="Tahoma"/>
                <w:color w:val="000000"/>
                <w:szCs w:val="18"/>
              </w:rPr>
              <w:t>Office 365 (план G3)</w:t>
            </w:r>
          </w:p>
          <w:p w14:paraId="7FBBF457" w14:textId="77777777" w:rsidR="00A32052" w:rsidRPr="00E00CCD" w:rsidRDefault="00A32052" w:rsidP="00366502">
            <w:pPr>
              <w:numPr>
                <w:ilvl w:val="0"/>
                <w:numId w:val="49"/>
              </w:numPr>
              <w:spacing w:after="60"/>
              <w:rPr>
                <w:rFonts w:cs="Tahoma"/>
              </w:rPr>
            </w:pPr>
            <w:r w:rsidRPr="00E00CCD">
              <w:rPr>
                <w:rFonts w:cs="Tahoma"/>
                <w:color w:val="000000"/>
                <w:szCs w:val="18"/>
              </w:rPr>
              <w:t>Office 365 (план G4)</w:t>
            </w:r>
          </w:p>
          <w:p w14:paraId="7FBBF458" w14:textId="77777777" w:rsidR="00A32052" w:rsidRPr="00E00CCD" w:rsidRDefault="00A32052" w:rsidP="001A4CEB">
            <w:pPr>
              <w:numPr>
                <w:ilvl w:val="0"/>
                <w:numId w:val="49"/>
              </w:numPr>
              <w:spacing w:after="60"/>
              <w:rPr>
                <w:rFonts w:cs="Tahoma"/>
              </w:rPr>
            </w:pPr>
            <w:r w:rsidRPr="00E00CCD">
              <w:rPr>
                <w:rFonts w:cs="Tahoma"/>
                <w:color w:val="000000"/>
                <w:szCs w:val="18"/>
              </w:rPr>
              <w:t>Office профессиональный плюс для Office</w:t>
            </w:r>
            <w:r w:rsidR="001A4CEB">
              <w:rPr>
                <w:rFonts w:cs="Tahoma"/>
                <w:color w:val="000000"/>
                <w:szCs w:val="18"/>
              </w:rPr>
              <w:t> </w:t>
            </w:r>
            <w:r w:rsidRPr="00E00CCD">
              <w:rPr>
                <w:rFonts w:cs="Tahoma"/>
                <w:color w:val="000000"/>
                <w:szCs w:val="18"/>
              </w:rPr>
              <w:t>365</w:t>
            </w:r>
          </w:p>
          <w:p w14:paraId="7FBBF459" w14:textId="77777777" w:rsidR="002D25C8" w:rsidRPr="00E00CCD" w:rsidRDefault="002D25C8" w:rsidP="0055442E">
            <w:pPr>
              <w:ind w:left="720"/>
              <w:rPr>
                <w:rFonts w:cs="Tahoma"/>
                <w:color w:val="000000"/>
              </w:rPr>
            </w:pPr>
          </w:p>
        </w:tc>
      </w:tr>
      <w:tr w:rsidR="00A32052" w:rsidRPr="00E00CCD" w14:paraId="7FBBF463" w14:textId="77777777" w:rsidTr="005C647E">
        <w:trPr>
          <w:cantSplit/>
          <w:trHeight w:val="354"/>
        </w:trPr>
        <w:tc>
          <w:tcPr>
            <w:tcW w:w="3687" w:type="dxa"/>
            <w:tcBorders>
              <w:top w:val="single" w:sz="8" w:space="0" w:color="auto"/>
              <w:left w:val="single" w:sz="8" w:space="0" w:color="auto"/>
              <w:bottom w:val="nil"/>
              <w:right w:val="single" w:sz="8" w:space="0" w:color="auto"/>
            </w:tcBorders>
            <w:vAlign w:val="center"/>
          </w:tcPr>
          <w:p w14:paraId="7FBBF45B" w14:textId="77777777" w:rsidR="00A32052" w:rsidRPr="00E00CCD" w:rsidRDefault="00A32052" w:rsidP="005C647E">
            <w:pPr>
              <w:spacing w:before="60" w:after="60"/>
              <w:ind w:left="144"/>
              <w:rPr>
                <w:rFonts w:cs="Tahoma"/>
              </w:rPr>
            </w:pPr>
            <w:r w:rsidRPr="00E00CCD">
              <w:rPr>
                <w:rFonts w:cs="Tahoma"/>
              </w:rPr>
              <w:t>Office профессиональный плюс и Core CAL Suite</w:t>
            </w:r>
          </w:p>
        </w:tc>
        <w:tc>
          <w:tcPr>
            <w:tcW w:w="4334" w:type="dxa"/>
            <w:tcBorders>
              <w:top w:val="single" w:sz="8" w:space="0" w:color="auto"/>
              <w:left w:val="nil"/>
              <w:bottom w:val="nil"/>
              <w:right w:val="single" w:sz="8" w:space="0" w:color="auto"/>
            </w:tcBorders>
            <w:vAlign w:val="center"/>
          </w:tcPr>
          <w:p w14:paraId="7FBBF45C" w14:textId="77777777" w:rsidR="008368B4" w:rsidRPr="00E00CCD" w:rsidRDefault="008368B4" w:rsidP="008368B4">
            <w:pPr>
              <w:numPr>
                <w:ilvl w:val="0"/>
                <w:numId w:val="49"/>
              </w:numPr>
              <w:spacing w:before="60" w:after="60"/>
              <w:rPr>
                <w:rFonts w:cs="Tahoma"/>
              </w:rPr>
            </w:pPr>
            <w:r w:rsidRPr="00E00CCD">
              <w:rPr>
                <w:rFonts w:cs="Tahoma"/>
                <w:color w:val="000000"/>
                <w:szCs w:val="18"/>
              </w:rPr>
              <w:t>Office 365 (план E2)*</w:t>
            </w:r>
          </w:p>
          <w:p w14:paraId="7FBBF45D"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E3)*</w:t>
            </w:r>
          </w:p>
          <w:p w14:paraId="7FBBF45E"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E4)*</w:t>
            </w:r>
          </w:p>
          <w:p w14:paraId="7FBBF45F"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G2)*</w:t>
            </w:r>
          </w:p>
          <w:p w14:paraId="7FBBF460"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G3)*</w:t>
            </w:r>
          </w:p>
          <w:p w14:paraId="7FBBF461"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G4)*</w:t>
            </w:r>
          </w:p>
          <w:p w14:paraId="7FBBF462" w14:textId="77777777" w:rsidR="002D25C8" w:rsidRPr="00E00CCD" w:rsidRDefault="002D25C8" w:rsidP="0055442E">
            <w:pPr>
              <w:ind w:left="720"/>
              <w:rPr>
                <w:rFonts w:cs="Tahoma"/>
                <w:color w:val="000000"/>
              </w:rPr>
            </w:pPr>
          </w:p>
        </w:tc>
      </w:tr>
      <w:tr w:rsidR="00A32052" w:rsidRPr="00E00CCD" w14:paraId="7FBBF46A" w14:textId="77777777"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FBBF464" w14:textId="77777777" w:rsidR="00A32052" w:rsidRPr="00E00CCD" w:rsidRDefault="00A32052" w:rsidP="001A4CEB">
            <w:pPr>
              <w:spacing w:before="60" w:after="60"/>
              <w:ind w:left="144"/>
              <w:rPr>
                <w:rFonts w:cs="Tahoma"/>
              </w:rPr>
            </w:pPr>
            <w:r w:rsidRPr="00E00CCD">
              <w:rPr>
                <w:rFonts w:cs="Tahoma"/>
              </w:rPr>
              <w:t>Office профессиональный плюс и</w:t>
            </w:r>
            <w:r w:rsidR="001A4CEB">
              <w:rPr>
                <w:rFonts w:cs="Tahoma"/>
              </w:rPr>
              <w:t> </w:t>
            </w:r>
            <w:r w:rsidRPr="00E00CCD">
              <w:rPr>
                <w:rFonts w:cs="Tahoma"/>
              </w:rPr>
              <w:t>Enterprise CAL Suite</w:t>
            </w:r>
          </w:p>
        </w:tc>
        <w:tc>
          <w:tcPr>
            <w:tcW w:w="4334" w:type="dxa"/>
            <w:tcBorders>
              <w:top w:val="single" w:sz="8" w:space="0" w:color="auto"/>
              <w:left w:val="nil"/>
              <w:bottom w:val="single" w:sz="8" w:space="0" w:color="auto"/>
              <w:right w:val="single" w:sz="8" w:space="0" w:color="auto"/>
            </w:tcBorders>
            <w:vAlign w:val="center"/>
          </w:tcPr>
          <w:p w14:paraId="7FBBF465" w14:textId="77777777" w:rsidR="008368B4" w:rsidRPr="00E00CCD" w:rsidRDefault="008368B4" w:rsidP="008368B4">
            <w:pPr>
              <w:numPr>
                <w:ilvl w:val="0"/>
                <w:numId w:val="49"/>
              </w:numPr>
              <w:spacing w:before="60" w:after="60"/>
              <w:rPr>
                <w:rFonts w:cs="Tahoma"/>
              </w:rPr>
            </w:pPr>
            <w:r w:rsidRPr="00E00CCD">
              <w:rPr>
                <w:rFonts w:cs="Tahoma"/>
                <w:color w:val="000000"/>
                <w:szCs w:val="18"/>
              </w:rPr>
              <w:t>Office 365 (план E3)*</w:t>
            </w:r>
          </w:p>
          <w:p w14:paraId="7FBBF466" w14:textId="77777777" w:rsidR="008368B4" w:rsidRPr="00E00CCD" w:rsidRDefault="008368B4" w:rsidP="00C562C9">
            <w:pPr>
              <w:numPr>
                <w:ilvl w:val="0"/>
                <w:numId w:val="49"/>
              </w:numPr>
              <w:spacing w:after="60"/>
              <w:rPr>
                <w:rFonts w:cs="Tahoma"/>
              </w:rPr>
            </w:pPr>
            <w:r w:rsidRPr="00E00CCD">
              <w:rPr>
                <w:rFonts w:cs="Tahoma"/>
                <w:color w:val="000000"/>
                <w:szCs w:val="18"/>
              </w:rPr>
              <w:t>Office 365 (план E4)*</w:t>
            </w:r>
          </w:p>
          <w:p w14:paraId="7FBBF467" w14:textId="77777777" w:rsidR="008368B4" w:rsidRPr="00E00CCD" w:rsidRDefault="008368B4" w:rsidP="00C562C9">
            <w:pPr>
              <w:numPr>
                <w:ilvl w:val="0"/>
                <w:numId w:val="49"/>
              </w:numPr>
              <w:spacing w:after="60"/>
              <w:rPr>
                <w:rFonts w:cs="Tahoma"/>
              </w:rPr>
            </w:pPr>
            <w:r w:rsidRPr="00E00CCD">
              <w:rPr>
                <w:rFonts w:cs="Tahoma"/>
                <w:color w:val="000000"/>
                <w:szCs w:val="18"/>
              </w:rPr>
              <w:t>Office 365 (план G3)*</w:t>
            </w:r>
          </w:p>
          <w:p w14:paraId="7FBBF468" w14:textId="77777777" w:rsidR="008368B4" w:rsidRPr="00E00CCD" w:rsidRDefault="008368B4" w:rsidP="008368B4">
            <w:pPr>
              <w:numPr>
                <w:ilvl w:val="0"/>
                <w:numId w:val="49"/>
              </w:numPr>
              <w:spacing w:after="60"/>
              <w:rPr>
                <w:rFonts w:cs="Tahoma"/>
              </w:rPr>
            </w:pPr>
            <w:r w:rsidRPr="00E00CCD">
              <w:rPr>
                <w:rFonts w:cs="Tahoma"/>
                <w:color w:val="000000"/>
                <w:szCs w:val="18"/>
              </w:rPr>
              <w:t>Office 365 (план G4)*</w:t>
            </w:r>
          </w:p>
          <w:p w14:paraId="7FBBF469" w14:textId="77777777" w:rsidR="002D25C8" w:rsidRPr="00E00CCD" w:rsidRDefault="002D25C8" w:rsidP="0055442E">
            <w:pPr>
              <w:ind w:left="720"/>
              <w:rPr>
                <w:rFonts w:cs="Tahoma"/>
                <w:color w:val="000000"/>
              </w:rPr>
            </w:pPr>
          </w:p>
        </w:tc>
      </w:tr>
    </w:tbl>
    <w:p w14:paraId="7FBBF46B" w14:textId="77777777" w:rsidR="00456002" w:rsidRPr="00E00CCD" w:rsidRDefault="00456002" w:rsidP="00456002">
      <w:pPr>
        <w:tabs>
          <w:tab w:val="left" w:pos="360"/>
        </w:tabs>
        <w:ind w:left="720"/>
        <w:rPr>
          <w:rFonts w:cs="Tahoma"/>
        </w:rPr>
      </w:pPr>
      <w:r w:rsidRPr="00E00CCD">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14:paraId="7FBBF46C" w14:textId="77777777" w:rsidR="00456002" w:rsidRPr="00E00CCD" w:rsidRDefault="00456002" w:rsidP="00456002">
      <w:pPr>
        <w:tabs>
          <w:tab w:val="left" w:pos="360"/>
        </w:tabs>
        <w:ind w:left="720"/>
        <w:rPr>
          <w:rFonts w:cs="Tahoma"/>
        </w:rPr>
      </w:pPr>
    </w:p>
    <w:p w14:paraId="7FBBF46D" w14:textId="77777777" w:rsidR="00456002" w:rsidRPr="00E00CCD" w:rsidRDefault="00456002" w:rsidP="00366502">
      <w:pPr>
        <w:rPr>
          <w:rFonts w:cs="Tahoma"/>
        </w:rPr>
      </w:pPr>
      <w:r w:rsidRPr="00E00CCD">
        <w:rPr>
          <w:rFonts w:cs="Tahoma"/>
          <w:szCs w:val="20"/>
        </w:rPr>
        <w:t>Другие варианты перехода могут быть добавлены по усмотрению Microsoft.</w:t>
      </w:r>
      <w:r w:rsidR="00827CFE" w:rsidRPr="00E00CCD">
        <w:rPr>
          <w:rFonts w:cs="Tahoma"/>
          <w:szCs w:val="20"/>
        </w:rPr>
        <w:t xml:space="preserve"> </w:t>
      </w:r>
      <w:r w:rsidRPr="00E00CCD">
        <w:rPr>
          <w:rFonts w:cs="Tahoma"/>
          <w:szCs w:val="20"/>
        </w:rPr>
        <w:t>Возможно применение дополнительных платежей и лицензионных требований.</w:t>
      </w:r>
      <w:r w:rsidR="00827CFE" w:rsidRPr="00E00CCD">
        <w:rPr>
          <w:rFonts w:cs="Tahoma"/>
          <w:szCs w:val="20"/>
        </w:rPr>
        <w:t xml:space="preserve"> </w:t>
      </w:r>
    </w:p>
    <w:p w14:paraId="7FBBF46E" w14:textId="77777777" w:rsidR="00456002" w:rsidRPr="00E00CCD" w:rsidRDefault="00456002" w:rsidP="00366502">
      <w:pPr>
        <w:outlineLvl w:val="2"/>
        <w:rPr>
          <w:rFonts w:cs="Tahoma"/>
        </w:rPr>
      </w:pPr>
    </w:p>
    <w:p w14:paraId="7FBBF46F" w14:textId="77777777" w:rsidR="00456002" w:rsidRPr="00E00CCD" w:rsidRDefault="00456002" w:rsidP="0055442E">
      <w:pPr>
        <w:keepNext/>
        <w:tabs>
          <w:tab w:val="num" w:pos="720"/>
        </w:tabs>
        <w:spacing w:after="60"/>
        <w:outlineLvl w:val="3"/>
        <w:rPr>
          <w:rFonts w:cs="Tahoma"/>
        </w:rPr>
      </w:pPr>
      <w:r w:rsidRPr="00E00CCD">
        <w:rPr>
          <w:rFonts w:cs="Tahoma"/>
          <w:b/>
          <w:szCs w:val="20"/>
        </w:rPr>
        <w:t>Сверочные или ежегодные заказы на веб-службы</w:t>
      </w:r>
      <w:r w:rsidRPr="00E00CCD">
        <w:rPr>
          <w:rFonts w:eastAsia="Times New Roman" w:cs="Tahoma"/>
          <w:b/>
          <w:sz w:val="22"/>
          <w:szCs w:val="20"/>
        </w:rPr>
        <w:t xml:space="preserve"> </w:t>
      </w:r>
    </w:p>
    <w:p w14:paraId="7FBBF470" w14:textId="77777777" w:rsidR="00456002" w:rsidRPr="00E00CCD" w:rsidRDefault="00456002" w:rsidP="001A4CEB">
      <w:pPr>
        <w:rPr>
          <w:rFonts w:cs="Tahoma"/>
        </w:rPr>
      </w:pPr>
      <w:r w:rsidRPr="00E00CCD">
        <w:rPr>
          <w:rFonts w:cs="Tahoma"/>
          <w:b/>
          <w:szCs w:val="20"/>
        </w:rPr>
        <w:t>Примечание.</w:t>
      </w:r>
      <w:r w:rsidRPr="00E00CCD">
        <w:rPr>
          <w:rFonts w:cs="Tahoma"/>
          <w:szCs w:val="20"/>
        </w:rPr>
        <w:t xml:space="preserve"> Нижеприведенные условия применяются к клиентам Соглашения Enterprise и Соглашения о</w:t>
      </w:r>
      <w:r w:rsidR="001A4CEB">
        <w:rPr>
          <w:rFonts w:cs="Tahoma"/>
          <w:szCs w:val="20"/>
        </w:rPr>
        <w:t> </w:t>
      </w:r>
      <w:r w:rsidRPr="00E00CCD">
        <w:rPr>
          <w:rFonts w:cs="Tahoma"/>
          <w:szCs w:val="20"/>
        </w:rPr>
        <w:t>регистрации Enterprise Subscription, имеющим право на размещение сверочных или годовых заказов веб-служб.</w:t>
      </w:r>
      <w:r w:rsidR="00827CFE" w:rsidRPr="00E00CCD">
        <w:rPr>
          <w:rFonts w:cs="Tahoma"/>
          <w:szCs w:val="20"/>
        </w:rPr>
        <w:t xml:space="preserve"> </w:t>
      </w:r>
      <w:r w:rsidRPr="00E00CCD">
        <w:rPr>
          <w:rFonts w:cs="Tahoma"/>
          <w:szCs w:val="20"/>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w:t>
      </w:r>
      <w:r w:rsidR="001A4CEB">
        <w:rPr>
          <w:rFonts w:cs="Tahoma"/>
          <w:szCs w:val="20"/>
        </w:rPr>
        <w:t> </w:t>
      </w:r>
      <w:r w:rsidRPr="00E00CCD">
        <w:rPr>
          <w:rFonts w:cs="Tahoma"/>
          <w:szCs w:val="20"/>
        </w:rPr>
        <w:t>менеджеру по работе с клиентами Microsoft для получения дополнительных сведений.</w:t>
      </w:r>
    </w:p>
    <w:p w14:paraId="7FBBF471" w14:textId="77777777" w:rsidR="00456002" w:rsidRPr="00E00CCD" w:rsidRDefault="00456002" w:rsidP="00366502">
      <w:pPr>
        <w:rPr>
          <w:rFonts w:cs="Tahoma"/>
        </w:rPr>
      </w:pPr>
    </w:p>
    <w:p w14:paraId="7FBBF472" w14:textId="77777777" w:rsidR="00456002" w:rsidRPr="00E00CCD" w:rsidRDefault="00456002" w:rsidP="00366502">
      <w:pPr>
        <w:rPr>
          <w:rFonts w:cs="Tahoma"/>
        </w:rPr>
      </w:pPr>
      <w:r w:rsidRPr="00E00CCD">
        <w:rPr>
          <w:rFonts w:cs="Tahoma"/>
          <w:szCs w:val="20"/>
        </w:rPr>
        <w:t xml:space="preserve">Следующие Веб-службы предоставляют право на сверочный или годовой заказ веб-службы. </w:t>
      </w:r>
    </w:p>
    <w:p w14:paraId="7FBBF473" w14:textId="77777777" w:rsidR="00456002" w:rsidRPr="00E00CCD"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0CCD" w14:paraId="7FBBF475" w14:textId="77777777" w:rsidTr="005C647E">
        <w:trPr>
          <w:trHeight w:val="80"/>
          <w:tblHeader/>
        </w:trPr>
        <w:tc>
          <w:tcPr>
            <w:tcW w:w="5000" w:type="pct"/>
            <w:gridSpan w:val="2"/>
            <w:shd w:val="clear" w:color="auto" w:fill="FABF8F"/>
          </w:tcPr>
          <w:p w14:paraId="7FBBF474" w14:textId="77777777" w:rsidR="00456002" w:rsidRPr="00E00CCD" w:rsidRDefault="00456002" w:rsidP="005C647E">
            <w:pPr>
              <w:jc w:val="center"/>
              <w:rPr>
                <w:rFonts w:cs="Tahoma"/>
                <w:b/>
              </w:rPr>
            </w:pPr>
            <w:r w:rsidRPr="00E00CCD">
              <w:rPr>
                <w:rFonts w:cs="Tahoma"/>
                <w:b/>
              </w:rPr>
              <w:t>Веб-службы</w:t>
            </w:r>
          </w:p>
        </w:tc>
      </w:tr>
      <w:tr w:rsidR="00456002" w:rsidRPr="00E00CCD" w14:paraId="7FBBF48C" w14:textId="77777777" w:rsidTr="005C647E">
        <w:trPr>
          <w:trHeight w:val="219"/>
        </w:trPr>
        <w:tc>
          <w:tcPr>
            <w:tcW w:w="2603" w:type="pct"/>
          </w:tcPr>
          <w:p w14:paraId="7FBBF476" w14:textId="77777777" w:rsidR="00456002" w:rsidRPr="00E00CCD" w:rsidRDefault="00456002" w:rsidP="00F5136E">
            <w:pPr>
              <w:numPr>
                <w:ilvl w:val="0"/>
                <w:numId w:val="50"/>
              </w:numPr>
              <w:spacing w:before="80"/>
              <w:ind w:left="1265" w:hanging="985"/>
              <w:rPr>
                <w:rFonts w:cs="Tahoma"/>
              </w:rPr>
            </w:pPr>
            <w:r w:rsidRPr="00E00CCD">
              <w:rPr>
                <w:rFonts w:cs="Tahoma"/>
              </w:rPr>
              <w:t>Базовая подписка на Exchange Online*</w:t>
            </w:r>
          </w:p>
          <w:p w14:paraId="7FBBF477" w14:textId="77777777" w:rsidR="00456002" w:rsidRPr="00E00CCD" w:rsidRDefault="00456002" w:rsidP="002C1048">
            <w:pPr>
              <w:numPr>
                <w:ilvl w:val="0"/>
                <w:numId w:val="50"/>
              </w:numPr>
              <w:spacing w:before="80"/>
              <w:ind w:left="1265" w:hanging="985"/>
              <w:jc w:val="both"/>
              <w:rPr>
                <w:rFonts w:cs="Tahoma"/>
              </w:rPr>
            </w:pPr>
            <w:r w:rsidRPr="00E00CCD">
              <w:rPr>
                <w:rFonts w:cs="Tahoma"/>
              </w:rPr>
              <w:t>Exchange Online (план 1)*</w:t>
            </w:r>
          </w:p>
          <w:p w14:paraId="7FBBF478" w14:textId="77777777" w:rsidR="00456002" w:rsidRPr="00E00CCD" w:rsidRDefault="00456002" w:rsidP="002C1048">
            <w:pPr>
              <w:numPr>
                <w:ilvl w:val="0"/>
                <w:numId w:val="50"/>
              </w:numPr>
              <w:spacing w:before="80"/>
              <w:ind w:left="1265" w:hanging="985"/>
              <w:jc w:val="both"/>
              <w:rPr>
                <w:rFonts w:cs="Tahoma"/>
              </w:rPr>
            </w:pPr>
            <w:r w:rsidRPr="00E00CCD">
              <w:rPr>
                <w:rFonts w:cs="Tahoma"/>
              </w:rPr>
              <w:t>Exchange Online (план 2)*</w:t>
            </w:r>
          </w:p>
          <w:p w14:paraId="7FBBF479" w14:textId="77777777" w:rsidR="00456002" w:rsidRPr="00E00CCD" w:rsidRDefault="00456002" w:rsidP="002C1048">
            <w:pPr>
              <w:numPr>
                <w:ilvl w:val="0"/>
                <w:numId w:val="50"/>
              </w:numPr>
              <w:spacing w:before="80"/>
              <w:ind w:left="1265" w:hanging="985"/>
              <w:jc w:val="both"/>
              <w:rPr>
                <w:rFonts w:cs="Tahoma"/>
              </w:rPr>
            </w:pPr>
            <w:r w:rsidRPr="00E00CCD">
              <w:rPr>
                <w:rFonts w:cs="Tahoma"/>
              </w:rPr>
              <w:t>Lync Online Plan 1*</w:t>
            </w:r>
          </w:p>
          <w:p w14:paraId="7FBBF47A" w14:textId="77777777" w:rsidR="00456002" w:rsidRPr="00E00CCD" w:rsidRDefault="00456002" w:rsidP="002C1048">
            <w:pPr>
              <w:numPr>
                <w:ilvl w:val="0"/>
                <w:numId w:val="50"/>
              </w:numPr>
              <w:spacing w:before="80"/>
              <w:ind w:left="1265" w:hanging="985"/>
              <w:jc w:val="both"/>
              <w:rPr>
                <w:rFonts w:cs="Tahoma"/>
              </w:rPr>
            </w:pPr>
            <w:r w:rsidRPr="00E00CCD">
              <w:rPr>
                <w:rFonts w:cs="Tahoma"/>
              </w:rPr>
              <w:t>Lync Online Plan 2*</w:t>
            </w:r>
          </w:p>
          <w:p w14:paraId="7FBBF47B" w14:textId="77777777" w:rsidR="00E77288" w:rsidRPr="00E00CCD" w:rsidRDefault="00E77288" w:rsidP="002C1048">
            <w:pPr>
              <w:numPr>
                <w:ilvl w:val="0"/>
                <w:numId w:val="50"/>
              </w:numPr>
              <w:spacing w:before="80"/>
              <w:ind w:left="1265" w:hanging="985"/>
              <w:jc w:val="both"/>
              <w:rPr>
                <w:rFonts w:cs="Tahoma"/>
              </w:rPr>
            </w:pPr>
            <w:r w:rsidRPr="00E00CCD">
              <w:rPr>
                <w:rFonts w:cs="Tahoma"/>
              </w:rPr>
              <w:t>Lync Online Plan 3*</w:t>
            </w:r>
          </w:p>
          <w:p w14:paraId="7FBBF47C"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K1)*</w:t>
            </w:r>
          </w:p>
          <w:p w14:paraId="7FBBF47D"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K2)*</w:t>
            </w:r>
          </w:p>
          <w:p w14:paraId="7FBBF47E"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E1)</w:t>
            </w:r>
          </w:p>
          <w:p w14:paraId="7FBBF47F"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E2)</w:t>
            </w:r>
          </w:p>
          <w:p w14:paraId="7FBBF480"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E3)</w:t>
            </w:r>
          </w:p>
          <w:p w14:paraId="7FBBF481" w14:textId="77777777" w:rsidR="00456002" w:rsidRPr="00E00CCD" w:rsidRDefault="00456002" w:rsidP="002C1048">
            <w:pPr>
              <w:numPr>
                <w:ilvl w:val="0"/>
                <w:numId w:val="50"/>
              </w:numPr>
              <w:spacing w:before="80"/>
              <w:ind w:left="1265" w:hanging="985"/>
              <w:jc w:val="both"/>
              <w:rPr>
                <w:rFonts w:cs="Tahoma"/>
              </w:rPr>
            </w:pPr>
            <w:r w:rsidRPr="00E00CCD">
              <w:rPr>
                <w:rFonts w:cs="Tahoma"/>
              </w:rPr>
              <w:t>Office 365 (план E4)</w:t>
            </w:r>
          </w:p>
        </w:tc>
        <w:tc>
          <w:tcPr>
            <w:tcW w:w="2397" w:type="pct"/>
          </w:tcPr>
          <w:p w14:paraId="7FBBF482" w14:textId="77777777" w:rsidR="00A32052" w:rsidRPr="00E00CCD" w:rsidRDefault="00A32052" w:rsidP="002C1048">
            <w:pPr>
              <w:numPr>
                <w:ilvl w:val="0"/>
                <w:numId w:val="50"/>
              </w:numPr>
              <w:spacing w:before="80"/>
              <w:ind w:left="692"/>
              <w:jc w:val="both"/>
              <w:rPr>
                <w:rFonts w:cs="Tahoma"/>
              </w:rPr>
            </w:pPr>
            <w:r w:rsidRPr="00E00CCD">
              <w:rPr>
                <w:rFonts w:cs="Tahoma"/>
                <w:color w:val="000000"/>
              </w:rPr>
              <w:t>Office 365 (план G1)</w:t>
            </w:r>
          </w:p>
          <w:p w14:paraId="7FBBF483" w14:textId="77777777" w:rsidR="00A32052" w:rsidRPr="00E00CCD" w:rsidRDefault="00A32052" w:rsidP="002C1048">
            <w:pPr>
              <w:numPr>
                <w:ilvl w:val="0"/>
                <w:numId w:val="50"/>
              </w:numPr>
              <w:spacing w:before="80"/>
              <w:ind w:left="692"/>
              <w:jc w:val="both"/>
              <w:rPr>
                <w:rFonts w:cs="Tahoma"/>
              </w:rPr>
            </w:pPr>
            <w:r w:rsidRPr="00E00CCD">
              <w:rPr>
                <w:rFonts w:cs="Tahoma"/>
                <w:color w:val="000000"/>
              </w:rPr>
              <w:t>Office 365 (план G2)</w:t>
            </w:r>
          </w:p>
          <w:p w14:paraId="7FBBF484" w14:textId="77777777" w:rsidR="00A32052" w:rsidRPr="00E00CCD" w:rsidRDefault="00A32052" w:rsidP="002C1048">
            <w:pPr>
              <w:numPr>
                <w:ilvl w:val="0"/>
                <w:numId w:val="50"/>
              </w:numPr>
              <w:spacing w:before="80"/>
              <w:ind w:left="692"/>
              <w:jc w:val="both"/>
              <w:rPr>
                <w:rFonts w:cs="Tahoma"/>
              </w:rPr>
            </w:pPr>
            <w:r w:rsidRPr="00E00CCD">
              <w:rPr>
                <w:rFonts w:cs="Tahoma"/>
                <w:color w:val="000000"/>
              </w:rPr>
              <w:t>Office 365 (план G3)</w:t>
            </w:r>
          </w:p>
          <w:p w14:paraId="7FBBF485" w14:textId="77777777" w:rsidR="00A32052" w:rsidRPr="00E00CCD" w:rsidRDefault="00A32052" w:rsidP="002C1048">
            <w:pPr>
              <w:numPr>
                <w:ilvl w:val="0"/>
                <w:numId w:val="50"/>
              </w:numPr>
              <w:spacing w:before="80"/>
              <w:ind w:left="692"/>
              <w:jc w:val="both"/>
              <w:rPr>
                <w:rFonts w:cs="Tahoma"/>
              </w:rPr>
            </w:pPr>
            <w:r w:rsidRPr="00E00CCD">
              <w:rPr>
                <w:rFonts w:cs="Tahoma"/>
                <w:color w:val="000000"/>
              </w:rPr>
              <w:t>Office 365 (план G4)</w:t>
            </w:r>
          </w:p>
          <w:p w14:paraId="7FBBF486" w14:textId="77777777" w:rsidR="00456002" w:rsidRPr="00E00CCD" w:rsidRDefault="00456002" w:rsidP="002C1048">
            <w:pPr>
              <w:numPr>
                <w:ilvl w:val="0"/>
                <w:numId w:val="50"/>
              </w:numPr>
              <w:spacing w:before="80"/>
              <w:ind w:left="692"/>
              <w:jc w:val="both"/>
              <w:rPr>
                <w:rFonts w:cs="Tahoma"/>
              </w:rPr>
            </w:pPr>
            <w:r w:rsidRPr="00E00CCD">
              <w:rPr>
                <w:rFonts w:cs="Tahoma"/>
                <w:color w:val="000000"/>
              </w:rPr>
              <w:t>Office Web Applications*</w:t>
            </w:r>
          </w:p>
          <w:p w14:paraId="7FBBF487" w14:textId="77777777" w:rsidR="00456002" w:rsidRPr="00E00CCD" w:rsidRDefault="00456002" w:rsidP="002C1048">
            <w:pPr>
              <w:numPr>
                <w:ilvl w:val="0"/>
                <w:numId w:val="50"/>
              </w:numPr>
              <w:spacing w:before="80"/>
              <w:ind w:left="692"/>
              <w:jc w:val="both"/>
              <w:rPr>
                <w:rFonts w:cs="Tahoma"/>
              </w:rPr>
            </w:pPr>
            <w:r w:rsidRPr="00E00CCD">
              <w:rPr>
                <w:rFonts w:cs="Tahoma"/>
                <w:color w:val="000000"/>
              </w:rPr>
              <w:t>SharePoint Online (план 1)*</w:t>
            </w:r>
          </w:p>
          <w:p w14:paraId="7FBBF488" w14:textId="77777777" w:rsidR="00456002" w:rsidRPr="00E00CCD" w:rsidRDefault="00456002" w:rsidP="002C1048">
            <w:pPr>
              <w:numPr>
                <w:ilvl w:val="0"/>
                <w:numId w:val="50"/>
              </w:numPr>
              <w:spacing w:before="80"/>
              <w:ind w:left="692"/>
              <w:jc w:val="both"/>
              <w:rPr>
                <w:rFonts w:cs="Tahoma"/>
              </w:rPr>
            </w:pPr>
            <w:r w:rsidRPr="00E00CCD">
              <w:rPr>
                <w:rFonts w:cs="Tahoma"/>
                <w:color w:val="000000"/>
              </w:rPr>
              <w:t>SharePoint Online (план 2)*</w:t>
            </w:r>
          </w:p>
          <w:p w14:paraId="7FBBF489" w14:textId="77777777" w:rsidR="00456002" w:rsidRPr="00E00CCD" w:rsidRDefault="00456002" w:rsidP="002C1048">
            <w:pPr>
              <w:numPr>
                <w:ilvl w:val="0"/>
                <w:numId w:val="50"/>
              </w:numPr>
              <w:spacing w:before="80"/>
              <w:ind w:left="692"/>
              <w:jc w:val="both"/>
              <w:rPr>
                <w:rFonts w:cs="Tahoma"/>
              </w:rPr>
            </w:pPr>
            <w:r w:rsidRPr="00E00CCD">
              <w:rPr>
                <w:rFonts w:cs="Tahoma"/>
                <w:color w:val="000000"/>
              </w:rPr>
              <w:t>SharePoint Online Partner Access*</w:t>
            </w:r>
          </w:p>
          <w:p w14:paraId="7FBBF48A" w14:textId="77777777" w:rsidR="00456002" w:rsidRPr="00E00CCD" w:rsidRDefault="00456002" w:rsidP="002C1048">
            <w:pPr>
              <w:numPr>
                <w:ilvl w:val="0"/>
                <w:numId w:val="50"/>
              </w:numPr>
              <w:spacing w:before="80"/>
              <w:ind w:left="692"/>
              <w:jc w:val="both"/>
              <w:rPr>
                <w:rFonts w:cs="Tahoma"/>
              </w:rPr>
            </w:pPr>
            <w:r w:rsidRPr="00E00CCD">
              <w:rPr>
                <w:rFonts w:cs="Tahoma"/>
                <w:color w:val="000000"/>
              </w:rPr>
              <w:t>Windows Intune</w:t>
            </w:r>
          </w:p>
          <w:p w14:paraId="7FBBF48B" w14:textId="77777777" w:rsidR="00456002" w:rsidRPr="00E00CCD" w:rsidRDefault="00BD6C2C" w:rsidP="002C1048">
            <w:pPr>
              <w:numPr>
                <w:ilvl w:val="0"/>
                <w:numId w:val="50"/>
              </w:numPr>
              <w:spacing w:before="80"/>
              <w:ind w:left="692"/>
              <w:jc w:val="both"/>
              <w:rPr>
                <w:rFonts w:cs="Tahoma"/>
              </w:rPr>
            </w:pPr>
            <w:r w:rsidRPr="00E00CCD">
              <w:rPr>
                <w:rFonts w:cs="Tahoma"/>
                <w:color w:val="000000"/>
              </w:rPr>
              <w:t>Windows Intune Add-on*, **</w:t>
            </w:r>
          </w:p>
        </w:tc>
      </w:tr>
    </w:tbl>
    <w:p w14:paraId="7FBBF48D" w14:textId="77777777" w:rsidR="00456002" w:rsidRPr="00E00CCD" w:rsidRDefault="00456002" w:rsidP="00456002">
      <w:pPr>
        <w:tabs>
          <w:tab w:val="left" w:pos="360"/>
        </w:tabs>
        <w:ind w:left="720"/>
        <w:rPr>
          <w:rFonts w:cs="Tahoma"/>
        </w:rPr>
      </w:pPr>
      <w:r w:rsidRPr="00E00CCD">
        <w:rPr>
          <w:rFonts w:cs="Tahoma"/>
          <w:i/>
          <w:sz w:val="16"/>
          <w:szCs w:val="20"/>
        </w:rPr>
        <w:t>* Дополнительный продукт</w:t>
      </w:r>
    </w:p>
    <w:p w14:paraId="7FBBF48E" w14:textId="77777777" w:rsidR="00456002" w:rsidRPr="00E00CCD" w:rsidRDefault="003929D1" w:rsidP="00456002">
      <w:pPr>
        <w:tabs>
          <w:tab w:val="left" w:pos="360"/>
        </w:tabs>
        <w:ind w:left="720"/>
        <w:rPr>
          <w:rFonts w:cs="Tahoma"/>
        </w:rPr>
      </w:pPr>
      <w:r w:rsidRPr="00E00CCD">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14:paraId="7FBBF48F" w14:textId="77777777" w:rsidR="003929D1" w:rsidRPr="00E00CCD" w:rsidRDefault="003929D1" w:rsidP="00A12176">
      <w:pPr>
        <w:tabs>
          <w:tab w:val="left" w:pos="360"/>
        </w:tabs>
        <w:rPr>
          <w:rFonts w:cs="Tahoma"/>
        </w:rPr>
      </w:pPr>
    </w:p>
    <w:p w14:paraId="7FBBF490" w14:textId="77777777" w:rsidR="00456002" w:rsidRPr="00E00CCD" w:rsidRDefault="00456002" w:rsidP="001E7C5F">
      <w:pPr>
        <w:tabs>
          <w:tab w:val="left" w:pos="360"/>
        </w:tabs>
        <w:spacing w:after="60"/>
        <w:rPr>
          <w:rFonts w:cs="Tahoma"/>
        </w:rPr>
      </w:pPr>
      <w:r w:rsidRPr="00E00CCD">
        <w:rPr>
          <w:rFonts w:cs="Tahoma"/>
          <w:b/>
          <w:szCs w:val="20"/>
        </w:rPr>
        <w:t>Уменьшение количества подписных лицензий</w:t>
      </w:r>
    </w:p>
    <w:p w14:paraId="7FBBF491" w14:textId="77777777" w:rsidR="00456002" w:rsidRPr="00E00CCD" w:rsidRDefault="00456002" w:rsidP="001A4CEB">
      <w:pPr>
        <w:tabs>
          <w:tab w:val="left" w:pos="360"/>
        </w:tabs>
        <w:rPr>
          <w:rFonts w:cs="Tahoma"/>
        </w:rPr>
      </w:pPr>
      <w:r w:rsidRPr="00E00CCD">
        <w:rPr>
          <w:rFonts w:cs="Tahoma"/>
          <w:b/>
          <w:szCs w:val="20"/>
        </w:rPr>
        <w:t>Примечание.</w:t>
      </w:r>
      <w:r w:rsidRPr="00E00CCD">
        <w:rPr>
          <w:rFonts w:cs="Tahoma"/>
          <w:szCs w:val="20"/>
        </w:rPr>
        <w:t xml:space="preserve"> Нижеприведенные условия применяются к клиентам Соглашения Enterprise, имеющим право на</w:t>
      </w:r>
      <w:r w:rsidR="001A4CEB">
        <w:rPr>
          <w:rFonts w:cs="Tahoma"/>
          <w:szCs w:val="20"/>
        </w:rPr>
        <w:t> </w:t>
      </w:r>
      <w:r w:rsidRPr="00E00CCD">
        <w:rPr>
          <w:rFonts w:cs="Tahoma"/>
          <w:szCs w:val="20"/>
        </w:rPr>
        <w:t>предоставление отчета об уменьшении количества подписных Лицензий.</w:t>
      </w:r>
      <w:r w:rsidR="00827CFE" w:rsidRPr="00E00CCD">
        <w:rPr>
          <w:rFonts w:cs="Tahoma"/>
          <w:szCs w:val="20"/>
        </w:rPr>
        <w:t xml:space="preserve"> </w:t>
      </w:r>
      <w:r w:rsidRPr="00E00CCD">
        <w:rPr>
          <w:rFonts w:cs="Tahoma"/>
          <w:szCs w:val="20"/>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w:t>
      </w:r>
      <w:r w:rsidR="001A4CEB">
        <w:rPr>
          <w:rFonts w:cs="Tahoma"/>
          <w:szCs w:val="20"/>
        </w:rPr>
        <w:t> </w:t>
      </w:r>
      <w:r w:rsidRPr="00E00CCD">
        <w:rPr>
          <w:rFonts w:cs="Tahoma"/>
          <w:szCs w:val="20"/>
        </w:rPr>
        <w:t>работе с клиентами Microsoft для получения дополнительных сведений.</w:t>
      </w:r>
      <w:r w:rsidR="00827CFE" w:rsidRPr="00E00CCD">
        <w:rPr>
          <w:rFonts w:cs="Tahoma"/>
          <w:szCs w:val="20"/>
        </w:rPr>
        <w:t xml:space="preserve"> </w:t>
      </w:r>
    </w:p>
    <w:p w14:paraId="7FBBF492" w14:textId="77777777" w:rsidR="00456002" w:rsidRPr="00E00CCD" w:rsidRDefault="00456002" w:rsidP="00366502">
      <w:pPr>
        <w:tabs>
          <w:tab w:val="left" w:pos="360"/>
        </w:tabs>
        <w:rPr>
          <w:rFonts w:cs="Tahoma"/>
        </w:rPr>
      </w:pPr>
    </w:p>
    <w:p w14:paraId="7FBBF493" w14:textId="77777777" w:rsidR="00456002" w:rsidRPr="00E00CCD" w:rsidRDefault="00456002" w:rsidP="00366502">
      <w:pPr>
        <w:tabs>
          <w:tab w:val="left" w:pos="360"/>
        </w:tabs>
        <w:rPr>
          <w:rFonts w:cs="Tahoma"/>
        </w:rPr>
      </w:pPr>
      <w:r w:rsidRPr="00E00CCD">
        <w:rPr>
          <w:rFonts w:cs="Tahoma"/>
          <w:szCs w:val="20"/>
        </w:rPr>
        <w:t>Следующие подписные Лицензии дают право на корректировку количества лицензий.</w:t>
      </w:r>
    </w:p>
    <w:p w14:paraId="7FBBF494" w14:textId="77777777" w:rsidR="00456002" w:rsidRPr="00E00CCD" w:rsidRDefault="00456002" w:rsidP="00456002">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0CCD" w14:paraId="7FBBF496" w14:textId="77777777" w:rsidTr="005C647E">
        <w:trPr>
          <w:trHeight w:val="80"/>
        </w:trPr>
        <w:tc>
          <w:tcPr>
            <w:tcW w:w="5000" w:type="pct"/>
            <w:gridSpan w:val="2"/>
            <w:shd w:val="clear" w:color="auto" w:fill="FABF8F"/>
          </w:tcPr>
          <w:p w14:paraId="7FBBF495" w14:textId="77777777" w:rsidR="00456002" w:rsidRPr="00E00CCD" w:rsidRDefault="00456002" w:rsidP="005C647E">
            <w:pPr>
              <w:jc w:val="center"/>
              <w:rPr>
                <w:rFonts w:cs="Tahoma"/>
                <w:b/>
              </w:rPr>
            </w:pPr>
            <w:r w:rsidRPr="00E00CCD">
              <w:rPr>
                <w:rFonts w:cs="Tahoma"/>
                <w:b/>
              </w:rPr>
              <w:t>Веб-службы</w:t>
            </w:r>
          </w:p>
        </w:tc>
      </w:tr>
      <w:tr w:rsidR="00456002" w:rsidRPr="00E00CCD" w14:paraId="7FBBF4AE" w14:textId="77777777" w:rsidTr="005C647E">
        <w:trPr>
          <w:trHeight w:val="219"/>
        </w:trPr>
        <w:tc>
          <w:tcPr>
            <w:tcW w:w="2603" w:type="pct"/>
          </w:tcPr>
          <w:p w14:paraId="7FBBF497" w14:textId="77777777" w:rsidR="00456002" w:rsidRPr="00E00CCD" w:rsidRDefault="00456002" w:rsidP="002C1048">
            <w:pPr>
              <w:numPr>
                <w:ilvl w:val="0"/>
                <w:numId w:val="50"/>
              </w:numPr>
              <w:spacing w:before="80"/>
              <w:ind w:left="1265" w:hanging="540"/>
              <w:jc w:val="both"/>
              <w:rPr>
                <w:rFonts w:cs="Tahoma"/>
              </w:rPr>
            </w:pPr>
            <w:r w:rsidRPr="00E00CCD">
              <w:rPr>
                <w:rFonts w:cs="Tahoma"/>
              </w:rPr>
              <w:t>Базовая</w:t>
            </w:r>
            <w:r w:rsidR="0010154B">
              <w:rPr>
                <w:rFonts w:cs="Tahoma"/>
              </w:rPr>
              <w:t> </w:t>
            </w:r>
            <w:r w:rsidRPr="00E00CCD">
              <w:rPr>
                <w:rFonts w:cs="Tahoma"/>
              </w:rPr>
              <w:t>подписка</w:t>
            </w:r>
            <w:r w:rsidR="0010154B">
              <w:rPr>
                <w:rFonts w:cs="Tahoma"/>
              </w:rPr>
              <w:t> </w:t>
            </w:r>
            <w:r w:rsidRPr="00E00CCD">
              <w:rPr>
                <w:rFonts w:cs="Tahoma"/>
              </w:rPr>
              <w:t>на</w:t>
            </w:r>
            <w:r w:rsidR="0010154B">
              <w:rPr>
                <w:rFonts w:cs="Tahoma"/>
              </w:rPr>
              <w:t> </w:t>
            </w:r>
            <w:r w:rsidR="0010154B">
              <w:rPr>
                <w:rFonts w:cs="Tahoma"/>
              </w:rPr>
              <w:br/>
            </w:r>
            <w:r w:rsidRPr="00E00CCD">
              <w:rPr>
                <w:rFonts w:cs="Tahoma"/>
              </w:rPr>
              <w:t>Exchange Online*</w:t>
            </w:r>
          </w:p>
          <w:p w14:paraId="7FBBF498" w14:textId="77777777" w:rsidR="00456002" w:rsidRPr="00E00CCD" w:rsidRDefault="00456002" w:rsidP="002C1048">
            <w:pPr>
              <w:numPr>
                <w:ilvl w:val="0"/>
                <w:numId w:val="50"/>
              </w:numPr>
              <w:spacing w:before="80"/>
              <w:ind w:left="1265" w:hanging="540"/>
              <w:jc w:val="both"/>
              <w:rPr>
                <w:rFonts w:cs="Tahoma"/>
              </w:rPr>
            </w:pPr>
            <w:r w:rsidRPr="00E00CCD">
              <w:rPr>
                <w:rFonts w:cs="Tahoma"/>
              </w:rPr>
              <w:t>Exchange Online (план 1)*</w:t>
            </w:r>
          </w:p>
          <w:p w14:paraId="7FBBF499" w14:textId="77777777" w:rsidR="00456002" w:rsidRPr="00E00CCD" w:rsidRDefault="00456002" w:rsidP="002C1048">
            <w:pPr>
              <w:numPr>
                <w:ilvl w:val="0"/>
                <w:numId w:val="50"/>
              </w:numPr>
              <w:spacing w:before="80"/>
              <w:ind w:left="1265" w:hanging="540"/>
              <w:jc w:val="both"/>
              <w:rPr>
                <w:rFonts w:cs="Tahoma"/>
              </w:rPr>
            </w:pPr>
            <w:r w:rsidRPr="00E00CCD">
              <w:rPr>
                <w:rFonts w:cs="Tahoma"/>
              </w:rPr>
              <w:t>Exchange Online (план 2)*</w:t>
            </w:r>
          </w:p>
          <w:p w14:paraId="7FBBF49A" w14:textId="77777777" w:rsidR="00456002" w:rsidRPr="00E00CCD" w:rsidRDefault="00456002" w:rsidP="002C1048">
            <w:pPr>
              <w:numPr>
                <w:ilvl w:val="0"/>
                <w:numId w:val="50"/>
              </w:numPr>
              <w:spacing w:before="80"/>
              <w:ind w:left="1265" w:hanging="540"/>
              <w:jc w:val="both"/>
              <w:rPr>
                <w:rFonts w:cs="Tahoma"/>
              </w:rPr>
            </w:pPr>
            <w:r w:rsidRPr="00E00CCD">
              <w:rPr>
                <w:rFonts w:cs="Tahoma"/>
              </w:rPr>
              <w:t>Lync Online Plan 1*</w:t>
            </w:r>
          </w:p>
          <w:p w14:paraId="7FBBF49B" w14:textId="77777777" w:rsidR="00456002" w:rsidRPr="00E00CCD" w:rsidRDefault="00456002" w:rsidP="002C1048">
            <w:pPr>
              <w:numPr>
                <w:ilvl w:val="0"/>
                <w:numId w:val="50"/>
              </w:numPr>
              <w:spacing w:before="80"/>
              <w:ind w:left="1265" w:hanging="540"/>
              <w:jc w:val="both"/>
              <w:rPr>
                <w:rFonts w:cs="Tahoma"/>
              </w:rPr>
            </w:pPr>
            <w:r w:rsidRPr="00E00CCD">
              <w:rPr>
                <w:rFonts w:cs="Tahoma"/>
              </w:rPr>
              <w:t>Lync Online Plan 2*</w:t>
            </w:r>
          </w:p>
          <w:p w14:paraId="7FBBF49C" w14:textId="77777777" w:rsidR="00E77288" w:rsidRPr="00E00CCD" w:rsidRDefault="00E77288" w:rsidP="002C1048">
            <w:pPr>
              <w:numPr>
                <w:ilvl w:val="0"/>
                <w:numId w:val="50"/>
              </w:numPr>
              <w:spacing w:before="80"/>
              <w:ind w:left="1265" w:hanging="540"/>
              <w:jc w:val="both"/>
              <w:rPr>
                <w:rFonts w:cs="Tahoma"/>
              </w:rPr>
            </w:pPr>
            <w:r w:rsidRPr="00E00CCD">
              <w:rPr>
                <w:rFonts w:cs="Tahoma"/>
              </w:rPr>
              <w:t>Lync Online Plan 3*</w:t>
            </w:r>
          </w:p>
          <w:p w14:paraId="7FBBF49D"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K1)*</w:t>
            </w:r>
          </w:p>
          <w:p w14:paraId="7FBBF49E"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K2)*</w:t>
            </w:r>
          </w:p>
          <w:p w14:paraId="7FBBF49F"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E1)</w:t>
            </w:r>
          </w:p>
          <w:p w14:paraId="7FBBF4A0"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E2)</w:t>
            </w:r>
          </w:p>
          <w:p w14:paraId="7FBBF4A1"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E3)</w:t>
            </w:r>
          </w:p>
          <w:p w14:paraId="7FBBF4A2" w14:textId="77777777" w:rsidR="00456002" w:rsidRPr="00E00CCD" w:rsidRDefault="00456002" w:rsidP="002C1048">
            <w:pPr>
              <w:numPr>
                <w:ilvl w:val="0"/>
                <w:numId w:val="50"/>
              </w:numPr>
              <w:spacing w:before="80"/>
              <w:ind w:left="1265" w:hanging="540"/>
              <w:jc w:val="both"/>
              <w:rPr>
                <w:rFonts w:cs="Tahoma"/>
              </w:rPr>
            </w:pPr>
            <w:r w:rsidRPr="00E00CCD">
              <w:rPr>
                <w:rFonts w:cs="Tahoma"/>
              </w:rPr>
              <w:t>Office 365 (план E4)</w:t>
            </w:r>
          </w:p>
        </w:tc>
        <w:tc>
          <w:tcPr>
            <w:tcW w:w="2397" w:type="pct"/>
          </w:tcPr>
          <w:p w14:paraId="7FBBF4A3" w14:textId="77777777" w:rsidR="009E224B" w:rsidRPr="00E00CCD" w:rsidRDefault="009E224B" w:rsidP="002C1048">
            <w:pPr>
              <w:numPr>
                <w:ilvl w:val="0"/>
                <w:numId w:val="50"/>
              </w:numPr>
              <w:spacing w:before="80"/>
              <w:ind w:left="1052" w:hanging="450"/>
              <w:jc w:val="both"/>
              <w:rPr>
                <w:rFonts w:cs="Tahoma"/>
              </w:rPr>
            </w:pPr>
            <w:r w:rsidRPr="00E00CCD">
              <w:rPr>
                <w:rFonts w:cs="Tahoma"/>
                <w:color w:val="000000"/>
              </w:rPr>
              <w:t>Office 365 (план G1)</w:t>
            </w:r>
          </w:p>
          <w:p w14:paraId="7FBBF4A4" w14:textId="77777777" w:rsidR="009E224B" w:rsidRPr="00E00CCD" w:rsidRDefault="009E224B" w:rsidP="002C1048">
            <w:pPr>
              <w:numPr>
                <w:ilvl w:val="0"/>
                <w:numId w:val="50"/>
              </w:numPr>
              <w:spacing w:before="80"/>
              <w:ind w:left="1052" w:hanging="450"/>
              <w:jc w:val="both"/>
              <w:rPr>
                <w:rFonts w:cs="Tahoma"/>
              </w:rPr>
            </w:pPr>
            <w:r w:rsidRPr="00E00CCD">
              <w:rPr>
                <w:rFonts w:cs="Tahoma"/>
                <w:color w:val="000000"/>
              </w:rPr>
              <w:t>Office 365 (план G2)</w:t>
            </w:r>
          </w:p>
          <w:p w14:paraId="7FBBF4A5" w14:textId="77777777" w:rsidR="009E224B" w:rsidRPr="00E00CCD" w:rsidRDefault="009E224B" w:rsidP="002C1048">
            <w:pPr>
              <w:numPr>
                <w:ilvl w:val="0"/>
                <w:numId w:val="50"/>
              </w:numPr>
              <w:spacing w:before="80"/>
              <w:ind w:left="1052" w:hanging="450"/>
              <w:jc w:val="both"/>
              <w:rPr>
                <w:rFonts w:cs="Tahoma"/>
              </w:rPr>
            </w:pPr>
            <w:r w:rsidRPr="00E00CCD">
              <w:rPr>
                <w:rFonts w:cs="Tahoma"/>
                <w:color w:val="000000"/>
              </w:rPr>
              <w:t>Office 365 (план G3)</w:t>
            </w:r>
          </w:p>
          <w:p w14:paraId="7FBBF4A6" w14:textId="77777777" w:rsidR="009E224B" w:rsidRPr="00E00CCD" w:rsidRDefault="009E224B" w:rsidP="002C1048">
            <w:pPr>
              <w:numPr>
                <w:ilvl w:val="0"/>
                <w:numId w:val="50"/>
              </w:numPr>
              <w:spacing w:before="80"/>
              <w:ind w:left="1052" w:hanging="450"/>
              <w:jc w:val="both"/>
              <w:rPr>
                <w:rFonts w:cs="Tahoma"/>
              </w:rPr>
            </w:pPr>
            <w:r w:rsidRPr="00E00CCD">
              <w:rPr>
                <w:rFonts w:cs="Tahoma"/>
                <w:color w:val="000000"/>
              </w:rPr>
              <w:t>Office 365 (план G4)</w:t>
            </w:r>
          </w:p>
          <w:p w14:paraId="7FBBF4A7" w14:textId="77777777" w:rsidR="00456002" w:rsidRPr="00E00CCD" w:rsidRDefault="00456002" w:rsidP="002C1048">
            <w:pPr>
              <w:numPr>
                <w:ilvl w:val="0"/>
                <w:numId w:val="50"/>
              </w:numPr>
              <w:spacing w:before="80"/>
              <w:ind w:left="1052" w:hanging="450"/>
              <w:jc w:val="both"/>
              <w:rPr>
                <w:rFonts w:cs="Tahoma"/>
              </w:rPr>
            </w:pPr>
            <w:r w:rsidRPr="00E00CCD">
              <w:rPr>
                <w:rFonts w:cs="Tahoma"/>
                <w:color w:val="000000"/>
              </w:rPr>
              <w:t>Office Web Applications*</w:t>
            </w:r>
          </w:p>
          <w:p w14:paraId="7FBBF4A8" w14:textId="77777777" w:rsidR="00456002" w:rsidRPr="00E00CCD" w:rsidRDefault="00456002" w:rsidP="002C1048">
            <w:pPr>
              <w:numPr>
                <w:ilvl w:val="0"/>
                <w:numId w:val="50"/>
              </w:numPr>
              <w:spacing w:before="80"/>
              <w:ind w:left="1052" w:hanging="450"/>
              <w:jc w:val="both"/>
              <w:rPr>
                <w:rFonts w:cs="Tahoma"/>
              </w:rPr>
            </w:pPr>
            <w:r w:rsidRPr="00E00CCD">
              <w:rPr>
                <w:rFonts w:cs="Tahoma"/>
                <w:color w:val="000000"/>
              </w:rPr>
              <w:t>SharePoint Online (план 1)*</w:t>
            </w:r>
          </w:p>
          <w:p w14:paraId="7FBBF4A9" w14:textId="77777777" w:rsidR="00456002" w:rsidRPr="00E00CCD" w:rsidRDefault="00456002" w:rsidP="002C1048">
            <w:pPr>
              <w:numPr>
                <w:ilvl w:val="0"/>
                <w:numId w:val="50"/>
              </w:numPr>
              <w:spacing w:before="80"/>
              <w:ind w:left="1052" w:hanging="450"/>
              <w:jc w:val="both"/>
              <w:rPr>
                <w:rFonts w:cs="Tahoma"/>
              </w:rPr>
            </w:pPr>
            <w:r w:rsidRPr="00E00CCD">
              <w:rPr>
                <w:rFonts w:cs="Tahoma"/>
                <w:color w:val="000000"/>
              </w:rPr>
              <w:t>SharePoint Online (план 2)*</w:t>
            </w:r>
          </w:p>
          <w:p w14:paraId="7FBBF4AA" w14:textId="77777777" w:rsidR="00456002" w:rsidRPr="00E00CCD" w:rsidRDefault="00456002" w:rsidP="002C1048">
            <w:pPr>
              <w:numPr>
                <w:ilvl w:val="0"/>
                <w:numId w:val="50"/>
              </w:numPr>
              <w:spacing w:before="80"/>
              <w:ind w:left="1052" w:right="270" w:hanging="450"/>
              <w:jc w:val="both"/>
              <w:rPr>
                <w:rFonts w:cs="Tahoma"/>
              </w:rPr>
            </w:pPr>
            <w:r w:rsidRPr="00E00CCD">
              <w:rPr>
                <w:rFonts w:cs="Tahoma"/>
                <w:color w:val="000000"/>
              </w:rPr>
              <w:t>SharePoint Online Partner Access*</w:t>
            </w:r>
          </w:p>
          <w:p w14:paraId="7FBBF4AB" w14:textId="77777777" w:rsidR="00456002" w:rsidRPr="00E00CCD" w:rsidRDefault="00456002" w:rsidP="002C1048">
            <w:pPr>
              <w:numPr>
                <w:ilvl w:val="0"/>
                <w:numId w:val="50"/>
              </w:numPr>
              <w:spacing w:before="80"/>
              <w:ind w:left="1052" w:hanging="450"/>
              <w:jc w:val="both"/>
              <w:rPr>
                <w:rFonts w:cs="Tahoma"/>
              </w:rPr>
            </w:pPr>
            <w:r w:rsidRPr="00E00CCD">
              <w:rPr>
                <w:rFonts w:cs="Tahoma"/>
                <w:color w:val="000000"/>
              </w:rPr>
              <w:t>Windows Intune</w:t>
            </w:r>
          </w:p>
          <w:p w14:paraId="7FBBF4AC" w14:textId="77777777" w:rsidR="00456002" w:rsidRPr="00E00CCD" w:rsidRDefault="00456002" w:rsidP="002C1048">
            <w:pPr>
              <w:numPr>
                <w:ilvl w:val="0"/>
                <w:numId w:val="50"/>
              </w:numPr>
              <w:spacing w:before="80"/>
              <w:ind w:left="1052" w:hanging="450"/>
              <w:jc w:val="both"/>
              <w:rPr>
                <w:rFonts w:cs="Tahoma"/>
              </w:rPr>
            </w:pPr>
            <w:r w:rsidRPr="00E00CCD">
              <w:rPr>
                <w:rFonts w:cs="Tahoma"/>
                <w:color w:val="000000"/>
              </w:rPr>
              <w:t>Windows Intune Add-on*</w:t>
            </w:r>
          </w:p>
          <w:p w14:paraId="7FBBF4AD" w14:textId="77777777" w:rsidR="00A2058E" w:rsidRPr="00E00CCD" w:rsidRDefault="00A2058E" w:rsidP="002C1048">
            <w:pPr>
              <w:numPr>
                <w:ilvl w:val="0"/>
                <w:numId w:val="50"/>
              </w:numPr>
              <w:spacing w:before="80"/>
              <w:ind w:left="1052" w:hanging="450"/>
              <w:jc w:val="both"/>
              <w:rPr>
                <w:rFonts w:cs="Tahoma"/>
              </w:rPr>
            </w:pPr>
            <w:r w:rsidRPr="00E00CCD">
              <w:rPr>
                <w:rFonts w:cs="Tahoma"/>
                <w:color w:val="000000"/>
              </w:rPr>
              <w:t>Microsoft Dynamics CRM Online*</w:t>
            </w:r>
          </w:p>
        </w:tc>
      </w:tr>
    </w:tbl>
    <w:p w14:paraId="7FBBF4AF" w14:textId="77777777" w:rsidR="00A12176" w:rsidRPr="00E00CCD" w:rsidRDefault="00456002" w:rsidP="001E7C5F">
      <w:pPr>
        <w:tabs>
          <w:tab w:val="left" w:pos="360"/>
        </w:tabs>
        <w:ind w:left="720"/>
        <w:rPr>
          <w:rFonts w:cs="Tahoma"/>
        </w:rPr>
      </w:pPr>
      <w:r w:rsidRPr="00E00CCD">
        <w:rPr>
          <w:rFonts w:cs="Tahoma"/>
          <w:i/>
          <w:sz w:val="16"/>
          <w:szCs w:val="20"/>
        </w:rPr>
        <w:t>* Дополнительный продукт</w:t>
      </w:r>
      <w:bookmarkStart w:id="683" w:name="_Toc336338196"/>
    </w:p>
    <w:p w14:paraId="7FBBF4B0" w14:textId="77777777" w:rsidR="00A12176" w:rsidRPr="001A4CEB" w:rsidRDefault="00A12176" w:rsidP="00366502">
      <w:pPr>
        <w:pStyle w:val="Heading2"/>
        <w:ind w:left="0"/>
        <w:rPr>
          <w:rFonts w:ascii="Tahoma" w:hAnsi="Tahoma" w:cs="Tahoma"/>
          <w:sz w:val="18"/>
          <w:szCs w:val="18"/>
        </w:rPr>
      </w:pPr>
    </w:p>
    <w:p w14:paraId="7FBBF4B1" w14:textId="77777777" w:rsidR="00456002" w:rsidRPr="00E00CCD" w:rsidRDefault="00456002" w:rsidP="00366502">
      <w:pPr>
        <w:pStyle w:val="Heading2"/>
        <w:ind w:left="0"/>
        <w:rPr>
          <w:rFonts w:ascii="Tahoma" w:hAnsi="Tahoma" w:cs="Tahoma"/>
        </w:rPr>
      </w:pPr>
      <w:bookmarkStart w:id="684" w:name="_Toc348438557"/>
      <w:r w:rsidRPr="00E00CCD">
        <w:rPr>
          <w:rFonts w:ascii="Tahoma" w:hAnsi="Tahoma" w:cs="Tahoma"/>
        </w:rPr>
        <w:t>Продолжение обслуживания посредством продленного срока</w:t>
      </w:r>
      <w:bookmarkEnd w:id="683"/>
      <w:bookmarkEnd w:id="684"/>
      <w:r w:rsidRPr="00E00CCD">
        <w:rPr>
          <w:rFonts w:ascii="Tahoma" w:eastAsia="Times New Roman" w:hAnsi="Tahoma" w:cs="Tahoma"/>
          <w:sz w:val="20"/>
        </w:rPr>
        <w:t xml:space="preserve"> </w:t>
      </w:r>
    </w:p>
    <w:p w14:paraId="7FBBF4B2" w14:textId="77777777" w:rsidR="00456002" w:rsidRPr="00E00CCD" w:rsidRDefault="00456002" w:rsidP="00366502">
      <w:pPr>
        <w:tabs>
          <w:tab w:val="left" w:pos="360"/>
        </w:tabs>
        <w:rPr>
          <w:rFonts w:cs="Tahoma"/>
        </w:rPr>
      </w:pPr>
    </w:p>
    <w:p w14:paraId="7FBBF4B3" w14:textId="77777777" w:rsidR="00456002" w:rsidRPr="00E00CCD" w:rsidRDefault="00456002" w:rsidP="00366502">
      <w:pPr>
        <w:tabs>
          <w:tab w:val="left" w:pos="360"/>
        </w:tabs>
        <w:rPr>
          <w:rFonts w:cs="Tahoma"/>
        </w:rPr>
      </w:pPr>
      <w:r w:rsidRPr="00E00CCD">
        <w:rPr>
          <w:rFonts w:cs="Tahoma"/>
          <w:b/>
          <w:szCs w:val="20"/>
        </w:rPr>
        <w:t>Примечание.</w:t>
      </w:r>
      <w:r w:rsidRPr="00E00CCD">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827CFE" w:rsidRPr="00E00CCD">
        <w:rPr>
          <w:rFonts w:cs="Tahoma"/>
          <w:szCs w:val="20"/>
        </w:rPr>
        <w:t xml:space="preserve"> </w:t>
      </w:r>
      <w:r w:rsidRPr="00E00CCD">
        <w:rPr>
          <w:rFonts w:cs="Tahoma"/>
          <w:szCs w:val="20"/>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827CFE" w:rsidRPr="00E00CCD">
        <w:rPr>
          <w:rFonts w:cs="Tahoma"/>
          <w:szCs w:val="20"/>
        </w:rPr>
        <w:t xml:space="preserve"> </w:t>
      </w:r>
    </w:p>
    <w:p w14:paraId="7FBBF4B4" w14:textId="77777777" w:rsidR="00456002" w:rsidRDefault="00456002" w:rsidP="00366502">
      <w:pPr>
        <w:tabs>
          <w:tab w:val="left" w:pos="360"/>
        </w:tabs>
        <w:rPr>
          <w:rFonts w:cs="Tahoma"/>
        </w:rPr>
      </w:pPr>
    </w:p>
    <w:p w14:paraId="7FBBF4B5" w14:textId="77777777" w:rsidR="00796439" w:rsidRDefault="00796439" w:rsidP="00366502">
      <w:pPr>
        <w:tabs>
          <w:tab w:val="left" w:pos="360"/>
        </w:tabs>
        <w:rPr>
          <w:rFonts w:cs="Tahoma"/>
        </w:rPr>
      </w:pPr>
    </w:p>
    <w:p w14:paraId="7FBBF4B6" w14:textId="77777777" w:rsidR="00796439" w:rsidRDefault="00796439" w:rsidP="00366502">
      <w:pPr>
        <w:tabs>
          <w:tab w:val="left" w:pos="360"/>
        </w:tabs>
        <w:rPr>
          <w:rFonts w:cs="Tahoma"/>
        </w:rPr>
      </w:pPr>
    </w:p>
    <w:p w14:paraId="7FBBF4B7" w14:textId="77777777" w:rsidR="00796439" w:rsidRDefault="00796439" w:rsidP="00366502">
      <w:pPr>
        <w:tabs>
          <w:tab w:val="left" w:pos="360"/>
        </w:tabs>
        <w:rPr>
          <w:rFonts w:cs="Tahoma"/>
        </w:rPr>
      </w:pPr>
    </w:p>
    <w:p w14:paraId="7FBBF4B8" w14:textId="77777777" w:rsidR="00796439" w:rsidRDefault="00796439" w:rsidP="00366502">
      <w:pPr>
        <w:tabs>
          <w:tab w:val="left" w:pos="360"/>
        </w:tabs>
        <w:rPr>
          <w:rFonts w:cs="Tahoma"/>
        </w:rPr>
      </w:pPr>
    </w:p>
    <w:p w14:paraId="7FBBF4B9" w14:textId="77777777" w:rsidR="00796439" w:rsidRDefault="00796439" w:rsidP="00366502">
      <w:pPr>
        <w:tabs>
          <w:tab w:val="left" w:pos="360"/>
        </w:tabs>
        <w:rPr>
          <w:rFonts w:cs="Tahoma"/>
        </w:rPr>
      </w:pPr>
    </w:p>
    <w:p w14:paraId="7FBBF4BA" w14:textId="77777777" w:rsidR="00796439" w:rsidRDefault="00796439" w:rsidP="00366502">
      <w:pPr>
        <w:tabs>
          <w:tab w:val="left" w:pos="360"/>
        </w:tabs>
        <w:rPr>
          <w:rFonts w:cs="Tahoma"/>
        </w:rPr>
      </w:pPr>
    </w:p>
    <w:p w14:paraId="7FBBF4BB" w14:textId="77777777" w:rsidR="00796439" w:rsidRDefault="00796439" w:rsidP="00366502">
      <w:pPr>
        <w:tabs>
          <w:tab w:val="left" w:pos="360"/>
        </w:tabs>
        <w:rPr>
          <w:rFonts w:cs="Tahoma"/>
        </w:rPr>
      </w:pPr>
    </w:p>
    <w:p w14:paraId="7FBBF4BC" w14:textId="77777777" w:rsidR="00796439" w:rsidRDefault="00796439" w:rsidP="00366502">
      <w:pPr>
        <w:tabs>
          <w:tab w:val="left" w:pos="360"/>
        </w:tabs>
        <w:rPr>
          <w:rFonts w:cs="Tahoma"/>
        </w:rPr>
      </w:pPr>
    </w:p>
    <w:p w14:paraId="7FBBF4BD" w14:textId="77777777" w:rsidR="00796439" w:rsidRDefault="00796439" w:rsidP="00366502">
      <w:pPr>
        <w:tabs>
          <w:tab w:val="left" w:pos="360"/>
        </w:tabs>
        <w:rPr>
          <w:rFonts w:cs="Tahoma"/>
        </w:rPr>
      </w:pPr>
    </w:p>
    <w:p w14:paraId="7FBBF4BE" w14:textId="77777777" w:rsidR="00796439" w:rsidRPr="00E00CCD" w:rsidRDefault="00796439" w:rsidP="00366502">
      <w:pPr>
        <w:tabs>
          <w:tab w:val="left" w:pos="360"/>
        </w:tabs>
        <w:rPr>
          <w:rFonts w:cs="Tahoma"/>
        </w:rPr>
      </w:pPr>
    </w:p>
    <w:p w14:paraId="7FBBF4BF" w14:textId="77777777" w:rsidR="00456002" w:rsidRPr="00E00CCD" w:rsidRDefault="00456002" w:rsidP="00366502">
      <w:pPr>
        <w:tabs>
          <w:tab w:val="left" w:pos="360"/>
        </w:tabs>
        <w:rPr>
          <w:rFonts w:cs="Tahoma"/>
        </w:rPr>
      </w:pPr>
      <w:r w:rsidRPr="00E00CCD">
        <w:rPr>
          <w:rFonts w:cs="Tahoma"/>
          <w:szCs w:val="20"/>
        </w:rPr>
        <w:t>Следующие веб-службы дают право на Продление срока действия Веб-служб в соответствии с условиями Соглашений корпоративного лицензирования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14:paraId="7FBBF4C0" w14:textId="77777777" w:rsidR="00456002" w:rsidRPr="00E00CCD"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E00CCD" w14:paraId="7FBBF4C2" w14:textId="77777777" w:rsidTr="005C647E">
        <w:trPr>
          <w:trHeight w:val="80"/>
          <w:tblHeader/>
        </w:trPr>
        <w:tc>
          <w:tcPr>
            <w:tcW w:w="5000" w:type="pct"/>
            <w:gridSpan w:val="2"/>
            <w:shd w:val="clear" w:color="auto" w:fill="FABF8F"/>
          </w:tcPr>
          <w:p w14:paraId="7FBBF4C1" w14:textId="77777777" w:rsidR="00456002" w:rsidRPr="00E00CCD" w:rsidRDefault="00456002" w:rsidP="005C647E">
            <w:pPr>
              <w:jc w:val="center"/>
              <w:rPr>
                <w:rFonts w:cs="Tahoma"/>
                <w:b/>
                <w:sz w:val="20"/>
              </w:rPr>
            </w:pPr>
            <w:r w:rsidRPr="00E00CCD">
              <w:rPr>
                <w:rFonts w:cs="Tahoma"/>
                <w:b/>
                <w:sz w:val="20"/>
              </w:rPr>
              <w:t>Веб-службы</w:t>
            </w:r>
          </w:p>
        </w:tc>
      </w:tr>
      <w:tr w:rsidR="00456002" w:rsidRPr="00E00CCD" w14:paraId="7FBBF4DB" w14:textId="77777777" w:rsidTr="005C647E">
        <w:trPr>
          <w:trHeight w:val="219"/>
        </w:trPr>
        <w:tc>
          <w:tcPr>
            <w:tcW w:w="2603" w:type="pct"/>
          </w:tcPr>
          <w:p w14:paraId="7FBBF4C3" w14:textId="77777777" w:rsidR="00456002" w:rsidRPr="00E00CCD" w:rsidRDefault="00456002" w:rsidP="002C1048">
            <w:pPr>
              <w:numPr>
                <w:ilvl w:val="0"/>
                <w:numId w:val="50"/>
              </w:numPr>
              <w:spacing w:before="80"/>
              <w:ind w:left="905" w:hanging="540"/>
              <w:jc w:val="both"/>
              <w:rPr>
                <w:rFonts w:cs="Tahoma"/>
              </w:rPr>
            </w:pPr>
            <w:r w:rsidRPr="00E00CCD">
              <w:rPr>
                <w:rFonts w:cs="Tahoma"/>
              </w:rPr>
              <w:t>Базовая подписка на Exchange Online*</w:t>
            </w:r>
          </w:p>
          <w:p w14:paraId="7FBBF4C4" w14:textId="77777777" w:rsidR="00456002" w:rsidRPr="00E00CCD" w:rsidRDefault="00456002" w:rsidP="002C1048">
            <w:pPr>
              <w:numPr>
                <w:ilvl w:val="0"/>
                <w:numId w:val="50"/>
              </w:numPr>
              <w:spacing w:before="80"/>
              <w:ind w:left="905" w:hanging="540"/>
              <w:jc w:val="both"/>
              <w:rPr>
                <w:rFonts w:cs="Tahoma"/>
              </w:rPr>
            </w:pPr>
            <w:r w:rsidRPr="00E00CCD">
              <w:rPr>
                <w:rFonts w:cs="Tahoma"/>
              </w:rPr>
              <w:t>Exchange Online (план 1)*</w:t>
            </w:r>
          </w:p>
          <w:p w14:paraId="7FBBF4C5" w14:textId="77777777" w:rsidR="00456002" w:rsidRPr="00E00CCD" w:rsidRDefault="00456002" w:rsidP="002C1048">
            <w:pPr>
              <w:numPr>
                <w:ilvl w:val="0"/>
                <w:numId w:val="50"/>
              </w:numPr>
              <w:spacing w:before="80"/>
              <w:ind w:left="905" w:hanging="540"/>
              <w:jc w:val="both"/>
              <w:rPr>
                <w:rFonts w:cs="Tahoma"/>
              </w:rPr>
            </w:pPr>
            <w:r w:rsidRPr="00E00CCD">
              <w:rPr>
                <w:rFonts w:cs="Tahoma"/>
              </w:rPr>
              <w:t>Exchange Online (план 2)*</w:t>
            </w:r>
          </w:p>
          <w:p w14:paraId="7FBBF4C6" w14:textId="77777777" w:rsidR="00456002" w:rsidRPr="00E00CCD" w:rsidRDefault="00456002" w:rsidP="002C1048">
            <w:pPr>
              <w:numPr>
                <w:ilvl w:val="0"/>
                <w:numId w:val="50"/>
              </w:numPr>
              <w:spacing w:before="80"/>
              <w:ind w:left="905" w:hanging="540"/>
              <w:jc w:val="both"/>
              <w:rPr>
                <w:rFonts w:cs="Tahoma"/>
              </w:rPr>
            </w:pPr>
            <w:r w:rsidRPr="00E00CCD">
              <w:rPr>
                <w:rFonts w:cs="Tahoma"/>
              </w:rPr>
              <w:t>Lync Online Plan 1*</w:t>
            </w:r>
          </w:p>
          <w:p w14:paraId="7FBBF4C7" w14:textId="77777777" w:rsidR="00456002" w:rsidRPr="00E00CCD" w:rsidRDefault="00456002" w:rsidP="002C1048">
            <w:pPr>
              <w:numPr>
                <w:ilvl w:val="0"/>
                <w:numId w:val="50"/>
              </w:numPr>
              <w:spacing w:before="80"/>
              <w:ind w:left="905" w:hanging="540"/>
              <w:jc w:val="both"/>
              <w:rPr>
                <w:rFonts w:cs="Tahoma"/>
              </w:rPr>
            </w:pPr>
            <w:r w:rsidRPr="00E00CCD">
              <w:rPr>
                <w:rFonts w:cs="Tahoma"/>
              </w:rPr>
              <w:t>Lync Online Plan 2*</w:t>
            </w:r>
          </w:p>
          <w:p w14:paraId="7FBBF4C8" w14:textId="77777777" w:rsidR="00E77288" w:rsidRPr="00E00CCD" w:rsidRDefault="00E77288" w:rsidP="002C1048">
            <w:pPr>
              <w:numPr>
                <w:ilvl w:val="0"/>
                <w:numId w:val="50"/>
              </w:numPr>
              <w:spacing w:before="80"/>
              <w:ind w:left="905" w:hanging="540"/>
              <w:jc w:val="both"/>
              <w:rPr>
                <w:rFonts w:cs="Tahoma"/>
              </w:rPr>
            </w:pPr>
            <w:r w:rsidRPr="00E00CCD">
              <w:rPr>
                <w:rFonts w:cs="Tahoma"/>
              </w:rPr>
              <w:t>Lync Online Plan 3*</w:t>
            </w:r>
          </w:p>
          <w:p w14:paraId="7FBBF4C9" w14:textId="77777777" w:rsidR="00456002" w:rsidRPr="00E00CCD" w:rsidRDefault="00456002" w:rsidP="002C1048">
            <w:pPr>
              <w:numPr>
                <w:ilvl w:val="0"/>
                <w:numId w:val="50"/>
              </w:numPr>
              <w:spacing w:before="80"/>
              <w:ind w:left="905" w:hanging="540"/>
              <w:jc w:val="both"/>
              <w:rPr>
                <w:rFonts w:cs="Tahoma"/>
              </w:rPr>
            </w:pPr>
            <w:r w:rsidRPr="00E00CCD">
              <w:rPr>
                <w:rFonts w:cs="Tahoma"/>
              </w:rPr>
              <w:t>Office 365 (план K1)*</w:t>
            </w:r>
          </w:p>
          <w:p w14:paraId="7FBBF4CA" w14:textId="77777777" w:rsidR="00456002" w:rsidRPr="00E00CCD" w:rsidRDefault="00456002" w:rsidP="002C1048">
            <w:pPr>
              <w:numPr>
                <w:ilvl w:val="0"/>
                <w:numId w:val="50"/>
              </w:numPr>
              <w:spacing w:before="80"/>
              <w:ind w:left="905" w:hanging="540"/>
              <w:jc w:val="both"/>
              <w:rPr>
                <w:rFonts w:cs="Tahoma"/>
              </w:rPr>
            </w:pPr>
            <w:r w:rsidRPr="00E00CCD">
              <w:rPr>
                <w:rFonts w:cs="Tahoma"/>
              </w:rPr>
              <w:t>Office 365 (план K2)*</w:t>
            </w:r>
          </w:p>
          <w:p w14:paraId="7FBBF4CB" w14:textId="77777777" w:rsidR="00456002" w:rsidRPr="00E00CCD" w:rsidRDefault="00456002" w:rsidP="002C1048">
            <w:pPr>
              <w:numPr>
                <w:ilvl w:val="0"/>
                <w:numId w:val="50"/>
              </w:numPr>
              <w:spacing w:before="80"/>
              <w:ind w:left="905" w:hanging="540"/>
              <w:jc w:val="both"/>
              <w:rPr>
                <w:rFonts w:cs="Tahoma"/>
              </w:rPr>
            </w:pPr>
            <w:r w:rsidRPr="00E00CCD">
              <w:rPr>
                <w:rFonts w:cs="Tahoma"/>
              </w:rPr>
              <w:t>Office 365 (план E1)</w:t>
            </w:r>
          </w:p>
          <w:p w14:paraId="7FBBF4CC" w14:textId="77777777" w:rsidR="00456002" w:rsidRPr="00E00CCD" w:rsidRDefault="00456002" w:rsidP="002C1048">
            <w:pPr>
              <w:numPr>
                <w:ilvl w:val="0"/>
                <w:numId w:val="50"/>
              </w:numPr>
              <w:spacing w:before="80"/>
              <w:ind w:left="905" w:hanging="540"/>
              <w:jc w:val="both"/>
              <w:rPr>
                <w:rFonts w:cs="Tahoma"/>
              </w:rPr>
            </w:pPr>
            <w:r w:rsidRPr="00E00CCD">
              <w:rPr>
                <w:rFonts w:cs="Tahoma"/>
              </w:rPr>
              <w:t>Office 365 (план E2)</w:t>
            </w:r>
          </w:p>
          <w:p w14:paraId="7FBBF4CD" w14:textId="77777777" w:rsidR="00456002" w:rsidRPr="00E00CCD" w:rsidRDefault="00456002" w:rsidP="002C1048">
            <w:pPr>
              <w:numPr>
                <w:ilvl w:val="0"/>
                <w:numId w:val="50"/>
              </w:numPr>
              <w:spacing w:before="80"/>
              <w:ind w:left="725"/>
              <w:jc w:val="both"/>
              <w:rPr>
                <w:rFonts w:cs="Tahoma"/>
              </w:rPr>
            </w:pPr>
            <w:r w:rsidRPr="00E00CCD">
              <w:rPr>
                <w:rFonts w:cs="Tahoma"/>
              </w:rPr>
              <w:t>Office 365 (план E3)</w:t>
            </w:r>
          </w:p>
          <w:p w14:paraId="7FBBF4CE" w14:textId="77777777" w:rsidR="00456002" w:rsidRPr="00E00CCD" w:rsidRDefault="00456002" w:rsidP="002C1048">
            <w:pPr>
              <w:numPr>
                <w:ilvl w:val="0"/>
                <w:numId w:val="50"/>
              </w:numPr>
              <w:spacing w:before="80"/>
              <w:ind w:left="725"/>
              <w:jc w:val="both"/>
              <w:rPr>
                <w:rFonts w:cs="Tahoma"/>
              </w:rPr>
            </w:pPr>
            <w:r w:rsidRPr="00E00CCD">
              <w:rPr>
                <w:rFonts w:cs="Tahoma"/>
              </w:rPr>
              <w:t>Office 365 (план E4)</w:t>
            </w:r>
          </w:p>
        </w:tc>
        <w:tc>
          <w:tcPr>
            <w:tcW w:w="2397" w:type="pct"/>
          </w:tcPr>
          <w:p w14:paraId="7FBBF4CF" w14:textId="77777777" w:rsidR="009E224B" w:rsidRPr="00E00CCD" w:rsidRDefault="009E224B" w:rsidP="002C1048">
            <w:pPr>
              <w:numPr>
                <w:ilvl w:val="0"/>
                <w:numId w:val="50"/>
              </w:numPr>
              <w:spacing w:before="80"/>
              <w:ind w:left="725"/>
              <w:jc w:val="both"/>
              <w:rPr>
                <w:rFonts w:cs="Tahoma"/>
              </w:rPr>
            </w:pPr>
            <w:r w:rsidRPr="00E00CCD">
              <w:rPr>
                <w:rFonts w:cs="Tahoma"/>
              </w:rPr>
              <w:t>Office 365 (план G1)</w:t>
            </w:r>
          </w:p>
          <w:p w14:paraId="7FBBF4D0" w14:textId="77777777" w:rsidR="009E224B" w:rsidRPr="00E00CCD" w:rsidRDefault="009E224B" w:rsidP="002C1048">
            <w:pPr>
              <w:numPr>
                <w:ilvl w:val="0"/>
                <w:numId w:val="50"/>
              </w:numPr>
              <w:spacing w:before="80"/>
              <w:ind w:left="725"/>
              <w:jc w:val="both"/>
              <w:rPr>
                <w:rFonts w:cs="Tahoma"/>
              </w:rPr>
            </w:pPr>
            <w:r w:rsidRPr="00E00CCD">
              <w:rPr>
                <w:rFonts w:cs="Tahoma"/>
              </w:rPr>
              <w:t>Office 365 (план G2)</w:t>
            </w:r>
          </w:p>
          <w:p w14:paraId="7FBBF4D1" w14:textId="77777777" w:rsidR="009E224B" w:rsidRPr="00E00CCD" w:rsidRDefault="009E224B" w:rsidP="002C1048">
            <w:pPr>
              <w:numPr>
                <w:ilvl w:val="0"/>
                <w:numId w:val="50"/>
              </w:numPr>
              <w:spacing w:before="80"/>
              <w:ind w:left="725"/>
              <w:jc w:val="both"/>
              <w:rPr>
                <w:rFonts w:cs="Tahoma"/>
              </w:rPr>
            </w:pPr>
            <w:r w:rsidRPr="00E00CCD">
              <w:rPr>
                <w:rFonts w:cs="Tahoma"/>
              </w:rPr>
              <w:t>Office 365 (план G3)</w:t>
            </w:r>
          </w:p>
          <w:p w14:paraId="7FBBF4D2" w14:textId="77777777" w:rsidR="009E224B" w:rsidRPr="00E00CCD" w:rsidRDefault="009E224B" w:rsidP="002C1048">
            <w:pPr>
              <w:numPr>
                <w:ilvl w:val="0"/>
                <w:numId w:val="50"/>
              </w:numPr>
              <w:spacing w:before="80"/>
              <w:ind w:left="725"/>
              <w:jc w:val="both"/>
              <w:rPr>
                <w:rFonts w:cs="Tahoma"/>
              </w:rPr>
            </w:pPr>
            <w:r w:rsidRPr="00E00CCD">
              <w:rPr>
                <w:rFonts w:cs="Tahoma"/>
              </w:rPr>
              <w:t>Office 365 (план G4)</w:t>
            </w:r>
          </w:p>
          <w:p w14:paraId="7FBBF4D3" w14:textId="77777777" w:rsidR="00456002" w:rsidRPr="00E00CCD" w:rsidRDefault="00456002" w:rsidP="002C1048">
            <w:pPr>
              <w:numPr>
                <w:ilvl w:val="0"/>
                <w:numId w:val="50"/>
              </w:numPr>
              <w:spacing w:before="80"/>
              <w:ind w:left="725"/>
              <w:jc w:val="both"/>
              <w:rPr>
                <w:rFonts w:cs="Tahoma"/>
              </w:rPr>
            </w:pPr>
            <w:r w:rsidRPr="00E00CCD">
              <w:rPr>
                <w:rFonts w:cs="Tahoma"/>
              </w:rPr>
              <w:t>Office Web Applications*</w:t>
            </w:r>
          </w:p>
          <w:p w14:paraId="7FBBF4D4" w14:textId="77777777" w:rsidR="00456002" w:rsidRPr="00E00CCD" w:rsidRDefault="00456002" w:rsidP="002C1048">
            <w:pPr>
              <w:numPr>
                <w:ilvl w:val="0"/>
                <w:numId w:val="50"/>
              </w:numPr>
              <w:spacing w:before="80"/>
              <w:ind w:left="725"/>
              <w:jc w:val="both"/>
              <w:rPr>
                <w:rFonts w:cs="Tahoma"/>
              </w:rPr>
            </w:pPr>
            <w:r w:rsidRPr="00E00CCD">
              <w:rPr>
                <w:rFonts w:cs="Tahoma"/>
              </w:rPr>
              <w:t>SharePoint Online (план 1)*</w:t>
            </w:r>
          </w:p>
          <w:p w14:paraId="7FBBF4D5" w14:textId="77777777" w:rsidR="00456002" w:rsidRPr="00E00CCD" w:rsidRDefault="00456002" w:rsidP="002C1048">
            <w:pPr>
              <w:numPr>
                <w:ilvl w:val="0"/>
                <w:numId w:val="50"/>
              </w:numPr>
              <w:spacing w:before="80"/>
              <w:ind w:left="725"/>
              <w:jc w:val="both"/>
              <w:rPr>
                <w:rFonts w:cs="Tahoma"/>
              </w:rPr>
            </w:pPr>
            <w:r w:rsidRPr="00E00CCD">
              <w:rPr>
                <w:rFonts w:cs="Tahoma"/>
              </w:rPr>
              <w:t>SharePoint Online (план 2)*</w:t>
            </w:r>
          </w:p>
          <w:p w14:paraId="7FBBF4D6" w14:textId="77777777" w:rsidR="00456002" w:rsidRPr="00E00CCD" w:rsidRDefault="00456002" w:rsidP="002C1048">
            <w:pPr>
              <w:numPr>
                <w:ilvl w:val="0"/>
                <w:numId w:val="50"/>
              </w:numPr>
              <w:spacing w:before="80"/>
              <w:ind w:left="725"/>
              <w:jc w:val="both"/>
              <w:rPr>
                <w:rFonts w:cs="Tahoma"/>
              </w:rPr>
            </w:pPr>
            <w:r w:rsidRPr="00E00CCD">
              <w:rPr>
                <w:rFonts w:cs="Tahoma"/>
              </w:rPr>
              <w:t>SharePoint Online Partner Access*</w:t>
            </w:r>
          </w:p>
          <w:p w14:paraId="7FBBF4D7" w14:textId="77777777" w:rsidR="00776E3B" w:rsidRPr="00E00CCD" w:rsidRDefault="00776E3B" w:rsidP="002C1048">
            <w:pPr>
              <w:numPr>
                <w:ilvl w:val="0"/>
                <w:numId w:val="50"/>
              </w:numPr>
              <w:spacing w:before="80"/>
              <w:ind w:left="725"/>
              <w:jc w:val="both"/>
              <w:rPr>
                <w:rFonts w:cs="Tahoma"/>
              </w:rPr>
            </w:pPr>
            <w:r w:rsidRPr="00E00CCD">
              <w:rPr>
                <w:rFonts w:cs="Tahoma"/>
              </w:rPr>
              <w:t>Службы Windows Azure*</w:t>
            </w:r>
          </w:p>
          <w:p w14:paraId="7FBBF4D8" w14:textId="77777777" w:rsidR="00456002" w:rsidRPr="00E00CCD" w:rsidRDefault="00456002" w:rsidP="002C1048">
            <w:pPr>
              <w:numPr>
                <w:ilvl w:val="0"/>
                <w:numId w:val="50"/>
              </w:numPr>
              <w:spacing w:before="80"/>
              <w:ind w:left="725"/>
              <w:jc w:val="both"/>
              <w:rPr>
                <w:rFonts w:cs="Tahoma"/>
              </w:rPr>
            </w:pPr>
            <w:r w:rsidRPr="00E00CCD">
              <w:rPr>
                <w:rFonts w:cs="Tahoma"/>
              </w:rPr>
              <w:t>Windows Intune</w:t>
            </w:r>
          </w:p>
          <w:p w14:paraId="7FBBF4D9" w14:textId="77777777" w:rsidR="00456002" w:rsidRPr="00E00CCD" w:rsidRDefault="00456002" w:rsidP="002C1048">
            <w:pPr>
              <w:numPr>
                <w:ilvl w:val="0"/>
                <w:numId w:val="50"/>
              </w:numPr>
              <w:spacing w:before="80"/>
              <w:ind w:left="725"/>
              <w:jc w:val="both"/>
              <w:rPr>
                <w:rFonts w:cs="Tahoma"/>
              </w:rPr>
            </w:pPr>
            <w:r w:rsidRPr="00E00CCD">
              <w:rPr>
                <w:rFonts w:cs="Tahoma"/>
              </w:rPr>
              <w:t>Windows Intune Add-on*</w:t>
            </w:r>
          </w:p>
          <w:p w14:paraId="7FBBF4DA" w14:textId="77777777" w:rsidR="00E07BB2" w:rsidRPr="00E00CCD" w:rsidRDefault="00E07BB2" w:rsidP="002C1048">
            <w:pPr>
              <w:numPr>
                <w:ilvl w:val="0"/>
                <w:numId w:val="50"/>
              </w:numPr>
              <w:spacing w:before="80"/>
              <w:ind w:left="725"/>
              <w:jc w:val="both"/>
              <w:rPr>
                <w:rFonts w:cs="Tahoma"/>
              </w:rPr>
            </w:pPr>
            <w:r w:rsidRPr="00E00CCD">
              <w:rPr>
                <w:rFonts w:cs="Tahoma"/>
              </w:rPr>
              <w:t>Microsoft Dynamics CRM Online*</w:t>
            </w:r>
          </w:p>
        </w:tc>
      </w:tr>
    </w:tbl>
    <w:p w14:paraId="7FBBF4DC" w14:textId="77777777" w:rsidR="00776E3B" w:rsidRPr="00E00CCD" w:rsidRDefault="00776E3B" w:rsidP="00776E3B">
      <w:pPr>
        <w:tabs>
          <w:tab w:val="left" w:pos="360"/>
        </w:tabs>
        <w:ind w:left="720"/>
        <w:rPr>
          <w:rFonts w:cs="Tahoma"/>
        </w:rPr>
      </w:pPr>
      <w:r w:rsidRPr="00E00CCD">
        <w:rPr>
          <w:rFonts w:cs="Tahoma"/>
          <w:i/>
          <w:sz w:val="16"/>
          <w:szCs w:val="20"/>
        </w:rPr>
        <w:t>* Дополнительный продукт</w:t>
      </w:r>
    </w:p>
    <w:p w14:paraId="7FBBF4DD" w14:textId="77777777" w:rsidR="00023FE7" w:rsidRPr="00E00CCD" w:rsidRDefault="00023FE7" w:rsidP="00881028">
      <w:pPr>
        <w:pStyle w:val="Heading1"/>
      </w:pPr>
      <w:r w:rsidRPr="00E00CCD">
        <w:br w:type="page"/>
      </w:r>
      <w:bookmarkStart w:id="685" w:name="_Toc336338197"/>
      <w:bookmarkStart w:id="686" w:name="_Toc348438558"/>
      <w:r w:rsidRPr="00E00CCD">
        <w:t>РАЗДЕЛ 4. ТИПЫ ЛИЦЕНЗИЙ И</w:t>
      </w:r>
      <w:r w:rsidR="001A4CEB">
        <w:rPr>
          <w:lang w:val="en-US"/>
        </w:rPr>
        <w:t> </w:t>
      </w:r>
      <w:r w:rsidRPr="00E00CCD">
        <w:t>ВОЗНАГРАЖДЕНИЯ</w:t>
      </w:r>
      <w:bookmarkEnd w:id="685"/>
      <w:bookmarkEnd w:id="686"/>
      <w:r w:rsidRPr="00E00CCD">
        <w:t xml:space="preserve"> </w:t>
      </w:r>
    </w:p>
    <w:p w14:paraId="7FBBF4DE" w14:textId="77777777" w:rsidR="00023FE7" w:rsidRPr="00E00CCD" w:rsidRDefault="00023FE7">
      <w:pPr>
        <w:pStyle w:val="Heading2"/>
        <w:ind w:left="0" w:right="720"/>
        <w:rPr>
          <w:rFonts w:ascii="Tahoma" w:hAnsi="Tahoma" w:cs="Tahoma"/>
        </w:rPr>
      </w:pPr>
    </w:p>
    <w:p w14:paraId="7FBBF4DF" w14:textId="77777777" w:rsidR="00456002" w:rsidRPr="00E00CCD" w:rsidRDefault="00456002" w:rsidP="00456002">
      <w:pPr>
        <w:pStyle w:val="Heading2"/>
        <w:tabs>
          <w:tab w:val="left" w:pos="90"/>
        </w:tabs>
        <w:ind w:left="0" w:right="720"/>
        <w:rPr>
          <w:rFonts w:ascii="Tahoma" w:hAnsi="Tahoma" w:cs="Tahoma"/>
        </w:rPr>
      </w:pPr>
      <w:bookmarkStart w:id="687" w:name="_Toc336338198"/>
      <w:bookmarkStart w:id="688" w:name="_Toc348438559"/>
      <w:r w:rsidRPr="00E00CCD">
        <w:rPr>
          <w:rFonts w:ascii="Tahoma" w:hAnsi="Tahoma" w:cs="Tahoma"/>
        </w:rPr>
        <w:t>Вознаграждения</w:t>
      </w:r>
      <w:bookmarkEnd w:id="687"/>
      <w:bookmarkEnd w:id="688"/>
      <w:r w:rsidRPr="00E00CCD">
        <w:rPr>
          <w:rFonts w:ascii="Tahoma" w:hAnsi="Tahoma" w:cs="Tahoma"/>
        </w:rPr>
        <w:t xml:space="preserve"> </w:t>
      </w:r>
    </w:p>
    <w:p w14:paraId="7FBBF4E0" w14:textId="77777777" w:rsidR="00456002" w:rsidRPr="00E00CCD" w:rsidRDefault="00456002" w:rsidP="00ED589D">
      <w:pPr>
        <w:ind w:right="720"/>
        <w:rPr>
          <w:rFonts w:cs="Tahoma"/>
        </w:rPr>
      </w:pPr>
    </w:p>
    <w:p w14:paraId="7FBBF4E1" w14:textId="77777777" w:rsidR="00456002" w:rsidRPr="00E00CCD" w:rsidRDefault="00456002" w:rsidP="001A4CEB">
      <w:pPr>
        <w:pStyle w:val="AppendixBodyText"/>
        <w:spacing w:after="0"/>
        <w:ind w:right="720"/>
        <w:rPr>
          <w:rFonts w:ascii="Tahoma" w:hAnsi="Tahoma" w:cs="Tahoma"/>
        </w:rPr>
      </w:pPr>
      <w:r w:rsidRPr="00E00CCD">
        <w:rPr>
          <w:rFonts w:ascii="Tahoma" w:hAnsi="Tahoma" w:cs="Tahoma"/>
          <w:sz w:val="18"/>
        </w:rPr>
        <w:t>Этот тип продукта доступен для некоторых Веб-служб и программных продуктов.</w:t>
      </w:r>
      <w:r w:rsidR="00827CFE" w:rsidRPr="00E00CCD">
        <w:rPr>
          <w:rFonts w:ascii="Tahoma" w:hAnsi="Tahoma" w:cs="Tahoma"/>
          <w:sz w:val="18"/>
        </w:rPr>
        <w:t xml:space="preserve"> </w:t>
      </w:r>
      <w:r w:rsidRPr="00E00CCD">
        <w:rPr>
          <w:rFonts w:ascii="Tahoma" w:hAnsi="Tahoma" w:cs="Tahoma"/>
          <w:sz w:val="18"/>
        </w:rPr>
        <w:t>Он не привязан к</w:t>
      </w:r>
      <w:r w:rsidR="001A4CEB">
        <w:rPr>
          <w:rFonts w:ascii="Tahoma" w:hAnsi="Tahoma" w:cs="Tahoma"/>
          <w:sz w:val="18"/>
        </w:rPr>
        <w:t> </w:t>
      </w:r>
      <w:r w:rsidRPr="00E00CCD">
        <w:rPr>
          <w:rFonts w:ascii="Tahoma" w:hAnsi="Tahoma" w:cs="Tahoma"/>
          <w:sz w:val="18"/>
        </w:rPr>
        <w:t>конкретной версии.</w:t>
      </w:r>
      <w:r w:rsidR="00827CFE" w:rsidRPr="00E00CCD">
        <w:rPr>
          <w:rFonts w:ascii="Tahoma" w:hAnsi="Tahoma" w:cs="Tahoma"/>
          <w:sz w:val="18"/>
        </w:rPr>
        <w:t xml:space="preserve"> </w:t>
      </w:r>
      <w:r w:rsidRPr="00E00CCD">
        <w:rPr>
          <w:rFonts w:ascii="Tahoma" w:hAnsi="Tahoma" w:cs="Tahoma"/>
          <w:sz w:val="18"/>
        </w:rPr>
        <w:t>Он может быть связан с расходами на установку и другими предложениями, такими как пакеты активации.</w:t>
      </w:r>
      <w:r w:rsidR="00827CFE" w:rsidRPr="00E00CCD">
        <w:rPr>
          <w:rFonts w:ascii="Tahoma" w:hAnsi="Tahoma" w:cs="Tahoma"/>
          <w:sz w:val="18"/>
        </w:rPr>
        <w:t xml:space="preserve"> </w:t>
      </w:r>
      <w:r w:rsidRPr="00E00CCD">
        <w:rPr>
          <w:rFonts w:ascii="Tahoma" w:hAnsi="Tahoma" w:cs="Tahoma"/>
          <w:sz w:val="18"/>
        </w:rPr>
        <w:t>Обычно он не обеспечивает права на использование продукта или службы.</w:t>
      </w:r>
      <w:r w:rsidR="00827CFE" w:rsidRPr="00E00CCD">
        <w:rPr>
          <w:rFonts w:ascii="Tahoma" w:hAnsi="Tahoma" w:cs="Tahoma"/>
          <w:sz w:val="18"/>
        </w:rPr>
        <w:t xml:space="preserve"> </w:t>
      </w:r>
      <w:r w:rsidRPr="00E00CCD">
        <w:rPr>
          <w:rFonts w:ascii="Tahoma" w:hAnsi="Tahoma" w:cs="Tahoma"/>
          <w:sz w:val="18"/>
        </w:rPr>
        <w:t>Также он не обеспечивает никаких преимуществ и не служит ни для какой цели вне службы или продукта, которым он соответствует.</w:t>
      </w:r>
      <w:r w:rsidR="00827CFE" w:rsidRPr="00E00CCD">
        <w:rPr>
          <w:rFonts w:ascii="Tahoma" w:hAnsi="Tahoma" w:cs="Tahoma"/>
          <w:sz w:val="18"/>
        </w:rPr>
        <w:t xml:space="preserve"> </w:t>
      </w:r>
      <w:r w:rsidRPr="00E00CCD">
        <w:rPr>
          <w:rFonts w:ascii="Tahoma" w:hAnsi="Tahoma" w:cs="Tahoma"/>
          <w:sz w:val="18"/>
        </w:rPr>
        <w:t>Предложение доступно в рамках следующих программ: Open, Open Value, Open Value Subscription, Select и Select Plus.</w:t>
      </w:r>
    </w:p>
    <w:p w14:paraId="7FBBF4E2" w14:textId="77777777" w:rsidR="00255158" w:rsidRPr="00E00CCD" w:rsidRDefault="00255158" w:rsidP="0014632E">
      <w:pPr>
        <w:ind w:right="720"/>
        <w:rPr>
          <w:rFonts w:cs="Tahoma"/>
        </w:rPr>
      </w:pPr>
    </w:p>
    <w:p w14:paraId="7FBBF4E3" w14:textId="77777777" w:rsidR="00456002" w:rsidRPr="00E00CCD" w:rsidRDefault="00456002" w:rsidP="00456002">
      <w:pPr>
        <w:pStyle w:val="Heading2"/>
        <w:tabs>
          <w:tab w:val="left" w:pos="90"/>
        </w:tabs>
        <w:ind w:left="0" w:right="720"/>
        <w:rPr>
          <w:rFonts w:ascii="Tahoma" w:hAnsi="Tahoma" w:cs="Tahoma"/>
        </w:rPr>
      </w:pPr>
      <w:bookmarkStart w:id="689" w:name="_Toc323819648"/>
      <w:bookmarkStart w:id="690" w:name="_Toc336338199"/>
      <w:bookmarkStart w:id="691" w:name="_Toc348438560"/>
      <w:r w:rsidRPr="00E00CCD">
        <w:rPr>
          <w:rFonts w:ascii="Tahoma" w:hAnsi="Tahoma" w:cs="Tahoma"/>
        </w:rPr>
        <w:t>Лицензия</w:t>
      </w:r>
      <w:bookmarkEnd w:id="689"/>
      <w:bookmarkEnd w:id="690"/>
      <w:bookmarkEnd w:id="691"/>
    </w:p>
    <w:p w14:paraId="7FBBF4E4" w14:textId="77777777" w:rsidR="00456002" w:rsidRPr="00E00CCD" w:rsidRDefault="00456002" w:rsidP="00ED589D">
      <w:pPr>
        <w:pStyle w:val="AppendixIndent"/>
        <w:tabs>
          <w:tab w:val="left" w:pos="90"/>
        </w:tabs>
        <w:spacing w:before="0"/>
        <w:ind w:left="0" w:right="720"/>
        <w:rPr>
          <w:rFonts w:ascii="Tahoma" w:hAnsi="Tahoma" w:cs="Tahoma"/>
        </w:rPr>
      </w:pPr>
    </w:p>
    <w:p w14:paraId="7FBBF4E5" w14:textId="77777777" w:rsidR="00456002" w:rsidRPr="00E00CCD" w:rsidRDefault="00456002" w:rsidP="0014632E">
      <w:pPr>
        <w:pStyle w:val="AppendixBodyText"/>
        <w:spacing w:after="0"/>
        <w:ind w:right="720"/>
        <w:rPr>
          <w:rFonts w:ascii="Tahoma" w:hAnsi="Tahoma" w:cs="Tahoma"/>
        </w:rPr>
      </w:pPr>
      <w:r w:rsidRPr="00E00CCD">
        <w:rPr>
          <w:rFonts w:ascii="Tahoma" w:hAnsi="Tahoma" w:cs="Tahoma"/>
          <w:sz w:val="18"/>
        </w:rPr>
        <w:t xml:space="preserve">Данный тип продукта привязан к версии и обеспечивает право на использование той версии продукта, для которой он заказан. Предложение доступно в рамках следующих программ: </w:t>
      </w:r>
    </w:p>
    <w:p w14:paraId="7FBBF4E6" w14:textId="77777777" w:rsidR="00456002" w:rsidRPr="001A4CEB" w:rsidRDefault="00456002" w:rsidP="0014632E">
      <w:pPr>
        <w:pStyle w:val="AppendixIndent"/>
        <w:tabs>
          <w:tab w:val="left" w:pos="90"/>
        </w:tabs>
        <w:spacing w:before="0"/>
        <w:ind w:left="0" w:right="720"/>
        <w:rPr>
          <w:rFonts w:ascii="Tahoma" w:hAnsi="Tahoma" w:cs="Tahoma"/>
          <w:sz w:val="18"/>
          <w:szCs w:val="18"/>
        </w:rPr>
      </w:pPr>
    </w:p>
    <w:p w14:paraId="7FBBF4E7"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Лицензия Open</w:t>
      </w:r>
    </w:p>
    <w:p w14:paraId="7FBBF4E8"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 xml:space="preserve">Open Value Subscription (только для заказов на выкуп) </w:t>
      </w:r>
    </w:p>
    <w:p w14:paraId="7FBBF4E9"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 xml:space="preserve">Select </w:t>
      </w:r>
    </w:p>
    <w:p w14:paraId="7FBBF4EA"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Select Plus</w:t>
      </w:r>
    </w:p>
    <w:p w14:paraId="7FBBF4EB"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Соглашение School (только для заказов на выкуп);</w:t>
      </w:r>
    </w:p>
    <w:p w14:paraId="7FBBF4EC" w14:textId="77777777" w:rsidR="00456002" w:rsidRPr="00E00CCD" w:rsidRDefault="00456002" w:rsidP="002C1048">
      <w:pPr>
        <w:pStyle w:val="AppendixBulletIndent"/>
        <w:numPr>
          <w:ilvl w:val="0"/>
          <w:numId w:val="77"/>
        </w:numPr>
        <w:tabs>
          <w:tab w:val="left" w:pos="90"/>
        </w:tabs>
        <w:spacing w:after="60"/>
        <w:ind w:left="1440" w:right="720"/>
        <w:rPr>
          <w:rFonts w:ascii="Tahoma" w:hAnsi="Tahoma" w:cs="Tahoma"/>
        </w:rPr>
      </w:pPr>
      <w:r w:rsidRPr="00E00CCD">
        <w:rPr>
          <w:rFonts w:ascii="Tahoma" w:hAnsi="Tahoma" w:cs="Tahoma"/>
          <w:sz w:val="18"/>
          <w:szCs w:val="18"/>
        </w:rPr>
        <w:t>EES (только для заказов на выкуп);</w:t>
      </w:r>
    </w:p>
    <w:p w14:paraId="7FBBF4ED" w14:textId="77777777" w:rsidR="00456002" w:rsidRPr="00E00CCD" w:rsidRDefault="00456002" w:rsidP="0014632E">
      <w:pPr>
        <w:pStyle w:val="AppendixBulletIndent"/>
        <w:numPr>
          <w:ilvl w:val="0"/>
          <w:numId w:val="77"/>
        </w:numPr>
        <w:tabs>
          <w:tab w:val="left" w:pos="90"/>
        </w:tabs>
        <w:ind w:left="1440" w:right="720"/>
        <w:rPr>
          <w:rFonts w:ascii="Tahoma" w:hAnsi="Tahoma" w:cs="Tahoma"/>
        </w:rPr>
      </w:pPr>
      <w:r w:rsidRPr="00E00CCD">
        <w:rPr>
          <w:rFonts w:ascii="Tahoma" w:hAnsi="Tahoma" w:cs="Tahoma"/>
          <w:sz w:val="18"/>
          <w:szCs w:val="18"/>
        </w:rPr>
        <w:t>Соглашение Enterprise Subscription Agreement (только для заказов на выкуп).</w:t>
      </w:r>
    </w:p>
    <w:p w14:paraId="7FBBF4EE" w14:textId="77777777" w:rsidR="00456002" w:rsidRPr="00E00CCD" w:rsidRDefault="00456002" w:rsidP="0014632E">
      <w:pPr>
        <w:pStyle w:val="AppendixIndent"/>
        <w:tabs>
          <w:tab w:val="left" w:pos="90"/>
        </w:tabs>
        <w:spacing w:before="0"/>
        <w:ind w:left="0" w:right="720"/>
        <w:rPr>
          <w:rFonts w:ascii="Tahoma" w:hAnsi="Tahoma" w:cs="Tahoma"/>
        </w:rPr>
      </w:pPr>
    </w:p>
    <w:p w14:paraId="7FBBF4EF" w14:textId="77777777" w:rsidR="00456002" w:rsidRPr="00E00CCD" w:rsidRDefault="00456002" w:rsidP="0014632E">
      <w:pPr>
        <w:pStyle w:val="AppendixBodyText"/>
        <w:spacing w:after="0"/>
        <w:ind w:right="720"/>
        <w:rPr>
          <w:rFonts w:ascii="Tahoma" w:hAnsi="Tahoma" w:cs="Tahoma"/>
        </w:rPr>
      </w:pPr>
      <w:r w:rsidRPr="00E00CCD">
        <w:rPr>
          <w:rFonts w:ascii="Tahoma" w:hAnsi="Tahoma" w:cs="Tahoma"/>
          <w:sz w:val="18"/>
        </w:rPr>
        <w:t>Для приобретения Лицензии в рамках программ Open License, Select и Select Plus клиенту не нужно выполнять никаких дополнительных требований.</w:t>
      </w:r>
      <w:r w:rsidR="00827CFE" w:rsidRPr="00E00CCD">
        <w:rPr>
          <w:rFonts w:ascii="Tahoma" w:hAnsi="Tahoma" w:cs="Tahoma"/>
          <w:sz w:val="18"/>
        </w:rPr>
        <w:t xml:space="preserve"> </w:t>
      </w:r>
      <w:r w:rsidRPr="00E00CCD">
        <w:rPr>
          <w:rFonts w:ascii="Tahoma" w:hAnsi="Tahoma" w:cs="Tahoma"/>
          <w:sz w:val="18"/>
        </w:rPr>
        <w:t>Чтобы ознакомиться с правилами заказа бессрочной лицензии посредством заказов на выкуп, см. соглашение для конкретной программы.</w:t>
      </w:r>
    </w:p>
    <w:p w14:paraId="7FBBF4F0" w14:textId="77777777" w:rsidR="00255158" w:rsidRPr="001A4CEB" w:rsidRDefault="00255158" w:rsidP="0014632E">
      <w:pPr>
        <w:pStyle w:val="AppendixIndent"/>
        <w:tabs>
          <w:tab w:val="left" w:pos="90"/>
        </w:tabs>
        <w:spacing w:before="0"/>
        <w:ind w:left="0" w:right="720"/>
        <w:rPr>
          <w:rFonts w:ascii="Tahoma" w:hAnsi="Tahoma" w:cs="Tahoma"/>
          <w:sz w:val="18"/>
          <w:szCs w:val="18"/>
        </w:rPr>
      </w:pPr>
    </w:p>
    <w:p w14:paraId="7FBBF4F1" w14:textId="77777777" w:rsidR="00456002" w:rsidRPr="00E00CCD" w:rsidRDefault="00456002" w:rsidP="00456002">
      <w:pPr>
        <w:pStyle w:val="Heading2"/>
        <w:tabs>
          <w:tab w:val="left" w:pos="90"/>
        </w:tabs>
        <w:ind w:left="0" w:right="720"/>
        <w:rPr>
          <w:rFonts w:ascii="Tahoma" w:hAnsi="Tahoma" w:cs="Tahoma"/>
        </w:rPr>
      </w:pPr>
      <w:bookmarkStart w:id="692" w:name="_Toc323819649"/>
      <w:bookmarkStart w:id="693" w:name="_Toc336338200"/>
      <w:bookmarkStart w:id="694" w:name="_Toc348438561"/>
      <w:r w:rsidRPr="00E00CCD">
        <w:rPr>
          <w:rFonts w:ascii="Tahoma" w:hAnsi="Tahoma" w:cs="Tahoma"/>
        </w:rPr>
        <w:t>Лицензия и Software Assurance</w:t>
      </w:r>
      <w:bookmarkEnd w:id="692"/>
      <w:bookmarkEnd w:id="693"/>
      <w:bookmarkEnd w:id="694"/>
      <w:r w:rsidRPr="00E00CCD">
        <w:rPr>
          <w:rFonts w:ascii="Tahoma" w:hAnsi="Tahoma" w:cs="Tahoma"/>
        </w:rPr>
        <w:t xml:space="preserve"> </w:t>
      </w:r>
    </w:p>
    <w:p w14:paraId="7FBBF4F2" w14:textId="77777777" w:rsidR="00456002" w:rsidRPr="001A4CEB" w:rsidRDefault="00456002" w:rsidP="00ED589D">
      <w:pPr>
        <w:pStyle w:val="AppendixIndent"/>
        <w:tabs>
          <w:tab w:val="left" w:pos="90"/>
        </w:tabs>
        <w:spacing w:before="0"/>
        <w:ind w:left="0" w:right="720"/>
        <w:rPr>
          <w:rFonts w:ascii="Tahoma" w:hAnsi="Tahoma" w:cs="Tahoma"/>
          <w:sz w:val="18"/>
          <w:szCs w:val="18"/>
        </w:rPr>
      </w:pPr>
    </w:p>
    <w:p w14:paraId="7FBBF4F3" w14:textId="77777777" w:rsidR="00456002" w:rsidRPr="00E00CCD" w:rsidRDefault="00456002" w:rsidP="0014632E">
      <w:pPr>
        <w:pStyle w:val="AppendixBodyText"/>
        <w:spacing w:after="0"/>
        <w:ind w:right="720"/>
        <w:rPr>
          <w:rFonts w:ascii="Tahoma" w:hAnsi="Tahoma" w:cs="Tahoma"/>
        </w:rPr>
      </w:pPr>
      <w:r w:rsidRPr="00E00CCD">
        <w:rPr>
          <w:rFonts w:ascii="Tahoma" w:hAnsi="Tahoma" w:cs="Tahoma"/>
          <w:sz w:val="18"/>
        </w:rPr>
        <w:t>Данный тип продукта не привязан к конкретной версии. Он позволяет клиентам одновременно приобрести Лицензию и Software Assurance. Предложение доступно в рамках следующих программ:</w:t>
      </w:r>
    </w:p>
    <w:p w14:paraId="7FBBF4F4" w14:textId="77777777" w:rsidR="00456002" w:rsidRPr="001A4CEB" w:rsidRDefault="00456002" w:rsidP="0014632E">
      <w:pPr>
        <w:pStyle w:val="AppendixIndent"/>
        <w:tabs>
          <w:tab w:val="left" w:pos="90"/>
        </w:tabs>
        <w:spacing w:before="0"/>
        <w:ind w:left="0" w:right="720"/>
        <w:rPr>
          <w:rFonts w:ascii="Tahoma" w:hAnsi="Tahoma" w:cs="Tahoma"/>
          <w:sz w:val="18"/>
          <w:szCs w:val="18"/>
        </w:rPr>
      </w:pPr>
    </w:p>
    <w:p w14:paraId="7FBBF4F5" w14:textId="77777777" w:rsidR="00456002" w:rsidRPr="00E00CCD" w:rsidRDefault="0045600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 xml:space="preserve">Open License </w:t>
      </w:r>
    </w:p>
    <w:p w14:paraId="7FBBF4F6" w14:textId="77777777" w:rsidR="00456002" w:rsidRPr="00E00CCD" w:rsidRDefault="0045600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Open Value</w:t>
      </w:r>
    </w:p>
    <w:p w14:paraId="7FBBF4F7" w14:textId="77777777" w:rsidR="00456002" w:rsidRPr="00E00CCD" w:rsidRDefault="00385C8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Open Value Subscription</w:t>
      </w:r>
    </w:p>
    <w:p w14:paraId="7FBBF4F8" w14:textId="77777777" w:rsidR="00456002" w:rsidRPr="00E00CCD" w:rsidRDefault="0045600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 xml:space="preserve">Select </w:t>
      </w:r>
    </w:p>
    <w:p w14:paraId="7FBBF4F9" w14:textId="77777777" w:rsidR="00456002" w:rsidRPr="00E00CCD" w:rsidRDefault="0045600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Select Plus</w:t>
      </w:r>
    </w:p>
    <w:p w14:paraId="7FBBF4FA" w14:textId="77777777" w:rsidR="00456002" w:rsidRPr="00E00CCD" w:rsidRDefault="00456002" w:rsidP="002C1048">
      <w:pPr>
        <w:pStyle w:val="AppendixBulletIndent"/>
        <w:numPr>
          <w:ilvl w:val="0"/>
          <w:numId w:val="81"/>
        </w:numPr>
        <w:tabs>
          <w:tab w:val="left" w:pos="1440"/>
        </w:tabs>
        <w:spacing w:after="60"/>
        <w:ind w:left="1440" w:right="720"/>
        <w:rPr>
          <w:rFonts w:ascii="Tahoma" w:hAnsi="Tahoma" w:cs="Tahoma"/>
        </w:rPr>
      </w:pPr>
      <w:r w:rsidRPr="00E00CCD">
        <w:rPr>
          <w:rFonts w:ascii="Tahoma" w:hAnsi="Tahoma" w:cs="Tahoma"/>
          <w:sz w:val="18"/>
        </w:rPr>
        <w:t>Соглашение Enterprise</w:t>
      </w:r>
    </w:p>
    <w:p w14:paraId="7FBBF4FB" w14:textId="77777777" w:rsidR="00456002" w:rsidRPr="00E00CCD" w:rsidRDefault="00456002" w:rsidP="0014632E">
      <w:pPr>
        <w:pStyle w:val="AppendixBulletIndent"/>
        <w:numPr>
          <w:ilvl w:val="0"/>
          <w:numId w:val="81"/>
        </w:numPr>
        <w:tabs>
          <w:tab w:val="left" w:pos="1440"/>
        </w:tabs>
        <w:ind w:left="1440" w:right="720"/>
        <w:rPr>
          <w:rFonts w:ascii="Tahoma" w:hAnsi="Tahoma" w:cs="Tahoma"/>
        </w:rPr>
      </w:pPr>
      <w:r w:rsidRPr="00E00CCD">
        <w:rPr>
          <w:rFonts w:ascii="Tahoma" w:hAnsi="Tahoma" w:cs="Tahoma"/>
          <w:sz w:val="18"/>
        </w:rPr>
        <w:t>Соглашение Enterprise Subscription Agreement</w:t>
      </w:r>
    </w:p>
    <w:p w14:paraId="7FBBF4FC" w14:textId="77777777" w:rsidR="00456002" w:rsidRPr="00E00CCD" w:rsidRDefault="00456002" w:rsidP="00EF6A68">
      <w:pPr>
        <w:pStyle w:val="AppendixIndent"/>
        <w:tabs>
          <w:tab w:val="left" w:pos="90"/>
        </w:tabs>
        <w:spacing w:before="0"/>
        <w:ind w:left="0" w:right="720"/>
        <w:rPr>
          <w:rFonts w:ascii="Tahoma" w:hAnsi="Tahoma" w:cs="Tahoma"/>
        </w:rPr>
      </w:pPr>
    </w:p>
    <w:p w14:paraId="7FBBF4FD" w14:textId="77777777" w:rsidR="00456002" w:rsidRPr="00E00CCD" w:rsidRDefault="00456002" w:rsidP="001A4CEB">
      <w:pPr>
        <w:pStyle w:val="AppendixBodyText"/>
        <w:spacing w:after="0"/>
        <w:ind w:right="720"/>
        <w:rPr>
          <w:rFonts w:ascii="Tahoma" w:hAnsi="Tahoma" w:cs="Tahoma"/>
        </w:rPr>
      </w:pPr>
      <w:r w:rsidRPr="00E00CCD">
        <w:rPr>
          <w:rFonts w:ascii="Tahoma" w:hAnsi="Tahoma" w:cs="Tahoma"/>
          <w:sz w:val="18"/>
        </w:rPr>
        <w:t>Для приобретения Лицензии не нужно выполнять никаких дополнительных требований. Software</w:t>
      </w:r>
      <w:r w:rsidR="001A4CEB">
        <w:rPr>
          <w:rFonts w:ascii="Tahoma" w:hAnsi="Tahoma" w:cs="Tahoma"/>
          <w:sz w:val="18"/>
        </w:rPr>
        <w:t> </w:t>
      </w:r>
      <w:r w:rsidRPr="00E00CCD">
        <w:rPr>
          <w:rFonts w:ascii="Tahoma" w:hAnsi="Tahoma" w:cs="Tahoma"/>
          <w:sz w:val="18"/>
        </w:rPr>
        <w:t>Assurance необходимо приобретать одновременно с соответствующей Лицензией или после</w:t>
      </w:r>
      <w:r w:rsidR="001A4CEB">
        <w:rPr>
          <w:rFonts w:ascii="Tahoma" w:hAnsi="Tahoma" w:cs="Tahoma"/>
          <w:sz w:val="18"/>
        </w:rPr>
        <w:t> </w:t>
      </w:r>
      <w:r w:rsidRPr="00E00CCD">
        <w:rPr>
          <w:rFonts w:ascii="Tahoma" w:hAnsi="Tahoma" w:cs="Tahoma"/>
          <w:sz w:val="18"/>
        </w:rPr>
        <w:t>возобновления действия существующего покрытия Software Assurance.</w:t>
      </w:r>
      <w:r w:rsidR="00827CFE" w:rsidRPr="00E00CCD">
        <w:rPr>
          <w:rFonts w:ascii="Tahoma" w:hAnsi="Tahoma" w:cs="Tahoma"/>
          <w:sz w:val="18"/>
        </w:rPr>
        <w:t xml:space="preserve"> </w:t>
      </w:r>
      <w:r w:rsidRPr="00E00CCD">
        <w:rPr>
          <w:rFonts w:ascii="Tahoma" w:hAnsi="Tahoma" w:cs="Tahoma"/>
          <w:sz w:val="18"/>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14:paraId="7FBBF4FE" w14:textId="77777777" w:rsidR="00255158" w:rsidRDefault="00255158" w:rsidP="00EF6A68">
      <w:pPr>
        <w:rPr>
          <w:rFonts w:cs="Tahoma"/>
        </w:rPr>
      </w:pPr>
    </w:p>
    <w:p w14:paraId="7FBBF4FF" w14:textId="77777777" w:rsidR="001A4CEB" w:rsidRDefault="001A4CEB" w:rsidP="00EF6A68">
      <w:pPr>
        <w:rPr>
          <w:rFonts w:cs="Tahoma"/>
        </w:rPr>
      </w:pPr>
    </w:p>
    <w:p w14:paraId="7FBBF500" w14:textId="77777777" w:rsidR="001A4CEB" w:rsidRPr="00E00CCD" w:rsidRDefault="001A4CEB" w:rsidP="00EF6A68">
      <w:pPr>
        <w:rPr>
          <w:rFonts w:cs="Tahoma"/>
        </w:rPr>
      </w:pPr>
    </w:p>
    <w:p w14:paraId="7FBBF501" w14:textId="77777777" w:rsidR="00456002" w:rsidRPr="00E00CCD" w:rsidRDefault="00456002" w:rsidP="00456002">
      <w:pPr>
        <w:pStyle w:val="Heading2"/>
        <w:tabs>
          <w:tab w:val="left" w:pos="90"/>
        </w:tabs>
        <w:ind w:left="0" w:right="720"/>
        <w:rPr>
          <w:rFonts w:ascii="Tahoma" w:hAnsi="Tahoma" w:cs="Tahoma"/>
        </w:rPr>
      </w:pPr>
      <w:bookmarkStart w:id="695" w:name="_Toc323819650"/>
      <w:bookmarkStart w:id="696" w:name="_Toc336338201"/>
      <w:bookmarkStart w:id="697" w:name="_Toc348438562"/>
      <w:r w:rsidRPr="00E00CCD">
        <w:rPr>
          <w:rFonts w:ascii="Tahoma" w:hAnsi="Tahoma" w:cs="Tahoma"/>
        </w:rPr>
        <w:t>Software Assurance</w:t>
      </w:r>
      <w:bookmarkEnd w:id="695"/>
      <w:bookmarkEnd w:id="696"/>
      <w:bookmarkEnd w:id="697"/>
    </w:p>
    <w:p w14:paraId="7FBBF502" w14:textId="77777777" w:rsidR="00456002" w:rsidRPr="000C09E7" w:rsidRDefault="00456002" w:rsidP="00EF6A68">
      <w:pPr>
        <w:pStyle w:val="AppendixBodyText"/>
        <w:tabs>
          <w:tab w:val="left" w:pos="90"/>
        </w:tabs>
        <w:spacing w:after="0"/>
        <w:ind w:right="720"/>
        <w:rPr>
          <w:rFonts w:ascii="Tahoma" w:hAnsi="Tahoma" w:cs="Tahoma"/>
          <w:sz w:val="16"/>
          <w:szCs w:val="16"/>
        </w:rPr>
      </w:pPr>
    </w:p>
    <w:p w14:paraId="7FBBF503" w14:textId="77777777" w:rsidR="00456002" w:rsidRPr="00E00CCD" w:rsidRDefault="00456002" w:rsidP="000C09E7">
      <w:pPr>
        <w:pStyle w:val="AppendixBodyText"/>
        <w:spacing w:after="0"/>
        <w:rPr>
          <w:rFonts w:ascii="Tahoma" w:hAnsi="Tahoma" w:cs="Tahoma"/>
        </w:rPr>
      </w:pPr>
      <w:r w:rsidRPr="00E00CCD">
        <w:rPr>
          <w:rFonts w:ascii="Tahoma" w:hAnsi="Tahoma" w:cs="Tahoma"/>
          <w:sz w:val="18"/>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1A4CEB">
        <w:rPr>
          <w:rFonts w:ascii="Tahoma" w:hAnsi="Tahoma" w:cs="Tahoma"/>
          <w:sz w:val="18"/>
        </w:rPr>
        <w:t> </w:t>
      </w:r>
      <w:r w:rsidRPr="00E00CCD">
        <w:rPr>
          <w:rFonts w:ascii="Tahoma" w:hAnsi="Tahoma" w:cs="Tahoma"/>
          <w:sz w:val="18"/>
        </w:rPr>
        <w:t>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Software Assurance» настоящего документа.</w:t>
      </w:r>
    </w:p>
    <w:p w14:paraId="7FBBF504" w14:textId="77777777" w:rsidR="00456002" w:rsidRPr="000C09E7" w:rsidRDefault="00456002" w:rsidP="00EF6A68">
      <w:pPr>
        <w:pStyle w:val="AppendixIndent"/>
        <w:tabs>
          <w:tab w:val="left" w:pos="90"/>
        </w:tabs>
        <w:spacing w:before="0"/>
        <w:ind w:left="0" w:right="720"/>
        <w:rPr>
          <w:rFonts w:ascii="Tahoma" w:hAnsi="Tahoma" w:cs="Tahoma"/>
          <w:sz w:val="16"/>
          <w:szCs w:val="16"/>
        </w:rPr>
      </w:pPr>
    </w:p>
    <w:p w14:paraId="7FBBF505" w14:textId="77777777" w:rsidR="00456002" w:rsidRPr="00E00CCD" w:rsidRDefault="00456002" w:rsidP="000C09E7">
      <w:pPr>
        <w:pStyle w:val="AppendixBodyText"/>
        <w:tabs>
          <w:tab w:val="left" w:pos="9180"/>
        </w:tabs>
        <w:spacing w:after="0"/>
        <w:rPr>
          <w:rFonts w:ascii="Tahoma" w:hAnsi="Tahoma" w:cs="Tahoma"/>
        </w:rPr>
      </w:pPr>
      <w:r w:rsidRPr="00E00CCD">
        <w:rPr>
          <w:rFonts w:ascii="Tahoma" w:hAnsi="Tahoma" w:cs="Tahoma"/>
          <w:sz w:val="18"/>
        </w:rPr>
        <w:t>Дополнительные сведения о правах на использование преимуществ см. в документе «Права на</w:t>
      </w:r>
      <w:r w:rsidR="001A4CEB">
        <w:rPr>
          <w:rFonts w:ascii="Tahoma" w:hAnsi="Tahoma" w:cs="Tahoma"/>
          <w:sz w:val="18"/>
        </w:rPr>
        <w:t> </w:t>
      </w:r>
      <w:r w:rsidRPr="00E00CCD">
        <w:rPr>
          <w:rFonts w:ascii="Tahoma" w:hAnsi="Tahoma" w:cs="Tahoma"/>
          <w:sz w:val="18"/>
        </w:rPr>
        <w:t>использование продуктов в рамках Программ корпоративного лицензирования». Software Assurance предлагается для следующих программ:</w:t>
      </w:r>
    </w:p>
    <w:p w14:paraId="7FBBF506" w14:textId="77777777" w:rsidR="00456002" w:rsidRPr="000C09E7" w:rsidRDefault="00456002" w:rsidP="00EF6A68">
      <w:pPr>
        <w:pStyle w:val="AppendixIndent"/>
        <w:tabs>
          <w:tab w:val="left" w:pos="90"/>
        </w:tabs>
        <w:spacing w:before="0"/>
        <w:ind w:left="0" w:right="720"/>
        <w:rPr>
          <w:rFonts w:ascii="Tahoma" w:hAnsi="Tahoma" w:cs="Tahoma"/>
          <w:sz w:val="16"/>
          <w:szCs w:val="16"/>
        </w:rPr>
      </w:pPr>
    </w:p>
    <w:p w14:paraId="7FBBF507" w14:textId="77777777" w:rsidR="00456002" w:rsidRPr="00E00CCD" w:rsidRDefault="00456002" w:rsidP="002C1048">
      <w:pPr>
        <w:pStyle w:val="AppendixBulletIndent"/>
        <w:numPr>
          <w:ilvl w:val="0"/>
          <w:numId w:val="82"/>
        </w:numPr>
        <w:tabs>
          <w:tab w:val="left" w:pos="1440"/>
        </w:tabs>
        <w:spacing w:after="60"/>
        <w:ind w:left="1440" w:right="720"/>
        <w:rPr>
          <w:rFonts w:ascii="Tahoma" w:hAnsi="Tahoma" w:cs="Tahoma"/>
        </w:rPr>
      </w:pPr>
      <w:r w:rsidRPr="00E00CCD">
        <w:rPr>
          <w:rFonts w:ascii="Tahoma" w:hAnsi="Tahoma" w:cs="Tahoma"/>
          <w:sz w:val="18"/>
        </w:rPr>
        <w:t xml:space="preserve">Open License </w:t>
      </w:r>
    </w:p>
    <w:p w14:paraId="7FBBF508" w14:textId="77777777" w:rsidR="00456002" w:rsidRPr="00E00CCD" w:rsidRDefault="00456002" w:rsidP="002C1048">
      <w:pPr>
        <w:pStyle w:val="AppendixBulletIndent"/>
        <w:numPr>
          <w:ilvl w:val="0"/>
          <w:numId w:val="82"/>
        </w:numPr>
        <w:tabs>
          <w:tab w:val="left" w:pos="1440"/>
        </w:tabs>
        <w:spacing w:after="60"/>
        <w:ind w:left="1440" w:right="720"/>
        <w:rPr>
          <w:rFonts w:ascii="Tahoma" w:hAnsi="Tahoma" w:cs="Tahoma"/>
        </w:rPr>
      </w:pPr>
      <w:r w:rsidRPr="00E00CCD">
        <w:rPr>
          <w:rFonts w:ascii="Tahoma" w:hAnsi="Tahoma" w:cs="Tahoma"/>
          <w:sz w:val="18"/>
        </w:rPr>
        <w:t xml:space="preserve">Open Value </w:t>
      </w:r>
    </w:p>
    <w:p w14:paraId="7FBBF509" w14:textId="77777777" w:rsidR="00456002" w:rsidRPr="00E00CCD" w:rsidRDefault="00456002" w:rsidP="002C1048">
      <w:pPr>
        <w:pStyle w:val="AppendixBulletIndent"/>
        <w:numPr>
          <w:ilvl w:val="0"/>
          <w:numId w:val="82"/>
        </w:numPr>
        <w:tabs>
          <w:tab w:val="left" w:pos="1440"/>
        </w:tabs>
        <w:spacing w:after="60"/>
        <w:ind w:left="1440" w:right="720"/>
        <w:rPr>
          <w:rFonts w:ascii="Tahoma" w:hAnsi="Tahoma" w:cs="Tahoma"/>
        </w:rPr>
      </w:pPr>
      <w:r w:rsidRPr="00E00CCD">
        <w:rPr>
          <w:rFonts w:ascii="Tahoma" w:hAnsi="Tahoma" w:cs="Tahoma"/>
          <w:sz w:val="18"/>
        </w:rPr>
        <w:t xml:space="preserve">Select </w:t>
      </w:r>
    </w:p>
    <w:p w14:paraId="7FBBF50A" w14:textId="77777777" w:rsidR="00456002" w:rsidRPr="00E00CCD" w:rsidRDefault="00456002" w:rsidP="002C1048">
      <w:pPr>
        <w:pStyle w:val="AppendixBulletIndent"/>
        <w:numPr>
          <w:ilvl w:val="0"/>
          <w:numId w:val="82"/>
        </w:numPr>
        <w:tabs>
          <w:tab w:val="left" w:pos="1440"/>
        </w:tabs>
        <w:spacing w:after="60"/>
        <w:ind w:left="1440" w:right="720"/>
        <w:rPr>
          <w:rFonts w:ascii="Tahoma" w:hAnsi="Tahoma" w:cs="Tahoma"/>
        </w:rPr>
      </w:pPr>
      <w:r w:rsidRPr="00E00CCD">
        <w:rPr>
          <w:rFonts w:ascii="Tahoma" w:hAnsi="Tahoma" w:cs="Tahoma"/>
          <w:sz w:val="18"/>
        </w:rPr>
        <w:t>Select Plus</w:t>
      </w:r>
    </w:p>
    <w:p w14:paraId="7FBBF50B" w14:textId="77777777" w:rsidR="00456002" w:rsidRPr="00E00CCD" w:rsidRDefault="00456002" w:rsidP="00EF6A68">
      <w:pPr>
        <w:pStyle w:val="AppendixBulletIndent"/>
        <w:numPr>
          <w:ilvl w:val="0"/>
          <w:numId w:val="82"/>
        </w:numPr>
        <w:tabs>
          <w:tab w:val="left" w:pos="1440"/>
        </w:tabs>
        <w:ind w:left="1440" w:right="720"/>
        <w:rPr>
          <w:rFonts w:ascii="Tahoma" w:hAnsi="Tahoma" w:cs="Tahoma"/>
        </w:rPr>
      </w:pPr>
      <w:r w:rsidRPr="00E00CCD">
        <w:rPr>
          <w:rFonts w:ascii="Tahoma" w:hAnsi="Tahoma" w:cs="Tahoma"/>
          <w:sz w:val="18"/>
        </w:rPr>
        <w:t>Соглашение Enterprise</w:t>
      </w:r>
    </w:p>
    <w:p w14:paraId="7FBBF50C" w14:textId="77777777" w:rsidR="00456002" w:rsidRPr="000C09E7" w:rsidRDefault="00456002" w:rsidP="00B147AB">
      <w:pPr>
        <w:pStyle w:val="AppendixIndent"/>
        <w:spacing w:before="0"/>
        <w:ind w:left="0" w:right="720"/>
        <w:rPr>
          <w:rFonts w:ascii="Tahoma" w:hAnsi="Tahoma" w:cs="Tahoma"/>
          <w:sz w:val="16"/>
          <w:szCs w:val="16"/>
        </w:rPr>
      </w:pPr>
    </w:p>
    <w:p w14:paraId="7FBBF50D" w14:textId="77777777" w:rsidR="00456002" w:rsidRPr="001A4CEB" w:rsidRDefault="00456002" w:rsidP="00B147AB">
      <w:pPr>
        <w:pStyle w:val="AppendixIndent"/>
        <w:spacing w:before="0"/>
        <w:ind w:left="0" w:right="720"/>
        <w:rPr>
          <w:rFonts w:ascii="Tahoma" w:hAnsi="Tahoma" w:cs="Tahoma"/>
          <w:spacing w:val="-4"/>
        </w:rPr>
      </w:pPr>
      <w:r w:rsidRPr="001A4CEB">
        <w:rPr>
          <w:rFonts w:ascii="Tahoma" w:hAnsi="Tahoma" w:cs="Tahoma"/>
          <w:spacing w:val="-4"/>
          <w:sz w:val="18"/>
        </w:rPr>
        <w:t>Существует три разных уровня обязательств, которые клиент может выбрать в рамках программы Software Assurance.</w:t>
      </w:r>
      <w:r w:rsidR="00827CFE" w:rsidRPr="001A4CEB">
        <w:rPr>
          <w:rFonts w:ascii="Tahoma" w:hAnsi="Tahoma" w:cs="Tahoma"/>
          <w:spacing w:val="-4"/>
          <w:sz w:val="18"/>
        </w:rPr>
        <w:t xml:space="preserve"> </w:t>
      </w:r>
      <w:r w:rsidRPr="001A4CEB">
        <w:rPr>
          <w:rFonts w:ascii="Tahoma" w:hAnsi="Tahoma" w:cs="Tahoma"/>
          <w:spacing w:val="-4"/>
          <w:sz w:val="18"/>
        </w:rPr>
        <w:t>Доступность уровней различается в зависимости от программы.</w:t>
      </w:r>
      <w:r w:rsidR="00827CFE" w:rsidRPr="001A4CEB">
        <w:rPr>
          <w:rFonts w:ascii="Tahoma" w:hAnsi="Tahoma" w:cs="Tahoma"/>
          <w:spacing w:val="-4"/>
          <w:sz w:val="18"/>
        </w:rPr>
        <w:t xml:space="preserve"> </w:t>
      </w:r>
      <w:r w:rsidRPr="001A4CEB">
        <w:rPr>
          <w:rFonts w:ascii="Tahoma" w:hAnsi="Tahoma" w:cs="Tahoma"/>
          <w:spacing w:val="-4"/>
          <w:sz w:val="18"/>
        </w:rPr>
        <w:t>Уровень обязательств клиента по программе Software Assurance — один из многих факторов, которые определяют право клиента на получение преимуществ.</w:t>
      </w:r>
      <w:r w:rsidR="00827CFE" w:rsidRPr="001A4CEB">
        <w:rPr>
          <w:rFonts w:ascii="Tahoma" w:hAnsi="Tahoma" w:cs="Tahoma"/>
          <w:spacing w:val="-4"/>
          <w:sz w:val="18"/>
        </w:rPr>
        <w:t xml:space="preserve"> </w:t>
      </w:r>
      <w:r w:rsidRPr="001A4CEB">
        <w:rPr>
          <w:rFonts w:ascii="Tahoma" w:hAnsi="Tahoma" w:cs="Tahoma"/>
          <w:spacing w:val="-4"/>
          <w:sz w:val="18"/>
        </w:rPr>
        <w:t>Клиент может принять следующие обязательства:</w:t>
      </w:r>
    </w:p>
    <w:p w14:paraId="7FBBF50E" w14:textId="77777777" w:rsidR="004C08A3" w:rsidRPr="000C09E7" w:rsidRDefault="004C08A3" w:rsidP="00B147AB">
      <w:pPr>
        <w:pStyle w:val="AppendixIndent"/>
        <w:spacing w:before="0"/>
        <w:ind w:left="0" w:right="720"/>
        <w:rPr>
          <w:rFonts w:ascii="Tahoma" w:hAnsi="Tahoma" w:cs="Tahoma"/>
          <w:sz w:val="16"/>
          <w:szCs w:val="16"/>
        </w:rPr>
      </w:pPr>
    </w:p>
    <w:p w14:paraId="7FBBF50F" w14:textId="77777777" w:rsidR="00456002" w:rsidRPr="00E00CCD" w:rsidRDefault="00456002" w:rsidP="001A4CEB">
      <w:pPr>
        <w:pStyle w:val="AppendixIndent"/>
        <w:numPr>
          <w:ilvl w:val="0"/>
          <w:numId w:val="83"/>
        </w:numPr>
        <w:ind w:left="1440" w:right="720"/>
        <w:rPr>
          <w:rFonts w:ascii="Tahoma" w:hAnsi="Tahoma" w:cs="Tahoma"/>
        </w:rPr>
      </w:pPr>
      <w:r w:rsidRPr="00E00CCD">
        <w:rPr>
          <w:rFonts w:ascii="Tahoma" w:hAnsi="Tahoma" w:cs="Tahoma"/>
          <w:sz w:val="18"/>
        </w:rPr>
        <w:t>Клиент может приобрести Software Assurance для всех платформ.</w:t>
      </w:r>
      <w:r w:rsidR="00827CFE" w:rsidRPr="00E00CCD">
        <w:rPr>
          <w:rFonts w:ascii="Tahoma" w:hAnsi="Tahoma" w:cs="Tahoma"/>
          <w:sz w:val="18"/>
        </w:rPr>
        <w:t xml:space="preserve"> </w:t>
      </w:r>
      <w:r w:rsidRPr="00E00CCD">
        <w:rPr>
          <w:rFonts w:ascii="Tahoma" w:hAnsi="Tahoma" w:cs="Tahoma"/>
          <w:sz w:val="18"/>
        </w:rPr>
        <w:t>Как правило, это</w:t>
      </w:r>
      <w:r w:rsidR="001A4CEB">
        <w:rPr>
          <w:rFonts w:ascii="Tahoma" w:hAnsi="Tahoma" w:cs="Tahoma"/>
          <w:sz w:val="18"/>
        </w:rPr>
        <w:t> </w:t>
      </w:r>
      <w:r w:rsidRPr="00E00CCD">
        <w:rPr>
          <w:rFonts w:ascii="Tahoma" w:hAnsi="Tahoma" w:cs="Tahoma"/>
          <w:sz w:val="18"/>
        </w:rPr>
        <w:t>доступно в рамках Соглашения Enterprise и программы Open Value.</w:t>
      </w:r>
    </w:p>
    <w:p w14:paraId="7FBBF510" w14:textId="77777777" w:rsidR="00456002" w:rsidRPr="00E00CCD" w:rsidRDefault="00456002" w:rsidP="001A4CEB">
      <w:pPr>
        <w:pStyle w:val="AppendixIndent"/>
        <w:numPr>
          <w:ilvl w:val="0"/>
          <w:numId w:val="83"/>
        </w:numPr>
        <w:ind w:left="1440" w:right="720"/>
        <w:rPr>
          <w:rFonts w:ascii="Tahoma" w:hAnsi="Tahoma" w:cs="Tahoma"/>
        </w:rPr>
      </w:pPr>
      <w:r w:rsidRPr="00E00CCD">
        <w:rPr>
          <w:rFonts w:ascii="Tahoma" w:hAnsi="Tahoma" w:cs="Tahoma"/>
          <w:sz w:val="18"/>
        </w:rPr>
        <w:t>Клиент может приобрести Software Assurance для всех своих приобретений в</w:t>
      </w:r>
      <w:r w:rsidR="001A4CEB">
        <w:rPr>
          <w:rFonts w:ascii="Tahoma" w:hAnsi="Tahoma" w:cs="Tahoma"/>
          <w:sz w:val="18"/>
        </w:rPr>
        <w:t> </w:t>
      </w:r>
      <w:r w:rsidRPr="00E00CCD">
        <w:rPr>
          <w:rFonts w:ascii="Tahoma" w:hAnsi="Tahoma" w:cs="Tahoma"/>
          <w:sz w:val="18"/>
        </w:rPr>
        <w:t>определенной категории продуктов («Приложения», «Системы» или «Серверы»).</w:t>
      </w:r>
      <w:r w:rsidR="00827CFE" w:rsidRPr="00E00CCD">
        <w:rPr>
          <w:rFonts w:ascii="Tahoma" w:hAnsi="Tahoma" w:cs="Tahoma"/>
          <w:sz w:val="18"/>
        </w:rPr>
        <w:t xml:space="preserve"> </w:t>
      </w:r>
      <w:r w:rsidRPr="00E00CCD">
        <w:rPr>
          <w:rFonts w:ascii="Tahoma" w:hAnsi="Tahoma" w:cs="Tahoma"/>
          <w:sz w:val="18"/>
        </w:rPr>
        <w:t>Это называется Членством в программе Software Assurance. Оно не требует приобретения Software Assurance для всех настольных компьютеров компании. Такая</w:t>
      </w:r>
      <w:r w:rsidR="001A4CEB">
        <w:rPr>
          <w:rFonts w:ascii="Tahoma" w:hAnsi="Tahoma" w:cs="Tahoma"/>
          <w:sz w:val="18"/>
        </w:rPr>
        <w:t> </w:t>
      </w:r>
      <w:r w:rsidRPr="00E00CCD">
        <w:rPr>
          <w:rFonts w:ascii="Tahoma" w:hAnsi="Tahoma" w:cs="Tahoma"/>
          <w:sz w:val="18"/>
        </w:rPr>
        <w:t>возможность, как правило, доступна в рамках программы Select.</w:t>
      </w:r>
    </w:p>
    <w:p w14:paraId="7FBBF511" w14:textId="77777777" w:rsidR="00456002" w:rsidRPr="000C09E7" w:rsidRDefault="00456002" w:rsidP="000C09E7">
      <w:pPr>
        <w:pStyle w:val="AppendixIndent"/>
        <w:numPr>
          <w:ilvl w:val="0"/>
          <w:numId w:val="83"/>
        </w:numPr>
        <w:tabs>
          <w:tab w:val="left" w:pos="9360"/>
        </w:tabs>
        <w:ind w:left="1440" w:right="360"/>
        <w:rPr>
          <w:rFonts w:ascii="Tahoma" w:hAnsi="Tahoma" w:cs="Tahoma"/>
          <w:spacing w:val="-4"/>
        </w:rPr>
      </w:pPr>
      <w:r w:rsidRPr="000C09E7">
        <w:rPr>
          <w:rFonts w:ascii="Tahoma" w:hAnsi="Tahoma" w:cs="Tahoma"/>
          <w:spacing w:val="-4"/>
          <w:sz w:val="18"/>
        </w:rPr>
        <w:t>Клиент может приобрести Software Assurance для отдельных продуктов без принятия</w:t>
      </w:r>
      <w:r w:rsidR="000C09E7" w:rsidRPr="000C09E7">
        <w:rPr>
          <w:rFonts w:ascii="Tahoma" w:hAnsi="Tahoma" w:cs="Tahoma"/>
          <w:spacing w:val="-4"/>
          <w:sz w:val="18"/>
        </w:rPr>
        <w:t xml:space="preserve"> </w:t>
      </w:r>
      <w:r w:rsidRPr="000C09E7">
        <w:rPr>
          <w:rFonts w:ascii="Tahoma" w:hAnsi="Tahoma" w:cs="Tahoma"/>
          <w:spacing w:val="-4"/>
          <w:sz w:val="18"/>
        </w:rPr>
        <w:t>каких-либо обязательств относительно распространения Software Assurance на другие продукты.</w:t>
      </w:r>
    </w:p>
    <w:p w14:paraId="7FBBF512" w14:textId="77777777" w:rsidR="0053106B" w:rsidRPr="000C09E7" w:rsidRDefault="0053106B" w:rsidP="00EF6A68">
      <w:pPr>
        <w:pStyle w:val="AppendixBodyText"/>
        <w:spacing w:after="0"/>
        <w:ind w:right="720"/>
        <w:rPr>
          <w:rFonts w:ascii="Tahoma" w:hAnsi="Tahoma" w:cs="Tahoma"/>
          <w:sz w:val="16"/>
          <w:szCs w:val="16"/>
        </w:rPr>
      </w:pPr>
    </w:p>
    <w:p w14:paraId="7FBBF513" w14:textId="77777777" w:rsidR="00456002" w:rsidRPr="000C09E7" w:rsidRDefault="00456002" w:rsidP="00B147AB">
      <w:pPr>
        <w:pStyle w:val="AppendixBodyText"/>
        <w:spacing w:after="0"/>
        <w:ind w:right="720"/>
        <w:rPr>
          <w:rFonts w:ascii="Tahoma" w:hAnsi="Tahoma" w:cs="Tahoma"/>
          <w:spacing w:val="-4"/>
        </w:rPr>
      </w:pPr>
      <w:r w:rsidRPr="000C09E7">
        <w:rPr>
          <w:rFonts w:ascii="Tahoma" w:hAnsi="Tahoma" w:cs="Tahoma"/>
          <w:spacing w:val="-4"/>
          <w:sz w:val="18"/>
        </w:rPr>
        <w:t>Software Assurance следует приобретать одновременно с Лицензией или после возобновления действия существующего покрытия Software Assurance.</w:t>
      </w:r>
      <w:r w:rsidR="00827CFE" w:rsidRPr="000C09E7">
        <w:rPr>
          <w:rFonts w:ascii="Tahoma" w:hAnsi="Tahoma" w:cs="Tahoma"/>
          <w:spacing w:val="-4"/>
          <w:sz w:val="18"/>
        </w:rPr>
        <w:t xml:space="preserve"> </w:t>
      </w:r>
      <w:r w:rsidRPr="000C09E7">
        <w:rPr>
          <w:rFonts w:ascii="Tahoma" w:hAnsi="Tahoma" w:cs="Tahoma"/>
          <w:spacing w:val="-4"/>
          <w:sz w:val="18"/>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для настольных компьютеров Windows – Лицензия на обновление и Software Assurance).</w:t>
      </w:r>
      <w:r w:rsidR="00827CFE" w:rsidRPr="000C09E7">
        <w:rPr>
          <w:rFonts w:ascii="Tahoma" w:hAnsi="Tahoma" w:cs="Tahoma"/>
          <w:spacing w:val="-4"/>
          <w:sz w:val="18"/>
        </w:rPr>
        <w:t xml:space="preserve"> </w:t>
      </w:r>
      <w:r w:rsidRPr="000C09E7">
        <w:rPr>
          <w:rFonts w:ascii="Tahoma" w:hAnsi="Tahoma" w:cs="Tahoma"/>
          <w:spacing w:val="-4"/>
          <w:sz w:val="18"/>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14:paraId="7FBBF514" w14:textId="77777777" w:rsidR="004C08A3" w:rsidRPr="000C09E7" w:rsidRDefault="004C08A3" w:rsidP="00B147AB">
      <w:pPr>
        <w:pStyle w:val="AppendixBodyText"/>
        <w:spacing w:after="0"/>
        <w:ind w:right="720"/>
        <w:rPr>
          <w:rFonts w:ascii="Tahoma" w:hAnsi="Tahoma" w:cs="Tahoma"/>
          <w:sz w:val="16"/>
          <w:szCs w:val="16"/>
        </w:rPr>
      </w:pPr>
    </w:p>
    <w:p w14:paraId="7FBBF515" w14:textId="77777777" w:rsidR="00456002" w:rsidRPr="00E00CCD" w:rsidRDefault="00456002" w:rsidP="00B147AB">
      <w:pPr>
        <w:pStyle w:val="AppendixBodyText"/>
        <w:spacing w:after="0"/>
        <w:ind w:right="720"/>
        <w:rPr>
          <w:rFonts w:ascii="Tahoma" w:hAnsi="Tahoma" w:cs="Tahoma"/>
        </w:rPr>
      </w:pPr>
      <w:r w:rsidRPr="00E00CCD">
        <w:rPr>
          <w:rFonts w:ascii="Tahoma" w:hAnsi="Tahoma" w:cs="Tahoma"/>
          <w:sz w:val="18"/>
        </w:rPr>
        <w:t xml:space="preserve">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w:t>
      </w:r>
    </w:p>
    <w:p w14:paraId="7FBBF516" w14:textId="77777777" w:rsidR="004C08A3" w:rsidRPr="000C09E7" w:rsidRDefault="004C08A3" w:rsidP="00B147AB">
      <w:pPr>
        <w:pStyle w:val="AppendixBodyText"/>
        <w:spacing w:after="0"/>
        <w:ind w:right="720"/>
        <w:rPr>
          <w:rFonts w:ascii="Tahoma" w:hAnsi="Tahoma" w:cs="Tahoma"/>
          <w:sz w:val="16"/>
          <w:szCs w:val="16"/>
        </w:rPr>
      </w:pPr>
    </w:p>
    <w:p w14:paraId="7FBBF517" w14:textId="77777777" w:rsidR="00456002" w:rsidRPr="000C09E7" w:rsidRDefault="00456002" w:rsidP="000C09E7">
      <w:pPr>
        <w:pStyle w:val="AppendixBodyText"/>
        <w:spacing w:after="0"/>
        <w:ind w:right="-180"/>
        <w:rPr>
          <w:rFonts w:ascii="Tahoma" w:hAnsi="Tahoma" w:cs="Tahoma"/>
          <w:spacing w:val="-2"/>
        </w:rPr>
      </w:pPr>
      <w:r w:rsidRPr="000C09E7">
        <w:rPr>
          <w:rFonts w:ascii="Tahoma" w:hAnsi="Tahoma" w:cs="Tahoma"/>
          <w:spacing w:val="-2"/>
          <w:sz w:val="18"/>
        </w:rPr>
        <w:t>Клиенты могут приобрести покрытие Software Assurance для отдельных лицензий, приобретенных в розницу (в</w:t>
      </w:r>
      <w:r w:rsidR="000C09E7">
        <w:rPr>
          <w:rFonts w:ascii="Tahoma" w:hAnsi="Tahoma" w:cs="Tahoma"/>
          <w:spacing w:val="-2"/>
          <w:sz w:val="18"/>
        </w:rPr>
        <w:t> </w:t>
      </w:r>
      <w:r w:rsidRPr="000C09E7">
        <w:rPr>
          <w:rFonts w:ascii="Tahoma" w:hAnsi="Tahoma" w:cs="Tahoma"/>
          <w:spacing w:val="-2"/>
          <w:sz w:val="18"/>
        </w:rPr>
        <w:t>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827CFE" w:rsidRPr="000C09E7">
        <w:rPr>
          <w:rFonts w:ascii="Tahoma" w:hAnsi="Tahoma" w:cs="Tahoma"/>
          <w:spacing w:val="-2"/>
          <w:sz w:val="18"/>
        </w:rPr>
        <w:t xml:space="preserve"> </w:t>
      </w:r>
      <w:r w:rsidRPr="000C09E7">
        <w:rPr>
          <w:rFonts w:ascii="Tahoma" w:hAnsi="Tahoma" w:cs="Tahoma"/>
          <w:spacing w:val="-2"/>
          <w:sz w:val="18"/>
        </w:rPr>
        <w:t>Во всех случаях, если не</w:t>
      </w:r>
      <w:r w:rsidR="001A4CEB" w:rsidRPr="000C09E7">
        <w:rPr>
          <w:rFonts w:ascii="Tahoma" w:hAnsi="Tahoma" w:cs="Tahoma"/>
          <w:spacing w:val="-2"/>
          <w:sz w:val="18"/>
        </w:rPr>
        <w:t> </w:t>
      </w:r>
      <w:r w:rsidRPr="000C09E7">
        <w:rPr>
          <w:rFonts w:ascii="Tahoma" w:hAnsi="Tahoma" w:cs="Tahoma"/>
          <w:spacing w:val="-2"/>
          <w:sz w:val="18"/>
        </w:rPr>
        <w:t>указано иное, только</w:t>
      </w:r>
      <w:r w:rsidR="000C09E7">
        <w:rPr>
          <w:rFonts w:ascii="Tahoma" w:hAnsi="Tahoma" w:cs="Tahoma"/>
          <w:spacing w:val="-2"/>
          <w:sz w:val="18"/>
        </w:rPr>
        <w:t> </w:t>
      </w:r>
      <w:r w:rsidRPr="000C09E7">
        <w:rPr>
          <w:rFonts w:ascii="Tahoma" w:hAnsi="Tahoma" w:cs="Tahoma"/>
          <w:spacing w:val="-2"/>
          <w:sz w:val="18"/>
        </w:rPr>
        <w:t>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827CFE" w:rsidRPr="000C09E7">
        <w:rPr>
          <w:rFonts w:ascii="Tahoma" w:hAnsi="Tahoma" w:cs="Tahoma"/>
          <w:spacing w:val="-2"/>
          <w:sz w:val="18"/>
        </w:rPr>
        <w:t xml:space="preserve"> </w:t>
      </w:r>
      <w:r w:rsidRPr="000C09E7">
        <w:rPr>
          <w:rFonts w:ascii="Tahoma" w:hAnsi="Tahoma" w:cs="Tahoma"/>
          <w:spacing w:val="-2"/>
          <w:sz w:val="18"/>
        </w:rPr>
        <w:t>В рамках программы Open Value</w:t>
      </w:r>
      <w:r w:rsidR="000C09E7">
        <w:rPr>
          <w:rFonts w:ascii="Tahoma" w:hAnsi="Tahoma" w:cs="Tahoma"/>
          <w:spacing w:val="-2"/>
          <w:sz w:val="18"/>
        </w:rPr>
        <w:t> </w:t>
      </w:r>
      <w:r w:rsidRPr="000C09E7">
        <w:rPr>
          <w:rFonts w:ascii="Tahoma" w:hAnsi="Tahoma" w:cs="Tahoma"/>
          <w:spacing w:val="-2"/>
          <w:sz w:val="18"/>
        </w:rPr>
        <w:t>это условие применимо только к продуктам, приобретаемым для части настольных компьютеров Компании/Организации.</w:t>
      </w:r>
      <w:r w:rsidR="00827CFE" w:rsidRPr="000C09E7">
        <w:rPr>
          <w:rFonts w:ascii="Tahoma" w:hAnsi="Tahoma" w:cs="Tahoma"/>
          <w:spacing w:val="-2"/>
          <w:sz w:val="18"/>
        </w:rPr>
        <w:t xml:space="preserve"> </w:t>
      </w:r>
      <w:r w:rsidRPr="000C09E7">
        <w:rPr>
          <w:rFonts w:ascii="Tahoma" w:hAnsi="Tahoma" w:cs="Tahoma"/>
          <w:spacing w:val="-2"/>
          <w:sz w:val="18"/>
        </w:rPr>
        <w:t>В рамках Соглашений Enterprise это условие применимо только к Дополнительным продуктам в течение 90 дней.</w:t>
      </w:r>
      <w:r w:rsidR="00827CFE" w:rsidRPr="000C09E7">
        <w:rPr>
          <w:rFonts w:ascii="Tahoma" w:hAnsi="Tahoma" w:cs="Tahoma"/>
          <w:spacing w:val="-2"/>
          <w:sz w:val="18"/>
        </w:rPr>
        <w:t xml:space="preserve"> </w:t>
      </w:r>
      <w:r w:rsidRPr="000C09E7">
        <w:rPr>
          <w:rFonts w:ascii="Tahoma" w:hAnsi="Tahoma" w:cs="Tahoma"/>
          <w:spacing w:val="-2"/>
          <w:sz w:val="18"/>
        </w:rPr>
        <w:t>Клиенты, приобретающие Software Assurance для лицензий, полученных от Изготовителей оборудования или в</w:t>
      </w:r>
      <w:r w:rsidR="001A4CEB" w:rsidRPr="000C09E7">
        <w:rPr>
          <w:rFonts w:ascii="Tahoma" w:hAnsi="Tahoma" w:cs="Tahoma"/>
          <w:spacing w:val="-2"/>
          <w:sz w:val="18"/>
        </w:rPr>
        <w:t> </w:t>
      </w:r>
      <w:r w:rsidRPr="000C09E7">
        <w:rPr>
          <w:rFonts w:ascii="Tahoma" w:hAnsi="Tahoma" w:cs="Tahoma"/>
          <w:spacing w:val="-2"/>
          <w:sz w:val="18"/>
        </w:rPr>
        <w:t>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827CFE" w:rsidRPr="000C09E7">
        <w:rPr>
          <w:rFonts w:ascii="Tahoma" w:hAnsi="Tahoma" w:cs="Tahoma"/>
          <w:spacing w:val="-2"/>
          <w:sz w:val="18"/>
        </w:rPr>
        <w:t xml:space="preserve"> </w:t>
      </w:r>
      <w:r w:rsidRPr="000C09E7">
        <w:rPr>
          <w:rFonts w:ascii="Tahoma" w:hAnsi="Tahoma" w:cs="Tahoma"/>
          <w:spacing w:val="-2"/>
          <w:sz w:val="18"/>
        </w:rPr>
        <w:t>В этом случае использование программного обеспечения регулируется Правами на использование продуктов для этого продукта и условиями Соглашения корпоративного лицензирования, заключенного клиентом.</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E00CCD" w14:paraId="7FBBF51C" w14:textId="77777777" w:rsidTr="00796439">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14:paraId="7FBBF518" w14:textId="77777777" w:rsidR="00456002" w:rsidRPr="00E00CCD" w:rsidRDefault="00456002" w:rsidP="005C647E">
            <w:pPr>
              <w:pStyle w:val="AppendixTableHeadings"/>
              <w:rPr>
                <w:rFonts w:ascii="Tahoma" w:hAnsi="Tahoma" w:cs="Tahoma"/>
                <w:sz w:val="20"/>
                <w:szCs w:val="20"/>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FBBF519" w14:textId="77777777" w:rsidR="00456002" w:rsidRPr="00E00CCD" w:rsidRDefault="00456002" w:rsidP="005C647E">
            <w:pPr>
              <w:pStyle w:val="AppendixTableHeadings"/>
              <w:rPr>
                <w:rFonts w:ascii="Tahoma" w:hAnsi="Tahoma" w:cs="Tahoma"/>
                <w:sz w:val="20"/>
              </w:rPr>
            </w:pPr>
            <w:r w:rsidRPr="00E00CCD">
              <w:rPr>
                <w:rFonts w:ascii="Tahoma" w:hAnsi="Tahoma" w:cs="Tahoma"/>
                <w:sz w:val="20"/>
              </w:rPr>
              <w:t>Коробочные продукты</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FBBF51A" w14:textId="77777777" w:rsidR="00456002" w:rsidRPr="00E00CCD" w:rsidRDefault="00456002" w:rsidP="005C647E">
            <w:pPr>
              <w:pStyle w:val="AppendixTableHeadings"/>
              <w:rPr>
                <w:rFonts w:ascii="Tahoma" w:hAnsi="Tahoma" w:cs="Tahoma"/>
                <w:sz w:val="20"/>
              </w:rPr>
            </w:pPr>
            <w:r w:rsidRPr="00E00CCD">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14:paraId="7FBBF51B" w14:textId="77777777" w:rsidR="00456002" w:rsidRPr="00E00CCD" w:rsidRDefault="00456002" w:rsidP="005C647E">
            <w:pPr>
              <w:pStyle w:val="AppendixTableHeadings"/>
              <w:rPr>
                <w:rFonts w:ascii="Tahoma" w:hAnsi="Tahoma" w:cs="Tahoma"/>
                <w:sz w:val="20"/>
              </w:rPr>
            </w:pPr>
            <w:r w:rsidRPr="00E00CCD">
              <w:rPr>
                <w:rFonts w:ascii="Tahoma" w:hAnsi="Tahoma" w:cs="Tahoma"/>
                <w:sz w:val="20"/>
              </w:rPr>
              <w:t>Программы</w:t>
            </w:r>
          </w:p>
        </w:tc>
      </w:tr>
      <w:tr w:rsidR="00456002" w:rsidRPr="00E00CCD" w14:paraId="7FBBF521" w14:textId="77777777" w:rsidTr="00796439">
        <w:tc>
          <w:tcPr>
            <w:tcW w:w="1440" w:type="dxa"/>
            <w:tcBorders>
              <w:top w:val="single" w:sz="4" w:space="0" w:color="auto"/>
              <w:left w:val="single" w:sz="4" w:space="0" w:color="auto"/>
              <w:bottom w:val="single" w:sz="4" w:space="0" w:color="auto"/>
              <w:right w:val="single" w:sz="4" w:space="0" w:color="auto"/>
            </w:tcBorders>
            <w:vAlign w:val="center"/>
            <w:hideMark/>
          </w:tcPr>
          <w:p w14:paraId="7FBBF51D" w14:textId="77777777" w:rsidR="00456002" w:rsidRPr="00E00CCD" w:rsidRDefault="00456002" w:rsidP="005C647E">
            <w:pPr>
              <w:pStyle w:val="AppendixTableText"/>
              <w:rPr>
                <w:rFonts w:ascii="Tahoma" w:hAnsi="Tahoma" w:cs="Tahoma"/>
                <w:b/>
                <w:color w:val="000000"/>
                <w:sz w:val="20"/>
                <w:szCs w:val="20"/>
              </w:rPr>
            </w:pPr>
            <w:r w:rsidRPr="00E00CCD">
              <w:rPr>
                <w:rFonts w:ascii="Tahoma" w:hAnsi="Tahoma" w:cs="Tahoma"/>
                <w:b/>
                <w:color w:val="000000"/>
                <w:sz w:val="20"/>
                <w:szCs w:val="20"/>
              </w:rPr>
              <w:t xml:space="preserve">Категория «Приложения»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7FBBF51E"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Неприменимо</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FBBF51F"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Software Assurance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14:paraId="7FBBF520" w14:textId="77777777" w:rsidR="00456002" w:rsidRPr="00E00CCD" w:rsidRDefault="00456002" w:rsidP="000C09E7">
            <w:pPr>
              <w:pStyle w:val="AppendixTableText"/>
              <w:jc w:val="left"/>
              <w:rPr>
                <w:rFonts w:ascii="Tahoma" w:hAnsi="Tahoma" w:cs="Tahoma"/>
                <w:color w:val="000000"/>
              </w:rPr>
            </w:pPr>
            <w:r w:rsidRPr="00E00CCD">
              <w:rPr>
                <w:rFonts w:ascii="Tahoma" w:hAnsi="Tahoma" w:cs="Tahoma"/>
                <w:color w:val="000000"/>
              </w:rPr>
              <w:t>Применяется для Соглашений Open, Select, Select Plus и</w:t>
            </w:r>
            <w:r w:rsidR="000C09E7">
              <w:rPr>
                <w:rFonts w:ascii="Tahoma" w:hAnsi="Tahoma" w:cs="Tahoma"/>
                <w:color w:val="000000"/>
              </w:rPr>
              <w:t> </w:t>
            </w:r>
            <w:r w:rsidRPr="00E00CCD">
              <w:rPr>
                <w:rFonts w:ascii="Tahoma" w:hAnsi="Tahoma" w:cs="Tahoma"/>
                <w:color w:val="000000"/>
              </w:rPr>
              <w:t xml:space="preserve">варианта для части </w:t>
            </w:r>
            <w:r w:rsidRPr="00E00CCD">
              <w:rPr>
                <w:rFonts w:ascii="Tahoma" w:hAnsi="Tahoma" w:cs="Tahoma"/>
              </w:rPr>
              <w:t>настольных компьютеров Компании/Организации</w:t>
            </w:r>
            <w:r w:rsidRPr="00E00CCD">
              <w:rPr>
                <w:rFonts w:ascii="Tahoma" w:hAnsi="Tahoma" w:cs="Tahoma"/>
                <w:color w:val="000000"/>
              </w:rPr>
              <w:t xml:space="preserve"> в</w:t>
            </w:r>
            <w:r w:rsidR="000C09E7">
              <w:rPr>
                <w:rFonts w:ascii="Tahoma" w:hAnsi="Tahoma" w:cs="Tahoma"/>
                <w:color w:val="000000"/>
              </w:rPr>
              <w:t> </w:t>
            </w:r>
            <w:r w:rsidRPr="00E00CCD">
              <w:rPr>
                <w:rFonts w:ascii="Tahoma" w:hAnsi="Tahoma" w:cs="Tahoma"/>
                <w:color w:val="000000"/>
              </w:rPr>
              <w:t>рамках программы Open Value, а также для Дополнительных продуктов в рамках Соглашений Enterprise. Не применяется для Базовых продуктов в рамках программы Open Value и</w:t>
            </w:r>
            <w:r w:rsidR="000C09E7">
              <w:rPr>
                <w:rFonts w:ascii="Tahoma" w:hAnsi="Tahoma" w:cs="Tahoma"/>
                <w:color w:val="000000"/>
              </w:rPr>
              <w:t> </w:t>
            </w:r>
            <w:r w:rsidRPr="00E00CCD">
              <w:rPr>
                <w:rFonts w:ascii="Tahoma" w:hAnsi="Tahoma" w:cs="Tahoma"/>
                <w:color w:val="000000"/>
              </w:rPr>
              <w:t>Соглашений Enterprise.</w:t>
            </w:r>
          </w:p>
        </w:tc>
      </w:tr>
      <w:tr w:rsidR="00456002" w:rsidRPr="00E00CCD" w14:paraId="7FBBF526" w14:textId="77777777" w:rsidTr="00796439">
        <w:tc>
          <w:tcPr>
            <w:tcW w:w="1440" w:type="dxa"/>
            <w:tcBorders>
              <w:top w:val="single" w:sz="4" w:space="0" w:color="auto"/>
              <w:left w:val="single" w:sz="4" w:space="0" w:color="auto"/>
              <w:bottom w:val="single" w:sz="4" w:space="0" w:color="auto"/>
              <w:right w:val="single" w:sz="4" w:space="0" w:color="auto"/>
            </w:tcBorders>
            <w:vAlign w:val="center"/>
            <w:hideMark/>
          </w:tcPr>
          <w:p w14:paraId="7FBBF522" w14:textId="77777777" w:rsidR="00456002" w:rsidRPr="00E00CCD" w:rsidRDefault="00456002" w:rsidP="005C647E">
            <w:pPr>
              <w:pStyle w:val="AppendixTableText"/>
              <w:rPr>
                <w:rFonts w:ascii="Tahoma" w:hAnsi="Tahoma" w:cs="Tahoma"/>
                <w:b/>
                <w:color w:val="000000"/>
                <w:sz w:val="20"/>
                <w:szCs w:val="20"/>
              </w:rPr>
            </w:pPr>
            <w:r w:rsidRPr="00E00CCD">
              <w:rPr>
                <w:rFonts w:ascii="Tahoma" w:hAnsi="Tahoma" w:cs="Tahoma"/>
                <w:b/>
                <w:color w:val="000000"/>
                <w:sz w:val="20"/>
                <w:szCs w:val="20"/>
              </w:rPr>
              <w:t xml:space="preserve">Категория «Системы» </w:t>
            </w:r>
          </w:p>
        </w:tc>
        <w:tc>
          <w:tcPr>
            <w:tcW w:w="1873" w:type="dxa"/>
            <w:tcBorders>
              <w:top w:val="single" w:sz="4" w:space="0" w:color="auto"/>
              <w:left w:val="single" w:sz="4" w:space="0" w:color="auto"/>
              <w:bottom w:val="single" w:sz="4" w:space="0" w:color="auto"/>
              <w:right w:val="single" w:sz="4" w:space="0" w:color="auto"/>
            </w:tcBorders>
            <w:vAlign w:val="center"/>
            <w:hideMark/>
          </w:tcPr>
          <w:p w14:paraId="7FBBF523"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FBBF524"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FBBF525" w14:textId="77777777" w:rsidR="00456002" w:rsidRPr="00E00CCD" w:rsidRDefault="00456002" w:rsidP="005C647E">
            <w:pPr>
              <w:rPr>
                <w:rFonts w:cs="Tahoma"/>
                <w:color w:val="000000"/>
                <w:szCs w:val="18"/>
              </w:rPr>
            </w:pPr>
          </w:p>
        </w:tc>
      </w:tr>
      <w:tr w:rsidR="00456002" w:rsidRPr="00E00CCD" w14:paraId="7FBBF52B" w14:textId="77777777" w:rsidTr="00796439">
        <w:tc>
          <w:tcPr>
            <w:tcW w:w="1440" w:type="dxa"/>
            <w:tcBorders>
              <w:top w:val="single" w:sz="4" w:space="0" w:color="auto"/>
              <w:left w:val="single" w:sz="4" w:space="0" w:color="auto"/>
              <w:bottom w:val="single" w:sz="4" w:space="0" w:color="auto"/>
              <w:right w:val="single" w:sz="4" w:space="0" w:color="auto"/>
            </w:tcBorders>
            <w:vAlign w:val="center"/>
            <w:hideMark/>
          </w:tcPr>
          <w:p w14:paraId="7FBBF527" w14:textId="77777777" w:rsidR="00456002" w:rsidRPr="00E00CCD" w:rsidRDefault="00456002" w:rsidP="005C647E">
            <w:pPr>
              <w:pStyle w:val="AppendixTableText"/>
              <w:rPr>
                <w:rFonts w:ascii="Tahoma" w:hAnsi="Tahoma" w:cs="Tahoma"/>
                <w:b/>
                <w:color w:val="000000"/>
                <w:sz w:val="20"/>
                <w:szCs w:val="20"/>
              </w:rPr>
            </w:pPr>
            <w:r w:rsidRPr="00E00CCD">
              <w:rPr>
                <w:rFonts w:ascii="Tahoma" w:hAnsi="Tahoma" w:cs="Tahoma"/>
                <w:b/>
                <w:color w:val="000000"/>
                <w:sz w:val="20"/>
                <w:szCs w:val="20"/>
              </w:rPr>
              <w:t>Категория «Серверы»</w:t>
            </w:r>
          </w:p>
        </w:tc>
        <w:tc>
          <w:tcPr>
            <w:tcW w:w="1873" w:type="dxa"/>
            <w:tcBorders>
              <w:top w:val="single" w:sz="4" w:space="0" w:color="auto"/>
              <w:left w:val="single" w:sz="4" w:space="0" w:color="auto"/>
              <w:bottom w:val="single" w:sz="4" w:space="0" w:color="auto"/>
              <w:right w:val="single" w:sz="4" w:space="0" w:color="auto"/>
            </w:tcBorders>
            <w:vAlign w:val="center"/>
            <w:hideMark/>
          </w:tcPr>
          <w:p w14:paraId="7FBBF528"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FBBF529" w14:textId="77777777" w:rsidR="00456002" w:rsidRPr="00E00CCD" w:rsidRDefault="00456002" w:rsidP="005C647E">
            <w:pPr>
              <w:pStyle w:val="AppendixTableText"/>
              <w:rPr>
                <w:rFonts w:ascii="Tahoma" w:hAnsi="Tahoma" w:cs="Tahoma"/>
                <w:color w:val="000000"/>
              </w:rPr>
            </w:pPr>
            <w:r w:rsidRPr="00E00CCD">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14:paraId="7FBBF52A" w14:textId="77777777" w:rsidR="00456002" w:rsidRPr="00E00CCD" w:rsidRDefault="00456002" w:rsidP="005C647E">
            <w:pPr>
              <w:rPr>
                <w:rFonts w:cs="Tahoma"/>
                <w:color w:val="000000"/>
                <w:szCs w:val="18"/>
              </w:rPr>
            </w:pPr>
          </w:p>
        </w:tc>
      </w:tr>
    </w:tbl>
    <w:p w14:paraId="7FBBF52C" w14:textId="77777777" w:rsidR="00456002" w:rsidRPr="00E00CCD" w:rsidRDefault="00456002" w:rsidP="00456002">
      <w:pPr>
        <w:ind w:right="720"/>
        <w:rPr>
          <w:rFonts w:cs="Tahoma"/>
        </w:rPr>
      </w:pPr>
    </w:p>
    <w:p w14:paraId="7FBBF52D" w14:textId="77777777" w:rsidR="00456002" w:rsidRPr="00E00CCD" w:rsidRDefault="00456002" w:rsidP="00B147AB">
      <w:pPr>
        <w:pStyle w:val="AppendixBodyText"/>
        <w:spacing w:after="0"/>
        <w:ind w:right="720"/>
        <w:rPr>
          <w:rFonts w:ascii="Tahoma" w:hAnsi="Tahoma" w:cs="Tahoma"/>
        </w:rPr>
      </w:pPr>
      <w:r w:rsidRPr="00E00CCD">
        <w:rPr>
          <w:rFonts w:ascii="Tahoma" w:hAnsi="Tahoma" w:cs="Tahoma"/>
          <w:sz w:val="18"/>
          <w:szCs w:val="18"/>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обеспечивают права на приобретение Software Assurance.</w:t>
      </w:r>
    </w:p>
    <w:p w14:paraId="7FBBF52E" w14:textId="77777777" w:rsidR="00255158" w:rsidRPr="000C09E7" w:rsidRDefault="00255158" w:rsidP="00B147AB">
      <w:pPr>
        <w:pStyle w:val="AppendixBodyText"/>
        <w:spacing w:after="0"/>
        <w:ind w:right="720"/>
        <w:rPr>
          <w:rFonts w:ascii="Tahoma" w:hAnsi="Tahoma" w:cs="Tahoma"/>
          <w:sz w:val="18"/>
          <w:szCs w:val="18"/>
        </w:rPr>
      </w:pPr>
    </w:p>
    <w:p w14:paraId="7FBBF52F" w14:textId="77777777" w:rsidR="00456002" w:rsidRPr="00E00CCD" w:rsidRDefault="00456002" w:rsidP="00456002">
      <w:pPr>
        <w:pStyle w:val="Heading2"/>
        <w:ind w:left="0" w:right="720"/>
        <w:rPr>
          <w:rFonts w:ascii="Tahoma" w:hAnsi="Tahoma" w:cs="Tahoma"/>
        </w:rPr>
      </w:pPr>
      <w:bookmarkStart w:id="698" w:name="_Toc323819651"/>
      <w:bookmarkStart w:id="699" w:name="_Toc336338202"/>
      <w:bookmarkStart w:id="700" w:name="_Toc348438563"/>
      <w:r w:rsidRPr="00E00CCD">
        <w:rPr>
          <w:rFonts w:ascii="Tahoma" w:hAnsi="Tahoma" w:cs="Tahoma"/>
        </w:rPr>
        <w:t>Лицензии на переход вверх</w:t>
      </w:r>
      <w:bookmarkEnd w:id="698"/>
      <w:bookmarkEnd w:id="699"/>
      <w:bookmarkEnd w:id="700"/>
    </w:p>
    <w:p w14:paraId="7FBBF530" w14:textId="77777777" w:rsidR="00456002" w:rsidRPr="00E00CCD" w:rsidRDefault="00456002" w:rsidP="00B147AB">
      <w:pPr>
        <w:ind w:right="720"/>
        <w:rPr>
          <w:rFonts w:cs="Tahoma"/>
        </w:rPr>
      </w:pPr>
    </w:p>
    <w:p w14:paraId="7FBBF531" w14:textId="77777777" w:rsidR="00456002" w:rsidRPr="00E00CCD" w:rsidRDefault="00456002" w:rsidP="000C09E7">
      <w:pPr>
        <w:pStyle w:val="AppendixIndent"/>
        <w:ind w:left="0" w:right="720"/>
        <w:rPr>
          <w:rFonts w:ascii="Tahoma" w:hAnsi="Tahoma" w:cs="Tahoma"/>
        </w:rPr>
      </w:pPr>
      <w:r w:rsidRPr="00E00CCD">
        <w:rPr>
          <w:rFonts w:ascii="Tahoma" w:hAnsi="Tahoma" w:cs="Tahoma"/>
          <w:sz w:val="18"/>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E00CCD">
        <w:rPr>
          <w:rFonts w:ascii="Tahoma" w:hAnsi="Tahoma" w:cs="Tahoma"/>
          <w:sz w:val="18"/>
          <w:szCs w:val="18"/>
        </w:rPr>
        <w:t xml:space="preserve">с активным покрытием Software </w:t>
      </w:r>
      <w:r w:rsidRPr="00E00CCD">
        <w:rPr>
          <w:rFonts w:ascii="Tahoma" w:hAnsi="Tahoma" w:cs="Tahoma"/>
          <w:color w:val="000000"/>
          <w:sz w:val="18"/>
          <w:szCs w:val="18"/>
        </w:rPr>
        <w:t>Assurance для соответствующего продукта.</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Лицензию на переход вверх необходимо приобрести по</w:t>
      </w:r>
      <w:r w:rsidR="000C09E7">
        <w:rPr>
          <w:rFonts w:ascii="Tahoma" w:hAnsi="Tahoma" w:cs="Tahoma"/>
          <w:color w:val="000000"/>
          <w:sz w:val="18"/>
          <w:szCs w:val="18"/>
        </w:rPr>
        <w:t> </w:t>
      </w:r>
      <w:r w:rsidRPr="00E00CCD">
        <w:rPr>
          <w:rFonts w:ascii="Tahoma" w:hAnsi="Tahoma" w:cs="Tahoma"/>
          <w:color w:val="000000"/>
          <w:sz w:val="18"/>
          <w:szCs w:val="18"/>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E00CCD">
        <w:rPr>
          <w:rFonts w:ascii="Tahoma" w:hAnsi="Tahoma" w:cs="Tahoma"/>
          <w:color w:val="000000"/>
          <w:sz w:val="18"/>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E00CCD">
        <w:rPr>
          <w:rFonts w:ascii="Tahoma" w:hAnsi="Tahoma" w:cs="Tahoma"/>
          <w:sz w:val="18"/>
        </w:rPr>
        <w:t xml:space="preserve"> соответствующий продукт.</w:t>
      </w:r>
      <w:r w:rsidR="00827CFE" w:rsidRPr="00E00CCD">
        <w:rPr>
          <w:rFonts w:ascii="Tahoma" w:hAnsi="Tahoma" w:cs="Tahoma"/>
          <w:sz w:val="18"/>
        </w:rPr>
        <w:t xml:space="preserve"> </w:t>
      </w:r>
      <w:r w:rsidRPr="00E00CCD">
        <w:rPr>
          <w:rFonts w:ascii="Tahoma" w:hAnsi="Tahoma" w:cs="Tahoma"/>
          <w:sz w:val="18"/>
        </w:rPr>
        <w:t xml:space="preserve">Клиенты не могут передавать Лицензию на соответствующий продукт отдельно от </w:t>
      </w:r>
      <w:r w:rsidRPr="00E00CCD">
        <w:rPr>
          <w:rFonts w:ascii="Tahoma" w:hAnsi="Tahoma" w:cs="Tahoma"/>
          <w:sz w:val="18"/>
          <w:szCs w:val="18"/>
        </w:rPr>
        <w:t>Лицензии на переход вверх.</w:t>
      </w:r>
      <w:r w:rsidR="00827CFE" w:rsidRPr="00E00CCD">
        <w:rPr>
          <w:rFonts w:ascii="Tahoma" w:hAnsi="Tahoma" w:cs="Tahoma"/>
          <w:sz w:val="18"/>
          <w:szCs w:val="18"/>
        </w:rPr>
        <w:t xml:space="preserve"> </w:t>
      </w:r>
      <w:r w:rsidRPr="00E00CCD">
        <w:rPr>
          <w:rFonts w:ascii="Tahoma" w:hAnsi="Tahoma" w:cs="Tahoma"/>
          <w:sz w:val="18"/>
          <w:szCs w:val="18"/>
        </w:rPr>
        <w:t>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1" w:history="1">
        <w:r w:rsidRPr="00E00CCD">
          <w:rPr>
            <w:rStyle w:val="Hyperlink"/>
            <w:rFonts w:ascii="Tahoma" w:hAnsi="Tahoma" w:cs="Tahoma"/>
            <w:sz w:val="18"/>
            <w:szCs w:val="18"/>
          </w:rPr>
          <w:t>www.microsoft.com/licensing</w:t>
        </w:r>
      </w:hyperlink>
      <w:r w:rsidRPr="00E00CCD">
        <w:rPr>
          <w:rFonts w:ascii="Tahoma" w:hAnsi="Tahoma" w:cs="Tahoma"/>
          <w:sz w:val="18"/>
          <w:szCs w:val="18"/>
        </w:rPr>
        <w:t>.</w:t>
      </w:r>
    </w:p>
    <w:p w14:paraId="7FBBF532" w14:textId="77777777" w:rsidR="00ED589D" w:rsidRPr="00E00CCD" w:rsidRDefault="00ED589D" w:rsidP="00ED589D">
      <w:pPr>
        <w:rPr>
          <w:rFonts w:cs="Tahoma"/>
        </w:rPr>
      </w:pPr>
    </w:p>
    <w:p w14:paraId="7FBBF533" w14:textId="77777777" w:rsidR="00456002" w:rsidRPr="00E00CCD" w:rsidRDefault="00456002" w:rsidP="00456002">
      <w:pPr>
        <w:pStyle w:val="Heading2"/>
        <w:ind w:left="0" w:right="720"/>
        <w:rPr>
          <w:rFonts w:ascii="Tahoma" w:hAnsi="Tahoma" w:cs="Tahoma"/>
        </w:rPr>
      </w:pPr>
      <w:bookmarkStart w:id="701" w:name="_Toc323819652"/>
      <w:bookmarkStart w:id="702" w:name="_Toc336338203"/>
      <w:bookmarkStart w:id="703" w:name="_Toc348438564"/>
      <w:r w:rsidRPr="00E00CCD">
        <w:rPr>
          <w:rFonts w:ascii="Tahoma" w:hAnsi="Tahoma" w:cs="Tahoma"/>
        </w:rPr>
        <w:t>Подписные лицензии</w:t>
      </w:r>
      <w:bookmarkEnd w:id="701"/>
      <w:bookmarkEnd w:id="702"/>
      <w:bookmarkEnd w:id="703"/>
      <w:r w:rsidRPr="00E00CCD">
        <w:rPr>
          <w:rFonts w:ascii="Tahoma" w:hAnsi="Tahoma" w:cs="Tahoma"/>
        </w:rPr>
        <w:t xml:space="preserve"> </w:t>
      </w:r>
    </w:p>
    <w:p w14:paraId="7FBBF534" w14:textId="77777777" w:rsidR="00456002" w:rsidRPr="00E00CCD" w:rsidRDefault="00456002" w:rsidP="007C05C1">
      <w:pPr>
        <w:ind w:right="720"/>
        <w:rPr>
          <w:rFonts w:cs="Tahoma"/>
        </w:rPr>
      </w:pPr>
    </w:p>
    <w:p w14:paraId="7FBBF535" w14:textId="77777777" w:rsidR="00456002" w:rsidRPr="00E00CCD" w:rsidRDefault="00456002" w:rsidP="000C09E7">
      <w:pPr>
        <w:pStyle w:val="AppendixIndent"/>
        <w:spacing w:before="0"/>
        <w:ind w:left="0" w:right="720"/>
        <w:rPr>
          <w:rFonts w:ascii="Tahoma" w:hAnsi="Tahoma" w:cs="Tahoma"/>
        </w:rPr>
      </w:pPr>
      <w:r w:rsidRPr="00E00CCD">
        <w:rPr>
          <w:rFonts w:ascii="Tahoma" w:hAnsi="Tahoma" w:cs="Tahoma"/>
          <w:sz w:val="18"/>
        </w:rPr>
        <w:t>Данный тип продукта доступен для Веб-служб и некоторых программных продуктов, не привязан к</w:t>
      </w:r>
      <w:r w:rsidR="000C09E7">
        <w:rPr>
          <w:rFonts w:ascii="Tahoma" w:hAnsi="Tahoma" w:cs="Tahoma"/>
          <w:sz w:val="18"/>
        </w:rPr>
        <w:t> </w:t>
      </w:r>
      <w:r w:rsidRPr="00E00CCD">
        <w:rPr>
          <w:rFonts w:ascii="Tahoma" w:hAnsi="Tahoma" w:cs="Tahoma"/>
          <w:sz w:val="18"/>
        </w:rPr>
        <w:t>конкретной версии и позволяет клиентам использовать программное обеспечение или, в случае с</w:t>
      </w:r>
      <w:r w:rsidR="000C09E7">
        <w:rPr>
          <w:rFonts w:ascii="Tahoma" w:hAnsi="Tahoma" w:cs="Tahoma"/>
          <w:sz w:val="18"/>
        </w:rPr>
        <w:t> </w:t>
      </w:r>
      <w:r w:rsidRPr="00E00CCD">
        <w:rPr>
          <w:rFonts w:ascii="Tahoma" w:hAnsi="Tahoma" w:cs="Tahoma"/>
          <w:sz w:val="18"/>
        </w:rPr>
        <w:t>Веб-службой, службу в течение срока действия соглашения о регистрации Select или Enterprise, или</w:t>
      </w:r>
      <w:r w:rsidR="000C09E7">
        <w:rPr>
          <w:rFonts w:ascii="Tahoma" w:hAnsi="Tahoma" w:cs="Tahoma"/>
          <w:sz w:val="18"/>
        </w:rPr>
        <w:t> </w:t>
      </w:r>
      <w:r w:rsidRPr="00E00CCD">
        <w:rPr>
          <w:rFonts w:ascii="Tahoma" w:hAnsi="Tahoma" w:cs="Tahoma"/>
          <w:sz w:val="18"/>
        </w:rPr>
        <w:t>соглашения Open, в рамках которого был приобретен данный тип продукта.</w:t>
      </w:r>
      <w:r w:rsidR="00827CFE" w:rsidRPr="00E00CCD">
        <w:rPr>
          <w:rFonts w:ascii="Tahoma" w:hAnsi="Tahoma" w:cs="Tahoma"/>
          <w:sz w:val="18"/>
        </w:rPr>
        <w:t xml:space="preserve"> </w:t>
      </w:r>
      <w:r w:rsidRPr="00E00CCD">
        <w:rPr>
          <w:rFonts w:ascii="Tahoma" w:hAnsi="Tahoma" w:cs="Tahoma"/>
          <w:sz w:val="18"/>
        </w:rPr>
        <w:t xml:space="preserve">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Предложение доступно в рамках следующих программ: </w:t>
      </w:r>
    </w:p>
    <w:p w14:paraId="7FBBF536" w14:textId="77777777" w:rsidR="00456002" w:rsidRPr="00E00CCD" w:rsidRDefault="00456002" w:rsidP="00B147AB">
      <w:pPr>
        <w:pStyle w:val="AppendixIndent"/>
        <w:spacing w:before="0"/>
        <w:ind w:left="0" w:right="720"/>
        <w:rPr>
          <w:rFonts w:ascii="Tahoma" w:hAnsi="Tahoma" w:cs="Tahoma"/>
        </w:rPr>
      </w:pPr>
    </w:p>
    <w:p w14:paraId="7FBBF537"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Open Value</w:t>
      </w:r>
    </w:p>
    <w:p w14:paraId="7FBBF538"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 xml:space="preserve">Open Value Subscription </w:t>
      </w:r>
    </w:p>
    <w:p w14:paraId="7FBBF539"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 xml:space="preserve">Select </w:t>
      </w:r>
    </w:p>
    <w:p w14:paraId="7FBBF53A"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Select Plus</w:t>
      </w:r>
    </w:p>
    <w:p w14:paraId="7FBBF53B"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Соглашение School</w:t>
      </w:r>
    </w:p>
    <w:p w14:paraId="7FBBF53C"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EES</w:t>
      </w:r>
    </w:p>
    <w:p w14:paraId="7FBBF53D" w14:textId="77777777" w:rsidR="00456002" w:rsidRPr="00E00CCD" w:rsidRDefault="00456002" w:rsidP="002C1048">
      <w:pPr>
        <w:pStyle w:val="AppendixBulletIndent"/>
        <w:numPr>
          <w:ilvl w:val="0"/>
          <w:numId w:val="84"/>
        </w:numPr>
        <w:tabs>
          <w:tab w:val="left" w:pos="1440"/>
        </w:tabs>
        <w:spacing w:after="60"/>
        <w:ind w:left="1440" w:right="720"/>
        <w:rPr>
          <w:rFonts w:ascii="Tahoma" w:hAnsi="Tahoma" w:cs="Tahoma"/>
        </w:rPr>
      </w:pPr>
      <w:r w:rsidRPr="00E00CCD">
        <w:rPr>
          <w:rFonts w:ascii="Tahoma" w:hAnsi="Tahoma" w:cs="Tahoma"/>
          <w:sz w:val="18"/>
        </w:rPr>
        <w:t>Соглашение Enterprise</w:t>
      </w:r>
    </w:p>
    <w:p w14:paraId="7FBBF53E" w14:textId="77777777" w:rsidR="00456002" w:rsidRPr="00E00CCD" w:rsidRDefault="00456002" w:rsidP="00B147AB">
      <w:pPr>
        <w:pStyle w:val="AppendixIndent"/>
        <w:numPr>
          <w:ilvl w:val="0"/>
          <w:numId w:val="84"/>
        </w:numPr>
        <w:tabs>
          <w:tab w:val="left" w:pos="1440"/>
        </w:tabs>
        <w:spacing w:before="0"/>
        <w:ind w:left="1440" w:right="720"/>
        <w:rPr>
          <w:rFonts w:ascii="Tahoma" w:hAnsi="Tahoma" w:cs="Tahoma"/>
        </w:rPr>
      </w:pPr>
      <w:r w:rsidRPr="00E00CCD">
        <w:rPr>
          <w:rFonts w:ascii="Tahoma" w:hAnsi="Tahoma" w:cs="Tahoma"/>
          <w:sz w:val="18"/>
        </w:rPr>
        <w:t>Соглашение Enterprise Subscription Agreement</w:t>
      </w:r>
    </w:p>
    <w:p w14:paraId="7FBBF53F" w14:textId="77777777" w:rsidR="00ED589D" w:rsidRPr="00E00CCD" w:rsidRDefault="00ED589D" w:rsidP="00B147AB">
      <w:pPr>
        <w:rPr>
          <w:rFonts w:cs="Tahoma"/>
        </w:rPr>
      </w:pPr>
    </w:p>
    <w:p w14:paraId="7FBBF540" w14:textId="77777777" w:rsidR="00456002" w:rsidRPr="00E00CCD" w:rsidRDefault="00456002" w:rsidP="00456002">
      <w:pPr>
        <w:pStyle w:val="Heading2"/>
        <w:ind w:left="0" w:right="720"/>
        <w:rPr>
          <w:rFonts w:ascii="Tahoma" w:hAnsi="Tahoma" w:cs="Tahoma"/>
        </w:rPr>
      </w:pPr>
      <w:bookmarkStart w:id="704" w:name="_Toc323819653"/>
      <w:bookmarkStart w:id="705" w:name="_Toc336338204"/>
      <w:bookmarkStart w:id="706" w:name="_Toc348438565"/>
      <w:r w:rsidRPr="00E00CCD">
        <w:rPr>
          <w:rFonts w:ascii="Tahoma" w:hAnsi="Tahoma" w:cs="Tahoma"/>
        </w:rPr>
        <w:t>Обновление</w:t>
      </w:r>
      <w:bookmarkEnd w:id="704"/>
      <w:bookmarkEnd w:id="705"/>
      <w:bookmarkEnd w:id="706"/>
    </w:p>
    <w:p w14:paraId="7FBBF541" w14:textId="77777777" w:rsidR="00456002" w:rsidRPr="000C09E7" w:rsidRDefault="00456002" w:rsidP="00B147AB">
      <w:pPr>
        <w:pStyle w:val="AppendixIndent"/>
        <w:spacing w:before="0"/>
        <w:ind w:left="0" w:right="720"/>
        <w:rPr>
          <w:rFonts w:ascii="Tahoma" w:hAnsi="Tahoma" w:cs="Tahoma"/>
          <w:sz w:val="18"/>
          <w:szCs w:val="18"/>
        </w:rPr>
      </w:pPr>
    </w:p>
    <w:p w14:paraId="7FBBF542" w14:textId="77777777" w:rsidR="00456002" w:rsidRPr="00E00CCD" w:rsidRDefault="00456002" w:rsidP="000C09E7">
      <w:pPr>
        <w:pStyle w:val="AppendixIndent"/>
        <w:tabs>
          <w:tab w:val="left" w:pos="8910"/>
        </w:tabs>
        <w:spacing w:before="0"/>
        <w:ind w:left="0" w:right="-180"/>
        <w:rPr>
          <w:rFonts w:ascii="Tahoma" w:hAnsi="Tahoma" w:cs="Tahoma"/>
        </w:rPr>
      </w:pPr>
      <w:r w:rsidRPr="00E00CCD">
        <w:rPr>
          <w:rFonts w:ascii="Tahoma" w:hAnsi="Tahoma" w:cs="Tahoma"/>
          <w:sz w:val="18"/>
        </w:rPr>
        <w:t xml:space="preserve">Данный тип продукта доступен только для </w:t>
      </w:r>
      <w:r w:rsidRPr="00E00CCD">
        <w:rPr>
          <w:rFonts w:ascii="Tahoma" w:hAnsi="Tahoma" w:cs="Tahoma"/>
          <w:sz w:val="18"/>
          <w:u w:val="single"/>
        </w:rPr>
        <w:t>Операционной системы для настольных компьютеров Windows</w:t>
      </w:r>
      <w:r w:rsidRPr="00E00CCD">
        <w:rPr>
          <w:rFonts w:ascii="Tahoma" w:hAnsi="Tahoma" w:cs="Tahoma"/>
          <w:sz w:val="18"/>
        </w:rPr>
        <w:t>, привязан к конкретной версии и обеспечивает право на использование той версии продукта, для которой заказывается обновление.</w:t>
      </w:r>
      <w:r w:rsidR="00827CFE" w:rsidRPr="00E00CCD">
        <w:rPr>
          <w:rFonts w:ascii="Tahoma" w:hAnsi="Tahoma" w:cs="Tahoma"/>
          <w:sz w:val="18"/>
        </w:rPr>
        <w:t xml:space="preserve"> </w:t>
      </w:r>
      <w:r w:rsidRPr="00E00CCD">
        <w:rPr>
          <w:rFonts w:ascii="Tahoma" w:hAnsi="Tahoma" w:cs="Tahoma"/>
          <w:sz w:val="18"/>
        </w:rPr>
        <w:t>Предложение доступно в рамках следующих программ:</w:t>
      </w:r>
    </w:p>
    <w:p w14:paraId="7FBBF543" w14:textId="77777777" w:rsidR="00456002" w:rsidRPr="000C09E7" w:rsidRDefault="00456002" w:rsidP="00B147AB">
      <w:pPr>
        <w:pStyle w:val="AppendixIndent"/>
        <w:spacing w:before="0"/>
        <w:ind w:left="0" w:right="720"/>
        <w:rPr>
          <w:rFonts w:ascii="Tahoma" w:hAnsi="Tahoma" w:cs="Tahoma"/>
          <w:sz w:val="18"/>
          <w:szCs w:val="18"/>
        </w:rPr>
      </w:pPr>
    </w:p>
    <w:p w14:paraId="7FBBF544" w14:textId="77777777" w:rsidR="00385C82" w:rsidRPr="00E00CCD" w:rsidRDefault="00385C82" w:rsidP="00B147AB">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Лицензия Open</w:t>
      </w:r>
    </w:p>
    <w:p w14:paraId="7FBBF545" w14:textId="77777777" w:rsidR="00385C82" w:rsidRPr="00E00CCD" w:rsidRDefault="00385C82" w:rsidP="002C1048">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 xml:space="preserve">Open Value Subscription (только для заказов на выкуп) </w:t>
      </w:r>
    </w:p>
    <w:p w14:paraId="7FBBF546" w14:textId="77777777" w:rsidR="00385C82" w:rsidRPr="00E00CCD" w:rsidRDefault="00385C82" w:rsidP="002C1048">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 xml:space="preserve">Select </w:t>
      </w:r>
    </w:p>
    <w:p w14:paraId="7FBBF547" w14:textId="77777777" w:rsidR="00385C82" w:rsidRPr="00E00CCD" w:rsidRDefault="00385C82" w:rsidP="002C1048">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Select Plus</w:t>
      </w:r>
    </w:p>
    <w:p w14:paraId="7FBBF548" w14:textId="77777777" w:rsidR="00385C82" w:rsidRPr="00E00CCD" w:rsidRDefault="00385C82" w:rsidP="002C1048">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Соглашение School (только для заказов на выкуп);</w:t>
      </w:r>
    </w:p>
    <w:p w14:paraId="7FBBF549" w14:textId="77777777" w:rsidR="00385C82" w:rsidRPr="00E00CCD" w:rsidRDefault="00385C82" w:rsidP="002C1048">
      <w:pPr>
        <w:pStyle w:val="AppendixBulletIndent"/>
        <w:numPr>
          <w:ilvl w:val="0"/>
          <w:numId w:val="77"/>
        </w:numPr>
        <w:tabs>
          <w:tab w:val="left" w:pos="1440"/>
        </w:tabs>
        <w:spacing w:after="60"/>
        <w:ind w:left="1440" w:right="720"/>
        <w:rPr>
          <w:rFonts w:ascii="Tahoma" w:hAnsi="Tahoma" w:cs="Tahoma"/>
        </w:rPr>
      </w:pPr>
      <w:r w:rsidRPr="00E00CCD">
        <w:rPr>
          <w:rFonts w:ascii="Tahoma" w:hAnsi="Tahoma" w:cs="Tahoma"/>
          <w:sz w:val="18"/>
          <w:szCs w:val="18"/>
        </w:rPr>
        <w:t>EES (только для заказов на выкуп);</w:t>
      </w:r>
    </w:p>
    <w:p w14:paraId="7FBBF54A" w14:textId="77777777" w:rsidR="00385C82" w:rsidRPr="00E00CCD" w:rsidRDefault="00385C82" w:rsidP="00B147AB">
      <w:pPr>
        <w:pStyle w:val="AppendixBulletIndent"/>
        <w:numPr>
          <w:ilvl w:val="0"/>
          <w:numId w:val="77"/>
        </w:numPr>
        <w:tabs>
          <w:tab w:val="left" w:pos="1440"/>
        </w:tabs>
        <w:ind w:left="1440" w:right="720"/>
        <w:rPr>
          <w:rFonts w:ascii="Tahoma" w:hAnsi="Tahoma" w:cs="Tahoma"/>
        </w:rPr>
      </w:pPr>
      <w:r w:rsidRPr="00E00CCD">
        <w:rPr>
          <w:rFonts w:ascii="Tahoma" w:hAnsi="Tahoma" w:cs="Tahoma"/>
          <w:sz w:val="18"/>
          <w:szCs w:val="18"/>
        </w:rPr>
        <w:t>Соглашение Enterprise Subscription Agreement (только для заказов на выкуп).</w:t>
      </w:r>
    </w:p>
    <w:p w14:paraId="7FBBF54B" w14:textId="77777777" w:rsidR="00456002" w:rsidRPr="000C09E7" w:rsidRDefault="00456002" w:rsidP="00B147AB">
      <w:pPr>
        <w:pStyle w:val="AppendixIndent"/>
        <w:spacing w:before="0"/>
        <w:ind w:left="0" w:right="720"/>
        <w:rPr>
          <w:rFonts w:ascii="Tahoma" w:hAnsi="Tahoma" w:cs="Tahoma"/>
          <w:sz w:val="18"/>
          <w:szCs w:val="18"/>
        </w:rPr>
      </w:pPr>
    </w:p>
    <w:p w14:paraId="7FBBF54C" w14:textId="77777777" w:rsidR="00456002" w:rsidRPr="00E00CCD" w:rsidRDefault="00456002" w:rsidP="00B147AB">
      <w:pPr>
        <w:pStyle w:val="AppendixIndent"/>
        <w:spacing w:before="0"/>
        <w:ind w:left="0" w:right="720"/>
        <w:rPr>
          <w:rFonts w:ascii="Tahoma" w:hAnsi="Tahoma" w:cs="Tahoma"/>
        </w:rPr>
      </w:pPr>
      <w:r w:rsidRPr="00E00CCD">
        <w:rPr>
          <w:rFonts w:ascii="Tahoma" w:hAnsi="Tahoma" w:cs="Tahoma"/>
          <w:sz w:val="18"/>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14:paraId="7FBBF54D" w14:textId="77777777" w:rsidR="00591D02" w:rsidRPr="00DA7957" w:rsidRDefault="00591D02" w:rsidP="00B147AB">
      <w:pPr>
        <w:pStyle w:val="Heading2"/>
        <w:ind w:left="0" w:right="720"/>
        <w:rPr>
          <w:rFonts w:ascii="Tahoma" w:hAnsi="Tahoma" w:cs="Tahoma"/>
          <w:sz w:val="18"/>
          <w:szCs w:val="18"/>
        </w:rPr>
      </w:pPr>
      <w:bookmarkStart w:id="707" w:name="_Toc323819654"/>
    </w:p>
    <w:p w14:paraId="7FBBF54E" w14:textId="77777777" w:rsidR="00456002" w:rsidRPr="00E00CCD" w:rsidRDefault="00456002" w:rsidP="00456002">
      <w:pPr>
        <w:pStyle w:val="Heading2"/>
        <w:ind w:left="0" w:right="720"/>
        <w:rPr>
          <w:rFonts w:ascii="Tahoma" w:hAnsi="Tahoma" w:cs="Tahoma"/>
        </w:rPr>
      </w:pPr>
      <w:bookmarkStart w:id="708" w:name="_Toc336338205"/>
      <w:bookmarkStart w:id="709" w:name="_Toc348438566"/>
      <w:r w:rsidRPr="00E00CCD">
        <w:rPr>
          <w:rFonts w:ascii="Tahoma" w:hAnsi="Tahoma" w:cs="Tahoma"/>
        </w:rPr>
        <w:t>Лицензия на обновление и Software Assurance</w:t>
      </w:r>
      <w:bookmarkEnd w:id="707"/>
      <w:bookmarkEnd w:id="708"/>
      <w:bookmarkEnd w:id="709"/>
      <w:r w:rsidRPr="00E00CCD">
        <w:rPr>
          <w:rFonts w:ascii="Tahoma" w:hAnsi="Tahoma" w:cs="Tahoma"/>
        </w:rPr>
        <w:t xml:space="preserve"> </w:t>
      </w:r>
    </w:p>
    <w:p w14:paraId="7FBBF54F" w14:textId="77777777" w:rsidR="00456002" w:rsidRPr="00E00CCD" w:rsidRDefault="00456002" w:rsidP="00B147AB">
      <w:pPr>
        <w:ind w:right="720"/>
        <w:rPr>
          <w:rFonts w:cs="Tahoma"/>
        </w:rPr>
      </w:pPr>
    </w:p>
    <w:p w14:paraId="7FBBF550" w14:textId="77777777" w:rsidR="00456002" w:rsidRPr="00E00CCD" w:rsidRDefault="00456002" w:rsidP="00DA7957">
      <w:pPr>
        <w:pStyle w:val="AppendixIndent"/>
        <w:spacing w:before="0"/>
        <w:ind w:left="0" w:right="720"/>
        <w:rPr>
          <w:rFonts w:ascii="Tahoma" w:hAnsi="Tahoma" w:cs="Tahoma"/>
        </w:rPr>
      </w:pPr>
      <w:r w:rsidRPr="00E00CCD">
        <w:rPr>
          <w:rFonts w:ascii="Tahoma" w:hAnsi="Tahoma" w:cs="Tahoma"/>
          <w:sz w:val="18"/>
        </w:rPr>
        <w:t>Данный тип продукта доступен только для Операционной системы для настольных компьютеров Windows, он не привязан к конкретной версии и позволяет одновременно приобрести для операционной системы для настольных компьютеров Лицензию на обновление и Software Assurance.</w:t>
      </w:r>
      <w:r w:rsidR="00DA7957">
        <w:rPr>
          <w:rFonts w:ascii="Tahoma" w:hAnsi="Tahoma" w:cs="Tahoma"/>
          <w:sz w:val="18"/>
        </w:rPr>
        <w:t> </w:t>
      </w:r>
      <w:r w:rsidRPr="00E00CCD">
        <w:rPr>
          <w:rFonts w:ascii="Tahoma" w:hAnsi="Tahoma" w:cs="Tahoma"/>
          <w:sz w:val="18"/>
        </w:rPr>
        <w:t>Предложение доступно в рамках следующих программ:</w:t>
      </w:r>
    </w:p>
    <w:p w14:paraId="7FBBF551" w14:textId="77777777" w:rsidR="00116EDC" w:rsidRPr="00DA7957" w:rsidRDefault="00116EDC" w:rsidP="00B147AB">
      <w:pPr>
        <w:pStyle w:val="AppendixIndent"/>
        <w:spacing w:before="0"/>
        <w:ind w:left="0" w:right="720"/>
        <w:rPr>
          <w:rFonts w:ascii="Tahoma" w:hAnsi="Tahoma" w:cs="Tahoma"/>
          <w:sz w:val="18"/>
          <w:szCs w:val="18"/>
        </w:rPr>
      </w:pPr>
    </w:p>
    <w:p w14:paraId="7FBBF552"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Лицензия Open</w:t>
      </w:r>
    </w:p>
    <w:p w14:paraId="7FBBF553"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Open Value</w:t>
      </w:r>
    </w:p>
    <w:p w14:paraId="7FBBF554"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Open Value Subscription</w:t>
      </w:r>
    </w:p>
    <w:p w14:paraId="7FBBF555"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 xml:space="preserve">Select </w:t>
      </w:r>
    </w:p>
    <w:p w14:paraId="7FBBF556"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Select Plus</w:t>
      </w:r>
    </w:p>
    <w:p w14:paraId="7FBBF557"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Соглашение School</w:t>
      </w:r>
    </w:p>
    <w:p w14:paraId="7FBBF558"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ESS</w:t>
      </w:r>
    </w:p>
    <w:p w14:paraId="7FBBF559" w14:textId="77777777" w:rsidR="00456002" w:rsidRPr="00E00CCD" w:rsidRDefault="00456002" w:rsidP="002C1048">
      <w:pPr>
        <w:pStyle w:val="AppendixBulletIndent"/>
        <w:numPr>
          <w:ilvl w:val="0"/>
          <w:numId w:val="78"/>
        </w:numPr>
        <w:tabs>
          <w:tab w:val="clear" w:pos="360"/>
          <w:tab w:val="num" w:pos="1440"/>
        </w:tabs>
        <w:spacing w:after="60"/>
        <w:ind w:left="1440" w:right="720"/>
        <w:rPr>
          <w:rFonts w:ascii="Tahoma" w:hAnsi="Tahoma" w:cs="Tahoma"/>
        </w:rPr>
      </w:pPr>
      <w:r w:rsidRPr="00E00CCD">
        <w:rPr>
          <w:rFonts w:ascii="Tahoma" w:hAnsi="Tahoma" w:cs="Tahoma"/>
          <w:sz w:val="18"/>
        </w:rPr>
        <w:t>Соглашение Enterprise</w:t>
      </w:r>
    </w:p>
    <w:p w14:paraId="7FBBF55A" w14:textId="77777777" w:rsidR="00456002" w:rsidRPr="00E00CCD" w:rsidRDefault="00456002" w:rsidP="00B147AB">
      <w:pPr>
        <w:pStyle w:val="AppendixBulletIndent"/>
        <w:numPr>
          <w:ilvl w:val="0"/>
          <w:numId w:val="78"/>
        </w:numPr>
        <w:tabs>
          <w:tab w:val="clear" w:pos="360"/>
          <w:tab w:val="num" w:pos="1440"/>
        </w:tabs>
        <w:ind w:left="1440" w:right="720"/>
        <w:rPr>
          <w:rFonts w:ascii="Tahoma" w:hAnsi="Tahoma" w:cs="Tahoma"/>
        </w:rPr>
      </w:pPr>
      <w:r w:rsidRPr="00E00CCD">
        <w:rPr>
          <w:rFonts w:ascii="Tahoma" w:hAnsi="Tahoma" w:cs="Tahoma"/>
          <w:sz w:val="18"/>
        </w:rPr>
        <w:t>Соглашение Enterprise Subscription Agreement</w:t>
      </w:r>
    </w:p>
    <w:p w14:paraId="7FBBF55B" w14:textId="77777777" w:rsidR="00456002" w:rsidRPr="00DA7957" w:rsidRDefault="00456002" w:rsidP="00B147AB">
      <w:pPr>
        <w:pStyle w:val="AppendixIndent"/>
        <w:spacing w:before="0"/>
        <w:ind w:left="0" w:right="720"/>
        <w:rPr>
          <w:rFonts w:ascii="Tahoma" w:hAnsi="Tahoma" w:cs="Tahoma"/>
          <w:sz w:val="18"/>
          <w:szCs w:val="18"/>
        </w:rPr>
      </w:pPr>
    </w:p>
    <w:p w14:paraId="7FBBF55C" w14:textId="77777777" w:rsidR="00456002" w:rsidRPr="00E00CCD" w:rsidRDefault="00456002" w:rsidP="00DA7957">
      <w:pPr>
        <w:pStyle w:val="AppendixIndent"/>
        <w:spacing w:before="0"/>
        <w:ind w:left="0" w:right="720"/>
        <w:rPr>
          <w:rFonts w:ascii="Tahoma" w:hAnsi="Tahoma" w:cs="Tahoma"/>
        </w:rPr>
      </w:pPr>
      <w:r w:rsidRPr="00E00CCD">
        <w:rPr>
          <w:rFonts w:ascii="Tahoma" w:hAnsi="Tahoma" w:cs="Tahoma"/>
          <w:sz w:val="18"/>
        </w:rPr>
        <w:t>Чтобы приобрести Лицензию на обновление, клиенту необходимо иметь соответствующую основную</w:t>
      </w:r>
      <w:r w:rsidR="00DA7957">
        <w:rPr>
          <w:rFonts w:ascii="Tahoma" w:hAnsi="Tahoma" w:cs="Tahoma"/>
          <w:sz w:val="18"/>
        </w:rPr>
        <w:t> </w:t>
      </w:r>
      <w:r w:rsidRPr="00E00CCD">
        <w:rPr>
          <w:rFonts w:ascii="Tahoma" w:hAnsi="Tahoma" w:cs="Tahoma"/>
          <w:sz w:val="18"/>
        </w:rPr>
        <w:t>лицензию на операционную систему настольного компьютера. Software Assurance должно</w:t>
      </w:r>
      <w:r w:rsidR="00DA7957">
        <w:rPr>
          <w:rFonts w:ascii="Tahoma" w:hAnsi="Tahoma" w:cs="Tahoma"/>
          <w:sz w:val="18"/>
        </w:rPr>
        <w:t> </w:t>
      </w:r>
      <w:r w:rsidRPr="00E00CCD">
        <w:rPr>
          <w:rFonts w:ascii="Tahoma" w:hAnsi="Tahoma" w:cs="Tahoma"/>
          <w:sz w:val="18"/>
        </w:rPr>
        <w:t>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14:paraId="7FBBF55D" w14:textId="77777777" w:rsidR="00ED589D" w:rsidRDefault="00ED589D" w:rsidP="00B147AB">
      <w:pPr>
        <w:pStyle w:val="AppendixIndent"/>
        <w:spacing w:before="0"/>
        <w:ind w:left="0" w:right="720"/>
        <w:rPr>
          <w:rFonts w:ascii="Tahoma" w:hAnsi="Tahoma" w:cs="Tahoma"/>
          <w:sz w:val="18"/>
          <w:szCs w:val="18"/>
        </w:rPr>
      </w:pPr>
    </w:p>
    <w:p w14:paraId="7FBBF55E" w14:textId="77777777" w:rsidR="00DA7957" w:rsidRDefault="00DA7957" w:rsidP="00B147AB">
      <w:pPr>
        <w:pStyle w:val="AppendixIndent"/>
        <w:spacing w:before="0"/>
        <w:ind w:left="0" w:right="720"/>
        <w:rPr>
          <w:rFonts w:ascii="Tahoma" w:hAnsi="Tahoma" w:cs="Tahoma"/>
          <w:sz w:val="18"/>
          <w:szCs w:val="18"/>
        </w:rPr>
      </w:pPr>
    </w:p>
    <w:p w14:paraId="7FBBF55F" w14:textId="77777777" w:rsidR="00DA7957" w:rsidRDefault="00DA7957" w:rsidP="00B147AB">
      <w:pPr>
        <w:pStyle w:val="AppendixIndent"/>
        <w:spacing w:before="0"/>
        <w:ind w:left="0" w:right="720"/>
        <w:rPr>
          <w:rFonts w:ascii="Tahoma" w:hAnsi="Tahoma" w:cs="Tahoma"/>
          <w:sz w:val="18"/>
          <w:szCs w:val="18"/>
        </w:rPr>
      </w:pPr>
    </w:p>
    <w:p w14:paraId="7FBBF560" w14:textId="77777777" w:rsidR="00DA7957" w:rsidRDefault="00DA7957" w:rsidP="00B147AB">
      <w:pPr>
        <w:pStyle w:val="AppendixIndent"/>
        <w:spacing w:before="0"/>
        <w:ind w:left="0" w:right="720"/>
        <w:rPr>
          <w:rFonts w:ascii="Tahoma" w:hAnsi="Tahoma" w:cs="Tahoma"/>
          <w:sz w:val="18"/>
          <w:szCs w:val="18"/>
        </w:rPr>
      </w:pPr>
    </w:p>
    <w:p w14:paraId="7FBBF561" w14:textId="77777777" w:rsidR="00DA7957" w:rsidRDefault="00DA7957" w:rsidP="00B147AB">
      <w:pPr>
        <w:pStyle w:val="AppendixIndent"/>
        <w:spacing w:before="0"/>
        <w:ind w:left="0" w:right="720"/>
        <w:rPr>
          <w:rFonts w:ascii="Tahoma" w:hAnsi="Tahoma" w:cs="Tahoma"/>
          <w:sz w:val="18"/>
          <w:szCs w:val="18"/>
        </w:rPr>
      </w:pPr>
    </w:p>
    <w:p w14:paraId="7FBBF562" w14:textId="77777777" w:rsidR="00DA7957" w:rsidRDefault="00DA7957" w:rsidP="00B147AB">
      <w:pPr>
        <w:pStyle w:val="AppendixIndent"/>
        <w:spacing w:before="0"/>
        <w:ind w:left="0" w:right="720"/>
        <w:rPr>
          <w:rFonts w:ascii="Tahoma" w:hAnsi="Tahoma" w:cs="Tahoma"/>
          <w:sz w:val="18"/>
          <w:szCs w:val="18"/>
        </w:rPr>
      </w:pPr>
    </w:p>
    <w:p w14:paraId="7FBBF563" w14:textId="77777777" w:rsidR="00DA7957" w:rsidRDefault="00DA7957" w:rsidP="00B147AB">
      <w:pPr>
        <w:pStyle w:val="AppendixIndent"/>
        <w:spacing w:before="0"/>
        <w:ind w:left="0" w:right="720"/>
        <w:rPr>
          <w:rFonts w:ascii="Tahoma" w:hAnsi="Tahoma" w:cs="Tahoma"/>
          <w:sz w:val="18"/>
          <w:szCs w:val="18"/>
        </w:rPr>
      </w:pPr>
    </w:p>
    <w:p w14:paraId="7FBBF564" w14:textId="77777777" w:rsidR="00796439" w:rsidRPr="00DA7957" w:rsidRDefault="00796439" w:rsidP="00B147AB">
      <w:pPr>
        <w:pStyle w:val="AppendixIndent"/>
        <w:spacing w:before="0"/>
        <w:ind w:left="0" w:right="720"/>
        <w:rPr>
          <w:rFonts w:ascii="Tahoma" w:hAnsi="Tahoma" w:cs="Tahoma"/>
          <w:sz w:val="18"/>
          <w:szCs w:val="18"/>
        </w:rPr>
      </w:pPr>
    </w:p>
    <w:p w14:paraId="7FBBF565" w14:textId="77777777" w:rsidR="00456002" w:rsidRPr="00E00CCD" w:rsidRDefault="00456002" w:rsidP="00456002">
      <w:pPr>
        <w:pStyle w:val="Heading2"/>
        <w:ind w:left="0" w:right="720"/>
        <w:rPr>
          <w:rFonts w:ascii="Tahoma" w:hAnsi="Tahoma" w:cs="Tahoma"/>
        </w:rPr>
      </w:pPr>
      <w:bookmarkStart w:id="710" w:name="_Toc323819656"/>
      <w:bookmarkStart w:id="711" w:name="_Toc336338206"/>
      <w:bookmarkStart w:id="712" w:name="_Toc348438567"/>
      <w:r w:rsidRPr="00E00CCD">
        <w:rPr>
          <w:rFonts w:ascii="Tahoma" w:hAnsi="Tahoma" w:cs="Tahoma"/>
        </w:rPr>
        <w:t>Лицензии Work At Home</w:t>
      </w:r>
      <w:bookmarkEnd w:id="710"/>
      <w:bookmarkEnd w:id="711"/>
      <w:bookmarkEnd w:id="712"/>
    </w:p>
    <w:p w14:paraId="7FBBF566" w14:textId="77777777" w:rsidR="00456002" w:rsidRPr="00E00CCD" w:rsidRDefault="00456002" w:rsidP="00B147AB">
      <w:pPr>
        <w:ind w:right="720"/>
        <w:rPr>
          <w:rFonts w:cs="Tahoma"/>
        </w:rPr>
      </w:pPr>
    </w:p>
    <w:p w14:paraId="7FBBF567" w14:textId="77777777" w:rsidR="00456002" w:rsidRPr="00E00CCD" w:rsidRDefault="00456002" w:rsidP="00B147AB">
      <w:pPr>
        <w:pStyle w:val="AppendixIndent"/>
        <w:spacing w:before="0"/>
        <w:ind w:left="0" w:right="720"/>
        <w:rPr>
          <w:rFonts w:ascii="Tahoma" w:hAnsi="Tahoma" w:cs="Tahoma"/>
        </w:rPr>
      </w:pPr>
      <w:r w:rsidRPr="00E00CCD">
        <w:rPr>
          <w:rFonts w:ascii="Tahoma" w:hAnsi="Tahoma" w:cs="Tahoma"/>
          <w:sz w:val="18"/>
        </w:rPr>
        <w:t>Предложение доступно в рамках следующих программ:</w:t>
      </w:r>
    </w:p>
    <w:p w14:paraId="7FBBF568" w14:textId="77777777" w:rsidR="00456002" w:rsidRPr="00DA7957" w:rsidRDefault="00456002" w:rsidP="00B147AB">
      <w:pPr>
        <w:pStyle w:val="AppendixBulletIndent"/>
        <w:ind w:left="0" w:right="720" w:firstLine="0"/>
        <w:rPr>
          <w:rFonts w:ascii="Tahoma" w:hAnsi="Tahoma" w:cs="Tahoma"/>
          <w:sz w:val="18"/>
          <w:szCs w:val="18"/>
        </w:rPr>
      </w:pPr>
    </w:p>
    <w:p w14:paraId="7FBBF569" w14:textId="77777777" w:rsidR="00456002" w:rsidRPr="00E00CCD"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E00CCD">
        <w:rPr>
          <w:rFonts w:ascii="Tahoma" w:hAnsi="Tahoma" w:cs="Tahoma"/>
          <w:sz w:val="18"/>
        </w:rPr>
        <w:t xml:space="preserve">Select </w:t>
      </w:r>
    </w:p>
    <w:p w14:paraId="7FBBF56A" w14:textId="77777777" w:rsidR="00456002" w:rsidRPr="00E00CCD" w:rsidRDefault="00456002" w:rsidP="002C1048">
      <w:pPr>
        <w:pStyle w:val="AppendixBulletIndent"/>
        <w:numPr>
          <w:ilvl w:val="0"/>
          <w:numId w:val="80"/>
        </w:numPr>
        <w:tabs>
          <w:tab w:val="clear" w:pos="360"/>
          <w:tab w:val="num" w:pos="1440"/>
        </w:tabs>
        <w:spacing w:after="60"/>
        <w:ind w:left="1440" w:right="720"/>
        <w:rPr>
          <w:rFonts w:ascii="Tahoma" w:hAnsi="Tahoma" w:cs="Tahoma"/>
        </w:rPr>
      </w:pPr>
      <w:r w:rsidRPr="00E00CCD">
        <w:rPr>
          <w:rFonts w:ascii="Tahoma" w:hAnsi="Tahoma" w:cs="Tahoma"/>
          <w:sz w:val="18"/>
        </w:rPr>
        <w:t>Select Plus</w:t>
      </w:r>
    </w:p>
    <w:p w14:paraId="7FBBF56B" w14:textId="77777777" w:rsidR="00456002" w:rsidRPr="00E00CCD" w:rsidRDefault="00456002" w:rsidP="00B147AB">
      <w:pPr>
        <w:pStyle w:val="AppendixBulletIndent"/>
        <w:numPr>
          <w:ilvl w:val="0"/>
          <w:numId w:val="80"/>
        </w:numPr>
        <w:tabs>
          <w:tab w:val="clear" w:pos="360"/>
          <w:tab w:val="num" w:pos="1440"/>
        </w:tabs>
        <w:ind w:left="1440" w:right="720"/>
        <w:rPr>
          <w:rFonts w:ascii="Tahoma" w:hAnsi="Tahoma" w:cs="Tahoma"/>
        </w:rPr>
      </w:pPr>
      <w:r w:rsidRPr="00E00CCD">
        <w:rPr>
          <w:rFonts w:ascii="Tahoma" w:hAnsi="Tahoma" w:cs="Tahoma"/>
          <w:sz w:val="18"/>
        </w:rPr>
        <w:t>Соглашение Enterprise</w:t>
      </w:r>
    </w:p>
    <w:p w14:paraId="7FBBF56C" w14:textId="77777777" w:rsidR="00456002" w:rsidRPr="00DA7957" w:rsidRDefault="00456002" w:rsidP="00B147AB">
      <w:pPr>
        <w:pStyle w:val="AppendixBulletIndent"/>
        <w:ind w:left="0" w:right="720" w:firstLine="0"/>
        <w:rPr>
          <w:rFonts w:ascii="Tahoma" w:hAnsi="Tahoma" w:cs="Tahoma"/>
          <w:sz w:val="18"/>
          <w:szCs w:val="18"/>
        </w:rPr>
      </w:pPr>
    </w:p>
    <w:p w14:paraId="7FBBF56D" w14:textId="77777777" w:rsidR="00023FE7" w:rsidRPr="00E00CCD" w:rsidRDefault="00456002" w:rsidP="00DA7957">
      <w:pPr>
        <w:rPr>
          <w:rFonts w:cs="Tahoma"/>
        </w:rPr>
      </w:pPr>
      <w:r w:rsidRPr="00E00CCD">
        <w:rPr>
          <w:rFonts w:cs="Tahoma"/>
        </w:rPr>
        <w:t>Лицензия Work At Home может быть приобретена только для продукта, который лицензирован для запуска в</w:t>
      </w:r>
      <w:r w:rsidR="00DA7957">
        <w:rPr>
          <w:rFonts w:cs="Tahoma"/>
        </w:rPr>
        <w:t> </w:t>
      </w:r>
      <w:r w:rsidRPr="00E00CCD">
        <w:rPr>
          <w:rFonts w:cs="Tahoma"/>
        </w:rPr>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827CFE" w:rsidRPr="00E00CCD">
        <w:rPr>
          <w:rFonts w:cs="Tahoma"/>
        </w:rPr>
        <w:t xml:space="preserve"> </w:t>
      </w:r>
      <w:r w:rsidRPr="00E00CCD">
        <w:rPr>
          <w:rFonts w:cs="Tahoma"/>
        </w:rPr>
        <w:t>Права в рамках лицензии Work at Home для соответствующих клиентов-учебных заведений см. в Соглашении или Соглашении о регистрации.</w:t>
      </w:r>
      <w:r w:rsidR="00827CFE" w:rsidRPr="00E00CCD">
        <w:rPr>
          <w:rFonts w:cs="Tahoma"/>
        </w:rPr>
        <w:t xml:space="preserve"> </w:t>
      </w:r>
    </w:p>
    <w:p w14:paraId="7FBBF56E" w14:textId="77777777" w:rsidR="007309EC" w:rsidRDefault="007309EC" w:rsidP="00051E65">
      <w:bookmarkStart w:id="713" w:name="_Section_5_–"/>
      <w:bookmarkStart w:id="714" w:name="_Раздел_5_ЦЕНЫ"/>
      <w:bookmarkStart w:id="715" w:name="_Toc336338207"/>
      <w:bookmarkStart w:id="716" w:name="_Toc348438568"/>
      <w:bookmarkEnd w:id="713"/>
      <w:bookmarkEnd w:id="714"/>
    </w:p>
    <w:p w14:paraId="7FBBF56F" w14:textId="77777777" w:rsidR="00E50C1B" w:rsidRDefault="00E50C1B" w:rsidP="00051E65"/>
    <w:p w14:paraId="7FBBF570" w14:textId="77777777" w:rsidR="00E50C1B" w:rsidRDefault="00E50C1B" w:rsidP="00051E65"/>
    <w:p w14:paraId="7FBBF571" w14:textId="77777777" w:rsidR="00E50C1B" w:rsidRDefault="00E50C1B" w:rsidP="00051E65"/>
    <w:p w14:paraId="7FBBF572" w14:textId="77777777" w:rsidR="00E50C1B" w:rsidRDefault="00E50C1B" w:rsidP="00051E65"/>
    <w:p w14:paraId="7FBBF573" w14:textId="77777777" w:rsidR="00E50C1B" w:rsidRDefault="00E50C1B" w:rsidP="00051E65"/>
    <w:p w14:paraId="7FBBF574" w14:textId="77777777" w:rsidR="00E50C1B" w:rsidRDefault="00E50C1B" w:rsidP="00051E65"/>
    <w:p w14:paraId="7FBBF575" w14:textId="77777777" w:rsidR="00E50C1B" w:rsidRDefault="00E50C1B" w:rsidP="00051E65"/>
    <w:p w14:paraId="7FBBF576" w14:textId="77777777" w:rsidR="00E50C1B" w:rsidRDefault="00E50C1B" w:rsidP="00051E65"/>
    <w:p w14:paraId="7FBBF577" w14:textId="77777777" w:rsidR="00E50C1B" w:rsidRDefault="00E50C1B" w:rsidP="00051E65"/>
    <w:p w14:paraId="7FBBF578" w14:textId="77777777" w:rsidR="00E50C1B" w:rsidRDefault="00E50C1B" w:rsidP="00051E65"/>
    <w:p w14:paraId="7FBBF579" w14:textId="77777777" w:rsidR="00E50C1B" w:rsidRDefault="00E50C1B" w:rsidP="00051E65"/>
    <w:p w14:paraId="7FBBF57A" w14:textId="77777777" w:rsidR="00E50C1B" w:rsidRDefault="00E50C1B" w:rsidP="00051E65"/>
    <w:p w14:paraId="7FBBF57B" w14:textId="77777777" w:rsidR="00E50C1B" w:rsidRDefault="00E50C1B" w:rsidP="00051E65"/>
    <w:p w14:paraId="7FBBF57C" w14:textId="77777777" w:rsidR="00E50C1B" w:rsidRDefault="00E50C1B" w:rsidP="00051E65"/>
    <w:p w14:paraId="7FBBF57D" w14:textId="77777777" w:rsidR="00E50C1B" w:rsidRDefault="00E50C1B" w:rsidP="00051E65"/>
    <w:p w14:paraId="7FBBF57E" w14:textId="77777777" w:rsidR="00E50C1B" w:rsidRDefault="00E50C1B" w:rsidP="00051E65"/>
    <w:p w14:paraId="7FBBF57F" w14:textId="77777777" w:rsidR="00E50C1B" w:rsidRDefault="00E50C1B" w:rsidP="00051E65"/>
    <w:p w14:paraId="7FBBF580" w14:textId="77777777" w:rsidR="00051E65" w:rsidRDefault="00051E65" w:rsidP="00051E65"/>
    <w:p w14:paraId="7FBBF581" w14:textId="77777777" w:rsidR="00051E65" w:rsidRDefault="00051E65" w:rsidP="00051E65"/>
    <w:p w14:paraId="7FBBF582" w14:textId="77777777" w:rsidR="00051E65" w:rsidRDefault="00051E65" w:rsidP="00051E65"/>
    <w:p w14:paraId="7FBBF583" w14:textId="77777777" w:rsidR="00051E65" w:rsidRDefault="00051E65" w:rsidP="00051E65"/>
    <w:p w14:paraId="7FBBF584" w14:textId="77777777" w:rsidR="00051E65" w:rsidRDefault="00051E65" w:rsidP="00051E65"/>
    <w:p w14:paraId="7FBBF585" w14:textId="77777777" w:rsidR="00051E65" w:rsidRDefault="00051E65" w:rsidP="00051E65"/>
    <w:p w14:paraId="7FBBF586" w14:textId="77777777" w:rsidR="00051E65" w:rsidRDefault="00051E65" w:rsidP="00051E65"/>
    <w:p w14:paraId="7FBBF587" w14:textId="77777777" w:rsidR="00051E65" w:rsidRDefault="00051E65" w:rsidP="00051E65"/>
    <w:p w14:paraId="7FBBF588" w14:textId="77777777" w:rsidR="00051E65" w:rsidRDefault="00051E65" w:rsidP="00051E65"/>
    <w:p w14:paraId="7FBBF589" w14:textId="77777777" w:rsidR="00051E65" w:rsidRDefault="00051E65" w:rsidP="00051E65"/>
    <w:p w14:paraId="7FBBF58A" w14:textId="77777777" w:rsidR="00051E65" w:rsidRDefault="00051E65" w:rsidP="00051E65"/>
    <w:p w14:paraId="7FBBF58B" w14:textId="77777777" w:rsidR="00051E65" w:rsidRDefault="00051E65" w:rsidP="00051E65"/>
    <w:p w14:paraId="7FBBF58C" w14:textId="77777777" w:rsidR="00051E65" w:rsidRDefault="00051E65" w:rsidP="00051E65"/>
    <w:p w14:paraId="7FBBF58D" w14:textId="77777777" w:rsidR="00051E65" w:rsidRDefault="00051E65" w:rsidP="00051E65"/>
    <w:p w14:paraId="7FBBF58E" w14:textId="77777777" w:rsidR="00051E65" w:rsidRDefault="00051E65" w:rsidP="00051E65"/>
    <w:p w14:paraId="7FBBF58F" w14:textId="77777777" w:rsidR="00051E65" w:rsidRDefault="00051E65" w:rsidP="00051E65"/>
    <w:p w14:paraId="7FBBF590" w14:textId="77777777" w:rsidR="00051E65" w:rsidRDefault="00051E65" w:rsidP="00051E65"/>
    <w:p w14:paraId="7FBBF591" w14:textId="77777777" w:rsidR="00051E65" w:rsidRDefault="00051E65" w:rsidP="00051E65"/>
    <w:p w14:paraId="7FBBF592" w14:textId="77777777" w:rsidR="00051E65" w:rsidRDefault="00051E65" w:rsidP="00051E65"/>
    <w:p w14:paraId="7FBBF593" w14:textId="77777777" w:rsidR="00051E65" w:rsidRDefault="00051E65" w:rsidP="00051E65"/>
    <w:p w14:paraId="7FBBF594" w14:textId="77777777" w:rsidR="00051E65" w:rsidRDefault="00051E65" w:rsidP="00051E65"/>
    <w:p w14:paraId="7FBBF595" w14:textId="77777777" w:rsidR="00E50C1B" w:rsidRDefault="00E50C1B" w:rsidP="00051E65"/>
    <w:p w14:paraId="7FBBF596" w14:textId="77777777" w:rsidR="00E50C1B" w:rsidRDefault="00E50C1B" w:rsidP="00051E65"/>
    <w:p w14:paraId="7FBBF597" w14:textId="77777777" w:rsidR="00E50C1B" w:rsidRPr="00E50C1B" w:rsidRDefault="00E50C1B" w:rsidP="00051E65"/>
    <w:p w14:paraId="7FBBF598" w14:textId="77777777" w:rsidR="00456002" w:rsidRPr="00E00CCD" w:rsidRDefault="00023FE7" w:rsidP="007309EC">
      <w:pPr>
        <w:pStyle w:val="Heading1"/>
        <w:keepNext w:val="0"/>
      </w:pPr>
      <w:bookmarkStart w:id="717" w:name="_Раздел_5_ЦЕНЫ_1"/>
      <w:bookmarkEnd w:id="717"/>
      <w:r w:rsidRPr="00E00CCD">
        <w:t>Раздел 5</w:t>
      </w:r>
      <w:r w:rsidR="00812EFF">
        <w:rPr>
          <w:lang w:val="en-US"/>
        </w:rPr>
        <w:t>.</w:t>
      </w:r>
      <w:r w:rsidRPr="00E00CCD">
        <w:t xml:space="preserve"> </w:t>
      </w:r>
      <w:bookmarkStart w:id="718" w:name="Sect5_OnlineServices"/>
      <w:r w:rsidRPr="00E00CCD">
        <w:t xml:space="preserve">ЦЕНЫ И УСЛОВИЯ ПЛАТЕЖА ДЛЯ </w:t>
      </w:r>
      <w:r w:rsidR="008F129D">
        <w:rPr>
          <w:lang w:val="en-US"/>
        </w:rPr>
        <w:br/>
      </w:r>
      <w:r w:rsidRPr="00E00CCD">
        <w:t>ВЕБ-СЛУЖБ</w:t>
      </w:r>
      <w:bookmarkEnd w:id="715"/>
      <w:bookmarkEnd w:id="716"/>
      <w:bookmarkEnd w:id="718"/>
    </w:p>
    <w:p w14:paraId="7FBBF599" w14:textId="77777777" w:rsidR="00456002" w:rsidRPr="000544A7" w:rsidRDefault="00456002" w:rsidP="00456002">
      <w:pPr>
        <w:outlineLvl w:val="2"/>
        <w:rPr>
          <w:rFonts w:cs="Tahoma"/>
          <w:szCs w:val="18"/>
        </w:rPr>
      </w:pPr>
    </w:p>
    <w:p w14:paraId="7FBBF59A" w14:textId="77777777" w:rsidR="00456002" w:rsidRPr="00E00CCD" w:rsidRDefault="00456002" w:rsidP="00212CC6">
      <w:pPr>
        <w:outlineLvl w:val="2"/>
        <w:rPr>
          <w:rFonts w:cs="Tahoma"/>
        </w:rPr>
      </w:pPr>
      <w:r w:rsidRPr="00E00CCD">
        <w:rPr>
          <w:rFonts w:cs="Tahoma"/>
          <w:szCs w:val="18"/>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827CFE" w:rsidRPr="00E00CCD">
        <w:rPr>
          <w:rFonts w:cs="Tahoma"/>
          <w:szCs w:val="18"/>
        </w:rPr>
        <w:t xml:space="preserve"> </w:t>
      </w:r>
      <w:r w:rsidRPr="00E00CCD">
        <w:rPr>
          <w:rFonts w:cs="Tahoma"/>
          <w:szCs w:val="18"/>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14:paraId="7FBBF59B" w14:textId="77777777" w:rsidR="002D25C8" w:rsidRPr="000544A7" w:rsidRDefault="002D25C8" w:rsidP="00212CC6">
      <w:pPr>
        <w:outlineLvl w:val="2"/>
        <w:rPr>
          <w:rFonts w:cs="Tahoma"/>
          <w:szCs w:val="18"/>
        </w:rPr>
      </w:pPr>
    </w:p>
    <w:p w14:paraId="7FBBF59C"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Dynamics CRM Online</w:t>
      </w:r>
    </w:p>
    <w:p w14:paraId="7FBBF59D"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Exchange Online Archiving</w:t>
      </w:r>
    </w:p>
    <w:p w14:paraId="7FBBF59E"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 xml:space="preserve">Базовая подписка на Exchange Online (план 1 и план 2) </w:t>
      </w:r>
    </w:p>
    <w:p w14:paraId="7FBBF59F"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Lync Online (планы 1, 2 и 3)</w:t>
      </w:r>
    </w:p>
    <w:p w14:paraId="7FBBF5A0"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Microsoft Exchange Hosted Continuity</w:t>
      </w:r>
    </w:p>
    <w:p w14:paraId="7FBBF5A1"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Microsoft Exchange Hosted Encryption</w:t>
      </w:r>
    </w:p>
    <w:p w14:paraId="7FBBF5A2"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Office 365 Plan K1, K1, E1, E2, E3 и E4</w:t>
      </w:r>
    </w:p>
    <w:p w14:paraId="7FBBF5A3" w14:textId="77777777" w:rsidR="00456002" w:rsidRPr="00E00CCD" w:rsidRDefault="00456002" w:rsidP="00DA7957">
      <w:pPr>
        <w:numPr>
          <w:ilvl w:val="0"/>
          <w:numId w:val="85"/>
        </w:numPr>
        <w:spacing w:after="60"/>
        <w:rPr>
          <w:rFonts w:cs="Tahoma"/>
        </w:rPr>
      </w:pPr>
      <w:r w:rsidRPr="00E00CCD">
        <w:rPr>
          <w:rFonts w:eastAsia="Calibri" w:cs="Tahoma"/>
          <w:color w:val="000000"/>
          <w:szCs w:val="18"/>
        </w:rPr>
        <w:t>Lync Server Public Instant Messaging Connectivity для служб мгновенных сообщений America</w:t>
      </w:r>
      <w:r w:rsidR="00DA7957">
        <w:rPr>
          <w:rFonts w:eastAsia="Calibri" w:cs="Tahoma"/>
          <w:color w:val="000000"/>
          <w:szCs w:val="18"/>
        </w:rPr>
        <w:t> </w:t>
      </w:r>
      <w:r w:rsidRPr="00E00CCD">
        <w:rPr>
          <w:rFonts w:eastAsia="Calibri" w:cs="Tahoma"/>
          <w:color w:val="000000"/>
          <w:szCs w:val="18"/>
        </w:rPr>
        <w:t>Online (AOL) и службы Windows Live Messenger</w:t>
      </w:r>
    </w:p>
    <w:p w14:paraId="7FBBF5A4"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Lync Server Public Instant Messaging Connectivity для службы обмена мгновенными сообщениями Yahoo</w:t>
      </w:r>
    </w:p>
    <w:p w14:paraId="7FBBF5A5"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 xml:space="preserve">Office Groove Enterprise Services </w:t>
      </w:r>
    </w:p>
    <w:p w14:paraId="7FBBF5A6" w14:textId="77777777" w:rsidR="00061A45" w:rsidRPr="00E00CCD" w:rsidRDefault="008368B4" w:rsidP="002C1048">
      <w:pPr>
        <w:numPr>
          <w:ilvl w:val="0"/>
          <w:numId w:val="85"/>
        </w:numPr>
        <w:spacing w:after="60"/>
        <w:rPr>
          <w:rFonts w:cs="Tahoma"/>
        </w:rPr>
      </w:pPr>
      <w:r w:rsidRPr="00E00CCD">
        <w:rPr>
          <w:rFonts w:eastAsia="Calibri" w:cs="Tahoma"/>
          <w:color w:val="000000"/>
          <w:szCs w:val="18"/>
        </w:rPr>
        <w:t>Office 365 профессиональный плюс</w:t>
      </w:r>
    </w:p>
    <w:p w14:paraId="7FBBF5A7"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Office Live Meeting выпуски Standard и Professional</w:t>
      </w:r>
    </w:p>
    <w:p w14:paraId="7FBBF5A8" w14:textId="77777777" w:rsidR="008368B4" w:rsidRPr="00E00CCD" w:rsidRDefault="008368B4" w:rsidP="002C1048">
      <w:pPr>
        <w:numPr>
          <w:ilvl w:val="0"/>
          <w:numId w:val="85"/>
        </w:numPr>
        <w:spacing w:after="60"/>
        <w:rPr>
          <w:rFonts w:cs="Tahoma"/>
        </w:rPr>
      </w:pPr>
      <w:r w:rsidRPr="00E00CCD">
        <w:rPr>
          <w:rFonts w:eastAsia="Calibri" w:cs="Tahoma"/>
          <w:color w:val="000000"/>
          <w:szCs w:val="18"/>
        </w:rPr>
        <w:t>Project Online</w:t>
      </w:r>
    </w:p>
    <w:p w14:paraId="7FBBF5A9" w14:textId="77777777" w:rsidR="008368B4" w:rsidRPr="00E00CCD" w:rsidRDefault="008368B4" w:rsidP="002C1048">
      <w:pPr>
        <w:numPr>
          <w:ilvl w:val="0"/>
          <w:numId w:val="85"/>
        </w:numPr>
        <w:spacing w:after="60"/>
        <w:rPr>
          <w:rFonts w:cs="Tahoma"/>
        </w:rPr>
      </w:pPr>
      <w:r w:rsidRPr="00E00CCD">
        <w:rPr>
          <w:rFonts w:eastAsia="Calibri" w:cs="Tahoma"/>
          <w:color w:val="000000"/>
          <w:szCs w:val="18"/>
        </w:rPr>
        <w:t>Project профессиональный для Office 365</w:t>
      </w:r>
    </w:p>
    <w:p w14:paraId="7FBBF5AA"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SharePoint Online (план 1 и план 2)</w:t>
      </w:r>
    </w:p>
    <w:p w14:paraId="7FBBF5AB"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System Center Advisor</w:t>
      </w:r>
    </w:p>
    <w:p w14:paraId="7FBBF5AC" w14:textId="77777777" w:rsidR="008368B4" w:rsidRPr="00E00CCD" w:rsidRDefault="008368B4" w:rsidP="002C1048">
      <w:pPr>
        <w:numPr>
          <w:ilvl w:val="0"/>
          <w:numId w:val="85"/>
        </w:numPr>
        <w:spacing w:after="60"/>
        <w:rPr>
          <w:rFonts w:cs="Tahoma"/>
        </w:rPr>
      </w:pPr>
      <w:r w:rsidRPr="00E00CCD">
        <w:rPr>
          <w:rFonts w:eastAsia="Calibri" w:cs="Tahoma"/>
          <w:color w:val="000000"/>
          <w:szCs w:val="18"/>
        </w:rPr>
        <w:t>Visio профессиональный для Office 365</w:t>
      </w:r>
    </w:p>
    <w:p w14:paraId="7FBBF5AD"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Службы Windows Azure</w:t>
      </w:r>
    </w:p>
    <w:p w14:paraId="7FBBF5AE" w14:textId="77777777" w:rsidR="00456002" w:rsidRPr="00E00CCD" w:rsidRDefault="00456002" w:rsidP="002C1048">
      <w:pPr>
        <w:numPr>
          <w:ilvl w:val="0"/>
          <w:numId w:val="85"/>
        </w:numPr>
        <w:spacing w:after="60"/>
        <w:rPr>
          <w:rFonts w:cs="Tahoma"/>
        </w:rPr>
      </w:pPr>
      <w:r w:rsidRPr="00E00CCD">
        <w:rPr>
          <w:rFonts w:eastAsia="Calibri" w:cs="Tahoma"/>
          <w:color w:val="000000"/>
          <w:szCs w:val="18"/>
        </w:rPr>
        <w:t>Windows Intune и Windows Intune Add-on для System Center Configuration Manager и System Center Endpoint Protection.</w:t>
      </w:r>
    </w:p>
    <w:p w14:paraId="7FBBF5AF" w14:textId="77777777" w:rsidR="002D25C8" w:rsidRPr="000544A7" w:rsidRDefault="002D25C8" w:rsidP="00212CC6">
      <w:pPr>
        <w:rPr>
          <w:rFonts w:cs="Tahoma"/>
          <w:szCs w:val="18"/>
        </w:rPr>
      </w:pPr>
    </w:p>
    <w:p w14:paraId="7FBBF5B0" w14:textId="77777777" w:rsidR="00456002" w:rsidRPr="00E00CCD" w:rsidRDefault="00456002" w:rsidP="00116EDC">
      <w:pPr>
        <w:outlineLvl w:val="2"/>
        <w:rPr>
          <w:rFonts w:cs="Tahoma"/>
        </w:rPr>
      </w:pPr>
      <w:r w:rsidRPr="00E00CCD">
        <w:rPr>
          <w:rFonts w:cs="Tahoma"/>
          <w:szCs w:val="18"/>
        </w:rPr>
        <w:t>Помимо этих предложений существуют другие предложения, указанные в разделе «Веб-службы» документа «Права на использование продуктов».</w:t>
      </w:r>
      <w:r w:rsidR="00827CFE" w:rsidRPr="00E00CCD">
        <w:rPr>
          <w:rFonts w:cs="Tahoma"/>
          <w:szCs w:val="18"/>
        </w:rPr>
        <w:t xml:space="preserve"> </w:t>
      </w:r>
      <w:r w:rsidRPr="00E00CCD">
        <w:rPr>
          <w:rFonts w:cs="Tahoma"/>
          <w:szCs w:val="18"/>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14:paraId="7FBBF5B1" w14:textId="77777777" w:rsidR="00116EDC" w:rsidRDefault="00116EDC" w:rsidP="00116EDC">
      <w:pPr>
        <w:outlineLvl w:val="2"/>
        <w:rPr>
          <w:rFonts w:cs="Tahoma"/>
          <w:sz w:val="16"/>
          <w:szCs w:val="16"/>
        </w:rPr>
      </w:pPr>
    </w:p>
    <w:p w14:paraId="7FBBF5B2" w14:textId="77777777" w:rsidR="000544A7" w:rsidRDefault="000544A7" w:rsidP="00116EDC">
      <w:pPr>
        <w:outlineLvl w:val="2"/>
        <w:rPr>
          <w:rFonts w:cs="Tahoma"/>
          <w:sz w:val="16"/>
          <w:szCs w:val="16"/>
        </w:rPr>
      </w:pPr>
    </w:p>
    <w:p w14:paraId="7FBBF5B3" w14:textId="77777777" w:rsidR="000544A7" w:rsidRDefault="000544A7" w:rsidP="00116EDC">
      <w:pPr>
        <w:outlineLvl w:val="2"/>
        <w:rPr>
          <w:rFonts w:cs="Tahoma"/>
          <w:sz w:val="16"/>
          <w:szCs w:val="16"/>
        </w:rPr>
      </w:pPr>
    </w:p>
    <w:p w14:paraId="7FBBF5B4" w14:textId="77777777" w:rsidR="000544A7" w:rsidRDefault="000544A7" w:rsidP="00116EDC">
      <w:pPr>
        <w:outlineLvl w:val="2"/>
        <w:rPr>
          <w:rFonts w:cs="Tahoma"/>
          <w:sz w:val="16"/>
          <w:szCs w:val="16"/>
        </w:rPr>
      </w:pPr>
    </w:p>
    <w:p w14:paraId="7FBBF5B5" w14:textId="77777777" w:rsidR="000544A7" w:rsidRDefault="000544A7" w:rsidP="00116EDC">
      <w:pPr>
        <w:outlineLvl w:val="2"/>
        <w:rPr>
          <w:rFonts w:cs="Tahoma"/>
          <w:sz w:val="16"/>
          <w:szCs w:val="16"/>
        </w:rPr>
      </w:pPr>
    </w:p>
    <w:p w14:paraId="7FBBF5B6" w14:textId="77777777" w:rsidR="000544A7" w:rsidRDefault="000544A7" w:rsidP="00116EDC">
      <w:pPr>
        <w:outlineLvl w:val="2"/>
        <w:rPr>
          <w:rFonts w:cs="Tahoma"/>
          <w:sz w:val="16"/>
          <w:szCs w:val="16"/>
        </w:rPr>
      </w:pPr>
    </w:p>
    <w:p w14:paraId="7FBBF5B7" w14:textId="77777777" w:rsidR="000544A7" w:rsidRDefault="000544A7" w:rsidP="00116EDC">
      <w:pPr>
        <w:outlineLvl w:val="2"/>
        <w:rPr>
          <w:rFonts w:cs="Tahoma"/>
          <w:sz w:val="16"/>
          <w:szCs w:val="16"/>
        </w:rPr>
      </w:pPr>
    </w:p>
    <w:p w14:paraId="7FBBF5B8" w14:textId="77777777" w:rsidR="000544A7" w:rsidRDefault="000544A7" w:rsidP="00116EDC">
      <w:pPr>
        <w:outlineLvl w:val="2"/>
        <w:rPr>
          <w:rFonts w:cs="Tahoma"/>
          <w:sz w:val="16"/>
          <w:szCs w:val="16"/>
        </w:rPr>
      </w:pPr>
    </w:p>
    <w:p w14:paraId="7FBBF5B9" w14:textId="77777777" w:rsidR="000544A7" w:rsidRDefault="000544A7" w:rsidP="00116EDC">
      <w:pPr>
        <w:outlineLvl w:val="2"/>
        <w:rPr>
          <w:rFonts w:cs="Tahoma"/>
          <w:sz w:val="16"/>
          <w:szCs w:val="16"/>
        </w:rPr>
      </w:pPr>
    </w:p>
    <w:p w14:paraId="7FBBF5BA" w14:textId="77777777" w:rsidR="000544A7" w:rsidRDefault="000544A7" w:rsidP="00116EDC">
      <w:pPr>
        <w:outlineLvl w:val="2"/>
        <w:rPr>
          <w:rFonts w:cs="Tahoma"/>
          <w:sz w:val="16"/>
          <w:szCs w:val="16"/>
        </w:rPr>
      </w:pPr>
    </w:p>
    <w:p w14:paraId="7FBBF5BB" w14:textId="77777777" w:rsidR="000544A7" w:rsidRDefault="000544A7" w:rsidP="00116EDC">
      <w:pPr>
        <w:outlineLvl w:val="2"/>
        <w:rPr>
          <w:rFonts w:cs="Tahoma"/>
          <w:sz w:val="16"/>
          <w:szCs w:val="16"/>
        </w:rPr>
      </w:pPr>
    </w:p>
    <w:p w14:paraId="7FBBF5BC" w14:textId="77777777" w:rsidR="000544A7" w:rsidRDefault="000544A7" w:rsidP="00116EDC">
      <w:pPr>
        <w:outlineLvl w:val="2"/>
        <w:rPr>
          <w:rFonts w:cs="Tahoma"/>
          <w:sz w:val="16"/>
          <w:szCs w:val="16"/>
        </w:rPr>
      </w:pPr>
    </w:p>
    <w:p w14:paraId="7FBBF5BD" w14:textId="77777777" w:rsidR="000544A7" w:rsidRDefault="000544A7" w:rsidP="00116EDC">
      <w:pPr>
        <w:outlineLvl w:val="2"/>
        <w:rPr>
          <w:rFonts w:cs="Tahoma"/>
          <w:sz w:val="16"/>
          <w:szCs w:val="16"/>
        </w:rPr>
      </w:pPr>
    </w:p>
    <w:p w14:paraId="7FBBF5BE" w14:textId="77777777" w:rsidR="000544A7" w:rsidRDefault="000544A7" w:rsidP="00116EDC">
      <w:pPr>
        <w:outlineLvl w:val="2"/>
        <w:rPr>
          <w:rFonts w:cs="Tahoma"/>
          <w:sz w:val="16"/>
          <w:szCs w:val="16"/>
        </w:rPr>
      </w:pPr>
    </w:p>
    <w:p w14:paraId="7FBBF5BF" w14:textId="77777777" w:rsidR="000544A7" w:rsidRDefault="000544A7" w:rsidP="00116EDC">
      <w:pPr>
        <w:outlineLvl w:val="2"/>
        <w:rPr>
          <w:rFonts w:cs="Tahoma"/>
          <w:sz w:val="16"/>
          <w:szCs w:val="16"/>
        </w:rPr>
      </w:pPr>
    </w:p>
    <w:p w14:paraId="7FBBF5C0" w14:textId="77777777" w:rsidR="000544A7" w:rsidRDefault="000544A7" w:rsidP="00116EDC">
      <w:pPr>
        <w:outlineLvl w:val="2"/>
        <w:rPr>
          <w:rFonts w:cs="Tahoma"/>
          <w:sz w:val="16"/>
          <w:szCs w:val="16"/>
        </w:rPr>
      </w:pPr>
    </w:p>
    <w:p w14:paraId="7FBBF5C1" w14:textId="77777777" w:rsidR="000544A7" w:rsidRDefault="000544A7" w:rsidP="00116EDC">
      <w:pPr>
        <w:outlineLvl w:val="2"/>
        <w:rPr>
          <w:rFonts w:cs="Tahoma"/>
          <w:sz w:val="16"/>
          <w:szCs w:val="16"/>
        </w:rPr>
      </w:pPr>
    </w:p>
    <w:p w14:paraId="7FBBF5C2" w14:textId="77777777" w:rsidR="000544A7" w:rsidRPr="003D3ED5" w:rsidRDefault="000544A7" w:rsidP="00116EDC">
      <w:pPr>
        <w:outlineLvl w:val="2"/>
        <w:rPr>
          <w:rFonts w:cs="Tahoma"/>
          <w:sz w:val="16"/>
          <w:szCs w:val="16"/>
        </w:rPr>
      </w:pPr>
    </w:p>
    <w:p w14:paraId="7FBBF5C3" w14:textId="77777777" w:rsidR="00456002" w:rsidRPr="00E00CCD" w:rsidRDefault="00456002" w:rsidP="00456002">
      <w:pPr>
        <w:pStyle w:val="Heading2"/>
        <w:ind w:left="0"/>
        <w:rPr>
          <w:rFonts w:ascii="Tahoma" w:hAnsi="Tahoma" w:cs="Tahoma"/>
        </w:rPr>
      </w:pPr>
      <w:bookmarkStart w:id="719" w:name="_Toc336338208"/>
      <w:bookmarkStart w:id="720" w:name="_Toc348438569"/>
      <w:r w:rsidRPr="00E00CCD">
        <w:rPr>
          <w:rFonts w:ascii="Tahoma" w:hAnsi="Tahoma" w:cs="Tahoma"/>
        </w:rPr>
        <w:t>Срок действия подписки на веб-службы</w:t>
      </w:r>
      <w:bookmarkEnd w:id="719"/>
      <w:bookmarkEnd w:id="720"/>
    </w:p>
    <w:p w14:paraId="7FBBF5C4" w14:textId="77777777" w:rsidR="00456002" w:rsidRPr="003D3ED5" w:rsidRDefault="00456002" w:rsidP="00116EDC">
      <w:pPr>
        <w:outlineLvl w:val="2"/>
        <w:rPr>
          <w:rFonts w:cs="Tahoma"/>
          <w:sz w:val="16"/>
          <w:szCs w:val="16"/>
        </w:rPr>
      </w:pPr>
    </w:p>
    <w:p w14:paraId="7FBBF5C5" w14:textId="77777777" w:rsidR="001C1727" w:rsidRDefault="00456002" w:rsidP="000544A7">
      <w:pPr>
        <w:spacing w:line="200" w:lineRule="exact"/>
        <w:outlineLvl w:val="2"/>
        <w:rPr>
          <w:rFonts w:cs="Tahoma"/>
          <w:szCs w:val="18"/>
        </w:rPr>
      </w:pPr>
      <w:r w:rsidRPr="000544A7">
        <w:rPr>
          <w:rFonts w:cs="Tahoma"/>
          <w:szCs w:val="18"/>
        </w:rPr>
        <w:t>Первоначальный заказ на новую подписку на веб-службы определяет срок действия подписки.</w:t>
      </w:r>
      <w:r w:rsidR="00827CFE" w:rsidRPr="000544A7">
        <w:rPr>
          <w:rFonts w:cs="Tahoma"/>
          <w:szCs w:val="18"/>
        </w:rPr>
        <w:t xml:space="preserve"> </w:t>
      </w:r>
      <w:r w:rsidRPr="000544A7">
        <w:rPr>
          <w:rFonts w:cs="Tahoma"/>
          <w:szCs w:val="18"/>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827CFE" w:rsidRPr="000544A7">
        <w:rPr>
          <w:rFonts w:cs="Tahoma"/>
          <w:szCs w:val="18"/>
        </w:rPr>
        <w:t xml:space="preserve"> </w:t>
      </w:r>
      <w:r w:rsidRPr="000544A7">
        <w:rPr>
          <w:rFonts w:cs="Tahoma"/>
          <w:szCs w:val="18"/>
        </w:rPr>
        <w:t>Программа Select 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827CFE" w:rsidRPr="000544A7">
        <w:rPr>
          <w:rFonts w:cs="Tahoma"/>
          <w:szCs w:val="18"/>
        </w:rPr>
        <w:t xml:space="preserve"> </w:t>
      </w:r>
      <w:r w:rsidRPr="000544A7">
        <w:rPr>
          <w:rFonts w:cs="Tahoma"/>
          <w:szCs w:val="18"/>
        </w:rPr>
        <w:t>Срок действия или срок окончания действия годовой подписки может не совпадать со сроком действия соглашения.</w:t>
      </w:r>
      <w:r w:rsidR="00827CFE" w:rsidRPr="000544A7">
        <w:rPr>
          <w:rFonts w:cs="Tahoma"/>
          <w:szCs w:val="18"/>
        </w:rPr>
        <w:t xml:space="preserve"> </w:t>
      </w:r>
      <w:r w:rsidRPr="000544A7">
        <w:rPr>
          <w:rFonts w:cs="Tahoma"/>
          <w:szCs w:val="18"/>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827CFE" w:rsidRPr="000544A7">
        <w:rPr>
          <w:rFonts w:cs="Tahoma"/>
          <w:szCs w:val="18"/>
        </w:rPr>
        <w:t xml:space="preserve"> </w:t>
      </w:r>
      <w:r w:rsidRPr="000544A7">
        <w:rPr>
          <w:rFonts w:cs="Tahoma"/>
          <w:szCs w:val="18"/>
        </w:rPr>
        <w:t>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службу.</w:t>
      </w:r>
      <w:r w:rsidR="00827CFE" w:rsidRPr="000544A7">
        <w:rPr>
          <w:rFonts w:cs="Tahoma"/>
          <w:szCs w:val="18"/>
        </w:rPr>
        <w:t xml:space="preserve"> </w:t>
      </w:r>
      <w:r w:rsidRPr="000544A7">
        <w:rPr>
          <w:rFonts w:cs="Tahoma"/>
          <w:szCs w:val="18"/>
        </w:rPr>
        <w:t>Если цена на дополнительно заказанные продукты или услуги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827CFE" w:rsidRPr="000544A7">
        <w:rPr>
          <w:rFonts w:cs="Tahoma"/>
          <w:szCs w:val="18"/>
        </w:rPr>
        <w:t xml:space="preserve"> </w:t>
      </w:r>
      <w:r w:rsidRPr="000544A7">
        <w:rPr>
          <w:rFonts w:cs="Tahoma"/>
          <w:szCs w:val="18"/>
        </w:rPr>
        <w:t xml:space="preserve">Сведения, относящиеся только к Службам Windows Azure, см. в разделе, посвященном Службам Windows Azure, ниже. </w:t>
      </w:r>
    </w:p>
    <w:p w14:paraId="7FBBF5C6" w14:textId="77777777" w:rsidR="000544A7" w:rsidRPr="000544A7" w:rsidRDefault="000544A7" w:rsidP="000544A7">
      <w:pPr>
        <w:spacing w:line="200" w:lineRule="exact"/>
        <w:outlineLvl w:val="2"/>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00CCD" w14:paraId="7FBBF5C9" w14:textId="77777777" w:rsidTr="003D3ED5">
        <w:trPr>
          <w:trHeight w:val="790"/>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FBBF5C7" w14:textId="77777777" w:rsidR="00456002" w:rsidRPr="00E00CCD" w:rsidRDefault="00456002" w:rsidP="005C647E">
            <w:pPr>
              <w:jc w:val="center"/>
              <w:rPr>
                <w:rFonts w:eastAsia="Calibri" w:cs="Tahoma"/>
                <w:b/>
                <w:bCs/>
                <w:sz w:val="20"/>
                <w:szCs w:val="18"/>
              </w:rPr>
            </w:pPr>
            <w:r w:rsidRPr="00E00CCD">
              <w:rPr>
                <w:rFonts w:eastAsia="Calibri" w:cs="Tahoma"/>
                <w:b/>
                <w:bCs/>
                <w:sz w:val="20"/>
                <w:szCs w:val="18"/>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7FBBF5C8" w14:textId="77777777" w:rsidR="00456002" w:rsidRPr="00E00CCD" w:rsidRDefault="00456002" w:rsidP="005C647E">
            <w:pPr>
              <w:jc w:val="center"/>
              <w:rPr>
                <w:rFonts w:eastAsia="Calibri" w:cs="Tahoma"/>
                <w:b/>
                <w:bCs/>
                <w:sz w:val="20"/>
                <w:szCs w:val="18"/>
              </w:rPr>
            </w:pPr>
            <w:r w:rsidRPr="00E00CCD">
              <w:rPr>
                <w:rFonts w:eastAsia="Calibri" w:cs="Tahoma"/>
                <w:b/>
                <w:bCs/>
                <w:sz w:val="20"/>
                <w:szCs w:val="18"/>
              </w:rPr>
              <w:t>Веб-службы, доступные только для подписки, действующей в течение срока действия соглашения клиента</w:t>
            </w:r>
          </w:p>
        </w:tc>
      </w:tr>
      <w:tr w:rsidR="00456002" w:rsidRPr="00E00CCD" w14:paraId="7FBBF5E7" w14:textId="77777777"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5CA"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Bing Maps Professional</w:t>
            </w:r>
          </w:p>
          <w:p w14:paraId="7FBBF5CB"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Forefront Online Protection для Exchange</w:t>
            </w:r>
          </w:p>
          <w:p w14:paraId="7FBBF5CC"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Forefront Protection 2010 для Exchange Server</w:t>
            </w:r>
          </w:p>
          <w:p w14:paraId="7FBBF5CD"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 xml:space="preserve">Forefront Protection 2010 для SharePoint </w:t>
            </w:r>
          </w:p>
          <w:p w14:paraId="7FBBF5CE"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Forefront Protection Suite</w:t>
            </w:r>
          </w:p>
          <w:p w14:paraId="7FBBF5CF"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Forefront Security для Office Communications Server</w:t>
            </w:r>
          </w:p>
          <w:p w14:paraId="7FBBF5D0"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Веб-служба защиты Forefront Threat Management Gateway</w:t>
            </w:r>
          </w:p>
          <w:p w14:paraId="7FBBF5D1"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Lync Server Public Instant Messaging Connectivity для служб мгновенных сообщений America Online (AOL) и службы Windows Live Messenger</w:t>
            </w:r>
          </w:p>
          <w:p w14:paraId="7FBBF5D2"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Lync Server Public Instant Messaging Connectivity для службы обмена мгновенными сообщениями Yahoo</w:t>
            </w:r>
          </w:p>
          <w:p w14:paraId="7FBBF5D3"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Microsoft Exchange Hosted Encryption</w:t>
            </w:r>
          </w:p>
          <w:p w14:paraId="7FBBF5D4"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Microsoft Learning Solutions</w:t>
            </w:r>
          </w:p>
          <w:p w14:paraId="7FBBF5D5"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Office Groove Enterprise Services,</w:t>
            </w:r>
          </w:p>
          <w:p w14:paraId="7FBBF5D6"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System Center 2012 Endpoint Protection</w:t>
            </w:r>
          </w:p>
          <w:p w14:paraId="7FBBF5D7" w14:textId="77777777" w:rsidR="00456002" w:rsidRPr="00E00CCD" w:rsidRDefault="00456002" w:rsidP="002C1048">
            <w:pPr>
              <w:numPr>
                <w:ilvl w:val="0"/>
                <w:numId w:val="86"/>
              </w:numPr>
              <w:spacing w:after="60"/>
              <w:ind w:left="720" w:right="259"/>
              <w:rPr>
                <w:rFonts w:cs="Tahoma"/>
              </w:rPr>
            </w:pPr>
            <w:r w:rsidRPr="00E00CCD">
              <w:rPr>
                <w:rFonts w:eastAsia="Calibri" w:cs="Tahoma"/>
                <w:color w:val="000000"/>
                <w:szCs w:val="18"/>
              </w:rPr>
              <w:t xml:space="preserve">Подписка Web Antimalware Subscription для Forefront Threat Management Gateway Medium Business Edition </w:t>
            </w:r>
          </w:p>
          <w:p w14:paraId="7FBBF5D8" w14:textId="77777777" w:rsidR="00456002" w:rsidRPr="00E00CCD" w:rsidRDefault="00456002" w:rsidP="002C1048">
            <w:pPr>
              <w:numPr>
                <w:ilvl w:val="0"/>
                <w:numId w:val="86"/>
              </w:numPr>
              <w:spacing w:after="60"/>
              <w:ind w:left="720" w:right="259"/>
              <w:rPr>
                <w:rFonts w:eastAsia="Calibri" w:cs="Tahoma"/>
                <w:color w:val="000000"/>
                <w:szCs w:val="18"/>
              </w:rPr>
            </w:pPr>
            <w:r w:rsidRPr="00E00CCD">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7FBBF5D9"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 xml:space="preserve">Dynamics CRM Online </w:t>
            </w:r>
          </w:p>
          <w:p w14:paraId="7FBBF5DA"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Dynamics Mobile</w:t>
            </w:r>
          </w:p>
          <w:p w14:paraId="7FBBF5DB"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Dynamics Onprem Mobile</w:t>
            </w:r>
          </w:p>
          <w:p w14:paraId="7FBBF5DC"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Exchange Online Archiving</w:t>
            </w:r>
          </w:p>
          <w:p w14:paraId="7FBBF5DD"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 xml:space="preserve">Базовая подписка на Exchange Online (план 1 и план 2) </w:t>
            </w:r>
          </w:p>
          <w:p w14:paraId="7FBBF5DE"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Lync Online (планы 1, 2 и 3)</w:t>
            </w:r>
          </w:p>
          <w:p w14:paraId="7FBBF5DF" w14:textId="77777777" w:rsidR="00456002" w:rsidRPr="00E00CCD" w:rsidRDefault="00456002" w:rsidP="003D3ED5">
            <w:pPr>
              <w:numPr>
                <w:ilvl w:val="0"/>
                <w:numId w:val="87"/>
              </w:numPr>
              <w:spacing w:after="60"/>
              <w:ind w:left="576" w:right="187"/>
              <w:rPr>
                <w:rFonts w:cs="Tahoma"/>
              </w:rPr>
            </w:pPr>
            <w:r w:rsidRPr="00E00CCD">
              <w:rPr>
                <w:rFonts w:eastAsia="Calibri" w:cs="Tahoma"/>
                <w:color w:val="000000"/>
                <w:szCs w:val="18"/>
              </w:rPr>
              <w:t>Office 365 Plan A2, A3, A4, K1, K2,E1, E2,</w:t>
            </w:r>
            <w:r w:rsidR="003D3ED5">
              <w:rPr>
                <w:rFonts w:eastAsia="Calibri" w:cs="Tahoma"/>
                <w:color w:val="000000"/>
                <w:szCs w:val="18"/>
              </w:rPr>
              <w:t> </w:t>
            </w:r>
            <w:r w:rsidRPr="00E00CCD">
              <w:rPr>
                <w:rFonts w:eastAsia="Calibri" w:cs="Tahoma"/>
                <w:color w:val="000000"/>
                <w:szCs w:val="18"/>
              </w:rPr>
              <w:t>E3 и E4</w:t>
            </w:r>
          </w:p>
          <w:p w14:paraId="7FBBF5E0" w14:textId="77777777" w:rsidR="00061A45" w:rsidRPr="00E00CCD" w:rsidRDefault="008368B4" w:rsidP="002C1048">
            <w:pPr>
              <w:numPr>
                <w:ilvl w:val="0"/>
                <w:numId w:val="87"/>
              </w:numPr>
              <w:spacing w:after="60"/>
              <w:ind w:left="576" w:right="187"/>
              <w:rPr>
                <w:rFonts w:cs="Tahoma"/>
              </w:rPr>
            </w:pPr>
            <w:r w:rsidRPr="00E00CCD">
              <w:rPr>
                <w:rFonts w:eastAsia="Calibri" w:cs="Tahoma"/>
                <w:color w:val="000000"/>
                <w:szCs w:val="18"/>
              </w:rPr>
              <w:t>Office 365 профессиональный плюс</w:t>
            </w:r>
          </w:p>
          <w:p w14:paraId="7FBBF5E1"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Приложения Office Web Apps</w:t>
            </w:r>
          </w:p>
          <w:p w14:paraId="7FBBF5E2" w14:textId="77777777" w:rsidR="008368B4" w:rsidRPr="00E00CCD" w:rsidRDefault="008368B4" w:rsidP="002C1048">
            <w:pPr>
              <w:numPr>
                <w:ilvl w:val="0"/>
                <w:numId w:val="87"/>
              </w:numPr>
              <w:spacing w:after="60"/>
              <w:ind w:left="576" w:right="187"/>
              <w:rPr>
                <w:rFonts w:cs="Tahoma"/>
              </w:rPr>
            </w:pPr>
            <w:r w:rsidRPr="00E00CCD">
              <w:rPr>
                <w:rFonts w:eastAsia="Calibri" w:cs="Tahoma"/>
                <w:color w:val="000000"/>
                <w:szCs w:val="18"/>
              </w:rPr>
              <w:t>Project Online</w:t>
            </w:r>
          </w:p>
          <w:p w14:paraId="7FBBF5E3" w14:textId="77777777" w:rsidR="008368B4" w:rsidRPr="00E00CCD" w:rsidRDefault="008368B4" w:rsidP="003D3ED5">
            <w:pPr>
              <w:numPr>
                <w:ilvl w:val="0"/>
                <w:numId w:val="87"/>
              </w:numPr>
              <w:spacing w:after="60"/>
              <w:ind w:left="576" w:right="187"/>
              <w:rPr>
                <w:rFonts w:cs="Tahoma"/>
              </w:rPr>
            </w:pPr>
            <w:r w:rsidRPr="00E00CCD">
              <w:rPr>
                <w:rFonts w:eastAsia="Calibri" w:cs="Tahoma"/>
                <w:color w:val="000000"/>
                <w:szCs w:val="18"/>
              </w:rPr>
              <w:t>Project профессиональный для Office</w:t>
            </w:r>
            <w:r w:rsidR="003D3ED5">
              <w:rPr>
                <w:rFonts w:eastAsia="Calibri" w:cs="Tahoma"/>
                <w:color w:val="000000"/>
                <w:szCs w:val="18"/>
              </w:rPr>
              <w:t> </w:t>
            </w:r>
            <w:r w:rsidRPr="00E00CCD">
              <w:rPr>
                <w:rFonts w:eastAsia="Calibri" w:cs="Tahoma"/>
                <w:color w:val="000000"/>
                <w:szCs w:val="18"/>
              </w:rPr>
              <w:t>365</w:t>
            </w:r>
          </w:p>
          <w:p w14:paraId="7FBBF5E4"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SharePoint Online (план 1 и план 2)</w:t>
            </w:r>
          </w:p>
          <w:p w14:paraId="7FBBF5E5" w14:textId="77777777" w:rsidR="00456002" w:rsidRPr="00E00CCD" w:rsidRDefault="00456002" w:rsidP="002C1048">
            <w:pPr>
              <w:numPr>
                <w:ilvl w:val="0"/>
                <w:numId w:val="87"/>
              </w:numPr>
              <w:spacing w:after="60"/>
              <w:ind w:left="576" w:right="187"/>
              <w:rPr>
                <w:rFonts w:cs="Tahoma"/>
              </w:rPr>
            </w:pPr>
            <w:r w:rsidRPr="00E00CCD">
              <w:rPr>
                <w:rFonts w:eastAsia="Calibri" w:cs="Tahoma"/>
                <w:color w:val="000000"/>
                <w:szCs w:val="18"/>
              </w:rPr>
              <w:t>Windows Intune</w:t>
            </w:r>
          </w:p>
          <w:p w14:paraId="7FBBF5E6" w14:textId="77777777" w:rsidR="00456002" w:rsidRPr="00E00CCD" w:rsidRDefault="003929D1" w:rsidP="002C1048">
            <w:pPr>
              <w:numPr>
                <w:ilvl w:val="0"/>
                <w:numId w:val="87"/>
              </w:numPr>
              <w:spacing w:after="60"/>
              <w:ind w:left="576" w:right="187"/>
              <w:rPr>
                <w:rFonts w:eastAsia="Calibri" w:cs="Tahoma"/>
                <w:szCs w:val="18"/>
              </w:rPr>
            </w:pPr>
            <w:r w:rsidRPr="00E00CCD">
              <w:rPr>
                <w:rFonts w:eastAsia="Calibri" w:cs="Tahoma"/>
                <w:color w:val="000000"/>
                <w:szCs w:val="18"/>
              </w:rPr>
              <w:t>Windows Intune Add-on</w:t>
            </w:r>
          </w:p>
        </w:tc>
      </w:tr>
    </w:tbl>
    <w:p w14:paraId="7FBBF5E8" w14:textId="77777777" w:rsidR="00171817" w:rsidRDefault="00171817" w:rsidP="00212CC6">
      <w:pPr>
        <w:pStyle w:val="Heading2"/>
        <w:ind w:left="0"/>
        <w:rPr>
          <w:rFonts w:ascii="Tahoma" w:hAnsi="Tahoma" w:cs="Tahoma"/>
          <w:sz w:val="18"/>
          <w:szCs w:val="18"/>
          <w:lang w:val="en-US"/>
        </w:rPr>
      </w:pPr>
    </w:p>
    <w:p w14:paraId="7FBBF5E9" w14:textId="77777777" w:rsidR="000544A7" w:rsidRDefault="000544A7" w:rsidP="000544A7">
      <w:pPr>
        <w:rPr>
          <w:lang w:eastAsia="x-none"/>
        </w:rPr>
      </w:pPr>
    </w:p>
    <w:p w14:paraId="7FBBF5EA" w14:textId="77777777" w:rsidR="000544A7" w:rsidRDefault="000544A7" w:rsidP="000544A7">
      <w:pPr>
        <w:rPr>
          <w:lang w:eastAsia="x-none"/>
        </w:rPr>
      </w:pPr>
    </w:p>
    <w:p w14:paraId="7FBBF5EB" w14:textId="77777777" w:rsidR="000544A7" w:rsidRDefault="000544A7" w:rsidP="000544A7">
      <w:pPr>
        <w:rPr>
          <w:lang w:eastAsia="x-none"/>
        </w:rPr>
      </w:pPr>
    </w:p>
    <w:p w14:paraId="7FBBF5EC" w14:textId="77777777" w:rsidR="000544A7" w:rsidRPr="000544A7" w:rsidRDefault="000544A7" w:rsidP="000544A7">
      <w:pPr>
        <w:rPr>
          <w:lang w:eastAsia="x-none"/>
        </w:rPr>
      </w:pPr>
    </w:p>
    <w:p w14:paraId="7FBBF5ED" w14:textId="77777777" w:rsidR="00456002" w:rsidRPr="00E00CCD" w:rsidRDefault="00456002" w:rsidP="00171817">
      <w:pPr>
        <w:pStyle w:val="Heading2"/>
        <w:ind w:left="0"/>
        <w:rPr>
          <w:rFonts w:ascii="Tahoma" w:hAnsi="Tahoma" w:cs="Tahoma"/>
        </w:rPr>
      </w:pPr>
      <w:bookmarkStart w:id="721" w:name="_Toc336338209"/>
      <w:bookmarkStart w:id="722" w:name="_Toc348438570"/>
      <w:r w:rsidRPr="00E00CCD">
        <w:rPr>
          <w:rFonts w:ascii="Tahoma" w:hAnsi="Tahoma" w:cs="Tahoma"/>
        </w:rPr>
        <w:t>Приобретение и автоматическое возобновление действия веб-служб</w:t>
      </w:r>
      <w:bookmarkEnd w:id="721"/>
      <w:bookmarkEnd w:id="722"/>
      <w:r w:rsidRPr="00E00CCD">
        <w:rPr>
          <w:rFonts w:ascii="Tahoma" w:hAnsi="Tahoma" w:cs="Tahoma"/>
        </w:rPr>
        <w:t xml:space="preserve"> </w:t>
      </w:r>
    </w:p>
    <w:p w14:paraId="7FBBF5EE" w14:textId="77777777" w:rsidR="00456002" w:rsidRPr="00E00CCD" w:rsidRDefault="00456002" w:rsidP="00171817">
      <w:pPr>
        <w:outlineLvl w:val="2"/>
        <w:rPr>
          <w:rFonts w:cs="Tahoma"/>
        </w:rPr>
      </w:pPr>
    </w:p>
    <w:p w14:paraId="7FBBF5EF" w14:textId="77777777" w:rsidR="00456002" w:rsidRPr="00E00CCD" w:rsidRDefault="00456002" w:rsidP="003D3ED5">
      <w:pPr>
        <w:outlineLvl w:val="2"/>
        <w:rPr>
          <w:rFonts w:cs="Tahoma"/>
        </w:rPr>
      </w:pPr>
      <w:r w:rsidRPr="00E00CCD">
        <w:rPr>
          <w:rFonts w:cs="Tahoma"/>
          <w:szCs w:val="18"/>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827CFE" w:rsidRPr="00E00CCD">
        <w:rPr>
          <w:rFonts w:cs="Tahoma"/>
          <w:szCs w:val="18"/>
        </w:rPr>
        <w:t xml:space="preserve"> </w:t>
      </w:r>
      <w:r w:rsidRPr="00E00CCD">
        <w:rPr>
          <w:rFonts w:cs="Tahoma"/>
          <w:szCs w:val="18"/>
        </w:rPr>
        <w:t>Подписка</w:t>
      </w:r>
      <w:r w:rsidR="003D3ED5">
        <w:rPr>
          <w:rFonts w:cs="Tahoma"/>
          <w:szCs w:val="18"/>
        </w:rPr>
        <w:t> </w:t>
      </w:r>
      <w:r w:rsidRPr="00E00CCD">
        <w:rPr>
          <w:rFonts w:cs="Tahoma"/>
          <w:szCs w:val="18"/>
        </w:rPr>
        <w:t>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E00CCD">
        <w:rPr>
          <w:rFonts w:cs="Tahoma"/>
          <w:color w:val="000000"/>
          <w:szCs w:val="18"/>
        </w:rPr>
        <w:t xml:space="preserve">возобновления действия </w:t>
      </w:r>
      <w:r w:rsidRPr="00E00CCD">
        <w:rPr>
          <w:rFonts w:cs="Tahoma"/>
          <w:bCs/>
          <w:color w:val="000000"/>
        </w:rPr>
        <w:t>за 5 дней</w:t>
      </w:r>
      <w:r w:rsidRPr="00E00CCD">
        <w:rPr>
          <w:rFonts w:cs="Tahoma"/>
          <w:b/>
          <w:bCs/>
          <w:color w:val="1F497D"/>
        </w:rPr>
        <w:t xml:space="preserve"> </w:t>
      </w:r>
      <w:r w:rsidRPr="00E00CCD">
        <w:rPr>
          <w:rFonts w:cs="Tahoma"/>
          <w:szCs w:val="18"/>
        </w:rPr>
        <w:t>до окончания срока ее действия.</w:t>
      </w:r>
      <w:r w:rsidR="00827CFE" w:rsidRPr="00E00CCD">
        <w:rPr>
          <w:rFonts w:cs="Tahoma"/>
          <w:szCs w:val="18"/>
        </w:rPr>
        <w:t xml:space="preserve"> </w:t>
      </w:r>
      <w:r w:rsidRPr="00E00CCD">
        <w:rPr>
          <w:rFonts w:cs="Tahoma"/>
          <w:szCs w:val="18"/>
        </w:rPr>
        <w:t>После автоматического возобновления действия Microsoft</w:t>
      </w:r>
      <w:r w:rsidR="003D3ED5">
        <w:rPr>
          <w:rFonts w:cs="Tahoma"/>
          <w:szCs w:val="18"/>
        </w:rPr>
        <w:t> </w:t>
      </w:r>
      <w:r w:rsidRPr="00E00CCD">
        <w:rPr>
          <w:rFonts w:cs="Tahoma"/>
          <w:szCs w:val="18"/>
        </w:rPr>
        <w:t>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827CFE" w:rsidRPr="00E00CCD">
        <w:rPr>
          <w:rFonts w:cs="Tahoma"/>
          <w:szCs w:val="18"/>
        </w:rPr>
        <w:t xml:space="preserve"> </w:t>
      </w:r>
      <w:r w:rsidRPr="00E00CCD">
        <w:rPr>
          <w:rFonts w:cs="Tahoma"/>
          <w:szCs w:val="18"/>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827CFE" w:rsidRPr="00E00CCD">
        <w:rPr>
          <w:rFonts w:cs="Tahoma"/>
          <w:szCs w:val="18"/>
        </w:rPr>
        <w:t xml:space="preserve"> </w:t>
      </w:r>
      <w:r w:rsidRPr="00E00CCD">
        <w:rPr>
          <w:rFonts w:cs="Tahoma"/>
          <w:szCs w:val="18"/>
        </w:rPr>
        <w:t>Цены устанавливаются при возобновлении действия.</w:t>
      </w:r>
      <w:r w:rsidR="00827CFE" w:rsidRPr="00E00CCD">
        <w:rPr>
          <w:rFonts w:cs="Tahoma"/>
          <w:szCs w:val="18"/>
        </w:rPr>
        <w:t xml:space="preserve"> </w:t>
      </w:r>
      <w:r w:rsidRPr="00E00CCD">
        <w:rPr>
          <w:rFonts w:cs="Tahoma"/>
          <w:szCs w:val="18"/>
        </w:rPr>
        <w:t>Для Служб Windows Azure возможность автоматического возобновления не предусмотрена.</w:t>
      </w:r>
    </w:p>
    <w:p w14:paraId="7FBBF5F0" w14:textId="77777777" w:rsidR="00116EDC" w:rsidRDefault="00116EDC" w:rsidP="00116EDC">
      <w:pPr>
        <w:rPr>
          <w:rFonts w:cs="Tahoma"/>
        </w:rPr>
      </w:pPr>
    </w:p>
    <w:p w14:paraId="7FBBF5F1" w14:textId="77777777" w:rsidR="00456002" w:rsidRPr="00E00CCD" w:rsidRDefault="00456002" w:rsidP="00171817">
      <w:pPr>
        <w:pStyle w:val="Heading2"/>
        <w:ind w:left="0"/>
        <w:rPr>
          <w:rFonts w:ascii="Tahoma" w:hAnsi="Tahoma" w:cs="Tahoma"/>
        </w:rPr>
      </w:pPr>
      <w:bookmarkStart w:id="723" w:name="_Toc336338210"/>
      <w:bookmarkStart w:id="724" w:name="_Toc348438571"/>
      <w:r w:rsidRPr="00E00CCD">
        <w:rPr>
          <w:rFonts w:ascii="Tahoma" w:hAnsi="Tahoma" w:cs="Tahoma"/>
        </w:rPr>
        <w:t>Управление возобновлением действия и автоматическим возобновлением действия</w:t>
      </w:r>
      <w:bookmarkEnd w:id="723"/>
      <w:bookmarkEnd w:id="724"/>
    </w:p>
    <w:p w14:paraId="7FBBF5F2" w14:textId="77777777" w:rsidR="00456002" w:rsidRPr="00E00CCD" w:rsidRDefault="00456002" w:rsidP="00171817">
      <w:pPr>
        <w:outlineLvl w:val="2"/>
        <w:rPr>
          <w:rFonts w:cs="Tahoma"/>
        </w:rPr>
      </w:pPr>
    </w:p>
    <w:p w14:paraId="7FBBF5F3" w14:textId="77777777" w:rsidR="00456002" w:rsidRPr="00E00CCD" w:rsidRDefault="00456002" w:rsidP="003D3ED5">
      <w:pPr>
        <w:outlineLvl w:val="2"/>
        <w:rPr>
          <w:rFonts w:cs="Tahoma"/>
        </w:rPr>
      </w:pPr>
      <w:r w:rsidRPr="00E00CCD">
        <w:rPr>
          <w:rFonts w:cs="Tahoma"/>
          <w:szCs w:val="18"/>
        </w:rPr>
        <w:t>Перед окончанием срока действия подписок на веб-службы клиенты получают уведомления о возобновлении действия.</w:t>
      </w:r>
      <w:r w:rsidR="00827CFE" w:rsidRPr="00E00CCD">
        <w:rPr>
          <w:rFonts w:cs="Tahoma"/>
          <w:szCs w:val="18"/>
        </w:rPr>
        <w:t xml:space="preserve"> </w:t>
      </w:r>
      <w:r w:rsidRPr="00E00CCD">
        <w:rPr>
          <w:rFonts w:cs="Tahoma"/>
          <w:szCs w:val="18"/>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827CFE" w:rsidRPr="00E00CCD">
        <w:rPr>
          <w:rFonts w:cs="Tahoma"/>
          <w:szCs w:val="18"/>
        </w:rPr>
        <w:t xml:space="preserve"> </w:t>
      </w:r>
      <w:r w:rsidRPr="00E00CCD">
        <w:rPr>
          <w:rFonts w:cs="Tahoma"/>
          <w:szCs w:val="18"/>
        </w:rPr>
        <w:t>Клиенты также могут изменить заказ на возобновление действия, разместив заказ у своего торгового посредника за 30 дней до</w:t>
      </w:r>
      <w:r w:rsidR="003D3ED5">
        <w:rPr>
          <w:rFonts w:cs="Tahoma"/>
          <w:szCs w:val="18"/>
        </w:rPr>
        <w:t> </w:t>
      </w:r>
      <w:r w:rsidRPr="00E00CCD">
        <w:rPr>
          <w:rFonts w:cs="Tahoma"/>
          <w:szCs w:val="18"/>
        </w:rPr>
        <w:t>окончания срока действия подписки.</w:t>
      </w:r>
      <w:r w:rsidR="00827CFE" w:rsidRPr="00E00CCD">
        <w:rPr>
          <w:rFonts w:cs="Tahoma"/>
          <w:szCs w:val="18"/>
        </w:rPr>
        <w:t xml:space="preserve"> </w:t>
      </w:r>
      <w:r w:rsidRPr="00E00CCD">
        <w:rPr>
          <w:rFonts w:cs="Tahoma"/>
          <w:szCs w:val="18"/>
        </w:rPr>
        <w:t>Клиенты могут отказаться от возобновления подписки, направив в</w:t>
      </w:r>
      <w:r w:rsidR="003D3ED5">
        <w:rPr>
          <w:rFonts w:cs="Tahoma"/>
          <w:szCs w:val="18"/>
        </w:rPr>
        <w:t> </w:t>
      </w:r>
      <w:r w:rsidRPr="00E00CCD">
        <w:rPr>
          <w:rFonts w:cs="Tahoma"/>
          <w:szCs w:val="18"/>
        </w:rPr>
        <w:t>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sidR="00827CFE" w:rsidRPr="00E00CCD">
        <w:rPr>
          <w:rFonts w:cs="Tahoma"/>
          <w:szCs w:val="18"/>
        </w:rPr>
        <w:t xml:space="preserve"> </w:t>
      </w:r>
      <w:r w:rsidRPr="00E00CCD">
        <w:rPr>
          <w:rFonts w:cs="Tahoma"/>
          <w:szCs w:val="18"/>
        </w:rPr>
        <w:t>При возобновлении действия служб новый срок действия подписки</w:t>
      </w:r>
      <w:r w:rsidR="003D3ED5">
        <w:rPr>
          <w:rFonts w:cs="Tahoma"/>
          <w:szCs w:val="18"/>
        </w:rPr>
        <w:t> </w:t>
      </w:r>
      <w:r w:rsidRPr="00E00CCD">
        <w:rPr>
          <w:rFonts w:cs="Tahoma"/>
          <w:szCs w:val="18"/>
        </w:rPr>
        <w:t>начинается с первого числа календарного месяца, следующего за датой окончания срока действия</w:t>
      </w:r>
      <w:r w:rsidR="003D3ED5">
        <w:rPr>
          <w:rFonts w:cs="Tahoma"/>
          <w:szCs w:val="18"/>
        </w:rPr>
        <w:t> </w:t>
      </w:r>
      <w:r w:rsidRPr="00E00CCD">
        <w:rPr>
          <w:rFonts w:cs="Tahoma"/>
          <w:szCs w:val="18"/>
        </w:rPr>
        <w:t>прежней подписки.</w:t>
      </w:r>
    </w:p>
    <w:p w14:paraId="7FBBF5F4" w14:textId="77777777" w:rsidR="00456002" w:rsidRPr="00E00CCD" w:rsidRDefault="00456002" w:rsidP="00171817">
      <w:pPr>
        <w:outlineLvl w:val="2"/>
        <w:rPr>
          <w:rFonts w:cs="Tahoma"/>
        </w:rPr>
      </w:pPr>
    </w:p>
    <w:p w14:paraId="7FBBF5F5" w14:textId="77777777" w:rsidR="00456002" w:rsidRPr="00E00CCD" w:rsidRDefault="00456002" w:rsidP="004710A1">
      <w:pPr>
        <w:outlineLvl w:val="2"/>
        <w:rPr>
          <w:rFonts w:cs="Tahoma"/>
        </w:rPr>
      </w:pPr>
      <w:r w:rsidRPr="00E00CCD">
        <w:rPr>
          <w:rFonts w:cs="Tahoma"/>
          <w:szCs w:val="18"/>
        </w:rPr>
        <w:t>Клиенты могут увеличить объем подписки на веб-службы, но не могут уменьшить этот объем в течение срока</w:t>
      </w:r>
      <w:r w:rsidR="004710A1">
        <w:rPr>
          <w:rFonts w:cs="Tahoma"/>
          <w:szCs w:val="18"/>
        </w:rPr>
        <w:t> </w:t>
      </w:r>
      <w:r w:rsidRPr="00E00CCD">
        <w:rPr>
          <w:rFonts w:cs="Tahoma"/>
          <w:szCs w:val="18"/>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4710A1">
        <w:rPr>
          <w:rFonts w:cs="Tahoma"/>
          <w:szCs w:val="18"/>
        </w:rPr>
        <w:t> </w:t>
      </w:r>
      <w:r w:rsidRPr="00E00CCD">
        <w:rPr>
          <w:rFonts w:cs="Tahoma"/>
          <w:szCs w:val="18"/>
        </w:rPr>
        <w:t>при каждом увеличении объема службы по подписке.</w:t>
      </w:r>
      <w:r w:rsidR="00827CFE" w:rsidRPr="00E00CCD">
        <w:rPr>
          <w:rFonts w:cs="Tahoma"/>
          <w:szCs w:val="18"/>
        </w:rPr>
        <w:t xml:space="preserve"> </w:t>
      </w:r>
    </w:p>
    <w:p w14:paraId="7FBBF5F6" w14:textId="77777777" w:rsidR="00BD1A6A" w:rsidRPr="004710A1" w:rsidRDefault="00BD1A6A" w:rsidP="00456002">
      <w:pPr>
        <w:pStyle w:val="Heading2"/>
        <w:ind w:left="0"/>
        <w:rPr>
          <w:rFonts w:ascii="Tahoma" w:hAnsi="Tahoma" w:cs="Tahoma"/>
          <w:sz w:val="18"/>
          <w:szCs w:val="18"/>
        </w:rPr>
      </w:pPr>
      <w:bookmarkStart w:id="725" w:name="_Toc336338211"/>
    </w:p>
    <w:p w14:paraId="7FBBF5F7" w14:textId="77777777" w:rsidR="00BD1A6A" w:rsidRPr="00E00CCD" w:rsidRDefault="00BD1A6A">
      <w:pPr>
        <w:rPr>
          <w:rFonts w:cs="Tahoma"/>
        </w:rPr>
      </w:pPr>
    </w:p>
    <w:p w14:paraId="7FBBF5F8" w14:textId="77777777" w:rsidR="00456002" w:rsidRPr="00E00CCD" w:rsidRDefault="00456002" w:rsidP="00456002">
      <w:pPr>
        <w:pStyle w:val="Heading2"/>
        <w:ind w:left="0"/>
        <w:rPr>
          <w:rFonts w:ascii="Tahoma" w:hAnsi="Tahoma" w:cs="Tahoma"/>
        </w:rPr>
      </w:pPr>
      <w:bookmarkStart w:id="726" w:name="_Toc348438572"/>
      <w:r w:rsidRPr="00E00CCD">
        <w:rPr>
          <w:rFonts w:ascii="Tahoma" w:hAnsi="Tahoma" w:cs="Tahoma"/>
        </w:rPr>
        <w:t>Отмена заказа на веб-службы</w:t>
      </w:r>
      <w:bookmarkEnd w:id="725"/>
      <w:bookmarkEnd w:id="726"/>
    </w:p>
    <w:p w14:paraId="7FBBF5F9" w14:textId="77777777" w:rsidR="00456002" w:rsidRPr="00E00CCD" w:rsidRDefault="00456002" w:rsidP="00456002">
      <w:pPr>
        <w:outlineLvl w:val="2"/>
        <w:rPr>
          <w:rFonts w:cs="Tahoma"/>
        </w:rPr>
      </w:pPr>
    </w:p>
    <w:p w14:paraId="7FBBF5FA" w14:textId="77777777" w:rsidR="00456002" w:rsidRPr="00E00CCD" w:rsidRDefault="00456002" w:rsidP="000544A7">
      <w:pPr>
        <w:outlineLvl w:val="2"/>
        <w:rPr>
          <w:rFonts w:cs="Tahoma"/>
        </w:rPr>
      </w:pPr>
      <w:r w:rsidRPr="00E00CCD">
        <w:rPr>
          <w:rFonts w:cs="Tahoma"/>
          <w:szCs w:val="18"/>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827CFE" w:rsidRPr="00E00CCD">
        <w:rPr>
          <w:rFonts w:cs="Tahoma"/>
          <w:szCs w:val="18"/>
        </w:rPr>
        <w:t xml:space="preserve"> </w:t>
      </w:r>
      <w:r w:rsidRPr="00E00CCD">
        <w:rPr>
          <w:rFonts w:cs="Tahoma"/>
          <w:szCs w:val="18"/>
        </w:rPr>
        <w:t xml:space="preserve">Возможные дополнительные условия отмены см. </w:t>
      </w:r>
      <w:r w:rsidR="000544A7" w:rsidRPr="00E00CCD">
        <w:rPr>
          <w:rFonts w:cs="Tahoma"/>
          <w:szCs w:val="18"/>
        </w:rPr>
        <w:t>В</w:t>
      </w:r>
      <w:r w:rsidR="000544A7">
        <w:rPr>
          <w:rFonts w:cs="Tahoma"/>
          <w:szCs w:val="18"/>
        </w:rPr>
        <w:t> </w:t>
      </w:r>
      <w:r w:rsidRPr="00E00CCD">
        <w:rPr>
          <w:rFonts w:cs="Tahoma"/>
          <w:szCs w:val="18"/>
        </w:rPr>
        <w:t>разделах данного Списка продуктов, в которых содержатся сведения о конкретных продуктах.</w:t>
      </w:r>
    </w:p>
    <w:p w14:paraId="7FBBF5FB" w14:textId="77777777" w:rsidR="00116EDC" w:rsidRPr="00E00CCD" w:rsidRDefault="00116EDC" w:rsidP="00116EDC">
      <w:pPr>
        <w:outlineLvl w:val="2"/>
        <w:rPr>
          <w:rFonts w:cs="Tahoma"/>
        </w:rPr>
      </w:pPr>
    </w:p>
    <w:p w14:paraId="7FBBF5FC" w14:textId="77777777" w:rsidR="00456002" w:rsidRPr="00E00CCD" w:rsidRDefault="00456002" w:rsidP="00456002">
      <w:pPr>
        <w:pStyle w:val="Heading2"/>
        <w:ind w:left="0"/>
        <w:rPr>
          <w:rFonts w:ascii="Tahoma" w:hAnsi="Tahoma" w:cs="Tahoma"/>
        </w:rPr>
      </w:pPr>
      <w:bookmarkStart w:id="727" w:name="_Toc328145982"/>
      <w:bookmarkStart w:id="728" w:name="_Toc336338212"/>
      <w:bookmarkStart w:id="729" w:name="_Toc348438573"/>
      <w:r w:rsidRPr="00E00CCD">
        <w:rPr>
          <w:rFonts w:ascii="Tahoma" w:hAnsi="Tahoma" w:cs="Tahoma"/>
        </w:rPr>
        <w:t>Способы платежа за веб-службы</w:t>
      </w:r>
      <w:bookmarkEnd w:id="727"/>
      <w:bookmarkEnd w:id="728"/>
      <w:bookmarkEnd w:id="729"/>
    </w:p>
    <w:p w14:paraId="7FBBF5FD" w14:textId="77777777" w:rsidR="00456002" w:rsidRPr="00E00CCD" w:rsidRDefault="00456002" w:rsidP="00456002">
      <w:pPr>
        <w:ind w:left="720"/>
        <w:outlineLvl w:val="2"/>
        <w:rPr>
          <w:rFonts w:cs="Tahoma"/>
        </w:rPr>
      </w:pPr>
    </w:p>
    <w:p w14:paraId="7FBBF5FE" w14:textId="77777777" w:rsidR="00456002" w:rsidRPr="00E00CCD" w:rsidRDefault="00456002" w:rsidP="004710A1">
      <w:pPr>
        <w:outlineLvl w:val="2"/>
        <w:rPr>
          <w:rFonts w:cs="Tahoma"/>
        </w:rPr>
      </w:pPr>
      <w:r w:rsidRPr="00E00CCD">
        <w:rPr>
          <w:rFonts w:cs="Tahoma"/>
          <w:szCs w:val="18"/>
        </w:rPr>
        <w:t>Клиенты должны полностью оплачивать годовые подписки на веб-службы в начале срока действия подписок.</w:t>
      </w:r>
      <w:r w:rsidR="004710A1">
        <w:rPr>
          <w:rFonts w:cs="Tahoma"/>
          <w:szCs w:val="18"/>
        </w:rPr>
        <w:t> </w:t>
      </w:r>
      <w:r w:rsidRPr="00E00CCD">
        <w:rPr>
          <w:rFonts w:cs="Tahoma"/>
          <w:szCs w:val="18"/>
        </w:rPr>
        <w:t>Клиентам, выбирающим совпадение срока действия подписки со сроком действия соглашения или</w:t>
      </w:r>
      <w:r w:rsidR="004710A1">
        <w:rPr>
          <w:rFonts w:cs="Tahoma"/>
          <w:szCs w:val="18"/>
        </w:rPr>
        <w:t> </w:t>
      </w:r>
      <w:r w:rsidRPr="00E00CCD">
        <w:rPr>
          <w:rFonts w:cs="Tahoma"/>
          <w:szCs w:val="18"/>
        </w:rPr>
        <w:t>согласование со второй годовщиной в рамках программы Select Plus, доступны два способа платежа: (1)</w:t>
      </w:r>
      <w:r w:rsidR="004710A1">
        <w:rPr>
          <w:rFonts w:cs="Tahoma"/>
          <w:szCs w:val="18"/>
        </w:rPr>
        <w:t> </w:t>
      </w:r>
      <w:r w:rsidRPr="00E00CCD">
        <w:rPr>
          <w:rFonts w:cs="Tahoma"/>
          <w:szCs w:val="18"/>
        </w:rPr>
        <w:t>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827CFE" w:rsidRPr="00E00CCD">
        <w:rPr>
          <w:rFonts w:cs="Tahoma"/>
          <w:szCs w:val="18"/>
        </w:rPr>
        <w:t xml:space="preserve"> </w:t>
      </w:r>
      <w:r w:rsidRPr="00E00CCD">
        <w:rPr>
          <w:rFonts w:cs="Tahoma"/>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14:paraId="7FBBF5FF" w14:textId="77777777" w:rsidR="00456002" w:rsidRPr="00E00CCD" w:rsidRDefault="00456002" w:rsidP="00456002">
      <w:pPr>
        <w:outlineLvl w:val="2"/>
        <w:rPr>
          <w:rFonts w:cs="Tahoma"/>
        </w:rPr>
      </w:pPr>
    </w:p>
    <w:p w14:paraId="7FBBF600" w14:textId="77777777" w:rsidR="00456002" w:rsidRPr="00E00CCD" w:rsidRDefault="00456002" w:rsidP="00456002">
      <w:pPr>
        <w:outlineLvl w:val="2"/>
        <w:rPr>
          <w:rFonts w:cs="Tahoma"/>
        </w:rPr>
      </w:pPr>
      <w:r w:rsidRPr="00E00CCD">
        <w:rPr>
          <w:rFonts w:cs="Tahoma"/>
          <w:szCs w:val="18"/>
        </w:rPr>
        <w:t>Кроме этого, клиенты программы Open Value могут выбрать ежемесячный способ платежа.</w:t>
      </w:r>
      <w:r w:rsidR="00827CFE" w:rsidRPr="00E00CCD">
        <w:rPr>
          <w:rFonts w:cs="Tahoma"/>
          <w:szCs w:val="18"/>
        </w:rPr>
        <w:t xml:space="preserve"> </w:t>
      </w:r>
      <w:r w:rsidRPr="00E00CCD">
        <w:rPr>
          <w:rFonts w:cs="Tahoma"/>
          <w:szCs w:val="18"/>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14:paraId="7FBBF601" w14:textId="77777777" w:rsidR="00456002" w:rsidRPr="00E00CCD" w:rsidRDefault="00456002" w:rsidP="00456002">
      <w:pPr>
        <w:outlineLvl w:val="2"/>
        <w:rPr>
          <w:rFonts w:cs="Tahoma"/>
        </w:rPr>
      </w:pPr>
    </w:p>
    <w:p w14:paraId="7FBBF602" w14:textId="77777777" w:rsidR="00456002" w:rsidRPr="00E00CCD" w:rsidRDefault="00456002" w:rsidP="00456002">
      <w:pPr>
        <w:outlineLvl w:val="2"/>
        <w:rPr>
          <w:rFonts w:cs="Tahoma"/>
        </w:rPr>
      </w:pPr>
      <w:r w:rsidRPr="00E00CCD">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827CFE" w:rsidRPr="00E00CCD">
        <w:rPr>
          <w:rFonts w:cs="Tahoma"/>
          <w:szCs w:val="18"/>
        </w:rPr>
        <w:t xml:space="preserve"> </w:t>
      </w:r>
      <w:r w:rsidRPr="00E00CCD">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827CFE" w:rsidRPr="00E00CCD">
        <w:rPr>
          <w:rFonts w:cs="Tahoma"/>
          <w:szCs w:val="18"/>
        </w:rPr>
        <w:t xml:space="preserve"> </w:t>
      </w:r>
      <w:r w:rsidRPr="00E00CCD">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r w:rsidR="00827CFE" w:rsidRPr="00E00CCD">
        <w:rPr>
          <w:rFonts w:cs="Tahoma"/>
          <w:szCs w:val="18"/>
        </w:rPr>
        <w:t xml:space="preserve"> </w:t>
      </w:r>
    </w:p>
    <w:p w14:paraId="7FBBF603" w14:textId="77777777" w:rsidR="00456002" w:rsidRPr="00E00CCD" w:rsidRDefault="00456002" w:rsidP="00DF28F2">
      <w:pPr>
        <w:outlineLvl w:val="2"/>
        <w:rPr>
          <w:rFonts w:cs="Tahoma"/>
        </w:rPr>
      </w:pPr>
    </w:p>
    <w:p w14:paraId="7FBBF604" w14:textId="77777777" w:rsidR="00456002" w:rsidRPr="00E00CCD" w:rsidRDefault="006A5DAE" w:rsidP="00116EDC">
      <w:pPr>
        <w:outlineLvl w:val="2"/>
        <w:rPr>
          <w:rFonts w:cs="Tahoma"/>
        </w:rPr>
      </w:pPr>
      <w:r w:rsidRPr="00E00CCD">
        <w:rPr>
          <w:rFonts w:cs="Tahoma"/>
          <w:szCs w:val="18"/>
        </w:rPr>
        <w:t>Сведения, относящиеся только к Службам Windows Azure, см. в разделе, посвященном Службам Windows Azure, ниже.</w:t>
      </w:r>
    </w:p>
    <w:p w14:paraId="7FBBF605" w14:textId="77777777" w:rsidR="00116EDC" w:rsidRDefault="00116EDC" w:rsidP="00116EDC">
      <w:pPr>
        <w:outlineLvl w:val="2"/>
        <w:rPr>
          <w:rFonts w:cs="Tahoma"/>
        </w:rPr>
      </w:pPr>
    </w:p>
    <w:p w14:paraId="7FBBF606" w14:textId="77777777" w:rsidR="004710A1" w:rsidRPr="00E00CCD" w:rsidRDefault="004710A1" w:rsidP="00116EDC">
      <w:pPr>
        <w:outlineLvl w:val="2"/>
        <w:rPr>
          <w:rFonts w:cs="Tahoma"/>
        </w:rPr>
      </w:pPr>
    </w:p>
    <w:p w14:paraId="7FBBF607" w14:textId="77777777" w:rsidR="00456002" w:rsidRPr="00E00CCD" w:rsidRDefault="00456002" w:rsidP="004710A1">
      <w:pPr>
        <w:pStyle w:val="Heading2"/>
        <w:ind w:left="0"/>
        <w:rPr>
          <w:rFonts w:ascii="Tahoma" w:hAnsi="Tahoma" w:cs="Tahoma"/>
        </w:rPr>
      </w:pPr>
      <w:bookmarkStart w:id="730" w:name="_Toc328145983"/>
      <w:bookmarkStart w:id="731" w:name="_Toc336338213"/>
      <w:bookmarkStart w:id="732" w:name="_Toc348438574"/>
      <w:r w:rsidRPr="00E00CCD">
        <w:rPr>
          <w:rFonts w:ascii="Tahoma" w:hAnsi="Tahoma" w:cs="Tahoma"/>
        </w:rPr>
        <w:t>Требования к минимальному количеству приобретаемых лицензий на</w:t>
      </w:r>
      <w:r w:rsidR="004710A1">
        <w:rPr>
          <w:rFonts w:ascii="Tahoma" w:hAnsi="Tahoma" w:cs="Tahoma"/>
          <w:lang w:val="en-US"/>
        </w:rPr>
        <w:t> </w:t>
      </w:r>
      <w:r w:rsidRPr="00E00CCD">
        <w:rPr>
          <w:rFonts w:ascii="Tahoma" w:hAnsi="Tahoma" w:cs="Tahoma"/>
        </w:rPr>
        <w:t>веб-службы в рамках программ корпоративного лицензирования</w:t>
      </w:r>
      <w:bookmarkEnd w:id="730"/>
      <w:bookmarkEnd w:id="731"/>
      <w:bookmarkEnd w:id="732"/>
    </w:p>
    <w:p w14:paraId="7FBBF608" w14:textId="77777777" w:rsidR="00456002" w:rsidRPr="00E00CCD" w:rsidRDefault="00456002" w:rsidP="00DF28F2">
      <w:pPr>
        <w:outlineLvl w:val="2"/>
        <w:rPr>
          <w:rFonts w:cs="Tahoma"/>
        </w:rPr>
      </w:pPr>
    </w:p>
    <w:p w14:paraId="7FBBF609" w14:textId="77777777" w:rsidR="00116EDC" w:rsidRPr="00E00CCD" w:rsidRDefault="00456002" w:rsidP="00116EDC">
      <w:pPr>
        <w:outlineLvl w:val="2"/>
        <w:rPr>
          <w:rFonts w:cs="Tahoma"/>
        </w:rPr>
      </w:pPr>
      <w:r w:rsidRPr="00E00CCD">
        <w:rPr>
          <w:rFonts w:cs="Tahoma"/>
          <w:szCs w:val="18"/>
        </w:rPr>
        <w:t>Для участия в программе Open Value клиент должен приобрести не менее 5 лицензий.</w:t>
      </w:r>
      <w:r w:rsidR="00827CFE" w:rsidRPr="00E00CCD">
        <w:rPr>
          <w:rFonts w:cs="Tahoma"/>
          <w:szCs w:val="18"/>
        </w:rPr>
        <w:t xml:space="preserve"> </w:t>
      </w:r>
      <w:r w:rsidRPr="00E00CCD">
        <w:rPr>
          <w:rFonts w:cs="Tahoma"/>
          <w:szCs w:val="18"/>
        </w:rPr>
        <w:t>Данное правило также применяется при подсчете количества Подписных лицензий «на пользователя» (USL) для Веб-служб.</w:t>
      </w:r>
      <w:r w:rsidR="00827CFE" w:rsidRPr="00E00CCD">
        <w:rPr>
          <w:rFonts w:cs="Tahoma"/>
          <w:szCs w:val="18"/>
        </w:rPr>
        <w:t xml:space="preserve"> </w:t>
      </w:r>
      <w:r w:rsidRPr="00E00CCD">
        <w:rPr>
          <w:rFonts w:cs="Tahoma"/>
          <w:szCs w:val="18"/>
        </w:rPr>
        <w:t>Подписная лицензия «на пользователя» может входить в число пяти лицензий, составляющих минимальное необходимое количество.</w:t>
      </w:r>
      <w:r w:rsidR="00827CFE" w:rsidRPr="00E00CCD">
        <w:rPr>
          <w:rFonts w:cs="Tahoma"/>
          <w:szCs w:val="18"/>
        </w:rPr>
        <w:t xml:space="preserve"> </w:t>
      </w:r>
      <w:r w:rsidRPr="00E00CCD">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827CFE" w:rsidRPr="00E00CCD">
        <w:rPr>
          <w:rFonts w:cs="Tahoma"/>
          <w:szCs w:val="18"/>
        </w:rPr>
        <w:t xml:space="preserve"> </w:t>
      </w:r>
      <w:r w:rsidRPr="00E00CCD">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827CFE" w:rsidRPr="00E00CCD">
        <w:rPr>
          <w:rFonts w:cs="Tahoma"/>
          <w:szCs w:val="18"/>
        </w:rPr>
        <w:t xml:space="preserve"> </w:t>
      </w:r>
      <w:r w:rsidRPr="00E00CCD">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827CFE" w:rsidRPr="00E00CCD">
        <w:rPr>
          <w:rFonts w:cs="Tahoma"/>
          <w:szCs w:val="18"/>
        </w:rPr>
        <w:t xml:space="preserve"> </w:t>
      </w:r>
    </w:p>
    <w:p w14:paraId="7FBBF60A" w14:textId="77777777" w:rsidR="00116EDC" w:rsidRPr="00E00CCD" w:rsidRDefault="00116EDC" w:rsidP="00116EDC">
      <w:pPr>
        <w:outlineLvl w:val="2"/>
        <w:rPr>
          <w:rFonts w:cs="Tahoma"/>
        </w:rPr>
      </w:pPr>
    </w:p>
    <w:p w14:paraId="7FBBF60B" w14:textId="77777777" w:rsidR="00776E3B" w:rsidRPr="00E00CCD" w:rsidRDefault="00776E3B" w:rsidP="00776E3B">
      <w:pPr>
        <w:pStyle w:val="Heading3"/>
        <w:rPr>
          <w:rFonts w:ascii="Tahoma" w:hAnsi="Tahoma" w:cs="Tahoma"/>
        </w:rPr>
      </w:pPr>
      <w:bookmarkStart w:id="733" w:name="_Toc336338214"/>
      <w:bookmarkStart w:id="734" w:name="_Toc348438575"/>
      <w:r w:rsidRPr="00E00CCD">
        <w:rPr>
          <w:rFonts w:ascii="Tahoma" w:hAnsi="Tahoma" w:cs="Tahoma"/>
          <w:sz w:val="24"/>
        </w:rPr>
        <w:t>Службы Windows Azure</w:t>
      </w:r>
      <w:bookmarkEnd w:id="733"/>
      <w:bookmarkEnd w:id="734"/>
    </w:p>
    <w:p w14:paraId="7FBBF60C" w14:textId="77777777" w:rsidR="00776E3B" w:rsidRPr="00E00CCD" w:rsidRDefault="00776E3B" w:rsidP="00DF28F2">
      <w:pPr>
        <w:outlineLvl w:val="1"/>
        <w:rPr>
          <w:rFonts w:cs="Tahoma"/>
        </w:rPr>
      </w:pPr>
    </w:p>
    <w:p w14:paraId="7FBBF60D" w14:textId="77777777" w:rsidR="006A5DAE" w:rsidRPr="00E00CCD" w:rsidRDefault="005242EC" w:rsidP="005242EC">
      <w:pPr>
        <w:spacing w:after="60"/>
        <w:outlineLvl w:val="1"/>
        <w:rPr>
          <w:rFonts w:cs="Tahoma"/>
        </w:rPr>
      </w:pPr>
      <w:r w:rsidRPr="00E00CCD">
        <w:rPr>
          <w:rFonts w:cs="Tahoma"/>
          <w:b/>
          <w:szCs w:val="18"/>
        </w:rPr>
        <w:t>Определения</w:t>
      </w:r>
    </w:p>
    <w:p w14:paraId="7FBBF60E" w14:textId="77777777" w:rsidR="006A5DAE" w:rsidRPr="00E00CCD" w:rsidRDefault="006A5DAE" w:rsidP="006A5DAE">
      <w:pPr>
        <w:outlineLvl w:val="1"/>
        <w:rPr>
          <w:rFonts w:cs="Tahoma"/>
        </w:rPr>
      </w:pPr>
      <w:r w:rsidRPr="00E00CCD">
        <w:rPr>
          <w:rFonts w:cs="Tahoma"/>
          <w:szCs w:val="18"/>
          <w:u w:val="single"/>
        </w:rPr>
        <w:t>Минимальный заказ</w:t>
      </w:r>
      <w:r w:rsidRPr="004710A1">
        <w:rPr>
          <w:rFonts w:cs="Tahoma"/>
          <w:bCs/>
          <w:szCs w:val="18"/>
        </w:rPr>
        <w:t xml:space="preserve"> </w:t>
      </w:r>
      <w:r w:rsidRPr="00E00CCD">
        <w:rPr>
          <w:rFonts w:cs="Tahoma"/>
          <w:szCs w:val="18"/>
        </w:rPr>
        <w:t>означает цену за все использование Служб Windows Azure в рамках Размещенного минимального годового заказа.</w:t>
      </w:r>
    </w:p>
    <w:p w14:paraId="7FBBF60F" w14:textId="77777777" w:rsidR="006A5DAE" w:rsidRPr="00E00CCD" w:rsidRDefault="006A5DAE" w:rsidP="006A5DAE">
      <w:pPr>
        <w:outlineLvl w:val="1"/>
        <w:rPr>
          <w:rFonts w:cs="Tahoma"/>
        </w:rPr>
      </w:pPr>
    </w:p>
    <w:p w14:paraId="7FBBF610" w14:textId="77777777" w:rsidR="006A5DAE" w:rsidRPr="00E00CCD" w:rsidRDefault="006A5DAE" w:rsidP="000E3F41">
      <w:pPr>
        <w:outlineLvl w:val="1"/>
        <w:rPr>
          <w:rFonts w:cs="Tahoma"/>
        </w:rPr>
      </w:pPr>
      <w:r w:rsidRPr="00E00CCD">
        <w:rPr>
          <w:rFonts w:cs="Tahoma"/>
          <w:szCs w:val="18"/>
          <w:u w:val="single"/>
        </w:rPr>
        <w:t>Уровень фактического использования</w:t>
      </w:r>
      <w:r w:rsidRPr="00E00CCD">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w:t>
      </w:r>
      <w:r w:rsidR="000E3F41">
        <w:rPr>
          <w:rFonts w:cs="Tahoma"/>
          <w:szCs w:val="18"/>
        </w:rPr>
        <w:t> </w:t>
      </w:r>
      <w:r w:rsidRPr="00E00CCD">
        <w:rPr>
          <w:rFonts w:cs="Tahoma"/>
          <w:szCs w:val="18"/>
        </w:rPr>
        <w:t>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7FBBF611" w14:textId="77777777" w:rsidR="006A5DAE" w:rsidRPr="00E00CCD" w:rsidRDefault="006A5DAE" w:rsidP="006A5DAE">
      <w:pPr>
        <w:outlineLvl w:val="1"/>
        <w:rPr>
          <w:rFonts w:cs="Tahoma"/>
        </w:rPr>
      </w:pPr>
    </w:p>
    <w:p w14:paraId="7FBBF612" w14:textId="77777777" w:rsidR="006A5DAE" w:rsidRPr="00E00CCD" w:rsidRDefault="006A5DAE" w:rsidP="006A5DAE">
      <w:pPr>
        <w:outlineLvl w:val="1"/>
        <w:rPr>
          <w:rFonts w:cs="Tahoma"/>
        </w:rPr>
      </w:pPr>
      <w:r w:rsidRPr="00E00CCD">
        <w:rPr>
          <w:rFonts w:cs="Tahoma"/>
          <w:szCs w:val="18"/>
          <w:u w:val="single"/>
        </w:rPr>
        <w:t>Минимальный заказ в денежном эквиваленте</w:t>
      </w:r>
      <w:r w:rsidRPr="00E00CCD">
        <w:rPr>
          <w:rFonts w:cs="Tahoma"/>
          <w:szCs w:val="18"/>
        </w:rPr>
        <w:t xml:space="preserve"> — общая сумма денежных средств, которые клиент обязуется заплатить в течение срока действия своей подписки на Службы Windows Azure.</w:t>
      </w:r>
    </w:p>
    <w:p w14:paraId="7FBBF613" w14:textId="77777777" w:rsidR="00BD1A6A" w:rsidRPr="00E00CCD" w:rsidRDefault="00BD1A6A" w:rsidP="006A5DAE">
      <w:pPr>
        <w:outlineLvl w:val="1"/>
        <w:rPr>
          <w:rFonts w:cs="Tahoma"/>
        </w:rPr>
      </w:pPr>
    </w:p>
    <w:p w14:paraId="7FBBF614" w14:textId="77777777" w:rsidR="006A5DAE" w:rsidRPr="00E00CCD" w:rsidRDefault="006A5DAE" w:rsidP="006A5DAE">
      <w:pPr>
        <w:outlineLvl w:val="1"/>
        <w:rPr>
          <w:rFonts w:cs="Tahoma"/>
        </w:rPr>
      </w:pPr>
      <w:r w:rsidRPr="00E00CCD">
        <w:rPr>
          <w:rFonts w:cs="Tahoma"/>
          <w:szCs w:val="18"/>
          <w:u w:val="single"/>
        </w:rPr>
        <w:t>Размещенный минимальный годовой заказ</w:t>
      </w:r>
      <w:r w:rsidRPr="00E00CCD">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14:paraId="7FBBF615" w14:textId="77777777" w:rsidR="00BD1A6A" w:rsidRPr="00E00CCD" w:rsidRDefault="00BD1A6A">
      <w:pPr>
        <w:rPr>
          <w:rFonts w:cs="Tahoma"/>
        </w:rPr>
      </w:pPr>
    </w:p>
    <w:p w14:paraId="7FBBF616" w14:textId="77777777" w:rsidR="006A5DAE" w:rsidRPr="00E00CCD" w:rsidRDefault="006A5DAE" w:rsidP="005242EC">
      <w:pPr>
        <w:spacing w:after="60"/>
        <w:outlineLvl w:val="1"/>
        <w:rPr>
          <w:rFonts w:cs="Tahoma"/>
        </w:rPr>
      </w:pPr>
      <w:r w:rsidRPr="00E00CCD">
        <w:rPr>
          <w:rFonts w:cs="Tahoma"/>
          <w:b/>
          <w:szCs w:val="18"/>
        </w:rPr>
        <w:t>Срок действия подписки</w:t>
      </w:r>
    </w:p>
    <w:p w14:paraId="7FBBF617" w14:textId="77777777" w:rsidR="006A5DAE" w:rsidRPr="00E00CCD" w:rsidRDefault="006A5DAE" w:rsidP="006A5DAE">
      <w:pPr>
        <w:outlineLvl w:val="1"/>
        <w:rPr>
          <w:rFonts w:cs="Tahoma"/>
        </w:rPr>
      </w:pPr>
      <w:r w:rsidRPr="00E00CCD">
        <w:rPr>
          <w:rFonts w:cs="Tahoma"/>
          <w:szCs w:val="18"/>
        </w:rPr>
        <w:t xml:space="preserve">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E00CCD">
        <w:rPr>
          <w:rFonts w:cs="Tahoma"/>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E00CCD">
        <w:rPr>
          <w:rFonts w:cs="Tahoma"/>
          <w:szCs w:val="18"/>
        </w:rPr>
        <w:t>.</w:t>
      </w:r>
    </w:p>
    <w:p w14:paraId="7FBBF618" w14:textId="77777777" w:rsidR="006A5DAE" w:rsidRDefault="006A5DAE" w:rsidP="006A5DAE">
      <w:pPr>
        <w:rPr>
          <w:rFonts w:cs="Tahoma"/>
        </w:rPr>
      </w:pPr>
    </w:p>
    <w:p w14:paraId="7FBBF619" w14:textId="77777777" w:rsidR="000544A7" w:rsidRPr="00E00CCD" w:rsidRDefault="000544A7" w:rsidP="006A5DAE">
      <w:pPr>
        <w:rPr>
          <w:rFonts w:cs="Tahoma"/>
        </w:rPr>
      </w:pPr>
    </w:p>
    <w:p w14:paraId="7FBBF61A" w14:textId="77777777" w:rsidR="006A5DAE" w:rsidRPr="00E00CCD" w:rsidRDefault="005242EC" w:rsidP="005242EC">
      <w:pPr>
        <w:spacing w:after="60"/>
        <w:outlineLvl w:val="1"/>
        <w:rPr>
          <w:rFonts w:cs="Tahoma"/>
        </w:rPr>
      </w:pPr>
      <w:r w:rsidRPr="00E00CCD">
        <w:rPr>
          <w:rFonts w:cs="Tahoma"/>
          <w:b/>
          <w:szCs w:val="18"/>
        </w:rPr>
        <w:t>Минимальный заказ в денежном эквиваленте</w:t>
      </w:r>
    </w:p>
    <w:p w14:paraId="7FBBF61B" w14:textId="77777777" w:rsidR="006A5DAE" w:rsidRPr="00E00CCD" w:rsidRDefault="006A5DAE" w:rsidP="006A5DAE">
      <w:pPr>
        <w:outlineLvl w:val="1"/>
        <w:rPr>
          <w:rFonts w:cs="Tahoma"/>
        </w:rPr>
      </w:pPr>
      <w:r w:rsidRPr="00E00CCD">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14:paraId="7FBBF61C" w14:textId="77777777" w:rsidR="006A5DAE" w:rsidRPr="000544A7" w:rsidRDefault="006A5DAE" w:rsidP="006A5DAE">
      <w:pPr>
        <w:outlineLvl w:val="1"/>
        <w:rPr>
          <w:rFonts w:cs="Tahoma"/>
          <w:sz w:val="16"/>
          <w:szCs w:val="16"/>
        </w:rPr>
      </w:pPr>
    </w:p>
    <w:p w14:paraId="7FBBF61D" w14:textId="77777777" w:rsidR="006A5DAE" w:rsidRPr="00E00CCD" w:rsidRDefault="006A5DAE" w:rsidP="000E3F41">
      <w:pPr>
        <w:rPr>
          <w:rFonts w:cs="Tahoma"/>
        </w:rPr>
      </w:pPr>
      <w:r w:rsidRPr="00E00CCD">
        <w:rPr>
          <w:rFonts w:cs="Tahoma"/>
        </w:rPr>
        <w:t>Клиенты в любое время могут увеличивать свой Минимальный заказ в денежном эквиваленте, размещая дополнительные заказы.</w:t>
      </w:r>
      <w:r w:rsidR="00827CFE" w:rsidRPr="00E00CCD">
        <w:rPr>
          <w:rFonts w:cs="Tahoma"/>
        </w:rPr>
        <w:t xml:space="preserve"> </w:t>
      </w:r>
      <w:r w:rsidRPr="00E00CCD">
        <w:rPr>
          <w:rFonts w:cs="Tahoma"/>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 В варианте </w:t>
      </w:r>
      <w:r w:rsidRPr="00E00CCD">
        <w:rPr>
          <w:rFonts w:cs="Tahoma"/>
          <w:szCs w:val="18"/>
        </w:rPr>
        <w:t>подписки, действующей в течение срока действия соглашения клиента</w:t>
      </w:r>
      <w:r w:rsidRPr="00E00CCD">
        <w:rPr>
          <w:rFonts w:cs="Tahoma"/>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w:t>
      </w:r>
      <w:r w:rsidR="000E3F41">
        <w:rPr>
          <w:rFonts w:cs="Tahoma"/>
        </w:rPr>
        <w:t> </w:t>
      </w:r>
      <w:r w:rsidRPr="00E00CCD">
        <w:rPr>
          <w:rFonts w:cs="Tahoma"/>
        </w:rPr>
        <w:t>котором был размещен этот дополнительный заказ.</w:t>
      </w:r>
    </w:p>
    <w:p w14:paraId="7FBBF61E" w14:textId="77777777" w:rsidR="006A5DAE" w:rsidRPr="000544A7" w:rsidRDefault="006A5DAE" w:rsidP="006A5DAE">
      <w:pPr>
        <w:rPr>
          <w:rFonts w:cs="Tahoma"/>
          <w:sz w:val="16"/>
          <w:szCs w:val="16"/>
        </w:rPr>
      </w:pPr>
    </w:p>
    <w:p w14:paraId="7FBBF61F" w14:textId="77777777" w:rsidR="006A5DAE" w:rsidRPr="000544A7" w:rsidRDefault="006A5DAE" w:rsidP="006A5DAE">
      <w:pPr>
        <w:outlineLvl w:val="1"/>
        <w:rPr>
          <w:rFonts w:cs="Tahoma"/>
          <w:spacing w:val="-4"/>
        </w:rPr>
      </w:pPr>
      <w:r w:rsidRPr="000544A7">
        <w:rPr>
          <w:rFonts w:cs="Tahoma"/>
          <w:spacing w:val="-4"/>
          <w:szCs w:val="18"/>
        </w:rPr>
        <w:t xml:space="preserve">Клиенты должны использовать свой </w:t>
      </w:r>
      <w:r w:rsidRPr="000544A7">
        <w:rPr>
          <w:rFonts w:cs="Tahoma"/>
          <w:spacing w:val="-4"/>
        </w:rPr>
        <w:t>Размещенный минимальный годовой заказ</w:t>
      </w:r>
      <w:r w:rsidRPr="000544A7">
        <w:rPr>
          <w:rFonts w:cs="Tahoma"/>
          <w:spacing w:val="-4"/>
          <w:szCs w:val="18"/>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0544A7">
        <w:rPr>
          <w:rFonts w:cs="Tahoma"/>
          <w:spacing w:val="-4"/>
        </w:rPr>
        <w:t xml:space="preserve">Размещенного минимального годового заказа </w:t>
      </w:r>
      <w:r w:rsidRPr="000544A7">
        <w:rPr>
          <w:rFonts w:cs="Tahoma"/>
          <w:spacing w:val="-4"/>
          <w:szCs w:val="18"/>
        </w:rPr>
        <w:t xml:space="preserve">не будет </w:t>
      </w:r>
      <w:r w:rsidRPr="000544A7">
        <w:rPr>
          <w:rFonts w:cs="Tahoma"/>
          <w:spacing w:val="-4"/>
        </w:rPr>
        <w:t>перенесена</w:t>
      </w:r>
      <w:r w:rsidRPr="000544A7">
        <w:rPr>
          <w:rFonts w:cs="Tahoma"/>
          <w:spacing w:val="-4"/>
          <w:szCs w:val="18"/>
        </w:rPr>
        <w:t xml:space="preserve"> и будет списана. </w:t>
      </w:r>
    </w:p>
    <w:p w14:paraId="7FBBF620" w14:textId="77777777" w:rsidR="006A5DAE" w:rsidRPr="000544A7" w:rsidRDefault="006A5DAE" w:rsidP="006A5DAE">
      <w:pPr>
        <w:rPr>
          <w:rFonts w:cs="Tahoma"/>
          <w:sz w:val="16"/>
          <w:szCs w:val="16"/>
        </w:rPr>
      </w:pPr>
    </w:p>
    <w:p w14:paraId="7FBBF621" w14:textId="77777777" w:rsidR="006A5DAE" w:rsidRPr="00E00CCD" w:rsidRDefault="005242EC" w:rsidP="005242EC">
      <w:pPr>
        <w:spacing w:after="60"/>
        <w:outlineLvl w:val="1"/>
        <w:rPr>
          <w:rFonts w:cs="Tahoma"/>
        </w:rPr>
      </w:pPr>
      <w:r w:rsidRPr="00E00CCD">
        <w:rPr>
          <w:rFonts w:cs="Tahoma"/>
          <w:b/>
          <w:szCs w:val="18"/>
        </w:rPr>
        <w:t xml:space="preserve">Платежи и вознаграждения </w:t>
      </w:r>
    </w:p>
    <w:p w14:paraId="7FBBF622" w14:textId="77777777" w:rsidR="006A5DAE" w:rsidRPr="00E00CCD" w:rsidRDefault="006A5DAE" w:rsidP="000E3F41">
      <w:pPr>
        <w:rPr>
          <w:rFonts w:cs="Tahoma"/>
        </w:rPr>
      </w:pPr>
      <w:r w:rsidRPr="00E00CCD">
        <w:rPr>
          <w:rFonts w:cs="Tahoma"/>
        </w:rPr>
        <w:t xml:space="preserve">При годовой подписке счета за заказы будут выставляться немедленно клиентам или их торговым посредникам. При подписке, </w:t>
      </w:r>
      <w:r w:rsidRPr="00E00CCD">
        <w:rPr>
          <w:rFonts w:cs="Tahoma"/>
          <w:szCs w:val="18"/>
        </w:rPr>
        <w:t xml:space="preserve">действующей в течение срока действия соглашения клиента, </w:t>
      </w:r>
      <w:r w:rsidRPr="00E00CCD">
        <w:rPr>
          <w:rFonts w:cs="Tahoma"/>
        </w:rPr>
        <w:t>первый счет за</w:t>
      </w:r>
      <w:r w:rsidR="000E3F41">
        <w:rPr>
          <w:rFonts w:cs="Tahoma"/>
        </w:rPr>
        <w:t> </w:t>
      </w:r>
      <w:r w:rsidRPr="00E00CCD">
        <w:rPr>
          <w:rFonts w:cs="Tahoma"/>
        </w:rPr>
        <w:t>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w:t>
      </w:r>
      <w:r w:rsidR="000E3F41">
        <w:rPr>
          <w:rFonts w:cs="Tahoma"/>
        </w:rPr>
        <w:t> </w:t>
      </w:r>
      <w:r w:rsidRPr="00E00CCD">
        <w:rPr>
          <w:rFonts w:cs="Tahoma"/>
        </w:rPr>
        <w:t>размещении первоначального заказа.</w:t>
      </w:r>
    </w:p>
    <w:p w14:paraId="7FBBF623" w14:textId="77777777" w:rsidR="006A5DAE" w:rsidRPr="000544A7" w:rsidRDefault="006A5DAE" w:rsidP="006A5DAE">
      <w:pPr>
        <w:rPr>
          <w:rFonts w:cs="Tahoma"/>
          <w:sz w:val="16"/>
          <w:szCs w:val="16"/>
        </w:rPr>
      </w:pPr>
    </w:p>
    <w:p w14:paraId="7FBBF624" w14:textId="77777777" w:rsidR="006A5DAE" w:rsidRPr="00E00CCD" w:rsidRDefault="006A5DAE" w:rsidP="000E3F41">
      <w:pPr>
        <w:rPr>
          <w:rFonts w:cs="Tahoma"/>
        </w:rPr>
      </w:pPr>
      <w:r w:rsidRPr="00E00CCD">
        <w:rPr>
          <w:rFonts w:cs="Tahoma"/>
        </w:rPr>
        <w:t>Каждый месяц Microsoft будет вычитать из Размещенного минимального годового заказа объем использования</w:t>
      </w:r>
      <w:r w:rsidR="000E3F41">
        <w:rPr>
          <w:rFonts w:cs="Tahoma"/>
        </w:rPr>
        <w:t> </w:t>
      </w:r>
      <w:r w:rsidRPr="00E00CCD">
        <w:rPr>
          <w:rFonts w:cs="Tahoma"/>
        </w:rPr>
        <w:t>клиентом Служб Windows Azure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w:t>
      </w:r>
      <w:r w:rsidR="000E3F41">
        <w:rPr>
          <w:rFonts w:cs="Tahoma"/>
        </w:rPr>
        <w:t> </w:t>
      </w:r>
      <w:r w:rsidRPr="00E00CCD">
        <w:rPr>
          <w:rFonts w:cs="Tahoma"/>
        </w:rPr>
        <w:t>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w:t>
      </w:r>
      <w:r w:rsidR="000E3F41">
        <w:rPr>
          <w:rFonts w:cs="Tahoma"/>
        </w:rPr>
        <w:t> </w:t>
      </w:r>
      <w:r w:rsidRPr="00E00CCD">
        <w:rPr>
          <w:rFonts w:cs="Tahoma"/>
        </w:rPr>
        <w:t>цене для Уровня фактического использования будут выставляться клиенту или его торговому посреднику в</w:t>
      </w:r>
      <w:r w:rsidR="000E3F41">
        <w:rPr>
          <w:rFonts w:cs="Tahoma"/>
        </w:rPr>
        <w:t> </w:t>
      </w:r>
      <w:r w:rsidRPr="00E00CCD">
        <w:rPr>
          <w:rFonts w:cs="Tahoma"/>
        </w:rPr>
        <w:t>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827CFE" w:rsidRPr="00E00CCD">
        <w:rPr>
          <w:rFonts w:cs="Tahoma"/>
        </w:rPr>
        <w:t xml:space="preserve"> </w:t>
      </w:r>
    </w:p>
    <w:p w14:paraId="7FBBF625" w14:textId="77777777" w:rsidR="006A5DAE" w:rsidRPr="000544A7" w:rsidRDefault="006A5DAE" w:rsidP="006A5DAE">
      <w:pPr>
        <w:rPr>
          <w:rFonts w:cs="Tahoma"/>
          <w:sz w:val="16"/>
          <w:szCs w:val="16"/>
        </w:rPr>
      </w:pPr>
    </w:p>
    <w:p w14:paraId="7FBBF626" w14:textId="77777777" w:rsidR="006A5DAE" w:rsidRPr="00E00CCD" w:rsidRDefault="006A5DAE" w:rsidP="006A5DAE">
      <w:pPr>
        <w:rPr>
          <w:rFonts w:cs="Tahoma"/>
        </w:rPr>
      </w:pPr>
      <w:r w:rsidRPr="00E00CCD">
        <w:rPr>
          <w:rFonts w:cs="Tahoma"/>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14:paraId="7FBBF627" w14:textId="77777777" w:rsidR="006A5DAE" w:rsidRPr="000544A7" w:rsidRDefault="006A5DAE" w:rsidP="006A5DAE">
      <w:pPr>
        <w:rPr>
          <w:rFonts w:cs="Tahoma"/>
          <w:sz w:val="16"/>
          <w:szCs w:val="16"/>
        </w:rPr>
      </w:pPr>
    </w:p>
    <w:p w14:paraId="7FBBF628" w14:textId="77777777" w:rsidR="006A5DAE" w:rsidRPr="00E00CCD" w:rsidRDefault="006A5DAE" w:rsidP="000E3F41">
      <w:pPr>
        <w:rPr>
          <w:rFonts w:cs="Tahoma"/>
        </w:rPr>
      </w:pPr>
      <w:r w:rsidRPr="00E00CCD">
        <w:rPr>
          <w:rFonts w:cs="Tahoma"/>
        </w:rPr>
        <w:t>Microsoft может снижать цену на отдельные Службы Windows Azure в течение срока действия соглашения о</w:t>
      </w:r>
      <w:r w:rsidR="000E3F41">
        <w:rPr>
          <w:rFonts w:cs="Tahoma"/>
        </w:rPr>
        <w:t> </w:t>
      </w:r>
      <w:r w:rsidRPr="00E00CCD">
        <w:rPr>
          <w:rFonts w:cs="Tahoma"/>
        </w:rPr>
        <w:t>регистрации клиента.</w:t>
      </w:r>
      <w:r w:rsidR="00827CFE" w:rsidRPr="00E00CCD">
        <w:rPr>
          <w:rFonts w:cs="Tahoma"/>
        </w:rPr>
        <w:t xml:space="preserve"> </w:t>
      </w:r>
      <w:r w:rsidRPr="00E00CCD">
        <w:rPr>
          <w:rFonts w:cs="Tahoma"/>
        </w:rPr>
        <w:t>Для клиентов, приобретающих подписку на Службы Windows Azure напрямую у</w:t>
      </w:r>
      <w:r w:rsidR="000E3F41">
        <w:rPr>
          <w:rFonts w:cs="Tahoma"/>
        </w:rPr>
        <w:t> </w:t>
      </w:r>
      <w:r w:rsidRPr="00E00CCD">
        <w:rPr>
          <w:rFonts w:cs="Tahoma"/>
        </w:rPr>
        <w:t>Microsoft, Прейскурант для партнера может указывать цену выше текущей. Microsoft будет предоставлять более низкую цену (или цены) таким клиентам в течение срока их действия. Microsoft будет уведомлять клиентов о всех таких изменениях.</w:t>
      </w:r>
    </w:p>
    <w:p w14:paraId="7FBBF629" w14:textId="77777777" w:rsidR="006A5DAE" w:rsidRPr="000544A7" w:rsidRDefault="006A5DAE" w:rsidP="006A5DAE">
      <w:pPr>
        <w:rPr>
          <w:rFonts w:cs="Tahoma"/>
          <w:sz w:val="16"/>
          <w:szCs w:val="16"/>
        </w:rPr>
      </w:pPr>
    </w:p>
    <w:p w14:paraId="7FBBF62A" w14:textId="77777777" w:rsidR="006A5DAE" w:rsidRPr="00E00CCD" w:rsidRDefault="006A5DAE" w:rsidP="000E3F41">
      <w:pPr>
        <w:rPr>
          <w:rFonts w:cs="Tahoma"/>
        </w:rPr>
      </w:pPr>
      <w:r w:rsidRPr="00E00CCD">
        <w:rPr>
          <w:rFonts w:cs="Tahoma"/>
          <w:szCs w:val="18"/>
        </w:rPr>
        <w:t>Цены и условия платежа для подписок, приобретаемых у торговых посредников, определяются соглашением,</w:t>
      </w:r>
      <w:r w:rsidR="000E3F41">
        <w:rPr>
          <w:rFonts w:cs="Tahoma"/>
          <w:szCs w:val="18"/>
        </w:rPr>
        <w:t> </w:t>
      </w:r>
      <w:r w:rsidRPr="00E00CCD">
        <w:rPr>
          <w:rFonts w:cs="Tahoma"/>
          <w:szCs w:val="18"/>
        </w:rPr>
        <w:t>которое заключается между клиентом и его торговым посредником.</w:t>
      </w:r>
      <w:r w:rsidR="00827CFE" w:rsidRPr="00E00CCD">
        <w:rPr>
          <w:rFonts w:cs="Tahoma"/>
          <w:szCs w:val="18"/>
        </w:rPr>
        <w:t xml:space="preserve"> </w:t>
      </w:r>
      <w:r w:rsidRPr="00E00CCD">
        <w:rPr>
          <w:rFonts w:cs="Tahoma"/>
          <w:iCs/>
        </w:rPr>
        <w:t>Торговый посредник клиента предоставляет дополнительные сведения относительно процесса заказа Служб Windows Azure.</w:t>
      </w:r>
      <w:r w:rsidR="00827CFE" w:rsidRPr="00E00CCD">
        <w:rPr>
          <w:rFonts w:cs="Tahoma"/>
          <w:iCs/>
        </w:rPr>
        <w:t xml:space="preserve"> </w:t>
      </w:r>
      <w:r w:rsidRPr="00E00CCD">
        <w:rPr>
          <w:rFonts w:cs="Tahoma"/>
          <w:iCs/>
        </w:rPr>
        <w:t>Цены</w:t>
      </w:r>
      <w:r w:rsidR="000E3F41">
        <w:rPr>
          <w:rFonts w:cs="Tahoma"/>
          <w:iCs/>
        </w:rPr>
        <w:t> </w:t>
      </w:r>
      <w:r w:rsidRPr="00E00CCD">
        <w:rPr>
          <w:rFonts w:cs="Tahoma"/>
          <w:iCs/>
        </w:rPr>
        <w:t xml:space="preserve">и условия платежа для всех Служб Windows Azure регулируются отдельным соглашением, которое заключается между клиентом и его торговым посредником. </w:t>
      </w:r>
      <w:r w:rsidRPr="00E00CCD">
        <w:rPr>
          <w:rFonts w:cs="Tahoma"/>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14:paraId="7FBBF62B" w14:textId="77777777" w:rsidR="00776E3B" w:rsidRPr="00E00CCD" w:rsidRDefault="005242EC" w:rsidP="005242EC">
      <w:pPr>
        <w:spacing w:after="60"/>
        <w:outlineLvl w:val="1"/>
        <w:rPr>
          <w:rFonts w:cs="Tahoma"/>
        </w:rPr>
      </w:pPr>
      <w:r w:rsidRPr="00E00CCD">
        <w:rPr>
          <w:rFonts w:cs="Tahoma"/>
          <w:b/>
          <w:sz w:val="20"/>
          <w:szCs w:val="18"/>
        </w:rPr>
        <w:t>Минимальный заказ по Windows Azure</w:t>
      </w:r>
    </w:p>
    <w:p w14:paraId="7FBBF62C" w14:textId="77777777" w:rsidR="00776E3B" w:rsidRPr="00E00CCD" w:rsidRDefault="006A5DAE" w:rsidP="000E3F41">
      <w:pPr>
        <w:outlineLvl w:val="1"/>
        <w:rPr>
          <w:rFonts w:cs="Tahoma"/>
        </w:rPr>
      </w:pPr>
      <w:r w:rsidRPr="00E00CCD">
        <w:rPr>
          <w:rFonts w:cs="Tahoma"/>
          <w:szCs w:val="18"/>
        </w:rPr>
        <w:t>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 Уровень минимального заказа по Windows Azure в денежном эквиваленте определяется ежегодным количеством единиц, приобретаемых в</w:t>
      </w:r>
      <w:r w:rsidR="000E3F41">
        <w:rPr>
          <w:rFonts w:cs="Tahoma"/>
          <w:szCs w:val="18"/>
        </w:rPr>
        <w:t> </w:t>
      </w:r>
      <w:r w:rsidRPr="00E00CCD">
        <w:rPr>
          <w:rFonts w:cs="Tahoma"/>
          <w:szCs w:val="18"/>
        </w:rPr>
        <w:t xml:space="preserve">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Использования сверх нормы). </w:t>
      </w:r>
    </w:p>
    <w:p w14:paraId="7FBBF62D" w14:textId="77777777" w:rsidR="00776E3B" w:rsidRPr="00E00CCD"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00CCD" w14:paraId="7FBBF631" w14:textId="77777777"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FBBF62E" w14:textId="77777777" w:rsidR="00776E3B" w:rsidRPr="00E00CCD" w:rsidRDefault="00776E3B" w:rsidP="0044720D">
            <w:pPr>
              <w:jc w:val="center"/>
              <w:rPr>
                <w:rFonts w:eastAsia="Times New Roman" w:cs="Tahoma"/>
                <w:b/>
                <w:bCs/>
                <w:szCs w:val="18"/>
              </w:rPr>
            </w:pPr>
            <w:r w:rsidRPr="00E00CCD">
              <w:rPr>
                <w:rFonts w:cs="Tahoma"/>
                <w:b/>
                <w:bCs/>
                <w:szCs w:val="18"/>
              </w:rPr>
              <w:t>Уровни минимального заказа по Windows Azure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7FBBF62F" w14:textId="77777777" w:rsidR="00776E3B" w:rsidRPr="00E00CCD" w:rsidRDefault="00776E3B" w:rsidP="0044720D">
            <w:pPr>
              <w:jc w:val="center"/>
              <w:rPr>
                <w:rFonts w:eastAsia="Times New Roman" w:cs="Tahoma"/>
                <w:b/>
                <w:bCs/>
                <w:szCs w:val="18"/>
              </w:rPr>
            </w:pPr>
            <w:r w:rsidRPr="00E00CCD">
              <w:rPr>
                <w:rFonts w:eastAsia="Times New Roman" w:cs="Tahoma"/>
                <w:b/>
                <w:bCs/>
                <w:szCs w:val="18"/>
              </w:rPr>
              <w:t>Ежегодное количество единиц*, приобретаемых в рамках Минимального заказа по Windows Azure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14:paraId="7FBBF630" w14:textId="77777777" w:rsidR="00776E3B" w:rsidRPr="00E00CCD" w:rsidRDefault="00776E3B" w:rsidP="0044720D">
            <w:pPr>
              <w:jc w:val="center"/>
              <w:rPr>
                <w:rFonts w:eastAsia="Times New Roman" w:cs="Tahoma"/>
                <w:b/>
                <w:bCs/>
                <w:szCs w:val="18"/>
              </w:rPr>
            </w:pPr>
            <w:r w:rsidRPr="00E00CCD">
              <w:rPr>
                <w:rFonts w:cs="Tahoma"/>
                <w:b/>
                <w:bCs/>
                <w:szCs w:val="18"/>
              </w:rPr>
              <w:t>Скидка от уровня фактического использования</w:t>
            </w:r>
          </w:p>
        </w:tc>
      </w:tr>
      <w:tr w:rsidR="00214864" w:rsidRPr="00E00CCD" w14:paraId="7FBBF635"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2" w14:textId="77777777" w:rsidR="00214864" w:rsidRPr="00E00CCD" w:rsidRDefault="00214864" w:rsidP="0044720D">
            <w:pPr>
              <w:spacing w:before="100" w:beforeAutospacing="1" w:after="100" w:afterAutospacing="1"/>
              <w:ind w:right="259"/>
              <w:jc w:val="center"/>
              <w:rPr>
                <w:rFonts w:eastAsia="Times New Roman" w:cs="Tahoma"/>
                <w:szCs w:val="18"/>
              </w:rPr>
            </w:pPr>
            <w:r w:rsidRPr="00E00CCD">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3"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До 1</w:t>
            </w:r>
            <w:r>
              <w:rPr>
                <w:rFonts w:eastAsia="Times New Roman" w:cs="Tahoma"/>
                <w:szCs w:val="18"/>
              </w:rPr>
              <w:t xml:space="preserve"> </w:t>
            </w:r>
            <w:r w:rsidRPr="008F29F0">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14:paraId="7FBBF634"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23</w:t>
            </w:r>
            <w:r>
              <w:rPr>
                <w:rFonts w:eastAsia="Times New Roman" w:cs="Tahoma"/>
                <w:szCs w:val="18"/>
              </w:rPr>
              <w:t xml:space="preserve"> </w:t>
            </w:r>
            <w:r w:rsidRPr="008F29F0">
              <w:rPr>
                <w:rFonts w:eastAsia="Times New Roman" w:cs="Tahoma"/>
                <w:szCs w:val="18"/>
              </w:rPr>
              <w:t>%</w:t>
            </w:r>
          </w:p>
        </w:tc>
      </w:tr>
      <w:tr w:rsidR="00214864" w:rsidRPr="00E00CCD" w14:paraId="7FBBF639"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6" w14:textId="77777777" w:rsidR="00214864" w:rsidRPr="00E00CCD" w:rsidRDefault="00214864" w:rsidP="0044720D">
            <w:pPr>
              <w:spacing w:before="100" w:beforeAutospacing="1" w:after="100" w:afterAutospacing="1"/>
              <w:ind w:right="259"/>
              <w:jc w:val="center"/>
              <w:rPr>
                <w:rFonts w:eastAsia="Times New Roman" w:cs="Tahoma"/>
                <w:szCs w:val="18"/>
              </w:rPr>
            </w:pPr>
            <w:r w:rsidRPr="00E00CCD">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7"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1</w:t>
            </w:r>
            <w:r>
              <w:rPr>
                <w:rFonts w:eastAsia="Times New Roman" w:cs="Tahoma"/>
                <w:szCs w:val="18"/>
              </w:rPr>
              <w:t xml:space="preserve"> </w:t>
            </w:r>
            <w:r w:rsidRPr="008F29F0">
              <w:rPr>
                <w:rFonts w:eastAsia="Times New Roman" w:cs="Tahoma"/>
                <w:szCs w:val="18"/>
              </w:rPr>
              <w:t>800 – 4</w:t>
            </w:r>
            <w:r>
              <w:rPr>
                <w:rFonts w:eastAsia="Times New Roman" w:cs="Tahoma"/>
                <w:szCs w:val="18"/>
              </w:rPr>
              <w:t xml:space="preserve"> </w:t>
            </w:r>
            <w:r w:rsidRPr="008F29F0">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14:paraId="7FBBF638"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26</w:t>
            </w:r>
            <w:r>
              <w:rPr>
                <w:rFonts w:eastAsia="Times New Roman" w:cs="Tahoma"/>
                <w:szCs w:val="18"/>
              </w:rPr>
              <w:t xml:space="preserve"> </w:t>
            </w:r>
            <w:r w:rsidRPr="008F29F0">
              <w:rPr>
                <w:rFonts w:eastAsia="Times New Roman" w:cs="Tahoma"/>
                <w:szCs w:val="18"/>
              </w:rPr>
              <w:t>%</w:t>
            </w:r>
          </w:p>
        </w:tc>
      </w:tr>
      <w:tr w:rsidR="00214864" w:rsidRPr="00E00CCD" w14:paraId="7FBBF63D"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A" w14:textId="77777777" w:rsidR="00214864" w:rsidRPr="00E00CCD" w:rsidRDefault="00214864" w:rsidP="0044720D">
            <w:pPr>
              <w:spacing w:before="100" w:beforeAutospacing="1" w:after="100" w:afterAutospacing="1"/>
              <w:ind w:right="259"/>
              <w:jc w:val="center"/>
              <w:rPr>
                <w:rFonts w:eastAsia="Times New Roman" w:cs="Tahoma"/>
                <w:szCs w:val="18"/>
              </w:rPr>
            </w:pPr>
            <w:r w:rsidRPr="00E00CCD">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B"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4</w:t>
            </w:r>
            <w:r>
              <w:rPr>
                <w:rFonts w:eastAsia="Times New Roman" w:cs="Tahoma"/>
                <w:szCs w:val="18"/>
              </w:rPr>
              <w:t xml:space="preserve"> </w:t>
            </w:r>
            <w:r w:rsidRPr="008F29F0">
              <w:rPr>
                <w:rFonts w:eastAsia="Times New Roman" w:cs="Tahoma"/>
                <w:szCs w:val="18"/>
              </w:rPr>
              <w:t>800 – 11</w:t>
            </w:r>
            <w:r>
              <w:rPr>
                <w:rFonts w:eastAsia="Times New Roman" w:cs="Tahoma"/>
                <w:szCs w:val="18"/>
              </w:rPr>
              <w:t xml:space="preserve"> </w:t>
            </w:r>
            <w:r w:rsidRPr="008F29F0">
              <w:rPr>
                <w:rFonts w:eastAsia="Times New Roman" w:cs="Tahoma"/>
                <w:szCs w:val="18"/>
              </w:rPr>
              <w:t>999 единиц</w:t>
            </w:r>
          </w:p>
        </w:tc>
        <w:tc>
          <w:tcPr>
            <w:tcW w:w="2082" w:type="dxa"/>
            <w:tcBorders>
              <w:top w:val="single" w:sz="8" w:space="0" w:color="auto"/>
              <w:left w:val="single" w:sz="8" w:space="0" w:color="auto"/>
              <w:bottom w:val="single" w:sz="8" w:space="0" w:color="auto"/>
              <w:right w:val="single" w:sz="8" w:space="0" w:color="auto"/>
            </w:tcBorders>
            <w:hideMark/>
          </w:tcPr>
          <w:p w14:paraId="7FBBF63C"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30</w:t>
            </w:r>
            <w:r>
              <w:rPr>
                <w:rFonts w:eastAsia="Times New Roman" w:cs="Tahoma"/>
                <w:szCs w:val="18"/>
              </w:rPr>
              <w:t xml:space="preserve"> </w:t>
            </w:r>
            <w:r w:rsidRPr="008F29F0">
              <w:rPr>
                <w:rFonts w:eastAsia="Times New Roman" w:cs="Tahoma"/>
                <w:szCs w:val="18"/>
              </w:rPr>
              <w:t>%</w:t>
            </w:r>
          </w:p>
        </w:tc>
      </w:tr>
      <w:tr w:rsidR="00214864" w:rsidRPr="00E00CCD" w14:paraId="7FBBF641" w14:textId="77777777"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E" w14:textId="77777777" w:rsidR="00214864" w:rsidRPr="00E00CCD" w:rsidRDefault="00214864" w:rsidP="0044720D">
            <w:pPr>
              <w:spacing w:before="100" w:beforeAutospacing="1" w:after="100" w:afterAutospacing="1"/>
              <w:ind w:right="259"/>
              <w:jc w:val="center"/>
              <w:rPr>
                <w:rFonts w:eastAsia="Times New Roman" w:cs="Tahoma"/>
                <w:szCs w:val="18"/>
              </w:rPr>
            </w:pPr>
            <w:r w:rsidRPr="00E00CCD">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FBBF63F" w14:textId="77777777" w:rsidR="00214864" w:rsidRPr="008F29F0" w:rsidRDefault="00214864" w:rsidP="002863E2">
            <w:pPr>
              <w:spacing w:before="100" w:beforeAutospacing="1" w:after="100" w:afterAutospacing="1"/>
              <w:ind w:right="180"/>
              <w:jc w:val="center"/>
              <w:rPr>
                <w:rFonts w:eastAsia="Times New Roman" w:cs="Tahoma"/>
                <w:szCs w:val="18"/>
              </w:rPr>
            </w:pPr>
            <w:r>
              <w:rPr>
                <w:rFonts w:eastAsia="Times New Roman" w:cs="Tahoma"/>
                <w:szCs w:val="18"/>
              </w:rPr>
              <w:t xml:space="preserve">12 </w:t>
            </w:r>
            <w:r w:rsidRPr="008F29F0">
              <w:rPr>
                <w:rFonts w:eastAsia="Times New Roman" w:cs="Tahoma"/>
                <w:szCs w:val="18"/>
              </w:rPr>
              <w:t>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14:paraId="7FBBF640" w14:textId="77777777" w:rsidR="00214864" w:rsidRPr="008F29F0" w:rsidRDefault="00214864" w:rsidP="002863E2">
            <w:pPr>
              <w:spacing w:before="100" w:beforeAutospacing="1" w:after="100" w:afterAutospacing="1"/>
              <w:ind w:right="180"/>
              <w:jc w:val="center"/>
              <w:rPr>
                <w:rFonts w:eastAsia="Times New Roman" w:cs="Tahoma"/>
                <w:szCs w:val="18"/>
              </w:rPr>
            </w:pPr>
            <w:r w:rsidRPr="008F29F0">
              <w:rPr>
                <w:rFonts w:eastAsia="Times New Roman" w:cs="Tahoma"/>
                <w:szCs w:val="18"/>
              </w:rPr>
              <w:t>35</w:t>
            </w:r>
            <w:r>
              <w:rPr>
                <w:rFonts w:eastAsia="Times New Roman" w:cs="Tahoma"/>
                <w:szCs w:val="18"/>
              </w:rPr>
              <w:t xml:space="preserve"> </w:t>
            </w:r>
            <w:r w:rsidRPr="008F29F0">
              <w:rPr>
                <w:rFonts w:eastAsia="Times New Roman" w:cs="Tahoma"/>
                <w:szCs w:val="18"/>
              </w:rPr>
              <w:t>%</w:t>
            </w:r>
          </w:p>
        </w:tc>
      </w:tr>
    </w:tbl>
    <w:p w14:paraId="7FBBF642" w14:textId="77777777" w:rsidR="006A5DAE" w:rsidRPr="00E00CCD" w:rsidRDefault="00AA0329" w:rsidP="002E57CF">
      <w:pPr>
        <w:ind w:left="1080"/>
        <w:outlineLvl w:val="1"/>
        <w:rPr>
          <w:rFonts w:cs="Tahoma"/>
        </w:rPr>
      </w:pPr>
      <w:r w:rsidRPr="00E00CCD">
        <w:rPr>
          <w:rFonts w:cs="Tahoma"/>
          <w:i/>
          <w:sz w:val="16"/>
          <w:szCs w:val="18"/>
        </w:rPr>
        <w:t>* Единица — это денежная сумма в применимой валюте</w:t>
      </w:r>
    </w:p>
    <w:p w14:paraId="7FBBF643" w14:textId="77777777" w:rsidR="00776E3B" w:rsidRPr="00E00CCD" w:rsidRDefault="00776E3B" w:rsidP="00776E3B">
      <w:pPr>
        <w:outlineLvl w:val="1"/>
        <w:rPr>
          <w:rFonts w:cs="Tahoma"/>
        </w:rPr>
      </w:pPr>
    </w:p>
    <w:p w14:paraId="7FBBF644" w14:textId="77777777" w:rsidR="00776E3B" w:rsidRPr="00E00CCD" w:rsidRDefault="00776E3B" w:rsidP="000E3F41">
      <w:pPr>
        <w:outlineLvl w:val="1"/>
        <w:rPr>
          <w:rFonts w:cs="Tahoma"/>
        </w:rPr>
      </w:pPr>
      <w:r w:rsidRPr="00E00CCD">
        <w:rPr>
          <w:rFonts w:cs="Tahoma"/>
          <w:szCs w:val="18"/>
        </w:rPr>
        <w:t>Клиент может увеличить ежегодное количество единиц, приобретаемых в рамках Минимального заказа по</w:t>
      </w:r>
      <w:r w:rsidR="000E3F41">
        <w:rPr>
          <w:rFonts w:cs="Tahoma"/>
          <w:szCs w:val="18"/>
        </w:rPr>
        <w:t> </w:t>
      </w:r>
      <w:r w:rsidRPr="00E00CCD">
        <w:rPr>
          <w:rFonts w:cs="Tahoma"/>
          <w:szCs w:val="18"/>
        </w:rPr>
        <w:t>Windows Azure в денежном эквиваленте, и получить право на переход на следующий Уровень в любое время в течение срока действия своей подписки Windows Azure.</w:t>
      </w:r>
      <w:r w:rsidR="00827CFE" w:rsidRPr="00E00CCD">
        <w:rPr>
          <w:rFonts w:cs="Tahoma"/>
          <w:szCs w:val="18"/>
        </w:rPr>
        <w:t xml:space="preserve"> </w:t>
      </w:r>
      <w:r w:rsidRPr="00E00CCD">
        <w:rPr>
          <w:rFonts w:cs="Tahoma"/>
          <w:szCs w:val="18"/>
        </w:rPr>
        <w:t>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w:t>
      </w:r>
      <w:r w:rsidR="000E3F41">
        <w:rPr>
          <w:rFonts w:cs="Tahoma"/>
          <w:szCs w:val="18"/>
        </w:rPr>
        <w:t> </w:t>
      </w:r>
      <w:r w:rsidRPr="00E00CCD">
        <w:rPr>
          <w:rFonts w:cs="Tahoma"/>
          <w:szCs w:val="18"/>
        </w:rPr>
        <w:t>рамках</w:t>
      </w:r>
      <w:r w:rsidR="000E3F41">
        <w:rPr>
          <w:rFonts w:cs="Tahoma"/>
          <w:szCs w:val="18"/>
        </w:rPr>
        <w:t> </w:t>
      </w:r>
      <w:r w:rsidRPr="00E00CCD">
        <w:rPr>
          <w:rFonts w:cs="Tahoma"/>
          <w:szCs w:val="18"/>
        </w:rPr>
        <w:t xml:space="preserve">минимального заказа по Windows Azure в денежном эквиваленте. </w:t>
      </w:r>
    </w:p>
    <w:p w14:paraId="7FBBF645" w14:textId="77777777" w:rsidR="00776E3B" w:rsidRPr="00E00CCD" w:rsidRDefault="00776E3B" w:rsidP="00776E3B">
      <w:pPr>
        <w:outlineLvl w:val="1"/>
        <w:rPr>
          <w:rFonts w:cs="Tahoma"/>
        </w:rPr>
      </w:pPr>
    </w:p>
    <w:p w14:paraId="7FBBF646" w14:textId="77777777" w:rsidR="00776E3B" w:rsidRPr="00E00CCD" w:rsidRDefault="00776E3B" w:rsidP="005242EC">
      <w:pPr>
        <w:outlineLvl w:val="1"/>
        <w:rPr>
          <w:rFonts w:cs="Tahoma"/>
        </w:rPr>
      </w:pPr>
      <w:r w:rsidRPr="00E00CCD">
        <w:rPr>
          <w:rFonts w:eastAsia="Times New Roman" w:cs="Tahoma"/>
          <w:szCs w:val="18"/>
        </w:rPr>
        <w:t xml:space="preserve">В Прейскуранте клиента будут отражены цены для Минимального заказа Уровня 1. Фактический </w:t>
      </w:r>
      <w:r w:rsidRPr="00E00CCD">
        <w:rPr>
          <w:rFonts w:cs="Tahoma"/>
          <w:szCs w:val="18"/>
        </w:rPr>
        <w:t>Минимальный заказ будет отображаться на странице «Просмотр учетной записи» на портале Windows Azure Enterprise Portal. 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14:paraId="7FBBF647" w14:textId="77777777" w:rsidR="0067627F" w:rsidRPr="00E00CCD" w:rsidRDefault="0067627F" w:rsidP="00776E3B">
      <w:pPr>
        <w:rPr>
          <w:rFonts w:cs="Tahoma"/>
        </w:rPr>
      </w:pPr>
    </w:p>
    <w:p w14:paraId="7FBBF648" w14:textId="77777777" w:rsidR="00456002" w:rsidRPr="00E00CCD" w:rsidRDefault="00456002" w:rsidP="00456002">
      <w:pPr>
        <w:pStyle w:val="Heading2"/>
        <w:ind w:left="0"/>
        <w:rPr>
          <w:rFonts w:ascii="Tahoma" w:hAnsi="Tahoma" w:cs="Tahoma"/>
        </w:rPr>
      </w:pPr>
      <w:bookmarkStart w:id="735" w:name="_Toc328145984"/>
      <w:bookmarkStart w:id="736" w:name="_Toc336338215"/>
      <w:bookmarkStart w:id="737" w:name="_Toc348438576"/>
      <w:r w:rsidRPr="00E00CCD">
        <w:rPr>
          <w:rFonts w:ascii="Tahoma" w:hAnsi="Tahoma" w:cs="Tahoma"/>
        </w:rPr>
        <w:t>Доступность Веб-служб в регионах</w:t>
      </w:r>
      <w:bookmarkEnd w:id="735"/>
      <w:bookmarkEnd w:id="736"/>
      <w:bookmarkEnd w:id="737"/>
      <w:r w:rsidRPr="00E00CCD">
        <w:rPr>
          <w:rFonts w:ascii="Tahoma" w:hAnsi="Tahoma" w:cs="Tahoma"/>
        </w:rPr>
        <w:t xml:space="preserve"> </w:t>
      </w:r>
    </w:p>
    <w:p w14:paraId="7FBBF649" w14:textId="77777777" w:rsidR="00456002" w:rsidRPr="00E00CCD" w:rsidRDefault="00456002" w:rsidP="00DF28F2">
      <w:pPr>
        <w:outlineLvl w:val="2"/>
        <w:rPr>
          <w:rFonts w:cs="Tahoma"/>
        </w:rPr>
      </w:pPr>
    </w:p>
    <w:p w14:paraId="7FBBF64A" w14:textId="77777777" w:rsidR="0067627F" w:rsidRPr="00E00CCD" w:rsidRDefault="00456002" w:rsidP="00827CFE">
      <w:pPr>
        <w:outlineLvl w:val="2"/>
        <w:rPr>
          <w:rFonts w:cs="Tahoma"/>
        </w:rPr>
      </w:pPr>
      <w:r w:rsidRPr="00E00CCD">
        <w:rPr>
          <w:rFonts w:cs="Tahoma"/>
          <w:szCs w:val="18"/>
        </w:rPr>
        <w:t xml:space="preserve">Ознакомьтесь со списком стран и регионов, в которых доступны Веб-службы, по адресу </w:t>
      </w:r>
      <w:hyperlink r:id="rId22" w:anchor="international" w:history="1">
        <w:r w:rsidRPr="00E00CCD">
          <w:rPr>
            <w:rStyle w:val="Hyperlink"/>
            <w:rFonts w:cs="Tahoma"/>
          </w:rPr>
          <w:t>http://www.microsoft.com/online/faq.aspx#international</w:t>
        </w:r>
      </w:hyperlink>
      <w:r w:rsidRPr="00E00CCD">
        <w:rPr>
          <w:rFonts w:cs="Tahoma"/>
          <w:color w:val="000000"/>
        </w:rPr>
        <w:t>.</w:t>
      </w:r>
      <w:r w:rsidR="00827CFE" w:rsidRPr="00E00CCD">
        <w:rPr>
          <w:rFonts w:cs="Tahoma"/>
          <w:color w:val="000000"/>
        </w:rPr>
        <w:t xml:space="preserve"> </w:t>
      </w:r>
    </w:p>
    <w:p w14:paraId="7FBBF64B" w14:textId="77777777" w:rsidR="0067627F" w:rsidRPr="00E00CCD" w:rsidRDefault="0067627F" w:rsidP="0067627F">
      <w:pPr>
        <w:outlineLvl w:val="2"/>
        <w:rPr>
          <w:rFonts w:cs="Tahoma"/>
        </w:rPr>
      </w:pPr>
    </w:p>
    <w:p w14:paraId="7FBBF64C" w14:textId="77777777" w:rsidR="00456002" w:rsidRPr="00E00CCD" w:rsidRDefault="00456002" w:rsidP="00456002">
      <w:pPr>
        <w:pStyle w:val="Heading2"/>
        <w:ind w:left="0"/>
        <w:rPr>
          <w:rFonts w:ascii="Tahoma" w:hAnsi="Tahoma" w:cs="Tahoma"/>
        </w:rPr>
      </w:pPr>
      <w:bookmarkStart w:id="738" w:name="_Toc328145985"/>
      <w:bookmarkStart w:id="739" w:name="_Toc336338216"/>
      <w:bookmarkStart w:id="740" w:name="_Toc348438577"/>
      <w:r w:rsidRPr="00E00CCD">
        <w:rPr>
          <w:rFonts w:ascii="Tahoma" w:hAnsi="Tahoma" w:cs="Tahoma"/>
        </w:rPr>
        <w:t>Дополнительные условия предоставления веб-служб</w:t>
      </w:r>
      <w:bookmarkEnd w:id="738"/>
      <w:bookmarkEnd w:id="739"/>
      <w:bookmarkEnd w:id="740"/>
    </w:p>
    <w:p w14:paraId="7FBBF64D" w14:textId="77777777" w:rsidR="00456002" w:rsidRPr="00E00CCD" w:rsidRDefault="00456002" w:rsidP="00DF28F2">
      <w:pPr>
        <w:outlineLvl w:val="2"/>
        <w:rPr>
          <w:rFonts w:cs="Tahoma"/>
        </w:rPr>
      </w:pPr>
    </w:p>
    <w:p w14:paraId="7FBBF64E" w14:textId="77777777" w:rsidR="00456002" w:rsidRPr="00E00CCD" w:rsidRDefault="00456002" w:rsidP="00CF3FEE">
      <w:pPr>
        <w:rPr>
          <w:rFonts w:cs="Tahoma"/>
        </w:rPr>
      </w:pPr>
      <w:r w:rsidRPr="00E00CCD">
        <w:rPr>
          <w:rFonts w:cs="Tahoma"/>
        </w:rPr>
        <w:t>Данный Список продуктов может содержать дополнительную информацию об отдельных продуктах.</w:t>
      </w:r>
      <w:r w:rsidR="00827CFE" w:rsidRPr="00E00CCD">
        <w:rPr>
          <w:rFonts w:cs="Tahoma"/>
        </w:rPr>
        <w:t xml:space="preserve"> </w:t>
      </w:r>
      <w:r w:rsidRPr="00E00CCD">
        <w:rPr>
          <w:rFonts w:cs="Tahoma"/>
        </w:rPr>
        <w:t>Дополнительные сведения см. в разделах настоящего документа, посвященных продуктам.</w:t>
      </w:r>
    </w:p>
    <w:p w14:paraId="7FBBF64F" w14:textId="77777777" w:rsidR="00456002" w:rsidRPr="00E00CCD" w:rsidRDefault="00456002" w:rsidP="00CF3FEE">
      <w:pPr>
        <w:rPr>
          <w:rFonts w:cs="Tahoma"/>
        </w:rPr>
      </w:pPr>
    </w:p>
    <w:p w14:paraId="7FBBF650" w14:textId="77777777" w:rsidR="00456002" w:rsidRDefault="00456002" w:rsidP="000E3F41">
      <w:pPr>
        <w:rPr>
          <w:rFonts w:cs="Tahoma"/>
        </w:rPr>
      </w:pPr>
      <w:r w:rsidRPr="00E00CCD">
        <w:rPr>
          <w:rFonts w:cs="Tahoma"/>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w:t>
      </w:r>
      <w:r w:rsidR="000E3F41">
        <w:rPr>
          <w:rFonts w:cs="Tahoma"/>
        </w:rPr>
        <w:t> </w:t>
      </w:r>
      <w:r w:rsidRPr="00E00CCD">
        <w:rPr>
          <w:rFonts w:cs="Tahoma"/>
        </w:rPr>
        <w:t>регулирующие использование веб-служб.</w:t>
      </w:r>
      <w:r w:rsidR="00827CFE" w:rsidRPr="00E00CCD">
        <w:rPr>
          <w:rFonts w:cs="Tahoma"/>
        </w:rPr>
        <w:t xml:space="preserve"> </w:t>
      </w:r>
      <w:r w:rsidRPr="00E00CCD">
        <w:rPr>
          <w:rFonts w:cs="Tahoma"/>
        </w:rPr>
        <w:t>Права на использование веб-служб могут быть изменены</w:t>
      </w:r>
      <w:r w:rsidR="000E3F41">
        <w:rPr>
          <w:rFonts w:cs="Tahoma"/>
        </w:rPr>
        <w:t> </w:t>
      </w:r>
      <w:r w:rsidRPr="00E00CCD">
        <w:rPr>
          <w:rFonts w:cs="Tahoma"/>
        </w:rPr>
        <w:t>в</w:t>
      </w:r>
      <w:r w:rsidR="000E3F41">
        <w:rPr>
          <w:rFonts w:cs="Tahoma"/>
        </w:rPr>
        <w:t> </w:t>
      </w:r>
      <w:r w:rsidRPr="00E00CCD">
        <w:rPr>
          <w:rFonts w:cs="Tahoma"/>
        </w:rPr>
        <w:t>соответствии с разделом о веб-службах в данном документе.</w:t>
      </w:r>
    </w:p>
    <w:p w14:paraId="7FBBF651" w14:textId="77777777" w:rsidR="004C1FA6" w:rsidRPr="00E00CCD" w:rsidRDefault="004C1FA6" w:rsidP="000E3F41">
      <w:pPr>
        <w:rPr>
          <w:rFonts w:cs="Tahoma"/>
        </w:rPr>
      </w:pPr>
    </w:p>
    <w:p w14:paraId="7FBBF652" w14:textId="77777777" w:rsidR="00456002" w:rsidRPr="00E00CCD" w:rsidRDefault="00456002" w:rsidP="000E3F41">
      <w:pPr>
        <w:rPr>
          <w:rFonts w:cs="Tahoma"/>
        </w:rPr>
      </w:pPr>
      <w:bookmarkStart w:id="741" w:name="_Toc325313160"/>
      <w:r w:rsidRPr="00E00CCD">
        <w:rPr>
          <w:rFonts w:cs="Tahoma"/>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827CFE" w:rsidRPr="00E00CCD">
        <w:rPr>
          <w:rFonts w:cs="Tahoma"/>
        </w:rPr>
        <w:t xml:space="preserve"> </w:t>
      </w:r>
      <w:r w:rsidRPr="00E00CCD">
        <w:rPr>
          <w:rFonts w:cs="Tahoma"/>
        </w:rPr>
        <w:t>Все условия в</w:t>
      </w:r>
      <w:r w:rsidR="000E3F41">
        <w:rPr>
          <w:rFonts w:cs="Tahoma"/>
        </w:rPr>
        <w:t> </w:t>
      </w:r>
      <w:r w:rsidRPr="00E00CCD">
        <w:rPr>
          <w:rFonts w:cs="Tahoma"/>
        </w:rPr>
        <w:t>отношении веб-служб, приобретаемых в соответствии с соглашением Microsoft Online Subscription Agreement,</w:t>
      </w:r>
      <w:r w:rsidR="000E3F41">
        <w:rPr>
          <w:rFonts w:cs="Tahoma"/>
        </w:rPr>
        <w:t> </w:t>
      </w:r>
      <w:r w:rsidRPr="00E00CCD">
        <w:rPr>
          <w:rFonts w:cs="Tahoma"/>
        </w:rPr>
        <w:t>содержатся в настоящем соглашении и на портале Microsoft Online Services Customer Portal.</w:t>
      </w:r>
      <w:bookmarkEnd w:id="741"/>
    </w:p>
    <w:p w14:paraId="7FBBF653" w14:textId="77777777" w:rsidR="00023FE7" w:rsidRPr="00E00CCD" w:rsidRDefault="00776E3B" w:rsidP="00881028">
      <w:pPr>
        <w:pStyle w:val="Heading1"/>
      </w:pPr>
      <w:r w:rsidRPr="00E00CCD">
        <w:br w:type="page"/>
      </w:r>
      <w:bookmarkStart w:id="742" w:name="_Toc336338217"/>
      <w:bookmarkStart w:id="743" w:name="_Toc348438578"/>
      <w:r w:rsidRPr="00E00CCD">
        <w:t>Раздел 6. ПрАВИЛА ВОЗОБНОВЛЕНИЯ ДЕЙСТВИЯ Software Assurance</w:t>
      </w:r>
      <w:bookmarkEnd w:id="742"/>
      <w:bookmarkEnd w:id="743"/>
    </w:p>
    <w:p w14:paraId="7FBBF654" w14:textId="77777777" w:rsidR="00865A60" w:rsidRPr="000E3F41" w:rsidRDefault="00865A60" w:rsidP="00865A60">
      <w:pPr>
        <w:rPr>
          <w:rFonts w:cs="Tahoma"/>
          <w:sz w:val="24"/>
          <w:szCs w:val="24"/>
        </w:rPr>
      </w:pPr>
    </w:p>
    <w:p w14:paraId="7FBBF655" w14:textId="77777777" w:rsidR="00171817" w:rsidRPr="00E00CCD" w:rsidRDefault="00171817" w:rsidP="00171817">
      <w:pPr>
        <w:pStyle w:val="Heading4"/>
        <w:tabs>
          <w:tab w:val="clear" w:pos="720"/>
          <w:tab w:val="num" w:pos="0"/>
        </w:tabs>
        <w:ind w:left="0" w:firstLine="0"/>
        <w:rPr>
          <w:rFonts w:ascii="Tahoma" w:hAnsi="Tahoma" w:cs="Tahoma"/>
        </w:rPr>
      </w:pPr>
      <w:bookmarkStart w:id="744" w:name="_Toc323159745"/>
      <w:bookmarkStart w:id="745" w:name="_Toc336338218"/>
      <w:bookmarkStart w:id="746" w:name="_Toc348438579"/>
      <w:r w:rsidRPr="00E00CCD">
        <w:rPr>
          <w:rFonts w:ascii="Tahoma" w:hAnsi="Tahoma" w:cs="Tahoma"/>
          <w:sz w:val="24"/>
        </w:rPr>
        <w:t>Лицензия Open</w:t>
      </w:r>
      <w:bookmarkEnd w:id="744"/>
      <w:bookmarkEnd w:id="745"/>
      <w:bookmarkEnd w:id="746"/>
    </w:p>
    <w:p w14:paraId="7FBBF656" w14:textId="77777777" w:rsidR="00171817" w:rsidRPr="000E3F41" w:rsidRDefault="00171817" w:rsidP="00865A60">
      <w:pPr>
        <w:pStyle w:val="Heading4"/>
        <w:tabs>
          <w:tab w:val="clear" w:pos="720"/>
          <w:tab w:val="num" w:pos="0"/>
        </w:tabs>
        <w:spacing w:before="0"/>
        <w:ind w:left="0" w:firstLine="0"/>
        <w:rPr>
          <w:rFonts w:ascii="Tahoma" w:hAnsi="Tahoma" w:cs="Tahoma"/>
          <w:sz w:val="18"/>
          <w:szCs w:val="18"/>
        </w:rPr>
      </w:pPr>
    </w:p>
    <w:p w14:paraId="7FBBF657" w14:textId="77777777" w:rsidR="00171817" w:rsidRPr="00E00CCD" w:rsidRDefault="00171817" w:rsidP="000E3F41">
      <w:pPr>
        <w:pStyle w:val="StyleHeading22Left138Firstline0"/>
        <w:tabs>
          <w:tab w:val="num" w:pos="0"/>
        </w:tabs>
        <w:ind w:left="0"/>
        <w:jc w:val="left"/>
        <w:rPr>
          <w:rFonts w:ascii="Tahoma" w:hAnsi="Tahoma" w:cs="Tahoma"/>
        </w:rPr>
      </w:pPr>
      <w:r w:rsidRPr="00E00CCD">
        <w:rPr>
          <w:rFonts w:ascii="Tahoma" w:hAnsi="Tahoma" w:cs="Tahoma"/>
          <w:sz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w:t>
      </w:r>
      <w:r w:rsidR="000E3F41">
        <w:rPr>
          <w:rFonts w:ascii="Tahoma" w:hAnsi="Tahoma" w:cs="Tahoma"/>
          <w:sz w:val="18"/>
        </w:rPr>
        <w:t> </w:t>
      </w:r>
      <w:r w:rsidRPr="00E00CCD">
        <w:rPr>
          <w:rFonts w:ascii="Tahoma" w:hAnsi="Tahoma" w:cs="Tahoma"/>
          <w:sz w:val="18"/>
        </w:rPr>
        <w:t>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14:paraId="7FBBF658" w14:textId="77777777" w:rsidR="00865A60" w:rsidRPr="000E3F41" w:rsidRDefault="00865A60" w:rsidP="005242EC">
      <w:pPr>
        <w:pStyle w:val="AppendIndentSub"/>
        <w:ind w:left="0"/>
        <w:rPr>
          <w:rFonts w:ascii="Tahoma" w:hAnsi="Tahoma" w:cs="Tahoma"/>
          <w:sz w:val="18"/>
          <w:szCs w:val="18"/>
        </w:rPr>
      </w:pPr>
    </w:p>
    <w:p w14:paraId="7FBBF659" w14:textId="77777777" w:rsidR="00171817" w:rsidRPr="00E00CCD" w:rsidRDefault="00171817" w:rsidP="002171C3">
      <w:pPr>
        <w:pStyle w:val="Heading4"/>
        <w:ind w:left="360"/>
        <w:rPr>
          <w:rFonts w:ascii="Tahoma" w:hAnsi="Tahoma" w:cs="Tahoma"/>
        </w:rPr>
      </w:pPr>
      <w:bookmarkStart w:id="747" w:name="_Toc336338219"/>
      <w:bookmarkStart w:id="748" w:name="_Toc348438580"/>
      <w:r w:rsidRPr="00E00CCD">
        <w:rPr>
          <w:rFonts w:ascii="Tahoma" w:hAnsi="Tahoma" w:cs="Tahoma"/>
          <w:sz w:val="24"/>
        </w:rPr>
        <w:t>Open Value версии 20xx г.</w:t>
      </w:r>
      <w:bookmarkEnd w:id="747"/>
      <w:bookmarkEnd w:id="748"/>
    </w:p>
    <w:p w14:paraId="7FBBF65A" w14:textId="77777777" w:rsidR="00171817" w:rsidRPr="00E00CCD" w:rsidRDefault="00171817" w:rsidP="00171817">
      <w:pPr>
        <w:tabs>
          <w:tab w:val="num" w:pos="0"/>
        </w:tabs>
        <w:rPr>
          <w:rFonts w:cs="Tahoma"/>
        </w:rPr>
      </w:pPr>
    </w:p>
    <w:p w14:paraId="7FBBF65B" w14:textId="77777777" w:rsidR="00171817" w:rsidRPr="00E00CCD" w:rsidRDefault="00171817" w:rsidP="005242EC">
      <w:pPr>
        <w:keepNext/>
        <w:tabs>
          <w:tab w:val="num" w:pos="720"/>
        </w:tabs>
        <w:spacing w:after="60"/>
        <w:ind w:left="360" w:hanging="360"/>
        <w:outlineLvl w:val="3"/>
        <w:rPr>
          <w:rFonts w:cs="Tahoma"/>
        </w:rPr>
      </w:pPr>
      <w:r w:rsidRPr="00E00CCD">
        <w:rPr>
          <w:rFonts w:cs="Tahoma"/>
          <w:b/>
          <w:szCs w:val="20"/>
        </w:rPr>
        <w:t xml:space="preserve">Возобновление действия покрытия в рамках одного соглашения </w:t>
      </w:r>
    </w:p>
    <w:p w14:paraId="7FBBF65C" w14:textId="77777777" w:rsidR="00171817" w:rsidRPr="00E00CCD" w:rsidRDefault="00171817" w:rsidP="000E3F41">
      <w:pPr>
        <w:tabs>
          <w:tab w:val="num" w:pos="0"/>
        </w:tabs>
        <w:rPr>
          <w:rFonts w:cs="Tahoma"/>
        </w:rPr>
      </w:pPr>
      <w:r w:rsidRPr="00E00CCD">
        <w:rPr>
          <w:rFonts w:cs="Tahoma"/>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 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827CFE" w:rsidRPr="00E00CCD">
        <w:rPr>
          <w:rFonts w:cs="Tahoma"/>
          <w:szCs w:val="20"/>
        </w:rPr>
        <w:t xml:space="preserve"> </w:t>
      </w:r>
      <w:r w:rsidRPr="00E00CCD">
        <w:rPr>
          <w:rFonts w:cs="Tahoma"/>
          <w:szCs w:val="20"/>
        </w:rPr>
        <w:t>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w:t>
      </w:r>
      <w:r w:rsidR="000E3F41">
        <w:rPr>
          <w:rFonts w:cs="Tahoma"/>
          <w:szCs w:val="20"/>
        </w:rPr>
        <w:t> </w:t>
      </w:r>
      <w:r w:rsidRPr="00E00CCD">
        <w:rPr>
          <w:rFonts w:cs="Tahoma"/>
          <w:szCs w:val="20"/>
        </w:rPr>
        <w:t xml:space="preserve">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не заказывая при этом Лицензию. </w:t>
      </w:r>
    </w:p>
    <w:p w14:paraId="7FBBF65D" w14:textId="77777777" w:rsidR="00171817" w:rsidRPr="00E00CCD" w:rsidRDefault="00171817" w:rsidP="00171817">
      <w:pPr>
        <w:tabs>
          <w:tab w:val="num" w:pos="0"/>
        </w:tabs>
        <w:rPr>
          <w:rFonts w:cs="Tahoma"/>
        </w:rPr>
      </w:pPr>
    </w:p>
    <w:p w14:paraId="7FBBF65E" w14:textId="77777777" w:rsidR="00171817" w:rsidRPr="00E00CCD" w:rsidRDefault="00171817" w:rsidP="005242EC">
      <w:pPr>
        <w:keepNext/>
        <w:tabs>
          <w:tab w:val="num" w:pos="720"/>
        </w:tabs>
        <w:spacing w:after="60"/>
        <w:ind w:left="360" w:hanging="360"/>
        <w:outlineLvl w:val="3"/>
        <w:rPr>
          <w:rFonts w:cs="Tahoma"/>
        </w:rPr>
      </w:pPr>
      <w:r w:rsidRPr="00E00CCD">
        <w:rPr>
          <w:rFonts w:cs="Tahoma"/>
          <w:b/>
          <w:szCs w:val="20"/>
        </w:rPr>
        <w:t>Возобновление действия покрытия в рамках отдельного соглашения</w:t>
      </w:r>
    </w:p>
    <w:p w14:paraId="7FBBF65F" w14:textId="77777777" w:rsidR="00171817" w:rsidRPr="00E00CCD" w:rsidRDefault="00171817" w:rsidP="000E3F41">
      <w:pPr>
        <w:tabs>
          <w:tab w:val="num" w:pos="0"/>
        </w:tabs>
        <w:rPr>
          <w:rFonts w:cs="Tahoma"/>
        </w:rPr>
      </w:pPr>
      <w:r w:rsidRPr="00E00CCD">
        <w:rPr>
          <w:rFonts w:cs="Tahoma"/>
          <w:szCs w:val="20"/>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827CFE" w:rsidRPr="00E00CCD">
        <w:rPr>
          <w:rFonts w:cs="Tahoma"/>
          <w:szCs w:val="20"/>
        </w:rPr>
        <w:t xml:space="preserve"> </w:t>
      </w:r>
      <w:r w:rsidRPr="00E00CCD">
        <w:rPr>
          <w:rFonts w:cs="Tahoma"/>
          <w:szCs w:val="20"/>
        </w:rPr>
        <w:t>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w:t>
      </w:r>
      <w:r w:rsidR="000E3F41">
        <w:rPr>
          <w:rFonts w:cs="Tahoma"/>
          <w:szCs w:val="20"/>
        </w:rPr>
        <w:t> </w:t>
      </w:r>
      <w:r w:rsidRPr="00E00CCD">
        <w:rPr>
          <w:rFonts w:cs="Tahoma"/>
          <w:szCs w:val="20"/>
        </w:rPr>
        <w:t xml:space="preserve">действия. </w:t>
      </w:r>
    </w:p>
    <w:p w14:paraId="7FBBF660" w14:textId="77777777" w:rsidR="00865A60" w:rsidRPr="00E00CCD" w:rsidRDefault="00865A60" w:rsidP="005242EC">
      <w:pPr>
        <w:tabs>
          <w:tab w:val="num" w:pos="0"/>
        </w:tabs>
        <w:rPr>
          <w:rFonts w:cs="Tahoma"/>
        </w:rPr>
      </w:pPr>
    </w:p>
    <w:p w14:paraId="7FBBF661" w14:textId="77777777" w:rsidR="00171817" w:rsidRPr="00E00CCD" w:rsidRDefault="00171817" w:rsidP="002171C3">
      <w:pPr>
        <w:pStyle w:val="Heading4"/>
        <w:ind w:left="360"/>
        <w:rPr>
          <w:rFonts w:ascii="Tahoma" w:hAnsi="Tahoma" w:cs="Tahoma"/>
        </w:rPr>
      </w:pPr>
      <w:bookmarkStart w:id="749" w:name="_Toc323159746"/>
      <w:bookmarkStart w:id="750" w:name="_Toc336338220"/>
      <w:bookmarkStart w:id="751" w:name="_Toc348438581"/>
      <w:r w:rsidRPr="00E00CCD">
        <w:rPr>
          <w:rFonts w:ascii="Tahoma" w:hAnsi="Tahoma" w:cs="Tahoma"/>
          <w:sz w:val="24"/>
        </w:rPr>
        <w:t>Select версии 20xx г.</w:t>
      </w:r>
      <w:bookmarkEnd w:id="749"/>
      <w:bookmarkEnd w:id="750"/>
      <w:bookmarkEnd w:id="751"/>
    </w:p>
    <w:p w14:paraId="7FBBF662" w14:textId="77777777" w:rsidR="00171817" w:rsidRPr="00E00CCD" w:rsidRDefault="00171817" w:rsidP="00171817">
      <w:pPr>
        <w:tabs>
          <w:tab w:val="num" w:pos="0"/>
        </w:tabs>
        <w:rPr>
          <w:rFonts w:cs="Tahoma"/>
        </w:rPr>
      </w:pPr>
    </w:p>
    <w:p w14:paraId="7FBBF663" w14:textId="77777777" w:rsidR="00171817" w:rsidRPr="00E00CCD" w:rsidRDefault="00171817" w:rsidP="005242EC">
      <w:pPr>
        <w:pStyle w:val="Heading4"/>
        <w:spacing w:before="0" w:after="60"/>
        <w:ind w:left="360"/>
        <w:rPr>
          <w:rFonts w:ascii="Tahoma" w:hAnsi="Tahoma" w:cs="Tahoma"/>
        </w:rPr>
      </w:pPr>
      <w:bookmarkStart w:id="752" w:name="_Toc323159747"/>
      <w:bookmarkStart w:id="753" w:name="_Toc328145990"/>
      <w:bookmarkStart w:id="754" w:name="_Toc336338221"/>
      <w:bookmarkStart w:id="755" w:name="_Toc348438582"/>
      <w:r w:rsidRPr="00E00CCD">
        <w:rPr>
          <w:rFonts w:ascii="Tahoma" w:hAnsi="Tahoma" w:cs="Tahoma"/>
          <w:sz w:val="18"/>
        </w:rPr>
        <w:t>Возобновление действия покрытия в рамках одного соглашения</w:t>
      </w:r>
      <w:bookmarkEnd w:id="752"/>
      <w:bookmarkEnd w:id="753"/>
      <w:bookmarkEnd w:id="754"/>
      <w:bookmarkEnd w:id="755"/>
      <w:r w:rsidRPr="00E00CCD">
        <w:rPr>
          <w:rFonts w:ascii="Tahoma" w:hAnsi="Tahoma" w:cs="Tahoma"/>
          <w:sz w:val="18"/>
        </w:rPr>
        <w:t xml:space="preserve"> </w:t>
      </w:r>
    </w:p>
    <w:p w14:paraId="7FBBF664" w14:textId="77777777" w:rsidR="00171817" w:rsidRPr="00E00CCD" w:rsidRDefault="00171817" w:rsidP="000E3F41">
      <w:pPr>
        <w:pStyle w:val="styleheading22left138firstline00"/>
        <w:tabs>
          <w:tab w:val="num" w:pos="0"/>
        </w:tabs>
        <w:snapToGrid w:val="0"/>
        <w:ind w:left="0"/>
        <w:jc w:val="left"/>
        <w:rPr>
          <w:rFonts w:ascii="Tahoma" w:hAnsi="Tahoma" w:cs="Tahoma"/>
        </w:rPr>
      </w:pPr>
      <w:r w:rsidRPr="00E00CCD">
        <w:rPr>
          <w:rFonts w:ascii="Tahoma" w:hAnsi="Tahoma" w:cs="Tahoma"/>
          <w:sz w:val="18"/>
        </w:rPr>
        <w:t>Срок действия покрытия Software Assurance, заказанного по соглашениям о регистрации в рамках соглашения</w:t>
      </w:r>
      <w:r w:rsidR="000E3F41">
        <w:rPr>
          <w:rFonts w:ascii="Tahoma" w:hAnsi="Tahoma" w:cs="Tahoma"/>
          <w:sz w:val="18"/>
        </w:rPr>
        <w:t> </w:t>
      </w:r>
      <w:r w:rsidRPr="00E00CCD">
        <w:rPr>
          <w:rFonts w:ascii="Tahoma" w:hAnsi="Tahoma" w:cs="Tahoma"/>
          <w:sz w:val="18"/>
        </w:rPr>
        <w:t>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w:t>
      </w:r>
      <w:r w:rsidR="000E3F41">
        <w:rPr>
          <w:rFonts w:ascii="Tahoma" w:hAnsi="Tahoma" w:cs="Tahoma"/>
          <w:sz w:val="18"/>
        </w:rPr>
        <w:t> </w:t>
      </w:r>
      <w:r w:rsidRPr="00E00CCD">
        <w:rPr>
          <w:rFonts w:ascii="Tahoma" w:hAnsi="Tahoma" w:cs="Tahoma"/>
          <w:sz w:val="18"/>
        </w:rPr>
        <w:t>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w:t>
      </w:r>
      <w:r w:rsidR="000E3F41">
        <w:rPr>
          <w:rFonts w:ascii="Tahoma" w:hAnsi="Tahoma" w:cs="Tahoma"/>
          <w:sz w:val="18"/>
        </w:rPr>
        <w:t> </w:t>
      </w:r>
      <w:r w:rsidRPr="00E00CCD">
        <w:rPr>
          <w:rFonts w:ascii="Tahoma" w:hAnsi="Tahoma" w:cs="Tahoma"/>
          <w:sz w:val="18"/>
        </w:rPr>
        <w:t>возобновление действия должны подаваться на полный срок продления.</w:t>
      </w:r>
      <w:r w:rsidR="00827CFE" w:rsidRPr="00E00CCD">
        <w:rPr>
          <w:rFonts w:ascii="Tahoma" w:hAnsi="Tahoma" w:cs="Tahoma"/>
          <w:sz w:val="18"/>
        </w:rPr>
        <w:t xml:space="preserve"> </w:t>
      </w:r>
      <w:r w:rsidRPr="00E00CCD">
        <w:rPr>
          <w:rFonts w:ascii="Tahoma" w:hAnsi="Tahoma" w:cs="Tahoma"/>
          <w:sz w:val="18"/>
        </w:rPr>
        <w:t xml:space="preserve">Каждый срок продления начинается на следующий день после окончания предыдущего срока действия. </w:t>
      </w:r>
    </w:p>
    <w:p w14:paraId="7FBBF665" w14:textId="77777777" w:rsidR="00171817" w:rsidRPr="00E00CCD" w:rsidRDefault="00171817" w:rsidP="005242EC">
      <w:pPr>
        <w:pStyle w:val="Heading4"/>
        <w:spacing w:before="0" w:after="60"/>
        <w:ind w:left="360"/>
        <w:rPr>
          <w:rFonts w:ascii="Tahoma" w:hAnsi="Tahoma" w:cs="Tahoma"/>
        </w:rPr>
      </w:pPr>
      <w:bookmarkStart w:id="756" w:name="_Toc323159748"/>
      <w:bookmarkStart w:id="757" w:name="_Toc336338222"/>
      <w:bookmarkStart w:id="758" w:name="_Toc348438583"/>
      <w:r w:rsidRPr="00E00CCD">
        <w:rPr>
          <w:rFonts w:ascii="Tahoma" w:hAnsi="Tahoma" w:cs="Tahoma"/>
          <w:sz w:val="18"/>
        </w:rPr>
        <w:t>Возобновление действия покрытия в рамках отдельного соглашения</w:t>
      </w:r>
      <w:bookmarkEnd w:id="756"/>
      <w:bookmarkEnd w:id="757"/>
      <w:bookmarkEnd w:id="758"/>
    </w:p>
    <w:p w14:paraId="7FBBF666" w14:textId="77777777" w:rsidR="00171817" w:rsidRPr="00E00CCD" w:rsidRDefault="00171817" w:rsidP="000E3F41">
      <w:pPr>
        <w:pStyle w:val="styleheading22left138firstline00"/>
        <w:tabs>
          <w:tab w:val="num" w:pos="0"/>
        </w:tabs>
        <w:snapToGrid w:val="0"/>
        <w:ind w:left="0"/>
        <w:jc w:val="left"/>
        <w:rPr>
          <w:rFonts w:ascii="Tahoma" w:hAnsi="Tahoma" w:cs="Tahoma"/>
        </w:rPr>
      </w:pPr>
      <w:r w:rsidRPr="00E00CCD">
        <w:rPr>
          <w:rFonts w:ascii="Tahoma" w:hAnsi="Tahoma" w:cs="Tahoma"/>
          <w:sz w:val="18"/>
        </w:rPr>
        <w:t>Клиенты могут заказать Software Assurance, не заказывая при этом Лицензию на копии продуктов, для</w:t>
      </w:r>
      <w:r w:rsidR="000E3F41">
        <w:rPr>
          <w:rFonts w:ascii="Tahoma" w:hAnsi="Tahoma" w:cs="Tahoma"/>
          <w:sz w:val="18"/>
        </w:rPr>
        <w:t> </w:t>
      </w:r>
      <w:r w:rsidRPr="00E00CCD">
        <w:rPr>
          <w:rFonts w:ascii="Tahoma" w:hAnsi="Tahoma" w:cs="Tahoma"/>
          <w:sz w:val="18"/>
        </w:rPr>
        <w:t>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w:t>
      </w:r>
      <w:r w:rsidR="000E3F41">
        <w:rPr>
          <w:rFonts w:ascii="Tahoma" w:hAnsi="Tahoma" w:cs="Tahoma"/>
          <w:sz w:val="18"/>
        </w:rPr>
        <w:t> </w:t>
      </w:r>
      <w:r w:rsidRPr="00E00CCD">
        <w:rPr>
          <w:rFonts w:ascii="Tahoma" w:hAnsi="Tahoma" w:cs="Tahoma"/>
          <w:sz w:val="18"/>
        </w:rPr>
        <w:t>исключением случаев, когда действие покрытия продлевается в рамках Соглашения Open License. В</w:t>
      </w:r>
      <w:r w:rsidR="000E3F41">
        <w:rPr>
          <w:rFonts w:ascii="Tahoma" w:hAnsi="Tahoma" w:cs="Tahoma"/>
          <w:sz w:val="18"/>
        </w:rPr>
        <w:t> </w:t>
      </w:r>
      <w:r w:rsidRPr="00E00CCD">
        <w:rPr>
          <w:rFonts w:ascii="Tahoma" w:hAnsi="Tahoma" w:cs="Tahoma"/>
          <w:sz w:val="18"/>
        </w:rPr>
        <w:t>этом</w:t>
      </w:r>
      <w:r w:rsidR="000E3F41">
        <w:rPr>
          <w:rFonts w:ascii="Tahoma" w:hAnsi="Tahoma" w:cs="Tahoma"/>
          <w:sz w:val="18"/>
        </w:rPr>
        <w:t> </w:t>
      </w:r>
      <w:r w:rsidRPr="00E00CCD">
        <w:rPr>
          <w:rFonts w:ascii="Tahoma" w:hAnsi="Tahoma" w:cs="Tahoma"/>
          <w:sz w:val="18"/>
        </w:rPr>
        <w:t>случае клиенты размещают заказ в течение 90 дней после окончания срока действия.</w:t>
      </w:r>
    </w:p>
    <w:p w14:paraId="7FBBF667" w14:textId="77777777" w:rsidR="00865A60" w:rsidRPr="00E00CCD" w:rsidRDefault="00865A60" w:rsidP="0063466C">
      <w:pPr>
        <w:outlineLvl w:val="2"/>
        <w:rPr>
          <w:rFonts w:cs="Tahoma"/>
        </w:rPr>
      </w:pPr>
    </w:p>
    <w:p w14:paraId="7FBBF668" w14:textId="77777777" w:rsidR="00171817" w:rsidRPr="00E00CCD" w:rsidRDefault="00171817" w:rsidP="002171C3">
      <w:pPr>
        <w:pStyle w:val="Heading4"/>
        <w:ind w:left="360"/>
        <w:rPr>
          <w:rFonts w:ascii="Tahoma" w:hAnsi="Tahoma" w:cs="Tahoma"/>
        </w:rPr>
      </w:pPr>
      <w:bookmarkStart w:id="759" w:name="_Toc336338223"/>
      <w:bookmarkStart w:id="760" w:name="_Toc348438584"/>
      <w:r w:rsidRPr="00E00CCD">
        <w:rPr>
          <w:rFonts w:ascii="Tahoma" w:hAnsi="Tahoma" w:cs="Tahoma"/>
          <w:sz w:val="24"/>
        </w:rPr>
        <w:t>Select Plus версии 20xx г.</w:t>
      </w:r>
      <w:bookmarkEnd w:id="759"/>
      <w:bookmarkEnd w:id="760"/>
    </w:p>
    <w:p w14:paraId="7FBBF669" w14:textId="77777777" w:rsidR="00171817" w:rsidRPr="00E00CCD" w:rsidRDefault="00171817" w:rsidP="00171817">
      <w:pPr>
        <w:rPr>
          <w:rFonts w:cs="Tahoma"/>
        </w:rPr>
      </w:pPr>
    </w:p>
    <w:p w14:paraId="7FBBF66A" w14:textId="77777777" w:rsidR="00171817" w:rsidRPr="00E00CCD" w:rsidRDefault="00171817" w:rsidP="0063466C">
      <w:pPr>
        <w:spacing w:after="60"/>
        <w:rPr>
          <w:rFonts w:cs="Tahoma"/>
        </w:rPr>
      </w:pPr>
      <w:r w:rsidRPr="00E00CCD">
        <w:rPr>
          <w:rFonts w:cs="Tahoma"/>
          <w:b/>
          <w:bCs/>
        </w:rPr>
        <w:t xml:space="preserve">Возобновление действия покрытия в рамках одного соглашения </w:t>
      </w:r>
    </w:p>
    <w:p w14:paraId="7FBBF66B" w14:textId="77777777" w:rsidR="00171817" w:rsidRPr="00E00CCD" w:rsidRDefault="00171817" w:rsidP="000E3F41">
      <w:pPr>
        <w:rPr>
          <w:rFonts w:cs="Tahoma"/>
        </w:rPr>
      </w:pPr>
      <w:r w:rsidRPr="00E00CCD">
        <w:rPr>
          <w:rFonts w:cs="Tahoma"/>
          <w:iCs/>
        </w:rPr>
        <w:t>С 1 марта 2011 г.</w:t>
      </w:r>
      <w:r w:rsidRPr="00E00CCD">
        <w:rPr>
          <w:rFonts w:cs="Tahoma"/>
          <w:iCs/>
          <w:vertAlign w:val="superscript"/>
        </w:rPr>
        <w:t>st</w:t>
      </w:r>
      <w:r w:rsidRPr="00E00CCD">
        <w:rPr>
          <w:rFonts w:cs="Tahoma"/>
          <w:iCs/>
        </w:rPr>
        <w:t xml:space="preserve"> срок действия первоначального</w:t>
      </w:r>
      <w:r w:rsidRPr="00E00CCD">
        <w:rPr>
          <w:rFonts w:cs="Tahoma"/>
          <w:i/>
          <w:iCs/>
        </w:rPr>
        <w:t xml:space="preserve"> </w:t>
      </w:r>
      <w:r w:rsidRPr="00E00CCD">
        <w:rPr>
          <w:rFonts w:cs="Tahoma"/>
        </w:rPr>
        <w:t>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 Software Assurance. Заказы на возобновление действия должны подаваться на полный срок продления (36</w:t>
      </w:r>
      <w:r w:rsidR="000E3F41">
        <w:rPr>
          <w:rFonts w:cs="Tahoma"/>
        </w:rPr>
        <w:t> </w:t>
      </w:r>
      <w:r w:rsidRPr="00E00CCD">
        <w:rPr>
          <w:rFonts w:cs="Tahoma"/>
        </w:rPr>
        <w:t>месяцев).</w:t>
      </w:r>
      <w:r w:rsidR="00827CFE" w:rsidRPr="00E00CCD">
        <w:rPr>
          <w:rFonts w:cs="Tahoma"/>
        </w:rPr>
        <w:t xml:space="preserve"> </w:t>
      </w:r>
      <w:r w:rsidRPr="00E00CCD">
        <w:rPr>
          <w:rFonts w:cs="Tahoma"/>
        </w:rPr>
        <w:t>Каждый срок продления начинается на следующий день после окончания предыдущего срока</w:t>
      </w:r>
      <w:r w:rsidR="000E3F41">
        <w:rPr>
          <w:rFonts w:cs="Tahoma"/>
        </w:rPr>
        <w:t> </w:t>
      </w:r>
      <w:r w:rsidRPr="00E00CCD">
        <w:rPr>
          <w:rFonts w:cs="Tahoma"/>
        </w:rPr>
        <w:t xml:space="preserve">действия. </w:t>
      </w:r>
    </w:p>
    <w:p w14:paraId="7FBBF66C" w14:textId="77777777" w:rsidR="00171817" w:rsidRPr="00E00CCD" w:rsidRDefault="00171817" w:rsidP="00171817">
      <w:pPr>
        <w:rPr>
          <w:rFonts w:cs="Tahoma"/>
        </w:rPr>
      </w:pPr>
    </w:p>
    <w:p w14:paraId="7FBBF66D" w14:textId="77777777" w:rsidR="00171817" w:rsidRPr="00E00CCD" w:rsidRDefault="00171817" w:rsidP="0063466C">
      <w:pPr>
        <w:spacing w:after="60"/>
        <w:rPr>
          <w:rFonts w:cs="Tahoma"/>
        </w:rPr>
      </w:pPr>
      <w:r w:rsidRPr="00E00CCD">
        <w:rPr>
          <w:rFonts w:cs="Tahoma"/>
          <w:b/>
          <w:bCs/>
        </w:rPr>
        <w:t>Возобновление действия покрытия в рамках отдельного соглашения</w:t>
      </w:r>
    </w:p>
    <w:p w14:paraId="7FBBF66E" w14:textId="77777777" w:rsidR="00171817" w:rsidRPr="00E00CCD" w:rsidRDefault="00171817" w:rsidP="0063466C">
      <w:pPr>
        <w:rPr>
          <w:rFonts w:cs="Tahoma"/>
        </w:rPr>
      </w:pPr>
      <w:r w:rsidRPr="00E00CCD">
        <w:rPr>
          <w:rFonts w:cs="Tahoma"/>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14:paraId="7FBBF66F" w14:textId="77777777" w:rsidR="00865A60" w:rsidRPr="00E00CCD" w:rsidRDefault="00865A60" w:rsidP="00865A60">
      <w:pPr>
        <w:tabs>
          <w:tab w:val="num" w:pos="0"/>
        </w:tabs>
        <w:rPr>
          <w:rFonts w:cs="Tahoma"/>
        </w:rPr>
      </w:pPr>
    </w:p>
    <w:p w14:paraId="7FBBF670" w14:textId="77777777" w:rsidR="00171817" w:rsidRPr="00E00CCD" w:rsidRDefault="00171817" w:rsidP="002171C3">
      <w:pPr>
        <w:pStyle w:val="Heading4"/>
        <w:ind w:hanging="720"/>
        <w:rPr>
          <w:rFonts w:ascii="Tahoma" w:hAnsi="Tahoma" w:cs="Tahoma"/>
        </w:rPr>
      </w:pPr>
      <w:bookmarkStart w:id="761" w:name="_Toc336338224"/>
      <w:bookmarkStart w:id="762" w:name="_Toc348438585"/>
      <w:r w:rsidRPr="00E00CCD">
        <w:rPr>
          <w:rFonts w:ascii="Tahoma" w:hAnsi="Tahoma" w:cs="Tahoma"/>
          <w:sz w:val="24"/>
          <w:szCs w:val="22"/>
        </w:rPr>
        <w:t>Соглашение Enterprise 2011 и более поздние версии</w:t>
      </w:r>
      <w:bookmarkEnd w:id="761"/>
      <w:bookmarkEnd w:id="762"/>
    </w:p>
    <w:p w14:paraId="7FBBF671" w14:textId="77777777" w:rsidR="00171817" w:rsidRPr="00E00CCD" w:rsidRDefault="00171817" w:rsidP="00865A60">
      <w:pPr>
        <w:outlineLvl w:val="2"/>
        <w:rPr>
          <w:rFonts w:cs="Tahoma"/>
        </w:rPr>
      </w:pPr>
    </w:p>
    <w:p w14:paraId="7FBBF672" w14:textId="77777777" w:rsidR="00171817" w:rsidRPr="00E00CCD" w:rsidRDefault="00171817" w:rsidP="0063466C">
      <w:pPr>
        <w:keepNext/>
        <w:tabs>
          <w:tab w:val="num" w:pos="720"/>
        </w:tabs>
        <w:spacing w:after="60"/>
        <w:ind w:left="360" w:hanging="360"/>
        <w:outlineLvl w:val="3"/>
        <w:rPr>
          <w:rFonts w:cs="Tahoma"/>
        </w:rPr>
      </w:pPr>
      <w:r w:rsidRPr="00E00CCD">
        <w:rPr>
          <w:rFonts w:cs="Tahoma"/>
          <w:b/>
          <w:szCs w:val="20"/>
        </w:rPr>
        <w:t>Возобновление действия покрытия в рамках одного соглашения</w:t>
      </w:r>
    </w:p>
    <w:p w14:paraId="7FBBF673" w14:textId="77777777" w:rsidR="00171817" w:rsidRPr="00E00CCD" w:rsidRDefault="00171817" w:rsidP="00171817">
      <w:pPr>
        <w:tabs>
          <w:tab w:val="num" w:pos="0"/>
        </w:tabs>
        <w:rPr>
          <w:rFonts w:cs="Tahoma"/>
        </w:rPr>
      </w:pPr>
      <w:r w:rsidRPr="00E00CCD">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Software Assurance клиент должен подписать новое Соглашение о регистрации. 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827CFE" w:rsidRPr="00E00CCD">
        <w:rPr>
          <w:rFonts w:cs="Tahoma"/>
          <w:szCs w:val="20"/>
        </w:rPr>
        <w:t xml:space="preserve"> </w:t>
      </w:r>
      <w:r w:rsidRPr="00E00CCD">
        <w:rPr>
          <w:rFonts w:cs="Tahoma"/>
          <w:szCs w:val="20"/>
        </w:rPr>
        <w:t>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Software Assurance в рамках последующего соглашения о регистрации, см. ниже.</w:t>
      </w:r>
    </w:p>
    <w:p w14:paraId="7FBBF674" w14:textId="77777777" w:rsidR="00171817" w:rsidRDefault="00171817" w:rsidP="00171817">
      <w:pPr>
        <w:tabs>
          <w:tab w:val="num" w:pos="0"/>
        </w:tabs>
        <w:rPr>
          <w:rFonts w:cs="Tahoma"/>
        </w:rPr>
      </w:pPr>
    </w:p>
    <w:p w14:paraId="7FBBF675" w14:textId="77777777" w:rsidR="00E165CB" w:rsidRDefault="00E165CB" w:rsidP="00171817">
      <w:pPr>
        <w:tabs>
          <w:tab w:val="num" w:pos="0"/>
        </w:tabs>
        <w:rPr>
          <w:rFonts w:cs="Tahoma"/>
        </w:rPr>
      </w:pPr>
    </w:p>
    <w:p w14:paraId="7FBBF676" w14:textId="77777777" w:rsidR="00E165CB" w:rsidRDefault="00E165CB" w:rsidP="00171817">
      <w:pPr>
        <w:tabs>
          <w:tab w:val="num" w:pos="0"/>
        </w:tabs>
        <w:rPr>
          <w:rFonts w:cs="Tahoma"/>
        </w:rPr>
      </w:pPr>
    </w:p>
    <w:p w14:paraId="7FBBF677" w14:textId="77777777" w:rsidR="00E165CB" w:rsidRPr="00E00CCD" w:rsidRDefault="00E165CB" w:rsidP="00171817">
      <w:pPr>
        <w:tabs>
          <w:tab w:val="num" w:pos="0"/>
        </w:tabs>
        <w:rPr>
          <w:rFonts w:cs="Tahoma"/>
        </w:rPr>
      </w:pPr>
    </w:p>
    <w:p w14:paraId="7FBBF678" w14:textId="77777777" w:rsidR="00171817" w:rsidRPr="00E00CCD" w:rsidRDefault="00171817" w:rsidP="0063466C">
      <w:pPr>
        <w:keepNext/>
        <w:tabs>
          <w:tab w:val="num" w:pos="720"/>
        </w:tabs>
        <w:spacing w:after="60"/>
        <w:ind w:left="360" w:hanging="360"/>
        <w:outlineLvl w:val="3"/>
        <w:rPr>
          <w:rFonts w:cs="Tahoma"/>
        </w:rPr>
      </w:pPr>
      <w:r w:rsidRPr="00E00CCD">
        <w:rPr>
          <w:rFonts w:cs="Tahoma"/>
          <w:b/>
          <w:szCs w:val="20"/>
        </w:rPr>
        <w:t>Возобновление действия покрытия в рамках отдельного соглашения</w:t>
      </w:r>
    </w:p>
    <w:p w14:paraId="7FBBF679" w14:textId="77777777" w:rsidR="00171817" w:rsidRPr="00E00CCD" w:rsidRDefault="00171817" w:rsidP="00171817">
      <w:pPr>
        <w:tabs>
          <w:tab w:val="num" w:pos="0"/>
        </w:tabs>
        <w:rPr>
          <w:rFonts w:cs="Tahoma"/>
        </w:rPr>
      </w:pPr>
      <w:r w:rsidRPr="00E00CCD">
        <w:rPr>
          <w:rFonts w:cs="Tahoma"/>
          <w:color w:val="000000"/>
          <w:szCs w:val="20"/>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827CFE" w:rsidRPr="00E00CCD">
        <w:rPr>
          <w:rFonts w:cs="Tahoma"/>
          <w:color w:val="000000"/>
          <w:szCs w:val="20"/>
        </w:rPr>
        <w:t xml:space="preserve"> </w:t>
      </w:r>
      <w:r w:rsidRPr="00E00CCD">
        <w:rPr>
          <w:rFonts w:cs="Tahoma"/>
          <w:color w:val="000000"/>
          <w:szCs w:val="20"/>
        </w:rPr>
        <w:t>В случае Дополнительных продуктов, когда</w:t>
      </w:r>
      <w:r w:rsidRPr="00E00CCD">
        <w:rPr>
          <w:rFonts w:cs="Tahoma"/>
          <w:color w:val="000000"/>
          <w:szCs w:val="24"/>
        </w:rPr>
        <w:t xml:space="preserve"> действие покрытия продлевается в рамках Соглашения Open License, клиент размещает заказ в течение 90 дней после окончания срока действия.</w:t>
      </w:r>
      <w:r w:rsidR="00827CFE" w:rsidRPr="00E00CCD">
        <w:rPr>
          <w:rFonts w:cs="Tahoma"/>
          <w:color w:val="000000"/>
          <w:szCs w:val="24"/>
        </w:rPr>
        <w:t xml:space="preserve"> </w:t>
      </w:r>
    </w:p>
    <w:p w14:paraId="7FBBF67A" w14:textId="77777777" w:rsidR="00E165CB" w:rsidRDefault="00E165CB" w:rsidP="0063466C">
      <w:pPr>
        <w:keepNext/>
        <w:tabs>
          <w:tab w:val="num" w:pos="720"/>
        </w:tabs>
        <w:spacing w:after="60"/>
        <w:ind w:left="360" w:hanging="360"/>
        <w:outlineLvl w:val="3"/>
        <w:rPr>
          <w:rFonts w:cs="Tahoma"/>
          <w:b/>
          <w:szCs w:val="20"/>
        </w:rPr>
      </w:pPr>
    </w:p>
    <w:p w14:paraId="7FBBF67B" w14:textId="77777777" w:rsidR="00171817" w:rsidRPr="00E00CCD" w:rsidRDefault="00171817" w:rsidP="0063466C">
      <w:pPr>
        <w:keepNext/>
        <w:tabs>
          <w:tab w:val="num" w:pos="720"/>
        </w:tabs>
        <w:spacing w:after="60"/>
        <w:ind w:left="360" w:hanging="360"/>
        <w:outlineLvl w:val="3"/>
        <w:rPr>
          <w:rFonts w:cs="Tahoma"/>
        </w:rPr>
      </w:pPr>
      <w:r w:rsidRPr="00E00CCD">
        <w:rPr>
          <w:rFonts w:cs="Tahoma"/>
          <w:b/>
          <w:szCs w:val="20"/>
        </w:rPr>
        <w:t xml:space="preserve">Соглашение Enrollment for Application Platform </w:t>
      </w:r>
    </w:p>
    <w:p w14:paraId="7FBBF67C" w14:textId="77777777" w:rsidR="00171817" w:rsidRPr="00E00CCD" w:rsidRDefault="00171817" w:rsidP="00171817">
      <w:pPr>
        <w:tabs>
          <w:tab w:val="num" w:pos="0"/>
        </w:tabs>
        <w:rPr>
          <w:rFonts w:cs="Tahoma"/>
        </w:rPr>
      </w:pPr>
      <w:r w:rsidRPr="00E00CCD">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7FBBF67D" w14:textId="77777777" w:rsidR="00BD1A6A" w:rsidRPr="00E00CCD" w:rsidRDefault="00BD1A6A" w:rsidP="00865A60">
      <w:pPr>
        <w:rPr>
          <w:rFonts w:cs="Tahoma"/>
        </w:rPr>
      </w:pPr>
      <w:bookmarkStart w:id="763" w:name="_Toc336338225"/>
    </w:p>
    <w:p w14:paraId="7FBBF67E" w14:textId="77777777" w:rsidR="00171817" w:rsidRPr="00E00CCD" w:rsidRDefault="00171817" w:rsidP="00951852">
      <w:pPr>
        <w:pStyle w:val="Heading4"/>
        <w:ind w:left="360"/>
        <w:rPr>
          <w:rFonts w:ascii="Tahoma" w:hAnsi="Tahoma" w:cs="Tahoma"/>
        </w:rPr>
      </w:pPr>
      <w:bookmarkStart w:id="764" w:name="_Toc348438586"/>
      <w:r w:rsidRPr="00E00CCD">
        <w:rPr>
          <w:rFonts w:ascii="Tahoma" w:hAnsi="Tahoma" w:cs="Tahoma"/>
          <w:sz w:val="24"/>
        </w:rPr>
        <w:t>Соглашение Enterprise более ранней версии, чем 2011</w:t>
      </w:r>
      <w:bookmarkEnd w:id="763"/>
      <w:bookmarkEnd w:id="764"/>
    </w:p>
    <w:p w14:paraId="7FBBF67F" w14:textId="77777777" w:rsidR="00171817" w:rsidRPr="00E00CCD" w:rsidRDefault="00171817" w:rsidP="00171817">
      <w:pPr>
        <w:tabs>
          <w:tab w:val="num" w:pos="0"/>
        </w:tabs>
        <w:rPr>
          <w:rFonts w:cs="Tahoma"/>
        </w:rPr>
      </w:pPr>
    </w:p>
    <w:p w14:paraId="7FBBF680" w14:textId="77777777" w:rsidR="00171817" w:rsidRPr="00E00CCD" w:rsidRDefault="00171817" w:rsidP="000E3F41">
      <w:pPr>
        <w:tabs>
          <w:tab w:val="num" w:pos="0"/>
        </w:tabs>
        <w:rPr>
          <w:rFonts w:cs="Tahoma"/>
        </w:rPr>
      </w:pPr>
      <w:r w:rsidRPr="00E00CCD">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За 60 дней до окончания срока действия соглашения о регистрации клиенты получат письменное уведомление о способах возобновления его</w:t>
      </w:r>
      <w:r w:rsidR="000E3F41">
        <w:rPr>
          <w:rFonts w:cs="Tahoma"/>
          <w:szCs w:val="20"/>
        </w:rPr>
        <w:t> </w:t>
      </w:r>
      <w:r w:rsidRPr="00E00CCD">
        <w:rPr>
          <w:rFonts w:cs="Tahoma"/>
          <w:szCs w:val="20"/>
        </w:rPr>
        <w:t>действия.</w:t>
      </w:r>
      <w:r w:rsidR="00827CFE" w:rsidRPr="00E00CCD">
        <w:rPr>
          <w:rFonts w:cs="Tahoma"/>
          <w:szCs w:val="20"/>
        </w:rPr>
        <w:t xml:space="preserve"> </w:t>
      </w:r>
      <w:r w:rsidRPr="00E00CCD">
        <w:rPr>
          <w:rFonts w:cs="Tahoma"/>
          <w:szCs w:val="20"/>
        </w:rPr>
        <w:t>Для возобновления действия клиенты должны подписать новое Соглашение и Соглашение о</w:t>
      </w:r>
      <w:r w:rsidR="000E3F41">
        <w:rPr>
          <w:rFonts w:cs="Tahoma"/>
          <w:szCs w:val="20"/>
        </w:rPr>
        <w:t> </w:t>
      </w:r>
      <w:r w:rsidRPr="00E00CCD">
        <w:rPr>
          <w:rFonts w:cs="Tahoma"/>
          <w:szCs w:val="20"/>
        </w:rPr>
        <w:t>регистрации Enterprise версии 2011 или более поздней версии. Срок продления начнется на следующий день</w:t>
      </w:r>
      <w:r w:rsidR="000E3F41">
        <w:rPr>
          <w:rFonts w:cs="Tahoma"/>
          <w:szCs w:val="20"/>
        </w:rPr>
        <w:t> </w:t>
      </w:r>
      <w:r w:rsidRPr="00E00CCD">
        <w:rPr>
          <w:rFonts w:cs="Tahoma"/>
          <w:szCs w:val="20"/>
        </w:rPr>
        <w:t xml:space="preserve">после окончания предыдущего срока. </w:t>
      </w:r>
    </w:p>
    <w:p w14:paraId="7FBBF681" w14:textId="77777777" w:rsidR="00171817" w:rsidRPr="00E00CCD" w:rsidRDefault="00171817" w:rsidP="00171817">
      <w:pPr>
        <w:tabs>
          <w:tab w:val="num" w:pos="0"/>
        </w:tabs>
        <w:rPr>
          <w:rFonts w:cs="Tahoma"/>
        </w:rPr>
      </w:pPr>
    </w:p>
    <w:p w14:paraId="7FBBF682" w14:textId="77777777" w:rsidR="003E606C" w:rsidRPr="00E00CCD" w:rsidRDefault="00171817" w:rsidP="0063466C">
      <w:pPr>
        <w:tabs>
          <w:tab w:val="num" w:pos="0"/>
        </w:tabs>
        <w:spacing w:after="60"/>
        <w:rPr>
          <w:rFonts w:cs="Tahoma"/>
        </w:rPr>
      </w:pPr>
      <w:r w:rsidRPr="00E00CCD">
        <w:rPr>
          <w:rFonts w:cs="Tahoma"/>
          <w:b/>
          <w:szCs w:val="20"/>
        </w:rPr>
        <w:t>Enrollment for Application Platform</w:t>
      </w:r>
    </w:p>
    <w:p w14:paraId="7FBBF683" w14:textId="77777777" w:rsidR="00171817" w:rsidRPr="00E00CCD" w:rsidRDefault="00171817" w:rsidP="0063466C">
      <w:pPr>
        <w:tabs>
          <w:tab w:val="num" w:pos="0"/>
        </w:tabs>
        <w:rPr>
          <w:rFonts w:cs="Tahoma"/>
        </w:rPr>
      </w:pPr>
      <w:r w:rsidRPr="00E00CCD">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14:paraId="7FBBF684" w14:textId="77777777" w:rsidR="00865A60" w:rsidRPr="00E00CCD" w:rsidRDefault="00865A60" w:rsidP="00865A60">
      <w:pPr>
        <w:rPr>
          <w:rFonts w:cs="Tahoma"/>
        </w:rPr>
      </w:pPr>
    </w:p>
    <w:p w14:paraId="7FBBF685" w14:textId="77777777" w:rsidR="00171817" w:rsidRPr="00E00CCD" w:rsidRDefault="00171817" w:rsidP="00951852">
      <w:pPr>
        <w:pStyle w:val="Heading4"/>
        <w:ind w:left="360"/>
        <w:rPr>
          <w:rFonts w:ascii="Tahoma" w:hAnsi="Tahoma" w:cs="Tahoma"/>
        </w:rPr>
      </w:pPr>
      <w:bookmarkStart w:id="765" w:name="_Toc323159750"/>
      <w:bookmarkStart w:id="766" w:name="_Toc336338226"/>
      <w:bookmarkStart w:id="767" w:name="_Toc348438587"/>
      <w:r w:rsidRPr="00E00CCD">
        <w:rPr>
          <w:rFonts w:ascii="Tahoma" w:hAnsi="Tahoma" w:cs="Tahoma"/>
          <w:sz w:val="24"/>
        </w:rPr>
        <w:t>Возобновление действия через другие программы</w:t>
      </w:r>
      <w:bookmarkEnd w:id="765"/>
      <w:bookmarkEnd w:id="766"/>
      <w:bookmarkEnd w:id="767"/>
    </w:p>
    <w:p w14:paraId="7FBBF686" w14:textId="77777777" w:rsidR="00171817" w:rsidRPr="00E00CCD" w:rsidRDefault="00171817" w:rsidP="00171817">
      <w:pPr>
        <w:tabs>
          <w:tab w:val="num" w:pos="0"/>
        </w:tabs>
        <w:rPr>
          <w:rFonts w:cs="Tahoma"/>
        </w:rPr>
      </w:pPr>
    </w:p>
    <w:p w14:paraId="7FBBF687" w14:textId="77777777" w:rsidR="00171817" w:rsidRPr="00E00CCD" w:rsidRDefault="00171817" w:rsidP="000E3F41">
      <w:pPr>
        <w:pStyle w:val="AppendIndentSub"/>
        <w:tabs>
          <w:tab w:val="num" w:pos="0"/>
        </w:tabs>
        <w:ind w:left="0"/>
        <w:rPr>
          <w:rFonts w:ascii="Tahoma" w:hAnsi="Tahoma" w:cs="Tahoma"/>
        </w:rPr>
      </w:pPr>
      <w:r w:rsidRPr="00E00CCD">
        <w:rPr>
          <w:rFonts w:ascii="Tahoma" w:hAnsi="Tahoma" w:cs="Tahoma"/>
          <w:sz w:val="18"/>
        </w:rPr>
        <w:t>В виде исключения к установленным выше правилам клиенты могут возобновить действие покрытия Software</w:t>
      </w:r>
      <w:r w:rsidR="000E3F41">
        <w:rPr>
          <w:rFonts w:ascii="Tahoma" w:hAnsi="Tahoma" w:cs="Tahoma"/>
          <w:sz w:val="18"/>
        </w:rPr>
        <w:t> </w:t>
      </w:r>
      <w:r w:rsidRPr="00E00CCD">
        <w:rPr>
          <w:rFonts w:ascii="Tahoma" w:hAnsi="Tahoma" w:cs="Tahoma"/>
          <w:sz w:val="18"/>
        </w:rPr>
        <w:t xml:space="preserve">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 </w:t>
      </w:r>
    </w:p>
    <w:p w14:paraId="7FBBF688" w14:textId="77777777" w:rsidR="00171817" w:rsidRPr="000E3F41" w:rsidRDefault="00171817" w:rsidP="00171817">
      <w:pPr>
        <w:pStyle w:val="AppendIndentSub"/>
        <w:tabs>
          <w:tab w:val="num" w:pos="0"/>
        </w:tabs>
        <w:ind w:left="0"/>
        <w:rPr>
          <w:rFonts w:ascii="Tahoma" w:hAnsi="Tahoma" w:cs="Tahoma"/>
          <w:sz w:val="18"/>
          <w:szCs w:val="18"/>
        </w:rPr>
      </w:pPr>
    </w:p>
    <w:p w14:paraId="7FBBF689" w14:textId="77777777" w:rsidR="00171817" w:rsidRPr="00E00CCD" w:rsidRDefault="00171817" w:rsidP="00171817">
      <w:pPr>
        <w:pStyle w:val="AppendIndentSub"/>
        <w:tabs>
          <w:tab w:val="num" w:pos="0"/>
        </w:tabs>
        <w:ind w:left="0"/>
        <w:rPr>
          <w:rFonts w:ascii="Tahoma" w:hAnsi="Tahoma" w:cs="Tahoma"/>
        </w:rPr>
      </w:pPr>
      <w:r w:rsidRPr="00E00CCD">
        <w:rPr>
          <w:rFonts w:ascii="Tahoma" w:hAnsi="Tahoma" w:cs="Tahoma"/>
          <w:sz w:val="18"/>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14:paraId="7FBBF68A" w14:textId="77777777" w:rsidR="00171817" w:rsidRPr="000E3F41" w:rsidRDefault="00171817" w:rsidP="00171817">
      <w:pPr>
        <w:pStyle w:val="AppendIndentSub"/>
        <w:tabs>
          <w:tab w:val="num" w:pos="0"/>
        </w:tabs>
        <w:ind w:left="0"/>
        <w:rPr>
          <w:rFonts w:ascii="Tahoma" w:hAnsi="Tahoma" w:cs="Tahoma"/>
          <w:sz w:val="18"/>
          <w:szCs w:val="18"/>
        </w:rPr>
      </w:pPr>
    </w:p>
    <w:p w14:paraId="7FBBF68B" w14:textId="77777777" w:rsidR="00171817" w:rsidRPr="00E00CCD" w:rsidRDefault="00171817" w:rsidP="000E3F41">
      <w:pPr>
        <w:pStyle w:val="AppendIndentSub"/>
        <w:tabs>
          <w:tab w:val="num" w:pos="0"/>
        </w:tabs>
        <w:ind w:left="0"/>
        <w:rPr>
          <w:rFonts w:ascii="Tahoma" w:hAnsi="Tahoma" w:cs="Tahoma"/>
        </w:rPr>
      </w:pPr>
      <w:r w:rsidRPr="00E00CCD">
        <w:rPr>
          <w:rFonts w:ascii="Tahoma" w:hAnsi="Tahoma" w:cs="Tahoma"/>
          <w:sz w:val="18"/>
          <w:szCs w:val="18"/>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827CFE" w:rsidRPr="00E00CCD">
        <w:rPr>
          <w:rFonts w:ascii="Tahoma" w:hAnsi="Tahoma" w:cs="Tahoma"/>
          <w:sz w:val="18"/>
          <w:szCs w:val="18"/>
        </w:rPr>
        <w:t xml:space="preserve"> </w:t>
      </w:r>
      <w:r w:rsidRPr="00E00CCD">
        <w:rPr>
          <w:rFonts w:ascii="Tahoma" w:hAnsi="Tahoma" w:cs="Tahoma"/>
          <w:sz w:val="18"/>
          <w:szCs w:val="18"/>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w:t>
      </w:r>
      <w:r w:rsidR="000E3F41">
        <w:rPr>
          <w:rFonts w:ascii="Tahoma" w:hAnsi="Tahoma" w:cs="Tahoma"/>
          <w:sz w:val="18"/>
          <w:szCs w:val="18"/>
        </w:rPr>
        <w:t> </w:t>
      </w:r>
      <w:r w:rsidRPr="00E00CCD">
        <w:rPr>
          <w:rFonts w:ascii="Tahoma" w:hAnsi="Tahoma" w:cs="Tahoma"/>
          <w:sz w:val="18"/>
          <w:szCs w:val="18"/>
        </w:rPr>
        <w:t>силу существующего соглашения.</w:t>
      </w:r>
      <w:r w:rsidR="00827CFE" w:rsidRPr="00E00CCD">
        <w:rPr>
          <w:rFonts w:ascii="Tahoma" w:hAnsi="Tahoma" w:cs="Tahoma"/>
          <w:sz w:val="18"/>
          <w:szCs w:val="18"/>
        </w:rPr>
        <w:t xml:space="preserve"> </w:t>
      </w:r>
      <w:r w:rsidRPr="00E00CCD">
        <w:rPr>
          <w:rFonts w:ascii="Tahoma" w:hAnsi="Tahoma" w:cs="Tahoma"/>
          <w:sz w:val="18"/>
          <w:szCs w:val="18"/>
        </w:rP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w:t>
      </w:r>
      <w:r w:rsidR="000E3F41">
        <w:rPr>
          <w:rFonts w:ascii="Tahoma" w:hAnsi="Tahoma" w:cs="Tahoma"/>
          <w:sz w:val="18"/>
          <w:szCs w:val="18"/>
        </w:rPr>
        <w:t> </w:t>
      </w:r>
      <w:r w:rsidRPr="00E00CCD">
        <w:rPr>
          <w:rFonts w:ascii="Tahoma" w:hAnsi="Tahoma" w:cs="Tahoma"/>
          <w:sz w:val="18"/>
          <w:szCs w:val="18"/>
        </w:rPr>
        <w:t xml:space="preserve">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14:paraId="7FBBF68C" w14:textId="77777777" w:rsidR="00023FE7" w:rsidRPr="000E3F41" w:rsidRDefault="00023FE7">
      <w:pPr>
        <w:pStyle w:val="AppendixIndent"/>
        <w:tabs>
          <w:tab w:val="num" w:pos="0"/>
        </w:tabs>
        <w:ind w:left="0"/>
        <w:rPr>
          <w:rFonts w:ascii="Tahoma" w:hAnsi="Tahoma" w:cs="Tahoma"/>
          <w:sz w:val="18"/>
          <w:szCs w:val="18"/>
        </w:rPr>
      </w:pPr>
    </w:p>
    <w:p w14:paraId="7FBBF68D" w14:textId="77777777" w:rsidR="00023FE7" w:rsidRPr="00E00CCD" w:rsidRDefault="00023FE7">
      <w:pPr>
        <w:rPr>
          <w:rFonts w:cs="Tahoma"/>
        </w:rPr>
      </w:pPr>
      <w:r w:rsidRPr="00E00CCD">
        <w:rPr>
          <w:rFonts w:cs="Tahoma"/>
        </w:rPr>
        <w:br w:type="page"/>
      </w:r>
    </w:p>
    <w:p w14:paraId="7FBBF68E" w14:textId="77777777" w:rsidR="00EA1A1E" w:rsidRPr="00E00CCD" w:rsidRDefault="00EA1A1E" w:rsidP="00881028">
      <w:pPr>
        <w:pStyle w:val="Heading1"/>
      </w:pPr>
      <w:bookmarkStart w:id="768" w:name="_Toc336338227"/>
      <w:bookmarkStart w:id="769" w:name="_Toc348438588"/>
      <w:r w:rsidRPr="00E00CCD">
        <w:t>РАЗДЕЛ 7. ПРЕИМУЩЕСТВА в рамках программы SOFTWARE ASSURANCE и</w:t>
      </w:r>
      <w:r w:rsidR="000E3F41">
        <w:rPr>
          <w:lang w:val="en-US"/>
        </w:rPr>
        <w:t> </w:t>
      </w:r>
      <w:r w:rsidRPr="00E00CCD">
        <w:t>преимущества веб-служб</w:t>
      </w:r>
      <w:bookmarkEnd w:id="768"/>
      <w:r w:rsidRPr="00E00CCD">
        <w:t>S</w:t>
      </w:r>
      <w:bookmarkEnd w:id="769"/>
    </w:p>
    <w:p w14:paraId="7FBBF68F" w14:textId="77777777" w:rsidR="00EA1A1E" w:rsidRPr="00447759" w:rsidRDefault="00EA1A1E" w:rsidP="00EA1A1E">
      <w:pPr>
        <w:rPr>
          <w:rFonts w:cs="Tahoma"/>
          <w:sz w:val="24"/>
          <w:szCs w:val="24"/>
        </w:rPr>
      </w:pPr>
    </w:p>
    <w:p w14:paraId="7FBBF690" w14:textId="77777777" w:rsidR="00E7419A" w:rsidRPr="00E00CCD" w:rsidRDefault="00E7419A" w:rsidP="00E7419A">
      <w:pPr>
        <w:spacing w:after="60"/>
        <w:rPr>
          <w:rFonts w:cs="Tahoma"/>
        </w:rPr>
      </w:pPr>
      <w:r w:rsidRPr="00E00CCD">
        <w:rPr>
          <w:rFonts w:cs="Tahoma"/>
          <w:szCs w:val="20"/>
        </w:rPr>
        <w:t>В настоящем разделе описываются преимущества в рамках программы Software Assurance, а также преимущества Веб-служб.</w:t>
      </w:r>
      <w:r w:rsidR="00827CFE" w:rsidRPr="00E00CCD">
        <w:rPr>
          <w:rFonts w:cs="Tahoma"/>
          <w:szCs w:val="20"/>
        </w:rPr>
        <w:t xml:space="preserve"> </w:t>
      </w:r>
    </w:p>
    <w:p w14:paraId="7FBBF691" w14:textId="77777777" w:rsidR="00EA1A1E" w:rsidRPr="00E00CCD" w:rsidRDefault="00EA1A1E" w:rsidP="00BA0707">
      <w:pPr>
        <w:rPr>
          <w:rFonts w:cs="Tahoma"/>
        </w:rPr>
      </w:pPr>
    </w:p>
    <w:p w14:paraId="7FBBF692" w14:textId="77777777" w:rsidR="003E606C" w:rsidRPr="00E00CCD" w:rsidRDefault="003E606C" w:rsidP="0063466C">
      <w:pPr>
        <w:spacing w:after="60"/>
        <w:rPr>
          <w:rFonts w:cs="Tahoma"/>
        </w:rPr>
      </w:pPr>
      <w:r w:rsidRPr="00E00CCD">
        <w:rPr>
          <w:rFonts w:cs="Tahoma"/>
          <w:b/>
          <w:szCs w:val="20"/>
        </w:rPr>
        <w:t>сведения о преимуществах в рамках программы Software Assurance</w:t>
      </w:r>
    </w:p>
    <w:p w14:paraId="7FBBF693" w14:textId="77777777" w:rsidR="00E7419A" w:rsidRPr="00E00CCD" w:rsidRDefault="00E7419A" w:rsidP="00447759">
      <w:pPr>
        <w:rPr>
          <w:rFonts w:cs="Tahoma"/>
        </w:rPr>
      </w:pPr>
      <w:r w:rsidRPr="00E00CCD">
        <w:rPr>
          <w:rFonts w:cs="Tahoma"/>
          <w:szCs w:val="20"/>
        </w:rPr>
        <w:t>Преимущества отличаются в зависимости от конкретного продукта и категории продуктов. Как правило, срок</w:t>
      </w:r>
      <w:r w:rsidR="00447759">
        <w:rPr>
          <w:rFonts w:cs="Tahoma"/>
          <w:szCs w:val="20"/>
        </w:rPr>
        <w:t> </w:t>
      </w:r>
      <w:r w:rsidRPr="00E00CCD">
        <w:rPr>
          <w:rFonts w:cs="Tahoma"/>
          <w:szCs w:val="20"/>
        </w:rPr>
        <w:t>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Большинство преимуществ в рамках программы Software Assurance предоставляется в начале периода покрытия.</w:t>
      </w:r>
      <w:r w:rsidR="00827CFE" w:rsidRPr="00E00CCD">
        <w:rPr>
          <w:rFonts w:cs="Tahoma"/>
          <w:szCs w:val="20"/>
        </w:rPr>
        <w:t xml:space="preserve"> </w:t>
      </w:r>
      <w:r w:rsidRPr="00E00CCD">
        <w:rPr>
          <w:rFonts w:cs="Tahoma"/>
          <w:szCs w:val="20"/>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14:paraId="7FBBF694" w14:textId="77777777" w:rsidR="00BA0707" w:rsidRPr="00E00CCD" w:rsidRDefault="00BA0707" w:rsidP="00BA0707">
      <w:pPr>
        <w:rPr>
          <w:rFonts w:cs="Tahoma"/>
        </w:rPr>
      </w:pPr>
    </w:p>
    <w:p w14:paraId="7FBBF695" w14:textId="77777777" w:rsidR="0063466C" w:rsidRPr="00E00CCD" w:rsidRDefault="0063466C" w:rsidP="0063466C">
      <w:pPr>
        <w:spacing w:after="60"/>
        <w:rPr>
          <w:rFonts w:cs="Tahoma"/>
        </w:rPr>
      </w:pPr>
      <w:r w:rsidRPr="00E00CCD">
        <w:rPr>
          <w:rFonts w:cs="Tahoma"/>
          <w:b/>
          <w:szCs w:val="20"/>
        </w:rPr>
        <w:t>Преимущества Веб-служб</w:t>
      </w:r>
    </w:p>
    <w:p w14:paraId="7FBBF696" w14:textId="77777777" w:rsidR="00E7419A" w:rsidRPr="00E00CCD" w:rsidRDefault="009F1A2B" w:rsidP="0063466C">
      <w:pPr>
        <w:rPr>
          <w:rFonts w:cs="Tahoma"/>
        </w:rPr>
      </w:pPr>
      <w:r w:rsidRPr="00E00CCD">
        <w:rPr>
          <w:rFonts w:cs="Tahoma"/>
          <w:szCs w:val="20"/>
        </w:rPr>
        <w:t>Преимущества определяются конкретным продуктом.</w:t>
      </w:r>
      <w:r w:rsidR="00827CFE" w:rsidRPr="00E00CCD">
        <w:rPr>
          <w:rFonts w:cs="Tahoma"/>
          <w:szCs w:val="20"/>
        </w:rPr>
        <w:t xml:space="preserve"> </w:t>
      </w:r>
      <w:r w:rsidRPr="00E00CCD">
        <w:rPr>
          <w:rFonts w:cs="Tahoma"/>
          <w:szCs w:val="20"/>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14:paraId="7FBBF697" w14:textId="77777777" w:rsidR="009F1A2B" w:rsidRPr="00E00CCD" w:rsidRDefault="009F1A2B" w:rsidP="0063466C">
      <w:pPr>
        <w:rPr>
          <w:rFonts w:cs="Tahoma"/>
        </w:rPr>
      </w:pPr>
    </w:p>
    <w:p w14:paraId="7FBBF698" w14:textId="77777777" w:rsidR="00E7419A" w:rsidRPr="00E00CCD" w:rsidRDefault="00E7419A" w:rsidP="00447759">
      <w:pPr>
        <w:rPr>
          <w:rFonts w:cs="Tahoma"/>
        </w:rPr>
      </w:pPr>
      <w:r w:rsidRPr="00E00CCD">
        <w:rPr>
          <w:rFonts w:cs="Tahoma"/>
          <w:szCs w:val="20"/>
        </w:rPr>
        <w:t>Все исключения из вышеприведенных правил указаны ниже в разделах об отдельных преимуществах.</w:t>
      </w:r>
      <w:r w:rsidR="00827CFE" w:rsidRPr="00E00CCD">
        <w:rPr>
          <w:rFonts w:cs="Tahoma"/>
          <w:szCs w:val="20"/>
        </w:rPr>
        <w:t xml:space="preserve"> </w:t>
      </w:r>
      <w:r w:rsidRPr="00E00CCD">
        <w:rPr>
          <w:rFonts w:cs="Tahoma"/>
          <w:szCs w:val="20"/>
        </w:rPr>
        <w:t>Преимущества могут быть изменены и прекращены в любое время без уведомления. Доступные преимущества</w:t>
      </w:r>
      <w:r w:rsidR="00447759">
        <w:rPr>
          <w:rFonts w:cs="Tahoma"/>
          <w:szCs w:val="20"/>
        </w:rPr>
        <w:t> </w:t>
      </w:r>
      <w:r w:rsidRPr="00E00CCD">
        <w:rPr>
          <w:rFonts w:cs="Tahoma"/>
          <w:szCs w:val="20"/>
        </w:rPr>
        <w:t xml:space="preserve">отличаются в зависимости от программы, региона, способа поставки носителей и языка. </w:t>
      </w:r>
    </w:p>
    <w:p w14:paraId="7FBBF699" w14:textId="77777777" w:rsidR="00023FE7" w:rsidRPr="00E00CCD" w:rsidRDefault="00023FE7" w:rsidP="0063466C">
      <w:pPr>
        <w:pStyle w:val="AppendixBodyText"/>
        <w:spacing w:after="0"/>
        <w:rPr>
          <w:rFonts w:ascii="Tahoma" w:hAnsi="Tahoma" w:cs="Tahoma"/>
        </w:rPr>
      </w:pPr>
    </w:p>
    <w:p w14:paraId="7FBBF69A" w14:textId="77777777" w:rsidR="00023FE7" w:rsidRPr="00E00CCD" w:rsidRDefault="00023FE7" w:rsidP="00447759">
      <w:pPr>
        <w:pStyle w:val="AppendixBodyText"/>
        <w:spacing w:after="0"/>
        <w:rPr>
          <w:rFonts w:ascii="Tahoma" w:hAnsi="Tahoma" w:cs="Tahoma"/>
        </w:rPr>
      </w:pPr>
      <w:r w:rsidRPr="00E00CCD">
        <w:rPr>
          <w:rFonts w:ascii="Tahoma" w:hAnsi="Tahoma" w:cs="Tahoma"/>
          <w:sz w:val="18"/>
        </w:rPr>
        <w:t>В таблице ниже показано, к чему привязываются преимущества Software Assurance и Веб-служб для разных</w:t>
      </w:r>
      <w:r w:rsidR="00447759">
        <w:rPr>
          <w:rFonts w:ascii="Tahoma" w:hAnsi="Tahoma" w:cs="Tahoma"/>
          <w:sz w:val="18"/>
        </w:rPr>
        <w:t> </w:t>
      </w:r>
      <w:r w:rsidRPr="00E00CCD">
        <w:rPr>
          <w:rFonts w:ascii="Tahoma" w:hAnsi="Tahoma" w:cs="Tahoma"/>
          <w:sz w:val="18"/>
        </w:rPr>
        <w:t>программ.</w:t>
      </w:r>
    </w:p>
    <w:p w14:paraId="7FBBF69B" w14:textId="77777777" w:rsidR="00023FE7" w:rsidRPr="00E00CCD"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807"/>
        <w:gridCol w:w="1170"/>
        <w:gridCol w:w="1260"/>
        <w:gridCol w:w="1710"/>
        <w:gridCol w:w="2520"/>
        <w:gridCol w:w="1170"/>
      </w:tblGrid>
      <w:tr w:rsidR="009233CA" w:rsidRPr="00E00CCD" w14:paraId="7FBBF6A5" w14:textId="77777777" w:rsidTr="00D72E08">
        <w:trPr>
          <w:trHeight w:val="178"/>
        </w:trPr>
        <w:tc>
          <w:tcPr>
            <w:tcW w:w="1807" w:type="dxa"/>
            <w:shd w:val="clear" w:color="auto" w:fill="FFCC99"/>
            <w:vAlign w:val="center"/>
          </w:tcPr>
          <w:p w14:paraId="7FBBF69C" w14:textId="77777777" w:rsidR="00394D2B" w:rsidRPr="00E00CCD" w:rsidRDefault="00394D2B" w:rsidP="00FF3343">
            <w:pPr>
              <w:pStyle w:val="AppendixTableHeadings"/>
              <w:jc w:val="left"/>
              <w:rPr>
                <w:rFonts w:ascii="Tahoma" w:hAnsi="Tahoma" w:cs="Tahoma"/>
                <w:sz w:val="20"/>
                <w:szCs w:val="20"/>
              </w:rPr>
            </w:pPr>
            <w:r w:rsidRPr="00E00CCD">
              <w:rPr>
                <w:rFonts w:ascii="Tahoma" w:hAnsi="Tahoma" w:cs="Tahoma"/>
                <w:sz w:val="20"/>
                <w:szCs w:val="20"/>
              </w:rPr>
              <w:t>Программы</w:t>
            </w:r>
          </w:p>
        </w:tc>
        <w:tc>
          <w:tcPr>
            <w:tcW w:w="1170" w:type="dxa"/>
            <w:shd w:val="clear" w:color="auto" w:fill="FFCC99"/>
            <w:vAlign w:val="center"/>
          </w:tcPr>
          <w:p w14:paraId="7FBBF69D" w14:textId="77777777" w:rsidR="00394D2B" w:rsidRPr="00E00CCD" w:rsidRDefault="00394D2B" w:rsidP="00E165CB">
            <w:pPr>
              <w:pStyle w:val="AppendixTableHeadings"/>
              <w:ind w:left="-99"/>
              <w:jc w:val="left"/>
              <w:rPr>
                <w:rFonts w:ascii="Tahoma" w:hAnsi="Tahoma" w:cs="Tahoma"/>
                <w:sz w:val="20"/>
                <w:szCs w:val="20"/>
              </w:rPr>
            </w:pPr>
            <w:r w:rsidRPr="00E00CCD">
              <w:rPr>
                <w:rFonts w:ascii="Tahoma" w:hAnsi="Tahoma" w:cs="Tahoma"/>
                <w:sz w:val="20"/>
                <w:szCs w:val="20"/>
              </w:rPr>
              <w:t>Лицензия Open</w:t>
            </w:r>
          </w:p>
        </w:tc>
        <w:tc>
          <w:tcPr>
            <w:tcW w:w="1260" w:type="dxa"/>
            <w:shd w:val="clear" w:color="auto" w:fill="FFCC99"/>
            <w:vAlign w:val="center"/>
          </w:tcPr>
          <w:p w14:paraId="7FBBF69E" w14:textId="77777777" w:rsidR="00394D2B" w:rsidRPr="00E00CCD" w:rsidRDefault="00394D2B" w:rsidP="00FF3343">
            <w:pPr>
              <w:pStyle w:val="AppendixTableHeadings"/>
              <w:jc w:val="left"/>
              <w:rPr>
                <w:rFonts w:ascii="Tahoma" w:hAnsi="Tahoma" w:cs="Tahoma"/>
                <w:sz w:val="20"/>
                <w:szCs w:val="20"/>
              </w:rPr>
            </w:pPr>
            <w:r w:rsidRPr="00E00CCD">
              <w:rPr>
                <w:rFonts w:ascii="Tahoma" w:hAnsi="Tahoma" w:cs="Tahoma"/>
                <w:sz w:val="20"/>
                <w:szCs w:val="20"/>
              </w:rPr>
              <w:t>Open Value</w:t>
            </w:r>
          </w:p>
        </w:tc>
        <w:tc>
          <w:tcPr>
            <w:tcW w:w="1710" w:type="dxa"/>
            <w:shd w:val="clear" w:color="auto" w:fill="FFCC99"/>
            <w:vAlign w:val="center"/>
          </w:tcPr>
          <w:p w14:paraId="7FBBF69F" w14:textId="77777777" w:rsidR="00394D2B" w:rsidRPr="00E00CCD" w:rsidRDefault="00394D2B" w:rsidP="00FF3343">
            <w:pPr>
              <w:pStyle w:val="AppendixTableHeadings"/>
              <w:jc w:val="left"/>
              <w:rPr>
                <w:rFonts w:ascii="Tahoma" w:hAnsi="Tahoma" w:cs="Tahoma"/>
                <w:sz w:val="20"/>
                <w:szCs w:val="20"/>
              </w:rPr>
            </w:pPr>
            <w:r w:rsidRPr="00E00CCD">
              <w:rPr>
                <w:rFonts w:ascii="Tahoma" w:hAnsi="Tahoma" w:cs="Tahoma"/>
                <w:sz w:val="20"/>
                <w:szCs w:val="20"/>
              </w:rPr>
              <w:t>Open Value Subscription – Education Solutions</w:t>
            </w:r>
          </w:p>
        </w:tc>
        <w:tc>
          <w:tcPr>
            <w:tcW w:w="2520" w:type="dxa"/>
            <w:shd w:val="clear" w:color="auto" w:fill="FFCC99"/>
            <w:vAlign w:val="center"/>
          </w:tcPr>
          <w:p w14:paraId="7FBBF6A0" w14:textId="77777777" w:rsidR="00394D2B" w:rsidRPr="00E00CCD" w:rsidRDefault="00394D2B" w:rsidP="00FF3343">
            <w:pPr>
              <w:pStyle w:val="AppendixTableHeadings"/>
              <w:jc w:val="left"/>
              <w:rPr>
                <w:rFonts w:ascii="Tahoma" w:hAnsi="Tahoma" w:cs="Tahoma"/>
              </w:rPr>
            </w:pPr>
            <w:r w:rsidRPr="00E00CCD">
              <w:rPr>
                <w:rFonts w:ascii="Tahoma" w:hAnsi="Tahoma" w:cs="Tahoma"/>
                <w:sz w:val="20"/>
                <w:szCs w:val="20"/>
              </w:rPr>
              <w:t>Select*</w:t>
            </w:r>
          </w:p>
          <w:p w14:paraId="7FBBF6A1" w14:textId="77777777" w:rsidR="00394D2B" w:rsidRPr="00E00CCD" w:rsidRDefault="00394D2B" w:rsidP="00FF3343">
            <w:pPr>
              <w:pStyle w:val="AppendixTableHeadings"/>
              <w:jc w:val="left"/>
              <w:rPr>
                <w:rFonts w:ascii="Tahoma" w:hAnsi="Tahoma" w:cs="Tahoma"/>
              </w:rPr>
            </w:pPr>
            <w:r w:rsidRPr="00E00CCD">
              <w:rPr>
                <w:rFonts w:ascii="Tahoma" w:hAnsi="Tahoma" w:cs="Tahoma"/>
                <w:sz w:val="20"/>
                <w:szCs w:val="20"/>
              </w:rPr>
              <w:t>Соглашение Enterprise</w:t>
            </w:r>
          </w:p>
          <w:p w14:paraId="7FBBF6A2" w14:textId="77777777" w:rsidR="00394D2B" w:rsidRPr="00E00CCD" w:rsidRDefault="00394D2B" w:rsidP="00447759">
            <w:pPr>
              <w:pStyle w:val="AppendixTableHeadings"/>
              <w:jc w:val="left"/>
              <w:rPr>
                <w:rFonts w:ascii="Tahoma" w:hAnsi="Tahoma" w:cs="Tahoma"/>
              </w:rPr>
            </w:pPr>
            <w:r w:rsidRPr="00E00CCD">
              <w:rPr>
                <w:rFonts w:ascii="Tahoma" w:hAnsi="Tahoma" w:cs="Tahoma"/>
                <w:sz w:val="20"/>
                <w:szCs w:val="20"/>
              </w:rPr>
              <w:t>Соглашение о</w:t>
            </w:r>
            <w:r w:rsidR="00447759">
              <w:rPr>
                <w:rFonts w:ascii="Tahoma" w:hAnsi="Tahoma" w:cs="Tahoma"/>
                <w:sz w:val="20"/>
                <w:szCs w:val="20"/>
              </w:rPr>
              <w:t> </w:t>
            </w:r>
            <w:r w:rsidRPr="00E00CCD">
              <w:rPr>
                <w:rFonts w:ascii="Tahoma" w:hAnsi="Tahoma" w:cs="Tahoma"/>
                <w:sz w:val="20"/>
                <w:szCs w:val="20"/>
              </w:rPr>
              <w:t>регистрации Enrollment for Education Solutions в</w:t>
            </w:r>
            <w:r w:rsidR="00447759">
              <w:rPr>
                <w:rFonts w:ascii="Tahoma" w:hAnsi="Tahoma" w:cs="Tahoma"/>
                <w:sz w:val="20"/>
                <w:szCs w:val="20"/>
              </w:rPr>
              <w:t> </w:t>
            </w:r>
            <w:r w:rsidRPr="00E00CCD">
              <w:rPr>
                <w:rFonts w:ascii="Tahoma" w:hAnsi="Tahoma" w:cs="Tahoma"/>
                <w:sz w:val="20"/>
                <w:szCs w:val="20"/>
              </w:rPr>
              <w:t>рамках соглашения Campus и</w:t>
            </w:r>
          </w:p>
          <w:p w14:paraId="7FBBF6A3" w14:textId="77777777" w:rsidR="00394D2B" w:rsidRPr="00E00CCD" w:rsidRDefault="00394D2B" w:rsidP="00FF3343">
            <w:pPr>
              <w:pStyle w:val="AppendixTableHeadings"/>
              <w:jc w:val="left"/>
              <w:rPr>
                <w:rFonts w:ascii="Tahoma" w:hAnsi="Tahoma" w:cs="Tahoma"/>
                <w:sz w:val="20"/>
                <w:szCs w:val="20"/>
              </w:rPr>
            </w:pPr>
            <w:r w:rsidRPr="00E00CCD">
              <w:rPr>
                <w:rFonts w:ascii="Tahoma" w:hAnsi="Tahoma" w:cs="Tahoma"/>
                <w:sz w:val="20"/>
                <w:szCs w:val="20"/>
              </w:rPr>
              <w:t>Соглашение School</w:t>
            </w:r>
          </w:p>
        </w:tc>
        <w:tc>
          <w:tcPr>
            <w:tcW w:w="1170" w:type="dxa"/>
            <w:shd w:val="clear" w:color="auto" w:fill="FFCC99"/>
            <w:vAlign w:val="center"/>
          </w:tcPr>
          <w:p w14:paraId="7FBBF6A4" w14:textId="77777777" w:rsidR="00394D2B" w:rsidRPr="00E00CCD" w:rsidRDefault="00394D2B" w:rsidP="00D72E08">
            <w:pPr>
              <w:pStyle w:val="AppendixTableHeadings"/>
              <w:jc w:val="left"/>
              <w:rPr>
                <w:rFonts w:ascii="Tahoma" w:hAnsi="Tahoma" w:cs="Tahoma"/>
                <w:sz w:val="20"/>
                <w:szCs w:val="20"/>
              </w:rPr>
            </w:pPr>
            <w:r w:rsidRPr="00E00CCD">
              <w:rPr>
                <w:rFonts w:ascii="Tahoma" w:hAnsi="Tahoma" w:cs="Tahoma"/>
                <w:sz w:val="20"/>
                <w:szCs w:val="20"/>
              </w:rPr>
              <w:t>Select Plus</w:t>
            </w:r>
          </w:p>
        </w:tc>
      </w:tr>
      <w:tr w:rsidR="009233CA" w:rsidRPr="00E00CCD" w14:paraId="7FBBF6AC" w14:textId="77777777" w:rsidTr="00E165CB">
        <w:trPr>
          <w:trHeight w:val="369"/>
        </w:trPr>
        <w:tc>
          <w:tcPr>
            <w:tcW w:w="1807" w:type="dxa"/>
            <w:vAlign w:val="center"/>
          </w:tcPr>
          <w:p w14:paraId="7FBBF6A6" w14:textId="77777777" w:rsidR="00394D2B" w:rsidRPr="00E00CCD" w:rsidRDefault="00394D2B">
            <w:pPr>
              <w:pStyle w:val="AppendixTableText"/>
              <w:rPr>
                <w:rFonts w:ascii="Tahoma" w:hAnsi="Tahoma" w:cs="Tahoma"/>
                <w:szCs w:val="20"/>
              </w:rPr>
            </w:pPr>
            <w:r w:rsidRPr="00E00CCD">
              <w:rPr>
                <w:rFonts w:ascii="Tahoma" w:hAnsi="Tahoma" w:cs="Tahoma"/>
                <w:szCs w:val="20"/>
              </w:rPr>
              <w:t>Преимущества привязываются к:</w:t>
            </w:r>
          </w:p>
        </w:tc>
        <w:tc>
          <w:tcPr>
            <w:tcW w:w="1170" w:type="dxa"/>
            <w:vAlign w:val="center"/>
          </w:tcPr>
          <w:p w14:paraId="7FBBF6A7" w14:textId="77777777" w:rsidR="00394D2B" w:rsidRPr="00E00CCD" w:rsidRDefault="00394D2B">
            <w:pPr>
              <w:pStyle w:val="AppendixTableText"/>
              <w:rPr>
                <w:rFonts w:ascii="Tahoma" w:hAnsi="Tahoma" w:cs="Tahoma"/>
                <w:szCs w:val="20"/>
              </w:rPr>
            </w:pPr>
            <w:r w:rsidRPr="00E00CCD">
              <w:rPr>
                <w:rFonts w:ascii="Tahoma" w:hAnsi="Tahoma" w:cs="Tahoma"/>
                <w:szCs w:val="20"/>
              </w:rPr>
              <w:t>Номеру лицензии</w:t>
            </w:r>
          </w:p>
        </w:tc>
        <w:tc>
          <w:tcPr>
            <w:tcW w:w="1260" w:type="dxa"/>
            <w:vAlign w:val="center"/>
          </w:tcPr>
          <w:p w14:paraId="7FBBF6A8" w14:textId="77777777" w:rsidR="00394D2B" w:rsidRPr="00E00CCD" w:rsidRDefault="00394D2B">
            <w:pPr>
              <w:pStyle w:val="AppendixTableText"/>
              <w:rPr>
                <w:rFonts w:ascii="Tahoma" w:hAnsi="Tahoma" w:cs="Tahoma"/>
                <w:szCs w:val="20"/>
              </w:rPr>
            </w:pPr>
            <w:r w:rsidRPr="00E00CCD">
              <w:rPr>
                <w:rFonts w:ascii="Tahoma" w:hAnsi="Tahoma" w:cs="Tahoma"/>
                <w:szCs w:val="20"/>
              </w:rPr>
              <w:t>Соглашению</w:t>
            </w:r>
          </w:p>
        </w:tc>
        <w:tc>
          <w:tcPr>
            <w:tcW w:w="1710" w:type="dxa"/>
            <w:vAlign w:val="center"/>
          </w:tcPr>
          <w:p w14:paraId="7FBBF6A9" w14:textId="77777777" w:rsidR="00394D2B" w:rsidRPr="00E00CCD" w:rsidRDefault="00394D2B" w:rsidP="00394D2B">
            <w:pPr>
              <w:pStyle w:val="AppendixTableText"/>
              <w:rPr>
                <w:rFonts w:ascii="Tahoma" w:hAnsi="Tahoma" w:cs="Tahoma"/>
                <w:szCs w:val="20"/>
              </w:rPr>
            </w:pPr>
            <w:r w:rsidRPr="00E00CCD">
              <w:rPr>
                <w:rFonts w:ascii="Tahoma" w:hAnsi="Tahoma" w:cs="Tahoma"/>
                <w:szCs w:val="20"/>
              </w:rPr>
              <w:t>Соглашению</w:t>
            </w:r>
          </w:p>
        </w:tc>
        <w:tc>
          <w:tcPr>
            <w:tcW w:w="2520" w:type="dxa"/>
            <w:vAlign w:val="center"/>
          </w:tcPr>
          <w:p w14:paraId="7FBBF6AA" w14:textId="77777777" w:rsidR="00394D2B" w:rsidRPr="00E00CCD" w:rsidRDefault="00394D2B">
            <w:pPr>
              <w:pStyle w:val="AppendixTableText"/>
              <w:rPr>
                <w:rFonts w:ascii="Tahoma" w:hAnsi="Tahoma" w:cs="Tahoma"/>
                <w:szCs w:val="20"/>
              </w:rPr>
            </w:pPr>
            <w:r w:rsidRPr="00E00CCD">
              <w:rPr>
                <w:rFonts w:ascii="Tahoma" w:hAnsi="Tahoma" w:cs="Tahoma"/>
                <w:szCs w:val="20"/>
              </w:rPr>
              <w:t>соглашения о регистрации</w:t>
            </w:r>
          </w:p>
        </w:tc>
        <w:tc>
          <w:tcPr>
            <w:tcW w:w="1170" w:type="dxa"/>
          </w:tcPr>
          <w:p w14:paraId="7FBBF6AB" w14:textId="77777777" w:rsidR="00394D2B" w:rsidRPr="00E00CCD" w:rsidRDefault="00394D2B">
            <w:pPr>
              <w:pStyle w:val="AppendixTableText"/>
              <w:rPr>
                <w:rFonts w:ascii="Tahoma" w:hAnsi="Tahoma" w:cs="Tahoma"/>
                <w:szCs w:val="20"/>
              </w:rPr>
            </w:pPr>
            <w:r w:rsidRPr="00E00CCD">
              <w:rPr>
                <w:rFonts w:ascii="Tahoma" w:hAnsi="Tahoma" w:cs="Tahoma"/>
                <w:szCs w:val="20"/>
              </w:rPr>
              <w:t>Зарегистрированному аффилированному лицу</w:t>
            </w:r>
          </w:p>
        </w:tc>
      </w:tr>
    </w:tbl>
    <w:p w14:paraId="7FBBF6AD" w14:textId="77777777" w:rsidR="00023FE7" w:rsidRPr="00E00CCD" w:rsidRDefault="00023FE7" w:rsidP="00447759">
      <w:pPr>
        <w:pStyle w:val="AppendixBodyText"/>
        <w:spacing w:after="0"/>
        <w:ind w:right="403"/>
        <w:rPr>
          <w:rFonts w:ascii="Tahoma" w:hAnsi="Tahoma" w:cs="Tahoma"/>
        </w:rPr>
      </w:pPr>
      <w:r w:rsidRPr="00E00CCD">
        <w:rPr>
          <w:rFonts w:ascii="Tahoma" w:hAnsi="Tahoma" w:cs="Tahoma"/>
          <w:b/>
          <w:i/>
          <w:sz w:val="16"/>
          <w:szCs w:val="16"/>
        </w:rPr>
        <w:t>Примечание.</w:t>
      </w:r>
      <w:r w:rsidRPr="00E00CCD">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w:t>
      </w:r>
      <w:r w:rsidR="00447759">
        <w:rPr>
          <w:rFonts w:ascii="Tahoma" w:hAnsi="Tahoma" w:cs="Tahoma"/>
          <w:i/>
          <w:sz w:val="16"/>
          <w:szCs w:val="16"/>
        </w:rPr>
        <w:t> </w:t>
      </w:r>
      <w:r w:rsidRPr="00E00CCD">
        <w:rPr>
          <w:rFonts w:ascii="Tahoma" w:hAnsi="Tahoma" w:cs="Tahoma"/>
          <w:i/>
          <w:sz w:val="16"/>
          <w:szCs w:val="16"/>
        </w:rPr>
        <w:t>программе Microsoft Open Value.</w:t>
      </w:r>
    </w:p>
    <w:p w14:paraId="7FBBF6AE" w14:textId="77777777" w:rsidR="00023FE7" w:rsidRDefault="00023FE7" w:rsidP="0063466C">
      <w:pPr>
        <w:pStyle w:val="AppendixBodyText"/>
        <w:spacing w:after="0"/>
        <w:rPr>
          <w:rFonts w:ascii="Tahoma" w:hAnsi="Tahoma" w:cs="Tahoma"/>
        </w:rPr>
      </w:pPr>
    </w:p>
    <w:p w14:paraId="7FBBF6AF" w14:textId="77777777" w:rsidR="00447759" w:rsidRDefault="00447759" w:rsidP="0063466C">
      <w:pPr>
        <w:pStyle w:val="AppendixBodyText"/>
        <w:spacing w:after="0"/>
        <w:rPr>
          <w:rFonts w:ascii="Tahoma" w:hAnsi="Tahoma" w:cs="Tahoma"/>
        </w:rPr>
      </w:pPr>
    </w:p>
    <w:p w14:paraId="7FBBF6B0" w14:textId="77777777" w:rsidR="00447759" w:rsidRDefault="00447759" w:rsidP="0063466C">
      <w:pPr>
        <w:pStyle w:val="AppendixBodyText"/>
        <w:spacing w:after="0"/>
        <w:rPr>
          <w:rFonts w:ascii="Tahoma" w:hAnsi="Tahoma" w:cs="Tahoma"/>
        </w:rPr>
      </w:pPr>
    </w:p>
    <w:p w14:paraId="7FBBF6B1" w14:textId="77777777" w:rsidR="00447759" w:rsidRDefault="00447759" w:rsidP="0063466C">
      <w:pPr>
        <w:pStyle w:val="AppendixBodyText"/>
        <w:spacing w:after="0"/>
        <w:rPr>
          <w:rFonts w:ascii="Tahoma" w:hAnsi="Tahoma" w:cs="Tahoma"/>
        </w:rPr>
      </w:pPr>
    </w:p>
    <w:p w14:paraId="7FBBF6B2" w14:textId="77777777" w:rsidR="00447759" w:rsidRDefault="00447759" w:rsidP="0063466C">
      <w:pPr>
        <w:pStyle w:val="AppendixBodyText"/>
        <w:spacing w:after="0"/>
        <w:rPr>
          <w:rFonts w:ascii="Tahoma" w:hAnsi="Tahoma" w:cs="Tahoma"/>
        </w:rPr>
      </w:pPr>
    </w:p>
    <w:p w14:paraId="7FBBF6B3" w14:textId="77777777" w:rsidR="00447759" w:rsidRPr="00E00CCD" w:rsidRDefault="00447759" w:rsidP="0063466C">
      <w:pPr>
        <w:pStyle w:val="AppendixBodyText"/>
        <w:spacing w:after="0"/>
        <w:rPr>
          <w:rFonts w:ascii="Tahoma" w:hAnsi="Tahoma" w:cs="Tahoma"/>
        </w:rPr>
      </w:pPr>
    </w:p>
    <w:p w14:paraId="7FBBF6B4" w14:textId="77777777" w:rsidR="00023FE7" w:rsidRPr="00E00CCD" w:rsidRDefault="00023FE7" w:rsidP="0063466C">
      <w:pPr>
        <w:pStyle w:val="AppendixBodyText"/>
        <w:spacing w:after="0"/>
        <w:rPr>
          <w:rFonts w:ascii="Tahoma" w:hAnsi="Tahoma" w:cs="Tahoma"/>
        </w:rPr>
      </w:pPr>
      <w:r w:rsidRPr="00E00CCD">
        <w:rPr>
          <w:rFonts w:ascii="Tahoma" w:hAnsi="Tahoma" w:cs="Tahoma"/>
          <w:sz w:val="18"/>
        </w:rPr>
        <w:t>Преимущества в рамках программы Software Assurance и преимущества Веб-служб показаны в таблице ниже.</w:t>
      </w:r>
      <w:r w:rsidR="00827CFE" w:rsidRPr="00E00CCD">
        <w:rPr>
          <w:rFonts w:ascii="Tahoma" w:hAnsi="Tahoma" w:cs="Tahoma"/>
          <w:sz w:val="18"/>
        </w:rPr>
        <w:t xml:space="preserve"> </w:t>
      </w:r>
      <w:r w:rsidRPr="00E00CCD">
        <w:rPr>
          <w:rFonts w:ascii="Tahoma" w:hAnsi="Tahoma" w:cs="Tahoma"/>
          <w:sz w:val="18"/>
        </w:rPr>
        <w:t>Некоторые преимущества определяются отдельными лицензиями, для которых приобретено покрытие Software Assurance.</w:t>
      </w:r>
      <w:r w:rsidR="00827CFE" w:rsidRPr="00E00CCD">
        <w:rPr>
          <w:rFonts w:ascii="Tahoma" w:hAnsi="Tahoma" w:cs="Tahoma"/>
          <w:sz w:val="18"/>
        </w:rPr>
        <w:t xml:space="preserve"> </w:t>
      </w:r>
      <w:r w:rsidRPr="00E00CCD">
        <w:rPr>
          <w:rFonts w:ascii="Tahoma" w:hAnsi="Tahoma" w:cs="Tahoma"/>
          <w:sz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827CFE" w:rsidRPr="00E00CCD">
        <w:rPr>
          <w:rFonts w:ascii="Tahoma" w:hAnsi="Tahoma" w:cs="Tahoma"/>
          <w:sz w:val="18"/>
        </w:rPr>
        <w:t xml:space="preserve"> </w:t>
      </w:r>
      <w:r w:rsidRPr="00E00CCD">
        <w:rPr>
          <w:rFonts w:ascii="Tahoma" w:hAnsi="Tahoma" w:cs="Tahoma"/>
          <w:sz w:val="18"/>
        </w:rPr>
        <w:t>Соответствующие продукты указаны в разделах по продуктам.</w:t>
      </w:r>
      <w:r w:rsidR="00827CFE" w:rsidRPr="00E00CCD">
        <w:rPr>
          <w:rFonts w:ascii="Tahoma" w:hAnsi="Tahoma" w:cs="Tahoma"/>
          <w:sz w:val="18"/>
        </w:rPr>
        <w:t xml:space="preserve"> </w:t>
      </w:r>
      <w:r w:rsidRPr="00E00CCD">
        <w:rPr>
          <w:rFonts w:ascii="Tahoma" w:hAnsi="Tahoma" w:cs="Tahoma"/>
          <w:sz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827CFE" w:rsidRPr="00E00CCD">
        <w:rPr>
          <w:rFonts w:ascii="Tahoma" w:hAnsi="Tahoma" w:cs="Tahoma"/>
          <w:sz w:val="18"/>
        </w:rPr>
        <w:t xml:space="preserve"> </w:t>
      </w:r>
      <w:r w:rsidRPr="00E00CCD">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827CFE" w:rsidRPr="00E00CCD">
        <w:rPr>
          <w:rFonts w:ascii="Tahoma" w:hAnsi="Tahoma" w:cs="Tahoma"/>
          <w:sz w:val="18"/>
        </w:rPr>
        <w:t xml:space="preserve"> </w:t>
      </w:r>
      <w:r w:rsidRPr="00E00CCD">
        <w:rPr>
          <w:rFonts w:ascii="Tahoma" w:hAnsi="Tahoma" w:cs="Tahoma"/>
          <w:sz w:val="18"/>
        </w:rPr>
        <w:t xml:space="preserve">Под этим понятием понимается примерная сумма, затраченная на покрытие Software Assurance для данных продуктов в рамках Соглашения о регистрации Select или </w:t>
      </w:r>
      <w:r w:rsidRPr="00E00CCD">
        <w:rPr>
          <w:rFonts w:ascii="Tahoma" w:hAnsi="Tahoma" w:cs="Tahoma"/>
          <w:sz w:val="18"/>
          <w:szCs w:val="18"/>
        </w:rPr>
        <w:t>Enterprise, регистрации Select Plus или соглашения Open (например, только Software Assurance или компонент Software Assurance в составе L&amp;SA).</w:t>
      </w:r>
      <w:r w:rsidR="00827CFE" w:rsidRPr="00E00CCD">
        <w:rPr>
          <w:rFonts w:ascii="Tahoma" w:hAnsi="Tahoma" w:cs="Tahoma"/>
          <w:sz w:val="18"/>
          <w:szCs w:val="18"/>
        </w:rPr>
        <w:t xml:space="preserve"> </w:t>
      </w:r>
      <w:r w:rsidRPr="00E00CCD">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27CFE" w:rsidRPr="00E00CCD">
        <w:rPr>
          <w:rFonts w:ascii="Tahoma" w:hAnsi="Tahoma" w:cs="Tahoma"/>
          <w:sz w:val="18"/>
          <w:szCs w:val="18"/>
        </w:rPr>
        <w:t xml:space="preserve"> </w:t>
      </w:r>
      <w:r w:rsidRPr="00E00CCD">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7FBBF6B5" w14:textId="77777777" w:rsidR="00023FE7" w:rsidRPr="00E00CCD" w:rsidRDefault="00023FE7" w:rsidP="0063466C">
      <w:pPr>
        <w:pStyle w:val="AppendixBodyText"/>
        <w:spacing w:after="0"/>
        <w:rPr>
          <w:rFonts w:ascii="Tahoma" w:hAnsi="Tahoma" w:cs="Tahoma"/>
        </w:rPr>
      </w:pPr>
    </w:p>
    <w:tbl>
      <w:tblPr>
        <w:tblW w:w="9727" w:type="dxa"/>
        <w:tblInd w:w="101" w:type="dxa"/>
        <w:tblLayout w:type="fixed"/>
        <w:tblLook w:val="0000" w:firstRow="0" w:lastRow="0" w:firstColumn="0" w:lastColumn="0" w:noHBand="0" w:noVBand="0"/>
      </w:tblPr>
      <w:tblGrid>
        <w:gridCol w:w="2257"/>
        <w:gridCol w:w="1863"/>
        <w:gridCol w:w="1413"/>
        <w:gridCol w:w="1494"/>
        <w:gridCol w:w="1530"/>
        <w:gridCol w:w="1170"/>
      </w:tblGrid>
      <w:tr w:rsidR="004B4C79" w:rsidRPr="00E00CCD" w14:paraId="7FBBF6BC" w14:textId="77777777" w:rsidTr="00D72E08">
        <w:trPr>
          <w:trHeight w:val="255"/>
          <w:tblHeader/>
        </w:trPr>
        <w:tc>
          <w:tcPr>
            <w:tcW w:w="2257" w:type="dxa"/>
            <w:tcBorders>
              <w:top w:val="single" w:sz="8" w:space="0" w:color="auto"/>
              <w:left w:val="single" w:sz="8" w:space="0" w:color="auto"/>
              <w:bottom w:val="single" w:sz="8" w:space="0" w:color="auto"/>
              <w:right w:val="single" w:sz="8" w:space="0" w:color="auto"/>
            </w:tcBorders>
            <w:shd w:val="clear" w:color="auto" w:fill="FFCC99"/>
            <w:vAlign w:val="bottom"/>
          </w:tcPr>
          <w:p w14:paraId="7FBBF6B6" w14:textId="77777777" w:rsidR="004B4C79" w:rsidRPr="00E00CCD" w:rsidRDefault="004B4C79">
            <w:pPr>
              <w:pStyle w:val="AppendixTableHeadings"/>
              <w:rPr>
                <w:rFonts w:ascii="Tahoma" w:hAnsi="Tahoma" w:cs="Tahoma"/>
                <w:sz w:val="20"/>
                <w:szCs w:val="20"/>
              </w:rPr>
            </w:pPr>
            <w:r w:rsidRPr="00E00CCD">
              <w:rPr>
                <w:rFonts w:ascii="Tahoma" w:hAnsi="Tahoma" w:cs="Tahoma"/>
                <w:sz w:val="20"/>
                <w:szCs w:val="20"/>
              </w:rPr>
              <w:t>Преимущество</w:t>
            </w:r>
          </w:p>
        </w:tc>
        <w:tc>
          <w:tcPr>
            <w:tcW w:w="1863" w:type="dxa"/>
            <w:tcBorders>
              <w:top w:val="single" w:sz="8" w:space="0" w:color="auto"/>
              <w:left w:val="single" w:sz="8" w:space="0" w:color="auto"/>
              <w:bottom w:val="single" w:sz="8" w:space="0" w:color="auto"/>
              <w:right w:val="single" w:sz="8" w:space="0" w:color="auto"/>
            </w:tcBorders>
            <w:shd w:val="clear" w:color="auto" w:fill="FFCC99"/>
            <w:vAlign w:val="bottom"/>
          </w:tcPr>
          <w:p w14:paraId="7FBBF6B7" w14:textId="77777777" w:rsidR="004B4C79" w:rsidRPr="00E00CCD" w:rsidRDefault="004B4C79">
            <w:pPr>
              <w:pStyle w:val="AppendixTableHeadings"/>
              <w:rPr>
                <w:rFonts w:ascii="Tahoma" w:hAnsi="Tahoma" w:cs="Tahoma"/>
                <w:sz w:val="20"/>
                <w:szCs w:val="20"/>
              </w:rPr>
            </w:pPr>
            <w:r w:rsidRPr="00E00CCD">
              <w:rPr>
                <w:rFonts w:ascii="Tahoma" w:hAnsi="Tahoma" w:cs="Tahoma"/>
                <w:sz w:val="20"/>
                <w:szCs w:val="20"/>
              </w:rPr>
              <w:t>Категория «Приложения»</w:t>
            </w:r>
          </w:p>
        </w:tc>
        <w:tc>
          <w:tcPr>
            <w:tcW w:w="1413" w:type="dxa"/>
            <w:tcBorders>
              <w:top w:val="single" w:sz="8" w:space="0" w:color="auto"/>
              <w:left w:val="single" w:sz="8" w:space="0" w:color="auto"/>
              <w:bottom w:val="single" w:sz="8" w:space="0" w:color="auto"/>
              <w:right w:val="single" w:sz="8" w:space="0" w:color="auto"/>
            </w:tcBorders>
            <w:shd w:val="clear" w:color="auto" w:fill="FFCC99"/>
            <w:vAlign w:val="bottom"/>
          </w:tcPr>
          <w:p w14:paraId="7FBBF6B8" w14:textId="77777777" w:rsidR="004B4C79" w:rsidRPr="00E00CCD" w:rsidRDefault="004B4C79">
            <w:pPr>
              <w:pStyle w:val="AppendixTableHeadings"/>
              <w:rPr>
                <w:rFonts w:ascii="Tahoma" w:hAnsi="Tahoma" w:cs="Tahoma"/>
                <w:sz w:val="20"/>
                <w:szCs w:val="20"/>
              </w:rPr>
            </w:pPr>
            <w:r w:rsidRPr="00E00CCD">
              <w:rPr>
                <w:rFonts w:ascii="Tahoma" w:hAnsi="Tahoma" w:cs="Tahoma"/>
                <w:sz w:val="20"/>
                <w:szCs w:val="20"/>
              </w:rPr>
              <w:t>Категория «Системы»</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bottom"/>
          </w:tcPr>
          <w:p w14:paraId="7FBBF6B9" w14:textId="77777777" w:rsidR="004B4C79" w:rsidRPr="00E00CCD" w:rsidRDefault="004B4C79">
            <w:pPr>
              <w:pStyle w:val="AppendixTableHeadings"/>
              <w:rPr>
                <w:rFonts w:ascii="Tahoma" w:hAnsi="Tahoma" w:cs="Tahoma"/>
                <w:sz w:val="20"/>
                <w:szCs w:val="20"/>
              </w:rPr>
            </w:pPr>
            <w:r w:rsidRPr="00E00CCD">
              <w:rPr>
                <w:rFonts w:ascii="Tahoma" w:hAnsi="Tahoma" w:cs="Tahoma"/>
                <w:sz w:val="20"/>
                <w:szCs w:val="20"/>
              </w:rPr>
              <w:t xml:space="preserve">Категория «Серверы» </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14:paraId="7FBBF6BA" w14:textId="77777777" w:rsidR="004B4C79" w:rsidRPr="00E00CCD" w:rsidRDefault="006705D4" w:rsidP="003929D1">
            <w:pPr>
              <w:pStyle w:val="AppendixTableHeadings"/>
              <w:rPr>
                <w:rFonts w:ascii="Tahoma" w:hAnsi="Tahoma" w:cs="Tahoma"/>
                <w:sz w:val="20"/>
                <w:szCs w:val="20"/>
              </w:rPr>
            </w:pPr>
            <w:r w:rsidRPr="00E00CCD">
              <w:rPr>
                <w:rFonts w:ascii="Tahoma" w:hAnsi="Tahoma" w:cs="Tahoma"/>
                <w:sz w:val="20"/>
                <w:szCs w:val="20"/>
              </w:rPr>
              <w:t>Windows Intune (на устройство)</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bottom"/>
          </w:tcPr>
          <w:p w14:paraId="7FBBF6BB" w14:textId="77777777" w:rsidR="004B4C79" w:rsidRPr="00E00CCD" w:rsidRDefault="004B4C79" w:rsidP="00D72E08">
            <w:pPr>
              <w:pStyle w:val="AppendixTableHeadings"/>
              <w:rPr>
                <w:rFonts w:ascii="Tahoma" w:hAnsi="Tahoma" w:cs="Tahoma"/>
                <w:sz w:val="20"/>
                <w:szCs w:val="20"/>
              </w:rPr>
            </w:pPr>
            <w:r w:rsidRPr="00E00CCD">
              <w:rPr>
                <w:rFonts w:ascii="Tahoma" w:hAnsi="Tahoma" w:cs="Tahoma"/>
                <w:sz w:val="20"/>
                <w:szCs w:val="20"/>
              </w:rPr>
              <w:t>Office 365</w:t>
            </w:r>
          </w:p>
        </w:tc>
      </w:tr>
      <w:tr w:rsidR="004B4C79" w:rsidRPr="00E00CCD" w14:paraId="7FBBF6C3" w14:textId="77777777" w:rsidTr="002575CA">
        <w:trPr>
          <w:trHeight w:val="255"/>
        </w:trPr>
        <w:tc>
          <w:tcPr>
            <w:tcW w:w="2257" w:type="dxa"/>
            <w:tcBorders>
              <w:top w:val="single" w:sz="8" w:space="0" w:color="auto"/>
              <w:left w:val="single" w:sz="4" w:space="0" w:color="auto"/>
              <w:bottom w:val="single" w:sz="4" w:space="0" w:color="auto"/>
              <w:right w:val="single" w:sz="4" w:space="0" w:color="auto"/>
            </w:tcBorders>
            <w:vAlign w:val="bottom"/>
          </w:tcPr>
          <w:p w14:paraId="7FBBF6BD" w14:textId="77777777" w:rsidR="004B4C79" w:rsidRPr="00E00CCD" w:rsidRDefault="004B4C79" w:rsidP="00447759">
            <w:pPr>
              <w:pStyle w:val="AppendixTableText"/>
              <w:jc w:val="left"/>
              <w:rPr>
                <w:rFonts w:ascii="Tahoma" w:hAnsi="Tahoma" w:cs="Tahoma"/>
              </w:rPr>
            </w:pPr>
            <w:r w:rsidRPr="00E00CCD">
              <w:rPr>
                <w:rFonts w:ascii="Tahoma" w:hAnsi="Tahoma" w:cs="Tahoma"/>
              </w:rPr>
              <w:t>Права перехода на</w:t>
            </w:r>
            <w:r w:rsidR="00447759">
              <w:rPr>
                <w:rFonts w:ascii="Tahoma" w:hAnsi="Tahoma" w:cs="Tahoma"/>
              </w:rPr>
              <w:t> </w:t>
            </w:r>
            <w:r w:rsidRPr="00E00CCD">
              <w:rPr>
                <w:rFonts w:ascii="Tahoma" w:hAnsi="Tahoma" w:cs="Tahoma"/>
              </w:rPr>
              <w:t>новые версии</w:t>
            </w:r>
          </w:p>
        </w:tc>
        <w:tc>
          <w:tcPr>
            <w:tcW w:w="1863" w:type="dxa"/>
            <w:tcBorders>
              <w:top w:val="single" w:sz="8" w:space="0" w:color="auto"/>
              <w:left w:val="nil"/>
              <w:bottom w:val="single" w:sz="4" w:space="0" w:color="auto"/>
              <w:right w:val="single" w:sz="4" w:space="0" w:color="auto"/>
            </w:tcBorders>
            <w:vAlign w:val="bottom"/>
          </w:tcPr>
          <w:p w14:paraId="7FBBF6BE"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8" w:space="0" w:color="auto"/>
              <w:left w:val="nil"/>
              <w:bottom w:val="single" w:sz="4" w:space="0" w:color="auto"/>
              <w:right w:val="single" w:sz="4" w:space="0" w:color="auto"/>
            </w:tcBorders>
            <w:vAlign w:val="bottom"/>
          </w:tcPr>
          <w:p w14:paraId="7FBBF6BF"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single" w:sz="8" w:space="0" w:color="auto"/>
              <w:left w:val="nil"/>
              <w:bottom w:val="single" w:sz="4" w:space="0" w:color="auto"/>
              <w:right w:val="single" w:sz="4" w:space="0" w:color="auto"/>
            </w:tcBorders>
            <w:vAlign w:val="bottom"/>
          </w:tcPr>
          <w:p w14:paraId="7FBBF6C0"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single" w:sz="8" w:space="0" w:color="auto"/>
              <w:left w:val="nil"/>
              <w:bottom w:val="single" w:sz="4" w:space="0" w:color="auto"/>
              <w:right w:val="single" w:sz="4" w:space="0" w:color="auto"/>
            </w:tcBorders>
          </w:tcPr>
          <w:p w14:paraId="7FBBF6C1" w14:textId="77777777" w:rsidR="004B4C79" w:rsidRPr="00E00CCD" w:rsidRDefault="00302B84">
            <w:pPr>
              <w:pStyle w:val="AppendixTableText"/>
              <w:rPr>
                <w:rFonts w:ascii="Tahoma" w:hAnsi="Tahoma" w:cs="Tahoma"/>
              </w:rPr>
            </w:pPr>
            <w:r w:rsidRPr="00E00CCD">
              <w:rPr>
                <w:rFonts w:ascii="Tahoma" w:hAnsi="Tahoma" w:cs="Tahoma"/>
              </w:rPr>
              <w:t>Да</w:t>
            </w:r>
          </w:p>
        </w:tc>
        <w:tc>
          <w:tcPr>
            <w:tcW w:w="1170" w:type="dxa"/>
            <w:tcBorders>
              <w:top w:val="single" w:sz="8" w:space="0" w:color="auto"/>
              <w:left w:val="nil"/>
              <w:bottom w:val="single" w:sz="4" w:space="0" w:color="auto"/>
              <w:right w:val="single" w:sz="4" w:space="0" w:color="auto"/>
            </w:tcBorders>
          </w:tcPr>
          <w:p w14:paraId="7FBBF6C2" w14:textId="77777777" w:rsidR="004B4C79" w:rsidRPr="00E00CCD" w:rsidRDefault="00302B84">
            <w:pPr>
              <w:pStyle w:val="AppendixTableText"/>
              <w:rPr>
                <w:rFonts w:ascii="Tahoma" w:hAnsi="Tahoma" w:cs="Tahoma"/>
              </w:rPr>
            </w:pPr>
            <w:r w:rsidRPr="00E00CCD">
              <w:rPr>
                <w:rFonts w:ascii="Tahoma" w:hAnsi="Tahoma" w:cs="Tahoma"/>
              </w:rPr>
              <w:t>Да</w:t>
            </w:r>
          </w:p>
        </w:tc>
      </w:tr>
      <w:tr w:rsidR="004B4C79" w:rsidRPr="00E00CCD" w14:paraId="7FBBF6CA"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6C4" w14:textId="77777777" w:rsidR="004B4C79" w:rsidRPr="00E00CCD" w:rsidRDefault="004B4C79">
            <w:pPr>
              <w:pStyle w:val="AppendixTableText"/>
              <w:jc w:val="left"/>
              <w:rPr>
                <w:rFonts w:ascii="Tahoma" w:hAnsi="Tahoma" w:cs="Tahoma"/>
              </w:rPr>
            </w:pPr>
            <w:r w:rsidRPr="00E00CCD">
              <w:rPr>
                <w:rFonts w:ascii="Tahoma" w:hAnsi="Tahoma" w:cs="Tahoma"/>
              </w:rPr>
              <w:t>Пакет многоязычного интерфейса для Office</w:t>
            </w:r>
          </w:p>
        </w:tc>
        <w:tc>
          <w:tcPr>
            <w:tcW w:w="1863" w:type="dxa"/>
            <w:tcBorders>
              <w:top w:val="single" w:sz="6" w:space="0" w:color="auto"/>
              <w:left w:val="single" w:sz="6" w:space="0" w:color="auto"/>
              <w:bottom w:val="single" w:sz="6" w:space="0" w:color="auto"/>
              <w:right w:val="single" w:sz="6" w:space="0" w:color="auto"/>
            </w:tcBorders>
            <w:vAlign w:val="center"/>
          </w:tcPr>
          <w:p w14:paraId="7FBBF6C5"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7FBBF6C6" w14:textId="77777777" w:rsidR="004B4C79" w:rsidRPr="00E00CCD" w:rsidRDefault="004B4C79">
            <w:pPr>
              <w:pStyle w:val="AppendixTableText"/>
              <w:rPr>
                <w:rFonts w:ascii="Tahoma" w:hAnsi="Tahoma" w:cs="Tahoma"/>
              </w:rPr>
            </w:pPr>
          </w:p>
        </w:tc>
        <w:tc>
          <w:tcPr>
            <w:tcW w:w="1494" w:type="dxa"/>
            <w:tcBorders>
              <w:top w:val="single" w:sz="6" w:space="0" w:color="auto"/>
              <w:left w:val="single" w:sz="6" w:space="0" w:color="auto"/>
              <w:bottom w:val="single" w:sz="6" w:space="0" w:color="auto"/>
              <w:right w:val="single" w:sz="4" w:space="0" w:color="auto"/>
            </w:tcBorders>
            <w:vAlign w:val="bottom"/>
          </w:tcPr>
          <w:p w14:paraId="7FBBF6C7" w14:textId="77777777" w:rsidR="004B4C79" w:rsidRPr="00E00CCD" w:rsidRDefault="004B4C79">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tcPr>
          <w:p w14:paraId="7FBBF6C8" w14:textId="77777777" w:rsidR="004B4C79" w:rsidRPr="00E00CCD"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14:paraId="7FBBF6C9" w14:textId="77777777" w:rsidR="004B4C79" w:rsidRPr="00E00CCD" w:rsidRDefault="004B4C79">
            <w:pPr>
              <w:pStyle w:val="AppendixTableText"/>
              <w:rPr>
                <w:rStyle w:val="CommentReference"/>
                <w:rFonts w:ascii="Tahoma" w:hAnsi="Tahoma" w:cs="Tahoma"/>
                <w:sz w:val="18"/>
                <w:szCs w:val="18"/>
              </w:rPr>
            </w:pPr>
            <w:r w:rsidRPr="00E00CCD">
              <w:rPr>
                <w:rFonts w:ascii="Tahoma" w:hAnsi="Tahoma" w:cs="Tahoma"/>
              </w:rPr>
              <w:t>Да</w:t>
            </w:r>
          </w:p>
        </w:tc>
      </w:tr>
      <w:tr w:rsidR="004B4C79" w:rsidRPr="00E00CCD" w14:paraId="7FBBF6D1"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6CB" w14:textId="77777777" w:rsidR="004B4C79" w:rsidRPr="00E00CCD" w:rsidRDefault="00E7419A">
            <w:pPr>
              <w:pStyle w:val="AppendixTableText"/>
              <w:jc w:val="left"/>
              <w:rPr>
                <w:rFonts w:ascii="Tahoma" w:hAnsi="Tahoma" w:cs="Tahoma"/>
              </w:rPr>
            </w:pPr>
            <w:r w:rsidRPr="00E00CCD">
              <w:rPr>
                <w:rFonts w:ascii="Tahoma" w:hAnsi="Tahoma" w:cs="Tahoma"/>
              </w:rPr>
              <w:t>Услуги по планированию</w:t>
            </w:r>
          </w:p>
        </w:tc>
        <w:tc>
          <w:tcPr>
            <w:tcW w:w="1863" w:type="dxa"/>
            <w:tcBorders>
              <w:top w:val="single" w:sz="6" w:space="0" w:color="auto"/>
              <w:left w:val="single" w:sz="6" w:space="0" w:color="auto"/>
              <w:bottom w:val="single" w:sz="6" w:space="0" w:color="auto"/>
              <w:right w:val="single" w:sz="6" w:space="0" w:color="auto"/>
            </w:tcBorders>
            <w:vAlign w:val="center"/>
          </w:tcPr>
          <w:p w14:paraId="7FBBF6CC"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7FBBF6CD" w14:textId="77777777" w:rsidR="004B4C79" w:rsidRPr="00E00CCD" w:rsidRDefault="004B4C79">
            <w:pPr>
              <w:pStyle w:val="AppendixTableText"/>
              <w:rPr>
                <w:rFonts w:ascii="Tahoma" w:hAnsi="Tahoma" w:cs="Tahoma"/>
              </w:rPr>
            </w:pPr>
          </w:p>
        </w:tc>
        <w:tc>
          <w:tcPr>
            <w:tcW w:w="1494" w:type="dxa"/>
            <w:tcBorders>
              <w:top w:val="single" w:sz="6" w:space="0" w:color="auto"/>
              <w:left w:val="single" w:sz="6" w:space="0" w:color="auto"/>
              <w:bottom w:val="single" w:sz="6" w:space="0" w:color="auto"/>
              <w:right w:val="single" w:sz="4" w:space="0" w:color="auto"/>
            </w:tcBorders>
            <w:vAlign w:val="bottom"/>
          </w:tcPr>
          <w:p w14:paraId="7FBBF6CE" w14:textId="77777777" w:rsidR="004B4C79" w:rsidRPr="00E00CCD" w:rsidRDefault="004B4C79">
            <w:pPr>
              <w:pStyle w:val="AppendixTableText"/>
              <w:rPr>
                <w:rStyle w:val="CommentReference"/>
                <w:rFonts w:ascii="Tahoma" w:hAnsi="Tahoma" w:cs="Tahoma"/>
                <w:sz w:val="18"/>
                <w:szCs w:val="18"/>
              </w:rPr>
            </w:pPr>
            <w:r w:rsidRPr="00E00CCD">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tcPr>
          <w:p w14:paraId="7FBBF6CF" w14:textId="77777777" w:rsidR="004B4C79" w:rsidRPr="00E00CCD" w:rsidRDefault="004B4C79">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tcPr>
          <w:p w14:paraId="7FBBF6D0" w14:textId="77777777" w:rsidR="004B4C79" w:rsidRPr="00E00CCD" w:rsidRDefault="004B4C79">
            <w:pPr>
              <w:pStyle w:val="AppendixTableText"/>
              <w:rPr>
                <w:rStyle w:val="CommentReference"/>
                <w:rFonts w:ascii="Tahoma" w:hAnsi="Tahoma" w:cs="Tahoma"/>
                <w:sz w:val="18"/>
                <w:szCs w:val="18"/>
              </w:rPr>
            </w:pPr>
          </w:p>
        </w:tc>
      </w:tr>
      <w:tr w:rsidR="004B4C79" w:rsidRPr="00E00CCD" w14:paraId="7FBBF6D8"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D2" w14:textId="77777777" w:rsidR="004B4C79" w:rsidRPr="00E00CCD" w:rsidRDefault="004B4C79" w:rsidP="0040728D">
            <w:pPr>
              <w:pStyle w:val="AppendixTableText"/>
              <w:jc w:val="left"/>
              <w:rPr>
                <w:rFonts w:ascii="Tahoma" w:hAnsi="Tahoma" w:cs="Tahoma"/>
              </w:rPr>
            </w:pPr>
            <w:r w:rsidRPr="00E00CCD">
              <w:rPr>
                <w:rFonts w:ascii="Tahoma" w:hAnsi="Tahoma" w:cs="Tahoma"/>
              </w:rPr>
              <w:t>Windows 8 Корпоративная</w:t>
            </w:r>
          </w:p>
        </w:tc>
        <w:tc>
          <w:tcPr>
            <w:tcW w:w="1863" w:type="dxa"/>
            <w:tcBorders>
              <w:top w:val="nil"/>
              <w:left w:val="nil"/>
              <w:bottom w:val="single" w:sz="4" w:space="0" w:color="auto"/>
              <w:right w:val="single" w:sz="4" w:space="0" w:color="auto"/>
            </w:tcBorders>
            <w:vAlign w:val="bottom"/>
          </w:tcPr>
          <w:p w14:paraId="7FBBF6D3" w14:textId="77777777" w:rsidR="004B4C79" w:rsidRPr="00E00CCD" w:rsidRDefault="004B4C79">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7FBBF6D4"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nil"/>
              <w:left w:val="nil"/>
              <w:bottom w:val="single" w:sz="4" w:space="0" w:color="auto"/>
              <w:right w:val="single" w:sz="4" w:space="0" w:color="auto"/>
            </w:tcBorders>
            <w:vAlign w:val="bottom"/>
          </w:tcPr>
          <w:p w14:paraId="7FBBF6D5" w14:textId="77777777" w:rsidR="004B4C79" w:rsidRPr="00E00CCD"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7FBBF6D6" w14:textId="77777777" w:rsidR="004B4C79" w:rsidRPr="00E00CCD" w:rsidRDefault="004B4C79">
            <w:pPr>
              <w:pStyle w:val="AppendixTableText"/>
              <w:rPr>
                <w:rFonts w:ascii="Tahoma" w:hAnsi="Tahoma" w:cs="Tahoma"/>
              </w:rPr>
            </w:pPr>
            <w:r w:rsidRPr="00E00CCD">
              <w:rPr>
                <w:rFonts w:ascii="Tahoma" w:hAnsi="Tahoma" w:cs="Tahoma"/>
              </w:rPr>
              <w:t>Да</w:t>
            </w:r>
          </w:p>
        </w:tc>
        <w:tc>
          <w:tcPr>
            <w:tcW w:w="1170" w:type="dxa"/>
            <w:tcBorders>
              <w:top w:val="nil"/>
              <w:left w:val="nil"/>
              <w:bottom w:val="single" w:sz="4" w:space="0" w:color="auto"/>
              <w:right w:val="single" w:sz="4" w:space="0" w:color="auto"/>
            </w:tcBorders>
          </w:tcPr>
          <w:p w14:paraId="7FBBF6D7" w14:textId="77777777" w:rsidR="004B4C79" w:rsidRPr="00E00CCD" w:rsidRDefault="004B4C79">
            <w:pPr>
              <w:pStyle w:val="AppendixTableText"/>
              <w:rPr>
                <w:rFonts w:ascii="Tahoma" w:hAnsi="Tahoma" w:cs="Tahoma"/>
              </w:rPr>
            </w:pPr>
          </w:p>
        </w:tc>
      </w:tr>
      <w:tr w:rsidR="004B4C79" w:rsidRPr="00E00CCD" w14:paraId="7FBBF6DF"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D9" w14:textId="77777777" w:rsidR="004B4C79" w:rsidRPr="00E00CCD" w:rsidRDefault="004B4C79">
            <w:pPr>
              <w:pStyle w:val="AppendixTableText"/>
              <w:jc w:val="left"/>
              <w:rPr>
                <w:rFonts w:ascii="Tahoma" w:hAnsi="Tahoma" w:cs="Tahoma"/>
              </w:rPr>
            </w:pPr>
            <w:r w:rsidRPr="00E00CCD">
              <w:rPr>
                <w:rFonts w:ascii="Tahoma" w:hAnsi="Tahoma" w:cs="Tahoma"/>
              </w:rPr>
              <w:t>Ваучеры на обучение</w:t>
            </w:r>
          </w:p>
        </w:tc>
        <w:tc>
          <w:tcPr>
            <w:tcW w:w="1863" w:type="dxa"/>
            <w:tcBorders>
              <w:top w:val="nil"/>
              <w:left w:val="nil"/>
              <w:bottom w:val="single" w:sz="4" w:space="0" w:color="auto"/>
              <w:right w:val="single" w:sz="4" w:space="0" w:color="auto"/>
            </w:tcBorders>
            <w:vAlign w:val="bottom"/>
          </w:tcPr>
          <w:p w14:paraId="7FBBF6DA"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nil"/>
              <w:left w:val="nil"/>
              <w:bottom w:val="single" w:sz="4" w:space="0" w:color="auto"/>
              <w:right w:val="single" w:sz="4" w:space="0" w:color="auto"/>
            </w:tcBorders>
            <w:vAlign w:val="bottom"/>
          </w:tcPr>
          <w:p w14:paraId="7FBBF6DB"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nil"/>
              <w:left w:val="nil"/>
              <w:bottom w:val="single" w:sz="4" w:space="0" w:color="auto"/>
              <w:right w:val="single" w:sz="4" w:space="0" w:color="auto"/>
            </w:tcBorders>
            <w:vAlign w:val="bottom"/>
          </w:tcPr>
          <w:p w14:paraId="7FBBF6DC" w14:textId="77777777" w:rsidR="004B4C79" w:rsidRPr="00E00CCD"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7FBBF6DD" w14:textId="77777777" w:rsidR="004B4C79" w:rsidRPr="00E00CCD"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6DE" w14:textId="77777777" w:rsidR="004B4C79" w:rsidRPr="00E00CCD" w:rsidRDefault="004B4C79">
            <w:pPr>
              <w:pStyle w:val="AppendixTableText"/>
              <w:rPr>
                <w:rFonts w:ascii="Tahoma" w:hAnsi="Tahoma" w:cs="Tahoma"/>
              </w:rPr>
            </w:pPr>
          </w:p>
        </w:tc>
      </w:tr>
      <w:tr w:rsidR="004B4C79" w:rsidRPr="00E00CCD" w14:paraId="7FBBF6E6"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E0" w14:textId="77777777" w:rsidR="004B4C79" w:rsidRPr="00E00CCD" w:rsidRDefault="004B4C79">
            <w:pPr>
              <w:pStyle w:val="AppendixTableText"/>
              <w:jc w:val="left"/>
              <w:rPr>
                <w:rFonts w:ascii="Tahoma" w:hAnsi="Tahoma" w:cs="Tahoma"/>
              </w:rPr>
            </w:pPr>
            <w:r w:rsidRPr="00E00CCD">
              <w:rPr>
                <w:rFonts w:ascii="Tahoma" w:hAnsi="Tahoma" w:cs="Tahoma"/>
              </w:rPr>
              <w:t>E-Learning</w:t>
            </w:r>
          </w:p>
        </w:tc>
        <w:tc>
          <w:tcPr>
            <w:tcW w:w="1863" w:type="dxa"/>
            <w:tcBorders>
              <w:top w:val="nil"/>
              <w:left w:val="nil"/>
              <w:bottom w:val="single" w:sz="4" w:space="0" w:color="auto"/>
              <w:right w:val="single" w:sz="4" w:space="0" w:color="auto"/>
            </w:tcBorders>
            <w:vAlign w:val="bottom"/>
          </w:tcPr>
          <w:p w14:paraId="7FBBF6E1"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nil"/>
              <w:left w:val="nil"/>
              <w:bottom w:val="single" w:sz="4" w:space="0" w:color="auto"/>
              <w:right w:val="single" w:sz="4" w:space="0" w:color="auto"/>
            </w:tcBorders>
            <w:vAlign w:val="bottom"/>
          </w:tcPr>
          <w:p w14:paraId="7FBBF6E2"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nil"/>
              <w:left w:val="nil"/>
              <w:bottom w:val="single" w:sz="4" w:space="0" w:color="auto"/>
              <w:right w:val="single" w:sz="4" w:space="0" w:color="auto"/>
            </w:tcBorders>
            <w:vAlign w:val="bottom"/>
          </w:tcPr>
          <w:p w14:paraId="7FBBF6E3"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nil"/>
              <w:left w:val="nil"/>
              <w:bottom w:val="single" w:sz="4" w:space="0" w:color="auto"/>
              <w:right w:val="single" w:sz="4" w:space="0" w:color="auto"/>
            </w:tcBorders>
          </w:tcPr>
          <w:p w14:paraId="7FBBF6E4" w14:textId="77777777" w:rsidR="004B4C79" w:rsidRPr="00E00CCD" w:rsidRDefault="004B4C79">
            <w:pPr>
              <w:pStyle w:val="AppendixTableText"/>
              <w:rPr>
                <w:rFonts w:ascii="Tahoma" w:hAnsi="Tahoma" w:cs="Tahoma"/>
              </w:rPr>
            </w:pPr>
            <w:r w:rsidRPr="00E00CCD">
              <w:rPr>
                <w:rFonts w:ascii="Tahoma" w:hAnsi="Tahoma" w:cs="Tahoma"/>
              </w:rPr>
              <w:t>Да</w:t>
            </w:r>
          </w:p>
        </w:tc>
        <w:tc>
          <w:tcPr>
            <w:tcW w:w="1170" w:type="dxa"/>
            <w:tcBorders>
              <w:top w:val="nil"/>
              <w:left w:val="nil"/>
              <w:bottom w:val="single" w:sz="4" w:space="0" w:color="auto"/>
              <w:right w:val="single" w:sz="4" w:space="0" w:color="auto"/>
            </w:tcBorders>
          </w:tcPr>
          <w:p w14:paraId="7FBBF6E5" w14:textId="77777777" w:rsidR="004B4C79" w:rsidRPr="00E00CCD" w:rsidRDefault="004B4C79">
            <w:pPr>
              <w:pStyle w:val="AppendixTableText"/>
              <w:rPr>
                <w:rFonts w:ascii="Tahoma" w:hAnsi="Tahoma" w:cs="Tahoma"/>
              </w:rPr>
            </w:pPr>
            <w:r w:rsidRPr="00E00CCD">
              <w:rPr>
                <w:rFonts w:ascii="Tahoma" w:hAnsi="Tahoma" w:cs="Tahoma"/>
              </w:rPr>
              <w:t>Да</w:t>
            </w:r>
          </w:p>
        </w:tc>
      </w:tr>
      <w:tr w:rsidR="004B4C79" w:rsidRPr="00E00CCD" w14:paraId="7FBBF6ED"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E7" w14:textId="77777777" w:rsidR="004B4C79" w:rsidRPr="00E00CCD" w:rsidRDefault="004B4C79" w:rsidP="00447759">
            <w:pPr>
              <w:pStyle w:val="AppendixTableText"/>
              <w:jc w:val="left"/>
              <w:rPr>
                <w:rFonts w:ascii="Tahoma" w:hAnsi="Tahoma" w:cs="Tahoma"/>
              </w:rPr>
            </w:pPr>
            <w:r w:rsidRPr="00E00CCD">
              <w:rPr>
                <w:rFonts w:ascii="Tahoma" w:hAnsi="Tahoma" w:cs="Tahoma"/>
              </w:rPr>
              <w:t>Программа использования ПО</w:t>
            </w:r>
            <w:r w:rsidR="00447759">
              <w:rPr>
                <w:rFonts w:ascii="Tahoma" w:hAnsi="Tahoma" w:cs="Tahoma"/>
              </w:rPr>
              <w:t> </w:t>
            </w:r>
            <w:r w:rsidRPr="00E00CCD">
              <w:rPr>
                <w:rFonts w:ascii="Tahoma" w:hAnsi="Tahoma" w:cs="Tahoma"/>
              </w:rPr>
              <w:t>на</w:t>
            </w:r>
            <w:r w:rsidR="00447759">
              <w:rPr>
                <w:rFonts w:ascii="Tahoma" w:hAnsi="Tahoma" w:cs="Tahoma"/>
              </w:rPr>
              <w:t> </w:t>
            </w:r>
            <w:r w:rsidRPr="00E00CCD">
              <w:rPr>
                <w:rFonts w:ascii="Tahoma" w:hAnsi="Tahoma" w:cs="Tahoma"/>
              </w:rPr>
              <w:t>домашних компьютерах</w:t>
            </w:r>
          </w:p>
        </w:tc>
        <w:tc>
          <w:tcPr>
            <w:tcW w:w="1863" w:type="dxa"/>
            <w:tcBorders>
              <w:top w:val="nil"/>
              <w:left w:val="nil"/>
              <w:bottom w:val="single" w:sz="4" w:space="0" w:color="auto"/>
              <w:right w:val="single" w:sz="4" w:space="0" w:color="auto"/>
            </w:tcBorders>
            <w:vAlign w:val="bottom"/>
          </w:tcPr>
          <w:p w14:paraId="7FBBF6E8"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nil"/>
              <w:left w:val="nil"/>
              <w:bottom w:val="single" w:sz="4" w:space="0" w:color="auto"/>
              <w:right w:val="single" w:sz="4" w:space="0" w:color="auto"/>
            </w:tcBorders>
            <w:vAlign w:val="bottom"/>
          </w:tcPr>
          <w:p w14:paraId="7FBBF6E9" w14:textId="77777777" w:rsidR="004B4C79" w:rsidRPr="00E00CCD" w:rsidRDefault="004B4C79">
            <w:pPr>
              <w:pStyle w:val="AppendixTableText"/>
              <w:rPr>
                <w:rFonts w:ascii="Tahoma" w:hAnsi="Tahoma" w:cs="Tahoma"/>
              </w:rPr>
            </w:pPr>
          </w:p>
        </w:tc>
        <w:tc>
          <w:tcPr>
            <w:tcW w:w="1494" w:type="dxa"/>
            <w:tcBorders>
              <w:top w:val="nil"/>
              <w:left w:val="nil"/>
              <w:bottom w:val="single" w:sz="4" w:space="0" w:color="auto"/>
              <w:right w:val="single" w:sz="4" w:space="0" w:color="auto"/>
            </w:tcBorders>
            <w:vAlign w:val="bottom"/>
          </w:tcPr>
          <w:p w14:paraId="7FBBF6EA" w14:textId="77777777" w:rsidR="004B4C79" w:rsidRPr="00E00CCD"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7FBBF6EB" w14:textId="77777777" w:rsidR="004B4C79" w:rsidRPr="00E00CCD"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6EC" w14:textId="77777777" w:rsidR="004B4C79" w:rsidRPr="00E00CCD" w:rsidRDefault="004B4C79">
            <w:pPr>
              <w:pStyle w:val="AppendixTableText"/>
              <w:rPr>
                <w:rFonts w:ascii="Tahoma" w:hAnsi="Tahoma" w:cs="Tahoma"/>
              </w:rPr>
            </w:pPr>
          </w:p>
        </w:tc>
      </w:tr>
      <w:tr w:rsidR="004B4C79" w:rsidRPr="00E00CCD" w14:paraId="7FBBF6F4"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EE" w14:textId="77777777" w:rsidR="004B4C79" w:rsidRPr="00E00CCD" w:rsidRDefault="004B4C79">
            <w:pPr>
              <w:pStyle w:val="AppendixTableText"/>
              <w:jc w:val="left"/>
              <w:rPr>
                <w:rFonts w:ascii="Tahoma" w:hAnsi="Tahoma" w:cs="Tahoma"/>
              </w:rPr>
            </w:pPr>
            <w:r w:rsidRPr="00E00CCD">
              <w:rPr>
                <w:rFonts w:ascii="Tahoma" w:hAnsi="Tahoma" w:cs="Tahoma"/>
              </w:rPr>
              <w:t>Программа лицензирования исходного кода для предприятий</w:t>
            </w:r>
          </w:p>
        </w:tc>
        <w:tc>
          <w:tcPr>
            <w:tcW w:w="1863" w:type="dxa"/>
            <w:tcBorders>
              <w:top w:val="nil"/>
              <w:left w:val="nil"/>
              <w:bottom w:val="single" w:sz="4" w:space="0" w:color="auto"/>
              <w:right w:val="single" w:sz="4" w:space="0" w:color="auto"/>
            </w:tcBorders>
            <w:vAlign w:val="bottom"/>
          </w:tcPr>
          <w:p w14:paraId="7FBBF6EF" w14:textId="77777777" w:rsidR="004B4C79" w:rsidRPr="00E00CCD" w:rsidRDefault="004B4C79">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7FBBF6F0"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nil"/>
              <w:left w:val="nil"/>
              <w:bottom w:val="single" w:sz="4" w:space="0" w:color="auto"/>
              <w:right w:val="single" w:sz="4" w:space="0" w:color="auto"/>
            </w:tcBorders>
            <w:vAlign w:val="bottom"/>
          </w:tcPr>
          <w:p w14:paraId="7FBBF6F1" w14:textId="77777777" w:rsidR="004B4C79" w:rsidRPr="00E00CCD" w:rsidRDefault="004B4C79">
            <w:pPr>
              <w:pStyle w:val="AppendixTableText"/>
              <w:rPr>
                <w:rFonts w:ascii="Tahoma" w:hAnsi="Tahoma" w:cs="Tahoma"/>
              </w:rPr>
            </w:pPr>
          </w:p>
        </w:tc>
        <w:tc>
          <w:tcPr>
            <w:tcW w:w="1530" w:type="dxa"/>
            <w:tcBorders>
              <w:top w:val="nil"/>
              <w:left w:val="nil"/>
              <w:bottom w:val="single" w:sz="4" w:space="0" w:color="auto"/>
              <w:right w:val="single" w:sz="4" w:space="0" w:color="auto"/>
            </w:tcBorders>
          </w:tcPr>
          <w:p w14:paraId="7FBBF6F2" w14:textId="77777777" w:rsidR="004B4C79" w:rsidRPr="00E00CCD"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6F3" w14:textId="77777777" w:rsidR="004B4C79" w:rsidRPr="00E00CCD" w:rsidRDefault="004B4C79">
            <w:pPr>
              <w:pStyle w:val="AppendixTableText"/>
              <w:rPr>
                <w:rFonts w:ascii="Tahoma" w:hAnsi="Tahoma" w:cs="Tahoma"/>
              </w:rPr>
            </w:pPr>
          </w:p>
        </w:tc>
      </w:tr>
      <w:tr w:rsidR="004B4C79" w:rsidRPr="00E00CCD" w14:paraId="7FBBF6FB"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6F5" w14:textId="77777777" w:rsidR="004B4C79" w:rsidRPr="00E00CCD" w:rsidRDefault="004B4C79">
            <w:pPr>
              <w:pStyle w:val="AppendixTableText"/>
              <w:jc w:val="left"/>
              <w:rPr>
                <w:rFonts w:ascii="Tahoma" w:hAnsi="Tahoma" w:cs="Tahoma"/>
              </w:rPr>
            </w:pPr>
            <w:r w:rsidRPr="00E00CCD">
              <w:rPr>
                <w:rFonts w:ascii="Tahoma" w:hAnsi="Tahoma" w:cs="Tahoma"/>
              </w:rPr>
              <w:t>Круглосуточная техническая поддержка</w:t>
            </w:r>
          </w:p>
        </w:tc>
        <w:tc>
          <w:tcPr>
            <w:tcW w:w="1863" w:type="dxa"/>
            <w:tcBorders>
              <w:top w:val="single" w:sz="6" w:space="0" w:color="auto"/>
              <w:left w:val="single" w:sz="6" w:space="0" w:color="auto"/>
              <w:bottom w:val="single" w:sz="6" w:space="0" w:color="auto"/>
              <w:right w:val="single" w:sz="6" w:space="0" w:color="auto"/>
            </w:tcBorders>
            <w:vAlign w:val="center"/>
          </w:tcPr>
          <w:p w14:paraId="7FBBF6F6"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6" w:space="0" w:color="auto"/>
              <w:left w:val="single" w:sz="6" w:space="0" w:color="auto"/>
              <w:bottom w:val="single" w:sz="6" w:space="0" w:color="auto"/>
              <w:right w:val="single" w:sz="6" w:space="0" w:color="auto"/>
            </w:tcBorders>
            <w:vAlign w:val="center"/>
          </w:tcPr>
          <w:p w14:paraId="7FBBF6F7"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single" w:sz="6" w:space="0" w:color="auto"/>
              <w:left w:val="single" w:sz="6" w:space="0" w:color="auto"/>
              <w:bottom w:val="single" w:sz="6" w:space="0" w:color="auto"/>
              <w:right w:val="single" w:sz="4" w:space="0" w:color="auto"/>
            </w:tcBorders>
            <w:vAlign w:val="center"/>
          </w:tcPr>
          <w:p w14:paraId="7FBBF6F8" w14:textId="77777777" w:rsidR="004B4C79" w:rsidRPr="00E00CCD" w:rsidRDefault="004B4C79">
            <w:pPr>
              <w:pStyle w:val="AppendixTableText"/>
              <w:rPr>
                <w:rStyle w:val="CommentReference"/>
                <w:rFonts w:ascii="Tahoma" w:hAnsi="Tahoma" w:cs="Tahoma"/>
                <w:sz w:val="18"/>
                <w:szCs w:val="18"/>
              </w:rPr>
            </w:pPr>
            <w:r w:rsidRPr="00E00CCD">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tcPr>
          <w:p w14:paraId="7FBBF6F9" w14:textId="77777777" w:rsidR="004B4C79" w:rsidRPr="00E00CCD"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14:paraId="7FBBF6FA" w14:textId="77777777" w:rsidR="004B4C79" w:rsidRPr="00E00CCD" w:rsidRDefault="004B4C79">
            <w:pPr>
              <w:pStyle w:val="AppendixTableText"/>
              <w:rPr>
                <w:rFonts w:ascii="Tahoma" w:hAnsi="Tahoma" w:cs="Tahoma"/>
              </w:rPr>
            </w:pPr>
          </w:p>
        </w:tc>
      </w:tr>
      <w:tr w:rsidR="00620185" w:rsidRPr="00E00CCD" w14:paraId="7FBBF702"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6FC" w14:textId="77777777" w:rsidR="00620185" w:rsidRPr="00E00CCD" w:rsidRDefault="00620185">
            <w:pPr>
              <w:pStyle w:val="AppendixTableText"/>
              <w:jc w:val="left"/>
              <w:rPr>
                <w:rFonts w:ascii="Tahoma" w:hAnsi="Tahoma" w:cs="Tahoma"/>
              </w:rPr>
            </w:pPr>
            <w:r w:rsidRPr="00E00CCD">
              <w:rPr>
                <w:rFonts w:ascii="Tahoma" w:hAnsi="Tahoma" w:cs="Tahoma"/>
              </w:rPr>
              <w:t>System Center Advisor</w:t>
            </w:r>
          </w:p>
        </w:tc>
        <w:tc>
          <w:tcPr>
            <w:tcW w:w="1863" w:type="dxa"/>
            <w:tcBorders>
              <w:top w:val="nil"/>
              <w:left w:val="nil"/>
              <w:bottom w:val="single" w:sz="4" w:space="0" w:color="auto"/>
              <w:right w:val="single" w:sz="4" w:space="0" w:color="auto"/>
            </w:tcBorders>
            <w:vAlign w:val="bottom"/>
          </w:tcPr>
          <w:p w14:paraId="7FBBF6FD" w14:textId="77777777" w:rsidR="00620185" w:rsidRPr="00E00CCD" w:rsidRDefault="00620185">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7FBBF6FE" w14:textId="77777777" w:rsidR="00620185" w:rsidRPr="00E00CCD" w:rsidRDefault="00620185">
            <w:pPr>
              <w:pStyle w:val="AppendixTableText"/>
              <w:rPr>
                <w:rFonts w:ascii="Tahoma" w:hAnsi="Tahoma" w:cs="Tahoma"/>
              </w:rPr>
            </w:pPr>
          </w:p>
        </w:tc>
        <w:tc>
          <w:tcPr>
            <w:tcW w:w="1494" w:type="dxa"/>
            <w:tcBorders>
              <w:top w:val="nil"/>
              <w:left w:val="nil"/>
              <w:bottom w:val="single" w:sz="4" w:space="0" w:color="auto"/>
              <w:right w:val="single" w:sz="4" w:space="0" w:color="auto"/>
            </w:tcBorders>
            <w:vAlign w:val="bottom"/>
          </w:tcPr>
          <w:p w14:paraId="7FBBF6FF" w14:textId="77777777" w:rsidR="00620185" w:rsidRPr="00E00CCD" w:rsidRDefault="00620185">
            <w:pPr>
              <w:pStyle w:val="AppendixTableText"/>
              <w:rPr>
                <w:rFonts w:ascii="Tahoma" w:hAnsi="Tahoma" w:cs="Tahoma"/>
              </w:rPr>
            </w:pPr>
            <w:r w:rsidRPr="00E00CCD">
              <w:rPr>
                <w:rFonts w:ascii="Tahoma" w:hAnsi="Tahoma" w:cs="Tahoma"/>
              </w:rPr>
              <w:t>Да</w:t>
            </w:r>
          </w:p>
        </w:tc>
        <w:tc>
          <w:tcPr>
            <w:tcW w:w="1530" w:type="dxa"/>
            <w:tcBorders>
              <w:top w:val="nil"/>
              <w:left w:val="nil"/>
              <w:bottom w:val="single" w:sz="4" w:space="0" w:color="auto"/>
              <w:right w:val="single" w:sz="4" w:space="0" w:color="auto"/>
            </w:tcBorders>
          </w:tcPr>
          <w:p w14:paraId="7FBBF700" w14:textId="77777777" w:rsidR="00620185" w:rsidRPr="00E00CCD" w:rsidRDefault="00620185">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701" w14:textId="77777777" w:rsidR="00620185" w:rsidRPr="00E00CCD" w:rsidRDefault="00620185">
            <w:pPr>
              <w:pStyle w:val="AppendixTableText"/>
              <w:rPr>
                <w:rFonts w:ascii="Tahoma" w:hAnsi="Tahoma" w:cs="Tahoma"/>
              </w:rPr>
            </w:pPr>
          </w:p>
        </w:tc>
      </w:tr>
      <w:tr w:rsidR="004B4C79" w:rsidRPr="00E00CCD" w14:paraId="7FBBF709"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703" w14:textId="77777777" w:rsidR="004B4C79" w:rsidRPr="00E00CCD" w:rsidRDefault="004B4C79" w:rsidP="00447759">
            <w:pPr>
              <w:pStyle w:val="AppendixTableText"/>
              <w:jc w:val="left"/>
              <w:rPr>
                <w:rFonts w:ascii="Tahoma" w:hAnsi="Tahoma" w:cs="Tahoma"/>
              </w:rPr>
            </w:pPr>
            <w:r w:rsidRPr="00E00CCD">
              <w:rPr>
                <w:rFonts w:ascii="Tahoma" w:hAnsi="Tahoma" w:cs="Tahoma"/>
              </w:rPr>
              <w:t>«Холодное» резервирование для</w:t>
            </w:r>
            <w:r w:rsidR="00447759">
              <w:rPr>
                <w:rFonts w:ascii="Tahoma" w:hAnsi="Tahoma" w:cs="Tahoma"/>
              </w:rPr>
              <w:t> </w:t>
            </w:r>
            <w:r w:rsidRPr="00E00CCD">
              <w:rPr>
                <w:rFonts w:ascii="Tahoma" w:hAnsi="Tahoma" w:cs="Tahoma"/>
              </w:rPr>
              <w:t>аварийного восстановления</w:t>
            </w:r>
          </w:p>
        </w:tc>
        <w:tc>
          <w:tcPr>
            <w:tcW w:w="1863" w:type="dxa"/>
            <w:tcBorders>
              <w:top w:val="nil"/>
              <w:left w:val="nil"/>
              <w:bottom w:val="single" w:sz="4" w:space="0" w:color="auto"/>
              <w:right w:val="single" w:sz="4" w:space="0" w:color="auto"/>
            </w:tcBorders>
            <w:vAlign w:val="bottom"/>
          </w:tcPr>
          <w:p w14:paraId="7FBBF704" w14:textId="77777777" w:rsidR="004B4C79" w:rsidRPr="00E00CCD" w:rsidRDefault="004B4C79">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7FBBF705" w14:textId="77777777" w:rsidR="004B4C79" w:rsidRPr="00E00CCD" w:rsidRDefault="004B4C79">
            <w:pPr>
              <w:pStyle w:val="AppendixTableText"/>
              <w:rPr>
                <w:rFonts w:ascii="Tahoma" w:hAnsi="Tahoma" w:cs="Tahoma"/>
              </w:rPr>
            </w:pPr>
          </w:p>
        </w:tc>
        <w:tc>
          <w:tcPr>
            <w:tcW w:w="1494" w:type="dxa"/>
            <w:tcBorders>
              <w:top w:val="nil"/>
              <w:left w:val="nil"/>
              <w:bottom w:val="single" w:sz="4" w:space="0" w:color="auto"/>
              <w:right w:val="single" w:sz="4" w:space="0" w:color="auto"/>
            </w:tcBorders>
            <w:vAlign w:val="bottom"/>
          </w:tcPr>
          <w:p w14:paraId="7FBBF706"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nil"/>
              <w:left w:val="nil"/>
              <w:bottom w:val="single" w:sz="4" w:space="0" w:color="auto"/>
              <w:right w:val="single" w:sz="4" w:space="0" w:color="auto"/>
            </w:tcBorders>
          </w:tcPr>
          <w:p w14:paraId="7FBBF707" w14:textId="77777777" w:rsidR="004B4C79" w:rsidRPr="00E00CCD"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708" w14:textId="77777777" w:rsidR="004B4C79" w:rsidRPr="00E00CCD" w:rsidRDefault="004B4C79">
            <w:pPr>
              <w:pStyle w:val="AppendixTableText"/>
              <w:rPr>
                <w:rFonts w:ascii="Tahoma" w:hAnsi="Tahoma" w:cs="Tahoma"/>
              </w:rPr>
            </w:pPr>
          </w:p>
        </w:tc>
      </w:tr>
      <w:tr w:rsidR="004B4C79" w:rsidRPr="00E00CCD" w14:paraId="7FBBF710" w14:textId="77777777" w:rsidTr="002575CA">
        <w:trPr>
          <w:trHeight w:val="255"/>
        </w:trPr>
        <w:tc>
          <w:tcPr>
            <w:tcW w:w="2257" w:type="dxa"/>
            <w:tcBorders>
              <w:top w:val="single" w:sz="4" w:space="0" w:color="auto"/>
              <w:left w:val="single" w:sz="4" w:space="0" w:color="auto"/>
              <w:bottom w:val="single" w:sz="4" w:space="0" w:color="auto"/>
              <w:right w:val="single" w:sz="4" w:space="0" w:color="auto"/>
            </w:tcBorders>
            <w:vAlign w:val="bottom"/>
          </w:tcPr>
          <w:p w14:paraId="7FBBF70A" w14:textId="77777777" w:rsidR="004B4C79" w:rsidRPr="00E00CCD" w:rsidRDefault="004B4C79">
            <w:pPr>
              <w:pStyle w:val="AppendixTableText"/>
              <w:jc w:val="left"/>
              <w:rPr>
                <w:rFonts w:ascii="Tahoma" w:hAnsi="Tahoma" w:cs="Tahoma"/>
              </w:rPr>
            </w:pPr>
            <w:r w:rsidRPr="00E00CCD">
              <w:rPr>
                <w:rFonts w:ascii="Tahoma" w:hAnsi="Tahoma" w:cs="Tahoma"/>
              </w:rPr>
              <w:t>Службы подписки TechNet SA</w:t>
            </w:r>
          </w:p>
        </w:tc>
        <w:tc>
          <w:tcPr>
            <w:tcW w:w="1863" w:type="dxa"/>
            <w:tcBorders>
              <w:top w:val="single" w:sz="4" w:space="0" w:color="auto"/>
              <w:left w:val="nil"/>
              <w:bottom w:val="single" w:sz="4" w:space="0" w:color="auto"/>
              <w:right w:val="single" w:sz="4" w:space="0" w:color="auto"/>
            </w:tcBorders>
            <w:vAlign w:val="bottom"/>
          </w:tcPr>
          <w:p w14:paraId="7FBBF70B"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4" w:space="0" w:color="auto"/>
              <w:left w:val="nil"/>
              <w:bottom w:val="single" w:sz="4" w:space="0" w:color="auto"/>
              <w:right w:val="single" w:sz="4" w:space="0" w:color="auto"/>
            </w:tcBorders>
            <w:vAlign w:val="bottom"/>
          </w:tcPr>
          <w:p w14:paraId="7FBBF70C"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single" w:sz="4" w:space="0" w:color="auto"/>
              <w:left w:val="nil"/>
              <w:bottom w:val="single" w:sz="4" w:space="0" w:color="auto"/>
              <w:right w:val="single" w:sz="4" w:space="0" w:color="auto"/>
            </w:tcBorders>
            <w:vAlign w:val="bottom"/>
          </w:tcPr>
          <w:p w14:paraId="7FBBF70D"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single" w:sz="4" w:space="0" w:color="auto"/>
              <w:left w:val="nil"/>
              <w:bottom w:val="single" w:sz="4" w:space="0" w:color="auto"/>
              <w:right w:val="single" w:sz="4" w:space="0" w:color="auto"/>
            </w:tcBorders>
          </w:tcPr>
          <w:p w14:paraId="7FBBF70E" w14:textId="77777777" w:rsidR="004B4C79" w:rsidRPr="00E00CCD" w:rsidRDefault="004B4C79">
            <w:pPr>
              <w:pStyle w:val="AppendixTableText"/>
              <w:rPr>
                <w:rFonts w:ascii="Tahoma" w:hAnsi="Tahoma" w:cs="Tahoma"/>
              </w:rPr>
            </w:pPr>
          </w:p>
        </w:tc>
        <w:tc>
          <w:tcPr>
            <w:tcW w:w="1170" w:type="dxa"/>
            <w:tcBorders>
              <w:top w:val="single" w:sz="4" w:space="0" w:color="auto"/>
              <w:left w:val="nil"/>
              <w:bottom w:val="single" w:sz="4" w:space="0" w:color="auto"/>
              <w:right w:val="single" w:sz="4" w:space="0" w:color="auto"/>
            </w:tcBorders>
          </w:tcPr>
          <w:p w14:paraId="7FBBF70F" w14:textId="77777777" w:rsidR="004B4C79" w:rsidRPr="00E00CCD" w:rsidRDefault="004B4C79">
            <w:pPr>
              <w:pStyle w:val="AppendixTableText"/>
              <w:rPr>
                <w:rFonts w:ascii="Tahoma" w:hAnsi="Tahoma" w:cs="Tahoma"/>
              </w:rPr>
            </w:pPr>
          </w:p>
        </w:tc>
      </w:tr>
      <w:tr w:rsidR="004B4C79" w:rsidRPr="00E00CCD" w14:paraId="7FBBF717" w14:textId="77777777" w:rsidTr="002575CA">
        <w:trPr>
          <w:trHeight w:val="255"/>
        </w:trPr>
        <w:tc>
          <w:tcPr>
            <w:tcW w:w="2257" w:type="dxa"/>
            <w:tcBorders>
              <w:top w:val="nil"/>
              <w:left w:val="single" w:sz="4" w:space="0" w:color="auto"/>
              <w:bottom w:val="single" w:sz="4" w:space="0" w:color="auto"/>
              <w:right w:val="single" w:sz="4" w:space="0" w:color="auto"/>
            </w:tcBorders>
            <w:vAlign w:val="bottom"/>
          </w:tcPr>
          <w:p w14:paraId="7FBBF711" w14:textId="77777777" w:rsidR="004B4C79" w:rsidRPr="00E00CCD" w:rsidRDefault="004B4C79">
            <w:pPr>
              <w:pStyle w:val="AppendixTableText"/>
              <w:jc w:val="left"/>
              <w:rPr>
                <w:rFonts w:ascii="Tahoma" w:hAnsi="Tahoma" w:cs="Tahoma"/>
              </w:rPr>
            </w:pPr>
            <w:r w:rsidRPr="00E00CCD">
              <w:rPr>
                <w:rFonts w:ascii="Tahoma" w:hAnsi="Tahoma" w:cs="Tahoma"/>
              </w:rPr>
              <w:t>TechNet Plus Direct</w:t>
            </w:r>
          </w:p>
        </w:tc>
        <w:tc>
          <w:tcPr>
            <w:tcW w:w="1863" w:type="dxa"/>
            <w:tcBorders>
              <w:top w:val="nil"/>
              <w:left w:val="nil"/>
              <w:bottom w:val="single" w:sz="4" w:space="0" w:color="auto"/>
              <w:right w:val="single" w:sz="4" w:space="0" w:color="auto"/>
            </w:tcBorders>
            <w:vAlign w:val="bottom"/>
          </w:tcPr>
          <w:p w14:paraId="7FBBF712" w14:textId="77777777" w:rsidR="004B4C79" w:rsidRPr="00E00CCD" w:rsidRDefault="004B4C79">
            <w:pPr>
              <w:pStyle w:val="AppendixTableText"/>
              <w:rPr>
                <w:rFonts w:ascii="Tahoma" w:hAnsi="Tahoma" w:cs="Tahoma"/>
              </w:rPr>
            </w:pPr>
          </w:p>
        </w:tc>
        <w:tc>
          <w:tcPr>
            <w:tcW w:w="1413" w:type="dxa"/>
            <w:tcBorders>
              <w:top w:val="nil"/>
              <w:left w:val="nil"/>
              <w:bottom w:val="single" w:sz="4" w:space="0" w:color="auto"/>
              <w:right w:val="single" w:sz="4" w:space="0" w:color="auto"/>
            </w:tcBorders>
            <w:vAlign w:val="bottom"/>
          </w:tcPr>
          <w:p w14:paraId="7FBBF713" w14:textId="77777777" w:rsidR="004B4C79" w:rsidRPr="00E00CCD" w:rsidRDefault="004B4C79">
            <w:pPr>
              <w:pStyle w:val="AppendixTableText"/>
              <w:rPr>
                <w:rFonts w:ascii="Tahoma" w:hAnsi="Tahoma" w:cs="Tahoma"/>
              </w:rPr>
            </w:pPr>
          </w:p>
        </w:tc>
        <w:tc>
          <w:tcPr>
            <w:tcW w:w="1494" w:type="dxa"/>
            <w:tcBorders>
              <w:top w:val="nil"/>
              <w:left w:val="nil"/>
              <w:bottom w:val="single" w:sz="4" w:space="0" w:color="auto"/>
              <w:right w:val="single" w:sz="4" w:space="0" w:color="auto"/>
            </w:tcBorders>
            <w:vAlign w:val="bottom"/>
          </w:tcPr>
          <w:p w14:paraId="7FBBF714"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nil"/>
              <w:left w:val="nil"/>
              <w:bottom w:val="single" w:sz="4" w:space="0" w:color="auto"/>
              <w:right w:val="single" w:sz="4" w:space="0" w:color="auto"/>
            </w:tcBorders>
          </w:tcPr>
          <w:p w14:paraId="7FBBF715" w14:textId="77777777" w:rsidR="004B4C79" w:rsidRPr="00E00CCD" w:rsidRDefault="004B4C79">
            <w:pPr>
              <w:pStyle w:val="AppendixTableText"/>
              <w:rPr>
                <w:rFonts w:ascii="Tahoma" w:hAnsi="Tahoma" w:cs="Tahoma"/>
              </w:rPr>
            </w:pPr>
          </w:p>
        </w:tc>
        <w:tc>
          <w:tcPr>
            <w:tcW w:w="1170" w:type="dxa"/>
            <w:tcBorders>
              <w:top w:val="nil"/>
              <w:left w:val="nil"/>
              <w:bottom w:val="single" w:sz="4" w:space="0" w:color="auto"/>
              <w:right w:val="single" w:sz="4" w:space="0" w:color="auto"/>
            </w:tcBorders>
          </w:tcPr>
          <w:p w14:paraId="7FBBF716" w14:textId="77777777" w:rsidR="004B4C79" w:rsidRPr="00E00CCD" w:rsidRDefault="004B4C79">
            <w:pPr>
              <w:pStyle w:val="AppendixTableText"/>
              <w:rPr>
                <w:rFonts w:ascii="Tahoma" w:hAnsi="Tahoma" w:cs="Tahoma"/>
              </w:rPr>
            </w:pPr>
          </w:p>
        </w:tc>
      </w:tr>
      <w:tr w:rsidR="004B4C79" w:rsidRPr="00E00CCD" w14:paraId="7FBBF71E" w14:textId="77777777" w:rsidTr="002575CA">
        <w:trPr>
          <w:trHeight w:val="246"/>
        </w:trPr>
        <w:tc>
          <w:tcPr>
            <w:tcW w:w="2257" w:type="dxa"/>
            <w:tcBorders>
              <w:top w:val="single" w:sz="6" w:space="0" w:color="auto"/>
              <w:left w:val="single" w:sz="4" w:space="0" w:color="auto"/>
              <w:bottom w:val="single" w:sz="6" w:space="0" w:color="auto"/>
              <w:right w:val="single" w:sz="6" w:space="0" w:color="auto"/>
            </w:tcBorders>
            <w:vAlign w:val="bottom"/>
          </w:tcPr>
          <w:p w14:paraId="7FBBF718" w14:textId="77777777" w:rsidR="004B4C79" w:rsidRPr="00E00CCD" w:rsidRDefault="004B4C79" w:rsidP="005F52C6">
            <w:pPr>
              <w:pStyle w:val="AppendixTableText"/>
              <w:jc w:val="left"/>
              <w:rPr>
                <w:rFonts w:ascii="Tahoma" w:hAnsi="Tahoma" w:cs="Tahoma"/>
              </w:rPr>
            </w:pPr>
            <w:r w:rsidRPr="00E00CCD">
              <w:rPr>
                <w:rFonts w:ascii="Tahoma" w:hAnsi="Tahoma" w:cs="Tahoma"/>
              </w:rPr>
              <w:t>Windows Thin PC</w:t>
            </w:r>
          </w:p>
        </w:tc>
        <w:tc>
          <w:tcPr>
            <w:tcW w:w="1863" w:type="dxa"/>
            <w:tcBorders>
              <w:top w:val="single" w:sz="6" w:space="0" w:color="auto"/>
              <w:left w:val="single" w:sz="6" w:space="0" w:color="auto"/>
              <w:bottom w:val="single" w:sz="6" w:space="0" w:color="auto"/>
              <w:right w:val="single" w:sz="6" w:space="0" w:color="auto"/>
            </w:tcBorders>
            <w:vAlign w:val="bottom"/>
          </w:tcPr>
          <w:p w14:paraId="7FBBF719" w14:textId="77777777" w:rsidR="004B4C79" w:rsidRPr="00E00CCD" w:rsidRDefault="004B4C79" w:rsidP="005F52C6">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1A" w14:textId="77777777" w:rsidR="004B4C79" w:rsidRPr="00E00CCD" w:rsidRDefault="004B4C79" w:rsidP="005F52C6">
            <w:pPr>
              <w:pStyle w:val="AppendixTableText"/>
              <w:rPr>
                <w:rFonts w:ascii="Tahoma" w:hAnsi="Tahoma" w:cs="Tahoma"/>
              </w:rPr>
            </w:pPr>
            <w:r w:rsidRPr="00E00CCD">
              <w:rPr>
                <w:rFonts w:ascii="Tahoma" w:hAnsi="Tahoma" w:cs="Tahoma"/>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1B" w14:textId="77777777" w:rsidR="004B4C79" w:rsidRPr="00E00CCD" w:rsidRDefault="004B4C79" w:rsidP="005F52C6">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FBBF71C" w14:textId="77777777" w:rsidR="004B4C79" w:rsidRPr="00E00CCD" w:rsidRDefault="004B4C79" w:rsidP="005F52C6">
            <w:pPr>
              <w:pStyle w:val="AppendixTableText"/>
              <w:rPr>
                <w:rFonts w:ascii="Tahoma" w:hAnsi="Tahoma" w:cs="Tahoma"/>
              </w:rPr>
            </w:pPr>
            <w:r w:rsidRPr="00E00CCD">
              <w:rPr>
                <w:rFonts w:ascii="Tahoma" w:hAnsi="Tahoma" w:cs="Tahoma"/>
              </w:rPr>
              <w:t>Да</w:t>
            </w:r>
          </w:p>
        </w:tc>
        <w:tc>
          <w:tcPr>
            <w:tcW w:w="1170" w:type="dxa"/>
            <w:tcBorders>
              <w:top w:val="single" w:sz="6" w:space="0" w:color="auto"/>
              <w:left w:val="single" w:sz="6" w:space="0" w:color="auto"/>
              <w:bottom w:val="single" w:sz="6" w:space="0" w:color="auto"/>
              <w:right w:val="single" w:sz="4" w:space="0" w:color="auto"/>
            </w:tcBorders>
            <w:vAlign w:val="bottom"/>
          </w:tcPr>
          <w:p w14:paraId="7FBBF71D" w14:textId="77777777" w:rsidR="004B4C79" w:rsidRPr="00E00CCD" w:rsidRDefault="004B4C79" w:rsidP="005F52C6">
            <w:pPr>
              <w:pStyle w:val="AppendixTableText"/>
              <w:rPr>
                <w:rFonts w:ascii="Tahoma" w:hAnsi="Tahoma" w:cs="Tahoma"/>
              </w:rPr>
            </w:pPr>
          </w:p>
        </w:tc>
      </w:tr>
      <w:tr w:rsidR="004B4C79" w:rsidRPr="00E00CCD" w14:paraId="7FBBF725"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1F" w14:textId="77777777" w:rsidR="004B4C79" w:rsidRPr="00E00CCD" w:rsidRDefault="004B4C79">
            <w:pPr>
              <w:pStyle w:val="AppendixTableText"/>
              <w:jc w:val="left"/>
              <w:rPr>
                <w:rFonts w:ascii="Tahoma" w:hAnsi="Tahoma" w:cs="Tahoma"/>
              </w:rPr>
            </w:pPr>
            <w:r w:rsidRPr="00E00CCD">
              <w:rPr>
                <w:rFonts w:ascii="Tahoma" w:hAnsi="Tahoma" w:cs="Tahoma"/>
              </w:rPr>
              <w:t>Поддержка продуктов в продленной фазе</w:t>
            </w:r>
          </w:p>
        </w:tc>
        <w:tc>
          <w:tcPr>
            <w:tcW w:w="1863" w:type="dxa"/>
            <w:tcBorders>
              <w:top w:val="single" w:sz="6" w:space="0" w:color="auto"/>
              <w:left w:val="single" w:sz="6" w:space="0" w:color="auto"/>
              <w:bottom w:val="single" w:sz="6" w:space="0" w:color="auto"/>
              <w:right w:val="single" w:sz="6" w:space="0" w:color="auto"/>
            </w:tcBorders>
            <w:vAlign w:val="bottom"/>
          </w:tcPr>
          <w:p w14:paraId="7FBBF720"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7FBBF721" w14:textId="77777777" w:rsidR="004B4C79" w:rsidRPr="00E00CCD" w:rsidRDefault="004B4C79">
            <w:pPr>
              <w:pStyle w:val="AppendixTableText"/>
              <w:rPr>
                <w:rFonts w:ascii="Tahoma" w:hAnsi="Tahoma" w:cs="Tahoma"/>
              </w:rPr>
            </w:pPr>
            <w:r w:rsidRPr="00E00CCD">
              <w:rPr>
                <w:rFonts w:ascii="Tahoma" w:hAnsi="Tahoma" w:cs="Tahoma"/>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22" w14:textId="77777777" w:rsidR="004B4C79" w:rsidRPr="00E00CCD" w:rsidRDefault="004B4C79">
            <w:pPr>
              <w:pStyle w:val="AppendixTableText"/>
              <w:rPr>
                <w:rStyle w:val="CommentReference"/>
                <w:rFonts w:ascii="Tahoma" w:hAnsi="Tahoma" w:cs="Tahoma"/>
                <w:sz w:val="18"/>
                <w:szCs w:val="18"/>
              </w:rPr>
            </w:pPr>
            <w:r w:rsidRPr="00E00CCD">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tcPr>
          <w:p w14:paraId="7FBBF723" w14:textId="77777777" w:rsidR="004B4C79" w:rsidRPr="00E00CCD" w:rsidRDefault="004B4C79">
            <w:pPr>
              <w:pStyle w:val="AppendixTableText"/>
              <w:rPr>
                <w:rFonts w:ascii="Tahoma" w:hAnsi="Tahoma" w:cs="Tahoma"/>
              </w:rPr>
            </w:pPr>
            <w:r w:rsidRPr="00E00CCD">
              <w:rPr>
                <w:rFonts w:ascii="Tahoma" w:hAnsi="Tahoma" w:cs="Tahoma"/>
              </w:rPr>
              <w:t>Да</w:t>
            </w:r>
          </w:p>
        </w:tc>
        <w:tc>
          <w:tcPr>
            <w:tcW w:w="1170" w:type="dxa"/>
            <w:tcBorders>
              <w:top w:val="single" w:sz="6" w:space="0" w:color="auto"/>
              <w:left w:val="single" w:sz="6" w:space="0" w:color="auto"/>
              <w:bottom w:val="single" w:sz="6" w:space="0" w:color="auto"/>
              <w:right w:val="single" w:sz="4" w:space="0" w:color="auto"/>
            </w:tcBorders>
          </w:tcPr>
          <w:p w14:paraId="7FBBF724" w14:textId="77777777" w:rsidR="004B4C79" w:rsidRPr="00E00CCD" w:rsidRDefault="004B4C79">
            <w:pPr>
              <w:pStyle w:val="AppendixTableText"/>
              <w:rPr>
                <w:rFonts w:ascii="Tahoma" w:hAnsi="Tahoma" w:cs="Tahoma"/>
              </w:rPr>
            </w:pPr>
          </w:p>
        </w:tc>
      </w:tr>
      <w:tr w:rsidR="004B4C79" w:rsidRPr="00E00CCD" w14:paraId="7FBBF72C" w14:textId="77777777" w:rsidTr="002575CA">
        <w:trPr>
          <w:cantSplit/>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26" w14:textId="77777777" w:rsidR="004B4C79" w:rsidRPr="00E00CCD" w:rsidRDefault="004B4C79">
            <w:pPr>
              <w:pStyle w:val="AppendixTableText"/>
              <w:jc w:val="left"/>
              <w:rPr>
                <w:rFonts w:ascii="Tahoma" w:hAnsi="Tahoma" w:cs="Tahoma"/>
                <w:color w:val="000000"/>
              </w:rPr>
            </w:pPr>
            <w:r w:rsidRPr="00E00CCD">
              <w:rPr>
                <w:rFonts w:ascii="Tahoma" w:hAnsi="Tahoma" w:cs="Tahoma"/>
                <w:color w:val="000000"/>
              </w:rPr>
              <w:t>Microsoft Desktop Optimization Pack (MDOP)</w:t>
            </w:r>
          </w:p>
        </w:tc>
        <w:tc>
          <w:tcPr>
            <w:tcW w:w="1863" w:type="dxa"/>
            <w:tcBorders>
              <w:top w:val="single" w:sz="6" w:space="0" w:color="auto"/>
              <w:left w:val="single" w:sz="6" w:space="0" w:color="auto"/>
              <w:bottom w:val="single" w:sz="6" w:space="0" w:color="auto"/>
              <w:right w:val="single" w:sz="6" w:space="0" w:color="auto"/>
            </w:tcBorders>
            <w:vAlign w:val="bottom"/>
          </w:tcPr>
          <w:p w14:paraId="7FBBF727" w14:textId="77777777" w:rsidR="004B4C79" w:rsidRPr="00E00CCD" w:rsidRDefault="004B4C79">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28" w14:textId="77777777" w:rsidR="004B4C79" w:rsidRPr="00E00CCD" w:rsidRDefault="004B4C79" w:rsidP="0037362E">
            <w:pPr>
              <w:pStyle w:val="AppendixTableText"/>
              <w:spacing w:after="120"/>
              <w:rPr>
                <w:rFonts w:ascii="Tahoma" w:hAnsi="Tahoma" w:cs="Tahoma"/>
                <w:color w:val="000000"/>
              </w:rPr>
            </w:pPr>
            <w:r w:rsidRPr="00E00CCD">
              <w:rPr>
                <w:rFonts w:ascii="Tahoma" w:hAnsi="Tahoma" w:cs="Tahoma"/>
                <w:color w:val="000000"/>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29" w14:textId="77777777" w:rsidR="004B4C79" w:rsidRPr="00E00CCD"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FBBF72A" w14:textId="77777777" w:rsidR="004B4C79" w:rsidRPr="00E00CCD" w:rsidRDefault="004B4C79" w:rsidP="0037362E">
            <w:pPr>
              <w:pStyle w:val="AppendixTableText"/>
              <w:spacing w:before="120"/>
              <w:rPr>
                <w:rFonts w:ascii="Tahoma" w:hAnsi="Tahoma" w:cs="Tahoma"/>
                <w:color w:val="000000"/>
              </w:rPr>
            </w:pPr>
            <w:r w:rsidRPr="00E00CCD">
              <w:rPr>
                <w:rFonts w:ascii="Tahoma" w:hAnsi="Tahoma" w:cs="Tahoma"/>
                <w:color w:val="000000"/>
              </w:rPr>
              <w:t>Да</w:t>
            </w:r>
          </w:p>
        </w:tc>
        <w:tc>
          <w:tcPr>
            <w:tcW w:w="1170" w:type="dxa"/>
            <w:tcBorders>
              <w:top w:val="single" w:sz="6" w:space="0" w:color="auto"/>
              <w:left w:val="single" w:sz="6" w:space="0" w:color="auto"/>
              <w:bottom w:val="single" w:sz="6" w:space="0" w:color="auto"/>
              <w:right w:val="single" w:sz="4" w:space="0" w:color="auto"/>
            </w:tcBorders>
          </w:tcPr>
          <w:p w14:paraId="7FBBF72B" w14:textId="77777777" w:rsidR="004B4C79" w:rsidRPr="00E00CCD" w:rsidRDefault="004B4C79" w:rsidP="0037362E">
            <w:pPr>
              <w:pStyle w:val="AppendixTableText"/>
              <w:spacing w:before="120"/>
              <w:rPr>
                <w:rFonts w:ascii="Tahoma" w:hAnsi="Tahoma" w:cs="Tahoma"/>
                <w:color w:val="000000"/>
              </w:rPr>
            </w:pPr>
          </w:p>
        </w:tc>
      </w:tr>
      <w:tr w:rsidR="004B4C79" w:rsidRPr="00E00CCD" w14:paraId="7FBBF733"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2D" w14:textId="77777777" w:rsidR="004B4C79" w:rsidRPr="00E00CCD" w:rsidRDefault="00E7419A" w:rsidP="00E7419A">
            <w:pPr>
              <w:pStyle w:val="AppendixTableText"/>
              <w:jc w:val="left"/>
              <w:rPr>
                <w:rFonts w:ascii="Tahoma" w:hAnsi="Tahoma" w:cs="Tahoma"/>
                <w:color w:val="000000"/>
              </w:rPr>
            </w:pPr>
            <w:r w:rsidRPr="00E00CCD">
              <w:rPr>
                <w:rFonts w:ascii="Tahoma" w:hAnsi="Tahoma" w:cs="Tahoma"/>
                <w:color w:val="000000"/>
              </w:rPr>
              <w:t>Права виртуализации для настольных компьютеров Windows</w:t>
            </w:r>
          </w:p>
        </w:tc>
        <w:tc>
          <w:tcPr>
            <w:tcW w:w="1863" w:type="dxa"/>
            <w:tcBorders>
              <w:top w:val="single" w:sz="6" w:space="0" w:color="auto"/>
              <w:left w:val="single" w:sz="6" w:space="0" w:color="auto"/>
              <w:bottom w:val="single" w:sz="6" w:space="0" w:color="auto"/>
              <w:right w:val="single" w:sz="6" w:space="0" w:color="auto"/>
            </w:tcBorders>
            <w:vAlign w:val="bottom"/>
          </w:tcPr>
          <w:p w14:paraId="7FBBF72E" w14:textId="77777777" w:rsidR="004B4C79" w:rsidRPr="00E00CCD" w:rsidRDefault="004B4C79">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2F" w14:textId="77777777" w:rsidR="004B4C79" w:rsidRPr="00E00CCD" w:rsidRDefault="004B4C79" w:rsidP="0037362E">
            <w:pPr>
              <w:pStyle w:val="AppendixTableText"/>
              <w:spacing w:after="120"/>
              <w:rPr>
                <w:rFonts w:ascii="Tahoma" w:hAnsi="Tahoma" w:cs="Tahoma"/>
                <w:color w:val="000000"/>
              </w:rPr>
            </w:pPr>
            <w:r w:rsidRPr="00E00CCD">
              <w:rPr>
                <w:rFonts w:ascii="Tahoma" w:hAnsi="Tahoma" w:cs="Tahoma"/>
                <w:color w:val="000000"/>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30" w14:textId="77777777" w:rsidR="004B4C79" w:rsidRPr="00E00CCD"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FBBF731" w14:textId="77777777" w:rsidR="004B4C79" w:rsidRPr="00E00CCD" w:rsidRDefault="004B4C79" w:rsidP="0037362E">
            <w:pPr>
              <w:pStyle w:val="AppendixTableText"/>
              <w:spacing w:before="120"/>
              <w:rPr>
                <w:rFonts w:ascii="Tahoma" w:hAnsi="Tahoma" w:cs="Tahoma"/>
                <w:color w:val="000000"/>
              </w:rPr>
            </w:pPr>
            <w:r w:rsidRPr="00E00CCD">
              <w:rPr>
                <w:rFonts w:ascii="Tahoma" w:hAnsi="Tahoma" w:cs="Tahoma"/>
                <w:color w:val="000000"/>
              </w:rPr>
              <w:t>Да</w:t>
            </w:r>
          </w:p>
        </w:tc>
        <w:tc>
          <w:tcPr>
            <w:tcW w:w="1170" w:type="dxa"/>
            <w:tcBorders>
              <w:top w:val="single" w:sz="6" w:space="0" w:color="auto"/>
              <w:left w:val="single" w:sz="6" w:space="0" w:color="auto"/>
              <w:bottom w:val="single" w:sz="6" w:space="0" w:color="auto"/>
              <w:right w:val="single" w:sz="4" w:space="0" w:color="auto"/>
            </w:tcBorders>
          </w:tcPr>
          <w:p w14:paraId="7FBBF732" w14:textId="77777777" w:rsidR="004B4C79" w:rsidRPr="00E00CCD" w:rsidRDefault="004B4C79" w:rsidP="0037362E">
            <w:pPr>
              <w:pStyle w:val="AppendixTableText"/>
              <w:spacing w:before="120"/>
              <w:rPr>
                <w:rFonts w:ascii="Tahoma" w:hAnsi="Tahoma" w:cs="Tahoma"/>
                <w:color w:val="000000"/>
              </w:rPr>
            </w:pPr>
          </w:p>
        </w:tc>
      </w:tr>
      <w:tr w:rsidR="004B4C79" w:rsidRPr="00E00CCD" w14:paraId="7FBBF73A"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34" w14:textId="77777777" w:rsidR="004B4C79" w:rsidRPr="00E00CCD" w:rsidRDefault="004B4C79">
            <w:pPr>
              <w:pStyle w:val="AppendixTableText"/>
              <w:jc w:val="left"/>
              <w:rPr>
                <w:rFonts w:ascii="Tahoma" w:hAnsi="Tahoma" w:cs="Tahoma"/>
                <w:color w:val="000000"/>
              </w:rPr>
            </w:pPr>
            <w:r w:rsidRPr="00E00CCD">
              <w:rPr>
                <w:rFonts w:ascii="Tahoma" w:hAnsi="Tahoma" w:cs="Tahoma"/>
                <w:color w:val="000000"/>
              </w:rPr>
              <w:t>Windows Virtual Desktop Access (VDA)</w:t>
            </w:r>
          </w:p>
        </w:tc>
        <w:tc>
          <w:tcPr>
            <w:tcW w:w="1863" w:type="dxa"/>
            <w:tcBorders>
              <w:top w:val="single" w:sz="6" w:space="0" w:color="auto"/>
              <w:left w:val="single" w:sz="6" w:space="0" w:color="auto"/>
              <w:bottom w:val="single" w:sz="6" w:space="0" w:color="auto"/>
              <w:right w:val="single" w:sz="6" w:space="0" w:color="auto"/>
            </w:tcBorders>
            <w:vAlign w:val="bottom"/>
          </w:tcPr>
          <w:p w14:paraId="7FBBF735" w14:textId="77777777" w:rsidR="004B4C79" w:rsidRPr="00E00CCD" w:rsidRDefault="004B4C79">
            <w:pPr>
              <w:pStyle w:val="AppendixTableText"/>
              <w:rPr>
                <w:rFonts w:ascii="Tahoma" w:hAnsi="Tahoma" w:cs="Tahoma"/>
                <w:color w:val="000000"/>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36" w14:textId="77777777" w:rsidR="004B4C79" w:rsidRPr="00E00CCD" w:rsidRDefault="004B4C79" w:rsidP="0037362E">
            <w:pPr>
              <w:pStyle w:val="AppendixTableText"/>
              <w:spacing w:after="120"/>
              <w:rPr>
                <w:rFonts w:ascii="Tahoma" w:hAnsi="Tahoma" w:cs="Tahoma"/>
                <w:color w:val="000000"/>
              </w:rPr>
            </w:pPr>
            <w:r w:rsidRPr="00E00CCD">
              <w:rPr>
                <w:rFonts w:ascii="Tahoma" w:hAnsi="Tahoma" w:cs="Tahoma"/>
                <w:color w:val="000000"/>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37" w14:textId="77777777" w:rsidR="004B4C79" w:rsidRPr="00E00CCD" w:rsidRDefault="004B4C79">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14:paraId="7FBBF738" w14:textId="77777777" w:rsidR="004B4C79" w:rsidRPr="00E00CCD" w:rsidRDefault="004B4C79" w:rsidP="0037362E">
            <w:pPr>
              <w:pStyle w:val="AppendixTableText"/>
              <w:spacing w:before="120"/>
              <w:rPr>
                <w:rFonts w:ascii="Tahoma" w:hAnsi="Tahoma" w:cs="Tahoma"/>
                <w:color w:val="000000"/>
              </w:rPr>
            </w:pPr>
            <w:r w:rsidRPr="00E00CCD">
              <w:rPr>
                <w:rFonts w:ascii="Tahoma" w:hAnsi="Tahoma" w:cs="Tahoma"/>
                <w:color w:val="000000"/>
              </w:rPr>
              <w:t>Да</w:t>
            </w:r>
          </w:p>
        </w:tc>
        <w:tc>
          <w:tcPr>
            <w:tcW w:w="1170" w:type="dxa"/>
            <w:tcBorders>
              <w:top w:val="single" w:sz="6" w:space="0" w:color="auto"/>
              <w:left w:val="single" w:sz="6" w:space="0" w:color="auto"/>
              <w:bottom w:val="single" w:sz="6" w:space="0" w:color="auto"/>
              <w:right w:val="single" w:sz="4" w:space="0" w:color="auto"/>
            </w:tcBorders>
          </w:tcPr>
          <w:p w14:paraId="7FBBF739" w14:textId="77777777" w:rsidR="004B4C79" w:rsidRPr="00E00CCD" w:rsidRDefault="004B4C79" w:rsidP="0037362E">
            <w:pPr>
              <w:pStyle w:val="AppendixTableText"/>
              <w:spacing w:before="120"/>
              <w:rPr>
                <w:rFonts w:ascii="Tahoma" w:hAnsi="Tahoma" w:cs="Tahoma"/>
                <w:color w:val="000000"/>
              </w:rPr>
            </w:pPr>
          </w:p>
        </w:tc>
      </w:tr>
      <w:tr w:rsidR="004B4C79" w:rsidRPr="00E00CCD" w14:paraId="7FBBF741"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3B" w14:textId="77777777" w:rsidR="004B4C79" w:rsidRPr="00E00CCD" w:rsidRDefault="004B4C79" w:rsidP="00447759">
            <w:pPr>
              <w:pStyle w:val="AppendixTableText"/>
              <w:jc w:val="left"/>
              <w:rPr>
                <w:rFonts w:ascii="Tahoma" w:hAnsi="Tahoma" w:cs="Tahoma"/>
              </w:rPr>
            </w:pPr>
            <w:r w:rsidRPr="00E00CCD">
              <w:rPr>
                <w:rFonts w:ascii="Tahoma" w:hAnsi="Tahoma" w:cs="Tahoma"/>
              </w:rPr>
              <w:t>Лицензия на переход</w:t>
            </w:r>
            <w:r w:rsidR="00447759">
              <w:rPr>
                <w:rFonts w:ascii="Tahoma" w:hAnsi="Tahoma" w:cs="Tahoma"/>
              </w:rPr>
              <w:t> </w:t>
            </w:r>
            <w:r w:rsidRPr="00E00CCD">
              <w:rPr>
                <w:rFonts w:ascii="Tahoma" w:hAnsi="Tahoma" w:cs="Tahoma"/>
              </w:rPr>
              <w:t>вверх</w:t>
            </w:r>
          </w:p>
        </w:tc>
        <w:tc>
          <w:tcPr>
            <w:tcW w:w="1863" w:type="dxa"/>
            <w:tcBorders>
              <w:top w:val="single" w:sz="6" w:space="0" w:color="auto"/>
              <w:left w:val="single" w:sz="6" w:space="0" w:color="auto"/>
              <w:bottom w:val="single" w:sz="6" w:space="0" w:color="auto"/>
              <w:right w:val="single" w:sz="6" w:space="0" w:color="auto"/>
            </w:tcBorders>
            <w:vAlign w:val="bottom"/>
          </w:tcPr>
          <w:p w14:paraId="7FBBF73C" w14:textId="77777777" w:rsidR="004B4C79" w:rsidRPr="00E00CCD" w:rsidRDefault="004B4C79">
            <w:pPr>
              <w:pStyle w:val="AppendixTableText"/>
              <w:rPr>
                <w:rFonts w:ascii="Tahoma" w:hAnsi="Tahoma" w:cs="Tahoma"/>
              </w:rPr>
            </w:pPr>
            <w:r w:rsidRPr="00E00CCD">
              <w:rPr>
                <w:rFonts w:ascii="Tahoma" w:hAnsi="Tahoma" w:cs="Tahoma"/>
              </w:rPr>
              <w:t>Да</w:t>
            </w:r>
          </w:p>
        </w:tc>
        <w:tc>
          <w:tcPr>
            <w:tcW w:w="1413" w:type="dxa"/>
            <w:tcBorders>
              <w:top w:val="single" w:sz="6" w:space="0" w:color="auto"/>
              <w:left w:val="single" w:sz="6" w:space="0" w:color="auto"/>
              <w:bottom w:val="single" w:sz="6" w:space="0" w:color="auto"/>
              <w:right w:val="single" w:sz="6" w:space="0" w:color="auto"/>
            </w:tcBorders>
            <w:vAlign w:val="bottom"/>
          </w:tcPr>
          <w:p w14:paraId="7FBBF73D" w14:textId="77777777" w:rsidR="004B4C79" w:rsidRPr="00E00CCD" w:rsidRDefault="004B4C79">
            <w:pPr>
              <w:pStyle w:val="AppendixTableText"/>
              <w:rPr>
                <w:rFonts w:ascii="Tahoma" w:hAnsi="Tahoma" w:cs="Tahoma"/>
              </w:rPr>
            </w:pPr>
            <w:r w:rsidRPr="00E00CCD">
              <w:rPr>
                <w:rFonts w:ascii="Tahoma" w:hAnsi="Tahoma" w:cs="Tahoma"/>
              </w:rPr>
              <w:t>Нет</w:t>
            </w:r>
          </w:p>
        </w:tc>
        <w:tc>
          <w:tcPr>
            <w:tcW w:w="1494" w:type="dxa"/>
            <w:tcBorders>
              <w:top w:val="single" w:sz="6" w:space="0" w:color="auto"/>
              <w:left w:val="single" w:sz="6" w:space="0" w:color="auto"/>
              <w:bottom w:val="single" w:sz="6" w:space="0" w:color="auto"/>
              <w:right w:val="single" w:sz="4" w:space="0" w:color="auto"/>
            </w:tcBorders>
            <w:vAlign w:val="bottom"/>
          </w:tcPr>
          <w:p w14:paraId="7FBBF73E" w14:textId="77777777" w:rsidR="004B4C79" w:rsidRPr="00E00CCD" w:rsidRDefault="004B4C79">
            <w:pPr>
              <w:pStyle w:val="AppendixTableText"/>
              <w:rPr>
                <w:rFonts w:ascii="Tahoma" w:hAnsi="Tahoma" w:cs="Tahoma"/>
              </w:rPr>
            </w:pPr>
            <w:r w:rsidRPr="00E00CCD">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tcPr>
          <w:p w14:paraId="7FBBF73F" w14:textId="77777777" w:rsidR="004B4C79" w:rsidRPr="00E00CCD" w:rsidRDefault="004B4C79">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tcPr>
          <w:p w14:paraId="7FBBF740" w14:textId="77777777" w:rsidR="004B4C79" w:rsidRPr="00E00CCD" w:rsidRDefault="004B4C79">
            <w:pPr>
              <w:pStyle w:val="AppendixTableText"/>
              <w:rPr>
                <w:rFonts w:ascii="Tahoma" w:hAnsi="Tahoma" w:cs="Tahoma"/>
              </w:rPr>
            </w:pPr>
          </w:p>
        </w:tc>
      </w:tr>
      <w:tr w:rsidR="00870095" w:rsidRPr="00E00CCD" w14:paraId="7FBBF748"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42" w14:textId="77777777" w:rsidR="00870095" w:rsidRPr="00E00CCD" w:rsidRDefault="00870095">
            <w:pPr>
              <w:pStyle w:val="AppendixTableText"/>
              <w:jc w:val="left"/>
              <w:rPr>
                <w:rFonts w:ascii="Tahoma" w:hAnsi="Tahoma" w:cs="Tahoma"/>
              </w:rPr>
            </w:pPr>
            <w:r w:rsidRPr="00E00CCD">
              <w:rPr>
                <w:rFonts w:ascii="Tahoma" w:hAnsi="Tahoma" w:cs="Tahoma"/>
              </w:rPr>
              <w:t>Windows 8 Enterprise Sideloading</w:t>
            </w:r>
          </w:p>
        </w:tc>
        <w:tc>
          <w:tcPr>
            <w:tcW w:w="1863" w:type="dxa"/>
            <w:tcBorders>
              <w:top w:val="single" w:sz="6" w:space="0" w:color="auto"/>
              <w:left w:val="single" w:sz="6" w:space="0" w:color="auto"/>
              <w:bottom w:val="single" w:sz="6" w:space="0" w:color="auto"/>
              <w:right w:val="single" w:sz="6" w:space="0" w:color="auto"/>
            </w:tcBorders>
            <w:vAlign w:val="bottom"/>
          </w:tcPr>
          <w:p w14:paraId="7FBBF743" w14:textId="77777777" w:rsidR="00870095" w:rsidRPr="00E00CCD" w:rsidRDefault="00870095">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44" w14:textId="77777777" w:rsidR="00870095" w:rsidRPr="00E00CCD" w:rsidRDefault="00870095">
            <w:pPr>
              <w:pStyle w:val="AppendixTableText"/>
              <w:rPr>
                <w:rFonts w:ascii="Tahoma" w:hAnsi="Tahoma" w:cs="Tahoma"/>
              </w:rPr>
            </w:pPr>
            <w:r w:rsidRPr="00E00CCD">
              <w:rPr>
                <w:rFonts w:ascii="Tahoma" w:hAnsi="Tahoma" w:cs="Tahoma"/>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45" w14:textId="77777777" w:rsidR="00870095" w:rsidRPr="00E00CCD" w:rsidRDefault="0087009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FBBF746" w14:textId="77777777" w:rsidR="00870095" w:rsidRPr="00E00CCD" w:rsidRDefault="00175615" w:rsidP="00175615">
            <w:pPr>
              <w:pStyle w:val="AppendixTableText"/>
              <w:rPr>
                <w:rFonts w:ascii="Tahoma" w:hAnsi="Tahoma" w:cs="Tahoma"/>
              </w:rPr>
            </w:pPr>
            <w:r w:rsidRPr="00E00CCD">
              <w:rPr>
                <w:rFonts w:ascii="Tahoma" w:hAnsi="Tahoma" w:cs="Tahoma"/>
              </w:rPr>
              <w:t>Да</w:t>
            </w:r>
          </w:p>
        </w:tc>
        <w:tc>
          <w:tcPr>
            <w:tcW w:w="1170" w:type="dxa"/>
            <w:tcBorders>
              <w:top w:val="single" w:sz="6" w:space="0" w:color="auto"/>
              <w:left w:val="single" w:sz="6" w:space="0" w:color="auto"/>
              <w:bottom w:val="single" w:sz="6" w:space="0" w:color="auto"/>
              <w:right w:val="single" w:sz="4" w:space="0" w:color="auto"/>
            </w:tcBorders>
          </w:tcPr>
          <w:p w14:paraId="7FBBF747" w14:textId="77777777" w:rsidR="00870095" w:rsidRPr="00E00CCD" w:rsidRDefault="00870095">
            <w:pPr>
              <w:pStyle w:val="AppendixTableText"/>
              <w:rPr>
                <w:rFonts w:ascii="Tahoma" w:hAnsi="Tahoma" w:cs="Tahoma"/>
              </w:rPr>
            </w:pPr>
          </w:p>
        </w:tc>
      </w:tr>
      <w:tr w:rsidR="00175615" w:rsidRPr="00E00CCD" w14:paraId="7FBBF74F" w14:textId="77777777" w:rsidTr="002575CA">
        <w:trPr>
          <w:trHeight w:val="255"/>
        </w:trPr>
        <w:tc>
          <w:tcPr>
            <w:tcW w:w="2257" w:type="dxa"/>
            <w:tcBorders>
              <w:top w:val="single" w:sz="6" w:space="0" w:color="auto"/>
              <w:left w:val="single" w:sz="4" w:space="0" w:color="auto"/>
              <w:bottom w:val="single" w:sz="6" w:space="0" w:color="auto"/>
              <w:right w:val="single" w:sz="6" w:space="0" w:color="auto"/>
            </w:tcBorders>
            <w:vAlign w:val="bottom"/>
          </w:tcPr>
          <w:p w14:paraId="7FBBF749" w14:textId="77777777" w:rsidR="00175615" w:rsidRPr="00E00CCD" w:rsidRDefault="00175615">
            <w:pPr>
              <w:pStyle w:val="AppendixTableText"/>
              <w:jc w:val="left"/>
              <w:rPr>
                <w:rFonts w:ascii="Tahoma" w:hAnsi="Tahoma" w:cs="Tahoma"/>
              </w:rPr>
            </w:pPr>
            <w:r w:rsidRPr="00E00CCD">
              <w:rPr>
                <w:rFonts w:ascii="Tahoma" w:hAnsi="Tahoma" w:cs="Tahoma"/>
              </w:rPr>
              <w:t>Подписная лицензия Windows Companion</w:t>
            </w:r>
          </w:p>
        </w:tc>
        <w:tc>
          <w:tcPr>
            <w:tcW w:w="1863" w:type="dxa"/>
            <w:tcBorders>
              <w:top w:val="single" w:sz="6" w:space="0" w:color="auto"/>
              <w:left w:val="single" w:sz="6" w:space="0" w:color="auto"/>
              <w:bottom w:val="single" w:sz="6" w:space="0" w:color="auto"/>
              <w:right w:val="single" w:sz="6" w:space="0" w:color="auto"/>
            </w:tcBorders>
            <w:vAlign w:val="bottom"/>
          </w:tcPr>
          <w:p w14:paraId="7FBBF74A" w14:textId="77777777" w:rsidR="00175615" w:rsidRPr="00E00CCD" w:rsidRDefault="00175615">
            <w:pPr>
              <w:pStyle w:val="AppendixTableText"/>
              <w:rPr>
                <w:rFonts w:ascii="Tahoma" w:hAnsi="Tahoma" w:cs="Tahoma"/>
              </w:rPr>
            </w:pPr>
          </w:p>
        </w:tc>
        <w:tc>
          <w:tcPr>
            <w:tcW w:w="1413" w:type="dxa"/>
            <w:tcBorders>
              <w:top w:val="single" w:sz="6" w:space="0" w:color="auto"/>
              <w:left w:val="single" w:sz="6" w:space="0" w:color="auto"/>
              <w:bottom w:val="single" w:sz="6" w:space="0" w:color="auto"/>
              <w:right w:val="single" w:sz="6" w:space="0" w:color="auto"/>
            </w:tcBorders>
            <w:vAlign w:val="bottom"/>
          </w:tcPr>
          <w:p w14:paraId="7FBBF74B" w14:textId="77777777" w:rsidR="00175615" w:rsidRPr="00E00CCD" w:rsidRDefault="00175615">
            <w:pPr>
              <w:pStyle w:val="AppendixTableText"/>
              <w:rPr>
                <w:rFonts w:ascii="Tahoma" w:hAnsi="Tahoma" w:cs="Tahoma"/>
              </w:rPr>
            </w:pPr>
            <w:r w:rsidRPr="00E00CCD">
              <w:rPr>
                <w:rFonts w:ascii="Tahoma" w:hAnsi="Tahoma" w:cs="Tahoma"/>
              </w:rPr>
              <w:t>Да</w:t>
            </w:r>
          </w:p>
        </w:tc>
        <w:tc>
          <w:tcPr>
            <w:tcW w:w="1494" w:type="dxa"/>
            <w:tcBorders>
              <w:top w:val="single" w:sz="6" w:space="0" w:color="auto"/>
              <w:left w:val="single" w:sz="6" w:space="0" w:color="auto"/>
              <w:bottom w:val="single" w:sz="6" w:space="0" w:color="auto"/>
              <w:right w:val="single" w:sz="4" w:space="0" w:color="auto"/>
            </w:tcBorders>
            <w:vAlign w:val="bottom"/>
          </w:tcPr>
          <w:p w14:paraId="7FBBF74C" w14:textId="77777777" w:rsidR="00175615" w:rsidRPr="00E00CCD" w:rsidRDefault="00175615">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14:paraId="7FBBF74D" w14:textId="77777777" w:rsidR="00175615" w:rsidRPr="00E00CCD" w:rsidRDefault="00175615" w:rsidP="00175615">
            <w:pPr>
              <w:pStyle w:val="AppendixTableText"/>
              <w:rPr>
                <w:rFonts w:ascii="Tahoma" w:hAnsi="Tahoma" w:cs="Tahoma"/>
              </w:rPr>
            </w:pPr>
            <w:r w:rsidRPr="00E00CCD">
              <w:rPr>
                <w:rFonts w:ascii="Tahoma" w:hAnsi="Tahoma" w:cs="Tahoma"/>
              </w:rPr>
              <w:t>Да</w:t>
            </w:r>
          </w:p>
        </w:tc>
        <w:tc>
          <w:tcPr>
            <w:tcW w:w="1170" w:type="dxa"/>
            <w:tcBorders>
              <w:top w:val="single" w:sz="6" w:space="0" w:color="auto"/>
              <w:left w:val="single" w:sz="6" w:space="0" w:color="auto"/>
              <w:bottom w:val="single" w:sz="6" w:space="0" w:color="auto"/>
              <w:right w:val="single" w:sz="4" w:space="0" w:color="auto"/>
            </w:tcBorders>
          </w:tcPr>
          <w:p w14:paraId="7FBBF74E" w14:textId="77777777" w:rsidR="00175615" w:rsidRPr="00E00CCD" w:rsidRDefault="00175615">
            <w:pPr>
              <w:pStyle w:val="AppendixTableText"/>
              <w:rPr>
                <w:rFonts w:ascii="Tahoma" w:hAnsi="Tahoma" w:cs="Tahoma"/>
              </w:rPr>
            </w:pPr>
          </w:p>
        </w:tc>
      </w:tr>
    </w:tbl>
    <w:p w14:paraId="7FBBF750" w14:textId="77777777" w:rsidR="00023FE7" w:rsidRPr="00E00CCD" w:rsidRDefault="00023FE7" w:rsidP="00447759">
      <w:pPr>
        <w:pStyle w:val="AppendixBodyText"/>
        <w:ind w:right="180"/>
        <w:rPr>
          <w:rFonts w:ascii="Tahoma" w:hAnsi="Tahoma" w:cs="Tahoma"/>
        </w:rPr>
      </w:pPr>
      <w:r w:rsidRPr="00E00CCD">
        <w:rPr>
          <w:rFonts w:ascii="Tahoma" w:hAnsi="Tahoma" w:cs="Tahoma"/>
          <w:i/>
          <w:sz w:val="16"/>
          <w:szCs w:val="16"/>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w:t>
      </w:r>
      <w:r w:rsidR="00447759">
        <w:rPr>
          <w:rFonts w:ascii="Tahoma" w:hAnsi="Tahoma" w:cs="Tahoma"/>
          <w:i/>
          <w:sz w:val="16"/>
          <w:szCs w:val="16"/>
        </w:rPr>
        <w:t> </w:t>
      </w:r>
      <w:r w:rsidRPr="00E00CCD">
        <w:rPr>
          <w:rFonts w:ascii="Tahoma" w:hAnsi="Tahoma" w:cs="Tahoma"/>
          <w:i/>
          <w:sz w:val="16"/>
          <w:szCs w:val="16"/>
        </w:rPr>
        <w:t>получение данного преимущества.</w:t>
      </w:r>
    </w:p>
    <w:p w14:paraId="7FBBF751" w14:textId="77777777" w:rsidR="00023FE7" w:rsidRPr="00E00CCD" w:rsidRDefault="00023FE7" w:rsidP="00447759">
      <w:pPr>
        <w:pStyle w:val="AppendixBodyText"/>
        <w:ind w:right="180"/>
        <w:rPr>
          <w:rFonts w:ascii="Tahoma" w:hAnsi="Tahoma" w:cs="Tahoma"/>
        </w:rPr>
      </w:pPr>
      <w:r w:rsidRPr="00E00CCD">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w:t>
      </w:r>
      <w:r w:rsidR="00447759">
        <w:rPr>
          <w:rFonts w:ascii="Tahoma" w:hAnsi="Tahoma" w:cs="Tahoma"/>
          <w:i/>
          <w:sz w:val="16"/>
          <w:szCs w:val="16"/>
        </w:rPr>
        <w:t> </w:t>
      </w:r>
      <w:r w:rsidRPr="00E00CCD">
        <w:rPr>
          <w:rFonts w:ascii="Tahoma" w:hAnsi="Tahoma" w:cs="Tahoma"/>
          <w:i/>
          <w:sz w:val="16"/>
          <w:szCs w:val="16"/>
        </w:rPr>
        <w:t>всем последующим соглашениям о регистрации в рамках одного соглашения Select.</w:t>
      </w:r>
    </w:p>
    <w:p w14:paraId="7FBBF752" w14:textId="77777777" w:rsidR="00023FE7" w:rsidRPr="00E00CCD" w:rsidRDefault="00302B84" w:rsidP="0063466C">
      <w:pPr>
        <w:pStyle w:val="AppendixBodyText"/>
        <w:spacing w:after="0"/>
        <w:rPr>
          <w:rFonts w:ascii="Tahoma" w:hAnsi="Tahoma" w:cs="Tahoma"/>
        </w:rPr>
      </w:pPr>
      <w:r w:rsidRPr="00E00CCD">
        <w:rPr>
          <w:rFonts w:ascii="Tahoma" w:hAnsi="Tahoma" w:cs="Tahoma"/>
          <w:i/>
          <w:sz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14:paraId="7FBBF753" w14:textId="77777777" w:rsidR="00302B84" w:rsidRPr="00E00CCD"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00CCD" w14:paraId="7FBBF755" w14:textId="77777777" w:rsidTr="0044720D">
        <w:trPr>
          <w:trHeight w:val="60"/>
        </w:trPr>
        <w:tc>
          <w:tcPr>
            <w:tcW w:w="8280" w:type="dxa"/>
            <w:shd w:val="clear" w:color="auto" w:fill="FFCC99"/>
            <w:vAlign w:val="center"/>
          </w:tcPr>
          <w:p w14:paraId="7FBBF754" w14:textId="77777777" w:rsidR="00AD6AD6" w:rsidRPr="00E00CCD" w:rsidRDefault="00AD6AD6" w:rsidP="004B54F7">
            <w:pPr>
              <w:pStyle w:val="AppendixTableHeadings"/>
              <w:rPr>
                <w:rFonts w:ascii="Tahoma" w:hAnsi="Tahoma" w:cs="Tahoma"/>
                <w:sz w:val="20"/>
                <w:szCs w:val="20"/>
              </w:rPr>
            </w:pPr>
            <w:r w:rsidRPr="00E00CCD">
              <w:rPr>
                <w:rFonts w:ascii="Tahoma" w:hAnsi="Tahoma" w:cs="Tahoma"/>
                <w:sz w:val="20"/>
                <w:szCs w:val="20"/>
              </w:rPr>
              <w:t>Продукты категории «Приложения системы Office»</w:t>
            </w:r>
          </w:p>
        </w:tc>
      </w:tr>
      <w:tr w:rsidR="00AD6AD6" w:rsidRPr="00E00CCD" w14:paraId="7FBBF76B" w14:textId="77777777" w:rsidTr="0044720D">
        <w:trPr>
          <w:trHeight w:val="438"/>
        </w:trPr>
        <w:tc>
          <w:tcPr>
            <w:tcW w:w="8280" w:type="dxa"/>
            <w:vAlign w:val="center"/>
          </w:tcPr>
          <w:p w14:paraId="7FBBF756" w14:textId="77777777" w:rsidR="00AD6AD6" w:rsidRPr="00E00CCD" w:rsidRDefault="00AD6AD6" w:rsidP="004B54F7">
            <w:pPr>
              <w:spacing w:line="240" w:lineRule="atLeast"/>
              <w:rPr>
                <w:rFonts w:cs="Tahoma"/>
              </w:rPr>
            </w:pPr>
            <w:r w:rsidRPr="00E00CCD">
              <w:rPr>
                <w:rFonts w:cs="Tahoma"/>
                <w:color w:val="000000"/>
                <w:szCs w:val="18"/>
              </w:rPr>
              <w:t>Office стандартный 2013</w:t>
            </w:r>
          </w:p>
          <w:p w14:paraId="7FBBF757" w14:textId="77777777" w:rsidR="00AD6AD6" w:rsidRPr="00E00CCD" w:rsidRDefault="00AD6AD6" w:rsidP="004B54F7">
            <w:pPr>
              <w:spacing w:line="240" w:lineRule="atLeast"/>
              <w:rPr>
                <w:rFonts w:cs="Tahoma"/>
              </w:rPr>
            </w:pPr>
            <w:r w:rsidRPr="00E00CCD">
              <w:rPr>
                <w:rFonts w:cs="Tahoma"/>
                <w:color w:val="000000"/>
                <w:szCs w:val="18"/>
              </w:rPr>
              <w:t xml:space="preserve">Office профессиональный плюс 2013 </w:t>
            </w:r>
          </w:p>
          <w:p w14:paraId="7FBBF758" w14:textId="77777777" w:rsidR="00AD6AD6" w:rsidRPr="00E00CCD" w:rsidRDefault="00AD6AD6" w:rsidP="004B54F7">
            <w:pPr>
              <w:spacing w:line="240" w:lineRule="atLeast"/>
              <w:rPr>
                <w:rFonts w:cs="Tahoma"/>
              </w:rPr>
            </w:pPr>
            <w:r w:rsidRPr="00E00CCD">
              <w:rPr>
                <w:rFonts w:cs="Tahoma"/>
                <w:color w:val="000000"/>
                <w:szCs w:val="18"/>
              </w:rPr>
              <w:t>Project стандартный 2013</w:t>
            </w:r>
          </w:p>
          <w:p w14:paraId="7FBBF759" w14:textId="77777777" w:rsidR="00AD6AD6" w:rsidRPr="00E00CCD" w:rsidRDefault="00AD6AD6" w:rsidP="004B54F7">
            <w:pPr>
              <w:spacing w:line="240" w:lineRule="atLeast"/>
              <w:rPr>
                <w:rFonts w:cs="Tahoma"/>
              </w:rPr>
            </w:pPr>
            <w:r w:rsidRPr="00E00CCD">
              <w:rPr>
                <w:rFonts w:cs="Tahoma"/>
                <w:color w:val="000000"/>
                <w:szCs w:val="18"/>
              </w:rPr>
              <w:t>Project профессиональный 2013</w:t>
            </w:r>
          </w:p>
          <w:p w14:paraId="7FBBF75A" w14:textId="77777777" w:rsidR="00AD6AD6" w:rsidRPr="00E00CCD" w:rsidRDefault="00AD6AD6" w:rsidP="004B54F7">
            <w:pPr>
              <w:spacing w:line="240" w:lineRule="atLeast"/>
              <w:rPr>
                <w:rFonts w:cs="Tahoma"/>
              </w:rPr>
            </w:pPr>
            <w:r w:rsidRPr="00E00CCD">
              <w:rPr>
                <w:rFonts w:cs="Tahoma"/>
                <w:color w:val="000000"/>
                <w:szCs w:val="18"/>
              </w:rPr>
              <w:t>Visio</w:t>
            </w:r>
            <w:r w:rsidR="007378BA" w:rsidRPr="00E00CCD">
              <w:rPr>
                <w:rFonts w:cs="Tahoma"/>
                <w:color w:val="000000"/>
                <w:szCs w:val="18"/>
                <w:vertAlign w:val="superscript"/>
              </w:rPr>
              <w:t>®</w:t>
            </w:r>
            <w:r w:rsidRPr="00E00CCD">
              <w:rPr>
                <w:rFonts w:cs="Tahoma"/>
                <w:color w:val="000000"/>
                <w:szCs w:val="18"/>
              </w:rPr>
              <w:t xml:space="preserve"> стандартный 2013</w:t>
            </w:r>
          </w:p>
          <w:p w14:paraId="7FBBF75B" w14:textId="77777777" w:rsidR="00AD6AD6" w:rsidRPr="00E00CCD" w:rsidRDefault="00AD6AD6" w:rsidP="004B54F7">
            <w:pPr>
              <w:spacing w:line="240" w:lineRule="atLeast"/>
              <w:rPr>
                <w:rFonts w:cs="Tahoma"/>
              </w:rPr>
            </w:pPr>
            <w:r w:rsidRPr="00E00CCD">
              <w:rPr>
                <w:rFonts w:cs="Tahoma"/>
                <w:color w:val="000000"/>
                <w:szCs w:val="18"/>
              </w:rPr>
              <w:t>Visio</w:t>
            </w:r>
            <w:r w:rsidR="007378BA" w:rsidRPr="00E00CCD">
              <w:rPr>
                <w:rFonts w:cs="Tahoma"/>
                <w:color w:val="000000"/>
                <w:szCs w:val="18"/>
                <w:vertAlign w:val="superscript"/>
              </w:rPr>
              <w:t>®</w:t>
            </w:r>
            <w:r w:rsidRPr="00E00CCD">
              <w:rPr>
                <w:rFonts w:cs="Tahoma"/>
                <w:color w:val="000000"/>
                <w:szCs w:val="18"/>
              </w:rPr>
              <w:t xml:space="preserve"> профессиональный 2013</w:t>
            </w:r>
          </w:p>
          <w:p w14:paraId="7FBBF75C" w14:textId="77777777" w:rsidR="00AD6AD6" w:rsidRPr="00E00CCD" w:rsidRDefault="00AD6AD6" w:rsidP="004B54F7">
            <w:pPr>
              <w:spacing w:line="240" w:lineRule="atLeast"/>
              <w:rPr>
                <w:rFonts w:cs="Tahoma"/>
              </w:rPr>
            </w:pPr>
            <w:r w:rsidRPr="00E00CCD">
              <w:rPr>
                <w:rFonts w:cs="Tahoma"/>
                <w:color w:val="000000"/>
                <w:szCs w:val="18"/>
              </w:rPr>
              <w:t>Access 2013</w:t>
            </w:r>
          </w:p>
          <w:p w14:paraId="7FBBF75D" w14:textId="77777777" w:rsidR="00AD6AD6" w:rsidRPr="00E00CCD" w:rsidRDefault="00AD6AD6" w:rsidP="004B54F7">
            <w:pPr>
              <w:spacing w:line="240" w:lineRule="atLeast"/>
              <w:rPr>
                <w:rFonts w:cs="Tahoma"/>
              </w:rPr>
            </w:pPr>
            <w:r w:rsidRPr="00E00CCD">
              <w:rPr>
                <w:rFonts w:cs="Tahoma"/>
                <w:color w:val="000000"/>
                <w:szCs w:val="18"/>
              </w:rPr>
              <w:t xml:space="preserve">Excel 2013 </w:t>
            </w:r>
          </w:p>
          <w:p w14:paraId="7FBBF75E" w14:textId="77777777" w:rsidR="00AD6AD6" w:rsidRPr="00E00CCD" w:rsidRDefault="00AD6AD6" w:rsidP="004B54F7">
            <w:pPr>
              <w:spacing w:line="240" w:lineRule="atLeast"/>
              <w:rPr>
                <w:rFonts w:cs="Tahoma"/>
              </w:rPr>
            </w:pPr>
            <w:r w:rsidRPr="00E00CCD">
              <w:rPr>
                <w:rFonts w:cs="Tahoma"/>
                <w:color w:val="000000"/>
                <w:szCs w:val="18"/>
              </w:rPr>
              <w:t>InfoPath</w:t>
            </w:r>
            <w:r w:rsidR="007378BA" w:rsidRPr="00E00CCD">
              <w:rPr>
                <w:rFonts w:cs="Tahoma"/>
                <w:color w:val="000000"/>
                <w:szCs w:val="18"/>
                <w:vertAlign w:val="superscript"/>
              </w:rPr>
              <w:t>®</w:t>
            </w:r>
            <w:r w:rsidRPr="00E00CCD">
              <w:rPr>
                <w:rFonts w:cs="Tahoma"/>
                <w:color w:val="000000"/>
                <w:szCs w:val="18"/>
              </w:rPr>
              <w:t xml:space="preserve"> 2013</w:t>
            </w:r>
          </w:p>
          <w:p w14:paraId="7FBBF75F" w14:textId="77777777" w:rsidR="00AD6AD6" w:rsidRPr="00E00CCD" w:rsidRDefault="00AD6AD6" w:rsidP="004B54F7">
            <w:pPr>
              <w:spacing w:line="240" w:lineRule="atLeast"/>
              <w:rPr>
                <w:rFonts w:cs="Tahoma"/>
              </w:rPr>
            </w:pPr>
            <w:r w:rsidRPr="00E00CCD">
              <w:rPr>
                <w:rFonts w:cs="Tahoma"/>
                <w:color w:val="000000"/>
                <w:szCs w:val="18"/>
              </w:rPr>
              <w:t>Lync 2013</w:t>
            </w:r>
          </w:p>
          <w:p w14:paraId="7FBBF760" w14:textId="77777777" w:rsidR="00AD6AD6" w:rsidRPr="00E00CCD" w:rsidRDefault="00AD6AD6" w:rsidP="004B54F7">
            <w:pPr>
              <w:spacing w:line="240" w:lineRule="atLeast"/>
              <w:rPr>
                <w:rFonts w:cs="Tahoma"/>
              </w:rPr>
            </w:pPr>
            <w:r w:rsidRPr="00E00CCD">
              <w:rPr>
                <w:rFonts w:cs="Tahoma"/>
                <w:color w:val="000000"/>
                <w:szCs w:val="18"/>
              </w:rPr>
              <w:t>OneNote™ 2013</w:t>
            </w:r>
          </w:p>
          <w:p w14:paraId="7FBBF761" w14:textId="77777777" w:rsidR="00AD6AD6" w:rsidRPr="00E00CCD" w:rsidRDefault="00AD6AD6" w:rsidP="004B54F7">
            <w:pPr>
              <w:spacing w:line="240" w:lineRule="atLeast"/>
              <w:rPr>
                <w:rFonts w:cs="Tahoma"/>
              </w:rPr>
            </w:pPr>
            <w:r w:rsidRPr="00E00CCD">
              <w:rPr>
                <w:rFonts w:cs="Tahoma"/>
                <w:color w:val="000000"/>
                <w:szCs w:val="18"/>
              </w:rPr>
              <w:t>Outlook</w:t>
            </w:r>
            <w:r w:rsidR="007378BA" w:rsidRPr="00E00CCD">
              <w:rPr>
                <w:rFonts w:cs="Tahoma"/>
                <w:color w:val="000000"/>
                <w:szCs w:val="18"/>
                <w:vertAlign w:val="superscript"/>
              </w:rPr>
              <w:t>®</w:t>
            </w:r>
            <w:r w:rsidRPr="00E00CCD">
              <w:rPr>
                <w:rFonts w:cs="Tahoma"/>
                <w:color w:val="000000"/>
                <w:szCs w:val="18"/>
              </w:rPr>
              <w:t xml:space="preserve"> 2013</w:t>
            </w:r>
          </w:p>
          <w:p w14:paraId="7FBBF762" w14:textId="77777777" w:rsidR="00AD6AD6" w:rsidRPr="00E00CCD" w:rsidRDefault="00AD6AD6" w:rsidP="004B54F7">
            <w:pPr>
              <w:spacing w:line="240" w:lineRule="atLeast"/>
              <w:rPr>
                <w:rFonts w:cs="Tahoma"/>
              </w:rPr>
            </w:pPr>
            <w:r w:rsidRPr="00E00CCD">
              <w:rPr>
                <w:rFonts w:cs="Tahoma"/>
                <w:color w:val="000000"/>
                <w:szCs w:val="18"/>
              </w:rPr>
              <w:t>PowerPoint</w:t>
            </w:r>
            <w:r w:rsidR="007378BA" w:rsidRPr="00E00CCD">
              <w:rPr>
                <w:rFonts w:cs="Tahoma"/>
                <w:color w:val="000000"/>
                <w:szCs w:val="18"/>
                <w:vertAlign w:val="superscript"/>
              </w:rPr>
              <w:t>®</w:t>
            </w:r>
            <w:r w:rsidRPr="00E00CCD">
              <w:rPr>
                <w:rFonts w:cs="Tahoma"/>
                <w:color w:val="000000"/>
                <w:szCs w:val="18"/>
              </w:rPr>
              <w:t xml:space="preserve"> 2013</w:t>
            </w:r>
          </w:p>
          <w:p w14:paraId="7FBBF763" w14:textId="77777777" w:rsidR="00AD6AD6" w:rsidRPr="00E00CCD" w:rsidRDefault="00AD6AD6" w:rsidP="004B54F7">
            <w:pPr>
              <w:spacing w:line="240" w:lineRule="atLeast"/>
              <w:rPr>
                <w:rFonts w:cs="Tahoma"/>
              </w:rPr>
            </w:pPr>
            <w:r w:rsidRPr="00E00CCD">
              <w:rPr>
                <w:rFonts w:cs="Tahoma"/>
                <w:color w:val="000000"/>
                <w:szCs w:val="18"/>
              </w:rPr>
              <w:t>Publisher 2013</w:t>
            </w:r>
          </w:p>
          <w:p w14:paraId="7FBBF764" w14:textId="77777777" w:rsidR="00AD6AD6" w:rsidRPr="00E00CCD" w:rsidRDefault="00AD6AD6" w:rsidP="004B54F7">
            <w:pPr>
              <w:spacing w:line="240" w:lineRule="atLeast"/>
              <w:rPr>
                <w:rFonts w:cs="Tahoma"/>
              </w:rPr>
            </w:pPr>
            <w:r w:rsidRPr="00E00CCD">
              <w:rPr>
                <w:rFonts w:cs="Tahoma"/>
                <w:color w:val="000000"/>
                <w:szCs w:val="18"/>
              </w:rPr>
              <w:t>Word 2013</w:t>
            </w:r>
          </w:p>
          <w:p w14:paraId="7FBBF765" w14:textId="77777777" w:rsidR="00AD6AD6" w:rsidRPr="00E00CCD" w:rsidRDefault="00AD6AD6" w:rsidP="004B54F7">
            <w:pPr>
              <w:spacing w:line="240" w:lineRule="atLeast"/>
              <w:rPr>
                <w:rFonts w:cs="Tahoma"/>
              </w:rPr>
            </w:pPr>
            <w:r w:rsidRPr="00E00CCD">
              <w:rPr>
                <w:rFonts w:cs="Tahoma"/>
                <w:color w:val="000000"/>
                <w:szCs w:val="18"/>
              </w:rPr>
              <w:t xml:space="preserve">Office для Mac стандартный 2011 </w:t>
            </w:r>
          </w:p>
          <w:p w14:paraId="7FBBF766" w14:textId="77777777" w:rsidR="00AD6AD6" w:rsidRPr="00E00CCD" w:rsidRDefault="00AD6AD6" w:rsidP="004B54F7">
            <w:pPr>
              <w:spacing w:line="240" w:lineRule="atLeast"/>
              <w:rPr>
                <w:rFonts w:cs="Tahoma"/>
              </w:rPr>
            </w:pPr>
            <w:r w:rsidRPr="00E00CCD">
              <w:rPr>
                <w:rFonts w:cs="Tahoma"/>
                <w:color w:val="000000"/>
                <w:szCs w:val="18"/>
              </w:rPr>
              <w:t>Lync для Mac 2011</w:t>
            </w:r>
          </w:p>
          <w:p w14:paraId="7FBBF767" w14:textId="77777777" w:rsidR="00061A45" w:rsidRPr="00E00CCD" w:rsidRDefault="007C4ADB" w:rsidP="004B54F7">
            <w:pPr>
              <w:spacing w:line="240" w:lineRule="atLeast"/>
              <w:rPr>
                <w:rFonts w:cs="Tahoma"/>
              </w:rPr>
            </w:pPr>
            <w:r w:rsidRPr="00E00CCD">
              <w:rPr>
                <w:rFonts w:cs="Tahoma"/>
                <w:color w:val="000000"/>
                <w:szCs w:val="18"/>
              </w:rPr>
              <w:t>Outlook для Mac 2011</w:t>
            </w:r>
          </w:p>
          <w:p w14:paraId="7FBBF768" w14:textId="77777777" w:rsidR="00AD6AD6" w:rsidRPr="00E00CCD" w:rsidRDefault="00AD6AD6" w:rsidP="004B54F7">
            <w:pPr>
              <w:spacing w:line="240" w:lineRule="atLeast"/>
              <w:rPr>
                <w:rFonts w:cs="Tahoma"/>
              </w:rPr>
            </w:pPr>
            <w:r w:rsidRPr="00E00CCD">
              <w:rPr>
                <w:rFonts w:cs="Tahoma"/>
                <w:color w:val="000000"/>
                <w:szCs w:val="18"/>
              </w:rPr>
              <w:t>PowerPoint для Mac 2011</w:t>
            </w:r>
          </w:p>
          <w:p w14:paraId="7FBBF769" w14:textId="77777777" w:rsidR="00AD6AD6" w:rsidRPr="00E00CCD" w:rsidRDefault="00AD6AD6" w:rsidP="004B54F7">
            <w:pPr>
              <w:spacing w:line="240" w:lineRule="atLeast"/>
              <w:rPr>
                <w:rFonts w:cs="Tahoma"/>
              </w:rPr>
            </w:pPr>
            <w:r w:rsidRPr="00E00CCD">
              <w:rPr>
                <w:rFonts w:cs="Tahoma"/>
                <w:color w:val="000000"/>
                <w:szCs w:val="18"/>
              </w:rPr>
              <w:t>Excel для Mac 2011</w:t>
            </w:r>
          </w:p>
          <w:p w14:paraId="7FBBF76A" w14:textId="77777777" w:rsidR="00AD6AD6" w:rsidRPr="00E00CCD" w:rsidRDefault="00AD6AD6" w:rsidP="004B54F7">
            <w:pPr>
              <w:spacing w:line="240" w:lineRule="atLeast"/>
              <w:rPr>
                <w:rFonts w:cs="Tahoma"/>
                <w:color w:val="000000"/>
                <w:szCs w:val="18"/>
              </w:rPr>
            </w:pPr>
            <w:r w:rsidRPr="00E00CCD">
              <w:rPr>
                <w:rFonts w:cs="Tahoma"/>
                <w:color w:val="000000"/>
                <w:szCs w:val="18"/>
              </w:rPr>
              <w:t>Word для Mac 2011</w:t>
            </w:r>
          </w:p>
        </w:tc>
      </w:tr>
    </w:tbl>
    <w:p w14:paraId="7FBBF76C" w14:textId="77777777" w:rsidR="00D8064F" w:rsidRPr="00E00CCD" w:rsidRDefault="00AD6AD6" w:rsidP="0044720D">
      <w:pPr>
        <w:pStyle w:val="AppendixBodyText"/>
        <w:spacing w:after="0"/>
        <w:ind w:firstLine="550"/>
        <w:rPr>
          <w:rFonts w:ascii="Tahoma" w:hAnsi="Tahoma" w:cs="Tahoma"/>
        </w:rPr>
      </w:pPr>
      <w:r w:rsidRPr="00E00CCD">
        <w:rPr>
          <w:rFonts w:ascii="Tahoma" w:hAnsi="Tahoma" w:cs="Tahoma"/>
          <w:b/>
          <w:i/>
          <w:sz w:val="16"/>
          <w:szCs w:val="16"/>
        </w:rPr>
        <w:t>Примечание.</w:t>
      </w:r>
      <w:r w:rsidRPr="00E00CCD">
        <w:rPr>
          <w:rFonts w:ascii="Tahoma" w:hAnsi="Tahoma" w:cs="Tahoma"/>
          <w:i/>
          <w:sz w:val="16"/>
          <w:szCs w:val="16"/>
        </w:rPr>
        <w:t xml:space="preserve"> Список продуктов Категории «Приложения системы Office» может быть изменен.</w:t>
      </w:r>
    </w:p>
    <w:p w14:paraId="7FBBF76D" w14:textId="77777777" w:rsidR="00BA0707" w:rsidRDefault="00BA0707" w:rsidP="0063466C">
      <w:pPr>
        <w:pStyle w:val="AppendixBodyText"/>
        <w:spacing w:after="0"/>
        <w:rPr>
          <w:rFonts w:ascii="Tahoma" w:hAnsi="Tahoma" w:cs="Tahoma"/>
          <w:sz w:val="18"/>
          <w:szCs w:val="18"/>
        </w:rPr>
      </w:pPr>
    </w:p>
    <w:p w14:paraId="7FBBF76E" w14:textId="77777777" w:rsidR="00447759" w:rsidRDefault="00447759" w:rsidP="0063466C">
      <w:pPr>
        <w:pStyle w:val="AppendixBodyText"/>
        <w:spacing w:after="0"/>
        <w:rPr>
          <w:rFonts w:ascii="Tahoma" w:hAnsi="Tahoma" w:cs="Tahoma"/>
          <w:sz w:val="18"/>
          <w:szCs w:val="18"/>
        </w:rPr>
      </w:pPr>
    </w:p>
    <w:p w14:paraId="7FBBF76F" w14:textId="77777777" w:rsidR="00447759" w:rsidRDefault="00447759" w:rsidP="0063466C">
      <w:pPr>
        <w:pStyle w:val="AppendixBodyText"/>
        <w:spacing w:after="0"/>
        <w:rPr>
          <w:rFonts w:ascii="Tahoma" w:hAnsi="Tahoma" w:cs="Tahoma"/>
          <w:sz w:val="18"/>
          <w:szCs w:val="18"/>
        </w:rPr>
      </w:pPr>
    </w:p>
    <w:p w14:paraId="7FBBF770" w14:textId="77777777" w:rsidR="00447759" w:rsidRDefault="00447759" w:rsidP="0063466C">
      <w:pPr>
        <w:pStyle w:val="AppendixBodyText"/>
        <w:spacing w:after="0"/>
        <w:rPr>
          <w:rFonts w:ascii="Tahoma" w:hAnsi="Tahoma" w:cs="Tahoma"/>
          <w:sz w:val="18"/>
          <w:szCs w:val="18"/>
        </w:rPr>
      </w:pPr>
    </w:p>
    <w:p w14:paraId="7FBBF771" w14:textId="77777777" w:rsidR="00962BDC" w:rsidRDefault="00962BDC" w:rsidP="0063466C">
      <w:pPr>
        <w:pStyle w:val="AppendixBodyText"/>
        <w:spacing w:after="0"/>
        <w:rPr>
          <w:rFonts w:ascii="Tahoma" w:hAnsi="Tahoma" w:cs="Tahoma"/>
          <w:sz w:val="18"/>
          <w:szCs w:val="18"/>
        </w:rPr>
      </w:pPr>
    </w:p>
    <w:p w14:paraId="7FBBF772" w14:textId="77777777" w:rsidR="00962BDC" w:rsidRDefault="00962BDC" w:rsidP="0063466C">
      <w:pPr>
        <w:pStyle w:val="AppendixBodyText"/>
        <w:spacing w:after="0"/>
        <w:rPr>
          <w:rFonts w:ascii="Tahoma" w:hAnsi="Tahoma" w:cs="Tahoma"/>
          <w:sz w:val="18"/>
          <w:szCs w:val="18"/>
        </w:rPr>
      </w:pPr>
    </w:p>
    <w:p w14:paraId="7FBBF773" w14:textId="77777777" w:rsidR="00962BDC" w:rsidRDefault="00962BDC" w:rsidP="0063466C">
      <w:pPr>
        <w:pStyle w:val="AppendixBodyText"/>
        <w:spacing w:after="0"/>
        <w:rPr>
          <w:rFonts w:ascii="Tahoma" w:hAnsi="Tahoma" w:cs="Tahoma"/>
          <w:sz w:val="18"/>
          <w:szCs w:val="18"/>
        </w:rPr>
      </w:pPr>
    </w:p>
    <w:p w14:paraId="7FBBF774" w14:textId="77777777" w:rsidR="00447759" w:rsidRDefault="00447759" w:rsidP="0063466C">
      <w:pPr>
        <w:pStyle w:val="AppendixBodyText"/>
        <w:spacing w:after="0"/>
        <w:rPr>
          <w:rFonts w:ascii="Tahoma" w:hAnsi="Tahoma" w:cs="Tahoma"/>
          <w:sz w:val="18"/>
          <w:szCs w:val="18"/>
        </w:rPr>
      </w:pPr>
    </w:p>
    <w:p w14:paraId="7FBBF775" w14:textId="77777777" w:rsidR="00023FE7" w:rsidRPr="00E00CCD" w:rsidRDefault="00023FE7">
      <w:pPr>
        <w:pStyle w:val="Heading2"/>
        <w:ind w:left="0"/>
        <w:rPr>
          <w:rFonts w:ascii="Tahoma" w:hAnsi="Tahoma" w:cs="Tahoma"/>
        </w:rPr>
      </w:pPr>
      <w:bookmarkStart w:id="770" w:name="_Toc336338228"/>
      <w:bookmarkStart w:id="771" w:name="_Toc348438589"/>
      <w:r w:rsidRPr="00E00CCD">
        <w:rPr>
          <w:rFonts w:ascii="Tahoma" w:hAnsi="Tahoma" w:cs="Tahoma"/>
        </w:rPr>
        <w:t>Права перехода на новые версии</w:t>
      </w:r>
      <w:bookmarkEnd w:id="770"/>
      <w:bookmarkEnd w:id="771"/>
    </w:p>
    <w:p w14:paraId="7FBBF776" w14:textId="77777777" w:rsidR="00023FE7" w:rsidRPr="00E00CCD" w:rsidRDefault="00023FE7" w:rsidP="00BA0707">
      <w:pPr>
        <w:rPr>
          <w:rFonts w:cs="Tahoma"/>
        </w:rPr>
      </w:pPr>
    </w:p>
    <w:p w14:paraId="7FBBF777" w14:textId="77777777" w:rsidR="00023FE7" w:rsidRPr="00E00CCD" w:rsidRDefault="00023FE7" w:rsidP="00447759">
      <w:pPr>
        <w:pStyle w:val="AppendixBodyText"/>
        <w:spacing w:after="0"/>
        <w:rPr>
          <w:rFonts w:ascii="Tahoma" w:hAnsi="Tahoma" w:cs="Tahoma"/>
        </w:rPr>
      </w:pPr>
      <w:r w:rsidRPr="00E00CCD">
        <w:rPr>
          <w:rFonts w:ascii="Tahoma" w:hAnsi="Tahoma" w:cs="Tahoma"/>
          <w:color w:val="000000"/>
          <w:sz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827CFE" w:rsidRPr="00E00CCD">
        <w:rPr>
          <w:rFonts w:ascii="Tahoma" w:hAnsi="Tahoma" w:cs="Tahoma"/>
          <w:color w:val="000000"/>
          <w:sz w:val="18"/>
        </w:rPr>
        <w:t xml:space="preserve"> </w:t>
      </w:r>
      <w:r w:rsidRPr="00E00CCD">
        <w:rPr>
          <w:rFonts w:ascii="Tahoma" w:hAnsi="Tahoma" w:cs="Tahoma"/>
          <w:color w:val="000000"/>
          <w:sz w:val="18"/>
        </w:rPr>
        <w:t>В</w:t>
      </w:r>
      <w:r w:rsidR="00447759">
        <w:rPr>
          <w:rFonts w:ascii="Tahoma" w:hAnsi="Tahoma" w:cs="Tahoma"/>
          <w:color w:val="000000"/>
          <w:sz w:val="18"/>
        </w:rPr>
        <w:t> </w:t>
      </w:r>
      <w:r w:rsidRPr="00E00CCD">
        <w:rPr>
          <w:rFonts w:ascii="Tahoma" w:hAnsi="Tahoma" w:cs="Tahoma"/>
          <w:color w:val="000000"/>
          <w:sz w:val="18"/>
        </w:rPr>
        <w:t>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827CFE" w:rsidRPr="00E00CCD">
        <w:rPr>
          <w:rFonts w:ascii="Tahoma" w:hAnsi="Tahoma" w:cs="Tahoma"/>
          <w:color w:val="000000"/>
          <w:sz w:val="18"/>
        </w:rPr>
        <w:t xml:space="preserve"> </w:t>
      </w:r>
      <w:r w:rsidRPr="00E00CCD">
        <w:rPr>
          <w:rFonts w:ascii="Tahoma" w:hAnsi="Tahoma" w:cs="Tahoma"/>
          <w:color w:val="000000"/>
          <w:sz w:val="18"/>
        </w:rPr>
        <w:t>Например, если новая версия Microsoft Office предоставляется в течение срока действия покрытия, ваши лицензии автоматически обновятся до новой версии. Клиенты, приобретающие бессрочные лицензии в</w:t>
      </w:r>
      <w:r w:rsidR="00447759">
        <w:rPr>
          <w:rFonts w:ascii="Tahoma" w:hAnsi="Tahoma" w:cs="Tahoma"/>
          <w:color w:val="000000"/>
          <w:sz w:val="18"/>
        </w:rPr>
        <w:t> </w:t>
      </w:r>
      <w:r w:rsidRPr="00E00CCD">
        <w:rPr>
          <w:rFonts w:ascii="Tahoma" w:hAnsi="Tahoma" w:cs="Tahoma"/>
          <w:color w:val="000000"/>
          <w:sz w:val="18"/>
        </w:rPr>
        <w:t>рамках программы Software Assurance, могут разворачивать обновления после окончания срока действия</w:t>
      </w:r>
      <w:r w:rsidR="00447759">
        <w:rPr>
          <w:rFonts w:ascii="Tahoma" w:hAnsi="Tahoma" w:cs="Tahoma"/>
          <w:color w:val="000000"/>
          <w:sz w:val="18"/>
        </w:rPr>
        <w:t> </w:t>
      </w:r>
      <w:r w:rsidRPr="00E00CCD">
        <w:rPr>
          <w:rFonts w:ascii="Tahoma" w:hAnsi="Tahoma" w:cs="Tahoma"/>
          <w:color w:val="000000"/>
          <w:sz w:val="18"/>
        </w:rPr>
        <w:t>покрытия.</w:t>
      </w:r>
    </w:p>
    <w:p w14:paraId="7FBBF778" w14:textId="77777777" w:rsidR="00BA0707" w:rsidRPr="00447759" w:rsidRDefault="00BA0707" w:rsidP="0063466C">
      <w:pPr>
        <w:pStyle w:val="AppendixBodyText"/>
        <w:spacing w:after="0"/>
        <w:rPr>
          <w:rFonts w:ascii="Tahoma" w:hAnsi="Tahoma" w:cs="Tahoma"/>
          <w:sz w:val="18"/>
          <w:szCs w:val="18"/>
        </w:rPr>
      </w:pPr>
    </w:p>
    <w:p w14:paraId="7FBBF779" w14:textId="77777777" w:rsidR="00023FE7" w:rsidRPr="00E00CCD" w:rsidRDefault="00023FE7">
      <w:pPr>
        <w:pStyle w:val="Heading2"/>
        <w:ind w:left="0"/>
        <w:rPr>
          <w:rFonts w:ascii="Tahoma" w:hAnsi="Tahoma" w:cs="Tahoma"/>
        </w:rPr>
      </w:pPr>
      <w:bookmarkStart w:id="772" w:name="_Toc336338229"/>
      <w:bookmarkStart w:id="773" w:name="_Toc348438590"/>
      <w:r w:rsidRPr="00E00CCD">
        <w:rPr>
          <w:rFonts w:ascii="Tahoma" w:hAnsi="Tahoma" w:cs="Tahoma"/>
        </w:rPr>
        <w:t>Пакет многоязычного интерфейса для Office</w:t>
      </w:r>
      <w:bookmarkEnd w:id="772"/>
      <w:bookmarkEnd w:id="773"/>
    </w:p>
    <w:p w14:paraId="7FBBF77A" w14:textId="77777777" w:rsidR="00023FE7" w:rsidRPr="00E00CCD" w:rsidRDefault="00023FE7" w:rsidP="00BA0707">
      <w:pPr>
        <w:rPr>
          <w:rFonts w:cs="Tahoma"/>
        </w:rPr>
      </w:pPr>
    </w:p>
    <w:p w14:paraId="7FBBF77B" w14:textId="77777777" w:rsidR="0063466C" w:rsidRPr="00E00CCD" w:rsidRDefault="00E7419A" w:rsidP="0063466C">
      <w:pPr>
        <w:spacing w:after="60"/>
        <w:jc w:val="both"/>
        <w:rPr>
          <w:rFonts w:cs="Tahoma"/>
        </w:rPr>
      </w:pPr>
      <w:r w:rsidRPr="00E00CCD">
        <w:rPr>
          <w:rFonts w:cs="Tahoma"/>
          <w:b/>
          <w:szCs w:val="18"/>
        </w:rPr>
        <w:t>Клиенты Software Assurance</w:t>
      </w:r>
    </w:p>
    <w:p w14:paraId="7FBBF77C" w14:textId="77777777" w:rsidR="00E7419A" w:rsidRPr="00E00CCD" w:rsidRDefault="00E7419A" w:rsidP="00E7419A">
      <w:pPr>
        <w:jc w:val="both"/>
        <w:rPr>
          <w:rFonts w:cs="Tahoma"/>
        </w:rPr>
      </w:pPr>
      <w:r w:rsidRPr="00E00CCD">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14:paraId="7FBBF77D" w14:textId="77777777" w:rsidR="0063466C" w:rsidRPr="00E00CCD" w:rsidRDefault="0063466C" w:rsidP="00E7419A">
      <w:pPr>
        <w:jc w:val="both"/>
        <w:rPr>
          <w:rFonts w:cs="Tahoma"/>
        </w:rPr>
      </w:pPr>
    </w:p>
    <w:p w14:paraId="7FBBF77E" w14:textId="77777777" w:rsidR="0063466C" w:rsidRPr="00E00CCD" w:rsidRDefault="00E7419A" w:rsidP="0063466C">
      <w:pPr>
        <w:spacing w:after="60"/>
        <w:jc w:val="both"/>
        <w:rPr>
          <w:rFonts w:cs="Tahoma"/>
        </w:rPr>
      </w:pPr>
      <w:r w:rsidRPr="00E00CCD">
        <w:rPr>
          <w:rFonts w:cs="Tahoma"/>
          <w:b/>
          <w:szCs w:val="18"/>
        </w:rPr>
        <w:t>Клиенты, имеющие право на преимущества Веб-служб</w:t>
      </w:r>
    </w:p>
    <w:p w14:paraId="7FBBF77F" w14:textId="77777777" w:rsidR="00E7419A" w:rsidRPr="00E00CCD" w:rsidRDefault="00E7419A" w:rsidP="00E7419A">
      <w:pPr>
        <w:jc w:val="both"/>
        <w:rPr>
          <w:rFonts w:cs="Tahoma"/>
        </w:rPr>
      </w:pPr>
      <w:r w:rsidRPr="00E00CCD">
        <w:rPr>
          <w:rFonts w:cs="Tahoma"/>
          <w:szCs w:val="18"/>
        </w:rPr>
        <w:t xml:space="preserve">Клиенты, которые приобрели Office профессиональный плюс для наборов Office 365 (планы E3 и E4), имеют право на это преимущество в течение срока действия соглашения о регистрации. </w:t>
      </w:r>
    </w:p>
    <w:p w14:paraId="7FBBF780" w14:textId="77777777" w:rsidR="00023FE7" w:rsidRPr="00E00CCD" w:rsidRDefault="00023FE7" w:rsidP="00BA0707">
      <w:pPr>
        <w:jc w:val="both"/>
        <w:rPr>
          <w:rFonts w:cs="Tahoma"/>
        </w:rPr>
      </w:pPr>
    </w:p>
    <w:p w14:paraId="7FBBF781" w14:textId="77777777" w:rsidR="00023FE7" w:rsidRPr="00E00CCD" w:rsidRDefault="00023FE7" w:rsidP="00447759">
      <w:pPr>
        <w:jc w:val="both"/>
        <w:rPr>
          <w:rFonts w:cs="Tahoma"/>
        </w:rPr>
      </w:pPr>
      <w:r w:rsidRPr="00E00CCD">
        <w:rPr>
          <w:rFonts w:cs="Tahoma"/>
        </w:rPr>
        <w:t>Если соглашение клиента предоставляет бессрочные права на использование программного обеспечения в</w:t>
      </w:r>
      <w:r w:rsidR="00447759">
        <w:rPr>
          <w:rFonts w:cs="Tahoma"/>
        </w:rPr>
        <w:t> </w:t>
      </w:r>
      <w:r w:rsidRPr="00E00CCD">
        <w:rPr>
          <w:rFonts w:cs="Tahoma"/>
        </w:rPr>
        <w:t>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827CFE" w:rsidRPr="00E00CCD">
        <w:rPr>
          <w:rFonts w:cs="Tahoma"/>
        </w:rPr>
        <w:t xml:space="preserve"> </w:t>
      </w:r>
      <w:r w:rsidRPr="00E00CCD">
        <w:rPr>
          <w:rFonts w:cs="Tahoma"/>
        </w:rPr>
        <w:t>В</w:t>
      </w:r>
      <w:r w:rsidR="00447759">
        <w:rPr>
          <w:rFonts w:cs="Tahoma"/>
        </w:rPr>
        <w:t> </w:t>
      </w:r>
      <w:r w:rsidRPr="00E00CCD">
        <w:rPr>
          <w:rFonts w:cs="Tahoma"/>
        </w:rPr>
        <w:t xml:space="preserve">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 </w:t>
      </w:r>
    </w:p>
    <w:p w14:paraId="7FBBF782" w14:textId="77777777" w:rsidR="00BA0707" w:rsidRPr="00E00CCD" w:rsidRDefault="00BA0707" w:rsidP="00BA0707">
      <w:pPr>
        <w:jc w:val="both"/>
        <w:rPr>
          <w:rFonts w:cs="Tahoma"/>
        </w:rPr>
      </w:pPr>
    </w:p>
    <w:p w14:paraId="7FBBF783" w14:textId="77777777" w:rsidR="000D4ECA" w:rsidRPr="00E00CCD" w:rsidRDefault="000D4ECA" w:rsidP="000D4ECA">
      <w:pPr>
        <w:outlineLvl w:val="1"/>
        <w:rPr>
          <w:rFonts w:cs="Tahoma"/>
        </w:rPr>
      </w:pPr>
      <w:bookmarkStart w:id="774" w:name="_Toc291204555"/>
      <w:r w:rsidRPr="00E00CCD">
        <w:rPr>
          <w:rFonts w:cs="Tahoma"/>
          <w:b/>
          <w:sz w:val="24"/>
          <w:szCs w:val="24"/>
        </w:rPr>
        <w:t>Услуги по планированию</w:t>
      </w:r>
      <w:bookmarkEnd w:id="774"/>
    </w:p>
    <w:p w14:paraId="7FBBF784" w14:textId="77777777" w:rsidR="000D4ECA" w:rsidRPr="00E00CCD" w:rsidRDefault="000D4ECA" w:rsidP="000D4ECA">
      <w:pPr>
        <w:rPr>
          <w:rFonts w:cs="Tahoma"/>
        </w:rPr>
      </w:pPr>
    </w:p>
    <w:p w14:paraId="7FBBF785" w14:textId="77777777" w:rsidR="000D4ECA" w:rsidRPr="00E00CCD" w:rsidRDefault="000D4ECA" w:rsidP="000D4ECA">
      <w:pPr>
        <w:spacing w:after="60"/>
        <w:rPr>
          <w:rFonts w:cs="Tahoma"/>
        </w:rPr>
      </w:pPr>
      <w:r w:rsidRPr="00E00CCD">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827CFE" w:rsidRPr="00E00CCD">
        <w:rPr>
          <w:rFonts w:cs="Tahoma"/>
          <w:color w:val="000000"/>
          <w:szCs w:val="18"/>
        </w:rPr>
        <w:t xml:space="preserve"> </w:t>
      </w:r>
      <w:r w:rsidRPr="00E00CCD">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827CFE" w:rsidRPr="00E00CCD">
        <w:rPr>
          <w:rFonts w:cs="Tahoma"/>
          <w:color w:val="000000"/>
          <w:szCs w:val="18"/>
        </w:rPr>
        <w:t xml:space="preserve"> </w:t>
      </w:r>
      <w:r w:rsidRPr="00E00CCD">
        <w:rPr>
          <w:rFonts w:cs="Tahoma"/>
          <w:color w:val="000000"/>
          <w:szCs w:val="18"/>
        </w:rPr>
        <w:t>Доступны следующие предложения:</w:t>
      </w:r>
    </w:p>
    <w:p w14:paraId="7FBBF786" w14:textId="77777777" w:rsidR="000D4ECA" w:rsidRPr="00E00CCD" w:rsidRDefault="000D4ECA" w:rsidP="0063466C">
      <w:pPr>
        <w:rPr>
          <w:rFonts w:cs="Tahoma"/>
        </w:rPr>
      </w:pPr>
    </w:p>
    <w:p w14:paraId="7FBBF787"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Desktop Deployment Planning Services (DDPS)</w:t>
      </w:r>
    </w:p>
    <w:p w14:paraId="7FBBF788" w14:textId="77777777" w:rsidR="000D4ECA" w:rsidRPr="00E00CCD" w:rsidRDefault="000D4ECA" w:rsidP="00447759">
      <w:pPr>
        <w:numPr>
          <w:ilvl w:val="1"/>
          <w:numId w:val="130"/>
        </w:numPr>
        <w:spacing w:after="60" w:line="276" w:lineRule="auto"/>
        <w:ind w:left="1980"/>
        <w:rPr>
          <w:rFonts w:cs="Tahoma"/>
        </w:rPr>
      </w:pPr>
      <w:r w:rsidRPr="00E00CCD">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w:t>
      </w:r>
      <w:r w:rsidR="00447759">
        <w:rPr>
          <w:rFonts w:cs="Tahoma"/>
          <w:color w:val="000000"/>
          <w:szCs w:val="18"/>
        </w:rPr>
        <w:t> </w:t>
      </w:r>
      <w:r w:rsidRPr="00E00CCD">
        <w:rPr>
          <w:rFonts w:cs="Tahoma"/>
          <w:color w:val="000000"/>
          <w:szCs w:val="18"/>
        </w:rPr>
        <w:t>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14:paraId="7FBBF789" w14:textId="77777777" w:rsidR="000D4ECA" w:rsidRPr="00447759" w:rsidRDefault="000D4ECA" w:rsidP="002C1048">
      <w:pPr>
        <w:numPr>
          <w:ilvl w:val="1"/>
          <w:numId w:val="130"/>
        </w:numPr>
        <w:spacing w:after="60" w:line="276" w:lineRule="auto"/>
        <w:ind w:left="1980"/>
        <w:rPr>
          <w:rFonts w:cs="Tahoma"/>
        </w:rPr>
      </w:pPr>
      <w:r w:rsidRPr="00E00CCD">
        <w:rPr>
          <w:rFonts w:cs="Tahoma"/>
          <w:color w:val="000000"/>
          <w:szCs w:val="18"/>
        </w:rPr>
        <w:t>Уровни обслуживания: 1, 3, 5, 10 или 15 дней.</w:t>
      </w:r>
    </w:p>
    <w:p w14:paraId="7FBBF78A" w14:textId="77777777" w:rsidR="00447759" w:rsidRDefault="00447759" w:rsidP="00447759">
      <w:pPr>
        <w:spacing w:after="60" w:line="276" w:lineRule="auto"/>
        <w:rPr>
          <w:rFonts w:cs="Tahoma"/>
          <w:color w:val="000000"/>
          <w:szCs w:val="18"/>
        </w:rPr>
      </w:pPr>
    </w:p>
    <w:p w14:paraId="7FBBF78B" w14:textId="77777777" w:rsidR="00447759" w:rsidRDefault="00447759" w:rsidP="00447759">
      <w:pPr>
        <w:spacing w:after="60" w:line="276" w:lineRule="auto"/>
        <w:rPr>
          <w:rFonts w:cs="Tahoma"/>
          <w:color w:val="000000"/>
          <w:szCs w:val="18"/>
        </w:rPr>
      </w:pPr>
    </w:p>
    <w:p w14:paraId="7FBBF78C" w14:textId="77777777" w:rsidR="00447759" w:rsidRPr="00447759" w:rsidRDefault="00447759" w:rsidP="00447759">
      <w:pPr>
        <w:spacing w:after="60" w:line="276" w:lineRule="auto"/>
        <w:rPr>
          <w:rFonts w:cs="Tahoma"/>
        </w:rPr>
      </w:pPr>
    </w:p>
    <w:p w14:paraId="7FBBF78D" w14:textId="77777777" w:rsidR="000D4ECA" w:rsidRPr="00E00CCD" w:rsidRDefault="000D4ECA" w:rsidP="00024C3C">
      <w:pPr>
        <w:numPr>
          <w:ilvl w:val="0"/>
          <w:numId w:val="11"/>
        </w:numPr>
        <w:spacing w:after="60" w:line="276" w:lineRule="auto"/>
        <w:ind w:left="1440"/>
        <w:rPr>
          <w:rFonts w:cs="Tahoma"/>
        </w:rPr>
      </w:pPr>
      <w:r w:rsidRPr="00E00CCD">
        <w:rPr>
          <w:rFonts w:cs="Tahoma"/>
          <w:color w:val="000000"/>
          <w:szCs w:val="18"/>
        </w:rPr>
        <w:t>SharePoint Deployment Planning Services (SDPS)</w:t>
      </w:r>
    </w:p>
    <w:p w14:paraId="7FBBF78E" w14:textId="77777777" w:rsidR="000D4ECA" w:rsidRPr="00447759" w:rsidRDefault="000D4ECA" w:rsidP="002C1048">
      <w:pPr>
        <w:numPr>
          <w:ilvl w:val="1"/>
          <w:numId w:val="131"/>
        </w:numPr>
        <w:spacing w:after="60" w:line="276" w:lineRule="auto"/>
        <w:ind w:left="1980"/>
        <w:rPr>
          <w:rFonts w:cs="Tahoma"/>
          <w:spacing w:val="-4"/>
        </w:rPr>
      </w:pPr>
      <w:r w:rsidRPr="00447759">
        <w:rPr>
          <w:rFonts w:cs="Tahoma"/>
          <w:color w:val="000000"/>
          <w:spacing w:val="-4"/>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827CFE" w:rsidRPr="00447759">
        <w:rPr>
          <w:rFonts w:cs="Tahoma"/>
          <w:color w:val="000000"/>
          <w:spacing w:val="-4"/>
          <w:szCs w:val="18"/>
        </w:rPr>
        <w:t xml:space="preserve"> </w:t>
      </w:r>
      <w:r w:rsidRPr="00447759">
        <w:rPr>
          <w:rFonts w:cs="Tahoma"/>
          <w:color w:val="000000"/>
          <w:spacing w:val="-4"/>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r w:rsidR="00827CFE" w:rsidRPr="00447759">
        <w:rPr>
          <w:rFonts w:cs="Tahoma"/>
          <w:color w:val="000000"/>
          <w:spacing w:val="-4"/>
          <w:szCs w:val="18"/>
        </w:rPr>
        <w:t xml:space="preserve"> </w:t>
      </w:r>
    </w:p>
    <w:p w14:paraId="7FBBF78F" w14:textId="77777777" w:rsidR="000D4ECA" w:rsidRPr="00E00CCD" w:rsidRDefault="000D4ECA" w:rsidP="002C1048">
      <w:pPr>
        <w:numPr>
          <w:ilvl w:val="1"/>
          <w:numId w:val="131"/>
        </w:numPr>
        <w:spacing w:after="60" w:line="276" w:lineRule="auto"/>
        <w:ind w:left="1980"/>
        <w:rPr>
          <w:rFonts w:cs="Tahoma"/>
        </w:rPr>
      </w:pPr>
      <w:r w:rsidRPr="00E00CCD">
        <w:rPr>
          <w:rFonts w:cs="Tahoma"/>
          <w:color w:val="000000"/>
          <w:szCs w:val="18"/>
        </w:rPr>
        <w:t>Уровни обслуживания: 1, 3, 5, 10 или 15 дней.</w:t>
      </w:r>
    </w:p>
    <w:p w14:paraId="7FBBF790"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Lync and Exchange Deployment Planning Services (L&amp;EDPS)</w:t>
      </w:r>
    </w:p>
    <w:p w14:paraId="7FBBF791" w14:textId="77777777" w:rsidR="000D4ECA" w:rsidRPr="00E00CCD" w:rsidRDefault="000D4ECA" w:rsidP="00447759">
      <w:pPr>
        <w:numPr>
          <w:ilvl w:val="1"/>
          <w:numId w:val="132"/>
        </w:numPr>
        <w:spacing w:after="60" w:line="276" w:lineRule="auto"/>
        <w:ind w:left="1980"/>
        <w:rPr>
          <w:rFonts w:cs="Tahoma"/>
        </w:rPr>
      </w:pPr>
      <w:r w:rsidRPr="00E00CCD">
        <w:rPr>
          <w:rFonts w:cs="Tahoma"/>
          <w:color w:val="000000"/>
          <w:szCs w:val="18"/>
        </w:rPr>
        <w:t>Описание. Предложение L&amp;EDPS позволяет соответствующим партнерам и</w:t>
      </w:r>
      <w:r w:rsidR="00447759">
        <w:rPr>
          <w:rFonts w:cs="Tahoma"/>
          <w:color w:val="000000"/>
          <w:szCs w:val="18"/>
        </w:rPr>
        <w:t> </w:t>
      </w:r>
      <w:r w:rsidRPr="00E00CCD">
        <w:rPr>
          <w:rFonts w:cs="Tahoma"/>
          <w:color w:val="000000"/>
          <w:szCs w:val="18"/>
        </w:rPr>
        <w:t>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827CFE" w:rsidRPr="00E00CCD">
        <w:rPr>
          <w:rFonts w:cs="Tahoma"/>
          <w:color w:val="000000"/>
          <w:szCs w:val="18"/>
        </w:rPr>
        <w:t xml:space="preserve"> </w:t>
      </w:r>
      <w:r w:rsidRPr="00E00CCD">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14:paraId="7FBBF792" w14:textId="77777777" w:rsidR="000D4ECA" w:rsidRPr="00E00CCD" w:rsidRDefault="000D4ECA" w:rsidP="002C1048">
      <w:pPr>
        <w:numPr>
          <w:ilvl w:val="1"/>
          <w:numId w:val="132"/>
        </w:numPr>
        <w:spacing w:after="60" w:line="276" w:lineRule="auto"/>
        <w:ind w:left="1980"/>
        <w:rPr>
          <w:rFonts w:cs="Tahoma"/>
        </w:rPr>
      </w:pPr>
      <w:r w:rsidRPr="00E00CCD">
        <w:rPr>
          <w:rFonts w:cs="Tahoma"/>
          <w:color w:val="000000"/>
          <w:szCs w:val="18"/>
        </w:rPr>
        <w:t>Уровни обслуживания: 1, 3, 5, 10 или 15 дней.</w:t>
      </w:r>
    </w:p>
    <w:p w14:paraId="7FBBF793"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Private Cloud, Management, and Virtualization Deployment Planning Services (PVDPS)</w:t>
      </w:r>
    </w:p>
    <w:p w14:paraId="7FBBF794" w14:textId="77777777" w:rsidR="000D4ECA" w:rsidRPr="00E00CCD" w:rsidRDefault="000D4ECA" w:rsidP="00447759">
      <w:pPr>
        <w:numPr>
          <w:ilvl w:val="1"/>
          <w:numId w:val="133"/>
        </w:numPr>
        <w:spacing w:after="60" w:line="276" w:lineRule="auto"/>
        <w:ind w:left="1980"/>
        <w:rPr>
          <w:rFonts w:cs="Tahoma"/>
        </w:rPr>
      </w:pPr>
      <w:r w:rsidRPr="00E00CCD">
        <w:rPr>
          <w:rFonts w:cs="Tahoma"/>
          <w:color w:val="000000"/>
          <w:szCs w:val="18"/>
        </w:rPr>
        <w:t xml:space="preserve">Описание. </w:t>
      </w:r>
      <w:r w:rsidRPr="00E00CCD">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w:t>
      </w:r>
      <w:r w:rsidR="00447759">
        <w:rPr>
          <w:rFonts w:cs="Tahoma"/>
          <w:szCs w:val="18"/>
        </w:rPr>
        <w:t> </w:t>
      </w:r>
      <w:r w:rsidRPr="00E00CCD">
        <w:rPr>
          <w:rFonts w:cs="Tahoma"/>
          <w:szCs w:val="18"/>
        </w:rPr>
        <w:t>созданию инфраструктуры на основе технологий Windows Server, Systems Center и</w:t>
      </w:r>
      <w:r w:rsidR="00447759">
        <w:rPr>
          <w:rFonts w:cs="Tahoma"/>
          <w:szCs w:val="18"/>
        </w:rPr>
        <w:t> </w:t>
      </w:r>
      <w:r w:rsidRPr="00E00CCD">
        <w:rPr>
          <w:rFonts w:cs="Tahoma"/>
          <w:szCs w:val="18"/>
        </w:rPr>
        <w:t>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w:t>
      </w:r>
      <w:r w:rsidR="00447759">
        <w:rPr>
          <w:rFonts w:cs="Tahoma"/>
          <w:szCs w:val="18"/>
        </w:rPr>
        <w:t> </w:t>
      </w:r>
      <w:r w:rsidRPr="00E00CCD">
        <w:rPr>
          <w:rFonts w:cs="Tahoma"/>
          <w:szCs w:val="18"/>
        </w:rPr>
        <w:t>физической, виртуальной и гибридной инфраструктурой клиента</w:t>
      </w:r>
      <w:r w:rsidRPr="00E00CCD">
        <w:rPr>
          <w:rFonts w:cs="Tahoma"/>
          <w:color w:val="000000"/>
          <w:szCs w:val="18"/>
        </w:rPr>
        <w:t xml:space="preserve">. </w:t>
      </w:r>
    </w:p>
    <w:p w14:paraId="7FBBF795" w14:textId="77777777" w:rsidR="000D4ECA" w:rsidRPr="00E00CCD" w:rsidRDefault="000D4ECA" w:rsidP="002C1048">
      <w:pPr>
        <w:numPr>
          <w:ilvl w:val="1"/>
          <w:numId w:val="133"/>
        </w:numPr>
        <w:spacing w:after="60" w:line="276" w:lineRule="auto"/>
        <w:ind w:left="1980"/>
        <w:rPr>
          <w:rFonts w:cs="Tahoma"/>
        </w:rPr>
      </w:pPr>
      <w:r w:rsidRPr="00E00CCD">
        <w:rPr>
          <w:rFonts w:cs="Tahoma"/>
          <w:color w:val="000000"/>
          <w:szCs w:val="18"/>
        </w:rPr>
        <w:t>Уровни обслуживания: 3, 5, 10 или 15 дней.</w:t>
      </w:r>
    </w:p>
    <w:p w14:paraId="7FBBF796"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SQL Server Deployment Planning Services (SSDPS)</w:t>
      </w:r>
    </w:p>
    <w:p w14:paraId="7FBBF797" w14:textId="77777777" w:rsidR="000D4ECA" w:rsidRPr="00E00CCD" w:rsidRDefault="000D4ECA" w:rsidP="002C1048">
      <w:pPr>
        <w:numPr>
          <w:ilvl w:val="1"/>
          <w:numId w:val="134"/>
        </w:numPr>
        <w:spacing w:after="60" w:line="276" w:lineRule="auto"/>
        <w:ind w:left="1980"/>
        <w:rPr>
          <w:rFonts w:cs="Tahoma"/>
        </w:rPr>
      </w:pPr>
      <w:r w:rsidRPr="00E00CCD">
        <w:rPr>
          <w:rFonts w:cs="Tahoma"/>
          <w:color w:val="000000"/>
          <w:szCs w:val="18"/>
        </w:rPr>
        <w:t xml:space="preserve">Описание. </w:t>
      </w:r>
      <w:r w:rsidRPr="00E00CCD">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14:paraId="7FBBF798" w14:textId="77777777" w:rsidR="000D4ECA" w:rsidRPr="00E00CCD" w:rsidRDefault="000D4ECA" w:rsidP="002C1048">
      <w:pPr>
        <w:numPr>
          <w:ilvl w:val="1"/>
          <w:numId w:val="134"/>
        </w:numPr>
        <w:spacing w:after="60" w:line="276" w:lineRule="auto"/>
        <w:ind w:left="1980"/>
        <w:rPr>
          <w:rFonts w:cs="Tahoma"/>
        </w:rPr>
      </w:pPr>
      <w:r w:rsidRPr="00E00CCD">
        <w:rPr>
          <w:rFonts w:cs="Tahoma"/>
          <w:color w:val="000000"/>
          <w:szCs w:val="18"/>
        </w:rPr>
        <w:t>Уровни обслуживания: 3, 5, 10 или 15 дней.</w:t>
      </w:r>
    </w:p>
    <w:p w14:paraId="7FBBF799"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Developer Tools Deployment Planning Services (DTDPS)</w:t>
      </w:r>
    </w:p>
    <w:p w14:paraId="7FBBF79A" w14:textId="77777777" w:rsidR="000D4ECA" w:rsidRPr="00E00CCD" w:rsidRDefault="000D4ECA" w:rsidP="002C1048">
      <w:pPr>
        <w:numPr>
          <w:ilvl w:val="1"/>
          <w:numId w:val="135"/>
        </w:numPr>
        <w:spacing w:after="60" w:line="276" w:lineRule="auto"/>
        <w:ind w:left="1980"/>
        <w:rPr>
          <w:rFonts w:cs="Tahoma"/>
        </w:rPr>
      </w:pPr>
      <w:r w:rsidRPr="00E00CCD">
        <w:rPr>
          <w:rFonts w:cs="Tahoma"/>
          <w:color w:val="000000"/>
          <w:szCs w:val="18"/>
        </w:rPr>
        <w:t xml:space="preserve">Описание. </w:t>
      </w:r>
      <w:r w:rsidRPr="00E00CCD">
        <w:rPr>
          <w:rFonts w:cs="Tahoma"/>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w:t>
      </w:r>
      <w:r w:rsidR="00827CFE" w:rsidRPr="00E00CCD">
        <w:rPr>
          <w:rFonts w:cs="Tahoma"/>
          <w:szCs w:val="18"/>
        </w:rPr>
        <w:t xml:space="preserve"> </w:t>
      </w:r>
      <w:r w:rsidRPr="00E00CCD">
        <w:rPr>
          <w:rFonts w:cs="Tahoma"/>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E00CCD">
        <w:rPr>
          <w:rFonts w:cs="Tahoma"/>
          <w:color w:val="000000"/>
          <w:szCs w:val="18"/>
        </w:rPr>
        <w:t xml:space="preserve">. </w:t>
      </w:r>
    </w:p>
    <w:p w14:paraId="7FBBF79B" w14:textId="77777777" w:rsidR="000D4ECA" w:rsidRPr="00E00CCD" w:rsidRDefault="000D4ECA" w:rsidP="002C1048">
      <w:pPr>
        <w:numPr>
          <w:ilvl w:val="1"/>
          <w:numId w:val="135"/>
        </w:numPr>
        <w:spacing w:after="60" w:line="276" w:lineRule="auto"/>
        <w:ind w:left="1980"/>
        <w:rPr>
          <w:rFonts w:cs="Tahoma"/>
        </w:rPr>
      </w:pPr>
      <w:r w:rsidRPr="00E00CCD">
        <w:rPr>
          <w:rFonts w:cs="Tahoma"/>
          <w:color w:val="000000"/>
          <w:szCs w:val="18"/>
        </w:rPr>
        <w:t>Уровни обслуживания: 3 или 5 дней.</w:t>
      </w:r>
    </w:p>
    <w:p w14:paraId="7FBBF79C" w14:textId="77777777" w:rsidR="000D4ECA" w:rsidRPr="00E00CCD" w:rsidRDefault="000D4ECA" w:rsidP="00024C3C">
      <w:pPr>
        <w:numPr>
          <w:ilvl w:val="0"/>
          <w:numId w:val="10"/>
        </w:numPr>
        <w:spacing w:after="60" w:line="276" w:lineRule="auto"/>
        <w:rPr>
          <w:rFonts w:cs="Tahoma"/>
        </w:rPr>
      </w:pPr>
      <w:r w:rsidRPr="00E00CCD">
        <w:rPr>
          <w:rFonts w:cs="Tahoma"/>
          <w:color w:val="000000"/>
          <w:szCs w:val="18"/>
        </w:rPr>
        <w:t>Public Cloud, Azure Deployment Planning Services (AZDPS)</w:t>
      </w:r>
    </w:p>
    <w:p w14:paraId="7FBBF79D" w14:textId="77777777" w:rsidR="000D4ECA" w:rsidRPr="00447759" w:rsidRDefault="000D4ECA" w:rsidP="002C1048">
      <w:pPr>
        <w:numPr>
          <w:ilvl w:val="1"/>
          <w:numId w:val="136"/>
        </w:numPr>
        <w:spacing w:after="60" w:line="276" w:lineRule="auto"/>
        <w:ind w:left="1980"/>
        <w:rPr>
          <w:rFonts w:cs="Tahoma"/>
          <w:spacing w:val="-4"/>
        </w:rPr>
      </w:pPr>
      <w:r w:rsidRPr="00447759">
        <w:rPr>
          <w:rFonts w:cs="Tahoma"/>
          <w:color w:val="000000"/>
          <w:spacing w:val="-4"/>
          <w:szCs w:val="18"/>
        </w:rPr>
        <w:t xml:space="preserve">Описание. </w:t>
      </w:r>
      <w:r w:rsidRPr="00447759">
        <w:rPr>
          <w:rFonts w:cs="Tahoma"/>
          <w:spacing w:val="-4"/>
          <w:szCs w:val="18"/>
        </w:rPr>
        <w:t xml:space="preserve">Предложение </w:t>
      </w:r>
      <w:r w:rsidRPr="00447759">
        <w:rPr>
          <w:rFonts w:cs="Tahoma"/>
          <w:color w:val="1D1B11"/>
          <w:spacing w:val="-4"/>
          <w:szCs w:val="18"/>
        </w:rPr>
        <w:t>AZDPS (для общедоступных облачных сред)</w:t>
      </w:r>
      <w:r w:rsidRPr="00447759">
        <w:rPr>
          <w:rFonts w:cs="Tahoma"/>
          <w:spacing w:val="-4"/>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14:paraId="7FBBF79E" w14:textId="77777777" w:rsidR="000D4ECA" w:rsidRPr="00E00CCD" w:rsidRDefault="000D4ECA" w:rsidP="0063466C">
      <w:pPr>
        <w:numPr>
          <w:ilvl w:val="1"/>
          <w:numId w:val="136"/>
        </w:numPr>
        <w:spacing w:line="276" w:lineRule="auto"/>
        <w:ind w:left="1987"/>
        <w:rPr>
          <w:rFonts w:cs="Tahoma"/>
        </w:rPr>
      </w:pPr>
      <w:r w:rsidRPr="00E00CCD">
        <w:rPr>
          <w:rFonts w:cs="Tahoma"/>
          <w:color w:val="000000"/>
          <w:szCs w:val="18"/>
        </w:rPr>
        <w:t>Уровни обслуживания: 3, 5 или 10 дней.</w:t>
      </w:r>
    </w:p>
    <w:p w14:paraId="7FBBF79F" w14:textId="77777777" w:rsidR="000D4ECA" w:rsidRPr="00E00CCD" w:rsidRDefault="000D4ECA" w:rsidP="000D4ECA">
      <w:pPr>
        <w:spacing w:after="60"/>
        <w:rPr>
          <w:rFonts w:cs="Tahoma"/>
        </w:rPr>
      </w:pPr>
      <w:r w:rsidRPr="00E00CCD">
        <w:rPr>
          <w:rFonts w:cs="Tahoma"/>
          <w:color w:val="000000"/>
          <w:szCs w:val="18"/>
        </w:rPr>
        <w:t>Состав доступных служб и соответствующих уровней обслуживания может периодически изменяться.</w:t>
      </w:r>
      <w:r w:rsidR="00827CFE" w:rsidRPr="00E00CCD">
        <w:rPr>
          <w:rFonts w:cs="Tahoma"/>
          <w:color w:val="000000"/>
          <w:szCs w:val="18"/>
        </w:rPr>
        <w:t xml:space="preserve"> </w:t>
      </w:r>
      <w:r w:rsidRPr="00E00CCD">
        <w:rPr>
          <w:rFonts w:cs="Tahoma"/>
          <w:color w:val="000000"/>
          <w:szCs w:val="18"/>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7FBBF7A0" w14:textId="77777777" w:rsidR="000D4ECA" w:rsidRPr="00E00CCD" w:rsidRDefault="000D4ECA" w:rsidP="0063466C">
      <w:pPr>
        <w:rPr>
          <w:rFonts w:cs="Tahoma"/>
        </w:rPr>
      </w:pPr>
    </w:p>
    <w:p w14:paraId="7FBBF7A1" w14:textId="77777777" w:rsidR="000D4ECA" w:rsidRPr="00E00CCD" w:rsidRDefault="000D4ECA" w:rsidP="000D4ECA">
      <w:pPr>
        <w:spacing w:after="60"/>
        <w:rPr>
          <w:rFonts w:cs="Tahoma"/>
        </w:rPr>
      </w:pPr>
      <w:r w:rsidRPr="00E00CCD">
        <w:rPr>
          <w:rFonts w:cs="Tahoma"/>
          <w:color w:val="000000"/>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827CFE" w:rsidRPr="00E00CCD">
        <w:rPr>
          <w:rFonts w:cs="Tahoma"/>
          <w:color w:val="000000"/>
          <w:szCs w:val="18"/>
        </w:rPr>
        <w:t xml:space="preserve"> </w:t>
      </w:r>
      <w:r w:rsidRPr="00E00CCD">
        <w:rPr>
          <w:rFonts w:cs="Tahoma"/>
          <w:bCs/>
          <w:color w:val="000000"/>
          <w:szCs w:val="18"/>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827CFE" w:rsidRPr="00E00CCD">
        <w:rPr>
          <w:rFonts w:cs="Tahoma"/>
          <w:bCs/>
          <w:color w:val="000000"/>
          <w:szCs w:val="18"/>
        </w:rPr>
        <w:t xml:space="preserve"> </w:t>
      </w:r>
      <w:r w:rsidRPr="00E00CCD">
        <w:rPr>
          <w:rFonts w:cs="Tahoma"/>
          <w:bCs/>
          <w:color w:val="000000"/>
          <w:szCs w:val="18"/>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14:paraId="7FBBF7A2" w14:textId="77777777" w:rsidR="001C1727" w:rsidRPr="00E00CCD" w:rsidRDefault="001C1727">
      <w:pPr>
        <w:rPr>
          <w:rFonts w:cs="Tahoma"/>
        </w:rPr>
      </w:pPr>
    </w:p>
    <w:p w14:paraId="7FBBF7A3" w14:textId="77777777" w:rsidR="000D4ECA" w:rsidRPr="00E00CCD" w:rsidRDefault="000D4ECA" w:rsidP="000D4ECA">
      <w:pPr>
        <w:spacing w:after="60"/>
        <w:rPr>
          <w:rFonts w:cs="Tahoma"/>
        </w:rPr>
      </w:pPr>
      <w:r w:rsidRPr="00E00CCD">
        <w:rPr>
          <w:rFonts w:cs="Tahoma"/>
          <w:bCs/>
          <w:color w:val="000000"/>
          <w:szCs w:val="18"/>
        </w:rPr>
        <w:t>В следующей таблице перечислены соответствующие лицензии на приложения и серверные лицензии, а также количество связанных с ними баллов:</w:t>
      </w:r>
    </w:p>
    <w:p w14:paraId="7FBBF7A4" w14:textId="77777777" w:rsidR="0063466C" w:rsidRPr="00E00CCD"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00CCD" w14:paraId="7FBBF7A7" w14:textId="77777777"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A5" w14:textId="77777777" w:rsidR="000D4ECA" w:rsidRPr="00E00CCD" w:rsidRDefault="000D4ECA" w:rsidP="000D4ECA">
            <w:pPr>
              <w:spacing w:after="60"/>
              <w:jc w:val="center"/>
              <w:rPr>
                <w:rFonts w:cs="Tahoma"/>
                <w:szCs w:val="18"/>
              </w:rPr>
            </w:pPr>
            <w:r w:rsidRPr="00E00CCD">
              <w:rPr>
                <w:rFonts w:cs="Tahoma"/>
                <w:b/>
                <w:bCs/>
                <w:szCs w:val="18"/>
              </w:rPr>
              <w:t xml:space="preserve">Лицензии на приложения Office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A6" w14:textId="77777777" w:rsidR="000D4ECA" w:rsidRPr="00E00CCD" w:rsidRDefault="000D4ECA" w:rsidP="000D4ECA">
            <w:pPr>
              <w:spacing w:after="60"/>
              <w:jc w:val="center"/>
              <w:rPr>
                <w:rFonts w:cs="Tahoma"/>
                <w:szCs w:val="18"/>
              </w:rPr>
            </w:pPr>
            <w:r w:rsidRPr="00E00CCD">
              <w:rPr>
                <w:rFonts w:cs="Tahoma"/>
                <w:b/>
                <w:bCs/>
                <w:szCs w:val="18"/>
              </w:rPr>
              <w:t>Баллы</w:t>
            </w:r>
          </w:p>
        </w:tc>
      </w:tr>
      <w:tr w:rsidR="000D4ECA" w:rsidRPr="00E00CCD" w14:paraId="7FBBF7AA" w14:textId="77777777"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8" w14:textId="77777777" w:rsidR="000D4ECA" w:rsidRPr="00E00CCD" w:rsidRDefault="000D4ECA" w:rsidP="00D31281">
            <w:pPr>
              <w:spacing w:after="60"/>
              <w:jc w:val="center"/>
              <w:rPr>
                <w:rFonts w:cs="Tahoma"/>
                <w:szCs w:val="18"/>
              </w:rPr>
            </w:pPr>
            <w:r w:rsidRPr="00E00CCD">
              <w:rPr>
                <w:rFonts w:cs="Tahoma"/>
                <w:szCs w:val="18"/>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9" w14:textId="77777777" w:rsidR="000D4ECA" w:rsidRPr="00E00CCD" w:rsidRDefault="000D4ECA" w:rsidP="000D4ECA">
            <w:pPr>
              <w:spacing w:after="60"/>
              <w:jc w:val="center"/>
              <w:rPr>
                <w:rFonts w:cs="Tahoma"/>
                <w:szCs w:val="18"/>
              </w:rPr>
            </w:pPr>
            <w:r w:rsidRPr="00E00CCD">
              <w:rPr>
                <w:rFonts w:cs="Tahoma"/>
                <w:szCs w:val="18"/>
              </w:rPr>
              <w:t>1</w:t>
            </w:r>
          </w:p>
        </w:tc>
      </w:tr>
      <w:tr w:rsidR="000D4ECA" w:rsidRPr="00E00CCD" w14:paraId="7FBBF7AD"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B" w14:textId="77777777" w:rsidR="000D4ECA" w:rsidRPr="00E00CCD" w:rsidRDefault="00F56FC9" w:rsidP="007002E0">
            <w:pPr>
              <w:spacing w:after="60"/>
              <w:jc w:val="center"/>
              <w:rPr>
                <w:rFonts w:cs="Tahoma"/>
                <w:szCs w:val="18"/>
              </w:rPr>
            </w:pPr>
            <w:r w:rsidRPr="00E00CCD">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C" w14:textId="77777777" w:rsidR="000D4ECA" w:rsidRPr="00E00CCD" w:rsidRDefault="000D4ECA" w:rsidP="000D4ECA">
            <w:pPr>
              <w:spacing w:after="60"/>
              <w:jc w:val="center"/>
              <w:rPr>
                <w:rFonts w:cs="Tahoma"/>
                <w:szCs w:val="18"/>
              </w:rPr>
            </w:pPr>
            <w:r w:rsidRPr="00E00CCD">
              <w:rPr>
                <w:rFonts w:cs="Tahoma"/>
                <w:szCs w:val="18"/>
              </w:rPr>
              <w:t>25</w:t>
            </w:r>
          </w:p>
        </w:tc>
      </w:tr>
      <w:tr w:rsidR="000D4ECA" w:rsidRPr="00E00CCD" w14:paraId="7FBBF7B0"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E" w14:textId="77777777" w:rsidR="000D4ECA" w:rsidRPr="00E00CCD" w:rsidRDefault="00F56FC9" w:rsidP="00492E3E">
            <w:pPr>
              <w:spacing w:after="60"/>
              <w:jc w:val="center"/>
              <w:rPr>
                <w:rFonts w:cs="Tahoma"/>
                <w:szCs w:val="18"/>
              </w:rPr>
            </w:pPr>
            <w:r w:rsidRPr="00E00CCD">
              <w:rPr>
                <w:rFonts w:eastAsia="Calibri" w:cs="Tahoma"/>
                <w:szCs w:val="18"/>
              </w:rPr>
              <w:t xml:space="preserve">SQL Server Enterprise, </w:t>
            </w:r>
            <w:r w:rsidRPr="00E00CCD">
              <w:rPr>
                <w:rFonts w:cs="Tahoma"/>
                <w:szCs w:val="18"/>
              </w:rPr>
              <w:t xml:space="preserve">SQL Server Business Intelligence, </w:t>
            </w:r>
            <w:r w:rsidRPr="00E00CCD">
              <w:rPr>
                <w:rFonts w:eastAsia="Calibri" w:cs="Tahoma"/>
                <w:szCs w:val="18"/>
              </w:rPr>
              <w:t>Windows Server Enterprise и</w:t>
            </w:r>
            <w:r w:rsidR="00492E3E">
              <w:rPr>
                <w:rFonts w:eastAsia="Calibri" w:cs="Tahoma"/>
                <w:szCs w:val="18"/>
              </w:rPr>
              <w:t> </w:t>
            </w:r>
            <w:r w:rsidRPr="00E00CCD">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AF" w14:textId="77777777" w:rsidR="000D4ECA" w:rsidRPr="00E00CCD" w:rsidRDefault="000D4ECA" w:rsidP="000D4ECA">
            <w:pPr>
              <w:spacing w:after="60"/>
              <w:jc w:val="center"/>
              <w:rPr>
                <w:rFonts w:cs="Tahoma"/>
                <w:szCs w:val="18"/>
              </w:rPr>
            </w:pPr>
            <w:r w:rsidRPr="00E00CCD">
              <w:rPr>
                <w:rFonts w:cs="Tahoma"/>
                <w:szCs w:val="18"/>
              </w:rPr>
              <w:t>50</w:t>
            </w:r>
          </w:p>
        </w:tc>
      </w:tr>
      <w:tr w:rsidR="000D4ECA" w:rsidRPr="00E00CCD" w14:paraId="7FBBF7B3" w14:textId="77777777"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B1" w14:textId="77777777" w:rsidR="000D4ECA" w:rsidRPr="00E00CCD" w:rsidRDefault="00F56FC9" w:rsidP="00492E3E">
            <w:pPr>
              <w:spacing w:after="60"/>
              <w:jc w:val="center"/>
              <w:rPr>
                <w:rFonts w:cs="Tahoma"/>
                <w:szCs w:val="18"/>
              </w:rPr>
            </w:pPr>
            <w:r w:rsidRPr="00E00CCD">
              <w:rPr>
                <w:rFonts w:eastAsia="Calibri" w:cs="Tahoma"/>
                <w:szCs w:val="18"/>
              </w:rPr>
              <w:t>SQL Server Data Center, Windows Server Data Center, System Center 2012 Datacenter, серверная лицензия на управление (2-процессорная) и Visual Studio Ultimate с</w:t>
            </w:r>
            <w:r w:rsidR="00492E3E">
              <w:rPr>
                <w:rFonts w:eastAsia="Calibri" w:cs="Tahoma"/>
                <w:szCs w:val="18"/>
              </w:rPr>
              <w:t> </w:t>
            </w:r>
            <w:r w:rsidRPr="00E00CCD">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B2" w14:textId="77777777" w:rsidR="000D4ECA" w:rsidRPr="00E00CCD" w:rsidRDefault="000D4ECA" w:rsidP="000D4ECA">
            <w:pPr>
              <w:spacing w:after="60"/>
              <w:jc w:val="center"/>
              <w:rPr>
                <w:rFonts w:cs="Tahoma"/>
                <w:szCs w:val="18"/>
              </w:rPr>
            </w:pPr>
            <w:r w:rsidRPr="00E00CCD">
              <w:rPr>
                <w:rFonts w:cs="Tahoma"/>
                <w:szCs w:val="18"/>
              </w:rPr>
              <w:t>75</w:t>
            </w:r>
          </w:p>
        </w:tc>
      </w:tr>
    </w:tbl>
    <w:p w14:paraId="7FBBF7B4" w14:textId="77777777" w:rsidR="000D4ECA" w:rsidRPr="00E00CCD" w:rsidRDefault="000D4ECA" w:rsidP="0063466C">
      <w:pPr>
        <w:ind w:firstLine="720"/>
        <w:rPr>
          <w:rFonts w:cs="Tahoma"/>
        </w:rPr>
      </w:pPr>
      <w:r w:rsidRPr="00E00CCD">
        <w:rPr>
          <w:rFonts w:cs="Tahoma"/>
          <w:b/>
          <w:i/>
          <w:sz w:val="16"/>
          <w:szCs w:val="18"/>
        </w:rPr>
        <w:t>Примечание.</w:t>
      </w:r>
      <w:r w:rsidRPr="00E00CCD">
        <w:rPr>
          <w:rFonts w:cs="Tahoma"/>
          <w:i/>
          <w:sz w:val="16"/>
          <w:szCs w:val="18"/>
        </w:rPr>
        <w:t xml:space="preserve"> Сведения о лицензиях CAL см. в таблице «Наборы CAL Suite» в этом разделе.</w:t>
      </w:r>
    </w:p>
    <w:p w14:paraId="7FBBF7B5" w14:textId="77777777" w:rsidR="00F56FC9" w:rsidRPr="00E00CCD" w:rsidRDefault="00F56FC9" w:rsidP="0063466C">
      <w:pPr>
        <w:rPr>
          <w:rFonts w:cs="Tahoma"/>
        </w:rPr>
      </w:pPr>
    </w:p>
    <w:p w14:paraId="7FBBF7B6" w14:textId="77777777" w:rsidR="000D4ECA" w:rsidRPr="00E00CCD" w:rsidRDefault="000D4ECA" w:rsidP="00CA17C8">
      <w:pPr>
        <w:rPr>
          <w:rFonts w:cs="Tahoma"/>
        </w:rPr>
      </w:pPr>
      <w:r w:rsidRPr="00E00CCD">
        <w:rPr>
          <w:rFonts w:cs="Tahoma"/>
          <w:szCs w:val="18"/>
        </w:rPr>
        <w:t>При приобретении соответствующих продуктов в рамках Enrollment for Application Platform (EAP) или</w:t>
      </w:r>
      <w:r w:rsidR="00492E3E">
        <w:rPr>
          <w:rFonts w:cs="Tahoma"/>
          <w:szCs w:val="18"/>
        </w:rPr>
        <w:t> </w:t>
      </w:r>
      <w:r w:rsidRPr="00E00CCD">
        <w:rPr>
          <w:rFonts w:cs="Tahoma"/>
          <w:szCs w:val="18"/>
        </w:rPr>
        <w:t>Enrollment for Core Infrastructure (ECI), каждый балл, присуждаемый в рамках EAP и ECI, умножается на</w:t>
      </w:r>
      <w:r w:rsidR="00CA17C8">
        <w:rPr>
          <w:rFonts w:cs="Tahoma"/>
          <w:szCs w:val="18"/>
        </w:rPr>
        <w:t> </w:t>
      </w:r>
      <w:r w:rsidRPr="00E00CCD">
        <w:rPr>
          <w:rFonts w:cs="Tahoma"/>
          <w:szCs w:val="18"/>
        </w:rPr>
        <w:t xml:space="preserve">два (2). </w:t>
      </w:r>
    </w:p>
    <w:p w14:paraId="7FBBF7B7" w14:textId="77777777" w:rsidR="000D4ECA" w:rsidRPr="00E00CCD" w:rsidRDefault="000D4ECA" w:rsidP="0063466C">
      <w:pPr>
        <w:rPr>
          <w:rFonts w:cs="Tahoma"/>
        </w:rPr>
      </w:pPr>
    </w:p>
    <w:p w14:paraId="7FBBF7B8" w14:textId="77777777" w:rsidR="000D4ECA" w:rsidRPr="00E00CCD" w:rsidRDefault="000D4ECA" w:rsidP="00CA17C8">
      <w:pPr>
        <w:rPr>
          <w:rFonts w:cs="Tahoma"/>
        </w:rPr>
      </w:pPr>
      <w:r w:rsidRPr="00E00CCD">
        <w:rPr>
          <w:rFonts w:cs="Tahoma"/>
          <w:szCs w:val="18"/>
        </w:rPr>
        <w:t>Общее количество баллов, на которые клиент имеет право, определяет преобразование в дни Услуг по</w:t>
      </w:r>
      <w:r w:rsidR="00CA17C8">
        <w:rPr>
          <w:rFonts w:cs="Tahoma"/>
          <w:szCs w:val="18"/>
        </w:rPr>
        <w:t> </w:t>
      </w:r>
      <w:r w:rsidRPr="00E00CCD">
        <w:rPr>
          <w:rFonts w:cs="Tahoma"/>
          <w:szCs w:val="18"/>
        </w:rPr>
        <w:t>планированию, как указано ниже:</w:t>
      </w:r>
    </w:p>
    <w:p w14:paraId="7FBBF7B9" w14:textId="77777777" w:rsidR="000D4ECA" w:rsidRPr="00E00CCD"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00CCD" w14:paraId="7FBBF7BC" w14:textId="77777777"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BA" w14:textId="77777777" w:rsidR="000D4ECA" w:rsidRPr="00E00CCD" w:rsidRDefault="000D4ECA" w:rsidP="000D4ECA">
            <w:pPr>
              <w:spacing w:after="60"/>
              <w:jc w:val="center"/>
              <w:rPr>
                <w:rFonts w:cs="Tahoma"/>
                <w:szCs w:val="18"/>
              </w:rPr>
            </w:pPr>
            <w:r w:rsidRPr="00E00CCD">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BB" w14:textId="77777777" w:rsidR="000D4ECA" w:rsidRPr="00E00CCD" w:rsidRDefault="000D4ECA" w:rsidP="00CA17C8">
            <w:pPr>
              <w:spacing w:after="60"/>
              <w:jc w:val="center"/>
              <w:rPr>
                <w:rFonts w:cs="Tahoma"/>
                <w:szCs w:val="18"/>
              </w:rPr>
            </w:pPr>
            <w:r w:rsidRPr="00E00CCD">
              <w:rPr>
                <w:rFonts w:cs="Tahoma"/>
                <w:b/>
                <w:bCs/>
                <w:szCs w:val="18"/>
              </w:rPr>
              <w:t>Кол-во дней Услуг по</w:t>
            </w:r>
            <w:r w:rsidR="00CA17C8">
              <w:rPr>
                <w:rFonts w:cs="Tahoma"/>
                <w:b/>
                <w:bCs/>
                <w:szCs w:val="18"/>
              </w:rPr>
              <w:t> </w:t>
            </w:r>
            <w:r w:rsidRPr="00E00CCD">
              <w:rPr>
                <w:rFonts w:cs="Tahoma"/>
                <w:b/>
                <w:bCs/>
                <w:szCs w:val="18"/>
              </w:rPr>
              <w:t>планированию</w:t>
            </w:r>
          </w:p>
        </w:tc>
      </w:tr>
      <w:tr w:rsidR="00D72E08" w:rsidRPr="00E00CCD" w14:paraId="7FBBF7BF" w14:textId="77777777"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BD" w14:textId="77777777" w:rsidR="00D72E08" w:rsidRPr="008F29F0" w:rsidRDefault="00D72E08" w:rsidP="002863E2">
            <w:pPr>
              <w:spacing w:after="60"/>
              <w:jc w:val="center"/>
              <w:rPr>
                <w:rFonts w:cs="Tahoma"/>
                <w:szCs w:val="18"/>
              </w:rPr>
            </w:pPr>
            <w:r w:rsidRPr="008F29F0">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BE" w14:textId="77777777" w:rsidR="00D72E08" w:rsidRPr="00E00CCD" w:rsidRDefault="00D72E08" w:rsidP="000D4ECA">
            <w:pPr>
              <w:spacing w:after="60"/>
              <w:jc w:val="center"/>
              <w:rPr>
                <w:rFonts w:cs="Tahoma"/>
                <w:szCs w:val="18"/>
              </w:rPr>
            </w:pPr>
            <w:r w:rsidRPr="00E00CCD">
              <w:rPr>
                <w:rFonts w:cs="Tahoma"/>
                <w:szCs w:val="18"/>
              </w:rPr>
              <w:t>1</w:t>
            </w:r>
          </w:p>
        </w:tc>
      </w:tr>
      <w:tr w:rsidR="00D72E08" w:rsidRPr="00E00CCD" w14:paraId="7FBBF7C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0" w14:textId="77777777" w:rsidR="00D72E08" w:rsidRPr="008F29F0" w:rsidRDefault="00D72E08" w:rsidP="002863E2">
            <w:pPr>
              <w:spacing w:after="60"/>
              <w:jc w:val="center"/>
              <w:rPr>
                <w:rFonts w:cs="Tahoma"/>
                <w:szCs w:val="18"/>
              </w:rPr>
            </w:pPr>
            <w:r w:rsidRPr="008F29F0">
              <w:rPr>
                <w:rFonts w:cs="Tahoma"/>
                <w:szCs w:val="18"/>
              </w:rPr>
              <w:t xml:space="preserve">500 – </w:t>
            </w:r>
            <w:r>
              <w:rPr>
                <w:rFonts w:cs="Tahoma"/>
                <w:szCs w:val="18"/>
              </w:rPr>
              <w:t xml:space="preserve">1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1" w14:textId="77777777" w:rsidR="00D72E08" w:rsidRPr="00E00CCD" w:rsidRDefault="00D72E08" w:rsidP="000D4ECA">
            <w:pPr>
              <w:spacing w:after="60"/>
              <w:jc w:val="center"/>
              <w:rPr>
                <w:rFonts w:cs="Tahoma"/>
                <w:szCs w:val="18"/>
              </w:rPr>
            </w:pPr>
            <w:r w:rsidRPr="00E00CCD">
              <w:rPr>
                <w:rFonts w:cs="Tahoma"/>
                <w:szCs w:val="18"/>
              </w:rPr>
              <w:t>3</w:t>
            </w:r>
          </w:p>
        </w:tc>
      </w:tr>
      <w:tr w:rsidR="00D72E08" w:rsidRPr="00E00CCD" w14:paraId="7FBBF7C5"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3" w14:textId="77777777" w:rsidR="00D72E08" w:rsidRPr="008F29F0" w:rsidRDefault="00D72E08" w:rsidP="002863E2">
            <w:pPr>
              <w:spacing w:after="60"/>
              <w:jc w:val="center"/>
              <w:rPr>
                <w:rFonts w:cs="Tahoma"/>
                <w:szCs w:val="18"/>
              </w:rPr>
            </w:pPr>
            <w:r>
              <w:rPr>
                <w:rFonts w:cs="Tahoma"/>
                <w:szCs w:val="18"/>
              </w:rPr>
              <w:t xml:space="preserve">2 </w:t>
            </w:r>
            <w:r w:rsidRPr="008F29F0">
              <w:rPr>
                <w:rFonts w:cs="Tahoma"/>
                <w:szCs w:val="18"/>
              </w:rPr>
              <w:t xml:space="preserve">000 – </w:t>
            </w:r>
            <w:r>
              <w:rPr>
                <w:rFonts w:cs="Tahoma"/>
                <w:szCs w:val="18"/>
              </w:rPr>
              <w:t xml:space="preserve">3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4" w14:textId="77777777" w:rsidR="00D72E08" w:rsidRPr="00E00CCD" w:rsidRDefault="00D72E08" w:rsidP="000D4ECA">
            <w:pPr>
              <w:spacing w:after="60"/>
              <w:jc w:val="center"/>
              <w:rPr>
                <w:rFonts w:cs="Tahoma"/>
                <w:szCs w:val="18"/>
              </w:rPr>
            </w:pPr>
            <w:r w:rsidRPr="00E00CCD">
              <w:rPr>
                <w:rFonts w:cs="Tahoma"/>
                <w:szCs w:val="18"/>
              </w:rPr>
              <w:t>5</w:t>
            </w:r>
          </w:p>
        </w:tc>
      </w:tr>
      <w:tr w:rsidR="00D72E08" w:rsidRPr="00E00CCD" w14:paraId="7FBBF7C8"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6" w14:textId="77777777" w:rsidR="00D72E08" w:rsidRPr="008F29F0" w:rsidRDefault="00D72E08" w:rsidP="002863E2">
            <w:pPr>
              <w:spacing w:after="60"/>
              <w:jc w:val="center"/>
              <w:rPr>
                <w:rFonts w:cs="Tahoma"/>
                <w:szCs w:val="18"/>
              </w:rPr>
            </w:pPr>
            <w:r>
              <w:rPr>
                <w:rFonts w:cs="Tahoma"/>
                <w:szCs w:val="18"/>
              </w:rPr>
              <w:t xml:space="preserve">4 000 – 29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7" w14:textId="77777777" w:rsidR="00D72E08" w:rsidRPr="00E00CCD" w:rsidRDefault="00D72E08" w:rsidP="000D4ECA">
            <w:pPr>
              <w:spacing w:after="60"/>
              <w:jc w:val="center"/>
              <w:rPr>
                <w:rFonts w:cs="Tahoma"/>
                <w:szCs w:val="18"/>
              </w:rPr>
            </w:pPr>
            <w:r w:rsidRPr="00E00CCD">
              <w:rPr>
                <w:rFonts w:cs="Tahoma"/>
                <w:szCs w:val="18"/>
              </w:rPr>
              <w:t>10</w:t>
            </w:r>
          </w:p>
        </w:tc>
      </w:tr>
      <w:tr w:rsidR="00D72E08" w:rsidRPr="00E00CCD" w14:paraId="7FBBF7CB"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9" w14:textId="77777777" w:rsidR="00D72E08" w:rsidRPr="008F29F0" w:rsidRDefault="00D72E08" w:rsidP="002863E2">
            <w:pPr>
              <w:spacing w:after="60"/>
              <w:jc w:val="center"/>
              <w:rPr>
                <w:rFonts w:cs="Tahoma"/>
                <w:szCs w:val="18"/>
              </w:rPr>
            </w:pPr>
            <w:r>
              <w:rPr>
                <w:rFonts w:cs="Tahoma"/>
                <w:szCs w:val="18"/>
              </w:rPr>
              <w:t xml:space="preserve">30 000 – 49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A" w14:textId="77777777" w:rsidR="00D72E08" w:rsidRPr="00E00CCD" w:rsidRDefault="00D72E08" w:rsidP="000D4ECA">
            <w:pPr>
              <w:spacing w:after="60"/>
              <w:jc w:val="center"/>
              <w:rPr>
                <w:rFonts w:cs="Tahoma"/>
                <w:szCs w:val="18"/>
              </w:rPr>
            </w:pPr>
            <w:r w:rsidRPr="00E00CCD">
              <w:rPr>
                <w:rFonts w:cs="Tahoma"/>
                <w:szCs w:val="18"/>
              </w:rPr>
              <w:t>15</w:t>
            </w:r>
          </w:p>
        </w:tc>
      </w:tr>
      <w:tr w:rsidR="00D72E08" w:rsidRPr="00E00CCD" w14:paraId="7FBBF7CE"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C" w14:textId="77777777" w:rsidR="00D72E08" w:rsidRPr="008F29F0" w:rsidRDefault="00D72E08" w:rsidP="002863E2">
            <w:pPr>
              <w:spacing w:after="60"/>
              <w:jc w:val="center"/>
              <w:rPr>
                <w:rFonts w:cs="Tahoma"/>
                <w:szCs w:val="18"/>
              </w:rPr>
            </w:pPr>
            <w:r>
              <w:rPr>
                <w:rFonts w:cs="Tahoma"/>
                <w:szCs w:val="18"/>
              </w:rPr>
              <w:t xml:space="preserve">50 000 – 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D" w14:textId="77777777" w:rsidR="00D72E08" w:rsidRPr="00E00CCD" w:rsidRDefault="00D72E08" w:rsidP="000D4ECA">
            <w:pPr>
              <w:spacing w:after="60"/>
              <w:jc w:val="center"/>
              <w:rPr>
                <w:rFonts w:cs="Tahoma"/>
                <w:szCs w:val="18"/>
              </w:rPr>
            </w:pPr>
            <w:r w:rsidRPr="00E00CCD">
              <w:rPr>
                <w:rFonts w:cs="Tahoma"/>
                <w:szCs w:val="18"/>
              </w:rPr>
              <w:t>20</w:t>
            </w:r>
          </w:p>
        </w:tc>
      </w:tr>
      <w:tr w:rsidR="00D72E08" w:rsidRPr="00E00CCD" w14:paraId="7FBBF7D1"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CF" w14:textId="77777777" w:rsidR="00D72E08" w:rsidRPr="008F29F0" w:rsidRDefault="00D72E08" w:rsidP="002863E2">
            <w:pPr>
              <w:spacing w:after="60"/>
              <w:jc w:val="center"/>
              <w:rPr>
                <w:rFonts w:cs="Tahoma"/>
                <w:szCs w:val="18"/>
              </w:rPr>
            </w:pPr>
            <w:r>
              <w:rPr>
                <w:rFonts w:cs="Tahoma"/>
                <w:szCs w:val="18"/>
              </w:rPr>
              <w:t xml:space="preserve">100 000 – 199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0" w14:textId="77777777" w:rsidR="00D72E08" w:rsidRPr="00E00CCD" w:rsidRDefault="00D72E08" w:rsidP="000D4ECA">
            <w:pPr>
              <w:spacing w:after="60"/>
              <w:jc w:val="center"/>
              <w:rPr>
                <w:rFonts w:cs="Tahoma"/>
                <w:szCs w:val="18"/>
              </w:rPr>
            </w:pPr>
            <w:r w:rsidRPr="00E00CCD">
              <w:rPr>
                <w:rFonts w:cs="Tahoma"/>
                <w:szCs w:val="18"/>
              </w:rPr>
              <w:t>30</w:t>
            </w:r>
          </w:p>
        </w:tc>
      </w:tr>
      <w:tr w:rsidR="00D72E08" w:rsidRPr="00E00CCD" w14:paraId="7FBBF7D4"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2" w14:textId="77777777" w:rsidR="00D72E08" w:rsidRPr="008F29F0" w:rsidRDefault="00D72E08" w:rsidP="002863E2">
            <w:pPr>
              <w:spacing w:after="60"/>
              <w:jc w:val="center"/>
              <w:rPr>
                <w:rFonts w:cs="Tahoma"/>
                <w:szCs w:val="18"/>
              </w:rPr>
            </w:pPr>
            <w:r>
              <w:rPr>
                <w:rFonts w:cs="Tahoma"/>
                <w:szCs w:val="18"/>
              </w:rPr>
              <w:t xml:space="preserve">200 000 – 399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3" w14:textId="77777777" w:rsidR="00D72E08" w:rsidRPr="00E00CCD" w:rsidRDefault="00D72E08" w:rsidP="000D4ECA">
            <w:pPr>
              <w:spacing w:after="60"/>
              <w:jc w:val="center"/>
              <w:rPr>
                <w:rFonts w:cs="Tahoma"/>
                <w:szCs w:val="18"/>
              </w:rPr>
            </w:pPr>
            <w:r w:rsidRPr="00E00CCD">
              <w:rPr>
                <w:rFonts w:cs="Tahoma"/>
                <w:szCs w:val="18"/>
              </w:rPr>
              <w:t>40</w:t>
            </w:r>
          </w:p>
        </w:tc>
      </w:tr>
      <w:tr w:rsidR="00D72E08" w:rsidRPr="00E00CCD" w14:paraId="7FBBF7D7"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5" w14:textId="77777777" w:rsidR="00D72E08" w:rsidRPr="008F29F0" w:rsidRDefault="00D72E08" w:rsidP="002863E2">
            <w:pPr>
              <w:spacing w:after="60"/>
              <w:jc w:val="center"/>
              <w:rPr>
                <w:rFonts w:cs="Tahoma"/>
                <w:szCs w:val="18"/>
              </w:rPr>
            </w:pPr>
            <w:r>
              <w:rPr>
                <w:rFonts w:cs="Tahoma"/>
                <w:szCs w:val="18"/>
              </w:rPr>
              <w:t xml:space="preserve">400 000 – 599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6" w14:textId="77777777" w:rsidR="00D72E08" w:rsidRPr="00E00CCD" w:rsidRDefault="00D72E08" w:rsidP="000D4ECA">
            <w:pPr>
              <w:spacing w:after="60"/>
              <w:jc w:val="center"/>
              <w:rPr>
                <w:rFonts w:cs="Tahoma"/>
                <w:szCs w:val="18"/>
              </w:rPr>
            </w:pPr>
            <w:r w:rsidRPr="00E00CCD">
              <w:rPr>
                <w:rFonts w:cs="Tahoma"/>
                <w:szCs w:val="18"/>
              </w:rPr>
              <w:t>50</w:t>
            </w:r>
          </w:p>
        </w:tc>
      </w:tr>
      <w:tr w:rsidR="00D72E08" w:rsidRPr="00E00CCD" w14:paraId="7FBBF7DA"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8" w14:textId="77777777" w:rsidR="00D72E08" w:rsidRPr="008F29F0" w:rsidRDefault="00D72E08" w:rsidP="002863E2">
            <w:pPr>
              <w:spacing w:after="60"/>
              <w:jc w:val="center"/>
              <w:rPr>
                <w:rFonts w:cs="Tahoma"/>
                <w:szCs w:val="18"/>
              </w:rPr>
            </w:pPr>
            <w:r>
              <w:rPr>
                <w:rFonts w:cs="Tahoma"/>
                <w:szCs w:val="18"/>
              </w:rPr>
              <w:t xml:space="preserve">600 </w:t>
            </w:r>
            <w:r w:rsidRPr="008F29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D9" w14:textId="77777777" w:rsidR="00D72E08" w:rsidRPr="00E00CCD" w:rsidRDefault="00D72E08" w:rsidP="000D4ECA">
            <w:pPr>
              <w:spacing w:after="60"/>
              <w:jc w:val="center"/>
              <w:rPr>
                <w:rFonts w:cs="Tahoma"/>
                <w:szCs w:val="18"/>
              </w:rPr>
            </w:pPr>
            <w:r w:rsidRPr="00E00CCD">
              <w:rPr>
                <w:rFonts w:cs="Tahoma"/>
                <w:szCs w:val="18"/>
              </w:rPr>
              <w:t>75</w:t>
            </w:r>
          </w:p>
        </w:tc>
      </w:tr>
    </w:tbl>
    <w:p w14:paraId="7FBBF7DB" w14:textId="77777777" w:rsidR="000D4ECA" w:rsidRPr="00E00CCD" w:rsidRDefault="000D4ECA" w:rsidP="0063466C">
      <w:pPr>
        <w:rPr>
          <w:rFonts w:cs="Tahoma"/>
        </w:rPr>
      </w:pPr>
    </w:p>
    <w:p w14:paraId="7FBBF7DC" w14:textId="77777777" w:rsidR="000D4ECA" w:rsidRPr="00E00CCD" w:rsidRDefault="000D4ECA" w:rsidP="0063466C">
      <w:pPr>
        <w:rPr>
          <w:rFonts w:cs="Tahoma"/>
        </w:rPr>
      </w:pPr>
      <w:r w:rsidRPr="00E00CCD">
        <w:rPr>
          <w:rFonts w:cs="Tahoma"/>
          <w:szCs w:val="18"/>
        </w:rPr>
        <w:t xml:space="preserve">Набор лицензий Core CAL и SQL CAL с покрытием Software Assurance учитывается как </w:t>
      </w:r>
      <w:r w:rsidRPr="00E00CCD">
        <w:rPr>
          <w:rFonts w:cs="Tahoma"/>
          <w:szCs w:val="18"/>
          <w:u w:val="single"/>
        </w:rPr>
        <w:t xml:space="preserve">один (1) балл </w:t>
      </w:r>
      <w:r w:rsidRPr="00E00CCD">
        <w:rPr>
          <w:rFonts w:cs="Tahoma"/>
          <w:szCs w:val="18"/>
        </w:rPr>
        <w:t xml:space="preserve">в первом столбце в таблице ниже; набор лицензий Enterprise CAL с покрытием Software Assurance учитывается как </w:t>
      </w:r>
      <w:r w:rsidRPr="00E00CCD">
        <w:rPr>
          <w:rFonts w:cs="Tahoma"/>
          <w:szCs w:val="18"/>
          <w:u w:val="single"/>
        </w:rPr>
        <w:t>два (2) балла</w:t>
      </w:r>
      <w:r w:rsidRPr="00E00CCD">
        <w:rPr>
          <w:rFonts w:cs="Tahoma"/>
          <w:szCs w:val="18"/>
        </w:rPr>
        <w:t xml:space="preserve"> в первом столбце в таблице ниже:</w:t>
      </w:r>
    </w:p>
    <w:p w14:paraId="7FBBF7DD" w14:textId="77777777" w:rsidR="000D4ECA" w:rsidRPr="00E00CCD"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00CCD" w14:paraId="7FBBF7E0" w14:textId="77777777"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DE" w14:textId="77777777" w:rsidR="000D4ECA" w:rsidRPr="00E00CCD" w:rsidRDefault="000D4ECA" w:rsidP="000D4ECA">
            <w:pPr>
              <w:spacing w:after="60"/>
              <w:jc w:val="center"/>
              <w:rPr>
                <w:rFonts w:cs="Tahoma"/>
                <w:szCs w:val="18"/>
              </w:rPr>
            </w:pPr>
            <w:r w:rsidRPr="00E00CCD">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FBBF7DF" w14:textId="77777777" w:rsidR="000D4ECA" w:rsidRPr="00E00CCD" w:rsidRDefault="000D4ECA" w:rsidP="000D4ECA">
            <w:pPr>
              <w:spacing w:after="60"/>
              <w:rPr>
                <w:rFonts w:cs="Tahoma"/>
                <w:szCs w:val="18"/>
              </w:rPr>
            </w:pPr>
            <w:r w:rsidRPr="00E00CCD">
              <w:rPr>
                <w:rFonts w:cs="Tahoma"/>
                <w:b/>
                <w:bCs/>
                <w:szCs w:val="18"/>
              </w:rPr>
              <w:t xml:space="preserve">Кол-во дней Услуг по планированию </w:t>
            </w:r>
          </w:p>
        </w:tc>
      </w:tr>
      <w:tr w:rsidR="00D72E08" w:rsidRPr="00E00CCD" w14:paraId="7FBBF7E3" w14:textId="77777777"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1" w14:textId="77777777" w:rsidR="00D72E08" w:rsidRPr="008F29F0" w:rsidRDefault="00D72E08" w:rsidP="002863E2">
            <w:pPr>
              <w:spacing w:after="60"/>
              <w:jc w:val="center"/>
              <w:rPr>
                <w:rFonts w:cs="Tahoma"/>
                <w:szCs w:val="18"/>
              </w:rPr>
            </w:pPr>
            <w:r w:rsidRPr="008F29F0">
              <w:rPr>
                <w:rFonts w:cs="Tahoma"/>
                <w:szCs w:val="18"/>
              </w:rPr>
              <w:t xml:space="preserve">200 – </w:t>
            </w:r>
            <w:r>
              <w:rPr>
                <w:rFonts w:cs="Tahoma"/>
                <w:szCs w:val="18"/>
              </w:rPr>
              <w:t xml:space="preserve">3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2" w14:textId="77777777" w:rsidR="00D72E08" w:rsidRPr="00E00CCD" w:rsidRDefault="00D72E08" w:rsidP="000D4ECA">
            <w:pPr>
              <w:spacing w:after="60"/>
              <w:jc w:val="center"/>
              <w:rPr>
                <w:rFonts w:cs="Tahoma"/>
                <w:szCs w:val="18"/>
              </w:rPr>
            </w:pPr>
            <w:r w:rsidRPr="00E00CCD">
              <w:rPr>
                <w:rFonts w:cs="Tahoma"/>
                <w:szCs w:val="18"/>
              </w:rPr>
              <w:t>1</w:t>
            </w:r>
          </w:p>
        </w:tc>
      </w:tr>
      <w:tr w:rsidR="00D72E08" w:rsidRPr="00E00CCD" w14:paraId="7FBBF7E6" w14:textId="77777777"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4" w14:textId="77777777" w:rsidR="00D72E08" w:rsidRPr="008F29F0" w:rsidRDefault="00D72E08" w:rsidP="002863E2">
            <w:pPr>
              <w:spacing w:after="60"/>
              <w:jc w:val="center"/>
              <w:rPr>
                <w:rFonts w:cs="Tahoma"/>
                <w:szCs w:val="18"/>
              </w:rPr>
            </w:pPr>
            <w:r>
              <w:rPr>
                <w:rFonts w:cs="Tahoma"/>
                <w:szCs w:val="18"/>
              </w:rPr>
              <w:t xml:space="preserve">4 000 – 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5" w14:textId="77777777" w:rsidR="00D72E08" w:rsidRPr="00E00CCD" w:rsidRDefault="00D72E08" w:rsidP="000D4ECA">
            <w:pPr>
              <w:spacing w:after="60"/>
              <w:jc w:val="center"/>
              <w:rPr>
                <w:rFonts w:cs="Tahoma"/>
                <w:szCs w:val="18"/>
              </w:rPr>
            </w:pPr>
            <w:r w:rsidRPr="00E00CCD">
              <w:rPr>
                <w:rFonts w:cs="Tahoma"/>
                <w:szCs w:val="18"/>
              </w:rPr>
              <w:t>3</w:t>
            </w:r>
          </w:p>
        </w:tc>
      </w:tr>
      <w:tr w:rsidR="00D72E08" w:rsidRPr="00E00CCD" w14:paraId="7FBBF7E9"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7" w14:textId="77777777" w:rsidR="00D72E08" w:rsidRPr="008F29F0" w:rsidRDefault="00D72E08" w:rsidP="002863E2">
            <w:pPr>
              <w:spacing w:after="60"/>
              <w:jc w:val="center"/>
              <w:rPr>
                <w:rFonts w:cs="Tahoma"/>
                <w:szCs w:val="18"/>
              </w:rPr>
            </w:pPr>
            <w:r>
              <w:rPr>
                <w:rFonts w:cs="Tahoma"/>
                <w:szCs w:val="18"/>
              </w:rPr>
              <w:t xml:space="preserve">10 000 – 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8" w14:textId="77777777" w:rsidR="00D72E08" w:rsidRPr="00E00CCD" w:rsidRDefault="00D72E08" w:rsidP="000D4ECA">
            <w:pPr>
              <w:spacing w:after="60"/>
              <w:jc w:val="center"/>
              <w:rPr>
                <w:rFonts w:cs="Tahoma"/>
                <w:szCs w:val="18"/>
              </w:rPr>
            </w:pPr>
            <w:r w:rsidRPr="00E00CCD">
              <w:rPr>
                <w:rFonts w:cs="Tahoma"/>
                <w:szCs w:val="18"/>
              </w:rPr>
              <w:t>5</w:t>
            </w:r>
          </w:p>
        </w:tc>
      </w:tr>
      <w:tr w:rsidR="00D72E08" w:rsidRPr="00E00CCD" w14:paraId="7FBBF7EC"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A" w14:textId="77777777" w:rsidR="00D72E08" w:rsidRPr="008F29F0" w:rsidRDefault="00D72E08" w:rsidP="002863E2">
            <w:pPr>
              <w:spacing w:after="60"/>
              <w:jc w:val="center"/>
              <w:rPr>
                <w:rFonts w:cs="Tahoma"/>
                <w:szCs w:val="18"/>
              </w:rPr>
            </w:pPr>
            <w:r>
              <w:rPr>
                <w:rFonts w:cs="Tahoma"/>
                <w:szCs w:val="18"/>
              </w:rPr>
              <w:t xml:space="preserve">100 000 – 299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B" w14:textId="77777777" w:rsidR="00D72E08" w:rsidRPr="00E00CCD" w:rsidRDefault="00D72E08" w:rsidP="000D4ECA">
            <w:pPr>
              <w:spacing w:after="60"/>
              <w:jc w:val="center"/>
              <w:rPr>
                <w:rFonts w:cs="Tahoma"/>
                <w:szCs w:val="18"/>
              </w:rPr>
            </w:pPr>
            <w:r w:rsidRPr="00E00CCD">
              <w:rPr>
                <w:rFonts w:cs="Tahoma"/>
                <w:szCs w:val="18"/>
              </w:rPr>
              <w:t>7</w:t>
            </w:r>
          </w:p>
        </w:tc>
      </w:tr>
      <w:tr w:rsidR="00D72E08" w:rsidRPr="00E00CCD" w14:paraId="7FBBF7EF" w14:textId="77777777"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D" w14:textId="77777777" w:rsidR="00D72E08" w:rsidRPr="008F29F0" w:rsidRDefault="00D72E08" w:rsidP="002863E2">
            <w:pPr>
              <w:spacing w:after="60"/>
              <w:jc w:val="center"/>
              <w:rPr>
                <w:rFonts w:cs="Tahoma"/>
                <w:szCs w:val="18"/>
              </w:rPr>
            </w:pPr>
            <w:r>
              <w:rPr>
                <w:rFonts w:cs="Tahoma"/>
                <w:szCs w:val="18"/>
              </w:rPr>
              <w:t xml:space="preserve">300 000 – 599 </w:t>
            </w:r>
            <w:r w:rsidRPr="008F29F0">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EE" w14:textId="77777777" w:rsidR="00D72E08" w:rsidRPr="00E00CCD" w:rsidRDefault="00D72E08" w:rsidP="000D4ECA">
            <w:pPr>
              <w:spacing w:after="60"/>
              <w:jc w:val="center"/>
              <w:rPr>
                <w:rFonts w:cs="Tahoma"/>
                <w:szCs w:val="18"/>
              </w:rPr>
            </w:pPr>
            <w:r w:rsidRPr="00E00CCD">
              <w:rPr>
                <w:rFonts w:cs="Tahoma"/>
                <w:szCs w:val="18"/>
              </w:rPr>
              <w:t>10</w:t>
            </w:r>
          </w:p>
        </w:tc>
      </w:tr>
      <w:tr w:rsidR="00D72E08" w:rsidRPr="00E00CCD" w14:paraId="7FBBF7F2" w14:textId="77777777"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F0" w14:textId="77777777" w:rsidR="00D72E08" w:rsidRPr="008F29F0" w:rsidRDefault="00D72E08" w:rsidP="002863E2">
            <w:pPr>
              <w:spacing w:after="60"/>
              <w:jc w:val="center"/>
              <w:rPr>
                <w:rFonts w:cs="Tahoma"/>
                <w:szCs w:val="18"/>
              </w:rPr>
            </w:pPr>
            <w:r>
              <w:rPr>
                <w:rFonts w:cs="Tahoma"/>
                <w:szCs w:val="18"/>
              </w:rPr>
              <w:t xml:space="preserve">600 </w:t>
            </w:r>
            <w:r w:rsidRPr="008F29F0">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BBF7F1" w14:textId="77777777" w:rsidR="00D72E08" w:rsidRPr="00E00CCD" w:rsidRDefault="00D72E08" w:rsidP="000D4ECA">
            <w:pPr>
              <w:spacing w:after="60"/>
              <w:jc w:val="center"/>
              <w:rPr>
                <w:rFonts w:cs="Tahoma"/>
                <w:szCs w:val="18"/>
              </w:rPr>
            </w:pPr>
            <w:r w:rsidRPr="00E00CCD">
              <w:rPr>
                <w:rFonts w:cs="Tahoma"/>
                <w:szCs w:val="18"/>
              </w:rPr>
              <w:t>12</w:t>
            </w:r>
          </w:p>
        </w:tc>
      </w:tr>
    </w:tbl>
    <w:p w14:paraId="7FBBF7F3" w14:textId="77777777" w:rsidR="00D54C1A" w:rsidRPr="008F29F0" w:rsidRDefault="00D54C1A" w:rsidP="00D54C1A">
      <w:pPr>
        <w:spacing w:after="60"/>
        <w:rPr>
          <w:rFonts w:cs="Tahoma"/>
        </w:rPr>
      </w:pPr>
      <w:r w:rsidRPr="008F29F0">
        <w:rPr>
          <w:rFonts w:cs="Tahoma"/>
          <w:b/>
          <w:szCs w:val="20"/>
        </w:rPr>
        <w:t>Примеры</w:t>
      </w:r>
    </w:p>
    <w:p w14:paraId="7FBBF7F4" w14:textId="77777777" w:rsidR="00D54C1A" w:rsidRPr="008F29F0" w:rsidRDefault="00D54C1A" w:rsidP="00D54C1A">
      <w:pPr>
        <w:spacing w:after="60"/>
        <w:rPr>
          <w:rFonts w:cs="Tahoma"/>
        </w:rPr>
      </w:pPr>
      <w:r w:rsidRPr="008F29F0">
        <w:rPr>
          <w:rFonts w:cs="Tahoma"/>
          <w:szCs w:val="20"/>
        </w:rPr>
        <w:t>Соглашение Open Value с</w:t>
      </w:r>
    </w:p>
    <w:p w14:paraId="7FBBF7F5" w14:textId="77777777" w:rsidR="00D54C1A" w:rsidRPr="004A5C1D" w:rsidRDefault="00D54C1A" w:rsidP="00D54C1A">
      <w:pPr>
        <w:spacing w:after="60"/>
        <w:rPr>
          <w:rFonts w:cs="Tahoma"/>
          <w:lang w:val="ru-RU"/>
        </w:rPr>
      </w:pPr>
      <w:r w:rsidRPr="004A5C1D">
        <w:rPr>
          <w:rFonts w:cs="Tahoma"/>
          <w:szCs w:val="20"/>
          <w:lang w:val="ru-RU"/>
        </w:rPr>
        <w:t xml:space="preserve">150 наборами </w:t>
      </w:r>
      <w:r w:rsidRPr="008F29F0">
        <w:rPr>
          <w:rFonts w:cs="Tahoma"/>
          <w:szCs w:val="20"/>
        </w:rPr>
        <w:t>Office</w:t>
      </w:r>
      <w:r w:rsidRPr="004A5C1D">
        <w:rPr>
          <w:rFonts w:cs="Tahoma"/>
          <w:szCs w:val="20"/>
          <w:lang w:val="ru-RU"/>
        </w:rPr>
        <w:t xml:space="preserve"> профессиональный плюс с </w:t>
      </w:r>
      <w:r w:rsidRPr="008F29F0">
        <w:rPr>
          <w:rFonts w:cs="Tahoma"/>
          <w:szCs w:val="20"/>
        </w:rPr>
        <w:t>L</w:t>
      </w:r>
      <w:r w:rsidRPr="004A5C1D">
        <w:rPr>
          <w:rFonts w:cs="Tahoma"/>
          <w:szCs w:val="20"/>
          <w:lang w:val="ru-RU"/>
        </w:rPr>
        <w:t>&amp;</w:t>
      </w:r>
      <w:r w:rsidRPr="008F29F0">
        <w:rPr>
          <w:rFonts w:cs="Tahoma"/>
          <w:szCs w:val="20"/>
        </w:rPr>
        <w:t>SA</w:t>
      </w:r>
    </w:p>
    <w:p w14:paraId="7FBBF7F6" w14:textId="77777777" w:rsidR="00D54C1A" w:rsidRPr="004A5C1D" w:rsidRDefault="00D54C1A" w:rsidP="00D54C1A">
      <w:pPr>
        <w:spacing w:after="60"/>
        <w:rPr>
          <w:rFonts w:cs="Tahoma"/>
          <w:lang w:val="ru-RU"/>
        </w:rPr>
      </w:pPr>
      <w:r w:rsidRPr="004A5C1D">
        <w:rPr>
          <w:rFonts w:cs="Tahoma"/>
          <w:szCs w:val="20"/>
          <w:u w:val="single"/>
          <w:lang w:val="ru-RU"/>
        </w:rPr>
        <w:t xml:space="preserve">+ 50 приложений </w:t>
      </w:r>
      <w:r w:rsidRPr="008F29F0">
        <w:rPr>
          <w:rFonts w:cs="Tahoma"/>
          <w:szCs w:val="20"/>
          <w:u w:val="single"/>
        </w:rPr>
        <w:t>Visio</w:t>
      </w:r>
      <w:r w:rsidRPr="004A5C1D">
        <w:rPr>
          <w:rFonts w:cs="Tahoma"/>
          <w:szCs w:val="20"/>
          <w:u w:val="single"/>
          <w:lang w:val="ru-RU"/>
        </w:rPr>
        <w:t xml:space="preserve"> стандартный с </w:t>
      </w:r>
      <w:r w:rsidRPr="008F29F0">
        <w:rPr>
          <w:rFonts w:cs="Tahoma"/>
          <w:szCs w:val="20"/>
          <w:u w:val="single"/>
        </w:rPr>
        <w:t>Software</w:t>
      </w:r>
      <w:r w:rsidRPr="004A5C1D">
        <w:rPr>
          <w:rFonts w:cs="Tahoma"/>
          <w:szCs w:val="20"/>
          <w:u w:val="single"/>
          <w:lang w:val="ru-RU"/>
        </w:rPr>
        <w:t xml:space="preserve"> </w:t>
      </w:r>
      <w:r w:rsidRPr="008F29F0">
        <w:rPr>
          <w:rFonts w:cs="Tahoma"/>
          <w:szCs w:val="20"/>
          <w:u w:val="single"/>
        </w:rPr>
        <w:t>Assurance</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p>
    <w:p w14:paraId="7FBBF7F7" w14:textId="77777777" w:rsidR="00D54C1A" w:rsidRPr="004A5C1D" w:rsidRDefault="00D54C1A" w:rsidP="00D54C1A">
      <w:pPr>
        <w:spacing w:after="60"/>
        <w:rPr>
          <w:rFonts w:cs="Tahoma"/>
          <w:lang w:val="ru-RU"/>
        </w:rPr>
      </w:pPr>
      <w:r w:rsidRPr="004A5C1D">
        <w:rPr>
          <w:rFonts w:cs="Tahoma"/>
          <w:szCs w:val="20"/>
          <w:lang w:val="ru-RU"/>
        </w:rPr>
        <w:t xml:space="preserve">200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 1 дню.</w:t>
      </w:r>
    </w:p>
    <w:p w14:paraId="7FBBF7F8" w14:textId="77777777" w:rsidR="00D54C1A" w:rsidRPr="004A5C1D" w:rsidRDefault="00D54C1A" w:rsidP="00D54C1A">
      <w:pPr>
        <w:rPr>
          <w:rFonts w:cs="Tahoma"/>
          <w:lang w:val="ru-RU"/>
        </w:rPr>
      </w:pPr>
    </w:p>
    <w:p w14:paraId="7FBBF7F9" w14:textId="77777777" w:rsidR="00D54C1A" w:rsidRPr="004A5C1D" w:rsidRDefault="00D54C1A" w:rsidP="00D54C1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Select</w:t>
      </w:r>
      <w:r w:rsidRPr="004A5C1D">
        <w:rPr>
          <w:rFonts w:cs="Tahoma"/>
          <w:szCs w:val="20"/>
          <w:lang w:val="ru-RU"/>
        </w:rPr>
        <w:t xml:space="preserve"> или </w:t>
      </w:r>
      <w:r w:rsidRPr="008F29F0">
        <w:rPr>
          <w:rFonts w:cs="Tahoma"/>
          <w:szCs w:val="20"/>
        </w:rPr>
        <w:t>Select</w:t>
      </w:r>
      <w:r w:rsidRPr="004A5C1D">
        <w:rPr>
          <w:rFonts w:cs="Tahoma"/>
          <w:szCs w:val="20"/>
          <w:lang w:val="ru-RU"/>
        </w:rPr>
        <w:t xml:space="preserve"> </w:t>
      </w:r>
      <w:r w:rsidRPr="008F29F0">
        <w:rPr>
          <w:rFonts w:cs="Tahoma"/>
          <w:szCs w:val="20"/>
        </w:rPr>
        <w:t>Plus</w:t>
      </w:r>
      <w:r w:rsidRPr="004A5C1D">
        <w:rPr>
          <w:rFonts w:cs="Tahoma"/>
          <w:szCs w:val="20"/>
          <w:lang w:val="ru-RU"/>
        </w:rPr>
        <w:t xml:space="preserve"> </w:t>
      </w:r>
      <w:r w:rsidRPr="008F29F0">
        <w:rPr>
          <w:rFonts w:cs="Tahoma"/>
          <w:szCs w:val="20"/>
        </w:rPr>
        <w:t>SAM</w:t>
      </w:r>
      <w:r w:rsidRPr="004A5C1D">
        <w:rPr>
          <w:rFonts w:cs="Tahoma"/>
          <w:szCs w:val="20"/>
          <w:lang w:val="ru-RU"/>
        </w:rPr>
        <w:t xml:space="preserve"> с:</w:t>
      </w:r>
    </w:p>
    <w:p w14:paraId="7FBBF7FA" w14:textId="77777777" w:rsidR="00D54C1A" w:rsidRPr="004A5C1D" w:rsidRDefault="00D54C1A" w:rsidP="00D54C1A">
      <w:pPr>
        <w:spacing w:after="60"/>
        <w:rPr>
          <w:rFonts w:cs="Tahoma"/>
          <w:lang w:val="fr-FR"/>
        </w:rPr>
      </w:pPr>
      <w:r>
        <w:rPr>
          <w:rFonts w:cs="Tahoma"/>
          <w:szCs w:val="20"/>
          <w:lang w:val="fr-FR"/>
        </w:rPr>
        <w:t xml:space="preserve">3 </w:t>
      </w:r>
      <w:r w:rsidRPr="004A5C1D">
        <w:rPr>
          <w:rFonts w:cs="Tahoma"/>
          <w:szCs w:val="20"/>
          <w:lang w:val="fr-FR"/>
        </w:rPr>
        <w:t xml:space="preserve">500 </w:t>
      </w:r>
      <w:r w:rsidRPr="008F29F0">
        <w:rPr>
          <w:rFonts w:cs="Tahoma"/>
          <w:szCs w:val="20"/>
        </w:rPr>
        <w:t>лицензиями</w:t>
      </w:r>
      <w:r w:rsidRPr="004A5C1D">
        <w:rPr>
          <w:rFonts w:cs="Tahoma"/>
          <w:szCs w:val="20"/>
          <w:lang w:val="fr-FR"/>
        </w:rPr>
        <w:t xml:space="preserve"> Enterprise CAL Suite </w:t>
      </w:r>
      <w:r w:rsidRPr="008F29F0">
        <w:rPr>
          <w:rFonts w:cs="Tahoma"/>
          <w:szCs w:val="20"/>
        </w:rPr>
        <w:t>с</w:t>
      </w:r>
      <w:r w:rsidRPr="004A5C1D">
        <w:rPr>
          <w:rFonts w:cs="Tahoma"/>
          <w:szCs w:val="20"/>
          <w:lang w:val="fr-FR"/>
        </w:rPr>
        <w:t xml:space="preserve"> Software Assurance</w:t>
      </w:r>
    </w:p>
    <w:p w14:paraId="7FBBF7FB" w14:textId="77777777" w:rsidR="00D54C1A" w:rsidRPr="004A5C1D" w:rsidRDefault="00D54C1A" w:rsidP="00D54C1A">
      <w:pPr>
        <w:spacing w:after="60"/>
        <w:rPr>
          <w:rFonts w:cs="Tahoma"/>
          <w:lang w:val="ru-RU"/>
        </w:rPr>
      </w:pPr>
      <w:r w:rsidRPr="004A5C1D">
        <w:rPr>
          <w:rFonts w:cs="Tahoma"/>
          <w:szCs w:val="20"/>
          <w:u w:val="single"/>
          <w:lang w:val="ru-RU"/>
        </w:rPr>
        <w:t>удвоенным количеством</w:t>
      </w:r>
      <w:r w:rsidRPr="00A5457C">
        <w:rPr>
          <w:rFonts w:cs="Tahoma"/>
          <w:szCs w:val="20"/>
          <w:u w:val="single"/>
          <w:lang w:val="fr-FR"/>
        </w:rPr>
        <w:t> </w:t>
      </w:r>
      <w:r w:rsidRPr="004A5C1D">
        <w:rPr>
          <w:rFonts w:cs="Tahoma"/>
          <w:szCs w:val="20"/>
          <w:u w:val="single"/>
          <w:lang w:val="ru-RU"/>
        </w:rPr>
        <w:t>баллов для каждого</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r>
      <w:r w:rsidRPr="004A5C1D">
        <w:rPr>
          <w:rFonts w:cs="Tahoma"/>
          <w:szCs w:val="20"/>
          <w:lang w:val="ru-RU"/>
        </w:rPr>
        <w:t xml:space="preserve"> </w:t>
      </w:r>
    </w:p>
    <w:p w14:paraId="7FBBF7FC" w14:textId="77777777" w:rsidR="00D54C1A" w:rsidRPr="004A5C1D" w:rsidRDefault="00D54C1A" w:rsidP="00D54C1A">
      <w:pPr>
        <w:spacing w:after="60"/>
        <w:rPr>
          <w:rFonts w:cs="Tahoma"/>
          <w:lang w:val="ru-RU"/>
        </w:rPr>
      </w:pPr>
      <w:r w:rsidRPr="004A5C1D">
        <w:rPr>
          <w:rFonts w:cs="Tahoma"/>
          <w:szCs w:val="20"/>
          <w:lang w:val="ru-RU"/>
        </w:rPr>
        <w:t>7</w:t>
      </w:r>
      <w:r w:rsidRPr="008F29F0">
        <w:rPr>
          <w:rFonts w:cs="Tahoma"/>
          <w:szCs w:val="20"/>
        </w:rPr>
        <w:t> </w:t>
      </w:r>
      <w:r w:rsidRPr="004A5C1D">
        <w:rPr>
          <w:rFonts w:cs="Tahoma"/>
          <w:szCs w:val="20"/>
          <w:lang w:val="ru-RU"/>
        </w:rPr>
        <w:t xml:space="preserve">000 баллов за лицензии </w:t>
      </w:r>
      <w:r w:rsidRPr="008F29F0">
        <w:rPr>
          <w:rFonts w:cs="Tahoma"/>
          <w:szCs w:val="20"/>
        </w:rPr>
        <w:t>CAL</w:t>
      </w:r>
      <w:r w:rsidRPr="004A5C1D">
        <w:rPr>
          <w:rFonts w:cs="Tahoma"/>
          <w:szCs w:val="20"/>
          <w:lang w:val="ru-RU"/>
        </w:rPr>
        <w:t xml:space="preserve"> = 3 дням.</w:t>
      </w:r>
    </w:p>
    <w:p w14:paraId="7FBBF7FD" w14:textId="77777777" w:rsidR="00D54C1A" w:rsidRPr="004A5C1D" w:rsidRDefault="00D54C1A" w:rsidP="00D54C1A">
      <w:pPr>
        <w:rPr>
          <w:rFonts w:cs="Tahoma"/>
          <w:lang w:val="ru-RU"/>
        </w:rPr>
      </w:pPr>
    </w:p>
    <w:p w14:paraId="7FBBF7FE" w14:textId="77777777" w:rsidR="00D54C1A" w:rsidRPr="004A5C1D" w:rsidRDefault="00D54C1A" w:rsidP="00D54C1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EA</w:t>
      </w:r>
      <w:r w:rsidRPr="004A5C1D">
        <w:rPr>
          <w:rFonts w:cs="Tahoma"/>
          <w:szCs w:val="20"/>
          <w:lang w:val="ru-RU"/>
        </w:rPr>
        <w:t xml:space="preserve"> с:</w:t>
      </w:r>
    </w:p>
    <w:p w14:paraId="7FBBF7FF" w14:textId="77777777" w:rsidR="00D54C1A" w:rsidRPr="008F29F0" w:rsidRDefault="00D54C1A" w:rsidP="00D54C1A">
      <w:pPr>
        <w:spacing w:after="60"/>
        <w:rPr>
          <w:rFonts w:cs="Tahoma"/>
        </w:rPr>
      </w:pPr>
      <w:r w:rsidRPr="008F29F0">
        <w:rPr>
          <w:rFonts w:cs="Tahoma"/>
          <w:szCs w:val="20"/>
        </w:rPr>
        <w:t>3 500 платформами Enterprise</w:t>
      </w:r>
    </w:p>
    <w:p w14:paraId="7FBBF800" w14:textId="77777777" w:rsidR="00D54C1A" w:rsidRPr="008F29F0" w:rsidRDefault="00D54C1A" w:rsidP="00D54C1A">
      <w:pPr>
        <w:numPr>
          <w:ilvl w:val="0"/>
          <w:numId w:val="88"/>
        </w:numPr>
        <w:tabs>
          <w:tab w:val="left" w:pos="720"/>
        </w:tabs>
        <w:spacing w:after="60" w:line="276" w:lineRule="auto"/>
        <w:rPr>
          <w:rFonts w:cs="Tahoma"/>
        </w:rPr>
      </w:pPr>
      <w:r w:rsidRPr="008F29F0">
        <w:rPr>
          <w:rFonts w:cs="Tahoma"/>
          <w:szCs w:val="20"/>
        </w:rPr>
        <w:t xml:space="preserve">3 500 копиями Office профессиональный </w:t>
      </w:r>
      <w:r w:rsidRPr="008F29F0">
        <w:rPr>
          <w:rFonts w:cs="Tahoma"/>
          <w:color w:val="000000"/>
          <w:szCs w:val="20"/>
        </w:rPr>
        <w:t>плюс</w:t>
      </w:r>
    </w:p>
    <w:p w14:paraId="7FBBF801" w14:textId="77777777" w:rsidR="00D54C1A" w:rsidRPr="008F29F0" w:rsidRDefault="00D54C1A" w:rsidP="00D54C1A">
      <w:pPr>
        <w:numPr>
          <w:ilvl w:val="0"/>
          <w:numId w:val="88"/>
        </w:numPr>
        <w:spacing w:after="60" w:line="276" w:lineRule="auto"/>
        <w:rPr>
          <w:rFonts w:cs="Tahoma"/>
        </w:rPr>
      </w:pPr>
      <w:r w:rsidRPr="008F29F0">
        <w:rPr>
          <w:rFonts w:cs="Tahoma"/>
          <w:color w:val="000000"/>
          <w:szCs w:val="20"/>
        </w:rPr>
        <w:t>3 500 лицензиями Enterprise CAL Suite</w:t>
      </w:r>
    </w:p>
    <w:p w14:paraId="7FBBF802" w14:textId="77777777" w:rsidR="00D54C1A" w:rsidRPr="00E85B78" w:rsidRDefault="00D54C1A" w:rsidP="00D54C1A">
      <w:pPr>
        <w:spacing w:after="60"/>
        <w:rPr>
          <w:rFonts w:cs="Tahoma"/>
        </w:rPr>
      </w:pPr>
      <w:r w:rsidRPr="008F29F0">
        <w:rPr>
          <w:rFonts w:cs="Tahoma"/>
          <w:szCs w:val="20"/>
        </w:rPr>
        <w:t xml:space="preserve">+50 лицензий Windows Server Enterprise Edition (x 50 баллов за каждую лицензию </w:t>
      </w:r>
      <w:r w:rsidRPr="00E85B78">
        <w:rPr>
          <w:rFonts w:cs="Tahoma"/>
          <w:szCs w:val="20"/>
        </w:rPr>
        <w:t xml:space="preserve">= 2 500 </w:t>
      </w:r>
      <w:r w:rsidRPr="004A5C1D">
        <w:rPr>
          <w:rFonts w:cs="Tahoma"/>
          <w:szCs w:val="20"/>
          <w:lang w:val="ru-RU"/>
        </w:rPr>
        <w:t>баллов</w:t>
      </w:r>
      <w:r w:rsidRPr="00E85B78">
        <w:rPr>
          <w:rFonts w:cs="Tahoma"/>
          <w:szCs w:val="20"/>
        </w:rPr>
        <w:t>)</w:t>
      </w:r>
    </w:p>
    <w:p w14:paraId="7FBBF803" w14:textId="77777777" w:rsidR="00D54C1A" w:rsidRPr="004A5C1D" w:rsidRDefault="00D54C1A" w:rsidP="00D54C1A">
      <w:pPr>
        <w:spacing w:after="60"/>
        <w:rPr>
          <w:rFonts w:cs="Tahoma"/>
          <w:lang w:val="ru-RU"/>
        </w:rPr>
      </w:pPr>
      <w:r w:rsidRPr="004A5C1D">
        <w:rPr>
          <w:rFonts w:cs="Tahoma"/>
          <w:szCs w:val="20"/>
          <w:u w:val="single"/>
          <w:lang w:val="ru-RU"/>
        </w:rPr>
        <w:t xml:space="preserve">+ 600 приложений </w:t>
      </w:r>
      <w:r w:rsidRPr="008F29F0">
        <w:rPr>
          <w:rFonts w:cs="Tahoma"/>
          <w:szCs w:val="20"/>
          <w:u w:val="single"/>
        </w:rPr>
        <w:t>Visio</w:t>
      </w:r>
      <w:r w:rsidRPr="004A5C1D">
        <w:rPr>
          <w:rFonts w:cs="Tahoma"/>
          <w:szCs w:val="20"/>
          <w:u w:val="single"/>
          <w:lang w:val="ru-RU"/>
        </w:rPr>
        <w:t xml:space="preserve"> стандартный с </w:t>
      </w:r>
      <w:r w:rsidRPr="008F29F0">
        <w:rPr>
          <w:rFonts w:cs="Tahoma"/>
          <w:szCs w:val="20"/>
          <w:u w:val="single"/>
        </w:rPr>
        <w:t>Software</w:t>
      </w:r>
      <w:r w:rsidRPr="004A5C1D">
        <w:rPr>
          <w:rFonts w:cs="Tahoma"/>
          <w:szCs w:val="20"/>
          <w:u w:val="single"/>
          <w:lang w:val="ru-RU"/>
        </w:rPr>
        <w:t xml:space="preserve"> </w:t>
      </w:r>
      <w:r w:rsidRPr="008F29F0">
        <w:rPr>
          <w:rFonts w:cs="Tahoma"/>
          <w:szCs w:val="20"/>
          <w:u w:val="single"/>
        </w:rPr>
        <w:t>Assurance</w:t>
      </w:r>
      <w:r w:rsidRPr="004A5C1D">
        <w:rPr>
          <w:rFonts w:cs="Tahoma"/>
          <w:szCs w:val="20"/>
          <w:u w:val="single"/>
          <w:lang w:val="ru-RU"/>
        </w:rPr>
        <w:tab/>
      </w:r>
      <w:r w:rsidRPr="004A5C1D">
        <w:rPr>
          <w:rFonts w:cs="Tahoma"/>
          <w:szCs w:val="20"/>
          <w:u w:val="single"/>
          <w:lang w:val="ru-RU"/>
        </w:rPr>
        <w:tab/>
      </w:r>
      <w:r w:rsidRPr="004A5C1D">
        <w:rPr>
          <w:rFonts w:cs="Tahoma"/>
          <w:szCs w:val="20"/>
          <w:u w:val="single"/>
          <w:lang w:val="ru-RU"/>
        </w:rPr>
        <w:tab/>
        <w:t xml:space="preserve"> </w:t>
      </w:r>
    </w:p>
    <w:p w14:paraId="7FBBF804" w14:textId="77777777" w:rsidR="00D54C1A" w:rsidRPr="004A5C1D" w:rsidRDefault="00D54C1A" w:rsidP="00D54C1A">
      <w:pPr>
        <w:spacing w:after="60"/>
        <w:rPr>
          <w:rFonts w:cs="Tahoma"/>
          <w:lang w:val="ru-RU"/>
        </w:rPr>
      </w:pPr>
      <w:r w:rsidRPr="004A5C1D">
        <w:rPr>
          <w:rFonts w:cs="Tahoma"/>
          <w:szCs w:val="20"/>
          <w:lang w:val="ru-RU"/>
        </w:rPr>
        <w:t xml:space="preserve">6 600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w:t>
      </w:r>
      <w:r w:rsidRPr="008F29F0">
        <w:rPr>
          <w:rFonts w:cs="Tahoma"/>
          <w:szCs w:val="20"/>
        </w:rPr>
        <w:t> </w:t>
      </w:r>
      <w:r w:rsidRPr="004A5C1D">
        <w:rPr>
          <w:rFonts w:cs="Tahoma"/>
          <w:szCs w:val="20"/>
          <w:lang w:val="ru-RU"/>
        </w:rPr>
        <w:t>10 дням.</w:t>
      </w:r>
    </w:p>
    <w:p w14:paraId="7FBBF805" w14:textId="77777777" w:rsidR="00D54C1A" w:rsidRPr="004A5C1D" w:rsidRDefault="00D54C1A" w:rsidP="00D54C1A">
      <w:pPr>
        <w:spacing w:after="60"/>
        <w:rPr>
          <w:rFonts w:cs="Tahoma"/>
          <w:lang w:val="ru-RU"/>
        </w:rPr>
      </w:pPr>
      <w:r>
        <w:rPr>
          <w:rFonts w:cs="Tahoma"/>
          <w:szCs w:val="20"/>
          <w:lang w:val="ru-RU"/>
        </w:rPr>
        <w:t>7</w:t>
      </w:r>
      <w:r w:rsidRPr="00E201A9">
        <w:rPr>
          <w:rFonts w:cs="Tahoma"/>
          <w:szCs w:val="20"/>
          <w:lang w:val="ru-RU"/>
        </w:rPr>
        <w:t xml:space="preserve"> </w:t>
      </w:r>
      <w:r w:rsidRPr="004A5C1D">
        <w:rPr>
          <w:rFonts w:cs="Tahoma"/>
          <w:szCs w:val="20"/>
          <w:lang w:val="ru-RU"/>
        </w:rPr>
        <w:t xml:space="preserve">000 лицензий </w:t>
      </w:r>
      <w:r w:rsidRPr="008F29F0">
        <w:rPr>
          <w:rFonts w:cs="Tahoma"/>
          <w:szCs w:val="20"/>
        </w:rPr>
        <w:t>CAL</w:t>
      </w:r>
      <w:r w:rsidRPr="004A5C1D">
        <w:rPr>
          <w:rFonts w:cs="Tahoma"/>
          <w:szCs w:val="20"/>
          <w:lang w:val="ru-RU"/>
        </w:rPr>
        <w:t xml:space="preserve"> </w:t>
      </w:r>
      <w:r w:rsidRPr="008F29F0">
        <w:rPr>
          <w:rFonts w:cs="Tahoma"/>
          <w:szCs w:val="20"/>
        </w:rPr>
        <w:t>Suite</w:t>
      </w:r>
      <w:r w:rsidRPr="004A5C1D">
        <w:rPr>
          <w:rFonts w:cs="Tahoma"/>
          <w:szCs w:val="20"/>
          <w:lang w:val="ru-RU"/>
        </w:rPr>
        <w:t xml:space="preserve"> с покрытием = 3 дня</w:t>
      </w:r>
    </w:p>
    <w:p w14:paraId="7FBBF806" w14:textId="77777777" w:rsidR="00D54C1A" w:rsidRPr="004A5C1D" w:rsidRDefault="00D54C1A" w:rsidP="00D54C1A">
      <w:pPr>
        <w:numPr>
          <w:ilvl w:val="0"/>
          <w:numId w:val="89"/>
        </w:numPr>
        <w:spacing w:after="60"/>
        <w:ind w:left="720"/>
        <w:rPr>
          <w:rFonts w:cs="Tahoma"/>
          <w:lang w:val="ru-RU"/>
        </w:rPr>
      </w:pPr>
      <w:r w:rsidRPr="004A5C1D">
        <w:rPr>
          <w:rFonts w:cs="Tahoma"/>
          <w:szCs w:val="20"/>
          <w:lang w:val="ru-RU"/>
        </w:rPr>
        <w:t>Итого 13 дней Услуг по планированию.</w:t>
      </w:r>
    </w:p>
    <w:p w14:paraId="7FBBF807" w14:textId="77777777" w:rsidR="00D54C1A" w:rsidRPr="004A5C1D" w:rsidRDefault="00D54C1A" w:rsidP="00D54C1A">
      <w:pPr>
        <w:spacing w:after="60"/>
        <w:rPr>
          <w:rFonts w:cs="Tahoma"/>
          <w:lang w:val="ru-RU"/>
        </w:rPr>
      </w:pPr>
      <w:r w:rsidRPr="004A5C1D">
        <w:rPr>
          <w:rFonts w:cs="Tahoma"/>
          <w:szCs w:val="20"/>
          <w:lang w:val="ru-RU"/>
        </w:rPr>
        <w:t xml:space="preserve">Соглашение о регистрации </w:t>
      </w:r>
      <w:r w:rsidRPr="008F29F0">
        <w:rPr>
          <w:rFonts w:cs="Tahoma"/>
          <w:szCs w:val="20"/>
        </w:rPr>
        <w:t>ECI</w:t>
      </w:r>
      <w:r w:rsidRPr="004A5C1D">
        <w:rPr>
          <w:rFonts w:cs="Tahoma"/>
          <w:szCs w:val="20"/>
          <w:lang w:val="ru-RU"/>
        </w:rPr>
        <w:t xml:space="preserve"> со:</w:t>
      </w:r>
    </w:p>
    <w:p w14:paraId="7FBBF808" w14:textId="77777777" w:rsidR="00D54C1A" w:rsidRPr="008F29F0" w:rsidRDefault="00D54C1A" w:rsidP="00D54C1A">
      <w:pPr>
        <w:spacing w:after="60"/>
        <w:rPr>
          <w:rFonts w:cs="Tahoma"/>
        </w:rPr>
      </w:pPr>
      <w:r w:rsidRPr="008F29F0">
        <w:rPr>
          <w:rFonts w:cs="Tahoma"/>
          <w:szCs w:val="20"/>
        </w:rPr>
        <w:t>100 лицензиями ECI Datacenter</w:t>
      </w:r>
    </w:p>
    <w:p w14:paraId="7FBBF809" w14:textId="77777777" w:rsidR="00D54C1A" w:rsidRPr="008F29F0" w:rsidRDefault="00D54C1A" w:rsidP="00D54C1A">
      <w:pPr>
        <w:numPr>
          <w:ilvl w:val="0"/>
          <w:numId w:val="89"/>
        </w:numPr>
        <w:spacing w:after="60"/>
        <w:ind w:left="720"/>
        <w:rPr>
          <w:rFonts w:cs="Tahoma"/>
        </w:rPr>
      </w:pPr>
      <w:r w:rsidRPr="008F29F0">
        <w:rPr>
          <w:rFonts w:cs="Tahoma"/>
          <w:szCs w:val="20"/>
        </w:rPr>
        <w:t xml:space="preserve">100 лицензиями Windows Server Datacenter Edition (x 75 баллов за каждую лицензию x 2 = </w:t>
      </w:r>
      <w:r>
        <w:rPr>
          <w:rFonts w:cs="Tahoma"/>
          <w:szCs w:val="20"/>
        </w:rPr>
        <w:br/>
      </w:r>
      <w:r w:rsidRPr="008F29F0">
        <w:rPr>
          <w:rFonts w:cs="Tahoma"/>
          <w:szCs w:val="20"/>
        </w:rPr>
        <w:t>15 000 баллов)</w:t>
      </w:r>
    </w:p>
    <w:p w14:paraId="7FBBF80A" w14:textId="77777777" w:rsidR="00D54C1A" w:rsidRPr="008F29F0" w:rsidRDefault="00D54C1A" w:rsidP="00D54C1A">
      <w:pPr>
        <w:numPr>
          <w:ilvl w:val="0"/>
          <w:numId w:val="89"/>
        </w:numPr>
        <w:spacing w:after="60"/>
        <w:ind w:left="720"/>
        <w:rPr>
          <w:rFonts w:cs="Tahoma"/>
        </w:rPr>
      </w:pPr>
      <w:r w:rsidRPr="008F29F0">
        <w:rPr>
          <w:rFonts w:cs="Tahoma"/>
          <w:szCs w:val="20"/>
          <w:u w:val="single"/>
        </w:rPr>
        <w:t xml:space="preserve">100 лицензиями System Center 2012 Datacenter Edition (x 75 баллов за каждую лицензию x 2 = </w:t>
      </w:r>
      <w:r>
        <w:rPr>
          <w:rFonts w:cs="Tahoma"/>
          <w:szCs w:val="20"/>
          <w:u w:val="single"/>
        </w:rPr>
        <w:br/>
      </w:r>
      <w:r w:rsidRPr="008F29F0">
        <w:rPr>
          <w:rFonts w:cs="Tahoma"/>
          <w:szCs w:val="20"/>
          <w:u w:val="single"/>
        </w:rPr>
        <w:t>15 000 баллов)</w:t>
      </w:r>
    </w:p>
    <w:p w14:paraId="7FBBF80B" w14:textId="77777777" w:rsidR="00D54C1A" w:rsidRPr="004A5C1D" w:rsidRDefault="00D54C1A" w:rsidP="00D54C1A">
      <w:pPr>
        <w:spacing w:after="60"/>
        <w:ind w:firstLine="360"/>
        <w:rPr>
          <w:rFonts w:cs="Tahoma"/>
          <w:lang w:val="ru-RU"/>
        </w:rPr>
      </w:pPr>
      <w:r w:rsidRPr="004A5C1D">
        <w:rPr>
          <w:rFonts w:cs="Tahoma"/>
          <w:szCs w:val="20"/>
          <w:lang w:val="ru-RU"/>
        </w:rPr>
        <w:t>30</w:t>
      </w:r>
      <w:r w:rsidRPr="008F29F0">
        <w:rPr>
          <w:rFonts w:cs="Tahoma"/>
          <w:szCs w:val="20"/>
        </w:rPr>
        <w:t> </w:t>
      </w:r>
      <w:r w:rsidRPr="004A5C1D">
        <w:rPr>
          <w:rFonts w:cs="Tahoma"/>
          <w:szCs w:val="20"/>
          <w:lang w:val="ru-RU"/>
        </w:rPr>
        <w:t xml:space="preserve">000 баллов за лицензии на Приложения </w:t>
      </w:r>
      <w:r w:rsidRPr="008F29F0">
        <w:rPr>
          <w:rFonts w:cs="Tahoma"/>
          <w:szCs w:val="20"/>
        </w:rPr>
        <w:t>Office</w:t>
      </w:r>
      <w:r w:rsidRPr="004A5C1D">
        <w:rPr>
          <w:rFonts w:cs="Tahoma"/>
          <w:szCs w:val="20"/>
          <w:lang w:val="ru-RU"/>
        </w:rPr>
        <w:t xml:space="preserve"> и (или) Серверные лицензии с покрытием = 15 дням.</w:t>
      </w:r>
    </w:p>
    <w:p w14:paraId="7FBBF80C" w14:textId="77777777" w:rsidR="00EB5067" w:rsidRDefault="00EB5067" w:rsidP="00077CE5">
      <w:pPr>
        <w:ind w:firstLine="360"/>
        <w:rPr>
          <w:rFonts w:cs="Tahoma"/>
        </w:rPr>
      </w:pPr>
    </w:p>
    <w:p w14:paraId="7FBBF80D" w14:textId="77777777" w:rsidR="00D54C1A" w:rsidRDefault="00D54C1A" w:rsidP="00077CE5">
      <w:pPr>
        <w:ind w:firstLine="360"/>
        <w:rPr>
          <w:rFonts w:cs="Tahoma"/>
        </w:rPr>
      </w:pPr>
    </w:p>
    <w:p w14:paraId="7FBBF80E" w14:textId="77777777" w:rsidR="00D54C1A" w:rsidRDefault="00D54C1A" w:rsidP="00077CE5">
      <w:pPr>
        <w:ind w:firstLine="360"/>
        <w:rPr>
          <w:rFonts w:cs="Tahoma"/>
        </w:rPr>
      </w:pPr>
    </w:p>
    <w:p w14:paraId="7FBBF80F" w14:textId="77777777" w:rsidR="00D54C1A" w:rsidRDefault="00D54C1A" w:rsidP="00077CE5">
      <w:pPr>
        <w:ind w:firstLine="360"/>
        <w:rPr>
          <w:rFonts w:cs="Tahoma"/>
        </w:rPr>
      </w:pPr>
    </w:p>
    <w:p w14:paraId="7FBBF810" w14:textId="77777777" w:rsidR="00EB5067" w:rsidRDefault="00EB5067" w:rsidP="00077CE5">
      <w:pPr>
        <w:ind w:firstLine="360"/>
        <w:rPr>
          <w:rFonts w:cs="Tahoma"/>
        </w:rPr>
      </w:pPr>
    </w:p>
    <w:p w14:paraId="7FBBF811" w14:textId="77777777" w:rsidR="00EB5067" w:rsidRDefault="00EB5067" w:rsidP="00077CE5">
      <w:pPr>
        <w:ind w:firstLine="360"/>
        <w:rPr>
          <w:rFonts w:cs="Tahoma"/>
        </w:rPr>
      </w:pPr>
    </w:p>
    <w:p w14:paraId="7FBBF812" w14:textId="77777777" w:rsidR="00EB5067" w:rsidRDefault="00EB5067" w:rsidP="00077CE5">
      <w:pPr>
        <w:ind w:firstLine="360"/>
        <w:rPr>
          <w:rFonts w:cs="Tahoma"/>
        </w:rPr>
      </w:pPr>
    </w:p>
    <w:p w14:paraId="7FBBF813" w14:textId="77777777" w:rsidR="00EB5067" w:rsidRDefault="00EB5067" w:rsidP="00077CE5">
      <w:pPr>
        <w:ind w:firstLine="360"/>
        <w:rPr>
          <w:rFonts w:cs="Tahoma"/>
        </w:rPr>
      </w:pPr>
    </w:p>
    <w:p w14:paraId="7FBBF814" w14:textId="77777777" w:rsidR="00EB5067" w:rsidRDefault="00EB5067" w:rsidP="00077CE5">
      <w:pPr>
        <w:ind w:firstLine="360"/>
        <w:rPr>
          <w:rFonts w:cs="Tahoma"/>
        </w:rPr>
      </w:pPr>
    </w:p>
    <w:p w14:paraId="7FBBF815" w14:textId="77777777" w:rsidR="00EB5067" w:rsidRDefault="00EB5067" w:rsidP="00077CE5">
      <w:pPr>
        <w:ind w:firstLine="360"/>
        <w:rPr>
          <w:rFonts w:cs="Tahoma"/>
        </w:rPr>
      </w:pPr>
    </w:p>
    <w:p w14:paraId="7FBBF816" w14:textId="77777777" w:rsidR="00023FE7" w:rsidRPr="00E00CCD" w:rsidRDefault="00023FE7" w:rsidP="00CA17C8">
      <w:pPr>
        <w:pStyle w:val="AppendixBodyText"/>
        <w:spacing w:after="0"/>
        <w:rPr>
          <w:rFonts w:ascii="Tahoma" w:hAnsi="Tahoma" w:cs="Tahoma"/>
        </w:rPr>
      </w:pPr>
      <w:r w:rsidRPr="00E00CCD">
        <w:rPr>
          <w:rFonts w:ascii="Tahoma" w:hAnsi="Tahoma" w:cs="Tahoma"/>
          <w:sz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CA17C8">
        <w:rPr>
          <w:rFonts w:ascii="Tahoma" w:hAnsi="Tahoma" w:cs="Tahoma"/>
          <w:sz w:val="18"/>
        </w:rPr>
        <w:t> </w:t>
      </w:r>
      <w:r w:rsidRPr="00E00CCD">
        <w:rPr>
          <w:rFonts w:ascii="Tahoma" w:hAnsi="Tahoma" w:cs="Tahoma"/>
          <w:sz w:val="18"/>
        </w:rPr>
        <w:t>обучение», (</w:t>
      </w:r>
      <w:r w:rsidR="002575CA">
        <w:rPr>
          <w:rFonts w:ascii="Tahoma" w:hAnsi="Tahoma" w:cs="Tahoma"/>
          <w:sz w:val="18"/>
        </w:rPr>
        <w:t>b</w:t>
      </w:r>
      <w:r w:rsidRPr="00E00CCD">
        <w:rPr>
          <w:rFonts w:ascii="Tahoma" w:hAnsi="Tahoma" w:cs="Tahoma"/>
          <w:sz w:val="18"/>
        </w:rPr>
        <w:t>) они активировали преимущество «Ваучер на обучение» и (</w:t>
      </w:r>
      <w:r w:rsidR="002575CA">
        <w:rPr>
          <w:rFonts w:ascii="Tahoma" w:hAnsi="Tahoma" w:cs="Tahoma"/>
          <w:sz w:val="18"/>
        </w:rPr>
        <w:t>c</w:t>
      </w:r>
      <w:r w:rsidRPr="00E00CCD">
        <w:rPr>
          <w:rFonts w:ascii="Tahoma" w:hAnsi="Tahoma" w:cs="Tahoma"/>
          <w:sz w:val="18"/>
        </w:rPr>
        <w:t>) у них осталось не менее 3</w:t>
      </w:r>
      <w:r w:rsidR="00CA17C8">
        <w:rPr>
          <w:rFonts w:ascii="Tahoma" w:hAnsi="Tahoma" w:cs="Tahoma"/>
          <w:sz w:val="18"/>
        </w:rPr>
        <w:t> </w:t>
      </w:r>
      <w:r w:rsidRPr="00E00CCD">
        <w:rPr>
          <w:rFonts w:ascii="Tahoma" w:hAnsi="Tahoma" w:cs="Tahoma"/>
          <w:sz w:val="18"/>
        </w:rPr>
        <w:t>неиспользованных дней обучения по преимуществу «Ваучер на обучение».</w:t>
      </w:r>
      <w:r w:rsidR="00827CFE" w:rsidRPr="00E00CCD">
        <w:rPr>
          <w:rFonts w:ascii="Tahoma" w:hAnsi="Tahoma" w:cs="Tahoma"/>
          <w:sz w:val="18"/>
        </w:rPr>
        <w:t xml:space="preserve"> </w:t>
      </w:r>
      <w:r w:rsidRPr="00E00CCD">
        <w:rPr>
          <w:rFonts w:ascii="Tahoma" w:hAnsi="Tahoma" w:cs="Tahoma"/>
          <w:sz w:val="18"/>
        </w:rPr>
        <w:t>Такие клиенты могут преобразовать неиспользованные дни по Ваучеру на обучение в дни в составе Услуг по планированию в</w:t>
      </w:r>
      <w:r w:rsidR="00CA17C8">
        <w:rPr>
          <w:rFonts w:ascii="Tahoma" w:hAnsi="Tahoma" w:cs="Tahoma"/>
          <w:sz w:val="18"/>
        </w:rPr>
        <w:t> </w:t>
      </w:r>
      <w:r w:rsidRPr="00E00CCD">
        <w:rPr>
          <w:rFonts w:ascii="Tahoma" w:hAnsi="Tahoma" w:cs="Tahoma"/>
          <w:sz w:val="18"/>
        </w:rPr>
        <w:t xml:space="preserve">соотношении 3:1 (три дня по Ваучеру на обучение = один день в составе Услуг по планированию). </w:t>
      </w:r>
      <w:r w:rsidRPr="00E00CCD">
        <w:rPr>
          <w:rFonts w:ascii="Tahoma" w:hAnsi="Tahoma" w:cs="Tahoma"/>
          <w:bCs/>
          <w:sz w:val="18"/>
        </w:rPr>
        <w:t>(ПРИМЕЧАНИЕ. Клиенты, желающие преобразовать дни по Ваучеру на обучение в дни в составе Услуг по</w:t>
      </w:r>
      <w:r w:rsidR="00CA17C8">
        <w:rPr>
          <w:rFonts w:ascii="Tahoma" w:hAnsi="Tahoma" w:cs="Tahoma"/>
          <w:bCs/>
          <w:sz w:val="18"/>
        </w:rPr>
        <w:t> </w:t>
      </w:r>
      <w:r w:rsidRPr="00E00CCD">
        <w:rPr>
          <w:rFonts w:ascii="Tahoma" w:hAnsi="Tahoma" w:cs="Tahoma"/>
          <w:bCs/>
          <w:sz w:val="18"/>
        </w:rPr>
        <w:t xml:space="preserve">планированию, не должны включать такие дни в Ваучеры на обучение.) [Обычно дни в составе </w:t>
      </w:r>
      <w:r w:rsidRPr="00E00CCD">
        <w:rPr>
          <w:rFonts w:ascii="Tahoma" w:hAnsi="Tahoma" w:cs="Tahoma"/>
          <w:sz w:val="18"/>
        </w:rPr>
        <w:t>Услуг по планированию</w:t>
      </w:r>
      <w:r w:rsidRPr="00E00CCD">
        <w:rPr>
          <w:rFonts w:ascii="Tahoma" w:hAnsi="Tahoma" w:cs="Tahoma"/>
          <w:bCs/>
          <w:sz w:val="18"/>
        </w:rPr>
        <w:t xml:space="preserve">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827CFE" w:rsidRPr="00E00CCD">
        <w:rPr>
          <w:rFonts w:ascii="Tahoma" w:hAnsi="Tahoma" w:cs="Tahoma"/>
          <w:bCs/>
          <w:sz w:val="18"/>
        </w:rPr>
        <w:t xml:space="preserve"> </w:t>
      </w:r>
      <w:r w:rsidRPr="00E00CCD">
        <w:rPr>
          <w:rFonts w:ascii="Tahoma" w:hAnsi="Tahoma" w:cs="Tahoma"/>
          <w:bCs/>
          <w:sz w:val="18"/>
        </w:rPr>
        <w:t>Затем эти дни можно использовать для создания ваучера (ваучеров) на доступные услуги (например, DDPS или SDPS).</w:t>
      </w:r>
      <w:r w:rsidR="00827CFE" w:rsidRPr="00E00CCD">
        <w:rPr>
          <w:rFonts w:ascii="Tahoma" w:hAnsi="Tahoma" w:cs="Tahoma"/>
          <w:bCs/>
          <w:sz w:val="18"/>
        </w:rPr>
        <w:t xml:space="preserve"> </w:t>
      </w:r>
      <w:r w:rsidRPr="00E00CCD">
        <w:rPr>
          <w:rFonts w:ascii="Tahoma" w:hAnsi="Tahoma" w:cs="Tahoma"/>
          <w:bCs/>
          <w:sz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827CFE" w:rsidRPr="00E00CCD">
        <w:rPr>
          <w:rFonts w:ascii="Tahoma" w:hAnsi="Tahoma" w:cs="Tahoma"/>
          <w:bCs/>
          <w:sz w:val="18"/>
        </w:rPr>
        <w:t xml:space="preserve"> </w:t>
      </w:r>
      <w:r w:rsidRPr="00E00CCD">
        <w:rPr>
          <w:rFonts w:ascii="Tahoma" w:hAnsi="Tahoma" w:cs="Tahoma"/>
          <w:bCs/>
          <w:sz w:val="18"/>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827CFE" w:rsidRPr="00E00CCD">
        <w:rPr>
          <w:rFonts w:ascii="Tahoma" w:hAnsi="Tahoma" w:cs="Tahoma"/>
          <w:bCs/>
          <w:sz w:val="18"/>
        </w:rPr>
        <w:t xml:space="preserve"> </w:t>
      </w:r>
    </w:p>
    <w:p w14:paraId="7FBBF817" w14:textId="77777777" w:rsidR="00F528E5" w:rsidRPr="00CA17C8" w:rsidRDefault="00F528E5" w:rsidP="00F528E5">
      <w:pPr>
        <w:pStyle w:val="AppendixBodyText"/>
        <w:spacing w:after="0"/>
        <w:rPr>
          <w:rFonts w:ascii="Tahoma" w:hAnsi="Tahoma" w:cs="Tahoma"/>
          <w:sz w:val="18"/>
          <w:szCs w:val="18"/>
        </w:rPr>
      </w:pPr>
    </w:p>
    <w:p w14:paraId="7FBBF818" w14:textId="77777777" w:rsidR="00023FE7" w:rsidRPr="00E00CCD" w:rsidRDefault="00023FE7" w:rsidP="00F528E5">
      <w:pPr>
        <w:pStyle w:val="AppendixBodyText"/>
        <w:spacing w:after="0"/>
        <w:rPr>
          <w:rFonts w:ascii="Tahoma" w:hAnsi="Tahoma" w:cs="Tahoma"/>
        </w:rPr>
      </w:pPr>
      <w:r w:rsidRPr="00E00CCD">
        <w:rPr>
          <w:rFonts w:ascii="Tahoma" w:hAnsi="Tahoma" w:cs="Tahoma"/>
          <w:bCs/>
          <w:sz w:val="18"/>
        </w:rPr>
        <w:t>Клиенты с соответствующими соглашениями корпоративного лицензирования,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7FBBF819" w14:textId="77777777" w:rsidR="00023FE7" w:rsidRPr="00CA17C8" w:rsidRDefault="00023FE7" w:rsidP="00077CE5">
      <w:pPr>
        <w:pStyle w:val="AppendixBodyText"/>
        <w:spacing w:after="0"/>
        <w:rPr>
          <w:rFonts w:ascii="Tahoma" w:hAnsi="Tahoma" w:cs="Tahoma"/>
          <w:sz w:val="18"/>
          <w:szCs w:val="18"/>
        </w:rPr>
      </w:pPr>
    </w:p>
    <w:p w14:paraId="7FBBF81A" w14:textId="77777777" w:rsidR="00023FE7" w:rsidRPr="00E00CCD" w:rsidRDefault="000D4ECA">
      <w:pPr>
        <w:pStyle w:val="AppendixBodyText"/>
        <w:rPr>
          <w:rFonts w:ascii="Tahoma" w:hAnsi="Tahoma" w:cs="Tahoma"/>
        </w:rPr>
      </w:pPr>
      <w:r w:rsidRPr="00E00CCD">
        <w:rPr>
          <w:rFonts w:ascii="Tahoma" w:hAnsi="Tahoma" w:cs="Tahoma"/>
          <w:sz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827CFE" w:rsidRPr="00E00CCD">
        <w:rPr>
          <w:rFonts w:ascii="Tahoma" w:hAnsi="Tahoma" w:cs="Tahoma"/>
          <w:sz w:val="18"/>
        </w:rPr>
        <w:t xml:space="preserve"> </w:t>
      </w:r>
      <w:r w:rsidRPr="00E00CCD">
        <w:rPr>
          <w:rFonts w:ascii="Tahoma" w:hAnsi="Tahoma" w:cs="Tahoma"/>
          <w:sz w:val="18"/>
        </w:rPr>
        <w:t>Клиент может просмотреть список Соответствующих поставщиков по адресу http://directory.partners.extranet.microsoft.com/psbproviders</w:t>
      </w:r>
    </w:p>
    <w:p w14:paraId="7FBBF81B" w14:textId="77777777" w:rsidR="00EC05F0" w:rsidRPr="00CA17C8" w:rsidRDefault="00EC05F0">
      <w:pPr>
        <w:rPr>
          <w:rFonts w:cs="Tahoma"/>
          <w:szCs w:val="18"/>
        </w:rPr>
      </w:pPr>
    </w:p>
    <w:p w14:paraId="7FBBF81C" w14:textId="77777777" w:rsidR="00023FE7" w:rsidRPr="00E00CCD" w:rsidRDefault="000D4ECA" w:rsidP="005A141F">
      <w:pPr>
        <w:pStyle w:val="AppendixBodyText"/>
        <w:spacing w:after="0"/>
        <w:rPr>
          <w:rFonts w:ascii="Tahoma" w:hAnsi="Tahoma" w:cs="Tahoma"/>
        </w:rPr>
      </w:pPr>
      <w:r w:rsidRPr="00E00CCD">
        <w:rPr>
          <w:rFonts w:ascii="Tahoma" w:hAnsi="Tahoma" w:cs="Tahoma"/>
          <w:sz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7FBBF81D" w14:textId="77777777" w:rsidR="00023FE7" w:rsidRPr="00CA17C8" w:rsidRDefault="00023FE7" w:rsidP="005A141F">
      <w:pPr>
        <w:pStyle w:val="AppendixBodyText"/>
        <w:spacing w:after="0"/>
        <w:rPr>
          <w:rFonts w:ascii="Tahoma" w:hAnsi="Tahoma" w:cs="Tahoma"/>
          <w:sz w:val="18"/>
          <w:szCs w:val="18"/>
        </w:rPr>
      </w:pPr>
    </w:p>
    <w:p w14:paraId="7FBBF81E" w14:textId="77777777" w:rsidR="00AC1997" w:rsidRPr="00E00CCD" w:rsidRDefault="000D4ECA"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bCs/>
          <w:sz w:val="18"/>
        </w:rPr>
        <w:t>Услуги по планированию доступны не на всех языках.</w:t>
      </w:r>
    </w:p>
    <w:p w14:paraId="7FBBF81F" w14:textId="77777777" w:rsidR="00AC1997" w:rsidRPr="00E00CCD" w:rsidRDefault="000D4ECA"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bCs/>
          <w:color w:val="000000"/>
          <w:sz w:val="18"/>
        </w:rPr>
        <w:t>Ваучеры по Услугам по планированию могут погашаться только клиентом, который соответствует условиям для получения данного преимущества.</w:t>
      </w:r>
    </w:p>
    <w:p w14:paraId="7FBBF820" w14:textId="77777777" w:rsidR="00AC1997" w:rsidRPr="00E00CCD" w:rsidRDefault="000D4ECA"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bCs/>
          <w:color w:val="000000"/>
          <w:sz w:val="18"/>
        </w:rPr>
        <w:t>Ваучеры по Услугам по планированию нельзя обменивать на денежные средства и другие ценности.</w:t>
      </w:r>
    </w:p>
    <w:p w14:paraId="7FBBF821" w14:textId="77777777" w:rsidR="00AC1997" w:rsidRPr="00E00CCD" w:rsidRDefault="00AC1997"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bCs/>
          <w:color w:val="000000"/>
          <w:sz w:val="18"/>
        </w:rPr>
        <w:t xml:space="preserve">Клиенты, заинтересованные в приобретении дополнительных услуг помимо услуг, предусмотренных </w:t>
      </w:r>
      <w:r w:rsidRPr="00E00CCD">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E00CCD">
        <w:rPr>
          <w:rFonts w:ascii="Tahoma" w:hAnsi="Tahoma" w:cs="Tahoma"/>
          <w:bCs/>
          <w:color w:val="000000"/>
          <w:sz w:val="18"/>
        </w:rPr>
        <w:t xml:space="preserve"> могут оплатить услуги поставщика вне данной программы.</w:t>
      </w:r>
    </w:p>
    <w:p w14:paraId="7FBBF822" w14:textId="77777777" w:rsidR="00AC1997" w:rsidRPr="00E00CCD" w:rsidRDefault="00AC1997"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color w:val="000000"/>
          <w:sz w:val="18"/>
        </w:rPr>
        <w:t>Сокращение с</w:t>
      </w:r>
      <w:r w:rsidRPr="00E00CCD">
        <w:rPr>
          <w:rFonts w:ascii="Tahoma" w:hAnsi="Tahoma" w:cs="Tahoma"/>
          <w:bCs/>
          <w:color w:val="000000"/>
          <w:sz w:val="18"/>
        </w:rPr>
        <w:t>оответствующего</w:t>
      </w:r>
      <w:r w:rsidRPr="00E00CCD">
        <w:rPr>
          <w:rFonts w:ascii="Tahoma" w:hAnsi="Tahoma" w:cs="Tahoma"/>
          <w:color w:val="000000"/>
          <w:sz w:val="18"/>
        </w:rPr>
        <w:t xml:space="preserve"> покрытия Software Assurance в результате возвратов и других корректировок счетов</w:t>
      </w:r>
      <w:r w:rsidRPr="00E00CCD">
        <w:rPr>
          <w:rFonts w:ascii="Tahoma" w:hAnsi="Tahoma" w:cs="Tahoma"/>
          <w:bCs/>
          <w:color w:val="000000"/>
          <w:sz w:val="18"/>
        </w:rPr>
        <w:t>,</w:t>
      </w:r>
      <w:r w:rsidRPr="00E00CCD">
        <w:rPr>
          <w:rFonts w:ascii="Tahoma" w:hAnsi="Tahoma" w:cs="Tahoma"/>
          <w:color w:val="000000"/>
          <w:sz w:val="18"/>
        </w:rPr>
        <w:t xml:space="preserve"> в допустимых случаях </w:t>
      </w:r>
      <w:r w:rsidRPr="00E00CCD">
        <w:rPr>
          <w:rFonts w:ascii="Tahoma" w:hAnsi="Tahoma" w:cs="Tahoma"/>
          <w:bCs/>
          <w:color w:val="000000"/>
          <w:sz w:val="18"/>
        </w:rPr>
        <w:t>may</w:t>
      </w:r>
      <w:r w:rsidRPr="00E00CCD">
        <w:rPr>
          <w:rFonts w:ascii="Tahoma" w:hAnsi="Tahoma" w:cs="Tahoma"/>
          <w:color w:val="000000"/>
          <w:sz w:val="18"/>
        </w:rPr>
        <w:t xml:space="preserve"> может привести к сокращению количества дней в составе Услуг по планированию</w:t>
      </w:r>
      <w:r w:rsidRPr="00E00CCD">
        <w:rPr>
          <w:rFonts w:ascii="Tahoma" w:hAnsi="Tahoma" w:cs="Tahoma"/>
          <w:bCs/>
          <w:color w:val="000000"/>
          <w:sz w:val="18"/>
        </w:rPr>
        <w:t>.</w:t>
      </w:r>
    </w:p>
    <w:p w14:paraId="7FBBF823" w14:textId="77777777" w:rsidR="00762183" w:rsidRPr="00E00CCD" w:rsidRDefault="00AC1997" w:rsidP="00CA17C8">
      <w:pPr>
        <w:pStyle w:val="AppendixBodyText"/>
        <w:numPr>
          <w:ilvl w:val="0"/>
          <w:numId w:val="24"/>
        </w:numPr>
        <w:tabs>
          <w:tab w:val="num" w:pos="1440"/>
        </w:tabs>
        <w:ind w:left="1440"/>
        <w:rPr>
          <w:rFonts w:ascii="Tahoma" w:hAnsi="Tahoma" w:cs="Tahoma"/>
        </w:rPr>
      </w:pPr>
      <w:r w:rsidRPr="00E00CCD">
        <w:rPr>
          <w:rFonts w:ascii="Tahoma" w:hAnsi="Tahoma" w:cs="Tahoma"/>
          <w:bCs/>
          <w:color w:val="000000"/>
          <w:sz w:val="18"/>
        </w:rPr>
        <w:t xml:space="preserve">Ваучеры являются действительными только при обращении к </w:t>
      </w:r>
      <w:r w:rsidRPr="00E00CCD">
        <w:rPr>
          <w:rFonts w:ascii="Tahoma" w:hAnsi="Tahoma" w:cs="Tahoma"/>
          <w:color w:val="000000"/>
          <w:sz w:val="18"/>
        </w:rPr>
        <w:t xml:space="preserve">соответствующим Поставщикам </w:t>
      </w:r>
      <w:r w:rsidRPr="00E00CCD">
        <w:rPr>
          <w:rFonts w:ascii="Tahoma" w:hAnsi="Tahoma" w:cs="Tahoma"/>
          <w:bCs/>
          <w:color w:val="000000"/>
          <w:sz w:val="18"/>
        </w:rPr>
        <w:t xml:space="preserve">по конкретному типу услуги, для получения которой </w:t>
      </w:r>
      <w:r w:rsidRPr="00E00CCD">
        <w:rPr>
          <w:rFonts w:ascii="Tahoma" w:hAnsi="Tahoma" w:cs="Tahoma"/>
          <w:bCs/>
          <w:color w:val="000000"/>
          <w:sz w:val="18"/>
          <w:szCs w:val="18"/>
        </w:rPr>
        <w:t xml:space="preserve">предъявляется ваучер. </w:t>
      </w:r>
      <w:r w:rsidRPr="00E00CCD">
        <w:rPr>
          <w:rFonts w:ascii="Tahoma" w:hAnsi="Tahoma" w:cs="Tahoma"/>
          <w:color w:val="000000"/>
          <w:sz w:val="18"/>
          <w:szCs w:val="18"/>
        </w:rPr>
        <w:t>Чтобы воспользоваться ваучером, можно обратиться к любому соответствующему Поставщику в</w:t>
      </w:r>
      <w:r w:rsidR="00CA17C8">
        <w:rPr>
          <w:rFonts w:ascii="Tahoma" w:hAnsi="Tahoma" w:cs="Tahoma"/>
          <w:color w:val="000000"/>
          <w:sz w:val="18"/>
          <w:szCs w:val="18"/>
        </w:rPr>
        <w:t> </w:t>
      </w:r>
      <w:r w:rsidRPr="00E00CCD">
        <w:rPr>
          <w:rFonts w:ascii="Tahoma" w:hAnsi="Tahoma" w:cs="Tahoma"/>
          <w:color w:val="000000"/>
          <w:sz w:val="18"/>
          <w:szCs w:val="18"/>
        </w:rPr>
        <w:t>любой стране мира. Состав участников может изменяться.</w:t>
      </w:r>
    </w:p>
    <w:p w14:paraId="7FBBF824" w14:textId="77777777" w:rsidR="0083748D" w:rsidRPr="00E00CCD" w:rsidRDefault="0083748D"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color w:val="000000"/>
          <w:sz w:val="18"/>
          <w:szCs w:val="18"/>
        </w:rPr>
        <w:t>Ваучеры необходимо назначить в течение срока действия покрытия Software Assurance.</w:t>
      </w:r>
    </w:p>
    <w:p w14:paraId="7FBBF825" w14:textId="77777777" w:rsidR="0083748D" w:rsidRPr="00E00CCD" w:rsidRDefault="0083748D" w:rsidP="002F529F">
      <w:pPr>
        <w:pStyle w:val="AppendixBodyText"/>
        <w:numPr>
          <w:ilvl w:val="0"/>
          <w:numId w:val="1"/>
        </w:numPr>
        <w:tabs>
          <w:tab w:val="clear" w:pos="720"/>
          <w:tab w:val="num" w:pos="1440"/>
        </w:tabs>
        <w:ind w:left="1440"/>
        <w:rPr>
          <w:rFonts w:ascii="Tahoma" w:hAnsi="Tahoma" w:cs="Tahoma"/>
        </w:rPr>
      </w:pPr>
      <w:r w:rsidRPr="00E00CCD">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14:paraId="7FBBF826" w14:textId="77777777" w:rsidR="00AC1997" w:rsidRPr="00E00CCD" w:rsidRDefault="00AC1997" w:rsidP="002F529F">
      <w:pPr>
        <w:pStyle w:val="AppendixBodyText"/>
        <w:numPr>
          <w:ilvl w:val="0"/>
          <w:numId w:val="21"/>
        </w:numPr>
        <w:tabs>
          <w:tab w:val="num" w:pos="1440"/>
        </w:tabs>
        <w:rPr>
          <w:rFonts w:ascii="Tahoma" w:hAnsi="Tahoma" w:cs="Tahoma"/>
        </w:rPr>
      </w:pPr>
      <w:r w:rsidRPr="00E00CCD">
        <w:rPr>
          <w:rFonts w:ascii="Tahoma" w:hAnsi="Tahoma" w:cs="Tahoma"/>
          <w:bCs/>
          <w:color w:val="000000"/>
          <w:sz w:val="18"/>
          <w:szCs w:val="18"/>
        </w:rPr>
        <w:t>Microsoft не несет ответственности</w:t>
      </w:r>
      <w:r w:rsidRPr="00E00CCD">
        <w:rPr>
          <w:rFonts w:ascii="Tahoma" w:hAnsi="Tahoma" w:cs="Tahoma"/>
          <w:bCs/>
          <w:color w:val="000000"/>
          <w:sz w:val="18"/>
        </w:rPr>
        <w:t xml:space="preserve"> за потерянные, украденные, неправильно использованные или оформленные ваучеры.</w:t>
      </w:r>
    </w:p>
    <w:p w14:paraId="7FBBF827" w14:textId="77777777" w:rsidR="00AC1997" w:rsidRPr="00CA17C8" w:rsidRDefault="00AC1997" w:rsidP="00CA17C8">
      <w:pPr>
        <w:pStyle w:val="AppendixBodyText"/>
        <w:numPr>
          <w:ilvl w:val="0"/>
          <w:numId w:val="21"/>
        </w:numPr>
        <w:tabs>
          <w:tab w:val="num" w:pos="1440"/>
        </w:tabs>
        <w:rPr>
          <w:rFonts w:ascii="Tahoma" w:hAnsi="Tahoma" w:cs="Tahoma"/>
        </w:rPr>
      </w:pPr>
      <w:r w:rsidRPr="00E00CCD">
        <w:rPr>
          <w:rFonts w:ascii="Tahoma" w:hAnsi="Tahoma" w:cs="Tahoma"/>
          <w:bCs/>
          <w:color w:val="000000"/>
          <w:sz w:val="18"/>
        </w:rPr>
        <w:t xml:space="preserve">Услуги, оказываемые по ваучерам, предоставляются </w:t>
      </w:r>
      <w:r w:rsidRPr="00E00CCD">
        <w:rPr>
          <w:rFonts w:ascii="Tahoma" w:hAnsi="Tahoma" w:cs="Tahoma"/>
          <w:color w:val="000000"/>
          <w:sz w:val="18"/>
        </w:rPr>
        <w:t>в рамках соглашения между Клиентом и</w:t>
      </w:r>
      <w:r w:rsidR="00CA17C8">
        <w:rPr>
          <w:rFonts w:ascii="Tahoma" w:hAnsi="Tahoma" w:cs="Tahoma"/>
          <w:color w:val="000000"/>
          <w:sz w:val="18"/>
        </w:rPr>
        <w:t> </w:t>
      </w:r>
      <w:r w:rsidRPr="00E00CCD">
        <w:rPr>
          <w:rFonts w:ascii="Tahoma" w:hAnsi="Tahoma" w:cs="Tahoma"/>
          <w:color w:val="000000"/>
          <w:sz w:val="18"/>
        </w:rPr>
        <w:t>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14:paraId="7FBBF828" w14:textId="77777777" w:rsidR="00F643B6" w:rsidRPr="00E00CCD" w:rsidRDefault="00AC1997" w:rsidP="002C1048">
      <w:pPr>
        <w:pStyle w:val="AppendixBodyText"/>
        <w:numPr>
          <w:ilvl w:val="0"/>
          <w:numId w:val="90"/>
        </w:numPr>
        <w:rPr>
          <w:rFonts w:ascii="Tahoma" w:hAnsi="Tahoma" w:cs="Tahoma"/>
        </w:rPr>
      </w:pPr>
      <w:r w:rsidRPr="00E00CCD">
        <w:rPr>
          <w:rFonts w:ascii="Tahoma" w:hAnsi="Tahoma" w:cs="Tahoma"/>
          <w:bCs/>
          <w:color w:val="000000"/>
          <w:sz w:val="18"/>
        </w:rPr>
        <w:t>Принимая предложение по Услугам по планированию, клиенты</w:t>
      </w:r>
      <w:r w:rsidRPr="00E00CCD">
        <w:rPr>
          <w:rFonts w:ascii="Tahoma" w:hAnsi="Tahoma" w:cs="Tahoma"/>
          <w:bCs/>
          <w:sz w:val="18"/>
        </w:rPr>
        <w:t xml:space="preserve"> признают, что по завершении оказания услуги они пройдут опрос в целях контроля качества.</w:t>
      </w:r>
    </w:p>
    <w:p w14:paraId="7FBBF829" w14:textId="77777777" w:rsidR="0008036A" w:rsidRPr="00EB5067" w:rsidRDefault="00F643B6" w:rsidP="002C1048">
      <w:pPr>
        <w:pStyle w:val="AppendixBodyText"/>
        <w:numPr>
          <w:ilvl w:val="0"/>
          <w:numId w:val="90"/>
        </w:numPr>
        <w:rPr>
          <w:rFonts w:ascii="Tahoma" w:hAnsi="Tahoma" w:cs="Tahoma"/>
          <w:spacing w:val="-2"/>
        </w:rPr>
      </w:pPr>
      <w:r w:rsidRPr="00EB5067">
        <w:rPr>
          <w:rFonts w:ascii="Tahoma" w:hAnsi="Tahoma" w:cs="Tahoma"/>
          <w:bCs/>
          <w:color w:val="000000"/>
          <w:spacing w:val="-2"/>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827CFE" w:rsidRPr="00EB5067">
        <w:rPr>
          <w:rFonts w:ascii="Tahoma" w:hAnsi="Tahoma" w:cs="Tahoma"/>
          <w:bCs/>
          <w:color w:val="000000"/>
          <w:spacing w:val="-2"/>
          <w:sz w:val="18"/>
          <w:szCs w:val="18"/>
        </w:rPr>
        <w:t xml:space="preserve"> </w:t>
      </w:r>
      <w:r w:rsidRPr="00EB5067">
        <w:rPr>
          <w:rFonts w:ascii="Tahoma" w:hAnsi="Tahoma" w:cs="Tahoma"/>
          <w:bCs/>
          <w:color w:val="000000"/>
          <w:spacing w:val="-2"/>
          <w:sz w:val="18"/>
          <w:szCs w:val="18"/>
        </w:rPr>
        <w:t>Для клиентов, п</w:t>
      </w:r>
      <w:r w:rsidRPr="00EB5067">
        <w:rPr>
          <w:rFonts w:ascii="Tahoma" w:hAnsi="Tahoma" w:cs="Tahoma"/>
          <w:color w:val="000000"/>
          <w:spacing w:val="-2"/>
          <w:sz w:val="18"/>
          <w:szCs w:val="18"/>
        </w:rPr>
        <w:t>риобретающих покрытие Software Assurance на один год, количество дней обслуживания сокращается до одной трети указанного периода.</w:t>
      </w:r>
      <w:r w:rsidR="00827CFE" w:rsidRPr="00EB5067">
        <w:rPr>
          <w:rFonts w:ascii="Tahoma" w:hAnsi="Tahoma" w:cs="Tahoma"/>
          <w:color w:val="000000"/>
          <w:spacing w:val="-2"/>
          <w:sz w:val="18"/>
          <w:szCs w:val="18"/>
        </w:rPr>
        <w:t xml:space="preserve"> </w:t>
      </w:r>
      <w:r w:rsidRPr="00EB5067">
        <w:rPr>
          <w:rFonts w:ascii="Tahoma" w:hAnsi="Tahoma" w:cs="Tahoma"/>
          <w:color w:val="000000"/>
          <w:spacing w:val="-2"/>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r w:rsidR="00827CFE" w:rsidRPr="00EB5067">
        <w:rPr>
          <w:rFonts w:ascii="Tahoma" w:hAnsi="Tahoma" w:cs="Tahoma"/>
          <w:color w:val="000000"/>
          <w:spacing w:val="-2"/>
          <w:sz w:val="18"/>
          <w:szCs w:val="18"/>
        </w:rPr>
        <w:t xml:space="preserve"> </w:t>
      </w:r>
    </w:p>
    <w:p w14:paraId="7FBBF82A" w14:textId="77777777" w:rsidR="0008036A" w:rsidRPr="00CA17C8" w:rsidRDefault="0008036A" w:rsidP="005A141F">
      <w:pPr>
        <w:pStyle w:val="AppendixBodyText"/>
        <w:spacing w:after="0"/>
        <w:rPr>
          <w:rFonts w:ascii="Tahoma" w:hAnsi="Tahoma" w:cs="Tahoma"/>
          <w:sz w:val="18"/>
          <w:szCs w:val="18"/>
        </w:rPr>
      </w:pPr>
    </w:p>
    <w:p w14:paraId="7FBBF82B" w14:textId="77777777" w:rsidR="00023FE7" w:rsidRPr="00E00CCD" w:rsidRDefault="00023FE7">
      <w:pPr>
        <w:pStyle w:val="AppendixBodyText"/>
        <w:rPr>
          <w:rFonts w:ascii="Tahoma" w:hAnsi="Tahoma" w:cs="Tahoma"/>
        </w:rPr>
      </w:pPr>
      <w:r w:rsidRPr="00E00CCD">
        <w:rPr>
          <w:rFonts w:ascii="Tahoma" w:hAnsi="Tahoma" w:cs="Tahoma"/>
          <w:bCs/>
          <w:color w:val="000000"/>
          <w:sz w:val="18"/>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7FBBF82C" w14:textId="77777777" w:rsidR="00023FE7" w:rsidRPr="00CA17C8" w:rsidRDefault="00023FE7" w:rsidP="005A141F">
      <w:pPr>
        <w:pStyle w:val="AppendixBodyText"/>
        <w:spacing w:after="0"/>
        <w:rPr>
          <w:rFonts w:ascii="Tahoma" w:hAnsi="Tahoma" w:cs="Tahoma"/>
          <w:sz w:val="18"/>
          <w:szCs w:val="18"/>
        </w:rPr>
      </w:pPr>
    </w:p>
    <w:p w14:paraId="7FBBF82D" w14:textId="77777777" w:rsidR="00023FE7" w:rsidRPr="00E00CCD" w:rsidRDefault="00023FE7">
      <w:pPr>
        <w:pStyle w:val="Heading3"/>
        <w:rPr>
          <w:rFonts w:ascii="Tahoma" w:hAnsi="Tahoma" w:cs="Tahoma"/>
        </w:rPr>
      </w:pPr>
      <w:bookmarkStart w:id="775" w:name="_Toc328145999"/>
      <w:bookmarkStart w:id="776" w:name="_Toc336338230"/>
      <w:bookmarkStart w:id="777" w:name="_Toc348438591"/>
      <w:r w:rsidRPr="00E00CCD">
        <w:rPr>
          <w:rFonts w:ascii="Tahoma" w:hAnsi="Tahoma" w:cs="Tahoma"/>
          <w:sz w:val="24"/>
        </w:rPr>
        <w:t>Windows 8 Корпоративная</w:t>
      </w:r>
      <w:bookmarkEnd w:id="775"/>
      <w:bookmarkEnd w:id="776"/>
      <w:bookmarkEnd w:id="777"/>
      <w:r w:rsidRPr="00E00CCD">
        <w:rPr>
          <w:rFonts w:ascii="Tahoma" w:hAnsi="Tahoma" w:cs="Tahoma"/>
          <w:sz w:val="24"/>
        </w:rPr>
        <w:t xml:space="preserve"> </w:t>
      </w:r>
    </w:p>
    <w:p w14:paraId="7FBBF82E" w14:textId="77777777" w:rsidR="00023FE7" w:rsidRPr="00CA17C8" w:rsidRDefault="00023FE7" w:rsidP="00077CE5">
      <w:pPr>
        <w:pStyle w:val="AppendixBodyText"/>
        <w:spacing w:after="0"/>
        <w:rPr>
          <w:rFonts w:ascii="Tahoma" w:hAnsi="Tahoma" w:cs="Tahoma"/>
          <w:sz w:val="18"/>
          <w:szCs w:val="18"/>
        </w:rPr>
      </w:pPr>
    </w:p>
    <w:p w14:paraId="7FBBF82F" w14:textId="77777777" w:rsidR="005A141F" w:rsidRPr="00E00CCD" w:rsidRDefault="00324479" w:rsidP="005A141F">
      <w:pPr>
        <w:spacing w:after="60"/>
        <w:jc w:val="both"/>
        <w:rPr>
          <w:rFonts w:cs="Tahoma"/>
        </w:rPr>
      </w:pPr>
      <w:r w:rsidRPr="00E00CCD">
        <w:rPr>
          <w:rFonts w:cs="Tahoma"/>
          <w:b/>
          <w:szCs w:val="18"/>
        </w:rPr>
        <w:t>Соответствующие клиенты Software Assurance</w:t>
      </w:r>
    </w:p>
    <w:p w14:paraId="7FBBF830" w14:textId="77777777" w:rsidR="00324479" w:rsidRPr="002575CA" w:rsidRDefault="00324479" w:rsidP="00324479">
      <w:pPr>
        <w:jc w:val="both"/>
        <w:rPr>
          <w:rFonts w:cs="Tahoma"/>
          <w:spacing w:val="-2"/>
        </w:rPr>
      </w:pPr>
      <w:r w:rsidRPr="002575CA">
        <w:rPr>
          <w:rFonts w:cs="Tahoma"/>
          <w:spacing w:val="-2"/>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14:paraId="7FBBF831" w14:textId="77777777" w:rsidR="00324479" w:rsidRPr="00E00CCD" w:rsidRDefault="00324479" w:rsidP="00324479">
      <w:pPr>
        <w:jc w:val="both"/>
        <w:rPr>
          <w:rFonts w:cs="Tahoma"/>
        </w:rPr>
      </w:pPr>
    </w:p>
    <w:p w14:paraId="7FBBF832" w14:textId="77777777" w:rsidR="00324479" w:rsidRPr="00E00CCD" w:rsidRDefault="00324479" w:rsidP="00324479">
      <w:pPr>
        <w:jc w:val="both"/>
        <w:rPr>
          <w:rFonts w:cs="Tahoma"/>
        </w:rPr>
      </w:pPr>
      <w:r w:rsidRPr="00E00CCD">
        <w:rPr>
          <w:rFonts w:cs="Tahoma"/>
          <w:szCs w:val="18"/>
        </w:rPr>
        <w:t xml:space="preserve">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 </w:t>
      </w:r>
    </w:p>
    <w:p w14:paraId="7FBBF833" w14:textId="77777777" w:rsidR="00324479" w:rsidRPr="00E00CCD" w:rsidRDefault="00324479" w:rsidP="00324479">
      <w:pPr>
        <w:jc w:val="both"/>
        <w:rPr>
          <w:rFonts w:cs="Tahoma"/>
        </w:rPr>
      </w:pPr>
    </w:p>
    <w:p w14:paraId="7FBBF834" w14:textId="77777777" w:rsidR="005A141F" w:rsidRPr="00E00CCD" w:rsidRDefault="00324479" w:rsidP="005A141F">
      <w:pPr>
        <w:spacing w:after="60"/>
        <w:jc w:val="both"/>
        <w:rPr>
          <w:rFonts w:cs="Tahoma"/>
        </w:rPr>
      </w:pPr>
      <w:r w:rsidRPr="00E00CCD">
        <w:rPr>
          <w:rFonts w:cs="Tahoma"/>
          <w:b/>
          <w:szCs w:val="18"/>
        </w:rPr>
        <w:t>Клиенты, имеющие право на преимущества Веб-служб</w:t>
      </w:r>
    </w:p>
    <w:p w14:paraId="7FBBF835" w14:textId="77777777" w:rsidR="00324479" w:rsidRPr="00E00CCD" w:rsidRDefault="0071258F" w:rsidP="00324479">
      <w:pPr>
        <w:jc w:val="both"/>
        <w:rPr>
          <w:rFonts w:cs="Tahoma"/>
        </w:rPr>
      </w:pPr>
      <w:r w:rsidRPr="00E00CCD">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14:paraId="7FBBF836" w14:textId="77777777" w:rsidR="005A141F" w:rsidRPr="00E00CCD" w:rsidDel="008900EB" w:rsidRDefault="005A141F" w:rsidP="00324479">
      <w:pPr>
        <w:jc w:val="both"/>
        <w:rPr>
          <w:rFonts w:cs="Tahoma"/>
        </w:rPr>
      </w:pPr>
    </w:p>
    <w:p w14:paraId="7FBBF837" w14:textId="77777777" w:rsidR="00324479" w:rsidRPr="00E00CCD" w:rsidRDefault="00324479" w:rsidP="00CA17C8">
      <w:pPr>
        <w:spacing w:after="60"/>
        <w:rPr>
          <w:rFonts w:cs="Tahoma"/>
        </w:rPr>
      </w:pPr>
      <w:r w:rsidRPr="00E00CCD">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w:t>
      </w:r>
      <w:r w:rsidR="00CA17C8">
        <w:rPr>
          <w:rFonts w:cs="Tahoma"/>
          <w:szCs w:val="18"/>
        </w:rPr>
        <w:t> </w:t>
      </w:r>
      <w:r w:rsidRPr="00E00CCD">
        <w:rPr>
          <w:rFonts w:cs="Tahoma"/>
          <w:szCs w:val="18"/>
        </w:rPr>
        <w:t>многоязыковым</w:t>
      </w:r>
      <w:r w:rsidR="00CA17C8">
        <w:rPr>
          <w:rFonts w:cs="Tahoma"/>
          <w:szCs w:val="18"/>
        </w:rPr>
        <w:t> </w:t>
      </w:r>
      <w:r w:rsidRPr="00E00CCD">
        <w:rPr>
          <w:rFonts w:cs="Tahoma"/>
          <w:szCs w:val="18"/>
        </w:rPr>
        <w:t>пользовательским интерфейсом вместо Windows 8 Корпоративная.</w:t>
      </w:r>
    </w:p>
    <w:p w14:paraId="7FBBF838" w14:textId="77777777" w:rsidR="00870095" w:rsidRPr="00CA17C8" w:rsidRDefault="00870095" w:rsidP="005A141F">
      <w:pPr>
        <w:pStyle w:val="Heading3"/>
        <w:spacing w:after="60"/>
        <w:rPr>
          <w:rFonts w:ascii="Tahoma" w:hAnsi="Tahoma" w:cs="Tahoma"/>
          <w:sz w:val="18"/>
          <w:szCs w:val="18"/>
        </w:rPr>
      </w:pPr>
    </w:p>
    <w:p w14:paraId="7FBBF839" w14:textId="77777777" w:rsidR="00870095" w:rsidRPr="00E00CCD" w:rsidRDefault="00870095" w:rsidP="005A141F">
      <w:pPr>
        <w:pStyle w:val="Heading3"/>
        <w:spacing w:after="60"/>
        <w:rPr>
          <w:rFonts w:ascii="Tahoma" w:hAnsi="Tahoma" w:cs="Tahoma"/>
        </w:rPr>
      </w:pPr>
      <w:bookmarkStart w:id="778" w:name="_Toc336338231"/>
      <w:bookmarkStart w:id="779" w:name="_Toc348438592"/>
      <w:r w:rsidRPr="00E00CCD">
        <w:rPr>
          <w:rFonts w:ascii="Tahoma" w:hAnsi="Tahoma" w:cs="Tahoma"/>
          <w:sz w:val="18"/>
        </w:rPr>
        <w:t>Windows 8 Enterprise Sideloading</w:t>
      </w:r>
      <w:bookmarkEnd w:id="778"/>
      <w:bookmarkEnd w:id="779"/>
    </w:p>
    <w:p w14:paraId="7FBBF83A" w14:textId="77777777" w:rsidR="00810479" w:rsidRPr="00E00CCD" w:rsidRDefault="00870095" w:rsidP="00991DD4">
      <w:pPr>
        <w:jc w:val="both"/>
        <w:rPr>
          <w:rFonts w:cs="Tahoma"/>
        </w:rPr>
      </w:pPr>
      <w:r w:rsidRPr="00E00CCD">
        <w:rPr>
          <w:rFonts w:cs="Tahoma"/>
          <w:szCs w:val="18"/>
        </w:rPr>
        <w:t>Примечания о Windows 8 Enterprise Sideloading см. в разделе «Примечания о продуктах» данного документа.</w:t>
      </w:r>
    </w:p>
    <w:p w14:paraId="7FBBF83B" w14:textId="77777777" w:rsidR="00BD1A6A" w:rsidRPr="00E00CCD" w:rsidRDefault="00BD1A6A">
      <w:pPr>
        <w:rPr>
          <w:rFonts w:cs="Tahoma"/>
        </w:rPr>
      </w:pPr>
      <w:bookmarkStart w:id="780" w:name="_Toc336338232"/>
    </w:p>
    <w:p w14:paraId="7FBBF83C" w14:textId="77777777" w:rsidR="00EA1BE9" w:rsidRPr="00E00CCD" w:rsidRDefault="00EA1BE9" w:rsidP="005A141F">
      <w:pPr>
        <w:pStyle w:val="Heading3"/>
        <w:spacing w:after="60"/>
        <w:rPr>
          <w:rFonts w:ascii="Tahoma" w:hAnsi="Tahoma" w:cs="Tahoma"/>
        </w:rPr>
      </w:pPr>
      <w:bookmarkStart w:id="781" w:name="_Toc348438593"/>
      <w:r w:rsidRPr="00E00CCD">
        <w:rPr>
          <w:rFonts w:ascii="Tahoma" w:hAnsi="Tahoma" w:cs="Tahoma"/>
          <w:sz w:val="18"/>
        </w:rPr>
        <w:t>Подписная лицензия Windows Companion</w:t>
      </w:r>
      <w:bookmarkEnd w:id="780"/>
      <w:bookmarkEnd w:id="781"/>
    </w:p>
    <w:p w14:paraId="7FBBF83D" w14:textId="77777777" w:rsidR="00EA1BE9" w:rsidRPr="00E00CCD" w:rsidRDefault="00EA1BE9" w:rsidP="009B2E4B">
      <w:pPr>
        <w:jc w:val="both"/>
        <w:rPr>
          <w:rFonts w:cs="Tahoma"/>
        </w:rPr>
      </w:pPr>
      <w:r w:rsidRPr="00E00CCD">
        <w:rPr>
          <w:rFonts w:cs="Tahoma"/>
          <w:szCs w:val="18"/>
        </w:rPr>
        <w:t>Примечания о Подписной лицензии Windows Companion см. в разделе «Примечания о продуктах» данного</w:t>
      </w:r>
      <w:r w:rsidR="009B2E4B">
        <w:rPr>
          <w:rFonts w:cs="Tahoma"/>
          <w:szCs w:val="18"/>
        </w:rPr>
        <w:t> </w:t>
      </w:r>
      <w:r w:rsidRPr="00E00CCD">
        <w:rPr>
          <w:rFonts w:cs="Tahoma"/>
          <w:szCs w:val="18"/>
        </w:rPr>
        <w:t>документа.</w:t>
      </w:r>
    </w:p>
    <w:p w14:paraId="7FBBF83E" w14:textId="77777777" w:rsidR="00870095" w:rsidRPr="00E00CCD" w:rsidRDefault="00870095" w:rsidP="003C56F1">
      <w:pPr>
        <w:jc w:val="both"/>
        <w:rPr>
          <w:rFonts w:cs="Tahoma"/>
        </w:rPr>
      </w:pPr>
    </w:p>
    <w:p w14:paraId="7FBBF83F" w14:textId="77777777" w:rsidR="00023FE7" w:rsidRPr="00E00CCD" w:rsidRDefault="00023FE7">
      <w:pPr>
        <w:pStyle w:val="Heading3"/>
        <w:rPr>
          <w:rFonts w:ascii="Tahoma" w:hAnsi="Tahoma" w:cs="Tahoma"/>
        </w:rPr>
      </w:pPr>
      <w:bookmarkStart w:id="782" w:name="_Toc328146000"/>
      <w:bookmarkStart w:id="783" w:name="_Toc336338233"/>
      <w:bookmarkStart w:id="784" w:name="_Toc348438594"/>
      <w:r w:rsidRPr="00E00CCD">
        <w:rPr>
          <w:rFonts w:ascii="Tahoma" w:hAnsi="Tahoma" w:cs="Tahoma"/>
          <w:sz w:val="24"/>
        </w:rPr>
        <w:t>Ваучеры на обучение</w:t>
      </w:r>
      <w:bookmarkEnd w:id="782"/>
      <w:bookmarkEnd w:id="783"/>
      <w:bookmarkEnd w:id="784"/>
    </w:p>
    <w:p w14:paraId="7FBBF840" w14:textId="77777777" w:rsidR="00023FE7" w:rsidRPr="00E00CCD" w:rsidRDefault="00023FE7" w:rsidP="003C56F1">
      <w:pPr>
        <w:pStyle w:val="AppendixBodyText"/>
        <w:spacing w:after="0"/>
        <w:rPr>
          <w:rFonts w:ascii="Tahoma" w:hAnsi="Tahoma" w:cs="Tahoma"/>
        </w:rPr>
      </w:pPr>
    </w:p>
    <w:p w14:paraId="7FBBF841" w14:textId="77777777" w:rsidR="00023FE7" w:rsidRPr="002575CA" w:rsidRDefault="008A15A8" w:rsidP="009B2E4B">
      <w:pPr>
        <w:pStyle w:val="AppendixBodyText"/>
        <w:spacing w:after="0"/>
        <w:rPr>
          <w:rFonts w:ascii="Tahoma" w:hAnsi="Tahoma" w:cs="Tahoma"/>
          <w:color w:val="000000"/>
        </w:rPr>
      </w:pPr>
      <w:r w:rsidRPr="002575CA">
        <w:rPr>
          <w:rFonts w:ascii="Tahoma" w:hAnsi="Tahoma" w:cs="Tahoma"/>
          <w:color w:val="000000"/>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w:t>
      </w:r>
      <w:r w:rsidR="009B2E4B" w:rsidRPr="002575CA">
        <w:rPr>
          <w:rFonts w:ascii="Tahoma" w:hAnsi="Tahoma" w:cs="Tahoma"/>
          <w:color w:val="000000"/>
          <w:sz w:val="18"/>
          <w:szCs w:val="18"/>
        </w:rPr>
        <w:t> </w:t>
      </w:r>
      <w:r w:rsidRPr="002575CA">
        <w:rPr>
          <w:rFonts w:ascii="Tahoma" w:hAnsi="Tahoma" w:cs="Tahoma"/>
          <w:color w:val="000000"/>
          <w:sz w:val="18"/>
          <w:szCs w:val="18"/>
        </w:rPr>
        <w:t>категории «Приложения или «Системы», имеют право на ваучеры на обучение Microsoft.</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430"/>
        <w:gridCol w:w="3623"/>
        <w:gridCol w:w="3307"/>
      </w:tblGrid>
      <w:tr w:rsidR="00F76ED4" w:rsidRPr="00E00CCD" w14:paraId="7FBBF845" w14:textId="77777777" w:rsidTr="00EB5067">
        <w:trPr>
          <w:cantSplit/>
          <w:trHeight w:val="531"/>
        </w:trPr>
        <w:tc>
          <w:tcPr>
            <w:tcW w:w="2430" w:type="dxa"/>
            <w:shd w:val="clear" w:color="auto" w:fill="FFCC99"/>
            <w:vAlign w:val="center"/>
          </w:tcPr>
          <w:p w14:paraId="7FBBF842" w14:textId="77777777" w:rsidR="00F76ED4" w:rsidRPr="00E00CCD" w:rsidRDefault="00F76ED4" w:rsidP="009B2E4B">
            <w:pPr>
              <w:pStyle w:val="AppendixTableHeadings"/>
              <w:keepNext/>
              <w:rPr>
                <w:rFonts w:ascii="Tahoma" w:hAnsi="Tahoma" w:cs="Tahoma"/>
                <w:sz w:val="20"/>
                <w:szCs w:val="20"/>
              </w:rPr>
            </w:pPr>
            <w:r w:rsidRPr="00E00CCD">
              <w:rPr>
                <w:rFonts w:ascii="Tahoma" w:hAnsi="Tahoma" w:cs="Tahoma"/>
                <w:sz w:val="20"/>
                <w:szCs w:val="20"/>
              </w:rPr>
              <w:t>Программа</w:t>
            </w:r>
          </w:p>
        </w:tc>
        <w:tc>
          <w:tcPr>
            <w:tcW w:w="3623" w:type="dxa"/>
            <w:shd w:val="clear" w:color="auto" w:fill="FFCC99"/>
            <w:vAlign w:val="center"/>
          </w:tcPr>
          <w:p w14:paraId="7FBBF843" w14:textId="77777777" w:rsidR="00F76ED4" w:rsidRPr="00E00CCD" w:rsidRDefault="00F76ED4" w:rsidP="003650C9">
            <w:pPr>
              <w:pStyle w:val="AppendixTableHeadings"/>
              <w:keepNext/>
              <w:rPr>
                <w:rFonts w:ascii="Tahoma" w:hAnsi="Tahoma" w:cs="Tahoma"/>
                <w:sz w:val="20"/>
                <w:szCs w:val="20"/>
              </w:rPr>
            </w:pPr>
            <w:r w:rsidRPr="00E00CCD">
              <w:rPr>
                <w:rFonts w:ascii="Tahoma" w:hAnsi="Tahoma" w:cs="Tahoma"/>
                <w:sz w:val="20"/>
                <w:szCs w:val="20"/>
              </w:rPr>
              <w:t>Продукты категории «Приложения системы</w:t>
            </w:r>
            <w:r w:rsidR="003650C9">
              <w:rPr>
                <w:rFonts w:ascii="Tahoma" w:hAnsi="Tahoma" w:cs="Tahoma"/>
                <w:sz w:val="20"/>
                <w:szCs w:val="20"/>
              </w:rPr>
              <w:t xml:space="preserve"> </w:t>
            </w:r>
            <w:r w:rsidRPr="00E00CCD">
              <w:rPr>
                <w:rFonts w:ascii="Tahoma" w:hAnsi="Tahoma" w:cs="Tahoma"/>
                <w:sz w:val="20"/>
                <w:szCs w:val="20"/>
              </w:rPr>
              <w:t>Office»</w:t>
            </w:r>
            <w:r w:rsidRPr="00E00CCD">
              <w:rPr>
                <w:rFonts w:ascii="Tahoma" w:hAnsi="Tahoma" w:cs="Tahoma"/>
                <w:b w:val="0"/>
                <w:i/>
                <w:sz w:val="20"/>
                <w:szCs w:val="20"/>
              </w:rPr>
              <w:t xml:space="preserve"> </w:t>
            </w:r>
          </w:p>
        </w:tc>
        <w:tc>
          <w:tcPr>
            <w:tcW w:w="3307" w:type="dxa"/>
            <w:shd w:val="clear" w:color="auto" w:fill="FFCC99"/>
            <w:vAlign w:val="center"/>
          </w:tcPr>
          <w:p w14:paraId="7FBBF844" w14:textId="77777777" w:rsidR="00F76ED4" w:rsidRPr="00E00CCD" w:rsidRDefault="00F76ED4" w:rsidP="009B2E4B">
            <w:pPr>
              <w:pStyle w:val="AppendixTableHeadings"/>
              <w:keepNext/>
              <w:rPr>
                <w:rFonts w:ascii="Tahoma" w:hAnsi="Tahoma" w:cs="Tahoma"/>
                <w:sz w:val="20"/>
                <w:szCs w:val="20"/>
              </w:rPr>
            </w:pPr>
            <w:r w:rsidRPr="00E00CCD">
              <w:rPr>
                <w:rFonts w:ascii="Tahoma" w:hAnsi="Tahoma" w:cs="Tahoma"/>
                <w:sz w:val="20"/>
                <w:szCs w:val="20"/>
              </w:rPr>
              <w:t>Категория «Системы»</w:t>
            </w:r>
          </w:p>
        </w:tc>
      </w:tr>
      <w:tr w:rsidR="00906566" w:rsidRPr="00717985" w14:paraId="7FBBF84A" w14:textId="77777777" w:rsidTr="00EB5067">
        <w:trPr>
          <w:cantSplit/>
          <w:trHeight w:val="236"/>
        </w:trPr>
        <w:tc>
          <w:tcPr>
            <w:tcW w:w="2430" w:type="dxa"/>
            <w:vAlign w:val="center"/>
          </w:tcPr>
          <w:p w14:paraId="7FBBF846" w14:textId="77777777" w:rsidR="00906566" w:rsidRPr="008F29F0" w:rsidRDefault="00906566" w:rsidP="002863E2">
            <w:pPr>
              <w:pStyle w:val="AppendixTableText"/>
              <w:keepNext/>
              <w:rPr>
                <w:rFonts w:ascii="Tahoma" w:hAnsi="Tahoma" w:cs="Tahoma"/>
              </w:rPr>
            </w:pPr>
            <w:r w:rsidRPr="008F29F0">
              <w:rPr>
                <w:rFonts w:ascii="Tahoma" w:hAnsi="Tahoma" w:cs="Tahoma"/>
              </w:rPr>
              <w:t>Open Value</w:t>
            </w:r>
          </w:p>
        </w:tc>
        <w:tc>
          <w:tcPr>
            <w:tcW w:w="3623" w:type="dxa"/>
            <w:vAlign w:val="center"/>
          </w:tcPr>
          <w:p w14:paraId="7FBBF847"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 xml:space="preserve">2 дня за 50 лицензий </w:t>
            </w:r>
            <w:r w:rsidRPr="004A5C1D">
              <w:rPr>
                <w:rFonts w:ascii="Tahoma" w:hAnsi="Tahoma" w:cs="Tahoma"/>
                <w:lang w:val="ru-RU"/>
              </w:rPr>
              <w:br/>
              <w:t>(не более 20 дней)</w:t>
            </w:r>
          </w:p>
        </w:tc>
        <w:tc>
          <w:tcPr>
            <w:tcW w:w="3307" w:type="dxa"/>
            <w:vAlign w:val="center"/>
          </w:tcPr>
          <w:p w14:paraId="7FBBF848"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1 день за 50 лицензий</w:t>
            </w:r>
          </w:p>
          <w:p w14:paraId="7FBBF849"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(не более 10 дней)</w:t>
            </w:r>
          </w:p>
        </w:tc>
      </w:tr>
      <w:tr w:rsidR="00906566" w:rsidRPr="00E00CCD" w14:paraId="7FBBF84F" w14:textId="77777777" w:rsidTr="00EB5067">
        <w:trPr>
          <w:cantSplit/>
          <w:trHeight w:val="236"/>
        </w:trPr>
        <w:tc>
          <w:tcPr>
            <w:tcW w:w="2430" w:type="dxa"/>
            <w:vAlign w:val="center"/>
          </w:tcPr>
          <w:p w14:paraId="7FBBF84B"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4C" w14:textId="77777777" w:rsidR="00906566" w:rsidRPr="008F29F0" w:rsidRDefault="00906566" w:rsidP="002863E2">
            <w:pPr>
              <w:pStyle w:val="AppendixTableHeadings"/>
              <w:keepNext/>
              <w:rPr>
                <w:rFonts w:ascii="Tahoma" w:hAnsi="Tahoma" w:cs="Tahoma"/>
                <w:b w:val="0"/>
              </w:rPr>
            </w:pPr>
            <w:r w:rsidRPr="008F29F0">
              <w:rPr>
                <w:rFonts w:ascii="Tahoma" w:hAnsi="Tahoma" w:cs="Tahoma"/>
                <w:b w:val="0"/>
              </w:rPr>
              <w:t>1</w:t>
            </w:r>
            <w:r w:rsidRPr="008F29F0">
              <w:rPr>
                <w:rFonts w:ascii="Tahoma" w:hAnsi="Tahoma" w:cs="Tahoma"/>
              </w:rPr>
              <w:t xml:space="preserve"> – </w:t>
            </w:r>
            <w:r w:rsidRPr="008F29F0">
              <w:rPr>
                <w:rFonts w:ascii="Tahoma" w:hAnsi="Tahoma" w:cs="Tahoma"/>
                <w:b w:val="0"/>
              </w:rPr>
              <w:t>249</w:t>
            </w:r>
          </w:p>
        </w:tc>
        <w:tc>
          <w:tcPr>
            <w:tcW w:w="3623" w:type="dxa"/>
            <w:vAlign w:val="center"/>
          </w:tcPr>
          <w:p w14:paraId="7FBBF84D" w14:textId="77777777" w:rsidR="00906566" w:rsidRPr="008F29F0" w:rsidRDefault="00906566" w:rsidP="002863E2">
            <w:pPr>
              <w:pStyle w:val="AppendixTableText"/>
              <w:keepNext/>
              <w:rPr>
                <w:rFonts w:ascii="Tahoma" w:hAnsi="Tahoma" w:cs="Tahoma"/>
              </w:rPr>
            </w:pPr>
            <w:r w:rsidRPr="008F29F0">
              <w:rPr>
                <w:rFonts w:ascii="Tahoma" w:hAnsi="Tahoma" w:cs="Tahoma"/>
              </w:rPr>
              <w:t>2 дня за 50 лицензий</w:t>
            </w:r>
          </w:p>
        </w:tc>
        <w:tc>
          <w:tcPr>
            <w:tcW w:w="3307" w:type="dxa"/>
            <w:vAlign w:val="center"/>
          </w:tcPr>
          <w:p w14:paraId="7FBBF84E" w14:textId="77777777" w:rsidR="00906566" w:rsidRPr="008F29F0" w:rsidRDefault="00906566" w:rsidP="002863E2">
            <w:pPr>
              <w:pStyle w:val="AppendixTableText"/>
              <w:keepNext/>
              <w:rPr>
                <w:rFonts w:ascii="Tahoma" w:hAnsi="Tahoma" w:cs="Tahoma"/>
              </w:rPr>
            </w:pPr>
            <w:r>
              <w:rPr>
                <w:rFonts w:ascii="Tahoma" w:hAnsi="Tahoma" w:cs="Tahoma"/>
              </w:rPr>
              <w:t>1 день за 50 лицензий</w:t>
            </w:r>
          </w:p>
        </w:tc>
      </w:tr>
      <w:tr w:rsidR="00906566" w:rsidRPr="00717985" w14:paraId="7FBBF856" w14:textId="77777777" w:rsidTr="00EB5067">
        <w:trPr>
          <w:cantSplit/>
          <w:trHeight w:val="236"/>
        </w:trPr>
        <w:tc>
          <w:tcPr>
            <w:tcW w:w="2430" w:type="dxa"/>
            <w:vAlign w:val="center"/>
          </w:tcPr>
          <w:p w14:paraId="7FBBF850"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51"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250 – </w:t>
            </w:r>
            <w:r>
              <w:rPr>
                <w:rFonts w:ascii="Tahoma" w:hAnsi="Tahoma" w:cs="Tahoma"/>
              </w:rPr>
              <w:t xml:space="preserve">2 </w:t>
            </w:r>
            <w:r w:rsidRPr="008F29F0">
              <w:rPr>
                <w:rFonts w:ascii="Tahoma" w:hAnsi="Tahoma" w:cs="Tahoma"/>
              </w:rPr>
              <w:t xml:space="preserve">399 </w:t>
            </w:r>
          </w:p>
        </w:tc>
        <w:tc>
          <w:tcPr>
            <w:tcW w:w="3623" w:type="dxa"/>
            <w:vAlign w:val="center"/>
          </w:tcPr>
          <w:p w14:paraId="7FBBF852"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20 дней за</w:t>
            </w:r>
          </w:p>
          <w:p w14:paraId="7FBBF853"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соответствующее соглашение о</w:t>
            </w:r>
            <w:r>
              <w:rPr>
                <w:rFonts w:ascii="Tahoma" w:hAnsi="Tahoma" w:cs="Tahoma"/>
              </w:rPr>
              <w:t> </w:t>
            </w:r>
            <w:r w:rsidRPr="004A5C1D">
              <w:rPr>
                <w:rFonts w:ascii="Tahoma" w:hAnsi="Tahoma" w:cs="Tahoma"/>
                <w:lang w:val="ru-RU"/>
              </w:rPr>
              <w:t>регистрации</w:t>
            </w:r>
          </w:p>
        </w:tc>
        <w:tc>
          <w:tcPr>
            <w:tcW w:w="3307" w:type="dxa"/>
            <w:vAlign w:val="center"/>
          </w:tcPr>
          <w:p w14:paraId="7FBBF854"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10 дней за</w:t>
            </w:r>
          </w:p>
          <w:p w14:paraId="7FBBF855" w14:textId="77777777" w:rsidR="00906566" w:rsidRPr="004A5C1D" w:rsidRDefault="00906566" w:rsidP="002863E2">
            <w:pPr>
              <w:pStyle w:val="AppendixTableText"/>
              <w:keepNext/>
              <w:rPr>
                <w:rFonts w:ascii="Tahoma" w:hAnsi="Tahoma" w:cs="Tahoma"/>
                <w:lang w:val="ru-RU"/>
              </w:rPr>
            </w:pPr>
            <w:r w:rsidRPr="004A5C1D">
              <w:rPr>
                <w:rFonts w:ascii="Tahoma" w:hAnsi="Tahoma" w:cs="Tahoma"/>
                <w:lang w:val="ru-RU"/>
              </w:rPr>
              <w:t>соответствующее соглашение о</w:t>
            </w:r>
            <w:r>
              <w:rPr>
                <w:rFonts w:ascii="Tahoma" w:hAnsi="Tahoma" w:cs="Tahoma"/>
              </w:rPr>
              <w:t> </w:t>
            </w:r>
            <w:r w:rsidRPr="004A5C1D">
              <w:rPr>
                <w:rFonts w:ascii="Tahoma" w:hAnsi="Tahoma" w:cs="Tahoma"/>
                <w:lang w:val="ru-RU"/>
              </w:rPr>
              <w:t>регистрации</w:t>
            </w:r>
          </w:p>
        </w:tc>
      </w:tr>
      <w:tr w:rsidR="00906566" w:rsidRPr="00E00CCD" w14:paraId="7FBBF85D" w14:textId="77777777" w:rsidTr="00EB5067">
        <w:trPr>
          <w:cantSplit/>
          <w:trHeight w:val="236"/>
        </w:trPr>
        <w:tc>
          <w:tcPr>
            <w:tcW w:w="2430" w:type="dxa"/>
            <w:vAlign w:val="center"/>
          </w:tcPr>
          <w:p w14:paraId="7FBBF857"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58" w14:textId="77777777" w:rsidR="00906566" w:rsidRPr="008F29F0" w:rsidRDefault="00906566" w:rsidP="002863E2">
            <w:pPr>
              <w:pStyle w:val="AppendixTableText"/>
              <w:keepNext/>
              <w:rPr>
                <w:rFonts w:ascii="Tahoma" w:hAnsi="Tahoma" w:cs="Tahoma"/>
                <w:i/>
              </w:rPr>
            </w:pPr>
            <w:r>
              <w:rPr>
                <w:rFonts w:ascii="Tahoma" w:hAnsi="Tahoma" w:cs="Tahoma"/>
              </w:rPr>
              <w:t xml:space="preserve">2 </w:t>
            </w:r>
            <w:r w:rsidRPr="008F29F0">
              <w:rPr>
                <w:rFonts w:ascii="Tahoma" w:hAnsi="Tahoma" w:cs="Tahoma"/>
              </w:rPr>
              <w:t xml:space="preserve">400 – </w:t>
            </w:r>
            <w:r>
              <w:rPr>
                <w:rFonts w:ascii="Tahoma" w:hAnsi="Tahoma" w:cs="Tahoma"/>
              </w:rPr>
              <w:t xml:space="preserve">5 </w:t>
            </w:r>
            <w:r w:rsidRPr="008F29F0">
              <w:rPr>
                <w:rFonts w:ascii="Tahoma" w:hAnsi="Tahoma" w:cs="Tahoma"/>
              </w:rPr>
              <w:t>999</w:t>
            </w:r>
          </w:p>
        </w:tc>
        <w:tc>
          <w:tcPr>
            <w:tcW w:w="3623" w:type="dxa"/>
            <w:vAlign w:val="center"/>
          </w:tcPr>
          <w:p w14:paraId="7FBBF859"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30 дней* </w:t>
            </w:r>
          </w:p>
          <w:p w14:paraId="7FBBF85A" w14:textId="77777777" w:rsidR="00906566" w:rsidRPr="008F29F0" w:rsidRDefault="00906566" w:rsidP="002863E2">
            <w:pPr>
              <w:pStyle w:val="AppendixTableText"/>
              <w:keepNext/>
              <w:rPr>
                <w:rFonts w:ascii="Tahoma" w:hAnsi="Tahoma" w:cs="Tahoma"/>
              </w:rPr>
            </w:pPr>
          </w:p>
        </w:tc>
        <w:tc>
          <w:tcPr>
            <w:tcW w:w="3307" w:type="dxa"/>
            <w:vAlign w:val="center"/>
          </w:tcPr>
          <w:p w14:paraId="7FBBF85B"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15 дней* </w:t>
            </w:r>
          </w:p>
          <w:p w14:paraId="7FBBF85C" w14:textId="77777777" w:rsidR="00906566" w:rsidRPr="008F29F0" w:rsidRDefault="00906566" w:rsidP="002863E2">
            <w:pPr>
              <w:pStyle w:val="AppendixTableText"/>
              <w:keepNext/>
              <w:rPr>
                <w:rFonts w:ascii="Tahoma" w:hAnsi="Tahoma" w:cs="Tahoma"/>
              </w:rPr>
            </w:pPr>
          </w:p>
        </w:tc>
      </w:tr>
      <w:tr w:rsidR="00906566" w:rsidRPr="00E00CCD" w14:paraId="7FBBF864" w14:textId="77777777" w:rsidTr="00EB5067">
        <w:trPr>
          <w:cantSplit/>
          <w:trHeight w:val="236"/>
        </w:trPr>
        <w:tc>
          <w:tcPr>
            <w:tcW w:w="2430" w:type="dxa"/>
            <w:vAlign w:val="center"/>
          </w:tcPr>
          <w:p w14:paraId="7FBBF85E"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5F" w14:textId="77777777" w:rsidR="00906566" w:rsidRPr="008F29F0" w:rsidRDefault="00906566" w:rsidP="002863E2">
            <w:pPr>
              <w:pStyle w:val="AppendixTableText"/>
              <w:keepNext/>
              <w:rPr>
                <w:rFonts w:ascii="Tahoma" w:hAnsi="Tahoma" w:cs="Tahoma"/>
                <w:i/>
              </w:rPr>
            </w:pPr>
            <w:r>
              <w:rPr>
                <w:rFonts w:ascii="Tahoma" w:hAnsi="Tahoma" w:cs="Tahoma"/>
              </w:rPr>
              <w:t xml:space="preserve">6 </w:t>
            </w:r>
            <w:r w:rsidRPr="008F29F0">
              <w:rPr>
                <w:rFonts w:ascii="Tahoma" w:hAnsi="Tahoma" w:cs="Tahoma"/>
              </w:rPr>
              <w:t xml:space="preserve">000 – </w:t>
            </w:r>
            <w:r>
              <w:rPr>
                <w:rFonts w:ascii="Tahoma" w:hAnsi="Tahoma" w:cs="Tahoma"/>
              </w:rPr>
              <w:t xml:space="preserve">14 </w:t>
            </w:r>
            <w:r w:rsidRPr="008F29F0">
              <w:rPr>
                <w:rFonts w:ascii="Tahoma" w:hAnsi="Tahoma" w:cs="Tahoma"/>
              </w:rPr>
              <w:t>999</w:t>
            </w:r>
          </w:p>
        </w:tc>
        <w:tc>
          <w:tcPr>
            <w:tcW w:w="3623" w:type="dxa"/>
            <w:vAlign w:val="center"/>
          </w:tcPr>
          <w:p w14:paraId="7FBBF860"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50 дней* </w:t>
            </w:r>
          </w:p>
          <w:p w14:paraId="7FBBF861" w14:textId="77777777" w:rsidR="00906566" w:rsidRPr="008F29F0" w:rsidRDefault="00906566" w:rsidP="002863E2">
            <w:pPr>
              <w:pStyle w:val="AppendixTableText"/>
              <w:keepNext/>
              <w:rPr>
                <w:rFonts w:ascii="Tahoma" w:hAnsi="Tahoma" w:cs="Tahoma"/>
              </w:rPr>
            </w:pPr>
          </w:p>
        </w:tc>
        <w:tc>
          <w:tcPr>
            <w:tcW w:w="3307" w:type="dxa"/>
            <w:vAlign w:val="center"/>
          </w:tcPr>
          <w:p w14:paraId="7FBBF862"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25 дней* </w:t>
            </w:r>
          </w:p>
          <w:p w14:paraId="7FBBF863" w14:textId="77777777" w:rsidR="00906566" w:rsidRPr="008F29F0" w:rsidRDefault="00906566" w:rsidP="002863E2">
            <w:pPr>
              <w:pStyle w:val="AppendixTableText"/>
              <w:keepNext/>
              <w:rPr>
                <w:rFonts w:ascii="Tahoma" w:hAnsi="Tahoma" w:cs="Tahoma"/>
              </w:rPr>
            </w:pPr>
          </w:p>
        </w:tc>
      </w:tr>
      <w:tr w:rsidR="00906566" w:rsidRPr="00E00CCD" w14:paraId="7FBBF86B" w14:textId="77777777" w:rsidTr="00EB5067">
        <w:trPr>
          <w:cantSplit/>
          <w:trHeight w:val="236"/>
        </w:trPr>
        <w:tc>
          <w:tcPr>
            <w:tcW w:w="2430" w:type="dxa"/>
            <w:vAlign w:val="center"/>
          </w:tcPr>
          <w:p w14:paraId="7FBBF865"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66" w14:textId="77777777" w:rsidR="00906566" w:rsidRPr="008F29F0" w:rsidRDefault="00906566" w:rsidP="002863E2">
            <w:pPr>
              <w:pStyle w:val="AppendixTableText"/>
              <w:keepNext/>
              <w:rPr>
                <w:rFonts w:ascii="Tahoma" w:hAnsi="Tahoma" w:cs="Tahoma"/>
                <w:i/>
              </w:rPr>
            </w:pPr>
            <w:r>
              <w:rPr>
                <w:rFonts w:ascii="Tahoma" w:hAnsi="Tahoma" w:cs="Tahoma"/>
              </w:rPr>
              <w:t xml:space="preserve">15 000 – 29 </w:t>
            </w:r>
            <w:r w:rsidRPr="008F29F0">
              <w:rPr>
                <w:rFonts w:ascii="Tahoma" w:hAnsi="Tahoma" w:cs="Tahoma"/>
              </w:rPr>
              <w:t>999</w:t>
            </w:r>
          </w:p>
        </w:tc>
        <w:tc>
          <w:tcPr>
            <w:tcW w:w="3623" w:type="dxa"/>
            <w:vAlign w:val="center"/>
          </w:tcPr>
          <w:p w14:paraId="7FBBF867"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110 дней* </w:t>
            </w:r>
          </w:p>
          <w:p w14:paraId="7FBBF868" w14:textId="77777777" w:rsidR="00906566" w:rsidRPr="008F29F0" w:rsidRDefault="00906566" w:rsidP="002863E2">
            <w:pPr>
              <w:pStyle w:val="AppendixTableText"/>
              <w:keepNext/>
              <w:rPr>
                <w:rFonts w:ascii="Tahoma" w:hAnsi="Tahoma" w:cs="Tahoma"/>
              </w:rPr>
            </w:pPr>
          </w:p>
        </w:tc>
        <w:tc>
          <w:tcPr>
            <w:tcW w:w="3307" w:type="dxa"/>
            <w:vAlign w:val="center"/>
          </w:tcPr>
          <w:p w14:paraId="7FBBF869"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55 дней* </w:t>
            </w:r>
          </w:p>
          <w:p w14:paraId="7FBBF86A" w14:textId="77777777" w:rsidR="00906566" w:rsidRPr="008F29F0" w:rsidRDefault="00906566" w:rsidP="002863E2">
            <w:pPr>
              <w:pStyle w:val="AppendixTableText"/>
              <w:keepNext/>
              <w:rPr>
                <w:rFonts w:ascii="Tahoma" w:hAnsi="Tahoma" w:cs="Tahoma"/>
              </w:rPr>
            </w:pPr>
          </w:p>
        </w:tc>
      </w:tr>
      <w:tr w:rsidR="00906566" w:rsidRPr="00E00CCD" w14:paraId="7FBBF872" w14:textId="77777777" w:rsidTr="00EB5067">
        <w:trPr>
          <w:cantSplit/>
          <w:trHeight w:val="236"/>
        </w:trPr>
        <w:tc>
          <w:tcPr>
            <w:tcW w:w="2430" w:type="dxa"/>
            <w:vAlign w:val="center"/>
          </w:tcPr>
          <w:p w14:paraId="7FBBF86C"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6D" w14:textId="77777777" w:rsidR="00906566" w:rsidRPr="008F29F0" w:rsidRDefault="00906566" w:rsidP="002863E2">
            <w:pPr>
              <w:pStyle w:val="AppendixTableText"/>
              <w:keepNext/>
              <w:rPr>
                <w:rFonts w:ascii="Tahoma" w:hAnsi="Tahoma" w:cs="Tahoma"/>
                <w:i/>
              </w:rPr>
            </w:pPr>
            <w:r>
              <w:rPr>
                <w:rFonts w:ascii="Tahoma" w:hAnsi="Tahoma" w:cs="Tahoma"/>
              </w:rPr>
              <w:t xml:space="preserve">30 000 – 49 </w:t>
            </w:r>
            <w:r w:rsidRPr="008F29F0">
              <w:rPr>
                <w:rFonts w:ascii="Tahoma" w:hAnsi="Tahoma" w:cs="Tahoma"/>
              </w:rPr>
              <w:t>999</w:t>
            </w:r>
          </w:p>
        </w:tc>
        <w:tc>
          <w:tcPr>
            <w:tcW w:w="3623" w:type="dxa"/>
            <w:vAlign w:val="center"/>
          </w:tcPr>
          <w:p w14:paraId="7FBBF86E"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160 дней* </w:t>
            </w:r>
          </w:p>
          <w:p w14:paraId="7FBBF86F" w14:textId="77777777" w:rsidR="00906566" w:rsidRPr="008F29F0" w:rsidRDefault="00906566" w:rsidP="002863E2">
            <w:pPr>
              <w:pStyle w:val="AppendixTableText"/>
              <w:keepNext/>
              <w:rPr>
                <w:rFonts w:ascii="Tahoma" w:hAnsi="Tahoma" w:cs="Tahoma"/>
              </w:rPr>
            </w:pPr>
          </w:p>
        </w:tc>
        <w:tc>
          <w:tcPr>
            <w:tcW w:w="3307" w:type="dxa"/>
            <w:vAlign w:val="center"/>
          </w:tcPr>
          <w:p w14:paraId="7FBBF870" w14:textId="77777777" w:rsidR="00906566" w:rsidRPr="008F29F0" w:rsidRDefault="00906566" w:rsidP="002863E2">
            <w:pPr>
              <w:pStyle w:val="AppendixTableText"/>
              <w:keepNext/>
              <w:rPr>
                <w:rFonts w:ascii="Tahoma" w:hAnsi="Tahoma" w:cs="Tahoma"/>
              </w:rPr>
            </w:pPr>
            <w:r w:rsidRPr="008F29F0">
              <w:rPr>
                <w:rFonts w:ascii="Tahoma" w:hAnsi="Tahoma" w:cs="Tahoma"/>
              </w:rPr>
              <w:t>80 дней*</w:t>
            </w:r>
          </w:p>
          <w:p w14:paraId="7FBBF871" w14:textId="77777777" w:rsidR="00906566" w:rsidRPr="008F29F0" w:rsidRDefault="00906566" w:rsidP="002863E2">
            <w:pPr>
              <w:pStyle w:val="AppendixTableText"/>
              <w:keepNext/>
              <w:rPr>
                <w:rFonts w:ascii="Tahoma" w:hAnsi="Tahoma" w:cs="Tahoma"/>
              </w:rPr>
            </w:pPr>
          </w:p>
        </w:tc>
      </w:tr>
      <w:tr w:rsidR="00906566" w:rsidRPr="00E00CCD" w14:paraId="7FBBF879" w14:textId="77777777" w:rsidTr="00EB5067">
        <w:trPr>
          <w:cantSplit/>
          <w:trHeight w:val="236"/>
        </w:trPr>
        <w:tc>
          <w:tcPr>
            <w:tcW w:w="2430" w:type="dxa"/>
            <w:vAlign w:val="center"/>
          </w:tcPr>
          <w:p w14:paraId="7FBBF873"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74" w14:textId="77777777" w:rsidR="00906566" w:rsidRPr="008F29F0" w:rsidRDefault="00906566" w:rsidP="002863E2">
            <w:pPr>
              <w:pStyle w:val="AppendixTableText"/>
              <w:keepNext/>
              <w:rPr>
                <w:rFonts w:ascii="Tahoma" w:hAnsi="Tahoma" w:cs="Tahoma"/>
                <w:i/>
              </w:rPr>
            </w:pPr>
            <w:r>
              <w:rPr>
                <w:rFonts w:ascii="Tahoma" w:hAnsi="Tahoma" w:cs="Tahoma"/>
              </w:rPr>
              <w:t xml:space="preserve">50 000 – 99 </w:t>
            </w:r>
            <w:r w:rsidRPr="008F29F0">
              <w:rPr>
                <w:rFonts w:ascii="Tahoma" w:hAnsi="Tahoma" w:cs="Tahoma"/>
              </w:rPr>
              <w:t>999</w:t>
            </w:r>
          </w:p>
        </w:tc>
        <w:tc>
          <w:tcPr>
            <w:tcW w:w="3623" w:type="dxa"/>
            <w:vAlign w:val="center"/>
          </w:tcPr>
          <w:p w14:paraId="7FBBF875" w14:textId="77777777" w:rsidR="00906566" w:rsidRPr="008F29F0" w:rsidRDefault="00906566" w:rsidP="002863E2">
            <w:pPr>
              <w:pStyle w:val="AppendixTableText"/>
              <w:keepNext/>
              <w:rPr>
                <w:rFonts w:ascii="Tahoma" w:hAnsi="Tahoma" w:cs="Tahoma"/>
              </w:rPr>
            </w:pPr>
            <w:r w:rsidRPr="008F29F0">
              <w:rPr>
                <w:rFonts w:ascii="Tahoma" w:hAnsi="Tahoma" w:cs="Tahoma"/>
              </w:rPr>
              <w:t>250 дней*</w:t>
            </w:r>
          </w:p>
          <w:p w14:paraId="7FBBF876" w14:textId="77777777" w:rsidR="00906566" w:rsidRPr="008F29F0" w:rsidRDefault="00906566" w:rsidP="002863E2">
            <w:pPr>
              <w:pStyle w:val="AppendixTableText"/>
              <w:keepNext/>
              <w:rPr>
                <w:rFonts w:ascii="Tahoma" w:hAnsi="Tahoma" w:cs="Tahoma"/>
              </w:rPr>
            </w:pPr>
          </w:p>
        </w:tc>
        <w:tc>
          <w:tcPr>
            <w:tcW w:w="3307" w:type="dxa"/>
            <w:vAlign w:val="center"/>
          </w:tcPr>
          <w:p w14:paraId="7FBBF877"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125 дней* </w:t>
            </w:r>
          </w:p>
          <w:p w14:paraId="7FBBF878" w14:textId="77777777" w:rsidR="00906566" w:rsidRPr="008F29F0" w:rsidRDefault="00906566" w:rsidP="002863E2">
            <w:pPr>
              <w:pStyle w:val="AppendixTableText"/>
              <w:keepNext/>
              <w:rPr>
                <w:rFonts w:ascii="Tahoma" w:hAnsi="Tahoma" w:cs="Tahoma"/>
              </w:rPr>
            </w:pPr>
          </w:p>
        </w:tc>
      </w:tr>
      <w:tr w:rsidR="00906566" w:rsidRPr="00E00CCD" w14:paraId="7FBBF880" w14:textId="77777777" w:rsidTr="00EB5067">
        <w:trPr>
          <w:cantSplit/>
          <w:trHeight w:val="236"/>
        </w:trPr>
        <w:tc>
          <w:tcPr>
            <w:tcW w:w="2430" w:type="dxa"/>
            <w:vAlign w:val="center"/>
          </w:tcPr>
          <w:p w14:paraId="7FBBF87A"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7B" w14:textId="77777777" w:rsidR="00906566" w:rsidRPr="008F29F0" w:rsidRDefault="00906566" w:rsidP="002863E2">
            <w:pPr>
              <w:pStyle w:val="AppendixTableHeadings"/>
              <w:keepNext/>
              <w:rPr>
                <w:rFonts w:ascii="Tahoma" w:hAnsi="Tahoma" w:cs="Tahoma"/>
                <w:b w:val="0"/>
              </w:rPr>
            </w:pPr>
            <w:r>
              <w:rPr>
                <w:rFonts w:ascii="Tahoma" w:hAnsi="Tahoma" w:cs="Tahoma"/>
                <w:b w:val="0"/>
              </w:rPr>
              <w:t xml:space="preserve">100 000 – 199 </w:t>
            </w:r>
            <w:r w:rsidRPr="008F29F0">
              <w:rPr>
                <w:rFonts w:ascii="Tahoma" w:hAnsi="Tahoma" w:cs="Tahoma"/>
                <w:b w:val="0"/>
              </w:rPr>
              <w:t>999</w:t>
            </w:r>
          </w:p>
        </w:tc>
        <w:tc>
          <w:tcPr>
            <w:tcW w:w="3623" w:type="dxa"/>
            <w:vAlign w:val="center"/>
          </w:tcPr>
          <w:p w14:paraId="7FBBF87C" w14:textId="77777777" w:rsidR="00906566" w:rsidRPr="008F29F0" w:rsidRDefault="00906566" w:rsidP="002863E2">
            <w:pPr>
              <w:pStyle w:val="AppendixTableText"/>
              <w:keepNext/>
              <w:rPr>
                <w:rFonts w:ascii="Tahoma" w:hAnsi="Tahoma" w:cs="Tahoma"/>
              </w:rPr>
            </w:pPr>
            <w:r w:rsidRPr="008F29F0">
              <w:rPr>
                <w:rFonts w:ascii="Tahoma" w:hAnsi="Tahoma" w:cs="Tahoma"/>
              </w:rPr>
              <w:t>400 дней*</w:t>
            </w:r>
          </w:p>
          <w:p w14:paraId="7FBBF87D" w14:textId="77777777" w:rsidR="00906566" w:rsidRPr="008F29F0" w:rsidRDefault="00906566" w:rsidP="002863E2">
            <w:pPr>
              <w:pStyle w:val="AppendixTableText"/>
              <w:keepNext/>
              <w:rPr>
                <w:rFonts w:ascii="Tahoma" w:hAnsi="Tahoma" w:cs="Tahoma"/>
              </w:rPr>
            </w:pPr>
          </w:p>
        </w:tc>
        <w:tc>
          <w:tcPr>
            <w:tcW w:w="3307" w:type="dxa"/>
            <w:vAlign w:val="center"/>
          </w:tcPr>
          <w:p w14:paraId="7FBBF87E" w14:textId="77777777" w:rsidR="00906566" w:rsidRPr="008F29F0" w:rsidRDefault="00906566" w:rsidP="002863E2">
            <w:pPr>
              <w:pStyle w:val="AppendixTableText"/>
              <w:keepNext/>
              <w:rPr>
                <w:rFonts w:ascii="Tahoma" w:hAnsi="Tahoma" w:cs="Tahoma"/>
              </w:rPr>
            </w:pPr>
            <w:r w:rsidRPr="008F29F0">
              <w:rPr>
                <w:rFonts w:ascii="Tahoma" w:hAnsi="Tahoma" w:cs="Tahoma"/>
              </w:rPr>
              <w:t>200 дней*</w:t>
            </w:r>
          </w:p>
          <w:p w14:paraId="7FBBF87F" w14:textId="77777777" w:rsidR="00906566" w:rsidRPr="008F29F0" w:rsidRDefault="00906566" w:rsidP="002863E2">
            <w:pPr>
              <w:pStyle w:val="AppendixTableText"/>
              <w:keepNext/>
              <w:rPr>
                <w:rFonts w:ascii="Tahoma" w:hAnsi="Tahoma" w:cs="Tahoma"/>
              </w:rPr>
            </w:pPr>
          </w:p>
        </w:tc>
      </w:tr>
      <w:tr w:rsidR="00906566" w:rsidRPr="00E00CCD" w14:paraId="7FBBF887" w14:textId="77777777" w:rsidTr="00EB5067">
        <w:trPr>
          <w:cantSplit/>
          <w:trHeight w:val="236"/>
        </w:trPr>
        <w:tc>
          <w:tcPr>
            <w:tcW w:w="2430" w:type="dxa"/>
            <w:vAlign w:val="center"/>
          </w:tcPr>
          <w:p w14:paraId="7FBBF881"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82" w14:textId="77777777" w:rsidR="00906566" w:rsidRPr="008F29F0" w:rsidRDefault="00906566" w:rsidP="002863E2">
            <w:pPr>
              <w:pStyle w:val="AppendixTableHeadings"/>
              <w:keepNext/>
              <w:rPr>
                <w:rFonts w:ascii="Tahoma" w:hAnsi="Tahoma" w:cs="Tahoma"/>
                <w:b w:val="0"/>
              </w:rPr>
            </w:pPr>
            <w:r>
              <w:rPr>
                <w:rFonts w:ascii="Tahoma" w:hAnsi="Tahoma" w:cs="Tahoma"/>
                <w:b w:val="0"/>
              </w:rPr>
              <w:t xml:space="preserve">200 000 – 399 </w:t>
            </w:r>
            <w:r w:rsidRPr="008F29F0">
              <w:rPr>
                <w:rFonts w:ascii="Tahoma" w:hAnsi="Tahoma" w:cs="Tahoma"/>
                <w:b w:val="0"/>
              </w:rPr>
              <w:t>999</w:t>
            </w:r>
          </w:p>
        </w:tc>
        <w:tc>
          <w:tcPr>
            <w:tcW w:w="3623" w:type="dxa"/>
            <w:vAlign w:val="center"/>
          </w:tcPr>
          <w:p w14:paraId="7FBBF883" w14:textId="77777777" w:rsidR="00906566" w:rsidRPr="008F29F0" w:rsidRDefault="00906566" w:rsidP="002863E2">
            <w:pPr>
              <w:pStyle w:val="AppendixTableText"/>
              <w:keepNext/>
              <w:rPr>
                <w:rFonts w:ascii="Tahoma" w:hAnsi="Tahoma" w:cs="Tahoma"/>
              </w:rPr>
            </w:pPr>
            <w:r w:rsidRPr="008F29F0">
              <w:rPr>
                <w:rFonts w:ascii="Tahoma" w:hAnsi="Tahoma" w:cs="Tahoma"/>
              </w:rPr>
              <w:t>600 дней*</w:t>
            </w:r>
          </w:p>
          <w:p w14:paraId="7FBBF884" w14:textId="77777777" w:rsidR="00906566" w:rsidRPr="008F29F0" w:rsidRDefault="00906566" w:rsidP="002863E2">
            <w:pPr>
              <w:pStyle w:val="AppendixTableText"/>
              <w:keepNext/>
              <w:rPr>
                <w:rFonts w:ascii="Tahoma" w:hAnsi="Tahoma" w:cs="Tahoma"/>
              </w:rPr>
            </w:pPr>
          </w:p>
        </w:tc>
        <w:tc>
          <w:tcPr>
            <w:tcW w:w="3307" w:type="dxa"/>
            <w:vAlign w:val="center"/>
          </w:tcPr>
          <w:p w14:paraId="7FBBF885" w14:textId="77777777" w:rsidR="00906566" w:rsidRPr="008F29F0" w:rsidRDefault="00906566" w:rsidP="002863E2">
            <w:pPr>
              <w:pStyle w:val="AppendixTableText"/>
              <w:keepNext/>
              <w:rPr>
                <w:rFonts w:ascii="Tahoma" w:hAnsi="Tahoma" w:cs="Tahoma"/>
              </w:rPr>
            </w:pPr>
            <w:r w:rsidRPr="008F29F0">
              <w:rPr>
                <w:rFonts w:ascii="Tahoma" w:hAnsi="Tahoma" w:cs="Tahoma"/>
              </w:rPr>
              <w:t>300 дней*</w:t>
            </w:r>
          </w:p>
          <w:p w14:paraId="7FBBF886" w14:textId="77777777" w:rsidR="00906566" w:rsidRPr="008F29F0" w:rsidRDefault="00906566" w:rsidP="002863E2">
            <w:pPr>
              <w:pStyle w:val="AppendixTableText"/>
              <w:keepNext/>
              <w:rPr>
                <w:rFonts w:ascii="Tahoma" w:hAnsi="Tahoma" w:cs="Tahoma"/>
              </w:rPr>
            </w:pPr>
          </w:p>
        </w:tc>
      </w:tr>
      <w:tr w:rsidR="00906566" w:rsidRPr="00E00CCD" w14:paraId="7FBBF88E" w14:textId="77777777" w:rsidTr="00EB5067">
        <w:trPr>
          <w:cantSplit/>
          <w:trHeight w:val="236"/>
        </w:trPr>
        <w:tc>
          <w:tcPr>
            <w:tcW w:w="2430" w:type="dxa"/>
            <w:vAlign w:val="center"/>
          </w:tcPr>
          <w:p w14:paraId="7FBBF888"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89" w14:textId="77777777" w:rsidR="00906566" w:rsidRPr="008F29F0" w:rsidRDefault="00906566" w:rsidP="002863E2">
            <w:pPr>
              <w:pStyle w:val="AppendixTableHeadings"/>
              <w:keepNext/>
              <w:rPr>
                <w:rFonts w:ascii="Tahoma" w:hAnsi="Tahoma" w:cs="Tahoma"/>
                <w:b w:val="0"/>
              </w:rPr>
            </w:pPr>
            <w:r>
              <w:rPr>
                <w:rFonts w:ascii="Tahoma" w:hAnsi="Tahoma" w:cs="Tahoma"/>
                <w:b w:val="0"/>
              </w:rPr>
              <w:t xml:space="preserve">400 000 – 599 </w:t>
            </w:r>
            <w:r w:rsidRPr="008F29F0">
              <w:rPr>
                <w:rFonts w:ascii="Tahoma" w:hAnsi="Tahoma" w:cs="Tahoma"/>
                <w:b w:val="0"/>
              </w:rPr>
              <w:t>999</w:t>
            </w:r>
          </w:p>
        </w:tc>
        <w:tc>
          <w:tcPr>
            <w:tcW w:w="3623" w:type="dxa"/>
            <w:vAlign w:val="center"/>
          </w:tcPr>
          <w:p w14:paraId="7FBBF88A" w14:textId="77777777" w:rsidR="00906566" w:rsidRPr="008F29F0" w:rsidRDefault="00906566" w:rsidP="002863E2">
            <w:pPr>
              <w:pStyle w:val="AppendixTableText"/>
              <w:keepNext/>
              <w:rPr>
                <w:rFonts w:ascii="Tahoma" w:hAnsi="Tahoma" w:cs="Tahoma"/>
              </w:rPr>
            </w:pPr>
            <w:r w:rsidRPr="008F29F0">
              <w:rPr>
                <w:rFonts w:ascii="Tahoma" w:hAnsi="Tahoma" w:cs="Tahoma"/>
              </w:rPr>
              <w:t>800 дней*</w:t>
            </w:r>
          </w:p>
          <w:p w14:paraId="7FBBF88B" w14:textId="77777777" w:rsidR="00906566" w:rsidRPr="008F29F0" w:rsidRDefault="00906566" w:rsidP="002863E2">
            <w:pPr>
              <w:pStyle w:val="AppendixTableText"/>
              <w:keepNext/>
              <w:rPr>
                <w:rFonts w:ascii="Tahoma" w:hAnsi="Tahoma" w:cs="Tahoma"/>
              </w:rPr>
            </w:pPr>
          </w:p>
        </w:tc>
        <w:tc>
          <w:tcPr>
            <w:tcW w:w="3307" w:type="dxa"/>
            <w:vAlign w:val="center"/>
          </w:tcPr>
          <w:p w14:paraId="7FBBF88C" w14:textId="77777777" w:rsidR="00906566" w:rsidRPr="008F29F0" w:rsidRDefault="00906566" w:rsidP="002863E2">
            <w:pPr>
              <w:pStyle w:val="AppendixTableText"/>
              <w:keepNext/>
              <w:rPr>
                <w:rFonts w:ascii="Tahoma" w:hAnsi="Tahoma" w:cs="Tahoma"/>
              </w:rPr>
            </w:pPr>
            <w:r w:rsidRPr="008F29F0">
              <w:rPr>
                <w:rFonts w:ascii="Tahoma" w:hAnsi="Tahoma" w:cs="Tahoma"/>
              </w:rPr>
              <w:t>400 дней*</w:t>
            </w:r>
          </w:p>
          <w:p w14:paraId="7FBBF88D" w14:textId="77777777" w:rsidR="00906566" w:rsidRPr="008F29F0" w:rsidRDefault="00906566" w:rsidP="002863E2">
            <w:pPr>
              <w:pStyle w:val="AppendixTableText"/>
              <w:keepNext/>
              <w:rPr>
                <w:rFonts w:ascii="Tahoma" w:hAnsi="Tahoma" w:cs="Tahoma"/>
              </w:rPr>
            </w:pPr>
          </w:p>
        </w:tc>
      </w:tr>
      <w:tr w:rsidR="00906566" w:rsidRPr="00E00CCD" w14:paraId="7FBBF895" w14:textId="77777777" w:rsidTr="00EB5067">
        <w:trPr>
          <w:cantSplit/>
          <w:trHeight w:val="236"/>
        </w:trPr>
        <w:tc>
          <w:tcPr>
            <w:tcW w:w="2430" w:type="dxa"/>
            <w:vAlign w:val="center"/>
          </w:tcPr>
          <w:p w14:paraId="7FBBF88F" w14:textId="77777777" w:rsidR="00906566" w:rsidRPr="008F29F0" w:rsidRDefault="00906566" w:rsidP="002863E2">
            <w:pPr>
              <w:pStyle w:val="AppendixTableHeadings"/>
              <w:keepNext/>
              <w:rPr>
                <w:rFonts w:ascii="Tahoma" w:hAnsi="Tahoma" w:cs="Tahoma"/>
              </w:rPr>
            </w:pPr>
            <w:r w:rsidRPr="008F29F0">
              <w:rPr>
                <w:rFonts w:ascii="Tahoma" w:hAnsi="Tahoma" w:cs="Tahoma"/>
                <w:b w:val="0"/>
              </w:rPr>
              <w:t>SAM</w:t>
            </w:r>
          </w:p>
          <w:p w14:paraId="7FBBF890" w14:textId="77777777" w:rsidR="00906566" w:rsidRPr="008F29F0" w:rsidRDefault="00906566" w:rsidP="002863E2">
            <w:pPr>
              <w:pStyle w:val="AppendixTableHeadings"/>
              <w:keepNext/>
              <w:rPr>
                <w:rFonts w:ascii="Tahoma" w:hAnsi="Tahoma" w:cs="Tahoma"/>
                <w:b w:val="0"/>
              </w:rPr>
            </w:pPr>
            <w:r>
              <w:rPr>
                <w:rFonts w:ascii="Tahoma" w:hAnsi="Tahoma" w:cs="Tahoma"/>
                <w:b w:val="0"/>
              </w:rPr>
              <w:t xml:space="preserve">600 </w:t>
            </w:r>
            <w:r w:rsidRPr="008F29F0">
              <w:rPr>
                <w:rFonts w:ascii="Tahoma" w:hAnsi="Tahoma" w:cs="Tahoma"/>
                <w:b w:val="0"/>
              </w:rPr>
              <w:t>000 +</w:t>
            </w:r>
          </w:p>
        </w:tc>
        <w:tc>
          <w:tcPr>
            <w:tcW w:w="3623" w:type="dxa"/>
            <w:vAlign w:val="center"/>
          </w:tcPr>
          <w:p w14:paraId="7FBBF891" w14:textId="77777777" w:rsidR="00906566" w:rsidRPr="008F29F0" w:rsidRDefault="00906566" w:rsidP="002863E2">
            <w:pPr>
              <w:pStyle w:val="AppendixTableText"/>
              <w:keepNext/>
              <w:rPr>
                <w:rFonts w:ascii="Tahoma" w:hAnsi="Tahoma" w:cs="Tahoma"/>
              </w:rPr>
            </w:pPr>
            <w:r w:rsidRPr="008F29F0">
              <w:rPr>
                <w:rFonts w:ascii="Tahoma" w:hAnsi="Tahoma" w:cs="Tahoma"/>
              </w:rPr>
              <w:t xml:space="preserve">1 400 дней* </w:t>
            </w:r>
          </w:p>
          <w:p w14:paraId="7FBBF892" w14:textId="77777777" w:rsidR="00906566" w:rsidRPr="008F29F0" w:rsidRDefault="00906566" w:rsidP="002863E2">
            <w:pPr>
              <w:pStyle w:val="AppendixTableText"/>
              <w:keepNext/>
              <w:rPr>
                <w:rFonts w:ascii="Tahoma" w:hAnsi="Tahoma" w:cs="Tahoma"/>
              </w:rPr>
            </w:pPr>
          </w:p>
        </w:tc>
        <w:tc>
          <w:tcPr>
            <w:tcW w:w="3307" w:type="dxa"/>
            <w:vAlign w:val="center"/>
          </w:tcPr>
          <w:p w14:paraId="7FBBF893" w14:textId="77777777" w:rsidR="00906566" w:rsidRPr="008F29F0" w:rsidRDefault="00906566" w:rsidP="002863E2">
            <w:pPr>
              <w:pStyle w:val="AppendixTableText"/>
              <w:keepNext/>
              <w:rPr>
                <w:rFonts w:ascii="Tahoma" w:hAnsi="Tahoma" w:cs="Tahoma"/>
              </w:rPr>
            </w:pPr>
            <w:r w:rsidRPr="008F29F0">
              <w:rPr>
                <w:rFonts w:ascii="Tahoma" w:hAnsi="Tahoma" w:cs="Tahoma"/>
              </w:rPr>
              <w:t>700 дней*</w:t>
            </w:r>
          </w:p>
          <w:p w14:paraId="7FBBF894" w14:textId="77777777" w:rsidR="00906566" w:rsidRPr="008F29F0" w:rsidRDefault="00906566" w:rsidP="002863E2">
            <w:pPr>
              <w:pStyle w:val="AppendixTableText"/>
              <w:keepNext/>
              <w:rPr>
                <w:rFonts w:ascii="Tahoma" w:hAnsi="Tahoma" w:cs="Tahoma"/>
              </w:rPr>
            </w:pPr>
          </w:p>
        </w:tc>
      </w:tr>
    </w:tbl>
    <w:p w14:paraId="7FBBF896" w14:textId="77777777" w:rsidR="009B2E4B" w:rsidRPr="003650C9" w:rsidRDefault="009B2E4B" w:rsidP="009B2E4B">
      <w:pPr>
        <w:pStyle w:val="AppendixFlushBulletedList"/>
        <w:tabs>
          <w:tab w:val="clear" w:pos="360"/>
          <w:tab w:val="num" w:pos="0"/>
        </w:tabs>
        <w:ind w:left="0" w:firstLine="0"/>
        <w:rPr>
          <w:rFonts w:ascii="Tahoma" w:hAnsi="Tahoma" w:cs="Tahoma"/>
          <w:sz w:val="16"/>
          <w:szCs w:val="16"/>
        </w:rPr>
      </w:pPr>
    </w:p>
    <w:p w14:paraId="7FBBF897" w14:textId="77777777" w:rsidR="00E762F8" w:rsidRPr="00E00CCD" w:rsidRDefault="00023FE7" w:rsidP="009B2E4B">
      <w:pPr>
        <w:pStyle w:val="AppendixFlushBulletedList"/>
        <w:tabs>
          <w:tab w:val="clear" w:pos="360"/>
          <w:tab w:val="num" w:pos="0"/>
        </w:tabs>
        <w:ind w:left="0" w:firstLine="0"/>
        <w:rPr>
          <w:rFonts w:ascii="Tahoma" w:hAnsi="Tahoma" w:cs="Tahoma"/>
        </w:rPr>
      </w:pPr>
      <w:r w:rsidRPr="00E00CCD">
        <w:rPr>
          <w:rFonts w:ascii="Tahoma" w:hAnsi="Tahoma" w:cs="Tahoma"/>
          <w:sz w:val="18"/>
          <w:szCs w:val="18"/>
        </w:rPr>
        <w:t>Минимальное количество лицензий с покрытием Software Assurance, необходимое для получения права на</w:t>
      </w:r>
      <w:r w:rsidR="009B2E4B">
        <w:rPr>
          <w:rFonts w:ascii="Tahoma" w:hAnsi="Tahoma" w:cs="Tahoma"/>
          <w:sz w:val="18"/>
          <w:szCs w:val="18"/>
        </w:rPr>
        <w:t> </w:t>
      </w:r>
      <w:r w:rsidRPr="00E00CCD">
        <w:rPr>
          <w:rFonts w:ascii="Tahoma" w:hAnsi="Tahoma" w:cs="Tahoma"/>
          <w:sz w:val="18"/>
          <w:szCs w:val="18"/>
        </w:rPr>
        <w:t>Ваучеры на обучение, зависит от конкретной программы.</w:t>
      </w:r>
    </w:p>
    <w:p w14:paraId="7FBBF898" w14:textId="77777777" w:rsidR="00C65D66" w:rsidRPr="00E00CCD" w:rsidRDefault="00C65D66" w:rsidP="00C65D66">
      <w:pPr>
        <w:tabs>
          <w:tab w:val="left" w:pos="10440"/>
        </w:tabs>
        <w:spacing w:before="120"/>
        <w:ind w:right="306"/>
        <w:rPr>
          <w:rFonts w:cs="Tahoma"/>
        </w:rPr>
      </w:pPr>
      <w:r w:rsidRPr="00E00CCD">
        <w:rPr>
          <w:rFonts w:eastAsia="Calibri" w:cs="Tahoma"/>
          <w:b/>
          <w:i/>
          <w:color w:val="000000"/>
          <w:sz w:val="16"/>
          <w:szCs w:val="16"/>
        </w:rPr>
        <w:t>Примечание.</w:t>
      </w:r>
      <w:r w:rsidRPr="00E00CCD">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827CFE" w:rsidRPr="00E00CCD">
        <w:rPr>
          <w:rFonts w:eastAsia="Calibri" w:cs="Tahoma"/>
          <w:i/>
          <w:color w:val="000000"/>
          <w:sz w:val="16"/>
          <w:szCs w:val="16"/>
        </w:rPr>
        <w:t xml:space="preserve"> </w:t>
      </w:r>
    </w:p>
    <w:p w14:paraId="7FBBF899" w14:textId="77777777" w:rsidR="00C65D66" w:rsidRPr="00E00CCD" w:rsidRDefault="00C65D66" w:rsidP="00C65D66">
      <w:pPr>
        <w:spacing w:after="60"/>
        <w:rPr>
          <w:rFonts w:cs="Tahoma"/>
        </w:rPr>
      </w:pPr>
      <w:r w:rsidRPr="00E00CCD">
        <w:rPr>
          <w:rFonts w:eastAsia="Calibri" w:cs="Tahoma"/>
          <w:i/>
          <w:color w:val="000000"/>
          <w:sz w:val="16"/>
          <w:szCs w:val="16"/>
        </w:rPr>
        <w:t>См. таблицу с Приложениями системы Office.</w:t>
      </w:r>
    </w:p>
    <w:p w14:paraId="7FBBF89A" w14:textId="77777777" w:rsidR="00EC05F0" w:rsidRPr="00E00CCD" w:rsidRDefault="00C65D66" w:rsidP="00F76ED4">
      <w:pPr>
        <w:tabs>
          <w:tab w:val="left" w:pos="10440"/>
        </w:tabs>
        <w:ind w:right="302"/>
        <w:rPr>
          <w:rFonts w:cs="Tahoma"/>
        </w:rPr>
      </w:pPr>
      <w:r w:rsidRPr="00E00CCD">
        <w:rPr>
          <w:rFonts w:eastAsia="Calibri" w:cs="Tahoma"/>
          <w:i/>
          <w:color w:val="000000"/>
          <w:sz w:val="16"/>
          <w:szCs w:val="16"/>
        </w:rPr>
        <w:t>*Количество дней согласно соответствующему соглашению о регистрации или соглашению.</w:t>
      </w:r>
    </w:p>
    <w:p w14:paraId="7FBBF89B" w14:textId="77777777" w:rsidR="009D26EE" w:rsidRPr="003650C9" w:rsidRDefault="009D26EE" w:rsidP="003C56F1">
      <w:pPr>
        <w:pStyle w:val="AppendixBodyText"/>
        <w:spacing w:after="0"/>
        <w:rPr>
          <w:rFonts w:ascii="Tahoma" w:hAnsi="Tahoma" w:cs="Tahoma"/>
          <w:sz w:val="16"/>
          <w:szCs w:val="16"/>
        </w:rPr>
      </w:pPr>
    </w:p>
    <w:p w14:paraId="7FBBF89C"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Не все курсы доступны на всех языках.</w:t>
      </w:r>
    </w:p>
    <w:p w14:paraId="7FBBF89D" w14:textId="77777777" w:rsidR="009D26EE" w:rsidRPr="003650C9" w:rsidRDefault="009D26EE" w:rsidP="00D56F87">
      <w:pPr>
        <w:pStyle w:val="AppendixBodyText"/>
        <w:numPr>
          <w:ilvl w:val="0"/>
          <w:numId w:val="33"/>
        </w:numPr>
        <w:spacing w:afterLines="60" w:after="144"/>
        <w:rPr>
          <w:rFonts w:ascii="Tahoma" w:hAnsi="Tahoma" w:cs="Tahoma"/>
          <w:spacing w:val="-4"/>
        </w:rPr>
      </w:pPr>
      <w:r w:rsidRPr="003650C9">
        <w:rPr>
          <w:rFonts w:ascii="Tahoma" w:hAnsi="Tahoma" w:cs="Tahoma"/>
          <w:bCs/>
          <w:spacing w:val="-4"/>
          <w:sz w:val="18"/>
          <w:szCs w:val="18"/>
        </w:rPr>
        <w:t>Применяются локальные политики, установленные Партнером Microsoft с компетенцией Learning.</w:t>
      </w:r>
    </w:p>
    <w:p w14:paraId="7FBBF89E"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14:paraId="7FBBF89F"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Все дни курса, не включенные в ваучер, должны быть оплачены лицом, которое проходит обучение.</w:t>
      </w:r>
    </w:p>
    <w:p w14:paraId="7FBBF8A0" w14:textId="77777777" w:rsidR="009D26EE" w:rsidRPr="00E00CCD" w:rsidRDefault="009D26EE" w:rsidP="003650C9">
      <w:pPr>
        <w:pStyle w:val="AppendixBodyText"/>
        <w:numPr>
          <w:ilvl w:val="0"/>
          <w:numId w:val="33"/>
        </w:numPr>
        <w:spacing w:afterLines="60" w:after="144"/>
        <w:rPr>
          <w:rFonts w:ascii="Tahoma" w:hAnsi="Tahoma" w:cs="Tahoma"/>
        </w:rPr>
      </w:pPr>
      <w:r w:rsidRPr="00E00CCD">
        <w:rPr>
          <w:rFonts w:ascii="Tahoma" w:hAnsi="Tahoma" w:cs="Tahoma"/>
          <w:bCs/>
          <w:sz w:val="18"/>
          <w:szCs w:val="18"/>
        </w:rPr>
        <w:t>Дни по ваучеру, оставшиеся после определенного занятия, возвращаются в резерв дней для</w:t>
      </w:r>
      <w:r w:rsidR="003650C9">
        <w:rPr>
          <w:rFonts w:ascii="Tahoma" w:hAnsi="Tahoma" w:cs="Tahoma"/>
          <w:bCs/>
          <w:sz w:val="18"/>
          <w:szCs w:val="18"/>
        </w:rPr>
        <w:t> </w:t>
      </w:r>
      <w:r w:rsidRPr="00E00CCD">
        <w:rPr>
          <w:rFonts w:ascii="Tahoma" w:hAnsi="Tahoma" w:cs="Tahoma"/>
          <w:bCs/>
          <w:sz w:val="18"/>
          <w:szCs w:val="18"/>
        </w:rPr>
        <w:t>последующего назначения Менеджерами по преимуществам.</w:t>
      </w:r>
    </w:p>
    <w:p w14:paraId="7FBBF8A1" w14:textId="77777777" w:rsidR="009D26EE" w:rsidRPr="003650C9"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7FBBF8A2" w14:textId="77777777" w:rsidR="009D26EE" w:rsidRPr="00E00CCD" w:rsidRDefault="009D26EE" w:rsidP="003650C9">
      <w:pPr>
        <w:pStyle w:val="AppendixBodyText"/>
        <w:numPr>
          <w:ilvl w:val="0"/>
          <w:numId w:val="33"/>
        </w:numPr>
        <w:spacing w:afterLines="60" w:after="144"/>
        <w:rPr>
          <w:rFonts w:ascii="Tahoma" w:hAnsi="Tahoma" w:cs="Tahoma"/>
        </w:rPr>
      </w:pPr>
      <w:r w:rsidRPr="00E00CCD">
        <w:rPr>
          <w:rFonts w:ascii="Tahoma" w:hAnsi="Tahoma" w:cs="Tahoma"/>
          <w:bCs/>
          <w:sz w:val="18"/>
          <w:szCs w:val="18"/>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827CFE" w:rsidRPr="00E00CCD">
        <w:rPr>
          <w:rFonts w:ascii="Tahoma" w:hAnsi="Tahoma" w:cs="Tahoma"/>
          <w:bCs/>
          <w:sz w:val="18"/>
          <w:szCs w:val="18"/>
        </w:rPr>
        <w:t xml:space="preserve"> </w:t>
      </w:r>
      <w:r w:rsidRPr="00E00CCD">
        <w:rPr>
          <w:rFonts w:ascii="Tahoma" w:hAnsi="Tahoma" w:cs="Tahoma"/>
          <w:bCs/>
          <w:sz w:val="18"/>
          <w:szCs w:val="18"/>
        </w:rPr>
        <w:t>Для индивидуальных курсов (не являющихся ускоренными утвержденными курсами) данные ваучеры не применяются.</w:t>
      </w:r>
      <w:r w:rsidR="00827CFE" w:rsidRPr="00E00CCD">
        <w:rPr>
          <w:rFonts w:ascii="Tahoma" w:hAnsi="Tahoma" w:cs="Tahoma"/>
          <w:bCs/>
          <w:sz w:val="18"/>
          <w:szCs w:val="18"/>
        </w:rPr>
        <w:t xml:space="preserve"> </w:t>
      </w:r>
      <w:r w:rsidRPr="00E00CCD">
        <w:rPr>
          <w:rFonts w:ascii="Tahoma" w:hAnsi="Tahoma" w:cs="Tahoma"/>
          <w:bCs/>
          <w:sz w:val="18"/>
          <w:szCs w:val="18"/>
        </w:rPr>
        <w:t xml:space="preserve">Дополнительные сведения об утвержденных курсах см. </w:t>
      </w:r>
      <w:r w:rsidR="003650C9" w:rsidRPr="00E00CCD">
        <w:rPr>
          <w:rFonts w:ascii="Tahoma" w:hAnsi="Tahoma" w:cs="Tahoma"/>
          <w:bCs/>
          <w:sz w:val="18"/>
          <w:szCs w:val="18"/>
        </w:rPr>
        <w:t>П</w:t>
      </w:r>
      <w:r w:rsidRPr="00E00CCD">
        <w:rPr>
          <w:rFonts w:ascii="Tahoma" w:hAnsi="Tahoma" w:cs="Tahoma"/>
          <w:bCs/>
          <w:sz w:val="18"/>
          <w:szCs w:val="18"/>
        </w:rPr>
        <w:t>о</w:t>
      </w:r>
      <w:r w:rsidR="003650C9">
        <w:rPr>
          <w:rFonts w:ascii="Tahoma" w:hAnsi="Tahoma" w:cs="Tahoma"/>
          <w:bCs/>
          <w:sz w:val="18"/>
          <w:szCs w:val="18"/>
        </w:rPr>
        <w:t> </w:t>
      </w:r>
      <w:r w:rsidRPr="00E00CCD">
        <w:rPr>
          <w:rFonts w:ascii="Tahoma" w:hAnsi="Tahoma" w:cs="Tahoma"/>
          <w:bCs/>
          <w:sz w:val="18"/>
          <w:szCs w:val="18"/>
        </w:rPr>
        <w:t>адресу http://www.microsoft.com/learning/sa/training.mspx.</w:t>
      </w:r>
    </w:p>
    <w:p w14:paraId="7FBBF8A3" w14:textId="77777777" w:rsidR="009D26EE" w:rsidRPr="003650C9" w:rsidRDefault="009D26EE" w:rsidP="00D56F87">
      <w:pPr>
        <w:pStyle w:val="AppendixBodyText"/>
        <w:numPr>
          <w:ilvl w:val="0"/>
          <w:numId w:val="33"/>
        </w:numPr>
        <w:spacing w:afterLines="60" w:after="144"/>
        <w:rPr>
          <w:rFonts w:ascii="Tahoma" w:hAnsi="Tahoma" w:cs="Tahoma"/>
          <w:spacing w:val="-2"/>
        </w:rPr>
      </w:pPr>
      <w:r w:rsidRPr="003650C9">
        <w:rPr>
          <w:rFonts w:ascii="Tahoma" w:hAnsi="Tahoma" w:cs="Tahoma"/>
          <w:bCs/>
          <w:spacing w:val="-2"/>
          <w:sz w:val="18"/>
          <w:szCs w:val="18"/>
        </w:rPr>
        <w:t>Ваучеры нельзя использовать для оплаты зарезервированных курсов, на которых клиент отсутствовал.</w:t>
      </w:r>
      <w:r w:rsidR="00827CFE" w:rsidRPr="003650C9">
        <w:rPr>
          <w:rFonts w:ascii="Tahoma" w:hAnsi="Tahoma" w:cs="Tahoma"/>
          <w:bCs/>
          <w:spacing w:val="-2"/>
          <w:sz w:val="18"/>
          <w:szCs w:val="18"/>
        </w:rPr>
        <w:t xml:space="preserve"> </w:t>
      </w:r>
      <w:r w:rsidRPr="003650C9">
        <w:rPr>
          <w:rFonts w:ascii="Tahoma" w:hAnsi="Tahoma" w:cs="Tahoma"/>
          <w:bCs/>
          <w:spacing w:val="-2"/>
          <w:sz w:val="18"/>
          <w:szCs w:val="18"/>
        </w:rPr>
        <w:t xml:space="preserve">Все расходы, связанные с его отсутствием, являются ответственностью клиента. </w:t>
      </w:r>
    </w:p>
    <w:p w14:paraId="7FBBF8A4"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 xml:space="preserve">Ваучеры могут погашаться только лицом, утвержденным клиентом. </w:t>
      </w:r>
    </w:p>
    <w:p w14:paraId="7FBBF8A5"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Ваучеры нельзя обменивать на денежные средства и другие ценности.</w:t>
      </w:r>
    </w:p>
    <w:p w14:paraId="7FBBF8A6"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Ваучеры необходимо назначить в течение срока действия покрытия Software Assurance.</w:t>
      </w:r>
    </w:p>
    <w:p w14:paraId="7FBBF8A7"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7FBBF8A8" w14:textId="77777777" w:rsidR="00982A40" w:rsidRPr="00E00CCD" w:rsidRDefault="00982A40" w:rsidP="00D56F87">
      <w:pPr>
        <w:numPr>
          <w:ilvl w:val="0"/>
          <w:numId w:val="33"/>
        </w:numPr>
        <w:spacing w:afterLines="60" w:after="144"/>
        <w:rPr>
          <w:rFonts w:cs="Tahoma"/>
        </w:rPr>
      </w:pPr>
      <w:r w:rsidRPr="00E00CCD">
        <w:rPr>
          <w:rFonts w:cs="Tahoma"/>
          <w:bCs/>
          <w:szCs w:val="18"/>
        </w:rPr>
        <w:t>За исключением Демонстрационных занятий один день по Ваучеру на обучение эквивалентен одному дню учебного занятия.</w:t>
      </w:r>
      <w:r w:rsidR="00827CFE" w:rsidRPr="00E00CCD">
        <w:rPr>
          <w:rFonts w:cs="Tahoma"/>
          <w:bCs/>
          <w:szCs w:val="18"/>
        </w:rPr>
        <w:t xml:space="preserve"> </w:t>
      </w:r>
      <w:r w:rsidRPr="00E00CCD">
        <w:rPr>
          <w:rFonts w:cs="Tahoma"/>
          <w:bCs/>
          <w:szCs w:val="18"/>
        </w:rPr>
        <w:t>Для Демонстрационных занятий один день по Ваучеру на обучение эквивалентен одному Демонстрационному занятию.</w:t>
      </w:r>
    </w:p>
    <w:p w14:paraId="7FBBF8A9" w14:textId="77777777" w:rsidR="00982A40" w:rsidRPr="00E00CCD" w:rsidRDefault="00982A40" w:rsidP="00D56F87">
      <w:pPr>
        <w:numPr>
          <w:ilvl w:val="0"/>
          <w:numId w:val="33"/>
        </w:numPr>
        <w:spacing w:afterLines="60" w:after="144"/>
        <w:rPr>
          <w:rFonts w:cs="Tahoma"/>
        </w:rPr>
      </w:pPr>
      <w:r w:rsidRPr="00E00CCD">
        <w:rPr>
          <w:rFonts w:cs="Tahoma"/>
          <w:bCs/>
          <w:szCs w:val="18"/>
        </w:rPr>
        <w:t>Клиенты должны использовать Ваучеры на обучение для наборов Демонстрационных занятий от четырех и более.</w:t>
      </w:r>
    </w:p>
    <w:p w14:paraId="7FBBF8AA" w14:textId="77777777" w:rsidR="00982A40" w:rsidRPr="00E00CCD" w:rsidRDefault="00982A40" w:rsidP="00D56F87">
      <w:pPr>
        <w:numPr>
          <w:ilvl w:val="0"/>
          <w:numId w:val="33"/>
        </w:numPr>
        <w:spacing w:afterLines="60" w:after="144"/>
        <w:rPr>
          <w:rFonts w:cs="Tahoma"/>
        </w:rPr>
      </w:pPr>
      <w:r w:rsidRPr="00E00CCD">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7FBBF8AB"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7FBBF8AC"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Партнер Microsoft с компетенцией Learning сохраняет право на отмену занятия в соответствии с местной политикой отмены.</w:t>
      </w:r>
    </w:p>
    <w:p w14:paraId="7FBBF8AD" w14:textId="77777777" w:rsidR="009D26EE" w:rsidRPr="00E00CCD" w:rsidRDefault="009D26EE" w:rsidP="003650C9">
      <w:pPr>
        <w:pStyle w:val="AppendixBodyText"/>
        <w:numPr>
          <w:ilvl w:val="0"/>
          <w:numId w:val="33"/>
        </w:numPr>
        <w:spacing w:afterLines="60" w:after="144"/>
        <w:rPr>
          <w:rFonts w:ascii="Tahoma" w:hAnsi="Tahoma" w:cs="Tahoma"/>
        </w:rPr>
      </w:pPr>
      <w:r w:rsidRPr="00E00CCD">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w:t>
      </w:r>
      <w:r w:rsidR="003650C9">
        <w:rPr>
          <w:rFonts w:ascii="Tahoma" w:hAnsi="Tahoma" w:cs="Tahoma"/>
          <w:bCs/>
          <w:sz w:val="18"/>
          <w:szCs w:val="18"/>
        </w:rPr>
        <w:t> </w:t>
      </w:r>
      <w:r w:rsidRPr="00E00CCD">
        <w:rPr>
          <w:rFonts w:ascii="Tahoma" w:hAnsi="Tahoma" w:cs="Tahoma"/>
          <w:bCs/>
          <w:sz w:val="18"/>
          <w:szCs w:val="18"/>
        </w:rPr>
        <w:t>участников может изменяться.</w:t>
      </w:r>
    </w:p>
    <w:p w14:paraId="7FBBF8AE"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r w:rsidR="00827CFE" w:rsidRPr="00E00CCD">
        <w:rPr>
          <w:rFonts w:ascii="Tahoma" w:hAnsi="Tahoma" w:cs="Tahoma"/>
          <w:bCs/>
          <w:sz w:val="18"/>
          <w:szCs w:val="18"/>
        </w:rPr>
        <w:t xml:space="preserve"> </w:t>
      </w:r>
    </w:p>
    <w:p w14:paraId="7FBBF8AF"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Microsoft не несет ответственности за потерянные, украденные, неправильно использованные или оформленные ваучеры.</w:t>
      </w:r>
    </w:p>
    <w:p w14:paraId="7FBBF8B0"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7FBBF8B1" w14:textId="77777777" w:rsidR="009D26EE" w:rsidRPr="00E00CCD" w:rsidRDefault="009D26EE" w:rsidP="00D56F87">
      <w:pPr>
        <w:pStyle w:val="AppendixBodyText"/>
        <w:numPr>
          <w:ilvl w:val="0"/>
          <w:numId w:val="33"/>
        </w:numPr>
        <w:spacing w:afterLines="60" w:after="144"/>
        <w:rPr>
          <w:rFonts w:ascii="Tahoma" w:hAnsi="Tahoma" w:cs="Tahoma"/>
        </w:rPr>
      </w:pPr>
      <w:r w:rsidRPr="00E00CCD">
        <w:rPr>
          <w:rFonts w:ascii="Tahoma" w:hAnsi="Tahoma" w:cs="Tahoma"/>
          <w:bCs/>
          <w:sz w:val="18"/>
          <w:szCs w:val="18"/>
        </w:rPr>
        <w:t>Ваучеры могут использоваться только клиентом, соответствующим данному преимуществу.</w:t>
      </w:r>
    </w:p>
    <w:p w14:paraId="7FBBF8B2" w14:textId="77777777" w:rsidR="009D26EE" w:rsidRPr="00E00CCD" w:rsidRDefault="009D26EE" w:rsidP="003650C9">
      <w:pPr>
        <w:pStyle w:val="AppendixBodyText"/>
        <w:numPr>
          <w:ilvl w:val="0"/>
          <w:numId w:val="33"/>
        </w:numPr>
        <w:spacing w:afterLines="60" w:after="144"/>
        <w:rPr>
          <w:rFonts w:ascii="Tahoma" w:hAnsi="Tahoma" w:cs="Tahoma"/>
        </w:rPr>
      </w:pPr>
      <w:r w:rsidRPr="00E00CCD">
        <w:rPr>
          <w:rFonts w:ascii="Tahoma" w:hAnsi="Tahoma" w:cs="Tahoma"/>
          <w:bCs/>
          <w:sz w:val="18"/>
          <w:szCs w:val="18"/>
        </w:rPr>
        <w:t>Услуги, оказываемые по ваучерам, предоставляются в рамках соглашения между Клиентом и</w:t>
      </w:r>
      <w:r w:rsidR="003650C9">
        <w:rPr>
          <w:rFonts w:ascii="Tahoma" w:hAnsi="Tahoma" w:cs="Tahoma"/>
          <w:bCs/>
          <w:sz w:val="18"/>
          <w:szCs w:val="18"/>
        </w:rPr>
        <w:t> </w:t>
      </w:r>
      <w:r w:rsidRPr="00E00CCD">
        <w:rPr>
          <w:rFonts w:ascii="Tahoma" w:hAnsi="Tahoma" w:cs="Tahoma"/>
          <w:bCs/>
          <w:sz w:val="18"/>
          <w:szCs w:val="18"/>
        </w:rPr>
        <w:t>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7FBBF8B3" w14:textId="77777777" w:rsidR="00973A93" w:rsidRPr="00E00CCD" w:rsidRDefault="009D26EE" w:rsidP="003650C9">
      <w:pPr>
        <w:pStyle w:val="AppendixBodyText"/>
        <w:numPr>
          <w:ilvl w:val="0"/>
          <w:numId w:val="33"/>
        </w:numPr>
        <w:spacing w:after="0"/>
        <w:rPr>
          <w:rFonts w:ascii="Tahoma" w:hAnsi="Tahoma" w:cs="Tahoma"/>
        </w:rPr>
      </w:pPr>
      <w:r w:rsidRPr="00E00CCD">
        <w:rPr>
          <w:rFonts w:ascii="Tahoma" w:hAnsi="Tahoma" w:cs="Tahoma"/>
          <w:bCs/>
          <w:sz w:val="18"/>
          <w:szCs w:val="18"/>
        </w:rPr>
        <w:t>В таблице выше показано количество дней обучения в рамках соглашения о регистрации или</w:t>
      </w:r>
      <w:r w:rsidR="003650C9">
        <w:rPr>
          <w:rFonts w:ascii="Tahoma" w:hAnsi="Tahoma" w:cs="Tahoma"/>
          <w:bCs/>
          <w:sz w:val="18"/>
          <w:szCs w:val="18"/>
        </w:rPr>
        <w:t> </w:t>
      </w:r>
      <w:r w:rsidRPr="00E00CCD">
        <w:rPr>
          <w:rFonts w:ascii="Tahoma" w:hAnsi="Tahoma" w:cs="Tahoma"/>
          <w:bCs/>
          <w:sz w:val="18"/>
          <w:szCs w:val="18"/>
        </w:rPr>
        <w:t>соглашения, действующего в течение трех полных лет.</w:t>
      </w:r>
      <w:r w:rsidR="00827CFE" w:rsidRPr="00E00CCD">
        <w:rPr>
          <w:rFonts w:ascii="Tahoma" w:hAnsi="Tahoma" w:cs="Tahoma"/>
          <w:bCs/>
          <w:sz w:val="18"/>
          <w:szCs w:val="18"/>
        </w:rPr>
        <w:t xml:space="preserve"> </w:t>
      </w:r>
      <w:r w:rsidRPr="00E00CCD">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827CFE" w:rsidRPr="00E00CCD">
        <w:rPr>
          <w:rFonts w:ascii="Tahoma" w:hAnsi="Tahoma" w:cs="Tahoma"/>
          <w:bCs/>
          <w:sz w:val="18"/>
          <w:szCs w:val="18"/>
        </w:rPr>
        <w:t xml:space="preserve"> </w:t>
      </w:r>
      <w:r w:rsidRPr="00E00CCD">
        <w:rPr>
          <w:rFonts w:ascii="Tahoma" w:hAnsi="Tahoma" w:cs="Tahoma"/>
          <w:bCs/>
          <w:sz w:val="18"/>
          <w:szCs w:val="18"/>
        </w:rPr>
        <w:t>Для клиентов, приобретающих покрытие Software Assurance на</w:t>
      </w:r>
      <w:r w:rsidR="003650C9">
        <w:rPr>
          <w:rFonts w:ascii="Tahoma" w:hAnsi="Tahoma" w:cs="Tahoma"/>
          <w:bCs/>
          <w:sz w:val="18"/>
          <w:szCs w:val="18"/>
        </w:rPr>
        <w:t> </w:t>
      </w:r>
      <w:r w:rsidRPr="00E00CCD">
        <w:rPr>
          <w:rFonts w:ascii="Tahoma" w:hAnsi="Tahoma" w:cs="Tahoma"/>
          <w:bCs/>
          <w:sz w:val="18"/>
          <w:szCs w:val="18"/>
        </w:rPr>
        <w:t>два года, количество дней обслуживания сокращается до двух третей указанных дней.</w:t>
      </w:r>
      <w:bookmarkStart w:id="785" w:name="_Toc336338234"/>
    </w:p>
    <w:p w14:paraId="7FBBF8B4" w14:textId="77777777" w:rsidR="005A141F" w:rsidRDefault="005A141F" w:rsidP="005A141F">
      <w:pPr>
        <w:pStyle w:val="AppendixBodyText"/>
        <w:spacing w:after="0"/>
        <w:rPr>
          <w:rFonts w:ascii="Tahoma" w:hAnsi="Tahoma" w:cs="Tahoma"/>
        </w:rPr>
      </w:pPr>
    </w:p>
    <w:p w14:paraId="7FBBF8B5" w14:textId="77777777" w:rsidR="003650C9" w:rsidRDefault="003650C9" w:rsidP="005A141F">
      <w:pPr>
        <w:pStyle w:val="AppendixBodyText"/>
        <w:spacing w:after="0"/>
        <w:rPr>
          <w:rFonts w:ascii="Tahoma" w:hAnsi="Tahoma" w:cs="Tahoma"/>
        </w:rPr>
      </w:pPr>
    </w:p>
    <w:p w14:paraId="7FBBF8B6" w14:textId="77777777" w:rsidR="003650C9" w:rsidRPr="00E00CCD" w:rsidRDefault="003650C9" w:rsidP="005A141F">
      <w:pPr>
        <w:pStyle w:val="AppendixBodyText"/>
        <w:spacing w:after="0"/>
        <w:rPr>
          <w:rFonts w:ascii="Tahoma" w:hAnsi="Tahoma" w:cs="Tahoma"/>
        </w:rPr>
      </w:pPr>
    </w:p>
    <w:p w14:paraId="7FBBF8B7" w14:textId="77777777" w:rsidR="00023FE7" w:rsidRPr="00E00CCD" w:rsidRDefault="00023FE7">
      <w:pPr>
        <w:pStyle w:val="Heading3"/>
        <w:rPr>
          <w:rFonts w:ascii="Tahoma" w:hAnsi="Tahoma" w:cs="Tahoma"/>
        </w:rPr>
      </w:pPr>
      <w:bookmarkStart w:id="786" w:name="_Toc348438595"/>
      <w:r w:rsidRPr="00E00CCD">
        <w:rPr>
          <w:rFonts w:ascii="Tahoma" w:hAnsi="Tahoma" w:cs="Tahoma"/>
          <w:sz w:val="24"/>
        </w:rPr>
        <w:t>E-Learning</w:t>
      </w:r>
      <w:bookmarkEnd w:id="785"/>
      <w:bookmarkEnd w:id="786"/>
    </w:p>
    <w:p w14:paraId="7FBBF8B8" w14:textId="77777777" w:rsidR="00023FE7" w:rsidRPr="00E00CCD" w:rsidRDefault="00023FE7" w:rsidP="002D25C8">
      <w:pPr>
        <w:rPr>
          <w:rFonts w:cs="Tahoma"/>
        </w:rPr>
      </w:pPr>
    </w:p>
    <w:p w14:paraId="7FBBF8B9" w14:textId="77777777" w:rsidR="003C56F1" w:rsidRPr="00E00CCD" w:rsidRDefault="00324479" w:rsidP="008A7860">
      <w:pPr>
        <w:tabs>
          <w:tab w:val="num" w:pos="360"/>
        </w:tabs>
        <w:spacing w:after="60"/>
        <w:rPr>
          <w:rFonts w:cs="Tahoma"/>
        </w:rPr>
      </w:pPr>
      <w:r w:rsidRPr="00E00CCD">
        <w:rPr>
          <w:rFonts w:cs="Tahoma"/>
          <w:b/>
          <w:szCs w:val="18"/>
        </w:rPr>
        <w:t>Соответствующие клиенты Software Assurance</w:t>
      </w:r>
    </w:p>
    <w:p w14:paraId="7FBBF8BA" w14:textId="77777777" w:rsidR="00324479" w:rsidRPr="00E00CCD" w:rsidRDefault="00324479" w:rsidP="002D25C8">
      <w:pPr>
        <w:tabs>
          <w:tab w:val="num" w:pos="360"/>
        </w:tabs>
        <w:rPr>
          <w:rFonts w:cs="Tahoma"/>
        </w:rPr>
      </w:pPr>
      <w:r w:rsidRPr="00E00CCD">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w:t>
      </w:r>
      <w:r w:rsidR="003650C9">
        <w:rPr>
          <w:rFonts w:cs="Tahoma"/>
          <w:szCs w:val="18"/>
        </w:rPr>
        <w:br/>
      </w:r>
      <w:r w:rsidRPr="00E00CCD">
        <w:rPr>
          <w:rFonts w:cs="Tahoma"/>
          <w:szCs w:val="18"/>
        </w:rPr>
        <w:t xml:space="preserve">E-Learning по Приложениям, Системам и Серверам в течение срока действия покрытия Software Assurance. </w:t>
      </w:r>
    </w:p>
    <w:p w14:paraId="7FBBF8BB" w14:textId="77777777" w:rsidR="00324479" w:rsidRPr="00E00CCD" w:rsidRDefault="00324479" w:rsidP="002D25C8">
      <w:pPr>
        <w:tabs>
          <w:tab w:val="num" w:pos="360"/>
        </w:tabs>
        <w:rPr>
          <w:rFonts w:cs="Tahoma"/>
        </w:rPr>
      </w:pPr>
    </w:p>
    <w:p w14:paraId="7FBBF8BC" w14:textId="77777777" w:rsidR="008A7860" w:rsidRPr="00E00CCD" w:rsidRDefault="00324479" w:rsidP="008A7860">
      <w:pPr>
        <w:tabs>
          <w:tab w:val="num" w:pos="360"/>
        </w:tabs>
        <w:spacing w:after="60"/>
        <w:rPr>
          <w:rFonts w:cs="Tahoma"/>
        </w:rPr>
      </w:pPr>
      <w:r w:rsidRPr="00E00CCD">
        <w:rPr>
          <w:rFonts w:cs="Tahoma"/>
          <w:b/>
          <w:szCs w:val="18"/>
        </w:rPr>
        <w:t>Клиенты, имеющие право на преимущества Веб-служб</w:t>
      </w:r>
    </w:p>
    <w:p w14:paraId="7FBBF8BD" w14:textId="77777777" w:rsidR="00324479" w:rsidRPr="00E00CCD" w:rsidRDefault="00324479" w:rsidP="002D25C8">
      <w:pPr>
        <w:tabs>
          <w:tab w:val="num" w:pos="360"/>
        </w:tabs>
        <w:rPr>
          <w:rFonts w:cs="Tahoma"/>
        </w:rPr>
      </w:pPr>
      <w:r w:rsidRPr="00E00CCD">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827CFE" w:rsidRPr="00E00CCD">
        <w:rPr>
          <w:rFonts w:cs="Tahoma"/>
          <w:szCs w:val="18"/>
        </w:rPr>
        <w:t xml:space="preserve"> </w:t>
      </w:r>
      <w:r w:rsidRPr="00E00CCD">
        <w:rPr>
          <w:rFonts w:cs="Tahoma"/>
          <w:szCs w:val="18"/>
        </w:rPr>
        <w:t xml:space="preserve">Аналогично, клиенты Office 365 имеют право на использование преимущества в виде обучающих курсов </w:t>
      </w:r>
      <w:r w:rsidR="003650C9">
        <w:rPr>
          <w:rFonts w:cs="Tahoma"/>
          <w:szCs w:val="18"/>
        </w:rPr>
        <w:br/>
      </w:r>
      <w:r w:rsidRPr="00E00CCD">
        <w:rPr>
          <w:rFonts w:cs="Tahoma"/>
          <w:szCs w:val="18"/>
        </w:rPr>
        <w:t xml:space="preserve">E-Learning для категории «Приложения» в течение срока действия соглашения о регистрации. </w:t>
      </w:r>
    </w:p>
    <w:p w14:paraId="7FBBF8BE" w14:textId="77777777" w:rsidR="00324479" w:rsidRPr="00E00CCD" w:rsidRDefault="00324479" w:rsidP="002D25C8">
      <w:pPr>
        <w:tabs>
          <w:tab w:val="num" w:pos="360"/>
        </w:tabs>
        <w:rPr>
          <w:rFonts w:cs="Tahoma"/>
        </w:rPr>
      </w:pPr>
    </w:p>
    <w:p w14:paraId="7FBBF8BF" w14:textId="77777777" w:rsidR="00324479" w:rsidRPr="00E00CCD" w:rsidRDefault="00324479" w:rsidP="003650C9">
      <w:pPr>
        <w:rPr>
          <w:rFonts w:cs="Tahoma"/>
        </w:rPr>
      </w:pPr>
      <w:r w:rsidRPr="00E00CCD">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827CFE" w:rsidRPr="00E00CCD">
        <w:rPr>
          <w:rFonts w:cs="Tahoma"/>
          <w:szCs w:val="18"/>
        </w:rPr>
        <w:t xml:space="preserve"> </w:t>
      </w:r>
      <w:r w:rsidRPr="00E00CCD">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827CFE" w:rsidRPr="00E00CCD">
        <w:rPr>
          <w:rFonts w:cs="Tahoma"/>
          <w:szCs w:val="18"/>
        </w:rPr>
        <w:t xml:space="preserve"> </w:t>
      </w:r>
      <w:r w:rsidRPr="00E00CCD">
        <w:rPr>
          <w:rFonts w:cs="Tahoma"/>
          <w:szCs w:val="18"/>
        </w:rPr>
        <w:t>Для загрузки файлов с</w:t>
      </w:r>
      <w:r w:rsidR="003650C9">
        <w:rPr>
          <w:rFonts w:cs="Tahoma"/>
          <w:szCs w:val="18"/>
        </w:rPr>
        <w:t> </w:t>
      </w:r>
      <w:r w:rsidRPr="00E00CCD">
        <w:rPr>
          <w:rFonts w:cs="Tahoma"/>
          <w:szCs w:val="18"/>
        </w:rPr>
        <w:t>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14:paraId="7FBBF8C0" w14:textId="77777777" w:rsidR="00324479" w:rsidRPr="00E00CCD" w:rsidRDefault="00324479" w:rsidP="002D25C8">
      <w:pPr>
        <w:rPr>
          <w:rFonts w:cs="Tahoma"/>
        </w:rPr>
      </w:pPr>
    </w:p>
    <w:p w14:paraId="7FBBF8C1" w14:textId="77777777" w:rsidR="00324479" w:rsidRPr="00E00CCD" w:rsidRDefault="00324479" w:rsidP="003650C9">
      <w:pPr>
        <w:rPr>
          <w:rFonts w:cs="Tahoma"/>
        </w:rPr>
      </w:pPr>
      <w:r w:rsidRPr="00E00CCD">
        <w:rPr>
          <w:rFonts w:cs="Tahoma"/>
          <w:szCs w:val="18"/>
        </w:rPr>
        <w:t xml:space="preserve">Максимальное количество пользователей, для которых клиент может использовать обучение в рамках </w:t>
      </w:r>
      <w:r w:rsidR="003650C9">
        <w:rPr>
          <w:rFonts w:cs="Tahoma"/>
          <w:szCs w:val="18"/>
        </w:rPr>
        <w:br/>
      </w:r>
      <w:r w:rsidRPr="00E00CCD">
        <w:rPr>
          <w:rFonts w:cs="Tahoma"/>
          <w:szCs w:val="18"/>
        </w:rPr>
        <w:t>E-Learning, равно числу лицензированных копий соответствующих продуктов, зарегистрированных клиентом в</w:t>
      </w:r>
      <w:r w:rsidR="003650C9">
        <w:rPr>
          <w:rFonts w:cs="Tahoma"/>
          <w:szCs w:val="18"/>
        </w:rPr>
        <w:t> </w:t>
      </w:r>
      <w:r w:rsidRPr="00E00CCD">
        <w:rPr>
          <w:rFonts w:cs="Tahoma"/>
          <w:szCs w:val="18"/>
        </w:rPr>
        <w:t>программе Software Assurance, или приобретенных подписок на Windows Intune (на устройство) или наборы</w:t>
      </w:r>
      <w:r w:rsidR="002575CA">
        <w:rPr>
          <w:rFonts w:cs="Tahoma"/>
          <w:szCs w:val="18"/>
        </w:rPr>
        <w:t> </w:t>
      </w:r>
      <w:r w:rsidRPr="00E00CCD">
        <w:rPr>
          <w:rFonts w:cs="Tahoma"/>
          <w:szCs w:val="18"/>
        </w:rPr>
        <w:t>Office 365. Клиенты должны назначить одного пользователя для каждой соответствующей лицензии.</w:t>
      </w:r>
      <w:r w:rsidR="00827CFE" w:rsidRPr="00E00CCD">
        <w:rPr>
          <w:rFonts w:cs="Tahoma"/>
          <w:szCs w:val="18"/>
        </w:rPr>
        <w:t xml:space="preserve"> </w:t>
      </w:r>
      <w:r w:rsidRPr="00E00CCD">
        <w:rPr>
          <w:rFonts w:cs="Tahoma"/>
          <w:szCs w:val="18"/>
        </w:rPr>
        <w:t>Доступ нельзя передавать от одного пользователя другому.</w:t>
      </w:r>
      <w:r w:rsidR="00827CFE" w:rsidRPr="00E00CCD">
        <w:rPr>
          <w:rFonts w:cs="Tahoma"/>
          <w:szCs w:val="18"/>
        </w:rPr>
        <w:t xml:space="preserve"> </w:t>
      </w:r>
      <w:r w:rsidRPr="00E00CCD">
        <w:rPr>
          <w:rFonts w:cs="Tahoma"/>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14:paraId="7FBBF8C2" w14:textId="77777777" w:rsidR="00324479" w:rsidRPr="00E00CCD" w:rsidRDefault="00324479" w:rsidP="002D25C8">
      <w:pPr>
        <w:tabs>
          <w:tab w:val="num" w:pos="360"/>
        </w:tabs>
        <w:rPr>
          <w:rFonts w:cs="Tahoma"/>
        </w:rPr>
      </w:pPr>
    </w:p>
    <w:p w14:paraId="7FBBF8C3" w14:textId="77777777" w:rsidR="00324479" w:rsidRPr="00E00CCD" w:rsidRDefault="00324479" w:rsidP="003650C9">
      <w:pPr>
        <w:tabs>
          <w:tab w:val="num" w:pos="0"/>
        </w:tabs>
        <w:rPr>
          <w:rFonts w:cs="Tahoma"/>
        </w:rPr>
      </w:pPr>
      <w:r w:rsidRPr="00E00CCD">
        <w:rPr>
          <w:rFonts w:cs="Tahoma"/>
          <w:szCs w:val="18"/>
        </w:rPr>
        <w:t>Если клиентам, соответствующим предъявляемым условиям, недостаточно загрузки наборов E-learning через</w:t>
      </w:r>
      <w:r w:rsidR="003650C9">
        <w:rPr>
          <w:rFonts w:cs="Tahoma"/>
          <w:szCs w:val="18"/>
        </w:rPr>
        <w:t> </w:t>
      </w:r>
      <w:r w:rsidRPr="00E00CCD">
        <w:rPr>
          <w:rFonts w:cs="Tahoma"/>
          <w:szCs w:val="18"/>
        </w:rPr>
        <w:t xml:space="preserve">Интернет, они могут приобрести их в региональном центре поставки носителей. </w:t>
      </w:r>
    </w:p>
    <w:p w14:paraId="7FBBF8C4" w14:textId="77777777" w:rsidR="00324479" w:rsidRPr="00E00CCD" w:rsidRDefault="00324479" w:rsidP="002D25C8">
      <w:pPr>
        <w:tabs>
          <w:tab w:val="num" w:pos="0"/>
        </w:tabs>
        <w:rPr>
          <w:rFonts w:cs="Tahoma"/>
        </w:rPr>
      </w:pPr>
      <w:r w:rsidRPr="00E00CCD">
        <w:rPr>
          <w:rFonts w:cs="Tahoma"/>
          <w:szCs w:val="18"/>
        </w:rPr>
        <w:t>Развертывание и использование курсов E-Learning клиентами регулируется условиями их лицензионного соглашения.</w:t>
      </w:r>
      <w:r w:rsidR="00827CFE" w:rsidRPr="00E00CCD">
        <w:rPr>
          <w:rFonts w:cs="Tahoma"/>
          <w:szCs w:val="18"/>
        </w:rPr>
        <w:t xml:space="preserve"> </w:t>
      </w:r>
    </w:p>
    <w:p w14:paraId="7FBBF8C5" w14:textId="77777777" w:rsidR="00324479" w:rsidRPr="00E00CCD" w:rsidRDefault="00324479" w:rsidP="002D25C8">
      <w:pPr>
        <w:tabs>
          <w:tab w:val="num" w:pos="0"/>
        </w:tabs>
        <w:rPr>
          <w:rFonts w:cs="Tahoma"/>
        </w:rPr>
      </w:pPr>
    </w:p>
    <w:p w14:paraId="7FBBF8C6" w14:textId="77777777" w:rsidR="008A7860" w:rsidRPr="00E00CCD" w:rsidRDefault="008A7860" w:rsidP="008A7860">
      <w:pPr>
        <w:spacing w:after="60"/>
        <w:rPr>
          <w:rFonts w:cs="Tahoma"/>
        </w:rPr>
      </w:pPr>
      <w:r w:rsidRPr="00E00CCD">
        <w:rPr>
          <w:rFonts w:cs="Tahoma"/>
          <w:b/>
          <w:szCs w:val="18"/>
        </w:rPr>
        <w:t>Курсы E-Learning по приложениям</w:t>
      </w:r>
    </w:p>
    <w:p w14:paraId="7FBBF8C7" w14:textId="77777777" w:rsidR="00324479" w:rsidRPr="00E00CCD" w:rsidRDefault="00324479" w:rsidP="002D25C8">
      <w:pPr>
        <w:rPr>
          <w:rFonts w:cs="Tahoma"/>
        </w:rPr>
      </w:pPr>
      <w:r w:rsidRPr="00E00CCD">
        <w:rPr>
          <w:rFonts w:cs="Tahoma"/>
          <w:szCs w:val="18"/>
        </w:rPr>
        <w:t xml:space="preserve">Клиенты, </w:t>
      </w:r>
      <w:r w:rsidRPr="00E00CCD">
        <w:rPr>
          <w:rFonts w:cs="Tahoma"/>
          <w:color w:val="000000"/>
          <w:szCs w:val="18"/>
        </w:rPr>
        <w:t>которые приобрели Office 365 профессиональный плюс,</w:t>
      </w:r>
      <w:r w:rsidRPr="00E00CCD">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r w:rsidR="00827CFE" w:rsidRPr="00E00CCD">
        <w:rPr>
          <w:rFonts w:cs="Tahoma"/>
          <w:szCs w:val="18"/>
        </w:rPr>
        <w:t xml:space="preserve"> </w:t>
      </w:r>
    </w:p>
    <w:p w14:paraId="7FBBF8C8" w14:textId="77777777" w:rsidR="00324479" w:rsidRPr="00E00CCD" w:rsidRDefault="00324479" w:rsidP="002D25C8">
      <w:pPr>
        <w:rPr>
          <w:rFonts w:cs="Tahoma"/>
        </w:rPr>
      </w:pPr>
    </w:p>
    <w:p w14:paraId="7FBBF8C9" w14:textId="77777777" w:rsidR="008A7860" w:rsidRPr="00E00CCD" w:rsidRDefault="008A7860" w:rsidP="008A7860">
      <w:pPr>
        <w:spacing w:after="60"/>
        <w:rPr>
          <w:rFonts w:cs="Tahoma"/>
        </w:rPr>
      </w:pPr>
      <w:r w:rsidRPr="00E00CCD">
        <w:rPr>
          <w:rFonts w:cs="Tahoma"/>
          <w:b/>
          <w:szCs w:val="18"/>
        </w:rPr>
        <w:t>Курсы E-Learning по системам</w:t>
      </w:r>
    </w:p>
    <w:p w14:paraId="7FBBF8CA" w14:textId="77777777" w:rsidR="00324479" w:rsidRPr="00E00CCD" w:rsidRDefault="00324479" w:rsidP="002D25C8">
      <w:pPr>
        <w:rPr>
          <w:rFonts w:cs="Tahoma"/>
        </w:rPr>
      </w:pPr>
      <w:r w:rsidRPr="00E00CCD">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r w:rsidR="00827CFE" w:rsidRPr="00E00CCD">
        <w:rPr>
          <w:rFonts w:cs="Tahoma"/>
          <w:szCs w:val="18"/>
        </w:rPr>
        <w:t xml:space="preserve"> </w:t>
      </w:r>
    </w:p>
    <w:p w14:paraId="7FBBF8CB" w14:textId="77777777" w:rsidR="00324479" w:rsidRPr="00E00CCD" w:rsidRDefault="00324479" w:rsidP="002D25C8">
      <w:pPr>
        <w:rPr>
          <w:rFonts w:cs="Tahoma"/>
        </w:rPr>
      </w:pPr>
    </w:p>
    <w:p w14:paraId="7FBBF8CC" w14:textId="77777777" w:rsidR="008A7860" w:rsidRPr="00E00CCD" w:rsidRDefault="008A7860" w:rsidP="008A7860">
      <w:pPr>
        <w:spacing w:after="60"/>
        <w:rPr>
          <w:rFonts w:cs="Tahoma"/>
        </w:rPr>
      </w:pPr>
      <w:r w:rsidRPr="00E00CCD">
        <w:rPr>
          <w:rFonts w:cs="Tahoma"/>
          <w:b/>
          <w:szCs w:val="18"/>
        </w:rPr>
        <w:t>Курсы E-Learning по серверам</w:t>
      </w:r>
    </w:p>
    <w:p w14:paraId="7FBBF8CD" w14:textId="77777777" w:rsidR="00324479" w:rsidRPr="00E00CCD" w:rsidRDefault="00324479" w:rsidP="002D25C8">
      <w:pPr>
        <w:rPr>
          <w:rFonts w:cs="Tahoma"/>
        </w:rPr>
      </w:pPr>
      <w:r w:rsidRPr="00E00CCD">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r w:rsidR="00827CFE" w:rsidRPr="00E00CCD">
        <w:rPr>
          <w:rFonts w:cs="Tahoma"/>
          <w:szCs w:val="18"/>
        </w:rPr>
        <w:t xml:space="preserve"> </w:t>
      </w:r>
    </w:p>
    <w:p w14:paraId="7FBBF8CE" w14:textId="77777777" w:rsidR="00023FE7" w:rsidRDefault="00023FE7" w:rsidP="002D25C8">
      <w:pPr>
        <w:rPr>
          <w:rFonts w:cs="Tahoma"/>
        </w:rPr>
      </w:pPr>
    </w:p>
    <w:p w14:paraId="7FBBF8CF" w14:textId="77777777" w:rsidR="003650C9" w:rsidRDefault="003650C9" w:rsidP="002D25C8">
      <w:pPr>
        <w:rPr>
          <w:rFonts w:cs="Tahoma"/>
        </w:rPr>
      </w:pPr>
    </w:p>
    <w:p w14:paraId="7FBBF8D0" w14:textId="77777777" w:rsidR="003650C9" w:rsidRDefault="003650C9" w:rsidP="002D25C8">
      <w:pPr>
        <w:rPr>
          <w:rFonts w:cs="Tahoma"/>
        </w:rPr>
      </w:pPr>
    </w:p>
    <w:p w14:paraId="7FBBF8D1" w14:textId="77777777" w:rsidR="003650C9" w:rsidRDefault="003650C9" w:rsidP="002D25C8">
      <w:pPr>
        <w:rPr>
          <w:rFonts w:cs="Tahoma"/>
        </w:rPr>
      </w:pPr>
    </w:p>
    <w:p w14:paraId="7FBBF8D2" w14:textId="77777777" w:rsidR="003650C9" w:rsidRDefault="003650C9" w:rsidP="002D25C8">
      <w:pPr>
        <w:rPr>
          <w:rFonts w:cs="Tahoma"/>
        </w:rPr>
      </w:pPr>
    </w:p>
    <w:p w14:paraId="7FBBF8D3" w14:textId="77777777" w:rsidR="003650C9" w:rsidRDefault="003650C9" w:rsidP="002D25C8">
      <w:pPr>
        <w:rPr>
          <w:rFonts w:cs="Tahoma"/>
        </w:rPr>
      </w:pPr>
    </w:p>
    <w:p w14:paraId="7FBBF8D4" w14:textId="77777777" w:rsidR="003650C9" w:rsidRPr="00E00CCD" w:rsidRDefault="003650C9" w:rsidP="002D25C8">
      <w:pPr>
        <w:rPr>
          <w:rFonts w:cs="Tahoma"/>
        </w:rPr>
      </w:pPr>
    </w:p>
    <w:p w14:paraId="7FBBF8D5" w14:textId="77777777" w:rsidR="00023FE7" w:rsidRPr="00E00CCD" w:rsidRDefault="00023FE7" w:rsidP="002D25C8">
      <w:pPr>
        <w:pStyle w:val="Heading3"/>
        <w:rPr>
          <w:rFonts w:ascii="Tahoma" w:hAnsi="Tahoma" w:cs="Tahoma"/>
        </w:rPr>
      </w:pPr>
      <w:bookmarkStart w:id="787" w:name="_Toc336338235"/>
      <w:bookmarkStart w:id="788" w:name="_Toc348438596"/>
      <w:r w:rsidRPr="00E00CCD">
        <w:rPr>
          <w:rFonts w:ascii="Tahoma" w:hAnsi="Tahoma" w:cs="Tahoma"/>
          <w:sz w:val="24"/>
        </w:rPr>
        <w:t>Программа использования ПО на домашних компьютерах</w:t>
      </w:r>
      <w:bookmarkEnd w:id="787"/>
      <w:bookmarkEnd w:id="788"/>
    </w:p>
    <w:p w14:paraId="7FBBF8D6" w14:textId="77777777" w:rsidR="00023FE7" w:rsidRPr="00E00CCD" w:rsidRDefault="00023FE7" w:rsidP="002D25C8">
      <w:pPr>
        <w:rPr>
          <w:rFonts w:cs="Tahoma"/>
        </w:rPr>
      </w:pPr>
    </w:p>
    <w:p w14:paraId="7FBBF8D7" w14:textId="77777777" w:rsidR="00023FE7" w:rsidRPr="002575CA" w:rsidRDefault="00023FE7" w:rsidP="00A14D94">
      <w:pPr>
        <w:pStyle w:val="AppendixBodyText"/>
        <w:spacing w:after="0"/>
        <w:rPr>
          <w:rFonts w:ascii="Tahoma" w:hAnsi="Tahoma" w:cs="Tahoma"/>
        </w:rPr>
      </w:pPr>
      <w:r w:rsidRPr="002575CA">
        <w:rPr>
          <w:rFonts w:ascii="Tahoma" w:hAnsi="Tahoma" w:cs="Tahoma"/>
          <w:sz w:val="18"/>
          <w:szCs w:val="18"/>
        </w:rPr>
        <w:t xml:space="preserve">Клиенты с действующим покрытием Software Assurance для соответствующих приложений для настольных компьютеров имеют право </w:t>
      </w:r>
      <w:r w:rsidRPr="002575CA">
        <w:rPr>
          <w:rFonts w:ascii="Tahoma" w:hAnsi="Tahoma" w:cs="Tahoma"/>
          <w:color w:val="000000"/>
          <w:sz w:val="18"/>
          <w:szCs w:val="18"/>
        </w:rPr>
        <w:t>на участие в Программе использования ПО на домашних компьютерах**.</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 переносном устройстве.</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w:t>
      </w:r>
      <w:r w:rsidR="00A14D94" w:rsidRPr="002575CA">
        <w:rPr>
          <w:rFonts w:ascii="Tahoma" w:hAnsi="Tahoma" w:cs="Tahoma"/>
          <w:color w:val="000000"/>
          <w:sz w:val="18"/>
          <w:szCs w:val="18"/>
        </w:rPr>
        <w:t> </w:t>
      </w:r>
      <w:r w:rsidRPr="002575CA">
        <w:rPr>
          <w:rFonts w:ascii="Tahoma" w:hAnsi="Tahoma" w:cs="Tahoma"/>
          <w:color w:val="000000"/>
          <w:sz w:val="18"/>
          <w:szCs w:val="18"/>
        </w:rPr>
        <w:t>предприятии клиента при условии, что сотрудники сначала получат в Microsoft соответствующие лицензионные ключи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w:t>
      </w:r>
      <w:r w:rsidR="00A14D94" w:rsidRPr="002575CA">
        <w:rPr>
          <w:rFonts w:ascii="Tahoma" w:hAnsi="Tahoma" w:cs="Tahoma"/>
          <w:color w:val="000000"/>
          <w:sz w:val="18"/>
          <w:szCs w:val="18"/>
        </w:rPr>
        <w:t> </w:t>
      </w:r>
      <w:r w:rsidRPr="002575CA">
        <w:rPr>
          <w:rFonts w:ascii="Tahoma" w:hAnsi="Tahoma" w:cs="Tahoma"/>
          <w:color w:val="000000"/>
          <w:sz w:val="18"/>
          <w:szCs w:val="18"/>
        </w:rPr>
        <w:t>конкретным продуктам ниже.</w:t>
      </w:r>
      <w:r w:rsidR="00827CFE" w:rsidRPr="002575CA">
        <w:rPr>
          <w:rFonts w:ascii="Tahoma" w:hAnsi="Tahoma" w:cs="Tahoma"/>
          <w:color w:val="000000"/>
          <w:sz w:val="18"/>
          <w:szCs w:val="18"/>
        </w:rPr>
        <w:t xml:space="preserve"> </w:t>
      </w:r>
      <w:r w:rsidRPr="002575CA">
        <w:rPr>
          <w:rFonts w:ascii="Tahoma" w:hAnsi="Tahoma" w:cs="Tahoma"/>
          <w:color w:val="000000"/>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14:paraId="7FBBF8D8" w14:textId="77777777" w:rsidR="00023FE7" w:rsidRPr="003650C9" w:rsidRDefault="00023FE7" w:rsidP="002D25C8">
      <w:pPr>
        <w:pStyle w:val="AppendixBodyText"/>
        <w:spacing w:after="0"/>
        <w:rPr>
          <w:rFonts w:ascii="Tahoma" w:hAnsi="Tahoma" w:cs="Tahoma"/>
          <w:sz w:val="18"/>
          <w:szCs w:val="18"/>
        </w:rPr>
      </w:pPr>
    </w:p>
    <w:p w14:paraId="7FBBF8D9" w14:textId="77777777" w:rsidR="00023FE7" w:rsidRPr="00E00CCD" w:rsidRDefault="00023FE7" w:rsidP="00A14D94">
      <w:pPr>
        <w:pStyle w:val="AppendixFlushBulletedList"/>
        <w:tabs>
          <w:tab w:val="clear" w:pos="360"/>
        </w:tabs>
        <w:ind w:left="0" w:firstLine="0"/>
        <w:rPr>
          <w:rFonts w:ascii="Tahoma" w:hAnsi="Tahoma" w:cs="Tahoma"/>
        </w:rPr>
      </w:pPr>
      <w:r w:rsidRPr="00E00CCD">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827CFE" w:rsidRPr="00E00CCD">
        <w:rPr>
          <w:rFonts w:ascii="Tahoma" w:hAnsi="Tahoma" w:cs="Tahoma"/>
          <w:sz w:val="18"/>
          <w:szCs w:val="18"/>
        </w:rPr>
        <w:t xml:space="preserve"> </w:t>
      </w:r>
      <w:r w:rsidRPr="00E00CCD">
        <w:rPr>
          <w:rFonts w:ascii="Tahoma" w:hAnsi="Tahoma" w:cs="Tahoma"/>
          <w:sz w:val="18"/>
          <w:szCs w:val="18"/>
        </w:rPr>
        <w:t>Microsoft может прекратить участие клиента в Программе использования ПО на</w:t>
      </w:r>
      <w:r w:rsidR="00A14D94">
        <w:rPr>
          <w:rFonts w:ascii="Tahoma" w:hAnsi="Tahoma" w:cs="Tahoma"/>
          <w:sz w:val="18"/>
          <w:szCs w:val="18"/>
        </w:rPr>
        <w:t> </w:t>
      </w:r>
      <w:r w:rsidRPr="00E00CCD">
        <w:rPr>
          <w:rFonts w:ascii="Tahoma" w:hAnsi="Tahoma" w:cs="Tahoma"/>
          <w:sz w:val="18"/>
          <w:szCs w:val="18"/>
        </w:rPr>
        <w:t xml:space="preserve">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7FBBF8DA" w14:textId="77777777" w:rsidR="00023FE7" w:rsidRPr="003650C9" w:rsidRDefault="00023FE7" w:rsidP="002D25C8">
      <w:pPr>
        <w:pStyle w:val="AppendixFlushBulletedList"/>
        <w:tabs>
          <w:tab w:val="clear" w:pos="360"/>
        </w:tabs>
        <w:ind w:left="0" w:firstLine="0"/>
        <w:rPr>
          <w:rFonts w:ascii="Tahoma" w:hAnsi="Tahoma" w:cs="Tahoma"/>
          <w:sz w:val="18"/>
          <w:szCs w:val="18"/>
        </w:rPr>
      </w:pPr>
    </w:p>
    <w:p w14:paraId="7FBBF8DB" w14:textId="77777777" w:rsidR="00023FE7" w:rsidRPr="002575CA" w:rsidRDefault="00023FE7" w:rsidP="00A14D94">
      <w:pPr>
        <w:pStyle w:val="AppendixFlushBulletedList"/>
        <w:tabs>
          <w:tab w:val="clear" w:pos="360"/>
        </w:tabs>
        <w:ind w:left="0" w:firstLine="0"/>
        <w:rPr>
          <w:rFonts w:ascii="Tahoma" w:hAnsi="Tahoma" w:cs="Tahoma"/>
          <w:spacing w:val="-2"/>
        </w:rPr>
      </w:pPr>
      <w:r w:rsidRPr="002575CA">
        <w:rPr>
          <w:rFonts w:ascii="Tahoma" w:hAnsi="Tahoma" w:cs="Tahoma"/>
          <w:spacing w:val="-2"/>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827CFE" w:rsidRPr="002575CA">
        <w:rPr>
          <w:rFonts w:ascii="Tahoma" w:hAnsi="Tahoma" w:cs="Tahoma"/>
          <w:spacing w:val="-2"/>
          <w:sz w:val="18"/>
          <w:szCs w:val="18"/>
        </w:rPr>
        <w:t xml:space="preserve"> </w:t>
      </w:r>
      <w:r w:rsidRPr="002575CA">
        <w:rPr>
          <w:rFonts w:ascii="Tahoma" w:hAnsi="Tahoma" w:cs="Tahoma"/>
          <w:spacing w:val="-2"/>
          <w:sz w:val="18"/>
          <w:szCs w:val="18"/>
        </w:rPr>
        <w:t>В 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w:t>
      </w:r>
      <w:r w:rsidR="00A14D94" w:rsidRPr="002575CA">
        <w:rPr>
          <w:rFonts w:ascii="Tahoma" w:hAnsi="Tahoma" w:cs="Tahoma"/>
          <w:spacing w:val="-2"/>
          <w:sz w:val="18"/>
          <w:szCs w:val="18"/>
        </w:rPr>
        <w:t> </w:t>
      </w:r>
      <w:r w:rsidRPr="002575CA">
        <w:rPr>
          <w:rFonts w:ascii="Tahoma" w:hAnsi="Tahoma" w:cs="Tahoma"/>
          <w:spacing w:val="-2"/>
          <w:sz w:val="18"/>
          <w:szCs w:val="18"/>
        </w:rPr>
        <w:t>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7FBBF8DC" w14:textId="77777777" w:rsidR="00023FE7" w:rsidRPr="003650C9" w:rsidRDefault="00023FE7" w:rsidP="002D25C8">
      <w:pPr>
        <w:pStyle w:val="AppendixFlushBulletedList"/>
        <w:tabs>
          <w:tab w:val="clear" w:pos="360"/>
        </w:tabs>
        <w:ind w:left="0" w:firstLine="0"/>
        <w:rPr>
          <w:rFonts w:ascii="Tahoma" w:hAnsi="Tahoma" w:cs="Tahoma"/>
          <w:sz w:val="18"/>
          <w:szCs w:val="18"/>
        </w:rPr>
      </w:pPr>
    </w:p>
    <w:p w14:paraId="7FBBF8DD" w14:textId="77777777" w:rsidR="00023FE7" w:rsidRPr="00E00CCD" w:rsidRDefault="00023FE7" w:rsidP="00A14D94">
      <w:pPr>
        <w:pStyle w:val="AppendixFlushBulletedList"/>
        <w:tabs>
          <w:tab w:val="clear" w:pos="360"/>
        </w:tabs>
        <w:ind w:left="0" w:firstLine="0"/>
        <w:rPr>
          <w:rFonts w:ascii="Tahoma" w:hAnsi="Tahoma" w:cs="Tahoma"/>
        </w:rPr>
      </w:pPr>
      <w:r w:rsidRPr="00E00CCD">
        <w:rPr>
          <w:rFonts w:ascii="Tahoma" w:hAnsi="Tahoma" w:cs="Tahoma"/>
          <w:sz w:val="18"/>
          <w:szCs w:val="18"/>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827CFE" w:rsidRPr="00E00CCD">
        <w:rPr>
          <w:rFonts w:ascii="Tahoma" w:hAnsi="Tahoma" w:cs="Tahoma"/>
          <w:sz w:val="18"/>
          <w:szCs w:val="18"/>
        </w:rPr>
        <w:t xml:space="preserve"> </w:t>
      </w:r>
      <w:r w:rsidRPr="00E00CCD">
        <w:rPr>
          <w:rFonts w:ascii="Tahoma" w:hAnsi="Tahoma" w:cs="Tahoma"/>
          <w:sz w:val="18"/>
          <w:szCs w:val="18"/>
        </w:rPr>
        <w:t>Данные условия заключаются между Microsoft и</w:t>
      </w:r>
      <w:r w:rsidR="00A14D94">
        <w:rPr>
          <w:rFonts w:ascii="Tahoma" w:hAnsi="Tahoma" w:cs="Tahoma"/>
          <w:sz w:val="18"/>
          <w:szCs w:val="18"/>
        </w:rPr>
        <w:t> </w:t>
      </w:r>
      <w:r w:rsidRPr="00E00CCD">
        <w:rPr>
          <w:rFonts w:ascii="Tahoma" w:hAnsi="Tahoma" w:cs="Tahoma"/>
          <w:sz w:val="18"/>
          <w:szCs w:val="18"/>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14:paraId="7FBBF8DE" w14:textId="77777777" w:rsidR="00023FE7" w:rsidRPr="003650C9" w:rsidRDefault="00023FE7" w:rsidP="002D25C8">
      <w:pPr>
        <w:pStyle w:val="AppendixFlushBulletedList"/>
        <w:tabs>
          <w:tab w:val="clear" w:pos="360"/>
        </w:tabs>
        <w:ind w:left="0" w:firstLine="0"/>
        <w:rPr>
          <w:rFonts w:ascii="Tahoma" w:hAnsi="Tahoma" w:cs="Tahoma"/>
          <w:sz w:val="18"/>
          <w:szCs w:val="18"/>
        </w:rPr>
      </w:pPr>
    </w:p>
    <w:p w14:paraId="7FBBF8DF" w14:textId="77777777" w:rsidR="00023FE7" w:rsidRPr="00E00CCD" w:rsidRDefault="00023FE7" w:rsidP="002D25C8">
      <w:pPr>
        <w:rPr>
          <w:rFonts w:cs="Tahoma"/>
        </w:rPr>
      </w:pPr>
      <w:r w:rsidRPr="00E00CCD">
        <w:rPr>
          <w:rFonts w:cs="Tahoma"/>
          <w:color w:val="000000"/>
          <w:szCs w:val="18"/>
        </w:rPr>
        <w:t>Участие клиента и его сотрудников в данной программе может облагаться налогом.</w:t>
      </w:r>
      <w:r w:rsidR="00827CFE" w:rsidRPr="00E00CCD">
        <w:rPr>
          <w:rFonts w:cs="Tahoma"/>
          <w:color w:val="000000"/>
          <w:szCs w:val="18"/>
        </w:rPr>
        <w:t xml:space="preserve"> </w:t>
      </w:r>
      <w:r w:rsidRPr="00E00CCD">
        <w:rPr>
          <w:rFonts w:cs="Tahoma"/>
          <w:color w:val="000000"/>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E00CCD">
        <w:rPr>
          <w:rFonts w:cs="Tahoma"/>
        </w:rPr>
        <w:t>Дополнительные условия, применимые к сотрудникам в Новой Зеландии, представлены ниже.</w:t>
      </w:r>
    </w:p>
    <w:p w14:paraId="7FBBF8E0" w14:textId="77777777" w:rsidR="00112608" w:rsidRDefault="00112608" w:rsidP="00F93617">
      <w:pPr>
        <w:rPr>
          <w:rFonts w:cs="Tahoma"/>
        </w:rPr>
      </w:pPr>
    </w:p>
    <w:p w14:paraId="7FBBF8E1" w14:textId="77777777" w:rsidR="00023FE7" w:rsidRPr="00E00CCD" w:rsidRDefault="00023FE7" w:rsidP="00A14D94">
      <w:pPr>
        <w:numPr>
          <w:ilvl w:val="0"/>
          <w:numId w:val="12"/>
        </w:numPr>
        <w:tabs>
          <w:tab w:val="left" w:pos="1440"/>
        </w:tabs>
        <w:spacing w:afterLines="60" w:after="144"/>
        <w:ind w:left="1440"/>
        <w:rPr>
          <w:rFonts w:cs="Tahoma"/>
        </w:rPr>
      </w:pPr>
      <w:r w:rsidRPr="00E00CCD">
        <w:rPr>
          <w:rFonts w:cs="Tahoma"/>
        </w:rPr>
        <w:t>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w:t>
      </w:r>
      <w:r w:rsidR="00A14D94">
        <w:rPr>
          <w:rFonts w:cs="Tahoma"/>
        </w:rPr>
        <w:t> </w:t>
      </w:r>
      <w:r w:rsidRPr="00E00CCD">
        <w:rPr>
          <w:rFonts w:cs="Tahoma"/>
        </w:rPr>
        <w:t xml:space="preserve">суммой, определенной Microsoft. </w:t>
      </w:r>
    </w:p>
    <w:p w14:paraId="7FBBF8E2" w14:textId="77777777" w:rsidR="00023FE7" w:rsidRPr="00E00CCD" w:rsidRDefault="00023FE7" w:rsidP="00A14D94">
      <w:pPr>
        <w:numPr>
          <w:ilvl w:val="0"/>
          <w:numId w:val="12"/>
        </w:numPr>
        <w:tabs>
          <w:tab w:val="left" w:pos="1440"/>
        </w:tabs>
        <w:ind w:left="1440"/>
        <w:rPr>
          <w:rFonts w:cs="Tahoma"/>
        </w:rPr>
      </w:pPr>
      <w:r w:rsidRPr="00E00CCD">
        <w:rPr>
          <w:rFonts w:cs="Tahoma"/>
        </w:rPr>
        <w:t>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w:t>
      </w:r>
      <w:r w:rsidR="00A14D94">
        <w:rPr>
          <w:rFonts w:cs="Tahoma"/>
        </w:rPr>
        <w:t> </w:t>
      </w:r>
      <w:r w:rsidRPr="00E00CCD">
        <w:rPr>
          <w:rFonts w:cs="Tahoma"/>
        </w:rPr>
        <w:t xml:space="preserve">результате несоблюдения клиентом обязательств, предусмотренных настоящим разделом. </w:t>
      </w:r>
    </w:p>
    <w:p w14:paraId="7FBBF8E3" w14:textId="77777777" w:rsidR="00023FE7" w:rsidRPr="00E00CCD" w:rsidRDefault="00023FE7" w:rsidP="00F93617">
      <w:pPr>
        <w:rPr>
          <w:rFonts w:cs="Tahoma"/>
        </w:rPr>
      </w:pPr>
    </w:p>
    <w:p w14:paraId="7FBBF8E4" w14:textId="77777777" w:rsidR="00023FE7" w:rsidRPr="00E00CCD" w:rsidRDefault="00023FE7" w:rsidP="00A14D94">
      <w:pPr>
        <w:rPr>
          <w:rFonts w:cs="Tahoma"/>
        </w:rPr>
      </w:pPr>
      <w:r w:rsidRPr="00E00CCD">
        <w:rPr>
          <w:rFonts w:cs="Tahoma"/>
          <w:szCs w:val="18"/>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w:t>
      </w:r>
      <w:r w:rsidR="00A14D94">
        <w:rPr>
          <w:rFonts w:cs="Tahoma"/>
          <w:szCs w:val="18"/>
        </w:rPr>
        <w:t> </w:t>
      </w:r>
      <w:r w:rsidRPr="00E00CCD">
        <w:rPr>
          <w:rFonts w:cs="Tahoma"/>
          <w:szCs w:val="18"/>
        </w:rPr>
        <w:t>любое время без уведомления и отличается в зависимости от региона, предложения, версии и языка.</w:t>
      </w:r>
    </w:p>
    <w:p w14:paraId="7FBBF8E5" w14:textId="77777777" w:rsidR="00023FE7" w:rsidRPr="00E00CCD" w:rsidRDefault="00023FE7" w:rsidP="002D25C8">
      <w:pPr>
        <w:rPr>
          <w:rFonts w:cs="Tahoma"/>
        </w:rPr>
      </w:pPr>
    </w:p>
    <w:p w14:paraId="7FBBF8E6" w14:textId="77777777" w:rsidR="00023FE7" w:rsidRPr="00E00CCD" w:rsidRDefault="00502827" w:rsidP="00EC05F0">
      <w:pPr>
        <w:keepNext/>
        <w:keepLines/>
        <w:rPr>
          <w:rFonts w:cs="Tahoma"/>
        </w:rPr>
      </w:pPr>
      <w:r w:rsidRPr="00E00CCD">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14:paraId="7FBBF8E7" w14:textId="77777777" w:rsidR="00023FE7" w:rsidRPr="00E00CCD"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00CCD" w14:paraId="7FBBF8EA" w14:textId="77777777" w:rsidTr="00BF1889">
        <w:trPr>
          <w:trHeight w:val="60"/>
        </w:trPr>
        <w:tc>
          <w:tcPr>
            <w:tcW w:w="4437" w:type="dxa"/>
            <w:shd w:val="clear" w:color="auto" w:fill="FABF8F"/>
            <w:tcMar>
              <w:top w:w="0" w:type="dxa"/>
              <w:left w:w="108" w:type="dxa"/>
              <w:bottom w:w="0" w:type="dxa"/>
              <w:right w:w="108" w:type="dxa"/>
            </w:tcMar>
            <w:vAlign w:val="center"/>
          </w:tcPr>
          <w:p w14:paraId="7FBBF8E8" w14:textId="77777777" w:rsidR="00CA6072" w:rsidRPr="00E00CCD" w:rsidRDefault="00CA6072" w:rsidP="00EC05F0">
            <w:pPr>
              <w:pStyle w:val="appendixtableheadings0"/>
              <w:keepNext/>
              <w:keepLines/>
              <w:rPr>
                <w:rFonts w:ascii="Tahoma" w:hAnsi="Tahoma" w:cs="Tahoma"/>
              </w:rPr>
            </w:pPr>
            <w:r w:rsidRPr="00E00CCD">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14:paraId="7FBBF8E9" w14:textId="77777777" w:rsidR="00023FE7" w:rsidRPr="00E00CCD" w:rsidRDefault="00023FE7" w:rsidP="00EC05F0">
            <w:pPr>
              <w:pStyle w:val="appendixtableheadings0"/>
              <w:keepNext/>
              <w:keepLines/>
              <w:rPr>
                <w:rFonts w:ascii="Tahoma" w:hAnsi="Tahoma" w:cs="Tahoma"/>
                <w:color w:val="000000"/>
                <w:sz w:val="20"/>
                <w:szCs w:val="20"/>
              </w:rPr>
            </w:pPr>
          </w:p>
        </w:tc>
      </w:tr>
      <w:tr w:rsidR="00023FE7" w:rsidRPr="00E00CCD" w14:paraId="7FBBF8F5" w14:textId="77777777" w:rsidTr="00BF1889">
        <w:trPr>
          <w:trHeight w:val="438"/>
        </w:trPr>
        <w:tc>
          <w:tcPr>
            <w:tcW w:w="4437" w:type="dxa"/>
            <w:tcMar>
              <w:top w:w="0" w:type="dxa"/>
              <w:left w:w="108" w:type="dxa"/>
              <w:bottom w:w="0" w:type="dxa"/>
              <w:right w:w="108" w:type="dxa"/>
            </w:tcMar>
            <w:vAlign w:val="center"/>
          </w:tcPr>
          <w:p w14:paraId="7FBBF8EB"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Word 2013</w:t>
            </w:r>
          </w:p>
          <w:p w14:paraId="7FBBF8EC"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Excel</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ED"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PowerPoint</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EE"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Outlook</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EF"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Publisher 2013</w:t>
            </w:r>
          </w:p>
          <w:p w14:paraId="7FBBF8F0"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Access</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F1"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OneNote</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F2" w14:textId="77777777" w:rsidR="00CA6072" w:rsidRPr="00E00CCD" w:rsidRDefault="00CA6072" w:rsidP="00EC05F0">
            <w:pPr>
              <w:pStyle w:val="appendixtabletext0"/>
              <w:keepNext/>
              <w:keepLines/>
              <w:rPr>
                <w:rFonts w:ascii="Tahoma" w:hAnsi="Tahoma" w:cs="Tahoma"/>
              </w:rPr>
            </w:pPr>
            <w:r w:rsidRPr="00E00CCD">
              <w:rPr>
                <w:rFonts w:ascii="Tahoma" w:hAnsi="Tahoma" w:cs="Tahoma"/>
                <w:color w:val="000000"/>
              </w:rPr>
              <w:t>InfoPath</w:t>
            </w:r>
            <w:r w:rsidR="007378BA" w:rsidRPr="00E00CCD">
              <w:rPr>
                <w:rFonts w:ascii="Tahoma" w:hAnsi="Tahoma" w:cs="Tahoma"/>
                <w:color w:val="000000"/>
                <w:vertAlign w:val="superscript"/>
              </w:rPr>
              <w:t>®</w:t>
            </w:r>
            <w:r w:rsidRPr="00E00CCD">
              <w:rPr>
                <w:rFonts w:ascii="Tahoma" w:hAnsi="Tahoma" w:cs="Tahoma"/>
                <w:color w:val="000000"/>
              </w:rPr>
              <w:t xml:space="preserve"> 2013</w:t>
            </w:r>
          </w:p>
          <w:p w14:paraId="7FBBF8F3" w14:textId="77777777" w:rsidR="00502827" w:rsidRPr="00E00CCD" w:rsidRDefault="00B9674D" w:rsidP="00EC05F0">
            <w:pPr>
              <w:pStyle w:val="appendixtabletext0"/>
              <w:keepNext/>
              <w:keepLines/>
              <w:rPr>
                <w:rFonts w:ascii="Tahoma" w:hAnsi="Tahoma" w:cs="Tahoma"/>
              </w:rPr>
            </w:pPr>
            <w:r w:rsidRPr="00E00CCD">
              <w:rPr>
                <w:rFonts w:ascii="Tahoma" w:hAnsi="Tahoma" w:cs="Tahoma"/>
                <w:color w:val="000000"/>
              </w:rPr>
              <w:t>Lync 2013</w:t>
            </w:r>
          </w:p>
          <w:p w14:paraId="7FBBF8F4" w14:textId="77777777" w:rsidR="002D25C8" w:rsidRPr="00E00CCD" w:rsidRDefault="002D25C8" w:rsidP="00EC05F0">
            <w:pPr>
              <w:pStyle w:val="appendixtabletext0"/>
              <w:keepNext/>
              <w:keepLines/>
              <w:rPr>
                <w:rFonts w:ascii="Tahoma" w:hAnsi="Tahoma" w:cs="Tahoma"/>
                <w:color w:val="000000"/>
              </w:rPr>
            </w:pPr>
          </w:p>
        </w:tc>
      </w:tr>
    </w:tbl>
    <w:p w14:paraId="7FBBF8F6" w14:textId="77777777" w:rsidR="001C1727" w:rsidRPr="00E00CCD" w:rsidRDefault="001C1727" w:rsidP="001C172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00CCD" w14:paraId="7FBBF8F9" w14:textId="77777777"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FBBF8F7" w14:textId="77777777" w:rsidR="00CA6072" w:rsidRPr="00E00CCD" w:rsidRDefault="00CA6072" w:rsidP="001B035A">
            <w:pPr>
              <w:pStyle w:val="appendixtableheadings0"/>
              <w:rPr>
                <w:rFonts w:ascii="Tahoma" w:hAnsi="Tahoma" w:cs="Tahoma"/>
                <w:color w:val="000000"/>
                <w:sz w:val="20"/>
                <w:szCs w:val="20"/>
              </w:rPr>
            </w:pPr>
            <w:r w:rsidRPr="00E00CCD">
              <w:rPr>
                <w:rFonts w:ascii="Tahoma" w:hAnsi="Tahoma" w:cs="Tahoma"/>
                <w:color w:val="000000"/>
                <w:sz w:val="20"/>
                <w:szCs w:val="20"/>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7FBBF8F8" w14:textId="77777777" w:rsidR="00CA6072" w:rsidRPr="00E00CCD" w:rsidRDefault="00CA6072" w:rsidP="00A14D94">
            <w:pPr>
              <w:pStyle w:val="appendixtableheadings0"/>
              <w:rPr>
                <w:rFonts w:ascii="Tahoma" w:hAnsi="Tahoma" w:cs="Tahoma"/>
                <w:color w:val="000000"/>
                <w:sz w:val="20"/>
                <w:szCs w:val="20"/>
              </w:rPr>
            </w:pPr>
            <w:r w:rsidRPr="00E00CCD">
              <w:rPr>
                <w:rFonts w:ascii="Tahoma" w:hAnsi="Tahoma" w:cs="Tahoma"/>
                <w:color w:val="000000"/>
                <w:sz w:val="20"/>
                <w:szCs w:val="20"/>
              </w:rPr>
              <w:t>Соответствующая лицензия в</w:t>
            </w:r>
            <w:r w:rsidR="00A14D94">
              <w:rPr>
                <w:rFonts w:ascii="Tahoma" w:hAnsi="Tahoma" w:cs="Tahoma"/>
                <w:color w:val="000000"/>
                <w:sz w:val="20"/>
                <w:szCs w:val="20"/>
              </w:rPr>
              <w:t> </w:t>
            </w:r>
            <w:r w:rsidRPr="00E00CCD">
              <w:rPr>
                <w:rFonts w:ascii="Tahoma" w:hAnsi="Tahoma" w:cs="Tahoma"/>
                <w:color w:val="000000"/>
                <w:sz w:val="20"/>
                <w:szCs w:val="20"/>
              </w:rPr>
              <w:t>рамках Программы использования ПО на домашних компьютерах</w:t>
            </w:r>
          </w:p>
        </w:tc>
      </w:tr>
      <w:tr w:rsidR="004D700D" w:rsidRPr="00E00CCD" w14:paraId="7FBBF900"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BBF8FA" w14:textId="77777777" w:rsidR="004D700D" w:rsidRPr="00E00CCD" w:rsidRDefault="004D700D" w:rsidP="001B035A">
            <w:pPr>
              <w:pStyle w:val="appendixtabletext0"/>
              <w:rPr>
                <w:rFonts w:ascii="Tahoma" w:hAnsi="Tahoma" w:cs="Tahoma"/>
              </w:rPr>
            </w:pPr>
            <w:r w:rsidRPr="00E00CCD">
              <w:rPr>
                <w:rFonts w:ascii="Tahoma" w:hAnsi="Tahoma" w:cs="Tahoma"/>
                <w:color w:val="000000"/>
              </w:rPr>
              <w:t>Office стандартный 2010/2013</w:t>
            </w:r>
          </w:p>
          <w:p w14:paraId="7FBBF8FB" w14:textId="77777777" w:rsidR="004D700D" w:rsidRPr="00E00CCD" w:rsidRDefault="004D700D" w:rsidP="001B035A">
            <w:pPr>
              <w:pStyle w:val="appendixtabletext0"/>
              <w:rPr>
                <w:rFonts w:ascii="Tahoma" w:hAnsi="Tahoma" w:cs="Tahoma"/>
              </w:rPr>
            </w:pPr>
            <w:r w:rsidRPr="00E00CCD">
              <w:rPr>
                <w:rFonts w:ascii="Tahoma" w:hAnsi="Tahoma" w:cs="Tahoma"/>
                <w:color w:val="000000"/>
              </w:rPr>
              <w:t>Office профессиональный плюс 2010/2013</w:t>
            </w:r>
          </w:p>
          <w:p w14:paraId="7FBBF8FC" w14:textId="77777777" w:rsidR="004D700D" w:rsidRPr="00E00CCD" w:rsidRDefault="004D700D" w:rsidP="00A14D94">
            <w:pPr>
              <w:pStyle w:val="appendixtabletext0"/>
              <w:rPr>
                <w:rFonts w:ascii="Tahoma" w:hAnsi="Tahoma" w:cs="Tahoma"/>
                <w:color w:val="000000"/>
              </w:rPr>
            </w:pPr>
            <w:r w:rsidRPr="00E00CCD">
              <w:rPr>
                <w:rFonts w:ascii="Tahoma" w:hAnsi="Tahoma" w:cs="Tahoma"/>
                <w:color w:val="000000"/>
              </w:rPr>
              <w:t>Office для Mac 2008/Office для Mac</w:t>
            </w:r>
            <w:r w:rsidR="00A14D94">
              <w:rPr>
                <w:rFonts w:ascii="Tahoma" w:hAnsi="Tahoma" w:cs="Tahoma"/>
                <w:color w:val="000000"/>
              </w:rPr>
              <w:t> </w:t>
            </w:r>
            <w:r w:rsidRPr="00E00CCD">
              <w:rPr>
                <w:rFonts w:ascii="Tahoma" w:hAnsi="Tahoma" w:cs="Tahoma"/>
                <w:color w:val="000000"/>
              </w:rPr>
              <w:t>стандартный</w:t>
            </w:r>
            <w:r w:rsidR="00A14D94">
              <w:rPr>
                <w:rFonts w:ascii="Tahoma" w:hAnsi="Tahoma" w:cs="Tahoma"/>
                <w:color w:val="000000"/>
              </w:rPr>
              <w:t> </w:t>
            </w:r>
            <w:r w:rsidRPr="00E00CCD">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FBBF8FD" w14:textId="77777777" w:rsidR="004D700D" w:rsidRPr="00E00CCD" w:rsidRDefault="004D700D" w:rsidP="00A14D94">
            <w:pPr>
              <w:pStyle w:val="appendixtabletext0"/>
              <w:rPr>
                <w:rFonts w:ascii="Tahoma" w:hAnsi="Tahoma" w:cs="Tahoma"/>
              </w:rPr>
            </w:pPr>
            <w:r w:rsidRPr="00E00CCD">
              <w:rPr>
                <w:rFonts w:ascii="Tahoma" w:hAnsi="Tahoma" w:cs="Tahoma"/>
                <w:color w:val="000000"/>
              </w:rPr>
              <w:t>Office профессиональный плюс</w:t>
            </w:r>
            <w:r w:rsidR="00A14D94">
              <w:rPr>
                <w:rFonts w:ascii="Tahoma" w:hAnsi="Tahoma" w:cs="Tahoma"/>
                <w:color w:val="000000"/>
              </w:rPr>
              <w:t> </w:t>
            </w:r>
            <w:r w:rsidRPr="00E00CCD">
              <w:rPr>
                <w:rFonts w:ascii="Tahoma" w:hAnsi="Tahoma" w:cs="Tahoma"/>
                <w:color w:val="000000"/>
              </w:rPr>
              <w:t>2013</w:t>
            </w:r>
            <w:r w:rsidR="00A14D94">
              <w:rPr>
                <w:rFonts w:ascii="Tahoma" w:hAnsi="Tahoma" w:cs="Tahoma"/>
                <w:color w:val="000000"/>
              </w:rPr>
              <w:t> </w:t>
            </w:r>
            <w:r w:rsidRPr="00E00CCD">
              <w:rPr>
                <w:rFonts w:ascii="Tahoma" w:hAnsi="Tahoma" w:cs="Tahoma"/>
                <w:color w:val="000000"/>
              </w:rPr>
              <w:t>HUP</w:t>
            </w:r>
          </w:p>
          <w:p w14:paraId="7FBBF8FE" w14:textId="77777777" w:rsidR="004D700D" w:rsidRPr="00E00CCD" w:rsidRDefault="004D700D" w:rsidP="00735622">
            <w:pPr>
              <w:pStyle w:val="appendixtabletext0"/>
              <w:rPr>
                <w:rFonts w:ascii="Tahoma" w:hAnsi="Tahoma" w:cs="Tahoma"/>
              </w:rPr>
            </w:pPr>
            <w:r w:rsidRPr="00E00CCD">
              <w:rPr>
                <w:rFonts w:ascii="Tahoma" w:hAnsi="Tahoma" w:cs="Tahoma"/>
                <w:color w:val="000000"/>
              </w:rPr>
              <w:t>или</w:t>
            </w:r>
          </w:p>
          <w:p w14:paraId="7FBBF8FF" w14:textId="77777777" w:rsidR="004D700D" w:rsidRPr="00E00CCD" w:rsidRDefault="00E316C2" w:rsidP="00A14D94">
            <w:pPr>
              <w:pStyle w:val="appendixtabletext0"/>
              <w:rPr>
                <w:rFonts w:ascii="Tahoma" w:hAnsi="Tahoma" w:cs="Tahoma"/>
                <w:color w:val="000000"/>
              </w:rPr>
            </w:pPr>
            <w:r w:rsidRPr="00E00CCD">
              <w:rPr>
                <w:rFonts w:ascii="Tahoma" w:hAnsi="Tahoma" w:cs="Tahoma"/>
                <w:color w:val="000000"/>
              </w:rPr>
              <w:t>Office для Mac Home &amp; Business</w:t>
            </w:r>
            <w:r w:rsidR="00A14D94">
              <w:rPr>
                <w:rFonts w:ascii="Tahoma" w:hAnsi="Tahoma" w:cs="Tahoma"/>
                <w:color w:val="000000"/>
              </w:rPr>
              <w:t> </w:t>
            </w:r>
            <w:r w:rsidRPr="00E00CCD">
              <w:rPr>
                <w:rFonts w:ascii="Tahoma" w:hAnsi="Tahoma" w:cs="Tahoma"/>
                <w:color w:val="000000"/>
              </w:rPr>
              <w:t>2011</w:t>
            </w:r>
            <w:r w:rsidR="00A14D94">
              <w:rPr>
                <w:rFonts w:ascii="Tahoma" w:hAnsi="Tahoma" w:cs="Tahoma"/>
                <w:color w:val="000000"/>
              </w:rPr>
              <w:t> </w:t>
            </w:r>
            <w:r w:rsidRPr="00E00CCD">
              <w:rPr>
                <w:rFonts w:ascii="Tahoma" w:hAnsi="Tahoma" w:cs="Tahoma"/>
                <w:color w:val="000000"/>
              </w:rPr>
              <w:t>HUP</w:t>
            </w:r>
          </w:p>
        </w:tc>
      </w:tr>
      <w:tr w:rsidR="004D700D" w:rsidRPr="00E00CCD" w14:paraId="7FBBF90D"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BBF901" w14:textId="77777777" w:rsidR="004D700D" w:rsidRPr="00E00CCD" w:rsidRDefault="004D700D" w:rsidP="001B035A">
            <w:pPr>
              <w:pStyle w:val="appendixtabletext0"/>
              <w:rPr>
                <w:rFonts w:ascii="Tahoma" w:hAnsi="Tahoma" w:cs="Tahoma"/>
              </w:rPr>
            </w:pPr>
            <w:r w:rsidRPr="00E00CCD">
              <w:rPr>
                <w:rFonts w:ascii="Tahoma" w:hAnsi="Tahoma" w:cs="Tahoma"/>
                <w:color w:val="000000"/>
              </w:rPr>
              <w:t>Access 2010/2013</w:t>
            </w:r>
          </w:p>
          <w:p w14:paraId="7FBBF902" w14:textId="77777777" w:rsidR="004D700D" w:rsidRPr="00E00CCD" w:rsidRDefault="004D700D" w:rsidP="001B035A">
            <w:pPr>
              <w:pStyle w:val="appendixtabletext0"/>
              <w:rPr>
                <w:rFonts w:ascii="Tahoma" w:hAnsi="Tahoma" w:cs="Tahoma"/>
              </w:rPr>
            </w:pPr>
            <w:r w:rsidRPr="00E00CCD">
              <w:rPr>
                <w:rFonts w:ascii="Tahoma" w:hAnsi="Tahoma" w:cs="Tahoma"/>
                <w:color w:val="000000"/>
              </w:rPr>
              <w:t>Excel 2010/2013</w:t>
            </w:r>
          </w:p>
          <w:p w14:paraId="7FBBF903" w14:textId="77777777" w:rsidR="004D700D" w:rsidRPr="00E00CCD" w:rsidRDefault="004D700D" w:rsidP="001B035A">
            <w:pPr>
              <w:pStyle w:val="appendixtabletext0"/>
              <w:rPr>
                <w:rFonts w:ascii="Tahoma" w:hAnsi="Tahoma" w:cs="Tahoma"/>
              </w:rPr>
            </w:pPr>
            <w:r w:rsidRPr="00E00CCD">
              <w:rPr>
                <w:rFonts w:ascii="Tahoma" w:hAnsi="Tahoma" w:cs="Tahoma"/>
                <w:color w:val="000000"/>
              </w:rPr>
              <w:t>PowerPoint 2010/2013</w:t>
            </w:r>
          </w:p>
          <w:p w14:paraId="7FBBF904" w14:textId="77777777" w:rsidR="004D700D" w:rsidRPr="00E00CCD" w:rsidRDefault="004D700D" w:rsidP="001B035A">
            <w:pPr>
              <w:pStyle w:val="appendixtabletext0"/>
              <w:rPr>
                <w:rFonts w:ascii="Tahoma" w:hAnsi="Tahoma" w:cs="Tahoma"/>
              </w:rPr>
            </w:pPr>
            <w:r w:rsidRPr="00E00CCD">
              <w:rPr>
                <w:rFonts w:ascii="Tahoma" w:hAnsi="Tahoma" w:cs="Tahoma"/>
                <w:color w:val="000000"/>
              </w:rPr>
              <w:t>InfoPath 2010/2013</w:t>
            </w:r>
          </w:p>
          <w:p w14:paraId="7FBBF905" w14:textId="77777777" w:rsidR="004D700D" w:rsidRPr="00E00CCD" w:rsidRDefault="004D700D" w:rsidP="001B035A">
            <w:pPr>
              <w:pStyle w:val="appendixtabletext0"/>
              <w:rPr>
                <w:rFonts w:ascii="Tahoma" w:hAnsi="Tahoma" w:cs="Tahoma"/>
              </w:rPr>
            </w:pPr>
            <w:r w:rsidRPr="00E00CCD">
              <w:rPr>
                <w:rFonts w:ascii="Tahoma" w:hAnsi="Tahoma" w:cs="Tahoma"/>
                <w:color w:val="000000"/>
              </w:rPr>
              <w:t>OneNote 2010/2013</w:t>
            </w:r>
          </w:p>
          <w:p w14:paraId="7FBBF906" w14:textId="77777777" w:rsidR="004D700D" w:rsidRPr="00E00CCD" w:rsidRDefault="004D700D" w:rsidP="001B035A">
            <w:pPr>
              <w:pStyle w:val="appendixtabletext0"/>
              <w:rPr>
                <w:rFonts w:ascii="Tahoma" w:hAnsi="Tahoma" w:cs="Tahoma"/>
              </w:rPr>
            </w:pPr>
            <w:r w:rsidRPr="00E00CCD">
              <w:rPr>
                <w:rFonts w:ascii="Tahoma" w:hAnsi="Tahoma" w:cs="Tahoma"/>
                <w:color w:val="000000"/>
              </w:rPr>
              <w:t>Outlook 2010/2013</w:t>
            </w:r>
          </w:p>
          <w:p w14:paraId="7FBBF907" w14:textId="77777777" w:rsidR="004D700D" w:rsidRPr="00E00CCD" w:rsidRDefault="004D700D" w:rsidP="001B035A">
            <w:pPr>
              <w:pStyle w:val="appendixtabletext0"/>
              <w:rPr>
                <w:rFonts w:ascii="Tahoma" w:hAnsi="Tahoma" w:cs="Tahoma"/>
              </w:rPr>
            </w:pPr>
            <w:r w:rsidRPr="00E00CCD">
              <w:rPr>
                <w:rFonts w:ascii="Tahoma" w:hAnsi="Tahoma" w:cs="Tahoma"/>
                <w:color w:val="000000"/>
              </w:rPr>
              <w:t>Publisher 2010/2013</w:t>
            </w:r>
          </w:p>
          <w:p w14:paraId="7FBBF908" w14:textId="77777777" w:rsidR="004D700D" w:rsidRPr="00E00CCD" w:rsidRDefault="004D700D" w:rsidP="00737AED">
            <w:pPr>
              <w:pStyle w:val="appendixtabletext0"/>
              <w:rPr>
                <w:rFonts w:ascii="Tahoma" w:hAnsi="Tahoma" w:cs="Tahoma"/>
              </w:rPr>
            </w:pPr>
            <w:r w:rsidRPr="00E00CCD">
              <w:rPr>
                <w:rFonts w:ascii="Tahoma" w:hAnsi="Tahoma" w:cs="Tahoma"/>
                <w:color w:val="000000"/>
              </w:rPr>
              <w:t>Word 2010/2013</w:t>
            </w:r>
          </w:p>
          <w:p w14:paraId="7FBBF909" w14:textId="77777777" w:rsidR="00737AED" w:rsidRPr="00E00CCD"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FBBF90A" w14:textId="77777777" w:rsidR="004D700D" w:rsidRPr="00E00CCD" w:rsidRDefault="004D700D" w:rsidP="00A14D94">
            <w:pPr>
              <w:pStyle w:val="appendixtabletext0"/>
              <w:rPr>
                <w:rFonts w:ascii="Tahoma" w:hAnsi="Tahoma" w:cs="Tahoma"/>
              </w:rPr>
            </w:pPr>
            <w:r w:rsidRPr="00E00CCD">
              <w:rPr>
                <w:rFonts w:ascii="Tahoma" w:hAnsi="Tahoma" w:cs="Tahoma"/>
                <w:color w:val="000000"/>
              </w:rPr>
              <w:t>Office профессиональный плюс</w:t>
            </w:r>
            <w:r w:rsidR="00A14D94">
              <w:rPr>
                <w:rFonts w:ascii="Tahoma" w:hAnsi="Tahoma" w:cs="Tahoma"/>
                <w:color w:val="000000"/>
              </w:rPr>
              <w:t> </w:t>
            </w:r>
            <w:r w:rsidRPr="00E00CCD">
              <w:rPr>
                <w:rFonts w:ascii="Tahoma" w:hAnsi="Tahoma" w:cs="Tahoma"/>
                <w:color w:val="000000"/>
              </w:rPr>
              <w:t>2013</w:t>
            </w:r>
            <w:r w:rsidR="00A14D94">
              <w:rPr>
                <w:rFonts w:ascii="Tahoma" w:hAnsi="Tahoma" w:cs="Tahoma"/>
                <w:color w:val="000000"/>
              </w:rPr>
              <w:t> </w:t>
            </w:r>
            <w:r w:rsidRPr="00E00CCD">
              <w:rPr>
                <w:rFonts w:ascii="Tahoma" w:hAnsi="Tahoma" w:cs="Tahoma"/>
                <w:color w:val="000000"/>
              </w:rPr>
              <w:t>HUP</w:t>
            </w:r>
          </w:p>
          <w:p w14:paraId="7FBBF90B" w14:textId="77777777" w:rsidR="004D700D" w:rsidRPr="00E00CCD" w:rsidRDefault="004D700D" w:rsidP="00735622">
            <w:pPr>
              <w:pStyle w:val="appendixtabletext0"/>
              <w:rPr>
                <w:rFonts w:ascii="Tahoma" w:hAnsi="Tahoma" w:cs="Tahoma"/>
              </w:rPr>
            </w:pPr>
            <w:r w:rsidRPr="00E00CCD">
              <w:rPr>
                <w:rFonts w:ascii="Tahoma" w:hAnsi="Tahoma" w:cs="Tahoma"/>
                <w:color w:val="000000"/>
              </w:rPr>
              <w:t>или</w:t>
            </w:r>
          </w:p>
          <w:p w14:paraId="7FBBF90C" w14:textId="77777777" w:rsidR="004D700D" w:rsidRPr="00E00CCD" w:rsidRDefault="00E316C2" w:rsidP="00A14D94">
            <w:pPr>
              <w:pStyle w:val="appendixtabletext0"/>
              <w:rPr>
                <w:rFonts w:ascii="Tahoma" w:hAnsi="Tahoma" w:cs="Tahoma"/>
                <w:color w:val="000000"/>
              </w:rPr>
            </w:pPr>
            <w:r w:rsidRPr="00E00CCD">
              <w:rPr>
                <w:rFonts w:ascii="Tahoma" w:hAnsi="Tahoma" w:cs="Tahoma"/>
                <w:color w:val="000000"/>
              </w:rPr>
              <w:t>Office для Mac Home &amp; Business</w:t>
            </w:r>
            <w:r w:rsidR="00A14D94">
              <w:rPr>
                <w:rFonts w:ascii="Tahoma" w:hAnsi="Tahoma" w:cs="Tahoma"/>
                <w:color w:val="000000"/>
              </w:rPr>
              <w:t> </w:t>
            </w:r>
            <w:r w:rsidRPr="00E00CCD">
              <w:rPr>
                <w:rFonts w:ascii="Tahoma" w:hAnsi="Tahoma" w:cs="Tahoma"/>
                <w:color w:val="000000"/>
              </w:rPr>
              <w:t>2011</w:t>
            </w:r>
            <w:r w:rsidR="00A14D94">
              <w:rPr>
                <w:rFonts w:ascii="Tahoma" w:hAnsi="Tahoma" w:cs="Tahoma"/>
                <w:color w:val="000000"/>
              </w:rPr>
              <w:t> </w:t>
            </w:r>
            <w:r w:rsidRPr="00E00CCD">
              <w:rPr>
                <w:rFonts w:ascii="Tahoma" w:hAnsi="Tahoma" w:cs="Tahoma"/>
                <w:color w:val="000000"/>
              </w:rPr>
              <w:t>HUP</w:t>
            </w:r>
          </w:p>
        </w:tc>
      </w:tr>
      <w:tr w:rsidR="00CA6072" w:rsidRPr="00E00CCD" w14:paraId="7FBBF913" w14:textId="77777777" w:rsidTr="00112608">
        <w:trPr>
          <w:cantSplit/>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BBF90E" w14:textId="77777777" w:rsidR="00CA6072" w:rsidRPr="00E00CCD" w:rsidRDefault="00CA6072" w:rsidP="00112608">
            <w:pPr>
              <w:pStyle w:val="appendixtabletext0"/>
              <w:keepNext/>
              <w:keepLines/>
              <w:rPr>
                <w:rFonts w:ascii="Tahoma" w:hAnsi="Tahoma" w:cs="Tahoma"/>
              </w:rPr>
            </w:pPr>
            <w:r w:rsidRPr="00E00CCD">
              <w:rPr>
                <w:rFonts w:ascii="Tahoma" w:hAnsi="Tahoma" w:cs="Tahoma"/>
                <w:color w:val="000000"/>
              </w:rPr>
              <w:t>Visio стандартный 2010/2013</w:t>
            </w:r>
          </w:p>
          <w:p w14:paraId="7FBBF90F" w14:textId="77777777" w:rsidR="00502827" w:rsidRPr="00E00CCD" w:rsidRDefault="00CA6072" w:rsidP="00112608">
            <w:pPr>
              <w:pStyle w:val="appendixtabletext0"/>
              <w:keepNext/>
              <w:keepLines/>
              <w:rPr>
                <w:rFonts w:ascii="Tahoma" w:hAnsi="Tahoma" w:cs="Tahoma"/>
              </w:rPr>
            </w:pPr>
            <w:r w:rsidRPr="00E00CCD">
              <w:rPr>
                <w:rFonts w:ascii="Tahoma" w:hAnsi="Tahoma" w:cs="Tahoma"/>
                <w:color w:val="000000"/>
              </w:rPr>
              <w:t>Visio профессиональный 2010/2013</w:t>
            </w:r>
            <w:r w:rsidRPr="00E00CCD">
              <w:rPr>
                <w:rFonts w:ascii="Tahoma" w:hAnsi="Tahoma" w:cs="Tahoma"/>
                <w:strike/>
                <w:color w:val="000000"/>
              </w:rPr>
              <w:t xml:space="preserve"> </w:t>
            </w:r>
          </w:p>
          <w:p w14:paraId="7FBBF910" w14:textId="77777777" w:rsidR="00502827" w:rsidRPr="00E00CCD" w:rsidRDefault="00502827" w:rsidP="00112608">
            <w:pPr>
              <w:pStyle w:val="appendixtabletext0"/>
              <w:keepNext/>
              <w:keepLines/>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FBBF911" w14:textId="77777777" w:rsidR="00CA6072" w:rsidRPr="00E00CCD" w:rsidRDefault="00CA6072" w:rsidP="00112608">
            <w:pPr>
              <w:pStyle w:val="appendixtabletext0"/>
              <w:keepNext/>
              <w:keepLines/>
              <w:rPr>
                <w:rFonts w:ascii="Tahoma" w:hAnsi="Tahoma" w:cs="Tahoma"/>
              </w:rPr>
            </w:pPr>
            <w:r w:rsidRPr="00E00CCD">
              <w:rPr>
                <w:rFonts w:ascii="Tahoma" w:hAnsi="Tahoma" w:cs="Tahoma"/>
                <w:color w:val="000000"/>
              </w:rPr>
              <w:t>Visio Professional 2013 HUP</w:t>
            </w:r>
          </w:p>
          <w:p w14:paraId="7FBBF912" w14:textId="77777777" w:rsidR="00CA6072" w:rsidRPr="00E00CCD" w:rsidRDefault="00CA6072" w:rsidP="00112608">
            <w:pPr>
              <w:pStyle w:val="appendixtabletext0"/>
              <w:keepNext/>
              <w:keepLines/>
              <w:rPr>
                <w:rFonts w:ascii="Tahoma" w:hAnsi="Tahoma" w:cs="Tahoma"/>
                <w:color w:val="000000"/>
              </w:rPr>
            </w:pPr>
          </w:p>
        </w:tc>
      </w:tr>
      <w:tr w:rsidR="00CA6072" w:rsidRPr="00E00CCD" w14:paraId="7FBBF919" w14:textId="77777777"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FBBF914" w14:textId="77777777" w:rsidR="00CA6072" w:rsidRPr="00E00CCD" w:rsidRDefault="00CA6072" w:rsidP="001B035A">
            <w:pPr>
              <w:pStyle w:val="appendixtabletext0"/>
              <w:rPr>
                <w:rFonts w:ascii="Tahoma" w:hAnsi="Tahoma" w:cs="Tahoma"/>
              </w:rPr>
            </w:pPr>
            <w:r w:rsidRPr="00E00CCD">
              <w:rPr>
                <w:rFonts w:ascii="Tahoma" w:hAnsi="Tahoma" w:cs="Tahoma"/>
                <w:color w:val="000000"/>
              </w:rPr>
              <w:t>Project стандартный 2010/2013</w:t>
            </w:r>
          </w:p>
          <w:p w14:paraId="7FBBF915" w14:textId="77777777" w:rsidR="00CA6072" w:rsidRPr="00E00CCD" w:rsidRDefault="00CA6072" w:rsidP="001E3357">
            <w:pPr>
              <w:pStyle w:val="appendixtabletext0"/>
              <w:rPr>
                <w:rFonts w:ascii="Tahoma" w:hAnsi="Tahoma" w:cs="Tahoma"/>
              </w:rPr>
            </w:pPr>
            <w:r w:rsidRPr="00E00CCD">
              <w:rPr>
                <w:rFonts w:ascii="Tahoma" w:hAnsi="Tahoma" w:cs="Tahoma"/>
                <w:color w:val="000000"/>
              </w:rPr>
              <w:t>Project профессиональный 2010/2013</w:t>
            </w:r>
          </w:p>
          <w:p w14:paraId="7FBBF916" w14:textId="77777777" w:rsidR="00737AED" w:rsidRPr="00E00CCD"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7FBBF917" w14:textId="77777777" w:rsidR="00CA6072" w:rsidRPr="00E00CCD" w:rsidRDefault="00CA6072" w:rsidP="001B035A">
            <w:pPr>
              <w:pStyle w:val="appendixtabletext0"/>
              <w:rPr>
                <w:rFonts w:ascii="Tahoma" w:hAnsi="Tahoma" w:cs="Tahoma"/>
              </w:rPr>
            </w:pPr>
            <w:r w:rsidRPr="00E00CCD">
              <w:rPr>
                <w:rFonts w:ascii="Tahoma" w:hAnsi="Tahoma" w:cs="Tahoma"/>
                <w:color w:val="000000"/>
              </w:rPr>
              <w:t>Project Standard 2013 HUP</w:t>
            </w:r>
          </w:p>
          <w:p w14:paraId="7FBBF918" w14:textId="77777777" w:rsidR="00CA6072" w:rsidRPr="00E00CCD" w:rsidRDefault="00CA6072" w:rsidP="001B035A">
            <w:pPr>
              <w:pStyle w:val="appendixtabletext0"/>
              <w:rPr>
                <w:rFonts w:ascii="Tahoma" w:hAnsi="Tahoma" w:cs="Tahoma"/>
                <w:color w:val="000000"/>
              </w:rPr>
            </w:pPr>
            <w:r w:rsidRPr="00E00CCD">
              <w:rPr>
                <w:rFonts w:ascii="Tahoma" w:hAnsi="Tahoma" w:cs="Tahoma"/>
                <w:color w:val="000000"/>
              </w:rPr>
              <w:t xml:space="preserve"> </w:t>
            </w:r>
          </w:p>
        </w:tc>
      </w:tr>
    </w:tbl>
    <w:p w14:paraId="7FBBF91A" w14:textId="77777777" w:rsidR="00023FE7" w:rsidRPr="00E00CCD" w:rsidRDefault="00023FE7">
      <w:pPr>
        <w:pStyle w:val="AppendixBodyText"/>
        <w:ind w:left="630"/>
        <w:rPr>
          <w:rFonts w:ascii="Tahoma" w:hAnsi="Tahoma" w:cs="Tahoma"/>
        </w:rPr>
      </w:pPr>
      <w:r w:rsidRPr="00E00CCD">
        <w:rPr>
          <w:rFonts w:ascii="Tahoma" w:hAnsi="Tahoma" w:cs="Tahoma"/>
          <w:b/>
          <w:i/>
          <w:sz w:val="16"/>
          <w:szCs w:val="16"/>
        </w:rPr>
        <w:t>*</w:t>
      </w:r>
      <w:r w:rsidRPr="00E00CCD">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14:paraId="7FBBF91B" w14:textId="77777777" w:rsidR="00023FE7" w:rsidRPr="00E00CCD" w:rsidRDefault="00023FE7" w:rsidP="00FB514E">
      <w:pPr>
        <w:pStyle w:val="AppendixBodyText"/>
        <w:ind w:left="630"/>
        <w:rPr>
          <w:rFonts w:ascii="Tahoma" w:hAnsi="Tahoma" w:cs="Tahoma"/>
        </w:rPr>
      </w:pPr>
      <w:r w:rsidRPr="00E00CCD">
        <w:rPr>
          <w:rFonts w:ascii="Tahoma" w:hAnsi="Tahoma" w:cs="Tahoma"/>
          <w:i/>
          <w:sz w:val="16"/>
          <w:szCs w:val="16"/>
        </w:rPr>
        <w:t>Дополнительные сведения, включая сведения о доступном позднее дополнительном программном обеспечении в</w:t>
      </w:r>
      <w:r w:rsidR="00FB514E">
        <w:rPr>
          <w:rFonts w:ascii="Tahoma" w:hAnsi="Tahoma" w:cs="Tahoma"/>
          <w:i/>
          <w:sz w:val="16"/>
          <w:szCs w:val="16"/>
        </w:rPr>
        <w:t> </w:t>
      </w:r>
      <w:r w:rsidRPr="00E00CCD">
        <w:rPr>
          <w:rFonts w:ascii="Tahoma" w:hAnsi="Tahoma" w:cs="Tahoma"/>
          <w:i/>
          <w:sz w:val="16"/>
          <w:szCs w:val="16"/>
        </w:rPr>
        <w:t xml:space="preserve">рамках Программы использования ПО на домашних компьютерах, см. на веб-сайте </w:t>
      </w:r>
      <w:hyperlink r:id="rId23" w:history="1">
        <w:r w:rsidRPr="00E00CCD">
          <w:rPr>
            <w:rStyle w:val="Hyperlink"/>
            <w:rFonts w:ascii="Tahoma" w:hAnsi="Tahoma" w:cs="Tahoma"/>
            <w:i/>
            <w:sz w:val="16"/>
            <w:szCs w:val="16"/>
          </w:rPr>
          <w:t>http://www.microsoft.com/licensing</w:t>
        </w:r>
      </w:hyperlink>
      <w:r w:rsidRPr="00E00CCD">
        <w:rPr>
          <w:rFonts w:ascii="Tahoma" w:hAnsi="Tahoma" w:cs="Tahoma"/>
          <w:i/>
          <w:sz w:val="16"/>
          <w:szCs w:val="16"/>
        </w:rPr>
        <w:t>.</w:t>
      </w:r>
    </w:p>
    <w:p w14:paraId="7FBBF91C" w14:textId="77777777" w:rsidR="00023FE7" w:rsidRPr="00E00CCD" w:rsidRDefault="00023FE7">
      <w:pPr>
        <w:pStyle w:val="AppendixBodyText"/>
        <w:ind w:left="630"/>
        <w:rPr>
          <w:rFonts w:ascii="Tahoma" w:hAnsi="Tahoma" w:cs="Tahoma"/>
        </w:rPr>
      </w:pPr>
      <w:r w:rsidRPr="00E00CCD">
        <w:rPr>
          <w:rFonts w:ascii="Tahoma" w:hAnsi="Tahoma" w:cs="Tahoma"/>
          <w:i/>
          <w:sz w:val="16"/>
          <w:szCs w:val="16"/>
        </w:rPr>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14:paraId="7FBBF91D" w14:textId="77777777" w:rsidR="00023FE7" w:rsidRPr="00E00CCD" w:rsidRDefault="00023FE7" w:rsidP="00BD1A6A">
      <w:pPr>
        <w:ind w:left="630"/>
        <w:rPr>
          <w:rFonts w:cs="Tahoma"/>
        </w:rPr>
      </w:pPr>
      <w:r w:rsidRPr="00E00CCD">
        <w:rPr>
          <w:rFonts w:cs="Tahoma"/>
          <w:i/>
          <w:sz w:val="16"/>
          <w:szCs w:val="16"/>
        </w:rPr>
        <w:t xml:space="preserve">*** В настоящее время продукт SharePoint Designer является бесплатным продуктом, доступным для загрузки по адресу </w:t>
      </w:r>
      <w:hyperlink r:id="rId24" w:history="1">
        <w:r w:rsidRPr="00E00CCD">
          <w:rPr>
            <w:rStyle w:val="Hyperlink"/>
            <w:rFonts w:cs="Tahoma"/>
            <w:i/>
            <w:sz w:val="16"/>
            <w:szCs w:val="16"/>
          </w:rPr>
          <w:t>http://www.microsoft.com/spd</w:t>
        </w:r>
      </w:hyperlink>
    </w:p>
    <w:p w14:paraId="7FBBF91E" w14:textId="77777777" w:rsidR="00CA395A" w:rsidRPr="00112608" w:rsidRDefault="00CA395A" w:rsidP="008A15A8">
      <w:pPr>
        <w:outlineLvl w:val="2"/>
        <w:rPr>
          <w:rFonts w:cs="Tahoma"/>
          <w:sz w:val="16"/>
          <w:szCs w:val="16"/>
        </w:rPr>
      </w:pPr>
      <w:bookmarkStart w:id="789" w:name="_Toc281378922"/>
    </w:p>
    <w:p w14:paraId="7FBBF91F" w14:textId="77777777" w:rsidR="008A15A8" w:rsidRPr="00E00CCD" w:rsidRDefault="008A15A8" w:rsidP="002D25C8">
      <w:pPr>
        <w:outlineLvl w:val="2"/>
        <w:rPr>
          <w:rFonts w:cs="Tahoma"/>
        </w:rPr>
      </w:pPr>
      <w:r w:rsidRPr="00E00CCD">
        <w:rPr>
          <w:rFonts w:eastAsia="Calibri" w:cs="Tahoma"/>
          <w:b/>
          <w:bCs/>
          <w:sz w:val="24"/>
          <w:szCs w:val="20"/>
        </w:rPr>
        <w:t>Программа лицензирования исходного кода для предприятий</w:t>
      </w:r>
      <w:bookmarkEnd w:id="789"/>
      <w:r w:rsidRPr="00E00CCD">
        <w:rPr>
          <w:rFonts w:eastAsia="Calibri" w:cs="Tahoma"/>
          <w:b/>
          <w:bCs/>
          <w:sz w:val="24"/>
          <w:szCs w:val="20"/>
        </w:rPr>
        <w:t xml:space="preserve"> </w:t>
      </w:r>
    </w:p>
    <w:p w14:paraId="7FBBF920" w14:textId="77777777" w:rsidR="001C20C9" w:rsidRPr="00112608" w:rsidRDefault="001C20C9" w:rsidP="002D25C8">
      <w:pPr>
        <w:outlineLvl w:val="2"/>
        <w:rPr>
          <w:rFonts w:cs="Tahoma"/>
          <w:sz w:val="16"/>
          <w:szCs w:val="16"/>
        </w:rPr>
      </w:pPr>
    </w:p>
    <w:p w14:paraId="7FBBF921" w14:textId="77777777" w:rsidR="008A15A8" w:rsidRPr="00E00CCD" w:rsidRDefault="008A15A8" w:rsidP="00112608">
      <w:pPr>
        <w:rPr>
          <w:rFonts w:cs="Tahoma"/>
        </w:rPr>
      </w:pPr>
      <w:r w:rsidRPr="00E00CCD">
        <w:rPr>
          <w:rFonts w:eastAsia="Calibri" w:cs="Tahoma"/>
          <w:szCs w:val="18"/>
        </w:rPr>
        <w:t>Клиенты, имеющие Членство в программе Software Assurance и 1,500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827CFE" w:rsidRPr="00E00CCD">
        <w:rPr>
          <w:rFonts w:eastAsia="Calibri" w:cs="Tahoma"/>
          <w:szCs w:val="18"/>
        </w:rPr>
        <w:t xml:space="preserve"> </w:t>
      </w:r>
      <w:r w:rsidRPr="00E00CCD">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827CFE" w:rsidRPr="00E00CCD">
        <w:rPr>
          <w:rFonts w:eastAsia="Calibri" w:cs="Tahoma"/>
          <w:szCs w:val="18"/>
        </w:rPr>
        <w:t xml:space="preserve"> </w:t>
      </w:r>
      <w:r w:rsidRPr="00E00CCD">
        <w:rPr>
          <w:rFonts w:eastAsia="Calibri" w:cs="Tahoma"/>
          <w:szCs w:val="18"/>
        </w:rPr>
        <w:t>Программа лицензирования исходного кода для</w:t>
      </w:r>
      <w:r w:rsidR="00112608">
        <w:rPr>
          <w:rFonts w:eastAsia="Calibri" w:cs="Tahoma"/>
          <w:szCs w:val="18"/>
        </w:rPr>
        <w:t> </w:t>
      </w:r>
      <w:r w:rsidRPr="00E00CCD">
        <w:rPr>
          <w:rFonts w:eastAsia="Calibri" w:cs="Tahoma"/>
          <w:szCs w:val="18"/>
        </w:rPr>
        <w:t>предприятий доступна не во всех странах; данное преимущество предоставляется по соглашению или соглашению о регистрации.</w:t>
      </w:r>
    </w:p>
    <w:p w14:paraId="7FBBF922" w14:textId="77777777" w:rsidR="00DF400D" w:rsidRPr="00112608" w:rsidRDefault="00DF400D" w:rsidP="002D25C8">
      <w:pPr>
        <w:rPr>
          <w:rFonts w:cs="Tahoma"/>
          <w:sz w:val="16"/>
          <w:szCs w:val="16"/>
        </w:rPr>
      </w:pPr>
    </w:p>
    <w:p w14:paraId="7FBBF923" w14:textId="77777777" w:rsidR="008A15A8" w:rsidRPr="00E00CCD" w:rsidRDefault="008A15A8" w:rsidP="00FB514E">
      <w:pPr>
        <w:rPr>
          <w:rFonts w:cs="Tahoma"/>
        </w:rPr>
      </w:pPr>
      <w:r w:rsidRPr="00E00CCD">
        <w:rPr>
          <w:rFonts w:eastAsia="Calibri" w:cs="Tahoma"/>
          <w:szCs w:val="18"/>
        </w:rPr>
        <w:t xml:space="preserve">Форму заявления можно загрузить на веб-сайте VLSC. Требования к участию в программе и регионы, в которых действует данная программа, определяются условиями Microsoft (дополнительные сведения см. </w:t>
      </w:r>
      <w:r w:rsidR="00FB514E" w:rsidRPr="00E00CCD">
        <w:rPr>
          <w:rFonts w:eastAsia="Calibri" w:cs="Tahoma"/>
          <w:szCs w:val="18"/>
        </w:rPr>
        <w:t>П</w:t>
      </w:r>
      <w:r w:rsidRPr="00E00CCD">
        <w:rPr>
          <w:rFonts w:eastAsia="Calibri" w:cs="Tahoma"/>
          <w:szCs w:val="18"/>
        </w:rPr>
        <w:t>о</w:t>
      </w:r>
      <w:r w:rsidR="00FB514E">
        <w:rPr>
          <w:rFonts w:eastAsia="Calibri" w:cs="Tahoma"/>
          <w:szCs w:val="18"/>
        </w:rPr>
        <w:t> </w:t>
      </w:r>
      <w:r w:rsidRPr="00E00CCD">
        <w:rPr>
          <w:rFonts w:eastAsia="Calibri" w:cs="Tahoma"/>
          <w:szCs w:val="18"/>
        </w:rPr>
        <w:t xml:space="preserve">адресу </w:t>
      </w:r>
      <w:hyperlink r:id="rId25" w:history="1">
        <w:r w:rsidRPr="00E00CCD">
          <w:rPr>
            <w:rFonts w:eastAsia="Calibri" w:cs="Tahoma"/>
            <w:color w:val="0000FF"/>
            <w:szCs w:val="18"/>
            <w:u w:val="single"/>
          </w:rPr>
          <w:t>www.microsoft.com/resources/sharedsource/Licensing/Enterprise.mspx</w:t>
        </w:r>
      </w:hyperlink>
      <w:r w:rsidRPr="00E00CCD">
        <w:rPr>
          <w:rFonts w:eastAsia="Calibri" w:cs="Tahoma"/>
          <w:szCs w:val="18"/>
        </w:rPr>
        <w:t>). Участие в программах Academic дает право на участие в Программе лицензирования исходного кода Microsoft Research (Microsoft</w:t>
      </w:r>
      <w:r w:rsidR="00FB514E">
        <w:rPr>
          <w:rFonts w:eastAsia="Calibri" w:cs="Tahoma"/>
          <w:szCs w:val="18"/>
        </w:rPr>
        <w:t> </w:t>
      </w:r>
      <w:r w:rsidRPr="00E00CCD">
        <w:rPr>
          <w:rFonts w:eastAsia="Calibri" w:cs="Tahoma"/>
          <w:szCs w:val="18"/>
        </w:rPr>
        <w:t>Research Source Licensing Program).</w:t>
      </w:r>
    </w:p>
    <w:p w14:paraId="7FBBF924" w14:textId="77777777" w:rsidR="008A15A8" w:rsidRPr="00112608" w:rsidRDefault="008A15A8" w:rsidP="002D25C8">
      <w:pPr>
        <w:pStyle w:val="Heading3"/>
        <w:rPr>
          <w:rFonts w:ascii="Tahoma" w:hAnsi="Tahoma" w:cs="Tahoma"/>
          <w:sz w:val="16"/>
          <w:szCs w:val="16"/>
        </w:rPr>
      </w:pPr>
    </w:p>
    <w:p w14:paraId="7FBBF925" w14:textId="77777777" w:rsidR="00023FE7" w:rsidRPr="00E00CCD" w:rsidRDefault="00023FE7" w:rsidP="002D25C8">
      <w:pPr>
        <w:pStyle w:val="Heading3"/>
        <w:rPr>
          <w:rFonts w:ascii="Tahoma" w:hAnsi="Tahoma" w:cs="Tahoma"/>
        </w:rPr>
      </w:pPr>
      <w:bookmarkStart w:id="790" w:name="_Toc336338236"/>
      <w:bookmarkStart w:id="791" w:name="_Toc348438597"/>
      <w:r w:rsidRPr="00E00CCD">
        <w:rPr>
          <w:rFonts w:ascii="Tahoma" w:hAnsi="Tahoma" w:cs="Tahoma"/>
          <w:sz w:val="24"/>
        </w:rPr>
        <w:t>Круглосуточная техническая поддержка</w:t>
      </w:r>
      <w:bookmarkEnd w:id="790"/>
      <w:bookmarkEnd w:id="791"/>
    </w:p>
    <w:p w14:paraId="7FBBF926" w14:textId="77777777" w:rsidR="00023FE7" w:rsidRPr="00112608" w:rsidRDefault="00023FE7" w:rsidP="002D25C8">
      <w:pPr>
        <w:rPr>
          <w:rFonts w:cs="Tahoma"/>
          <w:sz w:val="16"/>
          <w:szCs w:val="16"/>
        </w:rPr>
      </w:pPr>
    </w:p>
    <w:p w14:paraId="7FBBF927" w14:textId="77777777" w:rsidR="00324479" w:rsidRPr="00E00CCD" w:rsidRDefault="00324479" w:rsidP="002D25C8">
      <w:pPr>
        <w:rPr>
          <w:rFonts w:cs="Tahoma"/>
        </w:rPr>
      </w:pPr>
      <w:r w:rsidRPr="00E00CCD">
        <w:rPr>
          <w:rFonts w:cs="Tahoma"/>
          <w:szCs w:val="18"/>
        </w:rPr>
        <w:t>Клиенты (не являющиеся клиентами по Лицензии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r w:rsidR="00827CFE" w:rsidRPr="00E00CCD">
        <w:rPr>
          <w:rFonts w:cs="Tahoma"/>
          <w:szCs w:val="18"/>
        </w:rPr>
        <w:t xml:space="preserve"> </w:t>
      </w:r>
    </w:p>
    <w:p w14:paraId="7FBBF928" w14:textId="77777777" w:rsidR="00023FE7" w:rsidRPr="00112608" w:rsidRDefault="00023FE7" w:rsidP="002D25C8">
      <w:pPr>
        <w:pStyle w:val="AppendixBodyText"/>
        <w:spacing w:after="0"/>
        <w:rPr>
          <w:rFonts w:ascii="Tahoma" w:hAnsi="Tahoma" w:cs="Tahoma"/>
          <w:sz w:val="16"/>
          <w:szCs w:val="16"/>
        </w:rPr>
      </w:pPr>
    </w:p>
    <w:p w14:paraId="7FBBF929" w14:textId="77777777" w:rsidR="00023FE7" w:rsidRPr="00E00CCD" w:rsidRDefault="00023FE7" w:rsidP="00FB514E">
      <w:pPr>
        <w:pStyle w:val="AppendixBodyText"/>
        <w:spacing w:after="0"/>
        <w:rPr>
          <w:rFonts w:ascii="Tahoma" w:hAnsi="Tahoma" w:cs="Tahoma"/>
        </w:rPr>
      </w:pPr>
      <w:r w:rsidRPr="00E00CCD">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827CFE" w:rsidRPr="00E00CCD">
        <w:rPr>
          <w:rFonts w:ascii="Tahoma" w:hAnsi="Tahoma" w:cs="Tahoma"/>
          <w:sz w:val="18"/>
          <w:szCs w:val="18"/>
        </w:rPr>
        <w:t xml:space="preserve"> </w:t>
      </w:r>
      <w:r w:rsidRPr="00E00CCD">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827CFE" w:rsidRPr="00E00CCD">
        <w:rPr>
          <w:rFonts w:ascii="Tahoma" w:hAnsi="Tahoma" w:cs="Tahoma"/>
          <w:sz w:val="18"/>
          <w:szCs w:val="18"/>
        </w:rPr>
        <w:t xml:space="preserve"> </w:t>
      </w:r>
      <w:r w:rsidRPr="00E00CCD">
        <w:rPr>
          <w:rFonts w:ascii="Tahoma" w:hAnsi="Tahoma" w:cs="Tahoma"/>
          <w:sz w:val="18"/>
          <w:szCs w:val="18"/>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FB514E">
        <w:rPr>
          <w:rFonts w:ascii="Tahoma" w:hAnsi="Tahoma" w:cs="Tahoma"/>
          <w:sz w:val="18"/>
          <w:szCs w:val="18"/>
        </w:rPr>
        <w:t> </w:t>
      </w:r>
      <w:r w:rsidRPr="00E00CCD">
        <w:rPr>
          <w:rFonts w:ascii="Tahoma" w:hAnsi="Tahoma" w:cs="Tahoma"/>
          <w:sz w:val="18"/>
          <w:szCs w:val="18"/>
        </w:rPr>
        <w:t xml:space="preserve">связи с чем могут возникать дополнительные расходы. </w:t>
      </w:r>
    </w:p>
    <w:p w14:paraId="7FBBF92A" w14:textId="77777777" w:rsidR="00112608" w:rsidRPr="00112608" w:rsidRDefault="00112608" w:rsidP="002D25C8">
      <w:pPr>
        <w:pStyle w:val="AppendixBodyText"/>
        <w:spacing w:after="0"/>
        <w:rPr>
          <w:rFonts w:ascii="Tahoma" w:hAnsi="Tahoma" w:cs="Tahoma"/>
          <w:sz w:val="16"/>
          <w:szCs w:val="16"/>
        </w:rPr>
      </w:pPr>
    </w:p>
    <w:p w14:paraId="7FBBF92B" w14:textId="77777777" w:rsidR="00023FE7" w:rsidRPr="00E00CCD" w:rsidRDefault="00023FE7" w:rsidP="00FB514E">
      <w:pPr>
        <w:pStyle w:val="AppendixBodyText"/>
        <w:spacing w:after="0"/>
        <w:rPr>
          <w:rFonts w:ascii="Tahoma" w:hAnsi="Tahoma" w:cs="Tahoma"/>
        </w:rPr>
      </w:pPr>
      <w:r w:rsidRPr="00E00CCD">
        <w:rPr>
          <w:rFonts w:ascii="Tahoma" w:hAnsi="Tahoma" w:cs="Tahoma"/>
          <w:sz w:val="18"/>
          <w:szCs w:val="18"/>
        </w:rPr>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w:t>
      </w:r>
      <w:r w:rsidR="00FB514E">
        <w:rPr>
          <w:rFonts w:ascii="Tahoma" w:hAnsi="Tahoma" w:cs="Tahoma"/>
          <w:sz w:val="18"/>
          <w:szCs w:val="18"/>
        </w:rPr>
        <w:t> </w:t>
      </w:r>
      <w:r w:rsidRPr="00E00CCD">
        <w:rPr>
          <w:rFonts w:ascii="Tahoma" w:hAnsi="Tahoma" w:cs="Tahoma"/>
          <w:sz w:val="18"/>
          <w:szCs w:val="18"/>
        </w:rPr>
        <w:t>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w:t>
      </w:r>
      <w:r w:rsidR="00FB514E">
        <w:rPr>
          <w:rFonts w:ascii="Tahoma" w:hAnsi="Tahoma" w:cs="Tahoma"/>
          <w:sz w:val="18"/>
          <w:szCs w:val="18"/>
        </w:rPr>
        <w:t> </w:t>
      </w:r>
      <w:r w:rsidRPr="00E00CCD">
        <w:rPr>
          <w:rFonts w:ascii="Tahoma" w:hAnsi="Tahoma" w:cs="Tahoma"/>
          <w:sz w:val="18"/>
          <w:szCs w:val="18"/>
        </w:rPr>
        <w:t xml:space="preserve">поддержку, в соответствии с настоящими условиями. </w:t>
      </w:r>
    </w:p>
    <w:p w14:paraId="7FBBF92C" w14:textId="77777777" w:rsidR="00DF400D" w:rsidRPr="00FB514E" w:rsidRDefault="00DF400D" w:rsidP="002D25C8">
      <w:pPr>
        <w:pStyle w:val="AppendixBodyText"/>
        <w:spacing w:after="0"/>
        <w:rPr>
          <w:rFonts w:ascii="Tahoma" w:hAnsi="Tahoma" w:cs="Tahoma"/>
          <w:sz w:val="18"/>
          <w:szCs w:val="18"/>
        </w:rPr>
      </w:pPr>
    </w:p>
    <w:p w14:paraId="7FBBF92D" w14:textId="77777777" w:rsidR="00023FE7" w:rsidRPr="00E00CCD" w:rsidRDefault="00023FE7" w:rsidP="00FB514E">
      <w:pPr>
        <w:pStyle w:val="AppendixBodyText"/>
        <w:spacing w:after="0"/>
        <w:rPr>
          <w:rFonts w:ascii="Tahoma" w:hAnsi="Tahoma" w:cs="Tahoma"/>
        </w:rPr>
      </w:pPr>
      <w:r w:rsidRPr="00E00CCD">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827CFE" w:rsidRPr="00E00CCD">
        <w:rPr>
          <w:rFonts w:ascii="Tahoma" w:hAnsi="Tahoma" w:cs="Tahoma"/>
          <w:sz w:val="18"/>
          <w:szCs w:val="18"/>
        </w:rPr>
        <w:t xml:space="preserve"> </w:t>
      </w:r>
      <w:r w:rsidRPr="00E00CCD">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827CFE" w:rsidRPr="00E00CCD">
        <w:rPr>
          <w:rFonts w:ascii="Tahoma" w:hAnsi="Tahoma" w:cs="Tahoma"/>
          <w:sz w:val="18"/>
          <w:szCs w:val="18"/>
        </w:rPr>
        <w:t xml:space="preserve"> </w:t>
      </w:r>
      <w:r w:rsidRPr="00E00CCD">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827CFE" w:rsidRPr="00E00CCD">
        <w:rPr>
          <w:rFonts w:ascii="Tahoma" w:hAnsi="Tahoma" w:cs="Tahoma"/>
          <w:sz w:val="18"/>
          <w:szCs w:val="18"/>
        </w:rPr>
        <w:t xml:space="preserve"> </w:t>
      </w:r>
      <w:r w:rsidRPr="00E00CCD">
        <w:rPr>
          <w:rFonts w:ascii="Tahoma" w:hAnsi="Tahoma" w:cs="Tahoma"/>
          <w:sz w:val="18"/>
          <w:szCs w:val="18"/>
        </w:rPr>
        <w:t>В некоторых случаях в</w:t>
      </w:r>
      <w:r w:rsidR="00FB514E">
        <w:rPr>
          <w:rFonts w:ascii="Tahoma" w:hAnsi="Tahoma" w:cs="Tahoma"/>
          <w:sz w:val="18"/>
          <w:szCs w:val="18"/>
        </w:rPr>
        <w:t> </w:t>
      </w:r>
      <w:r w:rsidRPr="00E00CCD">
        <w:rPr>
          <w:rFonts w:ascii="Tahoma" w:hAnsi="Tahoma" w:cs="Tahoma"/>
          <w:sz w:val="18"/>
          <w:szCs w:val="18"/>
        </w:rPr>
        <w:t>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827CFE" w:rsidRPr="00E00CCD">
        <w:rPr>
          <w:rFonts w:ascii="Tahoma" w:hAnsi="Tahoma" w:cs="Tahoma"/>
          <w:sz w:val="18"/>
          <w:szCs w:val="18"/>
        </w:rPr>
        <w:t xml:space="preserve"> </w:t>
      </w:r>
      <w:r w:rsidRPr="00E00CCD">
        <w:rPr>
          <w:rFonts w:ascii="Tahoma" w:hAnsi="Tahoma" w:cs="Tahoma"/>
          <w:sz w:val="18"/>
          <w:szCs w:val="18"/>
        </w:rPr>
        <w:t>Исправления разрабатываются для решения конкретных проблем клиентов и</w:t>
      </w:r>
      <w:r w:rsidR="00FB514E">
        <w:rPr>
          <w:rFonts w:ascii="Tahoma" w:hAnsi="Tahoma" w:cs="Tahoma"/>
          <w:sz w:val="18"/>
          <w:szCs w:val="18"/>
        </w:rPr>
        <w:t> </w:t>
      </w:r>
      <w:r w:rsidRPr="00E00CCD">
        <w:rPr>
          <w:rFonts w:ascii="Tahoma" w:hAnsi="Tahoma" w:cs="Tahoma"/>
          <w:sz w:val="18"/>
          <w:szCs w:val="18"/>
        </w:rPr>
        <w:t>не проходят тест регрессии.</w:t>
      </w:r>
      <w:r w:rsidR="00827CFE" w:rsidRPr="00E00CCD">
        <w:rPr>
          <w:rFonts w:ascii="Tahoma" w:hAnsi="Tahoma" w:cs="Tahoma"/>
          <w:sz w:val="18"/>
          <w:szCs w:val="18"/>
        </w:rPr>
        <w:t xml:space="preserve"> </w:t>
      </w:r>
      <w:r w:rsidRPr="00E00CCD">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7FBBF92E" w14:textId="77777777" w:rsidR="00023FE7" w:rsidRPr="00FB514E" w:rsidRDefault="00023FE7" w:rsidP="002D25C8">
      <w:pPr>
        <w:pStyle w:val="AppendixBodyText"/>
        <w:spacing w:after="0"/>
        <w:rPr>
          <w:rFonts w:ascii="Tahoma" w:hAnsi="Tahoma" w:cs="Tahoma"/>
          <w:sz w:val="18"/>
          <w:szCs w:val="18"/>
        </w:rPr>
      </w:pPr>
    </w:p>
    <w:p w14:paraId="7FBBF92F"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w:t>
      </w:r>
      <w:hyperlink r:id="rId26" w:history="1">
        <w:r w:rsidRPr="00E00CCD">
          <w:rPr>
            <w:rStyle w:val="Hyperlink"/>
            <w:rFonts w:ascii="Tahoma" w:hAnsi="Tahoma" w:cs="Tahoma"/>
            <w:sz w:val="18"/>
            <w:szCs w:val="18"/>
          </w:rPr>
          <w:t>Политикой жизненного цикла поддержки Microsoft</w:t>
        </w:r>
      </w:hyperlink>
      <w:r w:rsidRPr="00E00CCD">
        <w:rPr>
          <w:rFonts w:ascii="Tahoma" w:hAnsi="Tahoma" w:cs="Tahoma"/>
          <w:color w:val="000000"/>
          <w:sz w:val="18"/>
          <w:szCs w:val="18"/>
        </w:rPr>
        <w:t>, предусматривается Круглосуточная техническая поддержка.</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Право на получение технической поддержки для</w:t>
      </w:r>
      <w:r w:rsidR="00112608">
        <w:rPr>
          <w:rFonts w:ascii="Tahoma" w:hAnsi="Tahoma" w:cs="Tahoma"/>
          <w:color w:val="000000"/>
          <w:sz w:val="18"/>
          <w:szCs w:val="18"/>
        </w:rPr>
        <w:t> </w:t>
      </w:r>
      <w:r w:rsidRPr="00E00CCD">
        <w:rPr>
          <w:rFonts w:ascii="Tahoma" w:hAnsi="Tahoma" w:cs="Tahoma"/>
          <w:color w:val="000000"/>
          <w:sz w:val="18"/>
          <w:szCs w:val="18"/>
        </w:rPr>
        <w:t>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Политика обслуживания и поддержки для продукта описывается в разделе настоящего документа о данном продукте.</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Исключением являются все серверы выпуска Developer Edition, продукты HED</w:t>
      </w:r>
      <w:r w:rsidR="00112608">
        <w:rPr>
          <w:rFonts w:ascii="Tahoma" w:hAnsi="Tahoma" w:cs="Tahoma"/>
          <w:color w:val="000000"/>
          <w:sz w:val="18"/>
          <w:szCs w:val="18"/>
        </w:rPr>
        <w:t> </w:t>
      </w:r>
      <w:r w:rsidRPr="00E00CCD">
        <w:rPr>
          <w:rFonts w:ascii="Tahoma" w:hAnsi="Tahoma" w:cs="Tahoma"/>
          <w:color w:val="000000"/>
          <w:sz w:val="18"/>
          <w:szCs w:val="18"/>
        </w:rPr>
        <w:t>и подписки MSDN.</w:t>
      </w:r>
    </w:p>
    <w:p w14:paraId="7FBBF930" w14:textId="77777777" w:rsidR="00023FE7" w:rsidRPr="00FB514E" w:rsidRDefault="00023FE7" w:rsidP="002D25C8">
      <w:pPr>
        <w:pStyle w:val="AppendixBodyText"/>
        <w:spacing w:after="0"/>
        <w:rPr>
          <w:rFonts w:ascii="Tahoma" w:hAnsi="Tahoma" w:cs="Tahoma"/>
          <w:sz w:val="18"/>
          <w:szCs w:val="18"/>
        </w:rPr>
      </w:pPr>
    </w:p>
    <w:p w14:paraId="7FBBF931"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112608">
        <w:rPr>
          <w:rFonts w:ascii="Tahoma" w:hAnsi="Tahoma" w:cs="Tahoma"/>
          <w:sz w:val="18"/>
          <w:szCs w:val="18"/>
        </w:rPr>
        <w:t> </w:t>
      </w:r>
      <w:r w:rsidRPr="00E00CCD">
        <w:rPr>
          <w:rFonts w:ascii="Tahoma" w:hAnsi="Tahoma" w:cs="Tahoma"/>
          <w:sz w:val="18"/>
          <w:szCs w:val="18"/>
        </w:rPr>
        <w:t>в ходе такого использования не будет раскрыта конфиденциальная информация другой стороны.</w:t>
      </w:r>
    </w:p>
    <w:p w14:paraId="7FBBF932" w14:textId="77777777" w:rsidR="00023FE7" w:rsidRPr="00FB514E" w:rsidRDefault="00023FE7" w:rsidP="002D25C8">
      <w:pPr>
        <w:pStyle w:val="AppendixBodyText"/>
        <w:spacing w:after="0"/>
        <w:rPr>
          <w:rFonts w:ascii="Tahoma" w:hAnsi="Tahoma" w:cs="Tahoma"/>
          <w:sz w:val="18"/>
          <w:szCs w:val="18"/>
        </w:rPr>
      </w:pPr>
    </w:p>
    <w:p w14:paraId="7FBBF933" w14:textId="77777777" w:rsidR="00023FE7" w:rsidRPr="00E00CCD" w:rsidRDefault="00023FE7" w:rsidP="002D25C8">
      <w:pPr>
        <w:pStyle w:val="AppendixBodyText"/>
        <w:spacing w:after="0"/>
        <w:rPr>
          <w:rFonts w:ascii="Tahoma" w:hAnsi="Tahoma" w:cs="Tahoma"/>
        </w:rPr>
      </w:pPr>
      <w:r w:rsidRPr="00E00CCD">
        <w:rPr>
          <w:rFonts w:ascii="Tahoma" w:hAnsi="Tahoma" w:cs="Tahoma"/>
          <w:sz w:val="18"/>
          <w:szCs w:val="18"/>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 предоставленные исправления лицензируются клиенту.</w:t>
      </w:r>
    </w:p>
    <w:p w14:paraId="7FBBF934" w14:textId="77777777" w:rsidR="00023FE7" w:rsidRPr="00FB514E" w:rsidRDefault="00023FE7" w:rsidP="002D25C8">
      <w:pPr>
        <w:pStyle w:val="AppendixBodyText"/>
        <w:spacing w:after="0"/>
        <w:rPr>
          <w:rFonts w:ascii="Tahoma" w:hAnsi="Tahoma" w:cs="Tahoma"/>
          <w:sz w:val="18"/>
          <w:szCs w:val="18"/>
        </w:rPr>
      </w:pPr>
    </w:p>
    <w:p w14:paraId="7FBBF935"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827CFE" w:rsidRPr="00E00CCD">
        <w:rPr>
          <w:rFonts w:ascii="Tahoma" w:hAnsi="Tahoma" w:cs="Tahoma"/>
          <w:sz w:val="18"/>
          <w:szCs w:val="18"/>
        </w:rPr>
        <w:t xml:space="preserve"> </w:t>
      </w:r>
      <w:r w:rsidRPr="00E00CCD">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112608">
        <w:rPr>
          <w:rFonts w:ascii="Tahoma" w:hAnsi="Tahoma" w:cs="Tahoma"/>
          <w:sz w:val="18"/>
          <w:szCs w:val="18"/>
        </w:rPr>
        <w:t> </w:t>
      </w:r>
      <w:r w:rsidRPr="00E00CCD">
        <w:rPr>
          <w:rFonts w:ascii="Tahoma" w:hAnsi="Tahoma" w:cs="Tahoma"/>
          <w:sz w:val="18"/>
          <w:szCs w:val="18"/>
        </w:rPr>
        <w:t>также контактных лиц, к которым можно обратиться с инцидентом поддержки, как описывается ниже.</w:t>
      </w:r>
    </w:p>
    <w:p w14:paraId="7FBBF936" w14:textId="77777777" w:rsidR="00023FE7" w:rsidRDefault="00023FE7" w:rsidP="002D25C8">
      <w:pPr>
        <w:pStyle w:val="AppendixBodyText"/>
        <w:spacing w:after="0"/>
        <w:rPr>
          <w:rFonts w:ascii="Tahoma" w:hAnsi="Tahoma" w:cs="Tahoma"/>
          <w:sz w:val="18"/>
          <w:szCs w:val="18"/>
        </w:rPr>
      </w:pPr>
    </w:p>
    <w:p w14:paraId="7FBBF937" w14:textId="77777777" w:rsidR="00023FE7" w:rsidRPr="00E00CCD" w:rsidRDefault="00023FE7" w:rsidP="00DA2788">
      <w:pPr>
        <w:spacing w:after="60"/>
        <w:rPr>
          <w:rFonts w:cs="Tahoma"/>
        </w:rPr>
      </w:pPr>
      <w:bookmarkStart w:id="792" w:name="_Toc240899163"/>
      <w:r w:rsidRPr="00E00CCD">
        <w:rPr>
          <w:rFonts w:cs="Tahoma"/>
          <w:b/>
          <w:szCs w:val="20"/>
        </w:rPr>
        <w:t>Количество инцидентов поддержки по телефону</w:t>
      </w:r>
      <w:bookmarkEnd w:id="792"/>
    </w:p>
    <w:p w14:paraId="7FBBF938"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Количество инцидентов поддержки по телефону, предоставляемых клиенту, определяется в зависимости от</w:t>
      </w:r>
      <w:r w:rsidR="00112608">
        <w:rPr>
          <w:rFonts w:ascii="Tahoma" w:hAnsi="Tahoma" w:cs="Tahoma"/>
          <w:sz w:val="18"/>
          <w:szCs w:val="18"/>
        </w:rPr>
        <w:t> </w:t>
      </w:r>
      <w:r w:rsidRPr="00E00CCD">
        <w:rPr>
          <w:rFonts w:ascii="Tahoma" w:hAnsi="Tahoma" w:cs="Tahoma"/>
          <w:sz w:val="18"/>
          <w:szCs w:val="18"/>
        </w:rPr>
        <w:t>стоимости покрытия Software Assurance и способа платежа.</w:t>
      </w:r>
      <w:r w:rsidR="00827CFE" w:rsidRPr="00E00CCD">
        <w:rPr>
          <w:rFonts w:ascii="Tahoma" w:hAnsi="Tahoma" w:cs="Tahoma"/>
          <w:sz w:val="18"/>
          <w:szCs w:val="18"/>
        </w:rPr>
        <w:t xml:space="preserve"> </w:t>
      </w:r>
      <w:r w:rsidRPr="00E00CCD">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827CFE" w:rsidRPr="00E00CCD">
        <w:rPr>
          <w:rFonts w:ascii="Tahoma" w:hAnsi="Tahoma" w:cs="Tahoma"/>
          <w:sz w:val="18"/>
        </w:rPr>
        <w:t xml:space="preserve"> </w:t>
      </w:r>
      <w:r w:rsidRPr="00E00CCD">
        <w:rPr>
          <w:rFonts w:ascii="Tahoma" w:hAnsi="Tahoma" w:cs="Tahoma"/>
          <w:sz w:val="18"/>
        </w:rPr>
        <w:t>Наоборот, это приблизительное представление суммы, затраченной клиентом на покрытие Software Assurance для таких продуктов. Для клиентов</w:t>
      </w:r>
      <w:r w:rsidRPr="00E00CCD">
        <w:rPr>
          <w:rFonts w:ascii="Tahoma" w:hAnsi="Tahoma" w:cs="Tahoma"/>
          <w:sz w:val="18"/>
          <w:szCs w:val="18"/>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27CFE" w:rsidRPr="00E00CCD">
        <w:rPr>
          <w:rFonts w:ascii="Tahoma" w:hAnsi="Tahoma" w:cs="Tahoma"/>
          <w:sz w:val="18"/>
          <w:szCs w:val="18"/>
        </w:rPr>
        <w:t xml:space="preserve"> </w:t>
      </w:r>
      <w:r w:rsidRPr="00E00CCD">
        <w:rPr>
          <w:rFonts w:ascii="Tahoma" w:hAnsi="Tahoma" w:cs="Tahoma"/>
          <w:sz w:val="18"/>
          <w:szCs w:val="18"/>
        </w:rPr>
        <w:t>Бесплатный инцидент предоставляется в рамках соглашений о</w:t>
      </w:r>
      <w:r w:rsidR="00112608">
        <w:t> </w:t>
      </w:r>
      <w:r w:rsidRPr="00E00CCD">
        <w:rPr>
          <w:rFonts w:ascii="Tahoma" w:hAnsi="Tahoma" w:cs="Tahoma"/>
          <w:sz w:val="18"/>
          <w:szCs w:val="18"/>
        </w:rPr>
        <w:t>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14:paraId="7FBBF939" w14:textId="77777777" w:rsidR="00F42FB8" w:rsidRPr="00FB514E"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00CCD" w14:paraId="7FBBF93F" w14:textId="77777777"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7FBBF93A" w14:textId="77777777" w:rsidR="00613BBB" w:rsidRPr="00E00CCD" w:rsidRDefault="00613BBB" w:rsidP="00F42FB8">
            <w:pPr>
              <w:pStyle w:val="AppendixBodyText"/>
              <w:rPr>
                <w:rFonts w:ascii="Tahoma" w:hAnsi="Tahoma" w:cs="Tahoma"/>
                <w:b/>
                <w:bCs/>
              </w:rPr>
            </w:pPr>
            <w:r w:rsidRPr="00E00CCD">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14:paraId="7FBBF93B" w14:textId="77777777" w:rsidR="00613BBB" w:rsidRPr="00E00CCD" w:rsidRDefault="00613BBB" w:rsidP="00F42FB8">
            <w:pPr>
              <w:pStyle w:val="AppendixBodyText"/>
              <w:rPr>
                <w:rFonts w:ascii="Tahoma" w:hAnsi="Tahoma" w:cs="Tahoma"/>
                <w:b/>
                <w:bCs/>
              </w:rPr>
            </w:pPr>
            <w:r w:rsidRPr="00E00CCD">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14:paraId="7FBBF93C" w14:textId="77777777" w:rsidR="00613BBB" w:rsidRPr="00E00CCD" w:rsidRDefault="00613BBB" w:rsidP="00F42FB8">
            <w:pPr>
              <w:pStyle w:val="AppendixBodyText"/>
              <w:rPr>
                <w:rFonts w:ascii="Tahoma" w:hAnsi="Tahoma" w:cs="Tahoma"/>
              </w:rPr>
            </w:pPr>
            <w:r w:rsidRPr="00E00CCD">
              <w:rPr>
                <w:rFonts w:ascii="Tahoma" w:hAnsi="Tahoma" w:cs="Tahoma"/>
                <w:b/>
                <w:bCs/>
              </w:rPr>
              <w:t>Server/CAL</w:t>
            </w:r>
          </w:p>
          <w:p w14:paraId="7FBBF93D" w14:textId="77777777" w:rsidR="00613BBB" w:rsidRPr="00E00CCD" w:rsidRDefault="00613BBB" w:rsidP="00F42FB8">
            <w:pPr>
              <w:pStyle w:val="AppendixBodyText"/>
              <w:rPr>
                <w:rFonts w:ascii="Tahoma" w:hAnsi="Tahoma" w:cs="Tahoma"/>
                <w:b/>
                <w:bCs/>
              </w:rPr>
            </w:pPr>
            <w:r w:rsidRPr="00E00CCD">
              <w:rPr>
                <w:rFonts w:ascii="Tahoma" w:hAnsi="Tahoma" w:cs="Tahoma"/>
                <w:b/>
                <w:bCs/>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14:paraId="7FBBF93E" w14:textId="77777777" w:rsidR="00613BBB" w:rsidRPr="00E00CCD" w:rsidRDefault="00613BBB" w:rsidP="000C4EA6">
            <w:pPr>
              <w:pStyle w:val="AppendixBodyText"/>
              <w:rPr>
                <w:rFonts w:ascii="Tahoma" w:hAnsi="Tahoma" w:cs="Tahoma"/>
                <w:b/>
                <w:bCs/>
              </w:rPr>
            </w:pPr>
            <w:r w:rsidRPr="00E00CCD">
              <w:rPr>
                <w:rFonts w:ascii="Tahoma" w:hAnsi="Tahoma" w:cs="Tahoma"/>
                <w:b/>
                <w:bCs/>
              </w:rPr>
              <w:t>Стоимость покрытия для</w:t>
            </w:r>
            <w:r w:rsidR="00112608">
              <w:rPr>
                <w:rFonts w:ascii="Tahoma" w:hAnsi="Tahoma" w:cs="Tahoma"/>
                <w:b/>
                <w:bCs/>
              </w:rPr>
              <w:t> </w:t>
            </w:r>
            <w:r w:rsidRPr="00E00CCD">
              <w:rPr>
                <w:rFonts w:ascii="Tahoma" w:hAnsi="Tahoma" w:cs="Tahoma"/>
                <w:b/>
                <w:bCs/>
              </w:rPr>
              <w:t>IW и клиентов,</w:t>
            </w:r>
            <w:r w:rsidR="000C4EA6" w:rsidRPr="00E00CCD">
              <w:rPr>
                <w:rFonts w:ascii="Tahoma" w:hAnsi="Tahoma" w:cs="Tahoma"/>
                <w:b/>
                <w:bCs/>
              </w:rPr>
              <w:t xml:space="preserve"> </w:t>
            </w:r>
            <w:r w:rsidRPr="00E00CCD">
              <w:rPr>
                <w:rFonts w:ascii="Tahoma" w:hAnsi="Tahoma" w:cs="Tahoma"/>
                <w:b/>
                <w:bCs/>
              </w:rPr>
              <w:t>дающая право на получение инцидента</w:t>
            </w:r>
          </w:p>
        </w:tc>
      </w:tr>
      <w:tr w:rsidR="00B57203" w:rsidRPr="00E00CCD" w14:paraId="7FBBF944" w14:textId="77777777" w:rsidTr="002A6416">
        <w:trPr>
          <w:trHeight w:val="236"/>
        </w:trPr>
        <w:tc>
          <w:tcPr>
            <w:tcW w:w="1809" w:type="dxa"/>
            <w:vAlign w:val="bottom"/>
          </w:tcPr>
          <w:p w14:paraId="7FBBF940"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Доллар США</w:t>
            </w:r>
          </w:p>
        </w:tc>
        <w:tc>
          <w:tcPr>
            <w:tcW w:w="1350" w:type="dxa"/>
            <w:vAlign w:val="bottom"/>
          </w:tcPr>
          <w:p w14:paraId="7FBBF941"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USD</w:t>
            </w:r>
          </w:p>
        </w:tc>
        <w:tc>
          <w:tcPr>
            <w:tcW w:w="2673" w:type="dxa"/>
            <w:vAlign w:val="bottom"/>
          </w:tcPr>
          <w:p w14:paraId="7FBBF942"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$20 </w:t>
            </w:r>
            <w:r w:rsidRPr="008F29F0">
              <w:rPr>
                <w:rFonts w:ascii="Tahoma" w:hAnsi="Tahoma" w:cs="Tahoma"/>
                <w:sz w:val="18"/>
                <w:szCs w:val="18"/>
              </w:rPr>
              <w:t>000</w:t>
            </w:r>
          </w:p>
        </w:tc>
        <w:tc>
          <w:tcPr>
            <w:tcW w:w="2889" w:type="dxa"/>
            <w:vAlign w:val="bottom"/>
          </w:tcPr>
          <w:p w14:paraId="7FBBF943"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$200 </w:t>
            </w:r>
            <w:r w:rsidRPr="008F29F0">
              <w:rPr>
                <w:rFonts w:ascii="Tahoma" w:hAnsi="Tahoma" w:cs="Tahoma"/>
                <w:sz w:val="18"/>
                <w:szCs w:val="18"/>
              </w:rPr>
              <w:t>000</w:t>
            </w:r>
          </w:p>
        </w:tc>
      </w:tr>
      <w:tr w:rsidR="00B57203" w:rsidRPr="00E00CCD" w14:paraId="7FBBF949" w14:textId="77777777" w:rsidTr="002A6416">
        <w:trPr>
          <w:trHeight w:val="236"/>
        </w:trPr>
        <w:tc>
          <w:tcPr>
            <w:tcW w:w="1809" w:type="dxa"/>
            <w:vAlign w:val="bottom"/>
          </w:tcPr>
          <w:p w14:paraId="7FBBF945"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Австралийский доллар</w:t>
            </w:r>
          </w:p>
        </w:tc>
        <w:tc>
          <w:tcPr>
            <w:tcW w:w="1350" w:type="dxa"/>
            <w:vAlign w:val="bottom"/>
          </w:tcPr>
          <w:p w14:paraId="7FBBF946"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AUD</w:t>
            </w:r>
          </w:p>
        </w:tc>
        <w:tc>
          <w:tcPr>
            <w:tcW w:w="2673" w:type="dxa"/>
            <w:vAlign w:val="bottom"/>
          </w:tcPr>
          <w:p w14:paraId="7FBBF947"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30 </w:t>
            </w:r>
            <w:r w:rsidRPr="008F29F0">
              <w:rPr>
                <w:rFonts w:ascii="Tahoma" w:hAnsi="Tahoma" w:cs="Tahoma"/>
                <w:sz w:val="18"/>
                <w:szCs w:val="18"/>
              </w:rPr>
              <w:t>000</w:t>
            </w:r>
          </w:p>
        </w:tc>
        <w:tc>
          <w:tcPr>
            <w:tcW w:w="2889" w:type="dxa"/>
            <w:vAlign w:val="bottom"/>
          </w:tcPr>
          <w:p w14:paraId="7FBBF948"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300 </w:t>
            </w:r>
            <w:r w:rsidRPr="008F29F0">
              <w:rPr>
                <w:rFonts w:ascii="Tahoma" w:hAnsi="Tahoma" w:cs="Tahoma"/>
                <w:sz w:val="18"/>
                <w:szCs w:val="18"/>
              </w:rPr>
              <w:t>000</w:t>
            </w:r>
          </w:p>
        </w:tc>
      </w:tr>
      <w:tr w:rsidR="00B57203" w:rsidRPr="00E00CCD" w14:paraId="7FBBF94E" w14:textId="77777777" w:rsidTr="002A6416">
        <w:trPr>
          <w:trHeight w:val="236"/>
        </w:trPr>
        <w:tc>
          <w:tcPr>
            <w:tcW w:w="1809" w:type="dxa"/>
            <w:vAlign w:val="bottom"/>
          </w:tcPr>
          <w:p w14:paraId="7FBBF94A"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Канадский доллар</w:t>
            </w:r>
          </w:p>
        </w:tc>
        <w:tc>
          <w:tcPr>
            <w:tcW w:w="1350" w:type="dxa"/>
            <w:vAlign w:val="bottom"/>
          </w:tcPr>
          <w:p w14:paraId="7FBBF94B"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CAD</w:t>
            </w:r>
          </w:p>
        </w:tc>
        <w:tc>
          <w:tcPr>
            <w:tcW w:w="2673" w:type="dxa"/>
            <w:vAlign w:val="bottom"/>
          </w:tcPr>
          <w:p w14:paraId="7FBBF94C"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27 </w:t>
            </w:r>
            <w:r w:rsidRPr="008F29F0">
              <w:rPr>
                <w:rFonts w:ascii="Tahoma" w:hAnsi="Tahoma" w:cs="Tahoma"/>
                <w:sz w:val="18"/>
                <w:szCs w:val="18"/>
              </w:rPr>
              <w:t>000</w:t>
            </w:r>
          </w:p>
        </w:tc>
        <w:tc>
          <w:tcPr>
            <w:tcW w:w="2889" w:type="dxa"/>
            <w:vAlign w:val="bottom"/>
          </w:tcPr>
          <w:p w14:paraId="7FBBF94D"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270 </w:t>
            </w:r>
            <w:r w:rsidRPr="008F29F0">
              <w:rPr>
                <w:rFonts w:ascii="Tahoma" w:hAnsi="Tahoma" w:cs="Tahoma"/>
                <w:sz w:val="18"/>
                <w:szCs w:val="18"/>
              </w:rPr>
              <w:t>000</w:t>
            </w:r>
          </w:p>
        </w:tc>
      </w:tr>
      <w:tr w:rsidR="00B57203" w:rsidRPr="00E00CCD" w14:paraId="7FBBF953" w14:textId="77777777" w:rsidTr="002A6416">
        <w:trPr>
          <w:trHeight w:val="236"/>
        </w:trPr>
        <w:tc>
          <w:tcPr>
            <w:tcW w:w="1809" w:type="dxa"/>
            <w:vAlign w:val="bottom"/>
          </w:tcPr>
          <w:p w14:paraId="7FBBF94F"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Швейцарский франк</w:t>
            </w:r>
          </w:p>
        </w:tc>
        <w:tc>
          <w:tcPr>
            <w:tcW w:w="1350" w:type="dxa"/>
            <w:vAlign w:val="bottom"/>
          </w:tcPr>
          <w:p w14:paraId="7FBBF950"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CHF</w:t>
            </w:r>
          </w:p>
        </w:tc>
        <w:tc>
          <w:tcPr>
            <w:tcW w:w="2673" w:type="dxa"/>
            <w:vAlign w:val="bottom"/>
          </w:tcPr>
          <w:p w14:paraId="7FBBF951" w14:textId="77777777" w:rsidR="00B57203" w:rsidRPr="008F29F0" w:rsidRDefault="00B57203" w:rsidP="007343A7">
            <w:pPr>
              <w:pStyle w:val="AppendixBodyText"/>
              <w:rPr>
                <w:rFonts w:ascii="Tahoma" w:hAnsi="Tahoma" w:cs="Tahoma"/>
                <w:sz w:val="18"/>
                <w:szCs w:val="18"/>
              </w:rPr>
            </w:pPr>
            <w:r w:rsidRPr="00BD2BC3">
              <w:rPr>
                <w:rFonts w:ascii="Tahoma" w:hAnsi="Tahoma" w:cs="Tahoma"/>
                <w:sz w:val="18"/>
                <w:szCs w:val="18"/>
              </w:rPr>
              <w:t>33</w:t>
            </w:r>
            <w:r>
              <w:rPr>
                <w:rFonts w:ascii="Tahoma" w:hAnsi="Tahoma" w:cs="Tahoma"/>
                <w:sz w:val="18"/>
                <w:szCs w:val="18"/>
              </w:rPr>
              <w:t xml:space="preserve"> </w:t>
            </w:r>
            <w:r w:rsidRPr="00BD2BC3">
              <w:rPr>
                <w:rFonts w:ascii="Tahoma" w:hAnsi="Tahoma" w:cs="Tahoma"/>
                <w:sz w:val="18"/>
                <w:szCs w:val="18"/>
              </w:rPr>
              <w:t>000</w:t>
            </w:r>
          </w:p>
        </w:tc>
        <w:tc>
          <w:tcPr>
            <w:tcW w:w="2889" w:type="dxa"/>
            <w:vAlign w:val="bottom"/>
          </w:tcPr>
          <w:p w14:paraId="7FBBF952" w14:textId="77777777" w:rsidR="00B57203" w:rsidRPr="008F29F0" w:rsidRDefault="00B57203" w:rsidP="007343A7">
            <w:pPr>
              <w:pStyle w:val="AppendixBodyText"/>
              <w:rPr>
                <w:rFonts w:ascii="Tahoma" w:hAnsi="Tahoma" w:cs="Tahoma"/>
                <w:sz w:val="18"/>
                <w:szCs w:val="18"/>
              </w:rPr>
            </w:pPr>
            <w:r w:rsidRPr="00BD2BC3">
              <w:rPr>
                <w:rFonts w:ascii="Tahoma" w:hAnsi="Tahoma" w:cs="Tahoma"/>
                <w:sz w:val="18"/>
                <w:szCs w:val="18"/>
              </w:rPr>
              <w:t>330</w:t>
            </w:r>
            <w:r>
              <w:rPr>
                <w:rFonts w:ascii="Tahoma" w:hAnsi="Tahoma" w:cs="Tahoma"/>
                <w:sz w:val="18"/>
                <w:szCs w:val="18"/>
              </w:rPr>
              <w:t xml:space="preserve"> </w:t>
            </w:r>
            <w:r w:rsidRPr="00BD2BC3">
              <w:rPr>
                <w:rFonts w:ascii="Tahoma" w:hAnsi="Tahoma" w:cs="Tahoma"/>
                <w:sz w:val="18"/>
                <w:szCs w:val="18"/>
              </w:rPr>
              <w:t>000</w:t>
            </w:r>
          </w:p>
        </w:tc>
      </w:tr>
      <w:tr w:rsidR="00B57203" w:rsidRPr="00E00CCD" w14:paraId="7FBBF958" w14:textId="77777777" w:rsidTr="002A6416">
        <w:trPr>
          <w:trHeight w:val="236"/>
        </w:trPr>
        <w:tc>
          <w:tcPr>
            <w:tcW w:w="1809" w:type="dxa"/>
            <w:vAlign w:val="bottom"/>
          </w:tcPr>
          <w:p w14:paraId="7FBBF954"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 xml:space="preserve">Юань Ренминби </w:t>
            </w:r>
          </w:p>
        </w:tc>
        <w:tc>
          <w:tcPr>
            <w:tcW w:w="1350" w:type="dxa"/>
            <w:vAlign w:val="bottom"/>
          </w:tcPr>
          <w:p w14:paraId="7FBBF955"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CNY</w:t>
            </w:r>
          </w:p>
        </w:tc>
        <w:tc>
          <w:tcPr>
            <w:tcW w:w="2673" w:type="dxa"/>
            <w:vAlign w:val="bottom"/>
          </w:tcPr>
          <w:p w14:paraId="7FBBF956"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165</w:t>
            </w:r>
            <w:r>
              <w:rPr>
                <w:rFonts w:ascii="Tahoma" w:hAnsi="Tahoma" w:cs="Tahoma"/>
                <w:sz w:val="18"/>
                <w:szCs w:val="18"/>
              </w:rPr>
              <w:t xml:space="preserve"> </w:t>
            </w:r>
            <w:r w:rsidRPr="008F29F0">
              <w:rPr>
                <w:rFonts w:ascii="Tahoma" w:hAnsi="Tahoma" w:cs="Tahoma"/>
                <w:sz w:val="18"/>
                <w:szCs w:val="18"/>
              </w:rPr>
              <w:t>000</w:t>
            </w:r>
          </w:p>
        </w:tc>
        <w:tc>
          <w:tcPr>
            <w:tcW w:w="2889" w:type="dxa"/>
            <w:vAlign w:val="bottom"/>
          </w:tcPr>
          <w:p w14:paraId="7FBBF957"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1 650 </w:t>
            </w:r>
            <w:r w:rsidRPr="008F29F0">
              <w:rPr>
                <w:rFonts w:ascii="Tahoma" w:hAnsi="Tahoma" w:cs="Tahoma"/>
                <w:sz w:val="18"/>
                <w:szCs w:val="18"/>
              </w:rPr>
              <w:t>000</w:t>
            </w:r>
          </w:p>
        </w:tc>
      </w:tr>
      <w:tr w:rsidR="00B57203" w:rsidRPr="00E00CCD" w14:paraId="7FBBF95D" w14:textId="77777777" w:rsidTr="002A6416">
        <w:trPr>
          <w:trHeight w:val="236"/>
        </w:trPr>
        <w:tc>
          <w:tcPr>
            <w:tcW w:w="1809" w:type="dxa"/>
            <w:vAlign w:val="bottom"/>
          </w:tcPr>
          <w:p w14:paraId="7FBBF959"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Датская крона</w:t>
            </w:r>
          </w:p>
        </w:tc>
        <w:tc>
          <w:tcPr>
            <w:tcW w:w="1350" w:type="dxa"/>
            <w:vAlign w:val="bottom"/>
          </w:tcPr>
          <w:p w14:paraId="7FBBF95A"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DKK</w:t>
            </w:r>
          </w:p>
        </w:tc>
        <w:tc>
          <w:tcPr>
            <w:tcW w:w="2673" w:type="dxa"/>
            <w:vAlign w:val="bottom"/>
          </w:tcPr>
          <w:p w14:paraId="7FBBF95B"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160 </w:t>
            </w:r>
            <w:r w:rsidRPr="008F29F0">
              <w:rPr>
                <w:rFonts w:ascii="Tahoma" w:hAnsi="Tahoma" w:cs="Tahoma"/>
                <w:sz w:val="18"/>
                <w:szCs w:val="18"/>
              </w:rPr>
              <w:t>000</w:t>
            </w:r>
          </w:p>
        </w:tc>
        <w:tc>
          <w:tcPr>
            <w:tcW w:w="2889" w:type="dxa"/>
            <w:vAlign w:val="bottom"/>
          </w:tcPr>
          <w:p w14:paraId="7FBBF95C"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1 600 </w:t>
            </w:r>
            <w:r w:rsidRPr="008F29F0">
              <w:rPr>
                <w:rFonts w:ascii="Tahoma" w:hAnsi="Tahoma" w:cs="Tahoma"/>
                <w:sz w:val="18"/>
                <w:szCs w:val="18"/>
              </w:rPr>
              <w:t>000</w:t>
            </w:r>
          </w:p>
        </w:tc>
      </w:tr>
      <w:tr w:rsidR="00B57203" w:rsidRPr="00E00CCD" w14:paraId="7FBBF962" w14:textId="77777777" w:rsidTr="002A6416">
        <w:trPr>
          <w:trHeight w:val="236"/>
        </w:trPr>
        <w:tc>
          <w:tcPr>
            <w:tcW w:w="1809" w:type="dxa"/>
            <w:vAlign w:val="bottom"/>
          </w:tcPr>
          <w:p w14:paraId="7FBBF95E"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Евро</w:t>
            </w:r>
          </w:p>
        </w:tc>
        <w:tc>
          <w:tcPr>
            <w:tcW w:w="1350" w:type="dxa"/>
            <w:vAlign w:val="bottom"/>
          </w:tcPr>
          <w:p w14:paraId="7FBBF95F"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EUR</w:t>
            </w:r>
          </w:p>
        </w:tc>
        <w:tc>
          <w:tcPr>
            <w:tcW w:w="2673" w:type="dxa"/>
            <w:vAlign w:val="bottom"/>
          </w:tcPr>
          <w:p w14:paraId="7FBBF960"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21 </w:t>
            </w:r>
            <w:r w:rsidRPr="008F29F0">
              <w:rPr>
                <w:rFonts w:ascii="Tahoma" w:hAnsi="Tahoma" w:cs="Tahoma"/>
                <w:sz w:val="18"/>
                <w:szCs w:val="18"/>
              </w:rPr>
              <w:t>500</w:t>
            </w:r>
          </w:p>
        </w:tc>
        <w:tc>
          <w:tcPr>
            <w:tcW w:w="2889" w:type="dxa"/>
            <w:vAlign w:val="bottom"/>
          </w:tcPr>
          <w:p w14:paraId="7FBBF961"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21</w:t>
            </w:r>
            <w:r>
              <w:rPr>
                <w:rFonts w:ascii="Tahoma" w:hAnsi="Tahoma" w:cs="Tahoma"/>
                <w:sz w:val="18"/>
                <w:szCs w:val="18"/>
              </w:rPr>
              <w:t xml:space="preserve">5 </w:t>
            </w:r>
            <w:r w:rsidRPr="008F29F0">
              <w:rPr>
                <w:rFonts w:ascii="Tahoma" w:hAnsi="Tahoma" w:cs="Tahoma"/>
                <w:sz w:val="18"/>
                <w:szCs w:val="18"/>
              </w:rPr>
              <w:t>000</w:t>
            </w:r>
          </w:p>
        </w:tc>
      </w:tr>
      <w:tr w:rsidR="00B57203" w:rsidRPr="00E00CCD" w14:paraId="7FBBF967" w14:textId="77777777" w:rsidTr="002A6416">
        <w:trPr>
          <w:trHeight w:val="236"/>
        </w:trPr>
        <w:tc>
          <w:tcPr>
            <w:tcW w:w="1809" w:type="dxa"/>
            <w:vAlign w:val="bottom"/>
          </w:tcPr>
          <w:p w14:paraId="7FBBF963"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Фунт стерлингов (Великобритания)</w:t>
            </w:r>
          </w:p>
        </w:tc>
        <w:tc>
          <w:tcPr>
            <w:tcW w:w="1350" w:type="dxa"/>
            <w:vAlign w:val="bottom"/>
          </w:tcPr>
          <w:p w14:paraId="7FBBF964"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GBP</w:t>
            </w:r>
          </w:p>
        </w:tc>
        <w:tc>
          <w:tcPr>
            <w:tcW w:w="2673" w:type="dxa"/>
            <w:vAlign w:val="bottom"/>
          </w:tcPr>
          <w:p w14:paraId="7FBBF965"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£13 </w:t>
            </w:r>
            <w:r w:rsidRPr="008F29F0">
              <w:rPr>
                <w:rFonts w:ascii="Tahoma" w:hAnsi="Tahoma" w:cs="Tahoma"/>
                <w:sz w:val="18"/>
                <w:szCs w:val="18"/>
              </w:rPr>
              <w:t>500</w:t>
            </w:r>
          </w:p>
        </w:tc>
        <w:tc>
          <w:tcPr>
            <w:tcW w:w="2889" w:type="dxa"/>
            <w:vAlign w:val="bottom"/>
          </w:tcPr>
          <w:p w14:paraId="7FBBF966"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£135 </w:t>
            </w:r>
            <w:r w:rsidRPr="008F29F0">
              <w:rPr>
                <w:rFonts w:ascii="Tahoma" w:hAnsi="Tahoma" w:cs="Tahoma"/>
                <w:sz w:val="18"/>
                <w:szCs w:val="18"/>
              </w:rPr>
              <w:t>000</w:t>
            </w:r>
          </w:p>
        </w:tc>
      </w:tr>
      <w:tr w:rsidR="00B57203" w:rsidRPr="00E00CCD" w14:paraId="7FBBF96C" w14:textId="77777777" w:rsidTr="002A6416">
        <w:trPr>
          <w:trHeight w:val="236"/>
        </w:trPr>
        <w:tc>
          <w:tcPr>
            <w:tcW w:w="1809" w:type="dxa"/>
            <w:vAlign w:val="bottom"/>
          </w:tcPr>
          <w:p w14:paraId="7FBBF968"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Японская иена</w:t>
            </w:r>
          </w:p>
        </w:tc>
        <w:tc>
          <w:tcPr>
            <w:tcW w:w="1350" w:type="dxa"/>
            <w:vAlign w:val="bottom"/>
          </w:tcPr>
          <w:p w14:paraId="7FBBF969"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JPY</w:t>
            </w:r>
          </w:p>
        </w:tc>
        <w:tc>
          <w:tcPr>
            <w:tcW w:w="2673" w:type="dxa"/>
            <w:vAlign w:val="bottom"/>
          </w:tcPr>
          <w:p w14:paraId="7FBBF96A"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2 400 </w:t>
            </w:r>
            <w:r w:rsidRPr="008F29F0">
              <w:rPr>
                <w:rFonts w:ascii="Tahoma" w:hAnsi="Tahoma" w:cs="Tahoma"/>
                <w:sz w:val="18"/>
                <w:szCs w:val="18"/>
              </w:rPr>
              <w:t>000</w:t>
            </w:r>
          </w:p>
        </w:tc>
        <w:tc>
          <w:tcPr>
            <w:tcW w:w="2889" w:type="dxa"/>
            <w:vAlign w:val="bottom"/>
          </w:tcPr>
          <w:p w14:paraId="7FBBF96B"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24 000 </w:t>
            </w:r>
            <w:r w:rsidRPr="008F29F0">
              <w:rPr>
                <w:rFonts w:ascii="Tahoma" w:hAnsi="Tahoma" w:cs="Tahoma"/>
                <w:sz w:val="18"/>
                <w:szCs w:val="18"/>
              </w:rPr>
              <w:t>000</w:t>
            </w:r>
          </w:p>
        </w:tc>
      </w:tr>
      <w:tr w:rsidR="00B57203" w:rsidRPr="00E00CCD" w14:paraId="7FBBF971" w14:textId="77777777" w:rsidTr="002A6416">
        <w:trPr>
          <w:trHeight w:val="236"/>
        </w:trPr>
        <w:tc>
          <w:tcPr>
            <w:tcW w:w="1809" w:type="dxa"/>
            <w:vAlign w:val="bottom"/>
          </w:tcPr>
          <w:p w14:paraId="7FBBF96D"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Южнокорейская вона</w:t>
            </w:r>
          </w:p>
        </w:tc>
        <w:tc>
          <w:tcPr>
            <w:tcW w:w="1350" w:type="dxa"/>
            <w:vAlign w:val="bottom"/>
          </w:tcPr>
          <w:p w14:paraId="7FBBF96E"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KRW</w:t>
            </w:r>
          </w:p>
        </w:tc>
        <w:tc>
          <w:tcPr>
            <w:tcW w:w="2673" w:type="dxa"/>
            <w:vAlign w:val="bottom"/>
          </w:tcPr>
          <w:p w14:paraId="7FBBF96F"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24 000 </w:t>
            </w:r>
            <w:r w:rsidRPr="008F29F0">
              <w:rPr>
                <w:rFonts w:ascii="Tahoma" w:hAnsi="Tahoma" w:cs="Tahoma"/>
                <w:sz w:val="18"/>
                <w:szCs w:val="18"/>
              </w:rPr>
              <w:t>000</w:t>
            </w:r>
          </w:p>
        </w:tc>
        <w:tc>
          <w:tcPr>
            <w:tcW w:w="2889" w:type="dxa"/>
            <w:vAlign w:val="bottom"/>
          </w:tcPr>
          <w:p w14:paraId="7FBBF970"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240 000 </w:t>
            </w:r>
            <w:r w:rsidRPr="008F29F0">
              <w:rPr>
                <w:rFonts w:ascii="Tahoma" w:hAnsi="Tahoma" w:cs="Tahoma"/>
                <w:sz w:val="18"/>
                <w:szCs w:val="18"/>
              </w:rPr>
              <w:t>000</w:t>
            </w:r>
          </w:p>
        </w:tc>
      </w:tr>
      <w:tr w:rsidR="00B57203" w:rsidRPr="00E00CCD" w14:paraId="7FBBF976" w14:textId="77777777" w:rsidTr="002A6416">
        <w:trPr>
          <w:trHeight w:val="236"/>
        </w:trPr>
        <w:tc>
          <w:tcPr>
            <w:tcW w:w="1809" w:type="dxa"/>
            <w:vAlign w:val="bottom"/>
          </w:tcPr>
          <w:p w14:paraId="7FBBF972"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Норвежская крона</w:t>
            </w:r>
          </w:p>
        </w:tc>
        <w:tc>
          <w:tcPr>
            <w:tcW w:w="1350" w:type="dxa"/>
            <w:vAlign w:val="bottom"/>
          </w:tcPr>
          <w:p w14:paraId="7FBBF973"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NOK</w:t>
            </w:r>
          </w:p>
        </w:tc>
        <w:tc>
          <w:tcPr>
            <w:tcW w:w="2673" w:type="dxa"/>
            <w:vAlign w:val="bottom"/>
          </w:tcPr>
          <w:p w14:paraId="7FBBF974"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165 </w:t>
            </w:r>
            <w:r w:rsidRPr="008F29F0">
              <w:rPr>
                <w:rFonts w:ascii="Tahoma" w:hAnsi="Tahoma" w:cs="Tahoma"/>
                <w:sz w:val="18"/>
                <w:szCs w:val="18"/>
              </w:rPr>
              <w:t>000</w:t>
            </w:r>
          </w:p>
        </w:tc>
        <w:tc>
          <w:tcPr>
            <w:tcW w:w="2889" w:type="dxa"/>
            <w:vAlign w:val="bottom"/>
          </w:tcPr>
          <w:p w14:paraId="7FBBF975"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1 650 </w:t>
            </w:r>
            <w:r w:rsidRPr="008F29F0">
              <w:rPr>
                <w:rFonts w:ascii="Tahoma" w:hAnsi="Tahoma" w:cs="Tahoma"/>
                <w:sz w:val="18"/>
                <w:szCs w:val="18"/>
              </w:rPr>
              <w:t>000</w:t>
            </w:r>
          </w:p>
        </w:tc>
      </w:tr>
      <w:tr w:rsidR="00B57203" w:rsidRPr="00E00CCD" w14:paraId="7FBBF97B" w14:textId="77777777" w:rsidTr="002A6416">
        <w:trPr>
          <w:trHeight w:val="236"/>
        </w:trPr>
        <w:tc>
          <w:tcPr>
            <w:tcW w:w="1809" w:type="dxa"/>
            <w:vAlign w:val="bottom"/>
          </w:tcPr>
          <w:p w14:paraId="7FBBF977"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Новозеландский доллар</w:t>
            </w:r>
          </w:p>
        </w:tc>
        <w:tc>
          <w:tcPr>
            <w:tcW w:w="1350" w:type="dxa"/>
            <w:vAlign w:val="bottom"/>
          </w:tcPr>
          <w:p w14:paraId="7FBBF978"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NZD</w:t>
            </w:r>
          </w:p>
        </w:tc>
        <w:tc>
          <w:tcPr>
            <w:tcW w:w="2673" w:type="dxa"/>
            <w:vAlign w:val="bottom"/>
          </w:tcPr>
          <w:p w14:paraId="7FBBF979"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35 </w:t>
            </w:r>
            <w:r w:rsidRPr="008F29F0">
              <w:rPr>
                <w:rFonts w:ascii="Tahoma" w:hAnsi="Tahoma" w:cs="Tahoma"/>
                <w:sz w:val="18"/>
                <w:szCs w:val="18"/>
              </w:rPr>
              <w:t>000</w:t>
            </w:r>
          </w:p>
        </w:tc>
        <w:tc>
          <w:tcPr>
            <w:tcW w:w="2889" w:type="dxa"/>
            <w:vAlign w:val="bottom"/>
          </w:tcPr>
          <w:p w14:paraId="7FBBF97A"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350 </w:t>
            </w:r>
            <w:r w:rsidRPr="008F29F0">
              <w:rPr>
                <w:rFonts w:ascii="Tahoma" w:hAnsi="Tahoma" w:cs="Tahoma"/>
                <w:sz w:val="18"/>
                <w:szCs w:val="18"/>
              </w:rPr>
              <w:t>000</w:t>
            </w:r>
          </w:p>
        </w:tc>
      </w:tr>
      <w:tr w:rsidR="00B57203" w:rsidRPr="00E00CCD" w14:paraId="7FBBF980" w14:textId="77777777" w:rsidTr="002A6416">
        <w:trPr>
          <w:trHeight w:val="236"/>
        </w:trPr>
        <w:tc>
          <w:tcPr>
            <w:tcW w:w="1809" w:type="dxa"/>
            <w:vAlign w:val="bottom"/>
          </w:tcPr>
          <w:p w14:paraId="7FBBF97C"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Шведская крона</w:t>
            </w:r>
          </w:p>
        </w:tc>
        <w:tc>
          <w:tcPr>
            <w:tcW w:w="1350" w:type="dxa"/>
            <w:vAlign w:val="bottom"/>
          </w:tcPr>
          <w:p w14:paraId="7FBBF97D"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SEK</w:t>
            </w:r>
          </w:p>
        </w:tc>
        <w:tc>
          <w:tcPr>
            <w:tcW w:w="2673" w:type="dxa"/>
            <w:vAlign w:val="bottom"/>
          </w:tcPr>
          <w:p w14:paraId="7FBBF97E"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200 </w:t>
            </w:r>
            <w:r w:rsidRPr="008F29F0">
              <w:rPr>
                <w:rFonts w:ascii="Tahoma" w:hAnsi="Tahoma" w:cs="Tahoma"/>
                <w:sz w:val="18"/>
                <w:szCs w:val="18"/>
              </w:rPr>
              <w:t>000</w:t>
            </w:r>
          </w:p>
        </w:tc>
        <w:tc>
          <w:tcPr>
            <w:tcW w:w="2889" w:type="dxa"/>
            <w:vAlign w:val="bottom"/>
          </w:tcPr>
          <w:p w14:paraId="7FBBF97F"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2 000 </w:t>
            </w:r>
            <w:r w:rsidRPr="008F29F0">
              <w:rPr>
                <w:rFonts w:ascii="Tahoma" w:hAnsi="Tahoma" w:cs="Tahoma"/>
                <w:sz w:val="18"/>
                <w:szCs w:val="18"/>
              </w:rPr>
              <w:t>000</w:t>
            </w:r>
          </w:p>
        </w:tc>
      </w:tr>
      <w:tr w:rsidR="00B57203" w:rsidRPr="00E00CCD" w14:paraId="7FBBF985" w14:textId="77777777" w:rsidTr="002A6416">
        <w:trPr>
          <w:trHeight w:val="236"/>
        </w:trPr>
        <w:tc>
          <w:tcPr>
            <w:tcW w:w="1809" w:type="dxa"/>
            <w:vAlign w:val="bottom"/>
          </w:tcPr>
          <w:p w14:paraId="7FBBF981"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Новый тайваньский доллар</w:t>
            </w:r>
          </w:p>
        </w:tc>
        <w:tc>
          <w:tcPr>
            <w:tcW w:w="1350" w:type="dxa"/>
            <w:vAlign w:val="bottom"/>
          </w:tcPr>
          <w:p w14:paraId="7FBBF982"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TWD</w:t>
            </w:r>
          </w:p>
        </w:tc>
        <w:tc>
          <w:tcPr>
            <w:tcW w:w="2673" w:type="dxa"/>
            <w:vAlign w:val="bottom"/>
          </w:tcPr>
          <w:p w14:paraId="7FBBF983"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700 </w:t>
            </w:r>
            <w:r w:rsidRPr="008F29F0">
              <w:rPr>
                <w:rFonts w:ascii="Tahoma" w:hAnsi="Tahoma" w:cs="Tahoma"/>
                <w:sz w:val="18"/>
                <w:szCs w:val="18"/>
              </w:rPr>
              <w:t>000</w:t>
            </w:r>
          </w:p>
        </w:tc>
        <w:tc>
          <w:tcPr>
            <w:tcW w:w="2889" w:type="dxa"/>
            <w:vAlign w:val="bottom"/>
          </w:tcPr>
          <w:p w14:paraId="7FBBF984"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7 000 </w:t>
            </w:r>
            <w:r w:rsidRPr="008F29F0">
              <w:rPr>
                <w:rFonts w:ascii="Tahoma" w:hAnsi="Tahoma" w:cs="Tahoma"/>
                <w:sz w:val="18"/>
                <w:szCs w:val="18"/>
              </w:rPr>
              <w:t>000</w:t>
            </w:r>
          </w:p>
        </w:tc>
      </w:tr>
      <w:tr w:rsidR="00B57203" w:rsidRPr="00E00CCD" w14:paraId="7FBBF98A" w14:textId="77777777" w:rsidTr="002A6416">
        <w:trPr>
          <w:trHeight w:val="236"/>
        </w:trPr>
        <w:tc>
          <w:tcPr>
            <w:tcW w:w="1809" w:type="dxa"/>
          </w:tcPr>
          <w:p w14:paraId="7FBBF986"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Индийская рупия</w:t>
            </w:r>
          </w:p>
        </w:tc>
        <w:tc>
          <w:tcPr>
            <w:tcW w:w="1350" w:type="dxa"/>
          </w:tcPr>
          <w:p w14:paraId="7FBBF987"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INR</w:t>
            </w:r>
          </w:p>
        </w:tc>
        <w:tc>
          <w:tcPr>
            <w:tcW w:w="2673" w:type="dxa"/>
          </w:tcPr>
          <w:p w14:paraId="7FBBF988"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1 000 </w:t>
            </w:r>
            <w:r w:rsidRPr="008F29F0">
              <w:rPr>
                <w:rFonts w:ascii="Tahoma" w:hAnsi="Tahoma" w:cs="Tahoma"/>
                <w:sz w:val="18"/>
                <w:szCs w:val="18"/>
              </w:rPr>
              <w:t>000</w:t>
            </w:r>
            <w:r>
              <w:rPr>
                <w:rFonts w:ascii="Tahoma" w:hAnsi="Tahoma" w:cs="Tahoma"/>
                <w:sz w:val="18"/>
                <w:szCs w:val="18"/>
              </w:rPr>
              <w:t xml:space="preserve"> </w:t>
            </w:r>
            <w:r w:rsidRPr="008F29F0">
              <w:rPr>
                <w:rFonts w:ascii="Tahoma" w:hAnsi="Tahoma" w:cs="Tahoma"/>
                <w:sz w:val="18"/>
                <w:szCs w:val="18"/>
              </w:rPr>
              <w:t>INR</w:t>
            </w:r>
          </w:p>
        </w:tc>
        <w:tc>
          <w:tcPr>
            <w:tcW w:w="2889" w:type="dxa"/>
          </w:tcPr>
          <w:p w14:paraId="7FBBF989"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10 000 </w:t>
            </w:r>
            <w:r w:rsidRPr="008F29F0">
              <w:rPr>
                <w:rFonts w:ascii="Tahoma" w:hAnsi="Tahoma" w:cs="Tahoma"/>
                <w:sz w:val="18"/>
                <w:szCs w:val="18"/>
              </w:rPr>
              <w:t>000</w:t>
            </w:r>
            <w:r>
              <w:rPr>
                <w:rFonts w:ascii="Tahoma" w:hAnsi="Tahoma" w:cs="Tahoma"/>
                <w:sz w:val="18"/>
                <w:szCs w:val="18"/>
              </w:rPr>
              <w:t xml:space="preserve"> </w:t>
            </w:r>
            <w:r w:rsidRPr="008F29F0">
              <w:rPr>
                <w:rFonts w:ascii="Tahoma" w:hAnsi="Tahoma" w:cs="Tahoma"/>
                <w:sz w:val="18"/>
                <w:szCs w:val="18"/>
              </w:rPr>
              <w:t>INR</w:t>
            </w:r>
          </w:p>
        </w:tc>
      </w:tr>
      <w:tr w:rsidR="00B57203" w:rsidRPr="00E00CCD" w14:paraId="7FBBF98F" w14:textId="77777777" w:rsidTr="002A6416">
        <w:trPr>
          <w:trHeight w:val="236"/>
        </w:trPr>
        <w:tc>
          <w:tcPr>
            <w:tcW w:w="1809" w:type="dxa"/>
          </w:tcPr>
          <w:p w14:paraId="7FBBF98B"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Российский рубль</w:t>
            </w:r>
          </w:p>
        </w:tc>
        <w:tc>
          <w:tcPr>
            <w:tcW w:w="1350" w:type="dxa"/>
          </w:tcPr>
          <w:p w14:paraId="7FBBF98C"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RUB</w:t>
            </w:r>
          </w:p>
        </w:tc>
        <w:tc>
          <w:tcPr>
            <w:tcW w:w="2673" w:type="dxa"/>
          </w:tcPr>
          <w:p w14:paraId="7FBBF98D"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660 </w:t>
            </w:r>
            <w:r w:rsidRPr="008F29F0">
              <w:rPr>
                <w:rFonts w:ascii="Tahoma" w:hAnsi="Tahoma" w:cs="Tahoma"/>
                <w:sz w:val="18"/>
                <w:szCs w:val="18"/>
              </w:rPr>
              <w:t>000</w:t>
            </w:r>
            <w:r>
              <w:rPr>
                <w:rFonts w:ascii="Tahoma" w:hAnsi="Tahoma" w:cs="Tahoma"/>
                <w:sz w:val="18"/>
                <w:szCs w:val="18"/>
              </w:rPr>
              <w:t xml:space="preserve"> </w:t>
            </w:r>
            <w:r w:rsidRPr="008F29F0">
              <w:rPr>
                <w:rFonts w:ascii="Tahoma" w:hAnsi="Tahoma" w:cs="Tahoma"/>
                <w:sz w:val="18"/>
                <w:szCs w:val="18"/>
              </w:rPr>
              <w:t>RUB</w:t>
            </w:r>
          </w:p>
        </w:tc>
        <w:tc>
          <w:tcPr>
            <w:tcW w:w="2889" w:type="dxa"/>
          </w:tcPr>
          <w:p w14:paraId="7FBBF98E" w14:textId="77777777" w:rsidR="00B57203" w:rsidRPr="008F29F0" w:rsidRDefault="00B57203" w:rsidP="007343A7">
            <w:pPr>
              <w:pStyle w:val="AppendixBodyText"/>
              <w:rPr>
                <w:rFonts w:ascii="Tahoma" w:hAnsi="Tahoma" w:cs="Tahoma"/>
                <w:sz w:val="18"/>
                <w:szCs w:val="18"/>
              </w:rPr>
            </w:pPr>
            <w:r>
              <w:rPr>
                <w:rFonts w:ascii="Tahoma" w:hAnsi="Tahoma" w:cs="Tahoma"/>
                <w:sz w:val="18"/>
                <w:szCs w:val="18"/>
              </w:rPr>
              <w:t xml:space="preserve">6 600 </w:t>
            </w:r>
            <w:r w:rsidRPr="008F29F0">
              <w:rPr>
                <w:rFonts w:ascii="Tahoma" w:hAnsi="Tahoma" w:cs="Tahoma"/>
                <w:sz w:val="18"/>
                <w:szCs w:val="18"/>
              </w:rPr>
              <w:t>000</w:t>
            </w:r>
            <w:r>
              <w:rPr>
                <w:rFonts w:ascii="Tahoma" w:hAnsi="Tahoma" w:cs="Tahoma"/>
                <w:sz w:val="18"/>
                <w:szCs w:val="18"/>
              </w:rPr>
              <w:t xml:space="preserve"> </w:t>
            </w:r>
            <w:r w:rsidRPr="008F29F0">
              <w:rPr>
                <w:rFonts w:ascii="Tahoma" w:hAnsi="Tahoma" w:cs="Tahoma"/>
                <w:sz w:val="18"/>
                <w:szCs w:val="18"/>
              </w:rPr>
              <w:t>RUB</w:t>
            </w:r>
          </w:p>
        </w:tc>
      </w:tr>
    </w:tbl>
    <w:p w14:paraId="7FBBF990" w14:textId="77777777" w:rsidR="00023FE7" w:rsidRPr="00FB514E" w:rsidRDefault="00023FE7" w:rsidP="00F93617">
      <w:pPr>
        <w:pStyle w:val="AppendixBodyText"/>
        <w:spacing w:after="0"/>
        <w:rPr>
          <w:rFonts w:ascii="Tahoma" w:hAnsi="Tahoma" w:cs="Tahoma"/>
          <w:sz w:val="18"/>
          <w:szCs w:val="18"/>
        </w:rPr>
      </w:pPr>
    </w:p>
    <w:p w14:paraId="7FBBF991" w14:textId="77777777" w:rsidR="00023FE7" w:rsidRPr="00633353" w:rsidRDefault="00023FE7" w:rsidP="00112608">
      <w:pPr>
        <w:pStyle w:val="AppendixBodyText"/>
        <w:spacing w:after="0"/>
        <w:rPr>
          <w:rFonts w:ascii="Tahoma" w:hAnsi="Tahoma" w:cs="Tahoma"/>
          <w:sz w:val="18"/>
          <w:szCs w:val="18"/>
        </w:rPr>
      </w:pPr>
      <w:r w:rsidRPr="00633353">
        <w:rPr>
          <w:rFonts w:ascii="Tahoma" w:hAnsi="Tahoma" w:cs="Tahoma"/>
          <w:sz w:val="18"/>
          <w:szCs w:val="18"/>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112608" w:rsidRPr="00633353">
        <w:rPr>
          <w:rFonts w:ascii="Tahoma" w:hAnsi="Tahoma" w:cs="Tahoma"/>
          <w:sz w:val="18"/>
          <w:szCs w:val="18"/>
        </w:rPr>
        <w:t> </w:t>
      </w:r>
      <w:r w:rsidRPr="00633353">
        <w:rPr>
          <w:rFonts w:ascii="Tahoma" w:hAnsi="Tahoma" w:cs="Tahoma"/>
          <w:sz w:val="18"/>
          <w:szCs w:val="18"/>
        </w:rPr>
        <w:t>рамках соответствующего соглашения о регистрации Select или Enterprise, регистрации Select Plus, Соглашения Open Value или номера разрешения по лицензии Open.</w:t>
      </w:r>
      <w:r w:rsidR="00827CFE" w:rsidRPr="00633353">
        <w:rPr>
          <w:rFonts w:ascii="Tahoma" w:hAnsi="Tahoma" w:cs="Tahoma"/>
          <w:sz w:val="18"/>
          <w:szCs w:val="18"/>
        </w:rPr>
        <w:t xml:space="preserve"> </w:t>
      </w:r>
      <w:r w:rsidRPr="00633353">
        <w:rPr>
          <w:rFonts w:ascii="Tahoma" w:hAnsi="Tahoma" w:cs="Tahoma"/>
          <w:sz w:val="18"/>
          <w:szCs w:val="18"/>
        </w:rPr>
        <w:t>Примерно за каждые 20000 долларов США стоимости покрытия Software Assurance, приходящиеся на серверные и клиентские лицензии, предоставляется один инцидент.</w:t>
      </w:r>
      <w:r w:rsidR="00827CFE" w:rsidRPr="00633353">
        <w:rPr>
          <w:rFonts w:ascii="Tahoma" w:hAnsi="Tahoma" w:cs="Tahoma"/>
          <w:sz w:val="18"/>
          <w:szCs w:val="18"/>
        </w:rPr>
        <w:t xml:space="preserve"> </w:t>
      </w:r>
      <w:r w:rsidRPr="00633353">
        <w:rPr>
          <w:rFonts w:ascii="Tahoma" w:hAnsi="Tahoma" w:cs="Tahoma"/>
          <w:sz w:val="18"/>
          <w:szCs w:val="18"/>
        </w:rPr>
        <w:t>Примерно за каждые 200000 долларов США стоимости покрытия Software Assurance, приходящиеся на категории «Системы» и «Приложения», предоставляется один инцидент.</w:t>
      </w:r>
      <w:r w:rsidR="00827CFE" w:rsidRPr="00633353">
        <w:rPr>
          <w:rFonts w:ascii="Tahoma" w:hAnsi="Tahoma" w:cs="Tahoma"/>
          <w:sz w:val="18"/>
          <w:szCs w:val="18"/>
        </w:rPr>
        <w:t xml:space="preserve"> </w:t>
      </w:r>
      <w:r w:rsidRPr="00633353">
        <w:rPr>
          <w:rFonts w:ascii="Tahoma" w:hAnsi="Tahoma" w:cs="Tahoma"/>
          <w:sz w:val="18"/>
          <w:szCs w:val="18"/>
        </w:rPr>
        <w:t>В</w:t>
      </w:r>
      <w:r w:rsidR="00112608" w:rsidRPr="00633353">
        <w:rPr>
          <w:rFonts w:ascii="Tahoma" w:hAnsi="Tahoma" w:cs="Tahoma"/>
          <w:sz w:val="18"/>
          <w:szCs w:val="18"/>
        </w:rPr>
        <w:t> </w:t>
      </w:r>
      <w:r w:rsidRPr="00633353">
        <w:rPr>
          <w:rFonts w:ascii="Tahoma" w:hAnsi="Tahoma" w:cs="Tahoma"/>
          <w:sz w:val="18"/>
          <w:szCs w:val="18"/>
        </w:rPr>
        <w:t>таблице ниже показаны примерные суммы в других валютах, эквивалентные стоимости покрытия Software Assurance в</w:t>
      </w:r>
      <w:r w:rsidR="00633353" w:rsidRPr="00633353">
        <w:rPr>
          <w:rFonts w:ascii="Tahoma" w:hAnsi="Tahoma" w:cs="Tahoma"/>
          <w:sz w:val="18"/>
          <w:szCs w:val="18"/>
        </w:rPr>
        <w:t> </w:t>
      </w:r>
      <w:r w:rsidRPr="00633353">
        <w:rPr>
          <w:rFonts w:ascii="Tahoma" w:hAnsi="Tahoma" w:cs="Tahoma"/>
          <w:sz w:val="18"/>
          <w:szCs w:val="18"/>
        </w:rPr>
        <w:t>долларах США, дающей право на получение инцидентов поддержки.</w:t>
      </w:r>
      <w:r w:rsidR="00827CFE" w:rsidRPr="00633353">
        <w:rPr>
          <w:rFonts w:ascii="Tahoma" w:hAnsi="Tahoma" w:cs="Tahoma"/>
          <w:sz w:val="18"/>
          <w:szCs w:val="18"/>
        </w:rPr>
        <w:t xml:space="preserve"> </w:t>
      </w:r>
      <w:r w:rsidRPr="00633353">
        <w:rPr>
          <w:rFonts w:ascii="Tahoma" w:hAnsi="Tahoma" w:cs="Tahoma"/>
          <w:sz w:val="18"/>
          <w:szCs w:val="18"/>
        </w:rPr>
        <w:t>В связи с колебанием курса валют в</w:t>
      </w:r>
      <w:r w:rsidR="00633353" w:rsidRPr="00633353">
        <w:rPr>
          <w:rFonts w:ascii="Tahoma" w:hAnsi="Tahoma" w:cs="Tahoma"/>
          <w:sz w:val="18"/>
          <w:szCs w:val="18"/>
        </w:rPr>
        <w:t> </w:t>
      </w:r>
      <w:r w:rsidRPr="00633353">
        <w:rPr>
          <w:rFonts w:ascii="Tahoma" w:hAnsi="Tahoma" w:cs="Tahoma"/>
          <w:sz w:val="18"/>
          <w:szCs w:val="18"/>
        </w:rPr>
        <w:t>данную таблицу могут вноситься изменения.</w:t>
      </w:r>
    </w:p>
    <w:p w14:paraId="7FBBF992" w14:textId="77777777" w:rsidR="00112608" w:rsidRPr="00633353" w:rsidRDefault="00112608" w:rsidP="00F42FB8">
      <w:pPr>
        <w:pStyle w:val="AppendixBodyText"/>
        <w:spacing w:after="0"/>
        <w:rPr>
          <w:rFonts w:ascii="Tahoma" w:hAnsi="Tahoma" w:cs="Tahoma"/>
          <w:sz w:val="18"/>
          <w:szCs w:val="18"/>
        </w:rPr>
      </w:pPr>
    </w:p>
    <w:p w14:paraId="7FBBF993" w14:textId="77777777" w:rsidR="00023FE7" w:rsidRPr="00633353" w:rsidRDefault="00023FE7" w:rsidP="00112608">
      <w:pPr>
        <w:pStyle w:val="AppendixBodyText"/>
        <w:spacing w:after="0"/>
        <w:rPr>
          <w:rFonts w:ascii="Tahoma" w:hAnsi="Tahoma" w:cs="Tahoma"/>
          <w:sz w:val="18"/>
          <w:szCs w:val="18"/>
        </w:rPr>
      </w:pPr>
      <w:r w:rsidRPr="00633353">
        <w:rPr>
          <w:rFonts w:ascii="Tahoma" w:hAnsi="Tahoma" w:cs="Tahoma"/>
          <w:sz w:val="18"/>
          <w:szCs w:val="18"/>
        </w:rPr>
        <w:t>Инциденты назначаются в течение срока действия покрытия Software Assurance с учетом способа платежа.</w:t>
      </w:r>
      <w:r w:rsidR="00827CFE" w:rsidRPr="00633353">
        <w:rPr>
          <w:rFonts w:ascii="Tahoma" w:hAnsi="Tahoma" w:cs="Tahoma"/>
          <w:sz w:val="18"/>
          <w:szCs w:val="18"/>
        </w:rPr>
        <w:t xml:space="preserve"> </w:t>
      </w:r>
      <w:r w:rsidRPr="00633353">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827CFE" w:rsidRPr="00633353">
        <w:rPr>
          <w:rFonts w:ascii="Tahoma" w:hAnsi="Tahoma" w:cs="Tahoma"/>
          <w:sz w:val="18"/>
          <w:szCs w:val="18"/>
        </w:rPr>
        <w:t xml:space="preserve"> </w:t>
      </w:r>
      <w:r w:rsidRPr="00633353">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827CFE" w:rsidRPr="00633353">
        <w:rPr>
          <w:rFonts w:ascii="Tahoma" w:hAnsi="Tahoma" w:cs="Tahoma"/>
          <w:sz w:val="18"/>
          <w:szCs w:val="18"/>
        </w:rPr>
        <w:t xml:space="preserve"> </w:t>
      </w:r>
      <w:r w:rsidRPr="00633353">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827CFE" w:rsidRPr="00633353">
        <w:rPr>
          <w:rFonts w:ascii="Tahoma" w:hAnsi="Tahoma" w:cs="Tahoma"/>
          <w:sz w:val="18"/>
          <w:szCs w:val="18"/>
        </w:rPr>
        <w:t xml:space="preserve"> </w:t>
      </w:r>
      <w:r w:rsidRPr="00633353">
        <w:rPr>
          <w:rFonts w:ascii="Tahoma" w:hAnsi="Tahoma" w:cs="Tahoma"/>
          <w:sz w:val="18"/>
          <w:szCs w:val="18"/>
        </w:rPr>
        <w:t>Инциденты поддержки по телефону нельзя переносить из одного соглашения о регистрации или</w:t>
      </w:r>
      <w:r w:rsidR="00112608" w:rsidRPr="00633353">
        <w:rPr>
          <w:rFonts w:ascii="Tahoma" w:hAnsi="Tahoma" w:cs="Tahoma"/>
          <w:sz w:val="18"/>
          <w:szCs w:val="18"/>
        </w:rPr>
        <w:t> </w:t>
      </w:r>
      <w:r w:rsidRPr="00633353">
        <w:rPr>
          <w:rFonts w:ascii="Tahoma" w:hAnsi="Tahoma" w:cs="Tahoma"/>
          <w:sz w:val="18"/>
          <w:szCs w:val="18"/>
        </w:rPr>
        <w:t>соглашения в другое.</w:t>
      </w:r>
    </w:p>
    <w:p w14:paraId="7FBBF994" w14:textId="77777777" w:rsidR="00023FE7" w:rsidRPr="00633353" w:rsidRDefault="00023FE7" w:rsidP="00F42FB8">
      <w:pPr>
        <w:pStyle w:val="AppendixBodyText"/>
        <w:spacing w:after="0"/>
        <w:rPr>
          <w:rFonts w:ascii="Tahoma" w:hAnsi="Tahoma" w:cs="Tahoma"/>
          <w:sz w:val="18"/>
          <w:szCs w:val="18"/>
        </w:rPr>
      </w:pPr>
    </w:p>
    <w:p w14:paraId="7FBBF995" w14:textId="77777777" w:rsidR="00023FE7" w:rsidRPr="00633353" w:rsidRDefault="00023FE7" w:rsidP="00F42FB8">
      <w:pPr>
        <w:pStyle w:val="AppendixBodyText"/>
        <w:spacing w:after="0"/>
        <w:rPr>
          <w:rFonts w:ascii="Tahoma" w:hAnsi="Tahoma" w:cs="Tahoma"/>
          <w:sz w:val="18"/>
          <w:szCs w:val="18"/>
        </w:rPr>
      </w:pPr>
      <w:r w:rsidRPr="00633353">
        <w:rPr>
          <w:rFonts w:ascii="Tahoma" w:hAnsi="Tahoma" w:cs="Tahoma"/>
          <w:sz w:val="18"/>
          <w:szCs w:val="18"/>
        </w:rPr>
        <w:t>Локальную поддержку по телефону можно получить в рабочие часы*</w:t>
      </w:r>
      <w:r w:rsidRPr="00633353">
        <w:rPr>
          <w:rFonts w:ascii="Tahoma" w:hAnsi="Tahoma" w:cs="Tahoma"/>
          <w:sz w:val="18"/>
          <w:szCs w:val="18"/>
          <w:vertAlign w:val="superscript"/>
        </w:rPr>
        <w:t>(1)</w:t>
      </w:r>
      <w:r w:rsidRPr="00633353">
        <w:rPr>
          <w:rFonts w:ascii="Tahoma" w:hAnsi="Tahoma" w:cs="Tahoma"/>
          <w:sz w:val="18"/>
          <w:szCs w:val="18"/>
        </w:rPr>
        <w:t>.</w:t>
      </w:r>
      <w:r w:rsidR="00827CFE" w:rsidRPr="00633353">
        <w:rPr>
          <w:rFonts w:ascii="Tahoma" w:hAnsi="Tahoma" w:cs="Tahoma"/>
          <w:sz w:val="18"/>
          <w:szCs w:val="18"/>
        </w:rPr>
        <w:t xml:space="preserve"> </w:t>
      </w:r>
      <w:r w:rsidRPr="00633353">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827CFE" w:rsidRPr="00633353">
        <w:rPr>
          <w:rFonts w:ascii="Tahoma" w:hAnsi="Tahoma" w:cs="Tahoma"/>
          <w:sz w:val="18"/>
          <w:szCs w:val="18"/>
        </w:rPr>
        <w:t xml:space="preserve"> </w:t>
      </w:r>
      <w:r w:rsidRPr="00633353">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827CFE" w:rsidRPr="00633353">
        <w:rPr>
          <w:rFonts w:ascii="Tahoma" w:hAnsi="Tahoma" w:cs="Tahoma"/>
          <w:sz w:val="18"/>
          <w:szCs w:val="18"/>
        </w:rPr>
        <w:t xml:space="preserve"> </w:t>
      </w:r>
      <w:r w:rsidRPr="00633353">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827CFE" w:rsidRPr="00633353">
        <w:rPr>
          <w:rFonts w:ascii="Tahoma" w:hAnsi="Tahoma" w:cs="Tahoma"/>
          <w:sz w:val="18"/>
          <w:szCs w:val="18"/>
        </w:rPr>
        <w:t xml:space="preserve"> </w:t>
      </w:r>
      <w:r w:rsidRPr="00633353">
        <w:rPr>
          <w:rFonts w:ascii="Tahoma" w:hAnsi="Tahoma" w:cs="Tahoma"/>
          <w:sz w:val="18"/>
          <w:szCs w:val="18"/>
        </w:rPr>
        <w:t xml:space="preserve">Техническая поддержка по телефону на всех языках доступна не во всех регионах. </w:t>
      </w:r>
    </w:p>
    <w:p w14:paraId="7FBBF996" w14:textId="77777777" w:rsidR="00023FE7" w:rsidRPr="00633353"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411"/>
      </w:tblGrid>
      <w:tr w:rsidR="00023FE7" w:rsidRPr="00E00CCD" w14:paraId="7FBBF998" w14:textId="77777777" w:rsidTr="000C4EA6">
        <w:trPr>
          <w:cantSplit/>
          <w:trHeight w:val="20"/>
          <w:tblHeader/>
        </w:trPr>
        <w:tc>
          <w:tcPr>
            <w:tcW w:w="504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7FBBF997" w14:textId="77777777" w:rsidR="00023FE7" w:rsidRPr="00E00CCD" w:rsidRDefault="00023FE7">
            <w:pPr>
              <w:pStyle w:val="AppendixBodyText"/>
              <w:rPr>
                <w:rFonts w:ascii="Tahoma" w:hAnsi="Tahoma" w:cs="Tahoma"/>
                <w:b/>
                <w:bCs/>
                <w:vertAlign w:val="superscript"/>
              </w:rPr>
            </w:pPr>
            <w:r w:rsidRPr="00E00CCD">
              <w:rPr>
                <w:rFonts w:ascii="Tahoma" w:hAnsi="Tahoma" w:cs="Tahoma"/>
                <w:b/>
                <w:bCs/>
              </w:rPr>
              <w:t>*(1) Рабочие часы в зависимости от регионов</w:t>
            </w:r>
          </w:p>
        </w:tc>
      </w:tr>
      <w:tr w:rsidR="00023FE7" w:rsidRPr="00E00CCD" w14:paraId="7FBBF99B" w14:textId="77777777" w:rsidTr="00112608">
        <w:trPr>
          <w:cantSplit/>
          <w:trHeight w:val="20"/>
        </w:trPr>
        <w:tc>
          <w:tcPr>
            <w:tcW w:w="2629" w:type="dxa"/>
            <w:tcBorders>
              <w:top w:val="single" w:sz="8" w:space="0" w:color="auto"/>
            </w:tcBorders>
          </w:tcPr>
          <w:p w14:paraId="7FBBF999"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Северная и Южная Америка</w:t>
            </w:r>
          </w:p>
        </w:tc>
        <w:tc>
          <w:tcPr>
            <w:tcW w:w="2411" w:type="dxa"/>
            <w:tcBorders>
              <w:top w:val="single" w:sz="8" w:space="0" w:color="auto"/>
            </w:tcBorders>
          </w:tcPr>
          <w:p w14:paraId="7FBBF99A"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Пн — Пт, 6:00 — 18:00 (тихоокеанское время)</w:t>
            </w:r>
          </w:p>
        </w:tc>
      </w:tr>
      <w:tr w:rsidR="00023FE7" w:rsidRPr="00E00CCD" w14:paraId="7FBBF99E" w14:textId="77777777" w:rsidTr="00112608">
        <w:trPr>
          <w:cantSplit/>
          <w:trHeight w:val="20"/>
        </w:trPr>
        <w:tc>
          <w:tcPr>
            <w:tcW w:w="2629" w:type="dxa"/>
          </w:tcPr>
          <w:p w14:paraId="7FBBF99C"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Страны Европы, Ближнего Востока и Африки</w:t>
            </w:r>
          </w:p>
        </w:tc>
        <w:tc>
          <w:tcPr>
            <w:tcW w:w="2411" w:type="dxa"/>
          </w:tcPr>
          <w:p w14:paraId="7FBBF99D"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Пн — Пт, 8:00 — 18:00 (тихоокеанское время)</w:t>
            </w:r>
          </w:p>
        </w:tc>
      </w:tr>
      <w:tr w:rsidR="00023FE7" w:rsidRPr="00E00CCD" w14:paraId="7FBBF9A1" w14:textId="77777777" w:rsidTr="00112608">
        <w:trPr>
          <w:cantSplit/>
          <w:trHeight w:val="20"/>
        </w:trPr>
        <w:tc>
          <w:tcPr>
            <w:tcW w:w="2629" w:type="dxa"/>
          </w:tcPr>
          <w:p w14:paraId="7FBBF99F"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Австралия и Новая Зеландия</w:t>
            </w:r>
          </w:p>
        </w:tc>
        <w:tc>
          <w:tcPr>
            <w:tcW w:w="2411" w:type="dxa"/>
          </w:tcPr>
          <w:p w14:paraId="7FBBF9A0"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Пн — Пт, 7:00 — 18:00</w:t>
            </w:r>
          </w:p>
        </w:tc>
      </w:tr>
      <w:tr w:rsidR="00023FE7" w:rsidRPr="00E00CCD" w14:paraId="7FBBF9A4" w14:textId="77777777" w:rsidTr="00112608">
        <w:trPr>
          <w:cantSplit/>
          <w:trHeight w:val="20"/>
        </w:trPr>
        <w:tc>
          <w:tcPr>
            <w:tcW w:w="2629" w:type="dxa"/>
          </w:tcPr>
          <w:p w14:paraId="7FBBF9A2"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Япония</w:t>
            </w:r>
          </w:p>
        </w:tc>
        <w:tc>
          <w:tcPr>
            <w:tcW w:w="2411" w:type="dxa"/>
          </w:tcPr>
          <w:p w14:paraId="7FBBF9A3"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Пн — Пт, 9:30 — 19:00</w:t>
            </w:r>
          </w:p>
        </w:tc>
      </w:tr>
      <w:tr w:rsidR="00023FE7" w:rsidRPr="00E00CCD" w14:paraId="7FBBF9A7" w14:textId="77777777" w:rsidTr="00112608">
        <w:trPr>
          <w:cantSplit/>
          <w:trHeight w:val="20"/>
        </w:trPr>
        <w:tc>
          <w:tcPr>
            <w:tcW w:w="2629" w:type="dxa"/>
          </w:tcPr>
          <w:p w14:paraId="7FBBF9A5"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Азия</w:t>
            </w:r>
          </w:p>
        </w:tc>
        <w:tc>
          <w:tcPr>
            <w:tcW w:w="2411" w:type="dxa"/>
          </w:tcPr>
          <w:p w14:paraId="7FBBF9A6"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Пн — Пт, 9:00 — 18:00</w:t>
            </w:r>
          </w:p>
        </w:tc>
      </w:tr>
    </w:tbl>
    <w:p w14:paraId="7FBBF9A8" w14:textId="77777777" w:rsidR="0034219A" w:rsidRPr="00112608" w:rsidRDefault="0034219A" w:rsidP="00F42FB8">
      <w:pPr>
        <w:rPr>
          <w:rFonts w:cs="Tahoma"/>
          <w:sz w:val="20"/>
          <w:szCs w:val="20"/>
        </w:rPr>
      </w:pPr>
      <w:bookmarkStart w:id="793" w:name="_Toc240899164"/>
    </w:p>
    <w:p w14:paraId="7FBBF9A9" w14:textId="77777777" w:rsidR="00023FE7" w:rsidRPr="00E00CCD" w:rsidRDefault="00023FE7" w:rsidP="00DA2788">
      <w:pPr>
        <w:spacing w:after="60"/>
        <w:rPr>
          <w:rFonts w:cs="Tahoma"/>
        </w:rPr>
      </w:pPr>
      <w:r w:rsidRPr="00E00CCD">
        <w:rPr>
          <w:rFonts w:cs="Tahoma"/>
          <w:b/>
          <w:szCs w:val="20"/>
        </w:rPr>
        <w:t>Инциденты поддержки через Интернет</w:t>
      </w:r>
      <w:bookmarkEnd w:id="793"/>
      <w:r w:rsidRPr="00E00CCD">
        <w:rPr>
          <w:rFonts w:cs="Tahoma"/>
          <w:b/>
          <w:szCs w:val="20"/>
        </w:rPr>
        <w:t xml:space="preserve"> </w:t>
      </w:r>
    </w:p>
    <w:p w14:paraId="7FBBF9AA"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827CFE" w:rsidRPr="00E00CCD">
        <w:rPr>
          <w:rFonts w:ascii="Tahoma" w:hAnsi="Tahoma" w:cs="Tahoma"/>
          <w:sz w:val="18"/>
          <w:szCs w:val="18"/>
        </w:rPr>
        <w:t xml:space="preserve"> </w:t>
      </w:r>
      <w:r w:rsidRPr="00E00CCD">
        <w:rPr>
          <w:rFonts w:ascii="Tahoma" w:hAnsi="Tahoma" w:cs="Tahoma"/>
          <w:sz w:val="18"/>
          <w:szCs w:val="18"/>
        </w:rPr>
        <w:t>Веб-сайты технической поддержки предусматривают круглосуточный доступ семь</w:t>
      </w:r>
      <w:r w:rsidR="00112608">
        <w:rPr>
          <w:rFonts w:ascii="Tahoma" w:hAnsi="Tahoma" w:cs="Tahoma"/>
          <w:sz w:val="18"/>
          <w:szCs w:val="18"/>
        </w:rPr>
        <w:t> </w:t>
      </w:r>
      <w:r w:rsidRPr="00E00CCD">
        <w:rPr>
          <w:rFonts w:ascii="Tahoma" w:hAnsi="Tahoma" w:cs="Tahoma"/>
          <w:sz w:val="18"/>
          <w:szCs w:val="18"/>
        </w:rPr>
        <w:t>дней в неделю, однако ответы на запросы будут направляться в Рабочие часы.</w:t>
      </w:r>
      <w:r w:rsidR="00827CFE" w:rsidRPr="00E00CCD">
        <w:rPr>
          <w:rFonts w:ascii="Tahoma" w:hAnsi="Tahoma" w:cs="Tahoma"/>
          <w:sz w:val="18"/>
          <w:szCs w:val="18"/>
        </w:rPr>
        <w:t xml:space="preserve"> </w:t>
      </w:r>
      <w:r w:rsidRPr="00E00CCD">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14:paraId="7FBBF9AB" w14:textId="77777777" w:rsidR="00023FE7" w:rsidRPr="00112608" w:rsidRDefault="00023FE7" w:rsidP="00F42FB8">
      <w:pPr>
        <w:pStyle w:val="AppendixBodyText"/>
        <w:spacing w:after="0"/>
        <w:rPr>
          <w:rFonts w:ascii="Tahoma" w:hAnsi="Tahoma" w:cs="Tahoma"/>
          <w:sz w:val="18"/>
          <w:szCs w:val="18"/>
        </w:rPr>
      </w:pPr>
    </w:p>
    <w:p w14:paraId="7FBBF9AC" w14:textId="77777777" w:rsidR="00023FE7" w:rsidRPr="000C4EA6" w:rsidRDefault="00023FE7" w:rsidP="00112608">
      <w:pPr>
        <w:pStyle w:val="AppendixBodyText"/>
        <w:spacing w:after="0"/>
        <w:rPr>
          <w:rFonts w:ascii="Tahoma" w:hAnsi="Tahoma" w:cs="Tahoma"/>
          <w:spacing w:val="-2"/>
        </w:rPr>
      </w:pPr>
      <w:r w:rsidRPr="000C4EA6">
        <w:rPr>
          <w:rFonts w:ascii="Tahoma" w:hAnsi="Tahoma" w:cs="Tahoma"/>
          <w:spacing w:val="-2"/>
          <w:sz w:val="18"/>
          <w:szCs w:val="18"/>
        </w:rPr>
        <w:t>Инциденты, инициированные по Телефону, после их разрешения вычитаются из резерва доступного числа инцидентов.</w:t>
      </w:r>
      <w:r w:rsidR="00827CFE" w:rsidRPr="000C4EA6">
        <w:rPr>
          <w:rFonts w:ascii="Tahoma" w:hAnsi="Tahoma" w:cs="Tahoma"/>
          <w:spacing w:val="-2"/>
          <w:sz w:val="18"/>
          <w:szCs w:val="18"/>
        </w:rPr>
        <w:t xml:space="preserve"> </w:t>
      </w:r>
      <w:r w:rsidRPr="000C4EA6">
        <w:rPr>
          <w:rFonts w:ascii="Tahoma" w:hAnsi="Tahoma" w:cs="Tahoma"/>
          <w:spacing w:val="-2"/>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827CFE" w:rsidRPr="000C4EA6">
        <w:rPr>
          <w:rFonts w:ascii="Tahoma" w:hAnsi="Tahoma" w:cs="Tahoma"/>
          <w:spacing w:val="-2"/>
          <w:sz w:val="18"/>
          <w:szCs w:val="18"/>
        </w:rPr>
        <w:t xml:space="preserve"> </w:t>
      </w:r>
      <w:r w:rsidRPr="000C4EA6">
        <w:rPr>
          <w:rFonts w:ascii="Tahoma" w:hAnsi="Tahoma" w:cs="Tahoma"/>
          <w:spacing w:val="-2"/>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827CFE" w:rsidRPr="000C4EA6">
        <w:rPr>
          <w:rFonts w:ascii="Tahoma" w:hAnsi="Tahoma" w:cs="Tahoma"/>
          <w:spacing w:val="-2"/>
          <w:sz w:val="18"/>
          <w:szCs w:val="18"/>
        </w:rPr>
        <w:t xml:space="preserve"> </w:t>
      </w:r>
      <w:r w:rsidRPr="000C4EA6">
        <w:rPr>
          <w:rFonts w:ascii="Tahoma" w:hAnsi="Tahoma" w:cs="Tahoma"/>
          <w:spacing w:val="-2"/>
          <w:sz w:val="18"/>
          <w:szCs w:val="18"/>
        </w:rPr>
        <w:t>Инциденты, инициированные через Интернет, с</w:t>
      </w:r>
      <w:r w:rsidR="00112608" w:rsidRPr="000C4EA6">
        <w:rPr>
          <w:rFonts w:ascii="Tahoma" w:hAnsi="Tahoma" w:cs="Tahoma"/>
          <w:spacing w:val="-2"/>
          <w:sz w:val="18"/>
          <w:szCs w:val="18"/>
        </w:rPr>
        <w:t> </w:t>
      </w:r>
      <w:r w:rsidRPr="000C4EA6">
        <w:rPr>
          <w:rFonts w:ascii="Tahoma" w:hAnsi="Tahoma" w:cs="Tahoma"/>
          <w:spacing w:val="-2"/>
          <w:sz w:val="18"/>
          <w:szCs w:val="18"/>
        </w:rPr>
        <w:t>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827CFE" w:rsidRPr="000C4EA6">
        <w:rPr>
          <w:rFonts w:ascii="Tahoma" w:hAnsi="Tahoma" w:cs="Tahoma"/>
          <w:spacing w:val="-2"/>
          <w:sz w:val="18"/>
          <w:szCs w:val="18"/>
        </w:rPr>
        <w:t xml:space="preserve"> </w:t>
      </w:r>
    </w:p>
    <w:p w14:paraId="7FBBF9AD" w14:textId="77777777" w:rsidR="00023FE7" w:rsidRPr="00112608" w:rsidRDefault="00023FE7" w:rsidP="00F42FB8">
      <w:pPr>
        <w:pStyle w:val="AppendixBodyText"/>
        <w:spacing w:after="0"/>
        <w:rPr>
          <w:rFonts w:ascii="Tahoma" w:hAnsi="Tahoma" w:cs="Tahoma"/>
          <w:sz w:val="18"/>
          <w:szCs w:val="18"/>
        </w:rPr>
      </w:pPr>
    </w:p>
    <w:p w14:paraId="7FBBF9AE"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Чтобы получить инциденты поддержки через Интернет как для серверного программного обеспечения, так</w:t>
      </w:r>
      <w:r w:rsidR="00112608">
        <w:rPr>
          <w:rFonts w:ascii="Tahoma" w:hAnsi="Tahoma" w:cs="Tahoma"/>
          <w:sz w:val="18"/>
          <w:szCs w:val="18"/>
        </w:rPr>
        <w:t> </w:t>
      </w:r>
      <w:r w:rsidRPr="00E00CCD">
        <w:rPr>
          <w:rFonts w:ascii="Tahoma" w:hAnsi="Tahoma" w:cs="Tahoma"/>
          <w:sz w:val="18"/>
          <w:szCs w:val="18"/>
        </w:rPr>
        <w:t>и</w:t>
      </w:r>
      <w:r w:rsidR="00112608">
        <w:rPr>
          <w:rFonts w:ascii="Tahoma" w:hAnsi="Tahoma" w:cs="Tahoma"/>
          <w:sz w:val="18"/>
          <w:szCs w:val="18"/>
        </w:rPr>
        <w:t> </w:t>
      </w:r>
      <w:r w:rsidRPr="00E00CCD">
        <w:rPr>
          <w:rFonts w:ascii="Tahoma" w:hAnsi="Tahoma" w:cs="Tahoma"/>
          <w:sz w:val="18"/>
          <w:szCs w:val="18"/>
        </w:rPr>
        <w:t>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7FBBF9AF" w14:textId="77777777" w:rsidR="00023FE7" w:rsidRPr="00112608" w:rsidRDefault="00023FE7" w:rsidP="00F42FB8">
      <w:pPr>
        <w:pStyle w:val="AppendixBodyText"/>
        <w:spacing w:after="0"/>
        <w:rPr>
          <w:rFonts w:ascii="Tahoma" w:hAnsi="Tahoma" w:cs="Tahoma"/>
          <w:sz w:val="18"/>
          <w:szCs w:val="18"/>
        </w:rPr>
      </w:pPr>
    </w:p>
    <w:p w14:paraId="7FBBF9B0" w14:textId="77777777" w:rsidR="00023FE7" w:rsidRPr="000C4EA6" w:rsidRDefault="00023FE7" w:rsidP="00F42FB8">
      <w:pPr>
        <w:pStyle w:val="AppendixBodyText"/>
        <w:spacing w:after="0"/>
        <w:rPr>
          <w:rFonts w:ascii="Tahoma" w:hAnsi="Tahoma" w:cs="Tahoma"/>
          <w:spacing w:val="-2"/>
        </w:rPr>
      </w:pPr>
      <w:r w:rsidRPr="000C4EA6">
        <w:rPr>
          <w:rFonts w:ascii="Tahoma" w:hAnsi="Tahoma" w:cs="Tahoma"/>
          <w:spacing w:val="-2"/>
          <w:sz w:val="18"/>
          <w:szCs w:val="18"/>
        </w:rPr>
        <w:t>Инциденты поддержки через Интернет нельзя переносить с одной лицензии на другую.</w:t>
      </w:r>
      <w:r w:rsidR="00827CFE" w:rsidRPr="000C4EA6">
        <w:rPr>
          <w:rFonts w:ascii="Tahoma" w:hAnsi="Tahoma" w:cs="Tahoma"/>
          <w:spacing w:val="-2"/>
          <w:sz w:val="18"/>
          <w:szCs w:val="18"/>
        </w:rPr>
        <w:t xml:space="preserve"> </w:t>
      </w:r>
      <w:r w:rsidRPr="000C4EA6">
        <w:rPr>
          <w:rFonts w:ascii="Tahoma" w:hAnsi="Tahoma" w:cs="Tahoma"/>
          <w:spacing w:val="-2"/>
          <w:sz w:val="18"/>
          <w:szCs w:val="18"/>
        </w:rPr>
        <w:t>Дополнительные сведения о назначении или передаче лицензий физическим серверам см. в правах на использование продуктов.</w:t>
      </w:r>
    </w:p>
    <w:p w14:paraId="7FBBF9B1" w14:textId="77777777" w:rsidR="00112608" w:rsidRPr="00E00CCD" w:rsidRDefault="00112608" w:rsidP="00F42FB8">
      <w:pPr>
        <w:rPr>
          <w:rFonts w:cs="Tahoma"/>
        </w:rPr>
      </w:pPr>
      <w:bookmarkStart w:id="794" w:name="_Toc240899165"/>
    </w:p>
    <w:p w14:paraId="7FBBF9B2" w14:textId="77777777" w:rsidR="00023FE7" w:rsidRPr="00E00CCD" w:rsidRDefault="00023FE7" w:rsidP="00F93617">
      <w:pPr>
        <w:spacing w:after="60"/>
        <w:rPr>
          <w:rFonts w:cs="Tahoma"/>
        </w:rPr>
      </w:pPr>
      <w:r w:rsidRPr="00E00CCD">
        <w:rPr>
          <w:rFonts w:cs="Tahoma"/>
          <w:b/>
          <w:szCs w:val="20"/>
        </w:rPr>
        <w:t>Контактные лица службы поддержки</w:t>
      </w:r>
      <w:bookmarkEnd w:id="794"/>
    </w:p>
    <w:p w14:paraId="7FBBF9B3" w14:textId="77777777" w:rsidR="00023FE7" w:rsidRPr="00E00CCD" w:rsidRDefault="00023FE7" w:rsidP="00112608">
      <w:pPr>
        <w:pStyle w:val="AppendixBodyText"/>
        <w:spacing w:after="0"/>
        <w:rPr>
          <w:rFonts w:ascii="Tahoma" w:hAnsi="Tahoma" w:cs="Tahoma"/>
        </w:rPr>
      </w:pPr>
      <w:r w:rsidRPr="00E00CCD">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количества лицензий с покрытием Software Assurance (см. таблицу ниже).</w:t>
      </w:r>
      <w:r w:rsidR="00827CFE" w:rsidRPr="00E00CCD">
        <w:rPr>
          <w:rFonts w:ascii="Tahoma" w:hAnsi="Tahoma" w:cs="Tahoma"/>
          <w:sz w:val="18"/>
          <w:szCs w:val="18"/>
        </w:rPr>
        <w:t xml:space="preserve"> </w:t>
      </w:r>
      <w:r w:rsidRPr="00E00CCD">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827CFE" w:rsidRPr="00E00CCD">
        <w:rPr>
          <w:rFonts w:ascii="Tahoma" w:hAnsi="Tahoma" w:cs="Tahoma"/>
          <w:sz w:val="18"/>
          <w:szCs w:val="18"/>
        </w:rPr>
        <w:t xml:space="preserve"> </w:t>
      </w:r>
      <w:r w:rsidRPr="00E00CCD">
        <w:rPr>
          <w:rFonts w:ascii="Tahoma" w:hAnsi="Tahoma" w:cs="Tahoma"/>
          <w:sz w:val="18"/>
          <w:szCs w:val="18"/>
        </w:rPr>
        <w:t>В</w:t>
      </w:r>
      <w:r w:rsidR="00112608">
        <w:rPr>
          <w:rFonts w:ascii="Tahoma" w:hAnsi="Tahoma" w:cs="Tahoma"/>
          <w:sz w:val="18"/>
          <w:szCs w:val="18"/>
        </w:rPr>
        <w:t> </w:t>
      </w:r>
      <w:r w:rsidRPr="00E00CCD">
        <w:rPr>
          <w:rFonts w:ascii="Tahoma" w:hAnsi="Tahoma" w:cs="Tahoma"/>
          <w:sz w:val="18"/>
          <w:szCs w:val="18"/>
        </w:rPr>
        <w:t>качестве контактного лица нельзя указывать наименование организации, подразделения или группы.</w:t>
      </w:r>
    </w:p>
    <w:p w14:paraId="7FBBF9B4" w14:textId="77777777" w:rsidR="002A5CC2" w:rsidRPr="002F79E7" w:rsidRDefault="002A5CC2">
      <w:pPr>
        <w:pStyle w:val="AppendixBodyText"/>
        <w:rPr>
          <w:rFonts w:ascii="Tahoma" w:hAnsi="Tahoma" w:cs="Tahoma"/>
          <w:sz w:val="18"/>
          <w:szCs w:val="18"/>
        </w:rPr>
      </w:pPr>
    </w:p>
    <w:tbl>
      <w:tblPr>
        <w:tblW w:w="101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0"/>
        <w:gridCol w:w="1260"/>
        <w:gridCol w:w="1080"/>
        <w:gridCol w:w="1494"/>
        <w:gridCol w:w="1503"/>
        <w:gridCol w:w="1503"/>
        <w:gridCol w:w="1530"/>
      </w:tblGrid>
      <w:tr w:rsidR="00F64FC9" w:rsidRPr="00E00CCD" w14:paraId="7FBBF9C0" w14:textId="77777777" w:rsidTr="000C4EA6">
        <w:trPr>
          <w:trHeight w:val="178"/>
        </w:trPr>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5" w14:textId="77777777" w:rsidR="00023FE7" w:rsidRPr="00E00CCD" w:rsidRDefault="00023FE7">
            <w:pPr>
              <w:pStyle w:val="AppendixBodyText"/>
              <w:rPr>
                <w:rFonts w:ascii="Tahoma" w:hAnsi="Tahoma" w:cs="Tahoma"/>
                <w:b/>
                <w:bCs/>
              </w:rPr>
            </w:pPr>
            <w:r w:rsidRPr="00E00CCD">
              <w:rPr>
                <w:rFonts w:ascii="Tahoma" w:hAnsi="Tahoma" w:cs="Tahoma"/>
                <w:b/>
                <w:bCs/>
              </w:rPr>
              <w:t>Преимущество</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6" w14:textId="77777777" w:rsidR="00023FE7" w:rsidRPr="00E00CCD" w:rsidRDefault="00023FE7">
            <w:pPr>
              <w:pStyle w:val="AppendixBodyText"/>
              <w:rPr>
                <w:rFonts w:ascii="Tahoma" w:hAnsi="Tahoma" w:cs="Tahoma"/>
                <w:b/>
                <w:bCs/>
              </w:rPr>
            </w:pPr>
            <w:r w:rsidRPr="00E00CCD">
              <w:rPr>
                <w:rFonts w:ascii="Tahoma" w:hAnsi="Tahoma" w:cs="Tahoma"/>
                <w:b/>
                <w:bCs/>
              </w:rPr>
              <w:t>Лицензия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7" w14:textId="77777777" w:rsidR="00023FE7" w:rsidRPr="00E00CCD" w:rsidRDefault="00023FE7" w:rsidP="00906566">
            <w:pPr>
              <w:pStyle w:val="AppendixBodyText"/>
              <w:rPr>
                <w:rFonts w:ascii="Tahoma" w:hAnsi="Tahoma" w:cs="Tahoma"/>
                <w:b/>
              </w:rPr>
            </w:pPr>
            <w:r w:rsidRPr="00E00CCD">
              <w:rPr>
                <w:rFonts w:ascii="Tahoma" w:hAnsi="Tahoma" w:cs="Tahoma"/>
                <w:b/>
                <w:bCs/>
              </w:rPr>
              <w:t>Open Value(1)</w:t>
            </w:r>
          </w:p>
        </w:tc>
        <w:tc>
          <w:tcPr>
            <w:tcW w:w="1494"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8" w14:textId="77777777" w:rsidR="00023FE7" w:rsidRPr="00E00CCD" w:rsidRDefault="00023FE7" w:rsidP="00F64FC9">
            <w:pPr>
              <w:pStyle w:val="AppendixBodyText"/>
              <w:rPr>
                <w:rFonts w:ascii="Tahoma" w:hAnsi="Tahoma" w:cs="Tahoma"/>
              </w:rPr>
            </w:pPr>
            <w:r w:rsidRPr="00E00CCD">
              <w:rPr>
                <w:rFonts w:ascii="Tahoma" w:hAnsi="Tahoma" w:cs="Tahoma"/>
                <w:b/>
                <w:bCs/>
              </w:rPr>
              <w:t>Лицензия Select/</w:t>
            </w:r>
            <w:r w:rsidR="00F64FC9">
              <w:rPr>
                <w:rFonts w:ascii="Tahoma" w:hAnsi="Tahoma" w:cs="Tahoma"/>
                <w:b/>
                <w:bCs/>
              </w:rPr>
              <w:br/>
            </w:r>
            <w:r w:rsidRPr="00E00CCD">
              <w:rPr>
                <w:rFonts w:ascii="Tahoma" w:hAnsi="Tahoma" w:cs="Tahoma"/>
                <w:b/>
                <w:bCs/>
              </w:rPr>
              <w:t>Select Plus/</w:t>
            </w:r>
            <w:r w:rsidR="00F64FC9">
              <w:rPr>
                <w:rFonts w:ascii="Tahoma" w:hAnsi="Tahoma" w:cs="Tahoma"/>
                <w:b/>
                <w:bCs/>
              </w:rPr>
              <w:br/>
            </w:r>
            <w:r w:rsidRPr="00E00CCD">
              <w:rPr>
                <w:rFonts w:ascii="Tahoma" w:hAnsi="Tahoma" w:cs="Tahoma"/>
                <w:b/>
                <w:bCs/>
              </w:rPr>
              <w:t>Соглашение Enterprise</w:t>
            </w:r>
          </w:p>
          <w:p w14:paraId="7FBBF9B9" w14:textId="77777777" w:rsidR="00023FE7" w:rsidRPr="00E00CCD" w:rsidRDefault="00023FE7">
            <w:pPr>
              <w:pStyle w:val="AppendixBodyText"/>
              <w:rPr>
                <w:rFonts w:ascii="Tahoma" w:hAnsi="Tahoma" w:cs="Tahoma"/>
                <w:b/>
                <w:bCs/>
              </w:rPr>
            </w:pPr>
            <w:r w:rsidRPr="00E00CCD">
              <w:rPr>
                <w:rFonts w:ascii="Tahoma" w:hAnsi="Tahoma" w:cs="Tahoma"/>
                <w:b/>
                <w:bCs/>
              </w:rPr>
              <w:t>уровень A</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A" w14:textId="77777777" w:rsidR="00023FE7" w:rsidRPr="00E00CCD" w:rsidRDefault="00F64FC9">
            <w:pPr>
              <w:pStyle w:val="AppendixBodyText"/>
              <w:rPr>
                <w:rFonts w:ascii="Tahoma" w:hAnsi="Tahoma" w:cs="Tahoma"/>
              </w:rPr>
            </w:pPr>
            <w:r>
              <w:rPr>
                <w:rFonts w:ascii="Tahoma" w:hAnsi="Tahoma" w:cs="Tahoma"/>
                <w:b/>
                <w:bCs/>
              </w:rPr>
              <w:t>Лицензия Select</w:t>
            </w:r>
            <w:r w:rsidR="00023FE7" w:rsidRPr="00E00CCD">
              <w:rPr>
                <w:rFonts w:ascii="Tahoma" w:hAnsi="Tahoma" w:cs="Tahoma"/>
                <w:b/>
                <w:bCs/>
              </w:rPr>
              <w:t>/</w:t>
            </w:r>
            <w:r>
              <w:rPr>
                <w:rFonts w:ascii="Tahoma" w:hAnsi="Tahoma" w:cs="Tahoma"/>
                <w:b/>
                <w:bCs/>
              </w:rPr>
              <w:br/>
            </w:r>
            <w:r w:rsidR="00023FE7" w:rsidRPr="00E00CCD">
              <w:rPr>
                <w:rFonts w:ascii="Tahoma" w:hAnsi="Tahoma" w:cs="Tahoma"/>
                <w:b/>
                <w:bCs/>
              </w:rPr>
              <w:t>Select Plus/</w:t>
            </w:r>
            <w:r>
              <w:rPr>
                <w:rFonts w:ascii="Tahoma" w:hAnsi="Tahoma" w:cs="Tahoma"/>
                <w:b/>
                <w:bCs/>
              </w:rPr>
              <w:br/>
            </w:r>
            <w:r w:rsidR="00023FE7" w:rsidRPr="00E00CCD">
              <w:rPr>
                <w:rFonts w:ascii="Tahoma" w:hAnsi="Tahoma" w:cs="Tahoma"/>
                <w:b/>
                <w:bCs/>
              </w:rPr>
              <w:t>Соглашение Enterprise</w:t>
            </w:r>
          </w:p>
          <w:p w14:paraId="7FBBF9BB" w14:textId="77777777" w:rsidR="00023FE7" w:rsidRPr="00E00CCD" w:rsidRDefault="00023FE7">
            <w:pPr>
              <w:pStyle w:val="AppendixBodyText"/>
              <w:rPr>
                <w:rFonts w:ascii="Tahoma" w:hAnsi="Tahoma" w:cs="Tahoma"/>
                <w:b/>
                <w:bCs/>
              </w:rPr>
            </w:pPr>
            <w:r w:rsidRPr="00E00CCD">
              <w:rPr>
                <w:rFonts w:ascii="Tahoma" w:hAnsi="Tahoma" w:cs="Tahoma"/>
                <w:b/>
                <w:bCs/>
              </w:rPr>
              <w:t>уровень B</w:t>
            </w:r>
          </w:p>
        </w:tc>
        <w:tc>
          <w:tcPr>
            <w:tcW w:w="1503"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C" w14:textId="77777777" w:rsidR="00023FE7" w:rsidRPr="00E00CCD" w:rsidRDefault="00023FE7" w:rsidP="00F64FC9">
            <w:pPr>
              <w:pStyle w:val="AppendixBodyText"/>
              <w:rPr>
                <w:rFonts w:ascii="Tahoma" w:hAnsi="Tahoma" w:cs="Tahoma"/>
              </w:rPr>
            </w:pPr>
            <w:r w:rsidRPr="00E00CCD">
              <w:rPr>
                <w:rFonts w:ascii="Tahoma" w:hAnsi="Tahoma" w:cs="Tahoma"/>
                <w:b/>
                <w:bCs/>
              </w:rPr>
              <w:t>Лицензия Select/</w:t>
            </w:r>
            <w:r w:rsidR="00F64FC9">
              <w:rPr>
                <w:rFonts w:ascii="Tahoma" w:hAnsi="Tahoma" w:cs="Tahoma"/>
                <w:b/>
                <w:bCs/>
              </w:rPr>
              <w:br/>
            </w:r>
            <w:r w:rsidRPr="00E00CCD">
              <w:rPr>
                <w:rFonts w:ascii="Tahoma" w:hAnsi="Tahoma" w:cs="Tahoma"/>
                <w:b/>
                <w:bCs/>
              </w:rPr>
              <w:t>Select Plus/</w:t>
            </w:r>
            <w:r w:rsidR="00F64FC9">
              <w:rPr>
                <w:rFonts w:ascii="Tahoma" w:hAnsi="Tahoma" w:cs="Tahoma"/>
                <w:b/>
                <w:bCs/>
              </w:rPr>
              <w:br/>
            </w:r>
            <w:r w:rsidRPr="00E00CCD">
              <w:rPr>
                <w:rFonts w:ascii="Tahoma" w:hAnsi="Tahoma" w:cs="Tahoma"/>
                <w:b/>
                <w:bCs/>
              </w:rPr>
              <w:t>Соглашение Enterprise</w:t>
            </w:r>
          </w:p>
          <w:p w14:paraId="7FBBF9BD" w14:textId="77777777" w:rsidR="00023FE7" w:rsidRPr="00E00CCD" w:rsidRDefault="00023FE7">
            <w:pPr>
              <w:pStyle w:val="AppendixBodyText"/>
              <w:rPr>
                <w:rFonts w:ascii="Tahoma" w:hAnsi="Tahoma" w:cs="Tahoma"/>
                <w:b/>
                <w:bCs/>
              </w:rPr>
            </w:pPr>
            <w:r w:rsidRPr="00E00CCD">
              <w:rPr>
                <w:rFonts w:ascii="Tahoma" w:hAnsi="Tahoma" w:cs="Tahoma"/>
                <w:b/>
                <w:bCs/>
              </w:rPr>
              <w:t>уровень С</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7FBBF9BE" w14:textId="77777777" w:rsidR="00023FE7" w:rsidRPr="00E00CCD" w:rsidRDefault="00023FE7" w:rsidP="00F64FC9">
            <w:pPr>
              <w:pStyle w:val="AppendixBodyText"/>
              <w:rPr>
                <w:rFonts w:ascii="Tahoma" w:hAnsi="Tahoma" w:cs="Tahoma"/>
              </w:rPr>
            </w:pPr>
            <w:r w:rsidRPr="00E00CCD">
              <w:rPr>
                <w:rFonts w:ascii="Tahoma" w:hAnsi="Tahoma" w:cs="Tahoma"/>
                <w:b/>
                <w:bCs/>
              </w:rPr>
              <w:t>Лицензия Select/</w:t>
            </w:r>
            <w:r w:rsidR="00F64FC9">
              <w:rPr>
                <w:rFonts w:ascii="Tahoma" w:hAnsi="Tahoma" w:cs="Tahoma"/>
                <w:b/>
                <w:bCs/>
              </w:rPr>
              <w:br/>
            </w:r>
            <w:r w:rsidRPr="00E00CCD">
              <w:rPr>
                <w:rFonts w:ascii="Tahoma" w:hAnsi="Tahoma" w:cs="Tahoma"/>
                <w:b/>
                <w:bCs/>
              </w:rPr>
              <w:t>Select Plus/</w:t>
            </w:r>
            <w:r w:rsidR="00F64FC9">
              <w:rPr>
                <w:rFonts w:ascii="Tahoma" w:hAnsi="Tahoma" w:cs="Tahoma"/>
                <w:b/>
                <w:bCs/>
              </w:rPr>
              <w:br/>
            </w:r>
            <w:r w:rsidRPr="00E00CCD">
              <w:rPr>
                <w:rFonts w:ascii="Tahoma" w:hAnsi="Tahoma" w:cs="Tahoma"/>
                <w:b/>
                <w:bCs/>
              </w:rPr>
              <w:t>Соглашение Enterprise</w:t>
            </w:r>
          </w:p>
          <w:p w14:paraId="7FBBF9BF" w14:textId="77777777" w:rsidR="00023FE7" w:rsidRPr="00E00CCD" w:rsidRDefault="00023FE7">
            <w:pPr>
              <w:pStyle w:val="AppendixBodyText"/>
              <w:rPr>
                <w:rFonts w:ascii="Tahoma" w:hAnsi="Tahoma" w:cs="Tahoma"/>
                <w:b/>
                <w:bCs/>
              </w:rPr>
            </w:pPr>
            <w:r w:rsidRPr="00E00CCD">
              <w:rPr>
                <w:rFonts w:ascii="Tahoma" w:hAnsi="Tahoma" w:cs="Tahoma"/>
                <w:b/>
                <w:bCs/>
              </w:rPr>
              <w:t>уровень D</w:t>
            </w:r>
          </w:p>
        </w:tc>
      </w:tr>
      <w:tr w:rsidR="00B57203" w:rsidRPr="00E00CCD" w14:paraId="7FBBF9C8" w14:textId="77777777" w:rsidTr="000C4EA6">
        <w:trPr>
          <w:trHeight w:val="236"/>
        </w:trPr>
        <w:tc>
          <w:tcPr>
            <w:tcW w:w="1800" w:type="dxa"/>
            <w:vAlign w:val="center"/>
          </w:tcPr>
          <w:p w14:paraId="7FBBF9C1" w14:textId="77777777" w:rsidR="00B57203" w:rsidRPr="004A5C1D" w:rsidRDefault="00B57203" w:rsidP="007343A7">
            <w:pPr>
              <w:pStyle w:val="AppendixBodyText"/>
              <w:rPr>
                <w:rFonts w:ascii="Tahoma" w:hAnsi="Tahoma" w:cs="Tahoma"/>
                <w:sz w:val="18"/>
                <w:szCs w:val="18"/>
                <w:lang w:val="ru-RU"/>
              </w:rPr>
            </w:pPr>
            <w:r w:rsidRPr="004A5C1D">
              <w:rPr>
                <w:rFonts w:ascii="Tahoma" w:hAnsi="Tahoma" w:cs="Tahoma"/>
                <w:sz w:val="18"/>
                <w:szCs w:val="18"/>
                <w:lang w:val="ru-RU"/>
              </w:rPr>
              <w:t>Количество контактных лиц для</w:t>
            </w:r>
            <w:r>
              <w:rPr>
                <w:rFonts w:ascii="Tahoma" w:hAnsi="Tahoma" w:cs="Tahoma"/>
                <w:sz w:val="18"/>
                <w:szCs w:val="18"/>
              </w:rPr>
              <w:t> </w:t>
            </w:r>
            <w:r w:rsidRPr="004A5C1D">
              <w:rPr>
                <w:rFonts w:ascii="Tahoma" w:hAnsi="Tahoma" w:cs="Tahoma"/>
                <w:sz w:val="18"/>
                <w:szCs w:val="18"/>
                <w:lang w:val="ru-RU"/>
              </w:rPr>
              <w:t>получения поддержки по телефону</w:t>
            </w:r>
          </w:p>
        </w:tc>
        <w:tc>
          <w:tcPr>
            <w:tcW w:w="1260" w:type="dxa"/>
            <w:vAlign w:val="center"/>
          </w:tcPr>
          <w:p w14:paraId="7FBBF9C2"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c>
          <w:tcPr>
            <w:tcW w:w="1080" w:type="dxa"/>
            <w:vAlign w:val="center"/>
          </w:tcPr>
          <w:p w14:paraId="7FBBF9C3"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c>
          <w:tcPr>
            <w:tcW w:w="1494" w:type="dxa"/>
            <w:vAlign w:val="center"/>
          </w:tcPr>
          <w:p w14:paraId="7FBBF9C4"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c>
          <w:tcPr>
            <w:tcW w:w="1503" w:type="dxa"/>
            <w:vAlign w:val="center"/>
          </w:tcPr>
          <w:p w14:paraId="7FBBF9C5"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c>
          <w:tcPr>
            <w:tcW w:w="1503" w:type="dxa"/>
            <w:vAlign w:val="center"/>
          </w:tcPr>
          <w:p w14:paraId="7FBBF9C6"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c>
          <w:tcPr>
            <w:tcW w:w="1530" w:type="dxa"/>
            <w:vAlign w:val="center"/>
          </w:tcPr>
          <w:p w14:paraId="7FBBF9C7" w14:textId="77777777" w:rsidR="00B57203" w:rsidRPr="008F29F0" w:rsidRDefault="00B57203" w:rsidP="007343A7">
            <w:pPr>
              <w:pStyle w:val="AppendixBodyText"/>
              <w:rPr>
                <w:rFonts w:ascii="Tahoma" w:hAnsi="Tahoma" w:cs="Tahoma"/>
                <w:sz w:val="18"/>
                <w:szCs w:val="18"/>
              </w:rPr>
            </w:pPr>
            <w:r w:rsidRPr="008F29F0">
              <w:rPr>
                <w:rFonts w:ascii="Tahoma" w:hAnsi="Tahoma" w:cs="Tahoma"/>
                <w:sz w:val="18"/>
                <w:szCs w:val="18"/>
              </w:rPr>
              <w:t>По необходи</w:t>
            </w:r>
            <w:r>
              <w:rPr>
                <w:rFonts w:ascii="Tahoma" w:hAnsi="Tahoma" w:cs="Tahoma"/>
                <w:sz w:val="18"/>
                <w:szCs w:val="18"/>
              </w:rPr>
              <w:t>-</w:t>
            </w:r>
            <w:r w:rsidRPr="008F29F0">
              <w:rPr>
                <w:rFonts w:ascii="Tahoma" w:hAnsi="Tahoma" w:cs="Tahoma"/>
                <w:sz w:val="18"/>
                <w:szCs w:val="18"/>
              </w:rPr>
              <w:t>мости</w:t>
            </w:r>
          </w:p>
        </w:tc>
      </w:tr>
      <w:tr w:rsidR="00F64FC9" w:rsidRPr="00E00CCD" w14:paraId="7FBBF9D0" w14:textId="77777777" w:rsidTr="000C4EA6">
        <w:trPr>
          <w:trHeight w:val="236"/>
        </w:trPr>
        <w:tc>
          <w:tcPr>
            <w:tcW w:w="1800" w:type="dxa"/>
            <w:vAlign w:val="center"/>
          </w:tcPr>
          <w:p w14:paraId="7FBBF9C9" w14:textId="77777777" w:rsidR="00023FE7" w:rsidRPr="00E00CCD" w:rsidRDefault="00023FE7" w:rsidP="00F64FC9">
            <w:pPr>
              <w:pStyle w:val="AppendixBodyText"/>
              <w:rPr>
                <w:rFonts w:ascii="Tahoma" w:hAnsi="Tahoma" w:cs="Tahoma"/>
                <w:sz w:val="18"/>
                <w:szCs w:val="18"/>
              </w:rPr>
            </w:pPr>
            <w:r w:rsidRPr="00E00CCD">
              <w:rPr>
                <w:rFonts w:ascii="Tahoma" w:hAnsi="Tahoma" w:cs="Tahoma"/>
                <w:sz w:val="18"/>
                <w:szCs w:val="18"/>
              </w:rPr>
              <w:t>Количество уполномоченных контактных лиц для получения поддержки через</w:t>
            </w:r>
            <w:r w:rsidR="00F64FC9">
              <w:rPr>
                <w:rFonts w:ascii="Tahoma" w:hAnsi="Tahoma" w:cs="Tahoma"/>
                <w:sz w:val="18"/>
                <w:szCs w:val="18"/>
              </w:rPr>
              <w:t> </w:t>
            </w:r>
            <w:r w:rsidRPr="00E00CCD">
              <w:rPr>
                <w:rFonts w:ascii="Tahoma" w:hAnsi="Tahoma" w:cs="Tahoma"/>
                <w:sz w:val="18"/>
                <w:szCs w:val="18"/>
              </w:rPr>
              <w:t>Интернет</w:t>
            </w:r>
          </w:p>
        </w:tc>
        <w:tc>
          <w:tcPr>
            <w:tcW w:w="1260" w:type="dxa"/>
            <w:vAlign w:val="center"/>
          </w:tcPr>
          <w:p w14:paraId="7FBBF9CA"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Не предусмат</w:t>
            </w:r>
            <w:r w:rsidR="00F64FC9">
              <w:rPr>
                <w:rFonts w:ascii="Tahoma" w:hAnsi="Tahoma" w:cs="Tahoma"/>
                <w:sz w:val="18"/>
                <w:szCs w:val="18"/>
              </w:rPr>
              <w:t>-</w:t>
            </w:r>
            <w:r w:rsidRPr="00E00CCD">
              <w:rPr>
                <w:rFonts w:ascii="Tahoma" w:hAnsi="Tahoma" w:cs="Tahoma"/>
                <w:sz w:val="18"/>
                <w:szCs w:val="18"/>
              </w:rPr>
              <w:t>риваются</w:t>
            </w:r>
          </w:p>
        </w:tc>
        <w:tc>
          <w:tcPr>
            <w:tcW w:w="1080" w:type="dxa"/>
            <w:vAlign w:val="center"/>
          </w:tcPr>
          <w:p w14:paraId="7FBBF9CB"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1</w:t>
            </w:r>
          </w:p>
        </w:tc>
        <w:tc>
          <w:tcPr>
            <w:tcW w:w="1494" w:type="dxa"/>
            <w:vAlign w:val="center"/>
          </w:tcPr>
          <w:p w14:paraId="7FBBF9CC"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2</w:t>
            </w:r>
          </w:p>
        </w:tc>
        <w:tc>
          <w:tcPr>
            <w:tcW w:w="1503" w:type="dxa"/>
            <w:vAlign w:val="center"/>
          </w:tcPr>
          <w:p w14:paraId="7FBBF9CD"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4</w:t>
            </w:r>
          </w:p>
        </w:tc>
        <w:tc>
          <w:tcPr>
            <w:tcW w:w="1503" w:type="dxa"/>
            <w:vAlign w:val="center"/>
          </w:tcPr>
          <w:p w14:paraId="7FBBF9CE"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8</w:t>
            </w:r>
          </w:p>
        </w:tc>
        <w:tc>
          <w:tcPr>
            <w:tcW w:w="1530" w:type="dxa"/>
            <w:vAlign w:val="center"/>
          </w:tcPr>
          <w:p w14:paraId="7FBBF9CF"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16</w:t>
            </w:r>
          </w:p>
        </w:tc>
      </w:tr>
    </w:tbl>
    <w:p w14:paraId="7FBBF9D1" w14:textId="77777777" w:rsidR="001C20C9" w:rsidRPr="00E00CCD" w:rsidRDefault="00023FE7" w:rsidP="00F93617">
      <w:pPr>
        <w:spacing w:after="60"/>
        <w:rPr>
          <w:rFonts w:cs="Tahoma"/>
        </w:rPr>
      </w:pPr>
      <w:bookmarkStart w:id="795" w:name="_Toc240899166"/>
      <w:r w:rsidRPr="00E00CCD">
        <w:rPr>
          <w:rFonts w:cs="Tahoma"/>
          <w:b/>
          <w:szCs w:val="20"/>
        </w:rPr>
        <w:t>Уровень обслуживания для клиентов программы Software Assurance</w:t>
      </w:r>
      <w:bookmarkEnd w:id="795"/>
    </w:p>
    <w:p w14:paraId="7FBBF9D2" w14:textId="77777777" w:rsidR="00023FE7" w:rsidRPr="002F79E7" w:rsidRDefault="00023FE7" w:rsidP="00F42FB8">
      <w:pPr>
        <w:pStyle w:val="AppendixBodyText"/>
        <w:spacing w:after="0"/>
        <w:rPr>
          <w:rFonts w:ascii="Tahoma" w:hAnsi="Tahoma" w:cs="Tahoma"/>
          <w:sz w:val="18"/>
          <w:szCs w:val="18"/>
        </w:rPr>
      </w:pPr>
    </w:p>
    <w:p w14:paraId="7FBBF9D3" w14:textId="77777777" w:rsidR="00023FE7" w:rsidRPr="00E00CCD" w:rsidRDefault="00023FE7" w:rsidP="00F93617">
      <w:pPr>
        <w:pStyle w:val="AppendixBodyText"/>
        <w:spacing w:after="0"/>
        <w:rPr>
          <w:rFonts w:ascii="Tahoma" w:hAnsi="Tahoma" w:cs="Tahoma"/>
        </w:rPr>
      </w:pPr>
      <w:r w:rsidRPr="00E00CCD">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Cтепенью важности A и B, которые должны передаваться по телефону в соответствии с таблицей ниже. </w:t>
      </w:r>
    </w:p>
    <w:p w14:paraId="7FBBF9D4" w14:textId="77777777" w:rsidR="00F42FB8" w:rsidRPr="002F79E7" w:rsidRDefault="00F42FB8" w:rsidP="00F93617">
      <w:pPr>
        <w:pStyle w:val="AppendixBodyText"/>
        <w:spacing w:after="0"/>
        <w:rPr>
          <w:rFonts w:ascii="Tahoma" w:hAnsi="Tahoma" w:cs="Tahoma"/>
          <w:sz w:val="18"/>
          <w:szCs w:val="18"/>
        </w:rPr>
      </w:pPr>
    </w:p>
    <w:p w14:paraId="7FBBF9D5" w14:textId="77777777" w:rsidR="00023FE7" w:rsidRPr="00E00CCD" w:rsidRDefault="00023FE7" w:rsidP="00F93617">
      <w:pPr>
        <w:pStyle w:val="AppendixBodyText"/>
        <w:spacing w:after="0"/>
        <w:rPr>
          <w:rFonts w:ascii="Tahoma" w:hAnsi="Tahoma" w:cs="Tahoma"/>
        </w:rPr>
      </w:pPr>
      <w:r w:rsidRPr="00E00CCD">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827CFE" w:rsidRPr="00E00CCD">
        <w:rPr>
          <w:rFonts w:ascii="Tahoma" w:hAnsi="Tahoma" w:cs="Tahoma"/>
          <w:sz w:val="18"/>
          <w:szCs w:val="18"/>
        </w:rPr>
        <w:t xml:space="preserve"> </w:t>
      </w:r>
      <w:r w:rsidRPr="00E00CCD">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14:paraId="7FBBF9D6" w14:textId="77777777" w:rsidR="00F42FB8" w:rsidRPr="002F79E7" w:rsidRDefault="00F42FB8" w:rsidP="00F93617">
      <w:pPr>
        <w:pStyle w:val="AppendixBodyText"/>
        <w:spacing w:after="0"/>
        <w:rPr>
          <w:rFonts w:ascii="Tahoma" w:hAnsi="Tahoma" w:cs="Tahoma"/>
          <w:sz w:val="18"/>
          <w:szCs w:val="18"/>
        </w:rPr>
      </w:pPr>
    </w:p>
    <w:tbl>
      <w:tblPr>
        <w:tblW w:w="9252" w:type="dxa"/>
        <w:tblInd w:w="108" w:type="dxa"/>
        <w:tblLayout w:type="fixed"/>
        <w:tblCellMar>
          <w:left w:w="0" w:type="dxa"/>
          <w:right w:w="0" w:type="dxa"/>
        </w:tblCellMar>
        <w:tblLook w:val="0000" w:firstRow="0" w:lastRow="0" w:firstColumn="0" w:lastColumn="0" w:noHBand="0" w:noVBand="0"/>
      </w:tblPr>
      <w:tblGrid>
        <w:gridCol w:w="1305"/>
        <w:gridCol w:w="2340"/>
        <w:gridCol w:w="2925"/>
        <w:gridCol w:w="2682"/>
      </w:tblGrid>
      <w:tr w:rsidR="002F79E7" w:rsidRPr="00E00CCD" w14:paraId="7FBBF9DB" w14:textId="77777777" w:rsidTr="003447C2">
        <w:trPr>
          <w:trHeight w:val="477"/>
          <w:tblHeader/>
        </w:trPr>
        <w:tc>
          <w:tcPr>
            <w:tcW w:w="1305"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7FBBF9D7" w14:textId="77777777" w:rsidR="00023FE7" w:rsidRPr="00E00CCD" w:rsidRDefault="00023FE7">
            <w:pPr>
              <w:pStyle w:val="AppendixBodyText"/>
              <w:spacing w:after="0"/>
              <w:jc w:val="center"/>
              <w:rPr>
                <w:rFonts w:ascii="Tahoma" w:hAnsi="Tahoma" w:cs="Tahoma"/>
                <w:b/>
                <w:bCs/>
              </w:rPr>
            </w:pPr>
            <w:r w:rsidRPr="00E00CCD">
              <w:rPr>
                <w:rFonts w:ascii="Tahoma" w:hAnsi="Tahoma" w:cs="Tahoma"/>
                <w:b/>
                <w:bCs/>
              </w:rPr>
              <w:t>Степень важности</w:t>
            </w:r>
          </w:p>
        </w:tc>
        <w:tc>
          <w:tcPr>
            <w:tcW w:w="234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BBF9D8" w14:textId="77777777" w:rsidR="00023FE7" w:rsidRPr="00E00CCD" w:rsidRDefault="00023FE7">
            <w:pPr>
              <w:pStyle w:val="AppendixBodyText"/>
              <w:spacing w:after="0"/>
              <w:jc w:val="center"/>
              <w:rPr>
                <w:rFonts w:ascii="Tahoma" w:hAnsi="Tahoma" w:cs="Tahoma"/>
                <w:b/>
                <w:bCs/>
              </w:rPr>
            </w:pPr>
            <w:r w:rsidRPr="00E00CCD">
              <w:rPr>
                <w:rFonts w:ascii="Tahoma" w:hAnsi="Tahoma" w:cs="Tahoma"/>
                <w:b/>
                <w:bCs/>
              </w:rPr>
              <w:t>Ситуация</w:t>
            </w:r>
          </w:p>
        </w:tc>
        <w:tc>
          <w:tcPr>
            <w:tcW w:w="292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BBF9D9" w14:textId="77777777" w:rsidR="00023FE7" w:rsidRPr="00E00CCD" w:rsidRDefault="00023FE7">
            <w:pPr>
              <w:pStyle w:val="AppendixBodyText"/>
              <w:spacing w:after="0"/>
              <w:jc w:val="center"/>
              <w:rPr>
                <w:rFonts w:ascii="Tahoma" w:hAnsi="Tahoma" w:cs="Tahoma"/>
                <w:b/>
                <w:bCs/>
              </w:rPr>
            </w:pPr>
            <w:r w:rsidRPr="00E00CCD">
              <w:rPr>
                <w:rFonts w:ascii="Tahoma" w:hAnsi="Tahoma" w:cs="Tahoma"/>
                <w:b/>
                <w:bCs/>
              </w:rPr>
              <w:t>Предполагаемые действия с нашей стороны</w:t>
            </w:r>
          </w:p>
        </w:tc>
        <w:tc>
          <w:tcPr>
            <w:tcW w:w="268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FBBF9DA" w14:textId="77777777" w:rsidR="00023FE7" w:rsidRPr="00E00CCD" w:rsidRDefault="00023FE7" w:rsidP="003447C2">
            <w:pPr>
              <w:pStyle w:val="AppendixBodyText"/>
              <w:spacing w:after="0"/>
              <w:jc w:val="center"/>
              <w:rPr>
                <w:rFonts w:ascii="Tahoma" w:hAnsi="Tahoma" w:cs="Tahoma"/>
                <w:b/>
                <w:bCs/>
              </w:rPr>
            </w:pPr>
            <w:r w:rsidRPr="00E00CCD">
              <w:rPr>
                <w:rFonts w:ascii="Tahoma" w:hAnsi="Tahoma" w:cs="Tahoma"/>
                <w:b/>
                <w:bCs/>
              </w:rPr>
              <w:t>Предполагаемые действия со стороны</w:t>
            </w:r>
            <w:r w:rsidR="003447C2">
              <w:rPr>
                <w:rFonts w:ascii="Tahoma" w:hAnsi="Tahoma" w:cs="Tahoma"/>
                <w:b/>
                <w:bCs/>
              </w:rPr>
              <w:t> </w:t>
            </w:r>
            <w:r w:rsidRPr="00E00CCD">
              <w:rPr>
                <w:rFonts w:ascii="Tahoma" w:hAnsi="Tahoma" w:cs="Tahoma"/>
                <w:b/>
                <w:bCs/>
              </w:rPr>
              <w:t>клиента</w:t>
            </w:r>
          </w:p>
        </w:tc>
      </w:tr>
      <w:tr w:rsidR="002F79E7" w:rsidRPr="00E00CCD" w14:paraId="7FBBF9E6" w14:textId="77777777" w:rsidTr="003447C2">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9DC"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A — запрос по телефону</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FBBF9DD" w14:textId="77777777" w:rsidR="00023FE7" w:rsidRPr="00E00CCD" w:rsidRDefault="00023FE7" w:rsidP="0027028A">
            <w:pPr>
              <w:pStyle w:val="AppendixBodyText"/>
              <w:numPr>
                <w:ilvl w:val="0"/>
                <w:numId w:val="2"/>
              </w:numPr>
              <w:tabs>
                <w:tab w:val="clear" w:pos="1440"/>
                <w:tab w:val="num" w:pos="612"/>
              </w:tabs>
              <w:ind w:left="612"/>
              <w:rPr>
                <w:rFonts w:ascii="Tahoma" w:hAnsi="Tahoma" w:cs="Tahoma"/>
              </w:rPr>
            </w:pPr>
            <w:r w:rsidRPr="00E00CCD">
              <w:rPr>
                <w:rFonts w:ascii="Tahoma" w:hAnsi="Tahoma" w:cs="Tahoma"/>
                <w:sz w:val="18"/>
                <w:szCs w:val="18"/>
              </w:rPr>
              <w:t xml:space="preserve">Критические последствия для деятельности предприятия: </w:t>
            </w:r>
          </w:p>
          <w:p w14:paraId="7FBBF9DE" w14:textId="77777777" w:rsidR="00023FE7" w:rsidRPr="00E00CCD" w:rsidRDefault="00023FE7" w:rsidP="0027028A">
            <w:pPr>
              <w:pStyle w:val="AppendixBodyText"/>
              <w:numPr>
                <w:ilvl w:val="0"/>
                <w:numId w:val="2"/>
              </w:numPr>
              <w:tabs>
                <w:tab w:val="clear" w:pos="1440"/>
                <w:tab w:val="num" w:pos="612"/>
              </w:tabs>
              <w:ind w:left="612"/>
              <w:rPr>
                <w:rFonts w:ascii="Tahoma" w:hAnsi="Tahoma" w:cs="Tahoma"/>
                <w:sz w:val="18"/>
                <w:szCs w:val="18"/>
              </w:rPr>
            </w:pPr>
            <w:r w:rsidRPr="00E00CCD">
              <w:rPr>
                <w:rFonts w:ascii="Tahoma" w:hAnsi="Tahoma" w:cs="Tahoma"/>
                <w:sz w:val="18"/>
                <w:szCs w:val="18"/>
              </w:rPr>
              <w:t>серьезные нарушения в предоставлении или значительное снижение качества оказываемых клиентом услуг</w:t>
            </w:r>
          </w:p>
        </w:tc>
        <w:tc>
          <w:tcPr>
            <w:tcW w:w="2925" w:type="dxa"/>
            <w:tcBorders>
              <w:top w:val="nil"/>
              <w:left w:val="nil"/>
              <w:bottom w:val="single" w:sz="8" w:space="0" w:color="auto"/>
              <w:right w:val="single" w:sz="8" w:space="0" w:color="auto"/>
            </w:tcBorders>
            <w:tcMar>
              <w:top w:w="0" w:type="dxa"/>
              <w:left w:w="108" w:type="dxa"/>
              <w:bottom w:w="0" w:type="dxa"/>
              <w:right w:w="108" w:type="dxa"/>
            </w:tcMar>
          </w:tcPr>
          <w:p w14:paraId="7FBBF9DF" w14:textId="77777777" w:rsidR="00023FE7" w:rsidRPr="00E00CCD" w:rsidRDefault="00023FE7" w:rsidP="003447C2">
            <w:pPr>
              <w:pStyle w:val="AppendixBodyText"/>
              <w:numPr>
                <w:ilvl w:val="0"/>
                <w:numId w:val="2"/>
              </w:numPr>
              <w:tabs>
                <w:tab w:val="clear" w:pos="1440"/>
                <w:tab w:val="num" w:pos="522"/>
              </w:tabs>
              <w:ind w:left="522"/>
              <w:rPr>
                <w:rFonts w:ascii="Tahoma" w:hAnsi="Tahoma" w:cs="Tahoma"/>
              </w:rPr>
            </w:pPr>
            <w:r w:rsidRPr="00E00CCD">
              <w:rPr>
                <w:rFonts w:ascii="Tahoma" w:hAnsi="Tahoma" w:cs="Tahoma"/>
                <w:sz w:val="18"/>
                <w:szCs w:val="18"/>
              </w:rPr>
              <w:t>Первый ответ в течение 2</w:t>
            </w:r>
            <w:r w:rsidR="003447C2">
              <w:rPr>
                <w:rFonts w:ascii="Tahoma" w:hAnsi="Tahoma" w:cs="Tahoma"/>
                <w:sz w:val="18"/>
                <w:szCs w:val="18"/>
              </w:rPr>
              <w:t> </w:t>
            </w:r>
            <w:r w:rsidRPr="00E00CCD">
              <w:rPr>
                <w:rFonts w:ascii="Tahoma" w:hAnsi="Tahoma" w:cs="Tahoma"/>
                <w:sz w:val="18"/>
                <w:szCs w:val="18"/>
              </w:rPr>
              <w:t>часов или более короткого периода времени в зависимости от предложения поддержки</w:t>
            </w:r>
          </w:p>
          <w:p w14:paraId="7FBBF9E0" w14:textId="77777777" w:rsidR="00023FE7" w:rsidRPr="00E00CCD" w:rsidRDefault="00023FE7" w:rsidP="0027028A">
            <w:pPr>
              <w:pStyle w:val="AppendixBodyText"/>
              <w:numPr>
                <w:ilvl w:val="0"/>
                <w:numId w:val="2"/>
              </w:numPr>
              <w:tabs>
                <w:tab w:val="clear" w:pos="1440"/>
                <w:tab w:val="num" w:pos="522"/>
              </w:tabs>
              <w:ind w:left="522"/>
              <w:rPr>
                <w:rFonts w:ascii="Tahoma" w:hAnsi="Tahoma" w:cs="Tahoma"/>
              </w:rPr>
            </w:pPr>
            <w:r w:rsidRPr="00E00CCD">
              <w:rPr>
                <w:rFonts w:ascii="Tahoma" w:hAnsi="Tahoma" w:cs="Tahoma"/>
                <w:sz w:val="18"/>
                <w:szCs w:val="18"/>
              </w:rPr>
              <w:t>Предоставление Ресурсов Microsoft на предприятии клиента по мере необходимости</w:t>
            </w:r>
          </w:p>
          <w:p w14:paraId="7FBBF9E1" w14:textId="77777777" w:rsidR="00023FE7" w:rsidRPr="00E00CCD" w:rsidRDefault="00023FE7" w:rsidP="003447C2">
            <w:pPr>
              <w:pStyle w:val="AppendixBodyText"/>
              <w:numPr>
                <w:ilvl w:val="0"/>
                <w:numId w:val="2"/>
              </w:numPr>
              <w:tabs>
                <w:tab w:val="clear" w:pos="1440"/>
                <w:tab w:val="num" w:pos="522"/>
              </w:tabs>
              <w:ind w:left="522"/>
              <w:rPr>
                <w:rFonts w:ascii="Tahoma" w:hAnsi="Tahoma" w:cs="Tahoma"/>
              </w:rPr>
            </w:pPr>
            <w:r w:rsidRPr="00E00CCD">
              <w:rPr>
                <w:rFonts w:ascii="Tahoma" w:hAnsi="Tahoma" w:cs="Tahoma"/>
                <w:sz w:val="18"/>
                <w:szCs w:val="18"/>
              </w:rPr>
              <w:t>Непрерывная круглосуточная поддержка семь дней</w:t>
            </w:r>
            <w:r w:rsidR="003447C2">
              <w:rPr>
                <w:rFonts w:ascii="Tahoma" w:hAnsi="Tahoma" w:cs="Tahoma"/>
                <w:sz w:val="18"/>
                <w:szCs w:val="18"/>
              </w:rPr>
              <w:t> </w:t>
            </w:r>
            <w:r w:rsidRPr="00E00CCD">
              <w:rPr>
                <w:rFonts w:ascii="Tahoma" w:hAnsi="Tahoma" w:cs="Tahoma"/>
                <w:sz w:val="18"/>
                <w:szCs w:val="18"/>
              </w:rPr>
              <w:t>в</w:t>
            </w:r>
            <w:r w:rsidR="003447C2">
              <w:rPr>
                <w:rFonts w:ascii="Tahoma" w:hAnsi="Tahoma" w:cs="Tahoma"/>
                <w:sz w:val="18"/>
                <w:szCs w:val="18"/>
              </w:rPr>
              <w:t> </w:t>
            </w:r>
            <w:r w:rsidRPr="00E00CCD">
              <w:rPr>
                <w:rFonts w:ascii="Tahoma" w:hAnsi="Tahoma" w:cs="Tahoma"/>
                <w:sz w:val="18"/>
                <w:szCs w:val="18"/>
              </w:rPr>
              <w:t>неделю</w:t>
            </w:r>
          </w:p>
          <w:p w14:paraId="7FBBF9E2" w14:textId="77777777" w:rsidR="00023FE7" w:rsidRPr="00E00CCD" w:rsidRDefault="00023FE7" w:rsidP="003447C2">
            <w:pPr>
              <w:pStyle w:val="AppendixBodyText"/>
              <w:numPr>
                <w:ilvl w:val="0"/>
                <w:numId w:val="2"/>
              </w:numPr>
              <w:tabs>
                <w:tab w:val="clear" w:pos="1440"/>
                <w:tab w:val="num" w:pos="522"/>
              </w:tabs>
              <w:ind w:left="522"/>
              <w:rPr>
                <w:rFonts w:ascii="Tahoma" w:hAnsi="Tahoma" w:cs="Tahoma"/>
                <w:sz w:val="18"/>
                <w:szCs w:val="18"/>
              </w:rPr>
            </w:pPr>
            <w:r w:rsidRPr="00E00CCD">
              <w:rPr>
                <w:rFonts w:ascii="Tahoma" w:hAnsi="Tahoma" w:cs="Tahoma"/>
                <w:sz w:val="18"/>
                <w:szCs w:val="18"/>
              </w:rPr>
              <w:t>Уведомление Старших менеджеров Microsoft с</w:t>
            </w:r>
            <w:r w:rsidR="003447C2">
              <w:rPr>
                <w:rFonts w:ascii="Tahoma" w:hAnsi="Tahoma" w:cs="Tahoma"/>
                <w:sz w:val="18"/>
                <w:szCs w:val="18"/>
              </w:rPr>
              <w:t> </w:t>
            </w:r>
            <w:r w:rsidRPr="00E00CCD">
              <w:rPr>
                <w:rFonts w:ascii="Tahoma" w:hAnsi="Tahoma" w:cs="Tahoma"/>
                <w:sz w:val="18"/>
                <w:szCs w:val="18"/>
              </w:rPr>
              <w:t>учетом предложения поддержки</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7FBBF9E3" w14:textId="77777777" w:rsidR="00023FE7" w:rsidRPr="00E00CCD" w:rsidRDefault="00023FE7" w:rsidP="003447C2">
            <w:pPr>
              <w:pStyle w:val="AppendixBodyText"/>
              <w:numPr>
                <w:ilvl w:val="0"/>
                <w:numId w:val="2"/>
              </w:numPr>
              <w:tabs>
                <w:tab w:val="clear" w:pos="1440"/>
              </w:tabs>
              <w:ind w:left="432"/>
              <w:rPr>
                <w:rFonts w:ascii="Tahoma" w:hAnsi="Tahoma" w:cs="Tahoma"/>
              </w:rPr>
            </w:pPr>
            <w:r w:rsidRPr="00E00CCD">
              <w:rPr>
                <w:rFonts w:ascii="Tahoma" w:hAnsi="Tahoma" w:cs="Tahoma"/>
                <w:sz w:val="18"/>
                <w:szCs w:val="18"/>
              </w:rPr>
              <w:t>Выделение соответствующих ресурсов для получения</w:t>
            </w:r>
            <w:r w:rsidR="003447C2">
              <w:rPr>
                <w:rFonts w:ascii="Tahoma" w:hAnsi="Tahoma" w:cs="Tahoma"/>
                <w:sz w:val="18"/>
                <w:szCs w:val="18"/>
              </w:rPr>
              <w:t> </w:t>
            </w:r>
            <w:r w:rsidRPr="00E00CCD">
              <w:rPr>
                <w:rFonts w:ascii="Tahoma" w:hAnsi="Tahoma" w:cs="Tahoma"/>
                <w:sz w:val="18"/>
                <w:szCs w:val="18"/>
              </w:rPr>
              <w:t>непрерывной круглосуточной поддержки семь дней</w:t>
            </w:r>
            <w:r w:rsidR="003447C2">
              <w:rPr>
                <w:rFonts w:ascii="Tahoma" w:hAnsi="Tahoma" w:cs="Tahoma"/>
                <w:sz w:val="18"/>
                <w:szCs w:val="18"/>
              </w:rPr>
              <w:t> </w:t>
            </w:r>
            <w:r w:rsidRPr="00E00CCD">
              <w:rPr>
                <w:rFonts w:ascii="Tahoma" w:hAnsi="Tahoma" w:cs="Tahoma"/>
                <w:sz w:val="18"/>
                <w:szCs w:val="18"/>
              </w:rPr>
              <w:t>в</w:t>
            </w:r>
            <w:r w:rsidR="003447C2">
              <w:rPr>
                <w:rFonts w:ascii="Tahoma" w:hAnsi="Tahoma" w:cs="Tahoma"/>
                <w:sz w:val="18"/>
                <w:szCs w:val="18"/>
              </w:rPr>
              <w:t> </w:t>
            </w:r>
            <w:r w:rsidRPr="00E00CCD">
              <w:rPr>
                <w:rFonts w:ascii="Tahoma" w:hAnsi="Tahoma" w:cs="Tahoma"/>
                <w:sz w:val="18"/>
                <w:szCs w:val="18"/>
              </w:rPr>
              <w:t>неделю</w:t>
            </w:r>
            <w:r w:rsidRPr="00E00CCD">
              <w:rPr>
                <w:rFonts w:ascii="Tahoma" w:hAnsi="Tahoma" w:cs="Tahoma"/>
                <w:sz w:val="18"/>
                <w:szCs w:val="18"/>
                <w:vertAlign w:val="superscript"/>
              </w:rPr>
              <w:t>2</w:t>
            </w:r>
          </w:p>
          <w:p w14:paraId="7FBBF9E4" w14:textId="77777777" w:rsidR="00023FE7" w:rsidRPr="00E00CCD" w:rsidRDefault="00023FE7" w:rsidP="0027028A">
            <w:pPr>
              <w:pStyle w:val="AppendixBodyText"/>
              <w:numPr>
                <w:ilvl w:val="0"/>
                <w:numId w:val="2"/>
              </w:numPr>
              <w:tabs>
                <w:tab w:val="clear" w:pos="1440"/>
              </w:tabs>
              <w:ind w:left="432"/>
              <w:rPr>
                <w:rFonts w:ascii="Tahoma" w:hAnsi="Tahoma" w:cs="Tahoma"/>
              </w:rPr>
            </w:pPr>
            <w:r w:rsidRPr="00E00CCD">
              <w:rPr>
                <w:rFonts w:ascii="Tahoma" w:hAnsi="Tahoma" w:cs="Tahoma"/>
                <w:sz w:val="18"/>
                <w:szCs w:val="18"/>
              </w:rPr>
              <w:t>Быстрый доступ и ответ из службы управления изменениями</w:t>
            </w:r>
          </w:p>
          <w:p w14:paraId="7FBBF9E5" w14:textId="77777777" w:rsidR="00023FE7" w:rsidRPr="00E00CCD" w:rsidRDefault="00023FE7" w:rsidP="0027028A">
            <w:pPr>
              <w:pStyle w:val="AppendixBodyText"/>
              <w:numPr>
                <w:ilvl w:val="0"/>
                <w:numId w:val="2"/>
              </w:numPr>
              <w:tabs>
                <w:tab w:val="clear" w:pos="1440"/>
              </w:tabs>
              <w:ind w:left="432"/>
              <w:rPr>
                <w:rFonts w:ascii="Tahoma" w:hAnsi="Tahoma" w:cs="Tahoma"/>
                <w:sz w:val="18"/>
                <w:szCs w:val="18"/>
              </w:rPr>
            </w:pPr>
            <w:r w:rsidRPr="00E00CCD">
              <w:rPr>
                <w:rFonts w:ascii="Tahoma" w:hAnsi="Tahoma" w:cs="Tahoma"/>
                <w:sz w:val="18"/>
                <w:szCs w:val="18"/>
              </w:rPr>
              <w:t>Уведомление руководства</w:t>
            </w:r>
          </w:p>
        </w:tc>
      </w:tr>
      <w:tr w:rsidR="002F79E7" w:rsidRPr="00E00CCD" w14:paraId="7FBBF9EF" w14:textId="77777777" w:rsidTr="003447C2">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9E7"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B — запрос по телефону</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FBBF9E8" w14:textId="77777777" w:rsidR="00023FE7" w:rsidRPr="00E00CCD" w:rsidRDefault="00023FE7" w:rsidP="0027028A">
            <w:pPr>
              <w:pStyle w:val="AppendixBodyText"/>
              <w:numPr>
                <w:ilvl w:val="0"/>
                <w:numId w:val="2"/>
              </w:numPr>
              <w:tabs>
                <w:tab w:val="clear" w:pos="1440"/>
                <w:tab w:val="num" w:pos="612"/>
              </w:tabs>
              <w:ind w:left="612"/>
              <w:rPr>
                <w:rFonts w:ascii="Tahoma" w:hAnsi="Tahoma" w:cs="Tahoma"/>
              </w:rPr>
            </w:pPr>
            <w:r w:rsidRPr="00E00CCD">
              <w:rPr>
                <w:rFonts w:ascii="Tahoma" w:hAnsi="Tahoma" w:cs="Tahoma"/>
                <w:sz w:val="18"/>
                <w:szCs w:val="18"/>
              </w:rPr>
              <w:t xml:space="preserve">Умеренные последствия для деятельности предприятия: </w:t>
            </w:r>
          </w:p>
          <w:p w14:paraId="7FBBF9E9" w14:textId="77777777" w:rsidR="00023FE7" w:rsidRPr="00E00CCD" w:rsidRDefault="00023FE7" w:rsidP="003447C2">
            <w:pPr>
              <w:pStyle w:val="AppendixBodyText"/>
              <w:numPr>
                <w:ilvl w:val="0"/>
                <w:numId w:val="2"/>
              </w:numPr>
              <w:tabs>
                <w:tab w:val="clear" w:pos="1440"/>
                <w:tab w:val="num" w:pos="612"/>
              </w:tabs>
              <w:ind w:left="612"/>
              <w:rPr>
                <w:rFonts w:ascii="Tahoma" w:hAnsi="Tahoma" w:cs="Tahoma"/>
                <w:sz w:val="18"/>
                <w:szCs w:val="18"/>
              </w:rPr>
            </w:pPr>
            <w:r w:rsidRPr="00E00CCD">
              <w:rPr>
                <w:rFonts w:ascii="Tahoma" w:hAnsi="Tahoma" w:cs="Tahoma"/>
                <w:sz w:val="18"/>
                <w:szCs w:val="18"/>
              </w:rPr>
              <w:t>средние нарушения или</w:t>
            </w:r>
            <w:r w:rsidR="003447C2">
              <w:rPr>
                <w:rFonts w:ascii="Tahoma" w:hAnsi="Tahoma" w:cs="Tahoma"/>
                <w:sz w:val="18"/>
                <w:szCs w:val="18"/>
              </w:rPr>
              <w:t> </w:t>
            </w:r>
            <w:r w:rsidRPr="00E00CCD">
              <w:rPr>
                <w:rFonts w:ascii="Tahoma" w:hAnsi="Tahoma" w:cs="Tahoma"/>
                <w:sz w:val="18"/>
                <w:szCs w:val="18"/>
              </w:rPr>
              <w:t>умеренное снижение качества оказываемых клиентом услуг, что не мешает дальнейшей рабочей деятельности.</w:t>
            </w:r>
          </w:p>
        </w:tc>
        <w:tc>
          <w:tcPr>
            <w:tcW w:w="2925" w:type="dxa"/>
            <w:tcBorders>
              <w:top w:val="nil"/>
              <w:left w:val="nil"/>
              <w:bottom w:val="single" w:sz="8" w:space="0" w:color="auto"/>
              <w:right w:val="single" w:sz="8" w:space="0" w:color="auto"/>
            </w:tcBorders>
            <w:tcMar>
              <w:top w:w="0" w:type="dxa"/>
              <w:left w:w="108" w:type="dxa"/>
              <w:bottom w:w="0" w:type="dxa"/>
              <w:right w:w="108" w:type="dxa"/>
            </w:tcMar>
          </w:tcPr>
          <w:p w14:paraId="7FBBF9EA" w14:textId="77777777" w:rsidR="00023FE7" w:rsidRPr="00E00CCD" w:rsidRDefault="00023FE7" w:rsidP="003447C2">
            <w:pPr>
              <w:pStyle w:val="AppendixBodyText"/>
              <w:numPr>
                <w:ilvl w:val="0"/>
                <w:numId w:val="2"/>
              </w:numPr>
              <w:tabs>
                <w:tab w:val="num" w:pos="522"/>
              </w:tabs>
              <w:ind w:left="522"/>
              <w:rPr>
                <w:rFonts w:ascii="Tahoma" w:hAnsi="Tahoma" w:cs="Tahoma"/>
              </w:rPr>
            </w:pPr>
            <w:r w:rsidRPr="00E00CCD">
              <w:rPr>
                <w:rFonts w:ascii="Tahoma" w:hAnsi="Tahoma" w:cs="Tahoma"/>
                <w:sz w:val="18"/>
                <w:szCs w:val="18"/>
              </w:rPr>
              <w:t>Первый ответ в течение 4</w:t>
            </w:r>
            <w:r w:rsidR="003447C2">
              <w:rPr>
                <w:rFonts w:ascii="Tahoma" w:hAnsi="Tahoma" w:cs="Tahoma"/>
                <w:sz w:val="18"/>
                <w:szCs w:val="18"/>
              </w:rPr>
              <w:t> </w:t>
            </w:r>
            <w:r w:rsidRPr="00E00CCD">
              <w:rPr>
                <w:rFonts w:ascii="Tahoma" w:hAnsi="Tahoma" w:cs="Tahoma"/>
                <w:sz w:val="18"/>
                <w:szCs w:val="18"/>
              </w:rPr>
              <w:t>часов или более короткого периода времени в зависимости от предложения поддержки</w:t>
            </w:r>
          </w:p>
          <w:p w14:paraId="7FBBF9EB" w14:textId="77777777" w:rsidR="00023FE7" w:rsidRPr="00E00CCD" w:rsidRDefault="00023FE7" w:rsidP="0027028A">
            <w:pPr>
              <w:pStyle w:val="AppendixBodyText"/>
              <w:numPr>
                <w:ilvl w:val="0"/>
                <w:numId w:val="2"/>
              </w:numPr>
              <w:tabs>
                <w:tab w:val="num" w:pos="522"/>
              </w:tabs>
              <w:ind w:left="522"/>
              <w:rPr>
                <w:rFonts w:ascii="Tahoma" w:hAnsi="Tahoma" w:cs="Tahoma"/>
              </w:rPr>
            </w:pPr>
            <w:r w:rsidRPr="00E00CCD">
              <w:rPr>
                <w:rFonts w:ascii="Tahoma" w:hAnsi="Tahoma" w:cs="Tahoma"/>
                <w:sz w:val="18"/>
                <w:szCs w:val="18"/>
              </w:rPr>
              <w:t xml:space="preserve">Поддержка оказывается </w:t>
            </w:r>
            <w:r w:rsidRPr="00E00CCD">
              <w:rPr>
                <w:rFonts w:ascii="Tahoma" w:hAnsi="Tahoma" w:cs="Tahoma"/>
                <w:bCs/>
                <w:sz w:val="18"/>
                <w:szCs w:val="18"/>
              </w:rPr>
              <w:t>только в Рабочие</w:t>
            </w:r>
            <w:r w:rsidRPr="00E00CCD">
              <w:rPr>
                <w:rFonts w:ascii="Tahoma" w:hAnsi="Tahoma" w:cs="Tahoma"/>
                <w:sz w:val="18"/>
                <w:szCs w:val="18"/>
                <w:vertAlign w:val="superscript"/>
              </w:rPr>
              <w:t>1</w:t>
            </w:r>
            <w:r w:rsidRPr="00E00CCD">
              <w:rPr>
                <w:rFonts w:ascii="Tahoma" w:hAnsi="Tahoma" w:cs="Tahoma"/>
                <w:bCs/>
                <w:sz w:val="18"/>
                <w:szCs w:val="18"/>
              </w:rPr>
              <w:t xml:space="preserve"> часы</w:t>
            </w:r>
          </w:p>
          <w:p w14:paraId="7FBBF9EC" w14:textId="77777777" w:rsidR="00023FE7" w:rsidRPr="00E00CCD" w:rsidRDefault="00023FE7">
            <w:pPr>
              <w:pStyle w:val="AppendixBodyText"/>
              <w:tabs>
                <w:tab w:val="num" w:pos="522"/>
              </w:tabs>
              <w:ind w:left="522" w:hanging="360"/>
              <w:rPr>
                <w:rFonts w:ascii="Tahoma" w:hAnsi="Tahoma" w:cs="Tahoma"/>
                <w:sz w:val="18"/>
                <w:szCs w:val="18"/>
              </w:rPr>
            </w:pP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7FBBF9ED" w14:textId="77777777" w:rsidR="00023FE7" w:rsidRPr="00E00CCD" w:rsidRDefault="00023FE7" w:rsidP="002B052D">
            <w:pPr>
              <w:pStyle w:val="AppendixBodyText"/>
              <w:numPr>
                <w:ilvl w:val="0"/>
                <w:numId w:val="2"/>
              </w:numPr>
              <w:tabs>
                <w:tab w:val="clear" w:pos="1440"/>
                <w:tab w:val="num" w:pos="432"/>
              </w:tabs>
              <w:ind w:left="432" w:hanging="270"/>
              <w:rPr>
                <w:rFonts w:ascii="Tahoma" w:hAnsi="Tahoma" w:cs="Tahoma"/>
              </w:rPr>
            </w:pPr>
            <w:r w:rsidRPr="00E00CCD">
              <w:rPr>
                <w:rFonts w:ascii="Tahoma" w:hAnsi="Tahoma" w:cs="Tahoma"/>
                <w:sz w:val="18"/>
                <w:szCs w:val="18"/>
              </w:rPr>
              <w:t>Выделение соответствующих ресурсов для получения</w:t>
            </w:r>
            <w:r w:rsidR="003447C2">
              <w:rPr>
                <w:rFonts w:ascii="Tahoma" w:hAnsi="Tahoma" w:cs="Tahoma"/>
                <w:sz w:val="18"/>
                <w:szCs w:val="18"/>
              </w:rPr>
              <w:t> </w:t>
            </w:r>
            <w:r w:rsidRPr="00E00CCD">
              <w:rPr>
                <w:rFonts w:ascii="Tahoma" w:hAnsi="Tahoma" w:cs="Tahoma"/>
                <w:sz w:val="18"/>
                <w:szCs w:val="18"/>
              </w:rPr>
              <w:t>непрерывной поддержки</w:t>
            </w:r>
            <w:r w:rsidRPr="00E00CCD">
              <w:rPr>
                <w:rFonts w:ascii="Tahoma" w:hAnsi="Tahoma" w:cs="Tahoma"/>
                <w:sz w:val="18"/>
                <w:szCs w:val="18"/>
                <w:vertAlign w:val="superscript"/>
              </w:rPr>
              <w:t xml:space="preserve"> </w:t>
            </w:r>
            <w:r w:rsidRPr="00E00CCD">
              <w:rPr>
                <w:rFonts w:ascii="Tahoma" w:hAnsi="Tahoma" w:cs="Tahoma"/>
                <w:sz w:val="18"/>
                <w:szCs w:val="18"/>
              </w:rPr>
              <w:t>в Рабочие</w:t>
            </w:r>
            <w:r w:rsidR="002B052D">
              <w:rPr>
                <w:rFonts w:ascii="Tahoma" w:hAnsi="Tahoma" w:cs="Tahoma"/>
                <w:sz w:val="18"/>
                <w:szCs w:val="18"/>
              </w:rPr>
              <w:t> </w:t>
            </w:r>
            <w:r w:rsidRPr="00E00CCD">
              <w:rPr>
                <w:rFonts w:ascii="Tahoma" w:hAnsi="Tahoma" w:cs="Tahoma"/>
                <w:sz w:val="18"/>
                <w:szCs w:val="18"/>
              </w:rPr>
              <w:t>часы</w:t>
            </w:r>
          </w:p>
          <w:p w14:paraId="7FBBF9EE" w14:textId="77777777" w:rsidR="00023FE7" w:rsidRPr="00E00CCD"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E00CCD">
              <w:rPr>
                <w:rFonts w:ascii="Tahoma" w:hAnsi="Tahoma" w:cs="Tahoma"/>
                <w:sz w:val="18"/>
                <w:szCs w:val="18"/>
              </w:rPr>
              <w:t>Доступ и ответ из службы управления изменениями в течение 4 Рабочих часов</w:t>
            </w:r>
          </w:p>
        </w:tc>
      </w:tr>
      <w:tr w:rsidR="002F79E7" w:rsidRPr="00E00CCD" w14:paraId="7FBBF9F7" w14:textId="77777777" w:rsidTr="000C4EA6">
        <w:trPr>
          <w:cantSplit/>
        </w:trPr>
        <w:tc>
          <w:tcPr>
            <w:tcW w:w="1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9F0" w14:textId="77777777" w:rsidR="00023FE7" w:rsidRPr="00E00CCD" w:rsidRDefault="00023FE7">
            <w:pPr>
              <w:pStyle w:val="AppendixBodyText"/>
              <w:rPr>
                <w:rFonts w:ascii="Tahoma" w:hAnsi="Tahoma" w:cs="Tahoma"/>
                <w:sz w:val="18"/>
                <w:szCs w:val="18"/>
              </w:rPr>
            </w:pPr>
            <w:r w:rsidRPr="00E00CCD">
              <w:rPr>
                <w:rFonts w:ascii="Tahoma" w:hAnsi="Tahoma" w:cs="Tahoma"/>
                <w:sz w:val="18"/>
                <w:szCs w:val="18"/>
              </w:rPr>
              <w:t>С – запрос по телефону или через Интернет</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14:paraId="7FBBF9F1" w14:textId="77777777" w:rsidR="00023FE7" w:rsidRPr="00E00CCD" w:rsidRDefault="00023FE7" w:rsidP="0027028A">
            <w:pPr>
              <w:pStyle w:val="AppendixBodyText"/>
              <w:numPr>
                <w:ilvl w:val="0"/>
                <w:numId w:val="2"/>
              </w:numPr>
              <w:tabs>
                <w:tab w:val="clear" w:pos="1440"/>
                <w:tab w:val="num" w:pos="612"/>
              </w:tabs>
              <w:ind w:left="612"/>
              <w:rPr>
                <w:rFonts w:ascii="Tahoma" w:hAnsi="Tahoma" w:cs="Tahoma"/>
              </w:rPr>
            </w:pPr>
            <w:r w:rsidRPr="00E00CCD">
              <w:rPr>
                <w:rFonts w:ascii="Tahoma" w:hAnsi="Tahoma" w:cs="Tahoma"/>
                <w:sz w:val="18"/>
                <w:szCs w:val="18"/>
              </w:rPr>
              <w:t xml:space="preserve">Минимальные последствия для деятельности предприятия: </w:t>
            </w:r>
          </w:p>
          <w:p w14:paraId="7FBBF9F2" w14:textId="77777777" w:rsidR="00023FE7" w:rsidRPr="00E00CCD" w:rsidRDefault="00023FE7" w:rsidP="0027028A">
            <w:pPr>
              <w:pStyle w:val="AppendixBodyText"/>
              <w:numPr>
                <w:ilvl w:val="0"/>
                <w:numId w:val="2"/>
              </w:numPr>
              <w:tabs>
                <w:tab w:val="clear" w:pos="1440"/>
                <w:tab w:val="num" w:pos="612"/>
              </w:tabs>
              <w:ind w:left="612"/>
              <w:rPr>
                <w:rFonts w:ascii="Tahoma" w:hAnsi="Tahoma" w:cs="Tahoma"/>
                <w:sz w:val="18"/>
                <w:szCs w:val="18"/>
              </w:rPr>
            </w:pPr>
            <w:r w:rsidRPr="00E00CCD">
              <w:rPr>
                <w:rFonts w:ascii="Tahoma" w:hAnsi="Tahoma" w:cs="Tahoma"/>
                <w:sz w:val="18"/>
                <w:szCs w:val="18"/>
              </w:rPr>
              <w:t>качество услуг, оказываемых предприятием клиента, по существу не изменилось, или наблюдаются незначительные изменения.</w:t>
            </w:r>
          </w:p>
        </w:tc>
        <w:tc>
          <w:tcPr>
            <w:tcW w:w="2925" w:type="dxa"/>
            <w:tcBorders>
              <w:top w:val="nil"/>
              <w:left w:val="nil"/>
              <w:bottom w:val="single" w:sz="8" w:space="0" w:color="auto"/>
              <w:right w:val="single" w:sz="8" w:space="0" w:color="auto"/>
            </w:tcBorders>
            <w:tcMar>
              <w:top w:w="0" w:type="dxa"/>
              <w:left w:w="108" w:type="dxa"/>
              <w:bottom w:w="0" w:type="dxa"/>
              <w:right w:w="108" w:type="dxa"/>
            </w:tcMar>
          </w:tcPr>
          <w:p w14:paraId="7FBBF9F3" w14:textId="77777777" w:rsidR="00023FE7" w:rsidRPr="00E00CCD" w:rsidRDefault="00023FE7" w:rsidP="0027028A">
            <w:pPr>
              <w:pStyle w:val="AppendixBodyText"/>
              <w:numPr>
                <w:ilvl w:val="0"/>
                <w:numId w:val="2"/>
              </w:numPr>
              <w:tabs>
                <w:tab w:val="num" w:pos="522"/>
              </w:tabs>
              <w:ind w:left="522"/>
              <w:rPr>
                <w:rFonts w:ascii="Tahoma" w:hAnsi="Tahoma" w:cs="Tahoma"/>
              </w:rPr>
            </w:pPr>
            <w:r w:rsidRPr="00E00CCD">
              <w:rPr>
                <w:rFonts w:ascii="Tahoma" w:hAnsi="Tahoma" w:cs="Tahoma"/>
                <w:sz w:val="18"/>
                <w:szCs w:val="18"/>
              </w:rPr>
              <w:t>Первый ответ в течение одного рабочего дня или более короткого периода времени в зависимости от предложения поддержки</w:t>
            </w:r>
          </w:p>
          <w:p w14:paraId="7FBBF9F4" w14:textId="77777777" w:rsidR="00023FE7" w:rsidRPr="00E00CCD" w:rsidRDefault="00023FE7" w:rsidP="00906566">
            <w:pPr>
              <w:pStyle w:val="AppendixBodyText"/>
              <w:numPr>
                <w:ilvl w:val="0"/>
                <w:numId w:val="2"/>
              </w:numPr>
              <w:tabs>
                <w:tab w:val="num" w:pos="522"/>
              </w:tabs>
              <w:ind w:left="522"/>
              <w:rPr>
                <w:rFonts w:ascii="Tahoma" w:hAnsi="Tahoma" w:cs="Tahoma"/>
                <w:sz w:val="18"/>
                <w:szCs w:val="18"/>
              </w:rPr>
            </w:pPr>
            <w:r w:rsidRPr="00E00CCD">
              <w:rPr>
                <w:rFonts w:ascii="Tahoma" w:hAnsi="Tahoma" w:cs="Tahoma"/>
                <w:sz w:val="18"/>
                <w:szCs w:val="18"/>
              </w:rPr>
              <w:t xml:space="preserve">Поддержка оказывается </w:t>
            </w:r>
            <w:r w:rsidRPr="00E00CCD">
              <w:rPr>
                <w:rFonts w:ascii="Tahoma" w:hAnsi="Tahoma" w:cs="Tahoma"/>
                <w:bCs/>
                <w:sz w:val="18"/>
                <w:szCs w:val="18"/>
              </w:rPr>
              <w:t>только в Рабочие часы</w:t>
            </w:r>
          </w:p>
        </w:tc>
        <w:tc>
          <w:tcPr>
            <w:tcW w:w="2682" w:type="dxa"/>
            <w:tcBorders>
              <w:top w:val="nil"/>
              <w:left w:val="nil"/>
              <w:bottom w:val="single" w:sz="8" w:space="0" w:color="auto"/>
              <w:right w:val="single" w:sz="8" w:space="0" w:color="auto"/>
            </w:tcBorders>
            <w:tcMar>
              <w:top w:w="0" w:type="dxa"/>
              <w:left w:w="108" w:type="dxa"/>
              <w:bottom w:w="0" w:type="dxa"/>
              <w:right w:w="108" w:type="dxa"/>
            </w:tcMar>
          </w:tcPr>
          <w:p w14:paraId="7FBBF9F5" w14:textId="77777777" w:rsidR="00023FE7" w:rsidRPr="00E00CCD" w:rsidRDefault="00023FE7" w:rsidP="0027028A">
            <w:pPr>
              <w:pStyle w:val="AppendixBodyText"/>
              <w:numPr>
                <w:ilvl w:val="0"/>
                <w:numId w:val="2"/>
              </w:numPr>
              <w:tabs>
                <w:tab w:val="clear" w:pos="1440"/>
                <w:tab w:val="num" w:pos="432"/>
              </w:tabs>
              <w:ind w:left="432"/>
              <w:rPr>
                <w:rFonts w:ascii="Tahoma" w:hAnsi="Tahoma" w:cs="Tahoma"/>
              </w:rPr>
            </w:pPr>
            <w:r w:rsidRPr="00E00CCD">
              <w:rPr>
                <w:rFonts w:ascii="Tahoma" w:hAnsi="Tahoma" w:cs="Tahoma"/>
                <w:sz w:val="18"/>
                <w:szCs w:val="18"/>
              </w:rPr>
              <w:t>Точная контактная информация об инициаторе запроса</w:t>
            </w:r>
          </w:p>
          <w:p w14:paraId="7FBBF9F6" w14:textId="77777777" w:rsidR="00023FE7" w:rsidRPr="00E00CCD" w:rsidRDefault="00023FE7" w:rsidP="0027028A">
            <w:pPr>
              <w:pStyle w:val="AppendixBodyText"/>
              <w:numPr>
                <w:ilvl w:val="0"/>
                <w:numId w:val="2"/>
              </w:numPr>
              <w:tabs>
                <w:tab w:val="clear" w:pos="1440"/>
                <w:tab w:val="num" w:pos="432"/>
              </w:tabs>
              <w:ind w:left="432"/>
              <w:rPr>
                <w:rFonts w:ascii="Tahoma" w:hAnsi="Tahoma" w:cs="Tahoma"/>
                <w:sz w:val="18"/>
                <w:szCs w:val="18"/>
              </w:rPr>
            </w:pPr>
            <w:r w:rsidRPr="00E00CCD">
              <w:rPr>
                <w:rFonts w:ascii="Tahoma" w:hAnsi="Tahoma" w:cs="Tahoma"/>
                <w:sz w:val="18"/>
                <w:szCs w:val="18"/>
              </w:rPr>
              <w:t>Ответ в течение одного рабочего дня.</w:t>
            </w:r>
          </w:p>
        </w:tc>
      </w:tr>
    </w:tbl>
    <w:p w14:paraId="7FBBF9F8" w14:textId="77777777" w:rsidR="00023FE7" w:rsidRPr="00E00CCD" w:rsidRDefault="00023FE7">
      <w:pPr>
        <w:pStyle w:val="AppendixBodyText"/>
        <w:ind w:left="90" w:right="2160"/>
        <w:rPr>
          <w:rFonts w:ascii="Tahoma" w:hAnsi="Tahoma" w:cs="Tahoma"/>
        </w:rPr>
      </w:pPr>
      <w:r w:rsidRPr="002575CA">
        <w:rPr>
          <w:rFonts w:ascii="Tahoma" w:hAnsi="Tahoma" w:cs="Tahoma"/>
          <w:i/>
          <w:sz w:val="16"/>
          <w:szCs w:val="16"/>
          <w:vertAlign w:val="superscript"/>
        </w:rPr>
        <w:t xml:space="preserve">1 </w:t>
      </w:r>
      <w:r w:rsidRPr="00E00CCD">
        <w:rPr>
          <w:rFonts w:ascii="Tahoma" w:hAnsi="Tahoma" w:cs="Tahoma"/>
          <w:i/>
          <w:sz w:val="16"/>
          <w:szCs w:val="16"/>
        </w:rPr>
        <w:t>Местные рабочие часы можно узнать у представителя Microsoft.</w:t>
      </w:r>
    </w:p>
    <w:p w14:paraId="7FBBF9F9" w14:textId="77777777" w:rsidR="00023FE7" w:rsidRPr="00E00CCD" w:rsidRDefault="00023FE7">
      <w:pPr>
        <w:pStyle w:val="AppendixBodyText"/>
        <w:ind w:left="90" w:right="2160"/>
        <w:rPr>
          <w:rFonts w:ascii="Tahoma" w:hAnsi="Tahoma" w:cs="Tahoma"/>
        </w:rPr>
      </w:pPr>
      <w:r w:rsidRPr="002575CA">
        <w:rPr>
          <w:rFonts w:ascii="Tahoma" w:hAnsi="Tahoma" w:cs="Tahoma"/>
          <w:i/>
          <w:sz w:val="16"/>
          <w:szCs w:val="16"/>
          <w:vertAlign w:val="superscript"/>
        </w:rPr>
        <w:t xml:space="preserve">2 </w:t>
      </w:r>
      <w:r w:rsidRPr="00E00CCD">
        <w:rPr>
          <w:rFonts w:ascii="Tahoma" w:hAnsi="Tahoma" w:cs="Tahoma"/>
          <w:i/>
          <w:sz w:val="16"/>
          <w:szCs w:val="16"/>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7FBBF9FA" w14:textId="77777777" w:rsidR="00023FE7" w:rsidRPr="002B052D" w:rsidRDefault="00023FE7" w:rsidP="00F42FB8">
      <w:pPr>
        <w:pStyle w:val="AppendixBodyText"/>
        <w:spacing w:after="0"/>
        <w:ind w:right="2160"/>
        <w:rPr>
          <w:rFonts w:ascii="Tahoma" w:hAnsi="Tahoma" w:cs="Tahoma"/>
          <w:sz w:val="18"/>
          <w:szCs w:val="18"/>
        </w:rPr>
      </w:pPr>
    </w:p>
    <w:p w14:paraId="7FBBF9FB" w14:textId="77777777" w:rsidR="00023FE7" w:rsidRPr="00E00CCD" w:rsidRDefault="00023FE7" w:rsidP="002B052D">
      <w:pPr>
        <w:pStyle w:val="AppendixBodyText"/>
        <w:spacing w:after="0"/>
        <w:rPr>
          <w:rFonts w:ascii="Tahoma" w:hAnsi="Tahoma" w:cs="Tahoma"/>
        </w:rPr>
      </w:pPr>
      <w:r w:rsidRPr="00E00CCD">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827CFE" w:rsidRPr="00E00CCD">
        <w:rPr>
          <w:rFonts w:ascii="Tahoma" w:hAnsi="Tahoma" w:cs="Tahoma"/>
          <w:bCs/>
          <w:sz w:val="18"/>
          <w:szCs w:val="18"/>
        </w:rPr>
        <w:t xml:space="preserve"> </w:t>
      </w:r>
      <w:r w:rsidRPr="00E00CCD">
        <w:rPr>
          <w:rFonts w:ascii="Tahoma" w:hAnsi="Tahoma" w:cs="Tahoma"/>
          <w:bCs/>
          <w:sz w:val="18"/>
          <w:szCs w:val="18"/>
        </w:rPr>
        <w:t>Действия по определению проблемы и ее устранению могут включать сетевую трассировку, сбор</w:t>
      </w:r>
      <w:r w:rsidR="002B052D">
        <w:rPr>
          <w:rFonts w:ascii="Tahoma" w:hAnsi="Tahoma" w:cs="Tahoma"/>
          <w:bCs/>
          <w:sz w:val="18"/>
          <w:szCs w:val="18"/>
        </w:rPr>
        <w:t> </w:t>
      </w:r>
      <w:r w:rsidRPr="00E00CCD">
        <w:rPr>
          <w:rFonts w:ascii="Tahoma" w:hAnsi="Tahoma" w:cs="Tahoma"/>
          <w:bCs/>
          <w:sz w:val="18"/>
          <w:szCs w:val="18"/>
        </w:rPr>
        <w:t>сообщений об ошибках, сведений о конфигурации, изменение конфигурации продуктов, установку новых</w:t>
      </w:r>
      <w:r w:rsidR="002B052D">
        <w:rPr>
          <w:rFonts w:ascii="Tahoma" w:hAnsi="Tahoma" w:cs="Tahoma"/>
          <w:bCs/>
          <w:sz w:val="18"/>
          <w:szCs w:val="18"/>
        </w:rPr>
        <w:t> </w:t>
      </w:r>
      <w:r w:rsidRPr="00E00CCD">
        <w:rPr>
          <w:rFonts w:ascii="Tahoma" w:hAnsi="Tahoma" w:cs="Tahoma"/>
          <w:bCs/>
          <w:sz w:val="18"/>
          <w:szCs w:val="18"/>
        </w:rPr>
        <w:t xml:space="preserve">версии или новых компонентов программного обеспечения или изменение процессов. </w:t>
      </w:r>
    </w:p>
    <w:p w14:paraId="7FBBF9FC" w14:textId="77777777" w:rsidR="00077CE5" w:rsidRPr="002B052D" w:rsidRDefault="00077CE5" w:rsidP="00F42FB8">
      <w:pPr>
        <w:pStyle w:val="AppendixBodyText"/>
        <w:spacing w:after="0"/>
        <w:rPr>
          <w:rFonts w:ascii="Tahoma" w:hAnsi="Tahoma" w:cs="Tahoma"/>
          <w:sz w:val="18"/>
          <w:szCs w:val="18"/>
        </w:rPr>
      </w:pPr>
    </w:p>
    <w:p w14:paraId="7FBBF9FD" w14:textId="77777777" w:rsidR="00023FE7" w:rsidRPr="00E00CCD" w:rsidRDefault="00023FE7" w:rsidP="00F42FB8">
      <w:pPr>
        <w:pStyle w:val="AppendixBodyText"/>
        <w:spacing w:after="0"/>
        <w:rPr>
          <w:rFonts w:ascii="Tahoma" w:hAnsi="Tahoma" w:cs="Tahoma"/>
        </w:rPr>
      </w:pPr>
      <w:r w:rsidRPr="00E00CCD">
        <w:rPr>
          <w:rFonts w:ascii="Tahoma" w:hAnsi="Tahoma" w:cs="Tahoma"/>
          <w:bCs/>
          <w:sz w:val="18"/>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7FBBF9FE" w14:textId="77777777" w:rsidR="00077CE5" w:rsidRPr="002B052D" w:rsidRDefault="00077CE5" w:rsidP="00F42FB8">
      <w:pPr>
        <w:pStyle w:val="AppendixBodyText"/>
        <w:spacing w:after="0"/>
        <w:rPr>
          <w:rFonts w:ascii="Tahoma" w:hAnsi="Tahoma" w:cs="Tahoma"/>
          <w:sz w:val="18"/>
          <w:szCs w:val="18"/>
        </w:rPr>
      </w:pPr>
    </w:p>
    <w:p w14:paraId="7FBBF9FF" w14:textId="77777777" w:rsidR="00023FE7" w:rsidRPr="00E00CCD" w:rsidRDefault="00023FE7" w:rsidP="002B052D">
      <w:pPr>
        <w:pStyle w:val="AppendixBodyText"/>
        <w:spacing w:after="0"/>
        <w:rPr>
          <w:rFonts w:ascii="Tahoma" w:hAnsi="Tahoma" w:cs="Tahoma"/>
        </w:rPr>
      </w:pPr>
      <w:r w:rsidRPr="00E00CCD">
        <w:rPr>
          <w:rFonts w:ascii="Tahoma" w:hAnsi="Tahoma" w:cs="Tahoma"/>
          <w:bCs/>
          <w:sz w:val="18"/>
          <w:szCs w:val="18"/>
        </w:rPr>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w:t>
      </w:r>
      <w:r w:rsidR="002B052D">
        <w:rPr>
          <w:rFonts w:ascii="Tahoma" w:hAnsi="Tahoma" w:cs="Tahoma"/>
          <w:bCs/>
          <w:sz w:val="18"/>
          <w:szCs w:val="18"/>
        </w:rPr>
        <w:t> </w:t>
      </w:r>
      <w:r w:rsidRPr="00E00CCD">
        <w:rPr>
          <w:rFonts w:ascii="Tahoma" w:hAnsi="Tahoma" w:cs="Tahoma"/>
          <w:bCs/>
          <w:sz w:val="18"/>
          <w:szCs w:val="18"/>
        </w:rPr>
        <w:t>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827CFE" w:rsidRPr="00E00CCD">
        <w:rPr>
          <w:rFonts w:ascii="Tahoma" w:hAnsi="Tahoma" w:cs="Tahoma"/>
          <w:bCs/>
          <w:sz w:val="18"/>
          <w:szCs w:val="18"/>
        </w:rPr>
        <w:t xml:space="preserve"> </w:t>
      </w:r>
      <w:r w:rsidRPr="00E00CCD">
        <w:rPr>
          <w:rFonts w:ascii="Tahoma" w:hAnsi="Tahoma" w:cs="Tahoma"/>
          <w:bCs/>
          <w:sz w:val="18"/>
          <w:szCs w:val="18"/>
        </w:rPr>
        <w:t xml:space="preserve">В настоящее время Веб-сайт по жизненному циклу поддержки продуктов Microsoft находится по адресу </w:t>
      </w:r>
      <w:hyperlink r:id="rId27" w:history="1">
        <w:r w:rsidRPr="00E00CCD">
          <w:rPr>
            <w:rStyle w:val="Hyperlink"/>
            <w:rFonts w:ascii="Tahoma" w:hAnsi="Tahoma" w:cs="Tahoma"/>
            <w:bCs/>
            <w:sz w:val="18"/>
            <w:szCs w:val="18"/>
          </w:rPr>
          <w:t>http://support.microsoft.com/common/international.aspx?rdpath=dm;en-us;lifecycle</w:t>
        </w:r>
      </w:hyperlink>
      <w:r w:rsidRPr="00E00CCD">
        <w:rPr>
          <w:rFonts w:ascii="Tahoma" w:hAnsi="Tahoma" w:cs="Tahoma"/>
          <w:bCs/>
          <w:sz w:val="18"/>
          <w:szCs w:val="18"/>
        </w:rPr>
        <w:t xml:space="preserve">. </w:t>
      </w:r>
    </w:p>
    <w:p w14:paraId="7FBBFA00" w14:textId="77777777" w:rsidR="00023FE7" w:rsidRDefault="00023FE7" w:rsidP="00F42FB8">
      <w:pPr>
        <w:pStyle w:val="AppendixBodyText"/>
        <w:spacing w:after="0"/>
        <w:rPr>
          <w:rFonts w:ascii="Tahoma" w:hAnsi="Tahoma" w:cs="Tahoma"/>
          <w:sz w:val="18"/>
          <w:szCs w:val="18"/>
        </w:rPr>
      </w:pPr>
    </w:p>
    <w:p w14:paraId="7FBBFA01" w14:textId="77777777" w:rsidR="00077CE5" w:rsidRPr="00E00CCD" w:rsidRDefault="00AF539A" w:rsidP="00DA2788">
      <w:pPr>
        <w:pStyle w:val="AppendixBodyText"/>
        <w:rPr>
          <w:rFonts w:ascii="Tahoma" w:hAnsi="Tahoma" w:cs="Tahoma"/>
        </w:rPr>
      </w:pPr>
      <w:r w:rsidRPr="00E00CCD">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14:paraId="7FBBFA02" w14:textId="77777777" w:rsidR="00077CE5" w:rsidRPr="00E00CCD" w:rsidRDefault="00AF539A" w:rsidP="00DA2788">
      <w:pPr>
        <w:pStyle w:val="AppendixBodyText"/>
        <w:spacing w:after="0"/>
        <w:rPr>
          <w:rFonts w:ascii="Tahoma" w:hAnsi="Tahoma" w:cs="Tahoma"/>
        </w:rPr>
      </w:pPr>
      <w:r w:rsidRPr="00E00CCD">
        <w:rPr>
          <w:rFonts w:ascii="Tahoma" w:hAnsi="Tahoma" w:cs="Tahoma"/>
          <w:color w:val="000000"/>
          <w:sz w:val="18"/>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7FBBFA03" w14:textId="77777777" w:rsidR="00077CE5" w:rsidRPr="002B052D" w:rsidRDefault="00077CE5" w:rsidP="00DA2788">
      <w:pPr>
        <w:pStyle w:val="AppendixBodyText"/>
        <w:spacing w:after="0"/>
        <w:rPr>
          <w:rFonts w:ascii="Tahoma" w:hAnsi="Tahoma" w:cs="Tahoma"/>
          <w:sz w:val="18"/>
          <w:szCs w:val="18"/>
        </w:rPr>
      </w:pPr>
    </w:p>
    <w:p w14:paraId="7FBBFA04" w14:textId="77777777" w:rsidR="00AF539A" w:rsidRPr="00E00CCD" w:rsidRDefault="00AF539A" w:rsidP="001C20C9">
      <w:pPr>
        <w:pStyle w:val="AppendixBodyText"/>
        <w:numPr>
          <w:ilvl w:val="0"/>
          <w:numId w:val="31"/>
        </w:numPr>
        <w:tabs>
          <w:tab w:val="left" w:pos="1440"/>
        </w:tabs>
        <w:ind w:left="1440"/>
        <w:rPr>
          <w:rFonts w:ascii="Tahoma" w:hAnsi="Tahoma" w:cs="Tahoma"/>
        </w:rPr>
      </w:pPr>
      <w:r w:rsidRPr="00E00CCD">
        <w:rPr>
          <w:rFonts w:ascii="Tahoma" w:hAnsi="Tahoma" w:cs="Tahoma"/>
          <w:color w:val="000000"/>
          <w:sz w:val="18"/>
          <w:szCs w:val="18"/>
        </w:rPr>
        <w:t>часы Премьер-поддержки;</w:t>
      </w:r>
    </w:p>
    <w:p w14:paraId="7FBBFA05" w14:textId="77777777" w:rsidR="00AF539A" w:rsidRPr="00E00CCD" w:rsidRDefault="00AF539A" w:rsidP="001C20C9">
      <w:pPr>
        <w:pStyle w:val="AppendixBodyText"/>
        <w:numPr>
          <w:ilvl w:val="0"/>
          <w:numId w:val="31"/>
        </w:numPr>
        <w:tabs>
          <w:tab w:val="left" w:pos="1440"/>
        </w:tabs>
        <w:ind w:left="1440"/>
        <w:rPr>
          <w:rFonts w:ascii="Tahoma" w:hAnsi="Tahoma" w:cs="Tahoma"/>
        </w:rPr>
      </w:pPr>
      <w:r w:rsidRPr="00E00CCD">
        <w:rPr>
          <w:rFonts w:ascii="Tahoma" w:hAnsi="Tahoma" w:cs="Tahoma"/>
          <w:color w:val="000000"/>
          <w:sz w:val="18"/>
          <w:szCs w:val="18"/>
        </w:rPr>
        <w:t>часы обслуживания Персональным инженером технической поддержки.</w:t>
      </w:r>
    </w:p>
    <w:p w14:paraId="7FBBFA06" w14:textId="77777777" w:rsidR="00077CE5" w:rsidRPr="002B052D" w:rsidRDefault="00077CE5" w:rsidP="00DA2788">
      <w:pPr>
        <w:pStyle w:val="AppendixBodyText"/>
        <w:tabs>
          <w:tab w:val="left" w:pos="1440"/>
        </w:tabs>
        <w:spacing w:after="0"/>
        <w:rPr>
          <w:rFonts w:ascii="Tahoma" w:hAnsi="Tahoma" w:cs="Tahoma"/>
          <w:sz w:val="18"/>
          <w:szCs w:val="18"/>
        </w:rPr>
      </w:pPr>
    </w:p>
    <w:p w14:paraId="7FBBFA07" w14:textId="77777777" w:rsidR="00AF539A" w:rsidRPr="00E00CCD" w:rsidRDefault="00AF539A" w:rsidP="002B052D">
      <w:pPr>
        <w:rPr>
          <w:rFonts w:cs="Tahoma"/>
        </w:rPr>
      </w:pPr>
      <w:r w:rsidRPr="00E00CCD">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827CFE" w:rsidRPr="00E00CCD">
        <w:rPr>
          <w:rFonts w:cs="Tahoma"/>
          <w:color w:val="000000"/>
          <w:szCs w:val="18"/>
        </w:rPr>
        <w:t xml:space="preserve"> </w:t>
      </w:r>
      <w:r w:rsidRPr="00E00CCD">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827CFE" w:rsidRPr="00E00CCD">
        <w:rPr>
          <w:rFonts w:cs="Tahoma"/>
          <w:color w:val="000000"/>
          <w:szCs w:val="18"/>
        </w:rPr>
        <w:t xml:space="preserve"> </w:t>
      </w:r>
      <w:r w:rsidRPr="00E00CCD">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w:t>
      </w:r>
      <w:r w:rsidR="002B052D">
        <w:rPr>
          <w:rFonts w:cs="Tahoma"/>
          <w:color w:val="000000"/>
          <w:szCs w:val="18"/>
        </w:rPr>
        <w:t> </w:t>
      </w:r>
      <w:r w:rsidRPr="00E00CCD">
        <w:rPr>
          <w:rFonts w:cs="Tahoma"/>
          <w:color w:val="000000"/>
          <w:szCs w:val="18"/>
        </w:rPr>
        <w:t>Премьер-поддержки; для них оформляется Описание премьер-поддержки.</w:t>
      </w:r>
      <w:r w:rsidR="00827CFE" w:rsidRPr="00E00CCD">
        <w:rPr>
          <w:rFonts w:cs="Tahoma"/>
          <w:color w:val="000000"/>
          <w:szCs w:val="18"/>
        </w:rPr>
        <w:t xml:space="preserve"> </w:t>
      </w:r>
      <w:r w:rsidRPr="00E00CCD">
        <w:rPr>
          <w:rFonts w:cs="Tahoma"/>
          <w:color w:val="000000"/>
          <w:szCs w:val="18"/>
        </w:rPr>
        <w:t>Обратное преобразование инцидентов в техническую поддержку в рамках программы Software Assurance не допускается.</w:t>
      </w:r>
    </w:p>
    <w:p w14:paraId="7FBBFA08" w14:textId="77777777" w:rsidR="00023FE7" w:rsidRDefault="00023FE7" w:rsidP="00F42FB8">
      <w:pPr>
        <w:pStyle w:val="AppendixBodyText"/>
        <w:spacing w:after="0"/>
        <w:rPr>
          <w:rFonts w:ascii="Tahoma" w:hAnsi="Tahoma" w:cs="Tahoma"/>
          <w:sz w:val="18"/>
          <w:szCs w:val="18"/>
        </w:rPr>
      </w:pPr>
    </w:p>
    <w:p w14:paraId="7FBBFA09" w14:textId="77777777" w:rsidR="000C4EA6" w:rsidRDefault="000C4EA6" w:rsidP="00F42FB8">
      <w:pPr>
        <w:pStyle w:val="AppendixBodyText"/>
        <w:spacing w:after="0"/>
        <w:rPr>
          <w:rFonts w:ascii="Tahoma" w:hAnsi="Tahoma" w:cs="Tahoma"/>
          <w:sz w:val="18"/>
          <w:szCs w:val="18"/>
        </w:rPr>
      </w:pPr>
    </w:p>
    <w:p w14:paraId="7FBBFA0A" w14:textId="77777777" w:rsidR="000C4EA6" w:rsidRPr="002B052D" w:rsidRDefault="000C4EA6" w:rsidP="00F42FB8">
      <w:pPr>
        <w:pStyle w:val="AppendixBodyText"/>
        <w:spacing w:after="0"/>
        <w:rPr>
          <w:rFonts w:ascii="Tahoma" w:hAnsi="Tahoma" w:cs="Tahoma"/>
          <w:sz w:val="18"/>
          <w:szCs w:val="18"/>
        </w:rPr>
      </w:pPr>
    </w:p>
    <w:p w14:paraId="7FBBFA0B" w14:textId="77777777" w:rsidR="00077CE5" w:rsidRPr="00E00CCD" w:rsidRDefault="00077CE5" w:rsidP="00DA2788">
      <w:pPr>
        <w:pStyle w:val="AppendixBodyText"/>
        <w:rPr>
          <w:rFonts w:ascii="Tahoma" w:hAnsi="Tahoma" w:cs="Tahoma"/>
        </w:rPr>
      </w:pPr>
      <w:r w:rsidRPr="00E00CCD">
        <w:rPr>
          <w:rFonts w:ascii="Tahoma" w:hAnsi="Tahoma" w:cs="Tahoma"/>
          <w:b/>
          <w:color w:val="000000"/>
          <w:sz w:val="18"/>
        </w:rPr>
        <w:t>Дополнительные положения</w:t>
      </w:r>
    </w:p>
    <w:p w14:paraId="7FBBFA0C" w14:textId="77777777" w:rsidR="00023FE7" w:rsidRPr="00E00CCD" w:rsidRDefault="00023FE7" w:rsidP="00F42FB8">
      <w:pPr>
        <w:pStyle w:val="AppendixBodyText"/>
        <w:spacing w:after="0"/>
        <w:rPr>
          <w:rFonts w:ascii="Tahoma" w:hAnsi="Tahoma" w:cs="Tahoma"/>
        </w:rPr>
      </w:pPr>
      <w:r w:rsidRPr="00E00CCD">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827CFE" w:rsidRPr="00E00CCD">
        <w:rPr>
          <w:rFonts w:ascii="Tahoma" w:hAnsi="Tahoma" w:cs="Tahoma"/>
          <w:sz w:val="18"/>
          <w:szCs w:val="18"/>
        </w:rPr>
        <w:t xml:space="preserve"> </w:t>
      </w:r>
      <w:r w:rsidRPr="00E00CCD">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7FBBFA0D" w14:textId="77777777" w:rsidR="00077CE5" w:rsidRPr="002B052D" w:rsidRDefault="00077CE5" w:rsidP="00F42FB8">
      <w:pPr>
        <w:pStyle w:val="AppendixBodyText"/>
        <w:spacing w:after="0"/>
        <w:rPr>
          <w:rFonts w:ascii="Tahoma" w:hAnsi="Tahoma" w:cs="Tahoma"/>
          <w:sz w:val="18"/>
          <w:szCs w:val="18"/>
        </w:rPr>
      </w:pPr>
    </w:p>
    <w:p w14:paraId="7FBBFA0E" w14:textId="77777777" w:rsidR="00023FE7" w:rsidRPr="00E00CCD" w:rsidRDefault="00023FE7" w:rsidP="002B052D">
      <w:pPr>
        <w:pStyle w:val="AppendixBodyText"/>
        <w:tabs>
          <w:tab w:val="left" w:pos="1440"/>
        </w:tabs>
        <w:spacing w:after="0"/>
        <w:rPr>
          <w:rFonts w:ascii="Tahoma" w:hAnsi="Tahoma" w:cs="Tahoma"/>
        </w:rPr>
      </w:pPr>
      <w:r w:rsidRPr="00E00CCD">
        <w:rPr>
          <w:rFonts w:ascii="Tahoma" w:hAnsi="Tahoma" w:cs="Tahoma"/>
          <w:sz w:val="18"/>
          <w:szCs w:val="18"/>
        </w:rPr>
        <w:t>Сокращение С</w:t>
      </w:r>
      <w:r w:rsidRPr="00E00CCD">
        <w:rPr>
          <w:rFonts w:ascii="Tahoma" w:hAnsi="Tahoma" w:cs="Tahoma"/>
          <w:bCs/>
          <w:sz w:val="18"/>
          <w:szCs w:val="18"/>
        </w:rPr>
        <w:t>тоимости</w:t>
      </w:r>
      <w:r w:rsidRPr="00E00CCD">
        <w:rPr>
          <w:rFonts w:ascii="Tahoma" w:hAnsi="Tahoma" w:cs="Tahoma"/>
          <w:sz w:val="18"/>
          <w:szCs w:val="18"/>
        </w:rPr>
        <w:t xml:space="preserve"> покрытия Software Assurance в результате возвратов и других корректировок счетов в</w:t>
      </w:r>
      <w:r w:rsidR="002B052D">
        <w:rPr>
          <w:rFonts w:ascii="Tahoma" w:hAnsi="Tahoma" w:cs="Tahoma"/>
          <w:sz w:val="18"/>
          <w:szCs w:val="18"/>
        </w:rPr>
        <w:t> </w:t>
      </w:r>
      <w:r w:rsidRPr="00E00CCD">
        <w:rPr>
          <w:rFonts w:ascii="Tahoma" w:hAnsi="Tahoma" w:cs="Tahoma"/>
          <w:sz w:val="18"/>
          <w:szCs w:val="18"/>
        </w:rPr>
        <w:t xml:space="preserve">допустимых случаях </w:t>
      </w:r>
      <w:r w:rsidRPr="00E00CCD">
        <w:rPr>
          <w:rFonts w:ascii="Tahoma" w:hAnsi="Tahoma" w:cs="Tahoma"/>
          <w:bCs/>
          <w:sz w:val="18"/>
          <w:szCs w:val="18"/>
        </w:rPr>
        <w:t>может</w:t>
      </w:r>
      <w:r w:rsidRPr="00E00CCD">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7FBBFA0F" w14:textId="77777777" w:rsidR="0036654E" w:rsidRPr="002B052D" w:rsidRDefault="0036654E" w:rsidP="00F42FB8">
      <w:pPr>
        <w:pStyle w:val="Heading3"/>
        <w:rPr>
          <w:rFonts w:ascii="Tahoma" w:hAnsi="Tahoma" w:cs="Tahoma"/>
          <w:sz w:val="18"/>
          <w:szCs w:val="18"/>
        </w:rPr>
      </w:pPr>
    </w:p>
    <w:p w14:paraId="7FBBFA10" w14:textId="77777777" w:rsidR="00613BBB" w:rsidRPr="00E00CCD" w:rsidRDefault="00613BBB" w:rsidP="00F0652C">
      <w:pPr>
        <w:pStyle w:val="Heading3"/>
        <w:spacing w:after="60"/>
        <w:rPr>
          <w:rFonts w:ascii="Tahoma" w:hAnsi="Tahoma" w:cs="Tahoma"/>
        </w:rPr>
      </w:pPr>
      <w:bookmarkStart w:id="796" w:name="_Toc336338237"/>
      <w:bookmarkStart w:id="797" w:name="_Toc348438598"/>
      <w:r w:rsidRPr="00E00CCD">
        <w:rPr>
          <w:rFonts w:ascii="Tahoma" w:hAnsi="Tahoma" w:cs="Tahoma"/>
          <w:sz w:val="18"/>
        </w:rPr>
        <w:t>Неограниченная круглосуточная техническая поддержка</w:t>
      </w:r>
      <w:bookmarkEnd w:id="796"/>
      <w:bookmarkEnd w:id="797"/>
    </w:p>
    <w:p w14:paraId="7FBBFA11" w14:textId="77777777" w:rsidR="00A17E03" w:rsidRPr="00E00CCD" w:rsidRDefault="00A17E03" w:rsidP="00F42FB8">
      <w:pPr>
        <w:jc w:val="both"/>
        <w:rPr>
          <w:rFonts w:cs="Tahoma"/>
        </w:rPr>
      </w:pPr>
      <w:r w:rsidRPr="00E00CCD">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14:paraId="7FBBFA12" w14:textId="77777777" w:rsidR="00A17E03" w:rsidRPr="00E00CCD" w:rsidRDefault="00A17E03" w:rsidP="00F42FB8">
      <w:pPr>
        <w:jc w:val="both"/>
        <w:rPr>
          <w:rFonts w:cs="Tahoma"/>
        </w:rPr>
      </w:pPr>
    </w:p>
    <w:p w14:paraId="7FBBFA13" w14:textId="77777777" w:rsidR="00894563" w:rsidRPr="00E00CCD" w:rsidRDefault="00A17E03" w:rsidP="002B052D">
      <w:pPr>
        <w:spacing w:line="276" w:lineRule="auto"/>
        <w:jc w:val="both"/>
        <w:rPr>
          <w:rFonts w:cs="Tahoma"/>
        </w:rPr>
      </w:pPr>
      <w:r w:rsidRPr="00E00CCD">
        <w:rPr>
          <w:rFonts w:eastAsia="Calibri" w:cs="Tahoma"/>
          <w:szCs w:val="18"/>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w:t>
      </w:r>
      <w:r w:rsidR="002B052D">
        <w:rPr>
          <w:rFonts w:eastAsia="Calibri" w:cs="Tahoma"/>
          <w:szCs w:val="18"/>
        </w:rPr>
        <w:t> </w:t>
      </w:r>
      <w:r w:rsidRPr="00E00CCD">
        <w:rPr>
          <w:rFonts w:eastAsia="Calibri" w:cs="Tahoma"/>
          <w:szCs w:val="18"/>
        </w:rPr>
        <w:t>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E00CCD">
        <w:rPr>
          <w:rFonts w:cs="Tahoma"/>
          <w:szCs w:val="18"/>
        </w:rPr>
        <w:t>то преимущество распространяется на продукты, перечисленные ниже, которые в настоящее время находятся в Основной или Расширенной фазе поддержки в</w:t>
      </w:r>
      <w:r w:rsidR="002B052D">
        <w:rPr>
          <w:rFonts w:cs="Tahoma"/>
          <w:szCs w:val="18"/>
        </w:rPr>
        <w:t> </w:t>
      </w:r>
      <w:r w:rsidRPr="00E00CCD">
        <w:rPr>
          <w:rFonts w:cs="Tahoma"/>
          <w:szCs w:val="18"/>
        </w:rPr>
        <w:t xml:space="preserve">соответствии с </w:t>
      </w:r>
      <w:hyperlink r:id="rId28" w:history="1">
        <w:r w:rsidRPr="00E00CCD">
          <w:rPr>
            <w:rStyle w:val="Hyperlink"/>
            <w:rFonts w:cs="Tahoma"/>
            <w:szCs w:val="18"/>
          </w:rPr>
          <w:t>Политикой жизненного цикла поддержки Microsoft</w:t>
        </w:r>
      </w:hyperlink>
      <w:r w:rsidRPr="00E00CCD">
        <w:rPr>
          <w:rFonts w:cs="Tahoma"/>
          <w:szCs w:val="18"/>
        </w:rPr>
        <w:t xml:space="preserve"> </w:t>
      </w:r>
      <w:r w:rsidRPr="00E00CCD">
        <w:rPr>
          <w:rFonts w:cs="Tahoma"/>
          <w:color w:val="000000"/>
          <w:szCs w:val="18"/>
        </w:rPr>
        <w:t>контрактом на премьер-поддержку.</w:t>
      </w:r>
    </w:p>
    <w:p w14:paraId="7FBBFA14" w14:textId="77777777" w:rsidR="00077CE5" w:rsidRPr="00E00CCD" w:rsidRDefault="00077CE5" w:rsidP="00DA2788">
      <w:pPr>
        <w:spacing w:line="276" w:lineRule="auto"/>
        <w:jc w:val="both"/>
        <w:rPr>
          <w:rFonts w:cs="Tahoma"/>
        </w:rPr>
      </w:pPr>
    </w:p>
    <w:p w14:paraId="7FBBFA15" w14:textId="77777777" w:rsidR="00A17E03" w:rsidRPr="00E00CCD" w:rsidRDefault="00A17E03" w:rsidP="00F42FB8">
      <w:pPr>
        <w:spacing w:line="276" w:lineRule="auto"/>
        <w:jc w:val="both"/>
        <w:rPr>
          <w:rFonts w:cs="Tahoma"/>
        </w:rPr>
      </w:pPr>
      <w:r w:rsidRPr="00E00CCD">
        <w:rPr>
          <w:rFonts w:eastAsia="Calibri" w:cs="Tahoma"/>
          <w:szCs w:val="18"/>
        </w:rPr>
        <w:t>Соответствующими Платформами приложений являются следующие продукты:</w:t>
      </w:r>
    </w:p>
    <w:p w14:paraId="7FBBFA16" w14:textId="77777777" w:rsidR="00613BBB" w:rsidRPr="00E00CCD" w:rsidRDefault="00613BBB" w:rsidP="00077CE5">
      <w:pPr>
        <w:rPr>
          <w:rFonts w:cs="Tahoma"/>
        </w:rPr>
      </w:pPr>
    </w:p>
    <w:p w14:paraId="7FBBFA17" w14:textId="77777777" w:rsidR="00613BBB" w:rsidRPr="00E00CCD" w:rsidRDefault="00613BBB" w:rsidP="002C1048">
      <w:pPr>
        <w:numPr>
          <w:ilvl w:val="0"/>
          <w:numId w:val="91"/>
        </w:numPr>
        <w:spacing w:after="60"/>
        <w:rPr>
          <w:rFonts w:cs="Tahoma"/>
        </w:rPr>
      </w:pPr>
      <w:r w:rsidRPr="00E00CCD">
        <w:rPr>
          <w:rFonts w:cs="Tahoma"/>
          <w:szCs w:val="18"/>
        </w:rPr>
        <w:t>Лицензия SQL CAL;</w:t>
      </w:r>
    </w:p>
    <w:p w14:paraId="7FBBFA18" w14:textId="77777777" w:rsidR="00613BBB" w:rsidRPr="00E00CCD" w:rsidRDefault="00613BBB" w:rsidP="002C1048">
      <w:pPr>
        <w:numPr>
          <w:ilvl w:val="0"/>
          <w:numId w:val="91"/>
        </w:numPr>
        <w:spacing w:after="60"/>
        <w:rPr>
          <w:rFonts w:cs="Tahoma"/>
        </w:rPr>
      </w:pPr>
      <w:r w:rsidRPr="00E00CCD">
        <w:rPr>
          <w:rFonts w:cs="Tahoma"/>
          <w:szCs w:val="18"/>
        </w:rPr>
        <w:t>SQL Server Standard;</w:t>
      </w:r>
    </w:p>
    <w:p w14:paraId="7FBBFA19" w14:textId="77777777" w:rsidR="00613BBB" w:rsidRPr="00E00CCD" w:rsidRDefault="00613BBB" w:rsidP="002C1048">
      <w:pPr>
        <w:numPr>
          <w:ilvl w:val="0"/>
          <w:numId w:val="91"/>
        </w:numPr>
        <w:spacing w:after="60"/>
        <w:rPr>
          <w:rFonts w:cs="Tahoma"/>
        </w:rPr>
      </w:pPr>
      <w:r w:rsidRPr="00E00CCD">
        <w:rPr>
          <w:rFonts w:cs="Tahoma"/>
          <w:szCs w:val="18"/>
        </w:rPr>
        <w:t>SQL Server Standard «на ядро/процессор»;</w:t>
      </w:r>
    </w:p>
    <w:p w14:paraId="7FBBFA1A" w14:textId="77777777" w:rsidR="00613BBB" w:rsidRPr="00E00CCD" w:rsidRDefault="00613BBB" w:rsidP="002C1048">
      <w:pPr>
        <w:numPr>
          <w:ilvl w:val="0"/>
          <w:numId w:val="91"/>
        </w:numPr>
        <w:spacing w:after="60"/>
        <w:rPr>
          <w:rFonts w:cs="Tahoma"/>
        </w:rPr>
      </w:pPr>
      <w:r w:rsidRPr="00E00CCD">
        <w:rPr>
          <w:rFonts w:cs="Tahoma"/>
          <w:szCs w:val="18"/>
        </w:rPr>
        <w:t>SQL Server Enterprise;</w:t>
      </w:r>
    </w:p>
    <w:p w14:paraId="7FBBFA1B" w14:textId="77777777" w:rsidR="00613BBB" w:rsidRPr="00E00CCD" w:rsidRDefault="00613BBB" w:rsidP="002C1048">
      <w:pPr>
        <w:numPr>
          <w:ilvl w:val="0"/>
          <w:numId w:val="91"/>
        </w:numPr>
        <w:spacing w:after="60"/>
        <w:rPr>
          <w:rFonts w:cs="Tahoma"/>
        </w:rPr>
      </w:pPr>
      <w:r w:rsidRPr="00E00CCD">
        <w:rPr>
          <w:rFonts w:cs="Tahoma"/>
          <w:szCs w:val="18"/>
        </w:rPr>
        <w:t>SQL Server Enterprise «на ядро/процессор»;</w:t>
      </w:r>
    </w:p>
    <w:p w14:paraId="7FBBFA1C" w14:textId="77777777" w:rsidR="00894563" w:rsidRPr="00E00CCD" w:rsidRDefault="00894563" w:rsidP="002C1048">
      <w:pPr>
        <w:numPr>
          <w:ilvl w:val="0"/>
          <w:numId w:val="91"/>
        </w:numPr>
        <w:spacing w:after="60"/>
        <w:rPr>
          <w:rFonts w:cs="Tahoma"/>
        </w:rPr>
      </w:pPr>
      <w:r w:rsidRPr="00E00CCD">
        <w:rPr>
          <w:rFonts w:cs="Tahoma"/>
          <w:szCs w:val="18"/>
        </w:rPr>
        <w:t>SQL Server Business Intelligence</w:t>
      </w:r>
    </w:p>
    <w:p w14:paraId="7FBBFA1D" w14:textId="77777777" w:rsidR="00EB42F3" w:rsidRPr="00E00CCD" w:rsidRDefault="00EB42F3" w:rsidP="002C1048">
      <w:pPr>
        <w:numPr>
          <w:ilvl w:val="0"/>
          <w:numId w:val="91"/>
        </w:numPr>
        <w:spacing w:after="60"/>
        <w:rPr>
          <w:rFonts w:cs="Tahoma"/>
        </w:rPr>
      </w:pPr>
      <w:r w:rsidRPr="00E00CCD">
        <w:rPr>
          <w:rFonts w:cs="Tahoma"/>
          <w:szCs w:val="18"/>
        </w:rPr>
        <w:t>SQL Server Datacenter «на процессор»</w:t>
      </w:r>
    </w:p>
    <w:p w14:paraId="7FBBFA1E" w14:textId="77777777" w:rsidR="00613BBB" w:rsidRPr="00E00CCD" w:rsidRDefault="00613BBB" w:rsidP="002C1048">
      <w:pPr>
        <w:numPr>
          <w:ilvl w:val="0"/>
          <w:numId w:val="91"/>
        </w:numPr>
        <w:spacing w:after="60"/>
        <w:rPr>
          <w:rFonts w:cs="Tahoma"/>
        </w:rPr>
      </w:pPr>
      <w:r w:rsidRPr="00E00CCD">
        <w:rPr>
          <w:rFonts w:cs="Tahoma"/>
          <w:szCs w:val="18"/>
        </w:rPr>
        <w:t>BizTalk Server Standard «на процессор»;</w:t>
      </w:r>
    </w:p>
    <w:p w14:paraId="7FBBFA1F" w14:textId="77777777" w:rsidR="00613BBB" w:rsidRPr="002B052D" w:rsidRDefault="00613BBB" w:rsidP="002C1048">
      <w:pPr>
        <w:numPr>
          <w:ilvl w:val="0"/>
          <w:numId w:val="91"/>
        </w:numPr>
        <w:spacing w:after="60"/>
        <w:rPr>
          <w:rFonts w:cs="Tahoma"/>
        </w:rPr>
      </w:pPr>
      <w:r w:rsidRPr="00E00CCD">
        <w:rPr>
          <w:rFonts w:cs="Tahoma"/>
          <w:szCs w:val="18"/>
        </w:rPr>
        <w:t>BizTalk Server Enterprise «на процессор»;</w:t>
      </w:r>
    </w:p>
    <w:p w14:paraId="7FBBFA20" w14:textId="77777777" w:rsidR="00613BBB" w:rsidRPr="00E00CCD" w:rsidRDefault="00613BBB" w:rsidP="002C1048">
      <w:pPr>
        <w:numPr>
          <w:ilvl w:val="0"/>
          <w:numId w:val="91"/>
        </w:numPr>
        <w:spacing w:after="60"/>
        <w:rPr>
          <w:rFonts w:cs="Tahoma"/>
        </w:rPr>
      </w:pPr>
      <w:r w:rsidRPr="00E00CCD">
        <w:rPr>
          <w:rFonts w:cs="Tahoma"/>
          <w:szCs w:val="18"/>
        </w:rPr>
        <w:t>BizTalk Server Branch «на процессор»;</w:t>
      </w:r>
    </w:p>
    <w:p w14:paraId="7FBBFA21" w14:textId="77777777" w:rsidR="00613BBB" w:rsidRPr="00E00CCD" w:rsidRDefault="00613BBB" w:rsidP="002C1048">
      <w:pPr>
        <w:numPr>
          <w:ilvl w:val="0"/>
          <w:numId w:val="91"/>
        </w:numPr>
        <w:spacing w:after="60"/>
        <w:rPr>
          <w:rFonts w:cs="Tahoma"/>
        </w:rPr>
      </w:pPr>
      <w:r w:rsidRPr="00E00CCD">
        <w:rPr>
          <w:rFonts w:cs="Tahoma"/>
          <w:szCs w:val="18"/>
        </w:rPr>
        <w:t>Office SharePoint Server;</w:t>
      </w:r>
    </w:p>
    <w:p w14:paraId="7FBBFA22" w14:textId="77777777" w:rsidR="00613BBB" w:rsidRPr="00E00CCD" w:rsidRDefault="00613BBB" w:rsidP="002C1048">
      <w:pPr>
        <w:numPr>
          <w:ilvl w:val="0"/>
          <w:numId w:val="91"/>
        </w:numPr>
        <w:spacing w:after="60"/>
        <w:rPr>
          <w:rFonts w:cs="Tahoma"/>
        </w:rPr>
      </w:pPr>
      <w:r w:rsidRPr="00E00CCD">
        <w:rPr>
          <w:rFonts w:cs="Tahoma"/>
          <w:szCs w:val="18"/>
        </w:rPr>
        <w:t>SharePoint Internet</w:t>
      </w:r>
      <w:r w:rsidR="00A921F4" w:rsidRPr="00E00CCD">
        <w:rPr>
          <w:rFonts w:cs="Tahoma"/>
          <w:szCs w:val="18"/>
        </w:rPr>
        <w:t>;</w:t>
      </w:r>
    </w:p>
    <w:p w14:paraId="7FBBFA23" w14:textId="77777777" w:rsidR="00894563" w:rsidRPr="00E00CCD" w:rsidRDefault="00894563" w:rsidP="002C1048">
      <w:pPr>
        <w:numPr>
          <w:ilvl w:val="0"/>
          <w:numId w:val="91"/>
        </w:numPr>
        <w:spacing w:after="60"/>
        <w:rPr>
          <w:rFonts w:cs="Tahoma"/>
        </w:rPr>
      </w:pPr>
      <w:r w:rsidRPr="00E00CCD">
        <w:rPr>
          <w:rFonts w:cs="Tahoma"/>
          <w:szCs w:val="18"/>
        </w:rPr>
        <w:t>FAST для SharePoint/SharePoint Internet</w:t>
      </w:r>
    </w:p>
    <w:p w14:paraId="7FBBFA24" w14:textId="77777777" w:rsidR="00613BBB" w:rsidRPr="00E00CCD" w:rsidRDefault="00613BBB" w:rsidP="00077CE5">
      <w:pPr>
        <w:rPr>
          <w:rFonts w:cs="Tahoma"/>
        </w:rPr>
      </w:pPr>
    </w:p>
    <w:p w14:paraId="7FBBFA25" w14:textId="77777777" w:rsidR="00613BBB" w:rsidRPr="00E00CCD" w:rsidRDefault="00613BBB" w:rsidP="002B052D">
      <w:pPr>
        <w:pStyle w:val="AppendixBodyText"/>
        <w:spacing w:after="0"/>
        <w:jc w:val="both"/>
        <w:rPr>
          <w:rFonts w:ascii="Tahoma" w:hAnsi="Tahoma" w:cs="Tahoma"/>
        </w:rPr>
      </w:pPr>
      <w:r w:rsidRPr="00E00CCD">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827CFE" w:rsidRPr="00E00CCD">
        <w:rPr>
          <w:rFonts w:ascii="Tahoma" w:hAnsi="Tahoma" w:cs="Tahoma"/>
          <w:sz w:val="18"/>
          <w:szCs w:val="18"/>
        </w:rPr>
        <w:t xml:space="preserve"> </w:t>
      </w:r>
      <w:r w:rsidRPr="00E00CCD">
        <w:rPr>
          <w:rFonts w:ascii="Tahoma" w:hAnsi="Tahoma" w:cs="Tahoma"/>
          <w:sz w:val="18"/>
          <w:szCs w:val="18"/>
        </w:rPr>
        <w:t>В связи с колебанием курса валют в данную таблицу могут вноситься изменения без</w:t>
      </w:r>
      <w:r w:rsidR="002B052D">
        <w:rPr>
          <w:rFonts w:ascii="Tahoma" w:hAnsi="Tahoma" w:cs="Tahoma"/>
          <w:sz w:val="18"/>
          <w:szCs w:val="18"/>
        </w:rPr>
        <w:t> </w:t>
      </w:r>
      <w:r w:rsidRPr="00E00CCD">
        <w:rPr>
          <w:rFonts w:ascii="Tahoma" w:hAnsi="Tahoma" w:cs="Tahoma"/>
          <w:sz w:val="18"/>
          <w:szCs w:val="18"/>
        </w:rPr>
        <w:t>уведомления.</w:t>
      </w:r>
    </w:p>
    <w:p w14:paraId="7FBBFA26" w14:textId="77777777" w:rsidR="00613BBB" w:rsidRPr="00E00CCD" w:rsidRDefault="00613BBB" w:rsidP="00FF1B2B">
      <w:pPr>
        <w:pStyle w:val="AppendixBodyText"/>
        <w:spacing w:after="0"/>
        <w:rPr>
          <w:rFonts w:ascii="Tahoma" w:hAnsi="Tahoma" w:cs="Tahoma"/>
        </w:rPr>
      </w:pPr>
    </w:p>
    <w:p w14:paraId="7FBBFA27" w14:textId="77777777" w:rsidR="00613BBB" w:rsidRDefault="00613BBB" w:rsidP="00613BBB">
      <w:pPr>
        <w:rPr>
          <w:rFonts w:cs="Tahoma"/>
        </w:rPr>
      </w:pPr>
    </w:p>
    <w:p w14:paraId="7FBBFA28" w14:textId="77777777" w:rsidR="000C4EA6" w:rsidRDefault="000C4EA6" w:rsidP="00613BBB">
      <w:pPr>
        <w:rPr>
          <w:rFonts w:cs="Tahoma"/>
        </w:rPr>
      </w:pPr>
    </w:p>
    <w:p w14:paraId="7FBBFA29" w14:textId="77777777" w:rsidR="000C4EA6" w:rsidRDefault="000C4EA6" w:rsidP="00613BBB">
      <w:pPr>
        <w:rPr>
          <w:rFonts w:cs="Tahoma"/>
        </w:rPr>
      </w:pPr>
    </w:p>
    <w:p w14:paraId="7FBBFA2A" w14:textId="77777777" w:rsidR="000C4EA6" w:rsidRPr="00E00CCD" w:rsidRDefault="000C4EA6" w:rsidP="00613BBB">
      <w:pPr>
        <w:rPr>
          <w:rFonts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613BBB" w:rsidRPr="00E00CCD" w14:paraId="7FBBFA2E" w14:textId="77777777" w:rsidTr="009C38B9">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14:paraId="7FBBFA2B" w14:textId="77777777" w:rsidR="00613BBB" w:rsidRPr="00E00CCD" w:rsidRDefault="00613BBB" w:rsidP="000C4EA6">
            <w:pPr>
              <w:pStyle w:val="AppendixBodyText"/>
              <w:jc w:val="center"/>
              <w:rPr>
                <w:rFonts w:ascii="Tahoma" w:hAnsi="Tahoma" w:cs="Tahoma"/>
                <w:b/>
                <w:bCs/>
              </w:rPr>
            </w:pPr>
            <w:r w:rsidRPr="00E00CCD">
              <w:rPr>
                <w:rFonts w:ascii="Tahoma" w:hAnsi="Tahoma" w:cs="Tahoma"/>
                <w:b/>
                <w:bCs/>
              </w:rPr>
              <w:t>Валюта</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14:paraId="7FBBFA2C" w14:textId="77777777" w:rsidR="00613BBB" w:rsidRPr="00E00CCD" w:rsidRDefault="00613BBB" w:rsidP="000C4EA6">
            <w:pPr>
              <w:pStyle w:val="AppendixBodyText"/>
              <w:jc w:val="center"/>
              <w:rPr>
                <w:rFonts w:ascii="Tahoma" w:hAnsi="Tahoma" w:cs="Tahoma"/>
                <w:b/>
                <w:bCs/>
              </w:rPr>
            </w:pPr>
            <w:r w:rsidRPr="00E00CCD">
              <w:rPr>
                <w:rFonts w:ascii="Tahoma" w:hAnsi="Tahoma" w:cs="Tahoma"/>
                <w:b/>
                <w:bCs/>
              </w:rPr>
              <w:t>Код валюты</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14:paraId="7FBBFA2D" w14:textId="77777777" w:rsidR="00613BBB" w:rsidRPr="00E00CCD" w:rsidRDefault="00613BBB" w:rsidP="000C4EA6">
            <w:pPr>
              <w:pStyle w:val="AppendixBodyText"/>
              <w:jc w:val="center"/>
              <w:rPr>
                <w:rFonts w:ascii="Tahoma" w:hAnsi="Tahoma" w:cs="Tahoma"/>
                <w:b/>
                <w:bCs/>
              </w:rPr>
            </w:pPr>
            <w:r w:rsidRPr="00E00CCD">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B57203" w:rsidRPr="00E00CCD" w14:paraId="7FBBFA32" w14:textId="77777777" w:rsidTr="009C38B9">
        <w:trPr>
          <w:trHeight w:val="236"/>
          <w:jc w:val="center"/>
        </w:trPr>
        <w:tc>
          <w:tcPr>
            <w:tcW w:w="1757" w:type="dxa"/>
            <w:vAlign w:val="bottom"/>
          </w:tcPr>
          <w:p w14:paraId="7FBBFA2F"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Доллар США</w:t>
            </w:r>
          </w:p>
        </w:tc>
        <w:tc>
          <w:tcPr>
            <w:tcW w:w="1112" w:type="dxa"/>
            <w:vAlign w:val="bottom"/>
          </w:tcPr>
          <w:p w14:paraId="7FBBFA30"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USD</w:t>
            </w:r>
          </w:p>
        </w:tc>
        <w:tc>
          <w:tcPr>
            <w:tcW w:w="3152" w:type="dxa"/>
            <w:vAlign w:val="bottom"/>
          </w:tcPr>
          <w:p w14:paraId="7FBBFA31"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250 </w:t>
            </w:r>
            <w:r w:rsidRPr="008F29F0">
              <w:rPr>
                <w:rFonts w:ascii="Tahoma" w:hAnsi="Tahoma" w:cs="Tahoma"/>
                <w:color w:val="000000"/>
                <w:sz w:val="18"/>
                <w:szCs w:val="18"/>
              </w:rPr>
              <w:t xml:space="preserve">000 </w:t>
            </w:r>
          </w:p>
        </w:tc>
      </w:tr>
      <w:tr w:rsidR="00B57203" w:rsidRPr="00E00CCD" w14:paraId="7FBBFA36" w14:textId="77777777" w:rsidTr="009C38B9">
        <w:trPr>
          <w:trHeight w:val="236"/>
          <w:jc w:val="center"/>
        </w:trPr>
        <w:tc>
          <w:tcPr>
            <w:tcW w:w="1757" w:type="dxa"/>
            <w:vAlign w:val="bottom"/>
          </w:tcPr>
          <w:p w14:paraId="7FBBFA33"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Австралийский доллар</w:t>
            </w:r>
          </w:p>
        </w:tc>
        <w:tc>
          <w:tcPr>
            <w:tcW w:w="1112" w:type="dxa"/>
            <w:vAlign w:val="bottom"/>
          </w:tcPr>
          <w:p w14:paraId="7FBBFA34"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AUD</w:t>
            </w:r>
          </w:p>
        </w:tc>
        <w:tc>
          <w:tcPr>
            <w:tcW w:w="3152" w:type="dxa"/>
            <w:vAlign w:val="bottom"/>
          </w:tcPr>
          <w:p w14:paraId="7FBBFA35"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375 </w:t>
            </w:r>
            <w:r w:rsidRPr="008F29F0">
              <w:rPr>
                <w:rFonts w:ascii="Tahoma" w:hAnsi="Tahoma" w:cs="Tahoma"/>
                <w:color w:val="000000"/>
                <w:sz w:val="18"/>
                <w:szCs w:val="18"/>
              </w:rPr>
              <w:t xml:space="preserve">000 </w:t>
            </w:r>
          </w:p>
        </w:tc>
      </w:tr>
      <w:tr w:rsidR="00B57203" w:rsidRPr="00E00CCD" w14:paraId="7FBBFA3A" w14:textId="77777777" w:rsidTr="009C38B9">
        <w:trPr>
          <w:trHeight w:val="236"/>
          <w:jc w:val="center"/>
        </w:trPr>
        <w:tc>
          <w:tcPr>
            <w:tcW w:w="1757" w:type="dxa"/>
            <w:vAlign w:val="bottom"/>
          </w:tcPr>
          <w:p w14:paraId="7FBBFA37"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Канадский доллар</w:t>
            </w:r>
          </w:p>
        </w:tc>
        <w:tc>
          <w:tcPr>
            <w:tcW w:w="1112" w:type="dxa"/>
            <w:vAlign w:val="bottom"/>
          </w:tcPr>
          <w:p w14:paraId="7FBBFA38"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CAD</w:t>
            </w:r>
          </w:p>
        </w:tc>
        <w:tc>
          <w:tcPr>
            <w:tcW w:w="3152" w:type="dxa"/>
            <w:vAlign w:val="bottom"/>
          </w:tcPr>
          <w:p w14:paraId="7FBBFA39"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337 </w:t>
            </w:r>
            <w:r w:rsidRPr="008F29F0">
              <w:rPr>
                <w:rFonts w:ascii="Tahoma" w:hAnsi="Tahoma" w:cs="Tahoma"/>
                <w:color w:val="000000"/>
                <w:sz w:val="18"/>
                <w:szCs w:val="18"/>
              </w:rPr>
              <w:t xml:space="preserve">500 </w:t>
            </w:r>
          </w:p>
        </w:tc>
      </w:tr>
      <w:tr w:rsidR="00B57203" w:rsidRPr="00E00CCD" w14:paraId="7FBBFA3E" w14:textId="77777777" w:rsidTr="009C38B9">
        <w:trPr>
          <w:trHeight w:val="236"/>
          <w:jc w:val="center"/>
        </w:trPr>
        <w:tc>
          <w:tcPr>
            <w:tcW w:w="1757" w:type="dxa"/>
            <w:vAlign w:val="bottom"/>
          </w:tcPr>
          <w:p w14:paraId="7FBBFA3B"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Швейцарский франк</w:t>
            </w:r>
          </w:p>
        </w:tc>
        <w:tc>
          <w:tcPr>
            <w:tcW w:w="1112" w:type="dxa"/>
            <w:vAlign w:val="bottom"/>
          </w:tcPr>
          <w:p w14:paraId="7FBBFA3C"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CHF</w:t>
            </w:r>
          </w:p>
        </w:tc>
        <w:tc>
          <w:tcPr>
            <w:tcW w:w="3152" w:type="dxa"/>
            <w:vAlign w:val="bottom"/>
          </w:tcPr>
          <w:p w14:paraId="7FBBFA3D"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412 </w:t>
            </w:r>
            <w:r w:rsidRPr="008F29F0">
              <w:rPr>
                <w:rFonts w:ascii="Tahoma" w:hAnsi="Tahoma" w:cs="Tahoma"/>
                <w:color w:val="000000"/>
                <w:sz w:val="18"/>
                <w:szCs w:val="18"/>
              </w:rPr>
              <w:t xml:space="preserve">500 </w:t>
            </w:r>
          </w:p>
        </w:tc>
      </w:tr>
      <w:tr w:rsidR="00B57203" w:rsidRPr="00E00CCD" w14:paraId="7FBBFA42" w14:textId="77777777" w:rsidTr="009C38B9">
        <w:trPr>
          <w:trHeight w:val="236"/>
          <w:jc w:val="center"/>
        </w:trPr>
        <w:tc>
          <w:tcPr>
            <w:tcW w:w="1757" w:type="dxa"/>
            <w:vAlign w:val="bottom"/>
          </w:tcPr>
          <w:p w14:paraId="7FBBFA3F"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 xml:space="preserve">Юань Ренминби </w:t>
            </w:r>
          </w:p>
        </w:tc>
        <w:tc>
          <w:tcPr>
            <w:tcW w:w="1112" w:type="dxa"/>
            <w:vAlign w:val="bottom"/>
          </w:tcPr>
          <w:p w14:paraId="7FBBFA40"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CNY</w:t>
            </w:r>
          </w:p>
        </w:tc>
        <w:tc>
          <w:tcPr>
            <w:tcW w:w="3152" w:type="dxa"/>
            <w:vAlign w:val="bottom"/>
          </w:tcPr>
          <w:p w14:paraId="7FBBFA41"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2 062 </w:t>
            </w:r>
            <w:r w:rsidRPr="008F29F0">
              <w:rPr>
                <w:rFonts w:ascii="Tahoma" w:hAnsi="Tahoma" w:cs="Tahoma"/>
                <w:color w:val="000000"/>
                <w:sz w:val="18"/>
                <w:szCs w:val="18"/>
              </w:rPr>
              <w:t xml:space="preserve">500 </w:t>
            </w:r>
          </w:p>
        </w:tc>
      </w:tr>
      <w:tr w:rsidR="00B57203" w:rsidRPr="00E00CCD" w14:paraId="7FBBFA46" w14:textId="77777777" w:rsidTr="009C38B9">
        <w:trPr>
          <w:trHeight w:val="236"/>
          <w:jc w:val="center"/>
        </w:trPr>
        <w:tc>
          <w:tcPr>
            <w:tcW w:w="1757" w:type="dxa"/>
            <w:vAlign w:val="bottom"/>
          </w:tcPr>
          <w:p w14:paraId="7FBBFA43"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Датская крона</w:t>
            </w:r>
          </w:p>
        </w:tc>
        <w:tc>
          <w:tcPr>
            <w:tcW w:w="1112" w:type="dxa"/>
            <w:vAlign w:val="bottom"/>
          </w:tcPr>
          <w:p w14:paraId="7FBBFA44"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DKK</w:t>
            </w:r>
          </w:p>
        </w:tc>
        <w:tc>
          <w:tcPr>
            <w:tcW w:w="3152" w:type="dxa"/>
            <w:vAlign w:val="bottom"/>
          </w:tcPr>
          <w:p w14:paraId="7FBBFA45" w14:textId="77777777" w:rsidR="00B57203" w:rsidRPr="008F29F0" w:rsidRDefault="00B57203" w:rsidP="007343A7">
            <w:pPr>
              <w:pStyle w:val="AppendixBodyText"/>
              <w:jc w:val="right"/>
              <w:rPr>
                <w:rFonts w:ascii="Tahoma" w:hAnsi="Tahoma" w:cs="Tahoma"/>
                <w:sz w:val="18"/>
                <w:szCs w:val="18"/>
              </w:rPr>
            </w:pPr>
            <w:r w:rsidRPr="008F29F0">
              <w:rPr>
                <w:rFonts w:ascii="Tahoma" w:hAnsi="Tahoma" w:cs="Tahoma"/>
                <w:color w:val="000000"/>
                <w:sz w:val="18"/>
                <w:szCs w:val="18"/>
              </w:rPr>
              <w:t xml:space="preserve"> </w:t>
            </w:r>
            <w:r>
              <w:rPr>
                <w:rFonts w:ascii="Tahoma" w:hAnsi="Tahoma" w:cs="Tahoma"/>
                <w:color w:val="000000"/>
                <w:sz w:val="18"/>
                <w:szCs w:val="18"/>
              </w:rPr>
              <w:t xml:space="preserve">2 000 </w:t>
            </w:r>
            <w:r w:rsidRPr="008F29F0">
              <w:rPr>
                <w:rFonts w:ascii="Tahoma" w:hAnsi="Tahoma" w:cs="Tahoma"/>
                <w:color w:val="000000"/>
                <w:sz w:val="18"/>
                <w:szCs w:val="18"/>
              </w:rPr>
              <w:t xml:space="preserve">000 </w:t>
            </w:r>
          </w:p>
        </w:tc>
      </w:tr>
      <w:tr w:rsidR="00B57203" w:rsidRPr="00E00CCD" w14:paraId="7FBBFA4A" w14:textId="77777777" w:rsidTr="009C38B9">
        <w:trPr>
          <w:trHeight w:val="236"/>
          <w:jc w:val="center"/>
        </w:trPr>
        <w:tc>
          <w:tcPr>
            <w:tcW w:w="1757" w:type="dxa"/>
            <w:vAlign w:val="bottom"/>
          </w:tcPr>
          <w:p w14:paraId="7FBBFA47"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Евро</w:t>
            </w:r>
          </w:p>
        </w:tc>
        <w:tc>
          <w:tcPr>
            <w:tcW w:w="1112" w:type="dxa"/>
            <w:vAlign w:val="bottom"/>
          </w:tcPr>
          <w:p w14:paraId="7FBBFA48"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EUR</w:t>
            </w:r>
          </w:p>
        </w:tc>
        <w:tc>
          <w:tcPr>
            <w:tcW w:w="3152" w:type="dxa"/>
            <w:vAlign w:val="bottom"/>
          </w:tcPr>
          <w:p w14:paraId="7FBBFA49"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268 </w:t>
            </w:r>
            <w:r w:rsidRPr="008F29F0">
              <w:rPr>
                <w:rFonts w:ascii="Tahoma" w:hAnsi="Tahoma" w:cs="Tahoma"/>
                <w:color w:val="000000"/>
                <w:sz w:val="18"/>
                <w:szCs w:val="18"/>
              </w:rPr>
              <w:t xml:space="preserve">750 </w:t>
            </w:r>
          </w:p>
        </w:tc>
      </w:tr>
      <w:tr w:rsidR="00B57203" w:rsidRPr="00E00CCD" w14:paraId="7FBBFA4E" w14:textId="77777777" w:rsidTr="009C38B9">
        <w:trPr>
          <w:trHeight w:val="236"/>
          <w:jc w:val="center"/>
        </w:trPr>
        <w:tc>
          <w:tcPr>
            <w:tcW w:w="1757" w:type="dxa"/>
            <w:vAlign w:val="bottom"/>
          </w:tcPr>
          <w:p w14:paraId="7FBBFA4B"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Фунт стерлингов (Великобритания)</w:t>
            </w:r>
          </w:p>
        </w:tc>
        <w:tc>
          <w:tcPr>
            <w:tcW w:w="1112" w:type="dxa"/>
            <w:vAlign w:val="bottom"/>
          </w:tcPr>
          <w:p w14:paraId="7FBBFA4C"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GBP</w:t>
            </w:r>
          </w:p>
        </w:tc>
        <w:tc>
          <w:tcPr>
            <w:tcW w:w="3152" w:type="dxa"/>
            <w:vAlign w:val="bottom"/>
          </w:tcPr>
          <w:p w14:paraId="7FBBFA4D" w14:textId="77777777" w:rsidR="00B57203" w:rsidRPr="008F29F0" w:rsidRDefault="00B57203" w:rsidP="007343A7">
            <w:pPr>
              <w:pStyle w:val="AppendixBodyText"/>
              <w:jc w:val="right"/>
              <w:rPr>
                <w:rFonts w:ascii="Tahoma" w:hAnsi="Tahoma" w:cs="Tahoma"/>
                <w:sz w:val="18"/>
                <w:szCs w:val="18"/>
              </w:rPr>
            </w:pPr>
            <w:r w:rsidRPr="008F29F0">
              <w:rPr>
                <w:rFonts w:ascii="Tahoma" w:hAnsi="Tahoma" w:cs="Tahoma"/>
                <w:sz w:val="18"/>
                <w:szCs w:val="18"/>
              </w:rPr>
              <w:t xml:space="preserve"> </w:t>
            </w:r>
            <w:r>
              <w:rPr>
                <w:rFonts w:ascii="Tahoma" w:hAnsi="Tahoma" w:cs="Tahoma"/>
                <w:color w:val="000000"/>
                <w:sz w:val="18"/>
                <w:szCs w:val="18"/>
              </w:rPr>
              <w:t xml:space="preserve">168 </w:t>
            </w:r>
            <w:r w:rsidRPr="008F29F0">
              <w:rPr>
                <w:rFonts w:ascii="Tahoma" w:hAnsi="Tahoma" w:cs="Tahoma"/>
                <w:color w:val="000000"/>
                <w:sz w:val="18"/>
                <w:szCs w:val="18"/>
              </w:rPr>
              <w:t xml:space="preserve">750 </w:t>
            </w:r>
          </w:p>
        </w:tc>
      </w:tr>
      <w:tr w:rsidR="00B57203" w:rsidRPr="00E00CCD" w14:paraId="7FBBFA52" w14:textId="77777777" w:rsidTr="009C38B9">
        <w:trPr>
          <w:trHeight w:val="236"/>
          <w:jc w:val="center"/>
        </w:trPr>
        <w:tc>
          <w:tcPr>
            <w:tcW w:w="1757" w:type="dxa"/>
            <w:vAlign w:val="bottom"/>
          </w:tcPr>
          <w:p w14:paraId="7FBBFA4F"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Японская иена</w:t>
            </w:r>
          </w:p>
        </w:tc>
        <w:tc>
          <w:tcPr>
            <w:tcW w:w="1112" w:type="dxa"/>
            <w:vAlign w:val="bottom"/>
          </w:tcPr>
          <w:p w14:paraId="7FBBFA50"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JPY</w:t>
            </w:r>
          </w:p>
        </w:tc>
        <w:tc>
          <w:tcPr>
            <w:tcW w:w="3152" w:type="dxa"/>
            <w:vAlign w:val="bottom"/>
          </w:tcPr>
          <w:p w14:paraId="7FBBFA51"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30 000 </w:t>
            </w:r>
            <w:r w:rsidRPr="008F29F0">
              <w:rPr>
                <w:rFonts w:ascii="Tahoma" w:hAnsi="Tahoma" w:cs="Tahoma"/>
                <w:color w:val="000000"/>
                <w:sz w:val="18"/>
                <w:szCs w:val="18"/>
              </w:rPr>
              <w:t xml:space="preserve">000 </w:t>
            </w:r>
          </w:p>
        </w:tc>
      </w:tr>
      <w:tr w:rsidR="00B57203" w:rsidRPr="00E00CCD" w14:paraId="7FBBFA56" w14:textId="77777777" w:rsidTr="009C38B9">
        <w:trPr>
          <w:trHeight w:val="236"/>
          <w:jc w:val="center"/>
        </w:trPr>
        <w:tc>
          <w:tcPr>
            <w:tcW w:w="1757" w:type="dxa"/>
            <w:vAlign w:val="bottom"/>
          </w:tcPr>
          <w:p w14:paraId="7FBBFA53"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Южнокорейская вона</w:t>
            </w:r>
          </w:p>
        </w:tc>
        <w:tc>
          <w:tcPr>
            <w:tcW w:w="1112" w:type="dxa"/>
            <w:vAlign w:val="bottom"/>
          </w:tcPr>
          <w:p w14:paraId="7FBBFA54"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KRW</w:t>
            </w:r>
          </w:p>
        </w:tc>
        <w:tc>
          <w:tcPr>
            <w:tcW w:w="3152" w:type="dxa"/>
            <w:vAlign w:val="bottom"/>
          </w:tcPr>
          <w:p w14:paraId="7FBBFA55"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300 000 </w:t>
            </w:r>
            <w:r w:rsidRPr="008F29F0">
              <w:rPr>
                <w:rFonts w:ascii="Tahoma" w:hAnsi="Tahoma" w:cs="Tahoma"/>
                <w:color w:val="000000"/>
                <w:sz w:val="18"/>
                <w:szCs w:val="18"/>
              </w:rPr>
              <w:t xml:space="preserve">000 </w:t>
            </w:r>
          </w:p>
        </w:tc>
      </w:tr>
      <w:tr w:rsidR="00B57203" w:rsidRPr="00E00CCD" w14:paraId="7FBBFA5A" w14:textId="77777777" w:rsidTr="009C38B9">
        <w:trPr>
          <w:trHeight w:val="236"/>
          <w:jc w:val="center"/>
        </w:trPr>
        <w:tc>
          <w:tcPr>
            <w:tcW w:w="1757" w:type="dxa"/>
            <w:vAlign w:val="bottom"/>
          </w:tcPr>
          <w:p w14:paraId="7FBBFA57"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Норвежская крона</w:t>
            </w:r>
          </w:p>
        </w:tc>
        <w:tc>
          <w:tcPr>
            <w:tcW w:w="1112" w:type="dxa"/>
            <w:vAlign w:val="bottom"/>
          </w:tcPr>
          <w:p w14:paraId="7FBBFA58"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NOK</w:t>
            </w:r>
          </w:p>
        </w:tc>
        <w:tc>
          <w:tcPr>
            <w:tcW w:w="3152" w:type="dxa"/>
            <w:vAlign w:val="bottom"/>
          </w:tcPr>
          <w:p w14:paraId="7FBBFA59"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2 062 </w:t>
            </w:r>
            <w:r w:rsidRPr="008F29F0">
              <w:rPr>
                <w:rFonts w:ascii="Tahoma" w:hAnsi="Tahoma" w:cs="Tahoma"/>
                <w:color w:val="000000"/>
                <w:sz w:val="18"/>
                <w:szCs w:val="18"/>
              </w:rPr>
              <w:t xml:space="preserve">500 </w:t>
            </w:r>
          </w:p>
        </w:tc>
      </w:tr>
      <w:tr w:rsidR="00B57203" w:rsidRPr="00E00CCD" w14:paraId="7FBBFA5E" w14:textId="77777777" w:rsidTr="009C38B9">
        <w:trPr>
          <w:trHeight w:val="236"/>
          <w:jc w:val="center"/>
        </w:trPr>
        <w:tc>
          <w:tcPr>
            <w:tcW w:w="1757" w:type="dxa"/>
            <w:vAlign w:val="bottom"/>
          </w:tcPr>
          <w:p w14:paraId="7FBBFA5B"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Новозеландский доллар</w:t>
            </w:r>
          </w:p>
        </w:tc>
        <w:tc>
          <w:tcPr>
            <w:tcW w:w="1112" w:type="dxa"/>
            <w:vAlign w:val="bottom"/>
          </w:tcPr>
          <w:p w14:paraId="7FBBFA5C"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NZD</w:t>
            </w:r>
          </w:p>
        </w:tc>
        <w:tc>
          <w:tcPr>
            <w:tcW w:w="3152" w:type="dxa"/>
            <w:vAlign w:val="bottom"/>
          </w:tcPr>
          <w:p w14:paraId="7FBBFA5D"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437 </w:t>
            </w:r>
            <w:r w:rsidRPr="008F29F0">
              <w:rPr>
                <w:rFonts w:ascii="Tahoma" w:hAnsi="Tahoma" w:cs="Tahoma"/>
                <w:color w:val="000000"/>
                <w:sz w:val="18"/>
                <w:szCs w:val="18"/>
              </w:rPr>
              <w:t xml:space="preserve">500 </w:t>
            </w:r>
          </w:p>
        </w:tc>
      </w:tr>
      <w:tr w:rsidR="00B57203" w:rsidRPr="00E00CCD" w14:paraId="7FBBFA62" w14:textId="77777777" w:rsidTr="009C38B9">
        <w:trPr>
          <w:trHeight w:val="236"/>
          <w:jc w:val="center"/>
        </w:trPr>
        <w:tc>
          <w:tcPr>
            <w:tcW w:w="1757" w:type="dxa"/>
            <w:vAlign w:val="bottom"/>
          </w:tcPr>
          <w:p w14:paraId="7FBBFA5F"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Шведская крона</w:t>
            </w:r>
          </w:p>
        </w:tc>
        <w:tc>
          <w:tcPr>
            <w:tcW w:w="1112" w:type="dxa"/>
            <w:vAlign w:val="bottom"/>
          </w:tcPr>
          <w:p w14:paraId="7FBBFA60"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SEK</w:t>
            </w:r>
          </w:p>
        </w:tc>
        <w:tc>
          <w:tcPr>
            <w:tcW w:w="3152" w:type="dxa"/>
            <w:vAlign w:val="bottom"/>
          </w:tcPr>
          <w:p w14:paraId="7FBBFA61"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2 500 </w:t>
            </w:r>
            <w:r w:rsidRPr="008F29F0">
              <w:rPr>
                <w:rFonts w:ascii="Tahoma" w:hAnsi="Tahoma" w:cs="Tahoma"/>
                <w:color w:val="000000"/>
                <w:sz w:val="18"/>
                <w:szCs w:val="18"/>
              </w:rPr>
              <w:t xml:space="preserve">000 </w:t>
            </w:r>
          </w:p>
        </w:tc>
      </w:tr>
      <w:tr w:rsidR="00B57203" w:rsidRPr="00E00CCD" w14:paraId="7FBBFA66" w14:textId="77777777" w:rsidTr="009C38B9">
        <w:trPr>
          <w:trHeight w:val="236"/>
          <w:jc w:val="center"/>
        </w:trPr>
        <w:tc>
          <w:tcPr>
            <w:tcW w:w="1757" w:type="dxa"/>
            <w:vAlign w:val="bottom"/>
          </w:tcPr>
          <w:p w14:paraId="7FBBFA63"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Новый тайваньский доллар</w:t>
            </w:r>
          </w:p>
        </w:tc>
        <w:tc>
          <w:tcPr>
            <w:tcW w:w="1112" w:type="dxa"/>
            <w:vAlign w:val="bottom"/>
          </w:tcPr>
          <w:p w14:paraId="7FBBFA64"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TWD</w:t>
            </w:r>
          </w:p>
        </w:tc>
        <w:tc>
          <w:tcPr>
            <w:tcW w:w="3152" w:type="dxa"/>
            <w:vAlign w:val="bottom"/>
          </w:tcPr>
          <w:p w14:paraId="7FBBFA65" w14:textId="77777777" w:rsidR="00B57203" w:rsidRPr="008F29F0" w:rsidRDefault="00B57203" w:rsidP="007343A7">
            <w:pPr>
              <w:pStyle w:val="AppendixBodyText"/>
              <w:jc w:val="right"/>
              <w:rPr>
                <w:rFonts w:ascii="Tahoma" w:hAnsi="Tahoma" w:cs="Tahoma"/>
                <w:sz w:val="18"/>
                <w:szCs w:val="18"/>
              </w:rPr>
            </w:pPr>
            <w:r>
              <w:rPr>
                <w:rFonts w:ascii="Tahoma" w:hAnsi="Tahoma" w:cs="Tahoma"/>
                <w:color w:val="000000"/>
                <w:sz w:val="18"/>
                <w:szCs w:val="18"/>
              </w:rPr>
              <w:t xml:space="preserve"> 8 750 </w:t>
            </w:r>
            <w:r w:rsidRPr="008F29F0">
              <w:rPr>
                <w:rFonts w:ascii="Tahoma" w:hAnsi="Tahoma" w:cs="Tahoma"/>
                <w:color w:val="000000"/>
                <w:sz w:val="18"/>
                <w:szCs w:val="18"/>
              </w:rPr>
              <w:t xml:space="preserve">000 </w:t>
            </w:r>
          </w:p>
        </w:tc>
      </w:tr>
      <w:tr w:rsidR="00B57203" w:rsidRPr="00E00CCD" w14:paraId="7FBBFA6A" w14:textId="77777777" w:rsidTr="009C38B9">
        <w:trPr>
          <w:trHeight w:val="236"/>
          <w:jc w:val="center"/>
        </w:trPr>
        <w:tc>
          <w:tcPr>
            <w:tcW w:w="1757" w:type="dxa"/>
            <w:vAlign w:val="bottom"/>
          </w:tcPr>
          <w:p w14:paraId="7FBBFA67"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Индийская рупия</w:t>
            </w:r>
          </w:p>
        </w:tc>
        <w:tc>
          <w:tcPr>
            <w:tcW w:w="1112" w:type="dxa"/>
            <w:vAlign w:val="bottom"/>
          </w:tcPr>
          <w:p w14:paraId="7FBBFA68"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INR</w:t>
            </w:r>
          </w:p>
        </w:tc>
        <w:tc>
          <w:tcPr>
            <w:tcW w:w="3152" w:type="dxa"/>
            <w:vAlign w:val="bottom"/>
          </w:tcPr>
          <w:p w14:paraId="7FBBFA69" w14:textId="77777777" w:rsidR="00B57203" w:rsidRPr="008F29F0" w:rsidRDefault="00B57203" w:rsidP="007343A7">
            <w:pPr>
              <w:pStyle w:val="AppendixBodyText"/>
              <w:jc w:val="right"/>
              <w:rPr>
                <w:rFonts w:ascii="Tahoma" w:hAnsi="Tahoma" w:cs="Tahoma"/>
                <w:color w:val="000000"/>
                <w:sz w:val="18"/>
                <w:szCs w:val="18"/>
              </w:rPr>
            </w:pPr>
            <w:r>
              <w:rPr>
                <w:rFonts w:ascii="Tahoma" w:hAnsi="Tahoma" w:cs="Tahoma"/>
                <w:sz w:val="18"/>
                <w:szCs w:val="18"/>
              </w:rPr>
              <w:t xml:space="preserve">12 500 </w:t>
            </w:r>
            <w:r w:rsidRPr="008F29F0">
              <w:rPr>
                <w:rFonts w:ascii="Tahoma" w:hAnsi="Tahoma" w:cs="Tahoma"/>
                <w:sz w:val="18"/>
                <w:szCs w:val="18"/>
              </w:rPr>
              <w:t>000</w:t>
            </w:r>
          </w:p>
        </w:tc>
      </w:tr>
      <w:tr w:rsidR="00B57203" w:rsidRPr="00E00CCD" w14:paraId="7FBBFA6E" w14:textId="77777777" w:rsidTr="009C38B9">
        <w:trPr>
          <w:trHeight w:val="236"/>
          <w:jc w:val="center"/>
        </w:trPr>
        <w:tc>
          <w:tcPr>
            <w:tcW w:w="1757" w:type="dxa"/>
            <w:vAlign w:val="bottom"/>
          </w:tcPr>
          <w:p w14:paraId="7FBBFA6B" w14:textId="77777777" w:rsidR="00B57203" w:rsidRPr="00E00CCD" w:rsidRDefault="00B57203" w:rsidP="000C4EA6">
            <w:pPr>
              <w:pStyle w:val="AppendixBodyText"/>
              <w:rPr>
                <w:rFonts w:ascii="Tahoma" w:hAnsi="Tahoma" w:cs="Tahoma"/>
                <w:sz w:val="18"/>
                <w:szCs w:val="18"/>
              </w:rPr>
            </w:pPr>
            <w:r w:rsidRPr="00E00CCD">
              <w:rPr>
                <w:rFonts w:ascii="Tahoma" w:hAnsi="Tahoma" w:cs="Tahoma"/>
                <w:sz w:val="18"/>
                <w:szCs w:val="18"/>
              </w:rPr>
              <w:t>Российский рубль</w:t>
            </w:r>
          </w:p>
        </w:tc>
        <w:tc>
          <w:tcPr>
            <w:tcW w:w="1112" w:type="dxa"/>
            <w:vAlign w:val="bottom"/>
          </w:tcPr>
          <w:p w14:paraId="7FBBFA6C" w14:textId="77777777" w:rsidR="00B57203" w:rsidRPr="00E00CCD" w:rsidRDefault="00B57203" w:rsidP="000C4EA6">
            <w:pPr>
              <w:pStyle w:val="AppendixBodyText"/>
              <w:jc w:val="center"/>
              <w:rPr>
                <w:rFonts w:ascii="Tahoma" w:hAnsi="Tahoma" w:cs="Tahoma"/>
                <w:sz w:val="18"/>
                <w:szCs w:val="18"/>
              </w:rPr>
            </w:pPr>
            <w:r w:rsidRPr="00E00CCD">
              <w:rPr>
                <w:rFonts w:ascii="Tahoma" w:hAnsi="Tahoma" w:cs="Tahoma"/>
                <w:sz w:val="18"/>
                <w:szCs w:val="18"/>
              </w:rPr>
              <w:t>RUB</w:t>
            </w:r>
          </w:p>
        </w:tc>
        <w:tc>
          <w:tcPr>
            <w:tcW w:w="3152" w:type="dxa"/>
            <w:vAlign w:val="bottom"/>
          </w:tcPr>
          <w:p w14:paraId="7FBBFA6D" w14:textId="77777777" w:rsidR="00B57203" w:rsidRPr="008F29F0" w:rsidRDefault="00B57203" w:rsidP="007343A7">
            <w:pPr>
              <w:pStyle w:val="AppendixBodyText"/>
              <w:jc w:val="right"/>
              <w:rPr>
                <w:rFonts w:ascii="Tahoma" w:hAnsi="Tahoma" w:cs="Tahoma"/>
                <w:color w:val="000000"/>
                <w:sz w:val="18"/>
                <w:szCs w:val="18"/>
              </w:rPr>
            </w:pPr>
            <w:r>
              <w:rPr>
                <w:rFonts w:ascii="Tahoma" w:hAnsi="Tahoma" w:cs="Tahoma"/>
                <w:sz w:val="18"/>
                <w:szCs w:val="18"/>
              </w:rPr>
              <w:t xml:space="preserve">8 250 </w:t>
            </w:r>
            <w:r w:rsidRPr="008F29F0">
              <w:rPr>
                <w:rFonts w:ascii="Tahoma" w:hAnsi="Tahoma" w:cs="Tahoma"/>
                <w:sz w:val="18"/>
                <w:szCs w:val="18"/>
              </w:rPr>
              <w:t>000</w:t>
            </w:r>
          </w:p>
        </w:tc>
      </w:tr>
    </w:tbl>
    <w:p w14:paraId="7FBBFA6F" w14:textId="77777777" w:rsidR="002B052D" w:rsidRPr="00E00CCD" w:rsidRDefault="002B052D" w:rsidP="001D0D87">
      <w:pPr>
        <w:jc w:val="both"/>
        <w:rPr>
          <w:rFonts w:cs="Tahoma"/>
        </w:rPr>
      </w:pPr>
    </w:p>
    <w:p w14:paraId="7FBBFA70" w14:textId="77777777" w:rsidR="00613BBB" w:rsidRPr="00E00CCD" w:rsidRDefault="00613BBB" w:rsidP="00F42FB8">
      <w:pPr>
        <w:jc w:val="both"/>
        <w:rPr>
          <w:rFonts w:cs="Tahoma"/>
        </w:rPr>
      </w:pPr>
      <w:r w:rsidRPr="00E00CCD">
        <w:rPr>
          <w:rFonts w:cs="Tahoma"/>
          <w:szCs w:val="18"/>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США,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827CFE" w:rsidRPr="00E00CCD">
        <w:rPr>
          <w:rFonts w:cs="Tahoma"/>
          <w:szCs w:val="18"/>
        </w:rPr>
        <w:t xml:space="preserve"> </w:t>
      </w:r>
      <w:r w:rsidRPr="00E00CCD">
        <w:rPr>
          <w:rFonts w:cs="Tahoma"/>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14:paraId="7FBBFA71" w14:textId="77777777" w:rsidR="00613BBB" w:rsidRPr="00E00CCD" w:rsidRDefault="00613BBB" w:rsidP="00F42FB8">
      <w:pPr>
        <w:rPr>
          <w:rFonts w:cs="Tahoma"/>
        </w:rPr>
      </w:pPr>
    </w:p>
    <w:p w14:paraId="7FBBFA72" w14:textId="77777777" w:rsidR="00613BBB" w:rsidRPr="00E00CCD" w:rsidRDefault="00613BBB" w:rsidP="000C4EA6">
      <w:pPr>
        <w:jc w:val="both"/>
        <w:rPr>
          <w:rFonts w:cs="Tahoma"/>
        </w:rPr>
      </w:pPr>
      <w:r w:rsidRPr="00E00CCD">
        <w:rPr>
          <w:rFonts w:cs="Tahoma"/>
          <w:szCs w:val="18"/>
        </w:rPr>
        <w:t xml:space="preserve">Клиенты с соглашениями </w:t>
      </w:r>
      <w:r w:rsidRPr="00E00CCD">
        <w:rPr>
          <w:rFonts w:cs="Tahoma"/>
          <w:color w:val="000000"/>
          <w:szCs w:val="18"/>
        </w:rPr>
        <w:t>Application Platform Agreement (APA), вступившими в силу до 1 июля 2009 года, у 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w:t>
      </w:r>
      <w:r w:rsidR="000C4EA6">
        <w:rPr>
          <w:rFonts w:cs="Tahoma"/>
          <w:color w:val="000000"/>
          <w:szCs w:val="18"/>
        </w:rPr>
        <w:t> </w:t>
      </w:r>
      <w:r w:rsidRPr="00E00CCD">
        <w:rPr>
          <w:rFonts w:cs="Tahoma"/>
          <w:color w:val="000000"/>
          <w:szCs w:val="18"/>
        </w:rPr>
        <w:t xml:space="preserve">силу соглашения Application Platform Agreement. </w:t>
      </w:r>
    </w:p>
    <w:p w14:paraId="7FBBFA73" w14:textId="77777777" w:rsidR="00613BBB" w:rsidRPr="00E00CCD" w:rsidRDefault="00613BBB" w:rsidP="00F42FB8">
      <w:pPr>
        <w:rPr>
          <w:rFonts w:cs="Tahoma"/>
        </w:rPr>
      </w:pPr>
    </w:p>
    <w:p w14:paraId="7FBBFA74" w14:textId="77777777" w:rsidR="00A17E03" w:rsidRPr="00E00CCD" w:rsidRDefault="00A17E03" w:rsidP="00F42FB8">
      <w:pPr>
        <w:spacing w:line="276" w:lineRule="auto"/>
        <w:rPr>
          <w:rFonts w:cs="Tahoma"/>
        </w:rPr>
      </w:pPr>
      <w:r w:rsidRPr="00E00CCD">
        <w:rPr>
          <w:rFonts w:eastAsia="Calibri" w:cs="Tahoma"/>
          <w:szCs w:val="18"/>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14:paraId="7FBBFA75" w14:textId="77777777" w:rsidR="00FF1B2B" w:rsidRPr="00E00CCD" w:rsidRDefault="00FF1B2B" w:rsidP="00F42FB8">
      <w:pPr>
        <w:spacing w:line="276" w:lineRule="auto"/>
        <w:rPr>
          <w:rFonts w:cs="Tahoma"/>
        </w:rPr>
      </w:pPr>
    </w:p>
    <w:p w14:paraId="7FBBFA76" w14:textId="77777777" w:rsidR="00A17E03" w:rsidRPr="00E00CCD" w:rsidRDefault="00A17E03" w:rsidP="00F42FB8">
      <w:pPr>
        <w:spacing w:line="276" w:lineRule="auto"/>
        <w:jc w:val="both"/>
        <w:rPr>
          <w:rFonts w:cs="Tahoma"/>
        </w:rPr>
      </w:pPr>
      <w:r w:rsidRPr="00E00CCD">
        <w:rPr>
          <w:rFonts w:eastAsia="Calibri" w:cs="Tahoma"/>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14:paraId="7FBBFA77" w14:textId="77777777" w:rsidR="00FF1B2B" w:rsidRPr="00E00CCD" w:rsidRDefault="00FF1B2B" w:rsidP="00F42FB8">
      <w:pPr>
        <w:spacing w:line="276" w:lineRule="auto"/>
        <w:jc w:val="both"/>
        <w:rPr>
          <w:rFonts w:cs="Tahoma"/>
        </w:rPr>
      </w:pPr>
    </w:p>
    <w:p w14:paraId="7FBBFA78" w14:textId="77777777" w:rsidR="00A17E03" w:rsidRPr="00E00CCD" w:rsidRDefault="00A17E03" w:rsidP="00F42FB8">
      <w:pPr>
        <w:jc w:val="both"/>
        <w:rPr>
          <w:rFonts w:cs="Tahoma"/>
        </w:rPr>
      </w:pPr>
      <w:r w:rsidRPr="00E00CCD">
        <w:rPr>
          <w:rFonts w:cs="Tahoma"/>
          <w:color w:val="000000"/>
          <w:szCs w:val="18"/>
        </w:rPr>
        <w:t xml:space="preserve">Если количество предоставляемых инцидентов Круглосуточной технической поддержки </w:t>
      </w:r>
      <w:r w:rsidRPr="00E00CCD">
        <w:rPr>
          <w:rFonts w:cs="Tahoma"/>
          <w:i/>
          <w:color w:val="000000"/>
          <w:szCs w:val="18"/>
        </w:rPr>
        <w:t>i</w:t>
      </w:r>
      <w:r w:rsidRPr="00E00CCD">
        <w:rPr>
          <w:rFonts w:cs="Tahoma"/>
          <w:color w:val="000000"/>
          <w:szCs w:val="18"/>
        </w:rPr>
        <w:t>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827CFE" w:rsidRPr="00E00CCD">
        <w:rPr>
          <w:rFonts w:cs="Tahoma"/>
          <w:color w:val="000000"/>
          <w:szCs w:val="18"/>
        </w:rPr>
        <w:t xml:space="preserve"> </w:t>
      </w:r>
      <w:r w:rsidRPr="00E00CCD">
        <w:rPr>
          <w:rFonts w:cs="Tahoma"/>
          <w:color w:val="000000"/>
          <w:szCs w:val="18"/>
        </w:rPr>
        <w:t>См. таблицу ниже.</w:t>
      </w:r>
    </w:p>
    <w:p w14:paraId="7FBBFA79" w14:textId="77777777" w:rsidR="00FF1B2B" w:rsidRPr="00E00CCD" w:rsidRDefault="00FF1B2B" w:rsidP="00F42FB8">
      <w:pPr>
        <w:jc w:val="both"/>
        <w:rPr>
          <w:rFonts w:cs="Tahoma"/>
        </w:rPr>
      </w:pPr>
    </w:p>
    <w:p w14:paraId="7FBBFA7A" w14:textId="77777777" w:rsidR="00A17E03" w:rsidRPr="00E00CCD" w:rsidRDefault="00A17E03" w:rsidP="00F42FB8">
      <w:pPr>
        <w:jc w:val="both"/>
        <w:rPr>
          <w:rFonts w:cs="Tahoma"/>
        </w:rPr>
      </w:pPr>
      <w:r w:rsidRPr="00E00CCD">
        <w:rPr>
          <w:rFonts w:cs="Tahoma"/>
          <w:color w:val="000000"/>
          <w:szCs w:val="18"/>
        </w:rPr>
        <w:t>Представленная ниже таблица применяется к клиентам с Enrollment for Application Platform или Application Platform Agreement.</w:t>
      </w:r>
    </w:p>
    <w:p w14:paraId="7FBBFA7B" w14:textId="77777777" w:rsidR="00613BBB" w:rsidRPr="00E00CCD"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E00CCD" w14:paraId="7FBBFA7E" w14:textId="77777777" w:rsidTr="002A6416">
        <w:tc>
          <w:tcPr>
            <w:tcW w:w="2160" w:type="dxa"/>
            <w:shd w:val="clear" w:color="auto" w:fill="FABF8F"/>
          </w:tcPr>
          <w:p w14:paraId="7FBBFA7C" w14:textId="77777777" w:rsidR="00613BBB" w:rsidRPr="00E00CCD" w:rsidRDefault="00613BBB" w:rsidP="00613BBB">
            <w:pPr>
              <w:jc w:val="center"/>
              <w:rPr>
                <w:rFonts w:cs="Tahoma"/>
                <w:color w:val="000000"/>
                <w:szCs w:val="18"/>
              </w:rPr>
            </w:pPr>
            <w:r w:rsidRPr="00E00CCD">
              <w:rPr>
                <w:rFonts w:cs="Tahoma"/>
                <w:b/>
                <w:bCs/>
                <w:color w:val="000000"/>
                <w:szCs w:val="18"/>
              </w:rPr>
              <w:t>Средняя годовая стоимость Software Assurance</w:t>
            </w:r>
          </w:p>
        </w:tc>
        <w:tc>
          <w:tcPr>
            <w:tcW w:w="2520" w:type="dxa"/>
            <w:shd w:val="clear" w:color="auto" w:fill="FABF8F"/>
          </w:tcPr>
          <w:p w14:paraId="7FBBFA7D" w14:textId="77777777" w:rsidR="00613BBB" w:rsidRPr="00E00CCD" w:rsidRDefault="00A17E03" w:rsidP="00613BBB">
            <w:pPr>
              <w:jc w:val="center"/>
              <w:rPr>
                <w:rFonts w:cs="Tahoma"/>
                <w:color w:val="000000"/>
                <w:szCs w:val="18"/>
              </w:rPr>
            </w:pPr>
            <w:r w:rsidRPr="00E00CCD">
              <w:rPr>
                <w:rFonts w:cs="Tahoma"/>
                <w:b/>
                <w:bCs/>
                <w:color w:val="000000"/>
                <w:szCs w:val="18"/>
              </w:rPr>
              <w:t>Допустимое количество контактных лиц</w:t>
            </w:r>
          </w:p>
        </w:tc>
      </w:tr>
      <w:tr w:rsidR="002D4CBE" w:rsidRPr="00E00CCD" w14:paraId="7FBBFA81" w14:textId="77777777" w:rsidTr="002A6416">
        <w:tc>
          <w:tcPr>
            <w:tcW w:w="2160" w:type="dxa"/>
          </w:tcPr>
          <w:p w14:paraId="7FBBFA7F" w14:textId="77777777" w:rsidR="002D4CBE" w:rsidRPr="008F29F0" w:rsidRDefault="002D4CBE" w:rsidP="007343A7">
            <w:pPr>
              <w:jc w:val="center"/>
              <w:rPr>
                <w:rFonts w:cs="Tahoma"/>
                <w:color w:val="000000"/>
                <w:szCs w:val="18"/>
              </w:rPr>
            </w:pPr>
            <w:r>
              <w:rPr>
                <w:rFonts w:cs="Tahoma"/>
                <w:color w:val="000000"/>
                <w:szCs w:val="18"/>
              </w:rPr>
              <w:t xml:space="preserve">$250 000 - $374 </w:t>
            </w:r>
            <w:r w:rsidRPr="008F29F0">
              <w:rPr>
                <w:rFonts w:cs="Tahoma"/>
                <w:color w:val="000000"/>
                <w:szCs w:val="18"/>
              </w:rPr>
              <w:t>999</w:t>
            </w:r>
          </w:p>
        </w:tc>
        <w:tc>
          <w:tcPr>
            <w:tcW w:w="2520" w:type="dxa"/>
          </w:tcPr>
          <w:p w14:paraId="7FBBFA80" w14:textId="77777777" w:rsidR="002D4CBE" w:rsidRPr="00E00CCD" w:rsidRDefault="002D4CBE" w:rsidP="00613BBB">
            <w:pPr>
              <w:jc w:val="center"/>
              <w:rPr>
                <w:rFonts w:cs="Tahoma"/>
                <w:color w:val="000000"/>
                <w:szCs w:val="18"/>
              </w:rPr>
            </w:pPr>
            <w:r w:rsidRPr="00E00CCD">
              <w:rPr>
                <w:rFonts w:cs="Tahoma"/>
                <w:color w:val="000000"/>
                <w:szCs w:val="18"/>
              </w:rPr>
              <w:t>4</w:t>
            </w:r>
          </w:p>
        </w:tc>
      </w:tr>
      <w:tr w:rsidR="002D4CBE" w:rsidRPr="00E00CCD" w14:paraId="7FBBFA84" w14:textId="77777777" w:rsidTr="002A6416">
        <w:tc>
          <w:tcPr>
            <w:tcW w:w="2160" w:type="dxa"/>
          </w:tcPr>
          <w:p w14:paraId="7FBBFA82" w14:textId="77777777" w:rsidR="002D4CBE" w:rsidRPr="008F29F0" w:rsidRDefault="002D4CBE" w:rsidP="007343A7">
            <w:pPr>
              <w:jc w:val="center"/>
              <w:rPr>
                <w:rFonts w:cs="Tahoma"/>
                <w:szCs w:val="18"/>
              </w:rPr>
            </w:pPr>
            <w:r>
              <w:rPr>
                <w:rFonts w:cs="Tahoma"/>
                <w:szCs w:val="18"/>
              </w:rPr>
              <w:t xml:space="preserve">$375 000 - $499 </w:t>
            </w:r>
            <w:r w:rsidRPr="008F29F0">
              <w:rPr>
                <w:rFonts w:cs="Tahoma"/>
                <w:szCs w:val="18"/>
              </w:rPr>
              <w:t>999</w:t>
            </w:r>
          </w:p>
        </w:tc>
        <w:tc>
          <w:tcPr>
            <w:tcW w:w="2520" w:type="dxa"/>
          </w:tcPr>
          <w:p w14:paraId="7FBBFA83" w14:textId="77777777" w:rsidR="002D4CBE" w:rsidRPr="00E00CCD" w:rsidRDefault="002D4CBE" w:rsidP="00613BBB">
            <w:pPr>
              <w:jc w:val="center"/>
              <w:rPr>
                <w:rFonts w:cs="Tahoma"/>
                <w:szCs w:val="18"/>
              </w:rPr>
            </w:pPr>
            <w:r w:rsidRPr="00E00CCD">
              <w:rPr>
                <w:rFonts w:cs="Tahoma"/>
                <w:szCs w:val="18"/>
              </w:rPr>
              <w:t>5</w:t>
            </w:r>
          </w:p>
        </w:tc>
      </w:tr>
      <w:tr w:rsidR="002D4CBE" w:rsidRPr="00E00CCD" w14:paraId="7FBBFA87" w14:textId="77777777" w:rsidTr="002A6416">
        <w:tc>
          <w:tcPr>
            <w:tcW w:w="2160" w:type="dxa"/>
          </w:tcPr>
          <w:p w14:paraId="7FBBFA85" w14:textId="77777777" w:rsidR="002D4CBE" w:rsidRPr="008F29F0" w:rsidRDefault="002D4CBE" w:rsidP="007343A7">
            <w:pPr>
              <w:jc w:val="center"/>
              <w:rPr>
                <w:rFonts w:cs="Tahoma"/>
                <w:szCs w:val="18"/>
              </w:rPr>
            </w:pPr>
            <w:r>
              <w:rPr>
                <w:rFonts w:cs="Tahoma"/>
                <w:szCs w:val="18"/>
              </w:rPr>
              <w:t xml:space="preserve">$500 000 - $624 </w:t>
            </w:r>
            <w:r w:rsidRPr="008F29F0">
              <w:rPr>
                <w:rFonts w:cs="Tahoma"/>
                <w:szCs w:val="18"/>
              </w:rPr>
              <w:t>999</w:t>
            </w:r>
          </w:p>
        </w:tc>
        <w:tc>
          <w:tcPr>
            <w:tcW w:w="2520" w:type="dxa"/>
          </w:tcPr>
          <w:p w14:paraId="7FBBFA86" w14:textId="77777777" w:rsidR="002D4CBE" w:rsidRPr="00E00CCD" w:rsidRDefault="002D4CBE" w:rsidP="00613BBB">
            <w:pPr>
              <w:jc w:val="center"/>
              <w:rPr>
                <w:rFonts w:cs="Tahoma"/>
                <w:szCs w:val="18"/>
              </w:rPr>
            </w:pPr>
            <w:r w:rsidRPr="00E00CCD">
              <w:rPr>
                <w:rFonts w:cs="Tahoma"/>
                <w:szCs w:val="18"/>
              </w:rPr>
              <w:t>6</w:t>
            </w:r>
          </w:p>
        </w:tc>
      </w:tr>
      <w:tr w:rsidR="002D4CBE" w:rsidRPr="00E00CCD" w14:paraId="7FBBFA8A" w14:textId="77777777" w:rsidTr="002A6416">
        <w:tc>
          <w:tcPr>
            <w:tcW w:w="2160" w:type="dxa"/>
          </w:tcPr>
          <w:p w14:paraId="7FBBFA88" w14:textId="77777777" w:rsidR="002D4CBE" w:rsidRPr="008F29F0" w:rsidRDefault="002D4CBE" w:rsidP="007343A7">
            <w:pPr>
              <w:jc w:val="center"/>
              <w:rPr>
                <w:rFonts w:cs="Tahoma"/>
                <w:szCs w:val="18"/>
              </w:rPr>
            </w:pPr>
            <w:r>
              <w:rPr>
                <w:rFonts w:cs="Tahoma"/>
                <w:szCs w:val="18"/>
              </w:rPr>
              <w:t xml:space="preserve">$625 000 - $749 </w:t>
            </w:r>
            <w:r w:rsidRPr="008F29F0">
              <w:rPr>
                <w:rFonts w:cs="Tahoma"/>
                <w:szCs w:val="18"/>
              </w:rPr>
              <w:t>999</w:t>
            </w:r>
          </w:p>
        </w:tc>
        <w:tc>
          <w:tcPr>
            <w:tcW w:w="2520" w:type="dxa"/>
          </w:tcPr>
          <w:p w14:paraId="7FBBFA89" w14:textId="77777777" w:rsidR="002D4CBE" w:rsidRPr="00E00CCD" w:rsidRDefault="002D4CBE" w:rsidP="00613BBB">
            <w:pPr>
              <w:jc w:val="center"/>
              <w:rPr>
                <w:rFonts w:cs="Tahoma"/>
                <w:szCs w:val="18"/>
              </w:rPr>
            </w:pPr>
            <w:r w:rsidRPr="00E00CCD">
              <w:rPr>
                <w:rFonts w:cs="Tahoma"/>
                <w:szCs w:val="18"/>
              </w:rPr>
              <w:t>7</w:t>
            </w:r>
          </w:p>
        </w:tc>
      </w:tr>
      <w:tr w:rsidR="002D4CBE" w:rsidRPr="00E00CCD" w14:paraId="7FBBFA8D" w14:textId="77777777" w:rsidTr="002A6416">
        <w:tc>
          <w:tcPr>
            <w:tcW w:w="2160" w:type="dxa"/>
          </w:tcPr>
          <w:p w14:paraId="7FBBFA8B" w14:textId="77777777" w:rsidR="002D4CBE" w:rsidRPr="008F29F0" w:rsidRDefault="002D4CBE" w:rsidP="007343A7">
            <w:pPr>
              <w:jc w:val="center"/>
              <w:rPr>
                <w:rFonts w:cs="Tahoma"/>
                <w:szCs w:val="18"/>
              </w:rPr>
            </w:pPr>
            <w:r>
              <w:rPr>
                <w:rFonts w:cs="Tahoma"/>
                <w:szCs w:val="18"/>
              </w:rPr>
              <w:t xml:space="preserve">$750 000 - $874 </w:t>
            </w:r>
            <w:r w:rsidRPr="008F29F0">
              <w:rPr>
                <w:rFonts w:cs="Tahoma"/>
                <w:szCs w:val="18"/>
              </w:rPr>
              <w:t>999</w:t>
            </w:r>
          </w:p>
        </w:tc>
        <w:tc>
          <w:tcPr>
            <w:tcW w:w="2520" w:type="dxa"/>
          </w:tcPr>
          <w:p w14:paraId="7FBBFA8C" w14:textId="77777777" w:rsidR="002D4CBE" w:rsidRPr="00E00CCD" w:rsidRDefault="002D4CBE" w:rsidP="00613BBB">
            <w:pPr>
              <w:jc w:val="center"/>
              <w:rPr>
                <w:rFonts w:cs="Tahoma"/>
                <w:szCs w:val="18"/>
              </w:rPr>
            </w:pPr>
            <w:r w:rsidRPr="00E00CCD">
              <w:rPr>
                <w:rFonts w:cs="Tahoma"/>
                <w:szCs w:val="18"/>
              </w:rPr>
              <w:t>8</w:t>
            </w:r>
          </w:p>
        </w:tc>
      </w:tr>
    </w:tbl>
    <w:p w14:paraId="7FBBFA8E" w14:textId="77777777" w:rsidR="00613BBB" w:rsidRPr="00E00CCD" w:rsidRDefault="00613BBB" w:rsidP="00613BBB">
      <w:pPr>
        <w:rPr>
          <w:rFonts w:cs="Tahoma"/>
        </w:rPr>
      </w:pPr>
    </w:p>
    <w:p w14:paraId="7FBBFA8F" w14:textId="77777777" w:rsidR="00A17E03" w:rsidRPr="00E00CCD" w:rsidRDefault="00A17E03" w:rsidP="00FF1B2B">
      <w:pPr>
        <w:rPr>
          <w:rFonts w:cs="Tahoma"/>
        </w:rPr>
      </w:pPr>
      <w:r w:rsidRPr="00E00CCD">
        <w:rPr>
          <w:rFonts w:cs="Tahoma"/>
          <w:szCs w:val="18"/>
        </w:rPr>
        <w:t>Представленная ниже таблица применяется к клиентам с лицензиями на Хранилище параллельных данных.</w:t>
      </w:r>
    </w:p>
    <w:p w14:paraId="7FBBFA90" w14:textId="77777777" w:rsidR="00A17E03" w:rsidRPr="00E00CCD"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E00CCD" w14:paraId="7FBBFA93" w14:textId="77777777" w:rsidTr="002A6416">
        <w:tc>
          <w:tcPr>
            <w:tcW w:w="2160" w:type="dxa"/>
            <w:shd w:val="clear" w:color="auto" w:fill="FABF8F"/>
          </w:tcPr>
          <w:p w14:paraId="7FBBFA91" w14:textId="77777777" w:rsidR="00A17E03" w:rsidRPr="00E00CCD" w:rsidRDefault="00A17E03" w:rsidP="00A17E03">
            <w:pPr>
              <w:jc w:val="center"/>
              <w:rPr>
                <w:rFonts w:cs="Tahoma"/>
                <w:color w:val="000000"/>
                <w:szCs w:val="18"/>
              </w:rPr>
            </w:pPr>
            <w:r w:rsidRPr="00E00CCD">
              <w:rPr>
                <w:rFonts w:cs="Tahoma"/>
                <w:b/>
                <w:bCs/>
                <w:color w:val="000000"/>
                <w:szCs w:val="18"/>
              </w:rPr>
              <w:t>Средняя годовая стоимость Software Assurance</w:t>
            </w:r>
          </w:p>
        </w:tc>
        <w:tc>
          <w:tcPr>
            <w:tcW w:w="2520" w:type="dxa"/>
            <w:shd w:val="clear" w:color="auto" w:fill="FABF8F"/>
          </w:tcPr>
          <w:p w14:paraId="7FBBFA92" w14:textId="77777777" w:rsidR="00A17E03" w:rsidRPr="00E00CCD" w:rsidRDefault="00A17E03" w:rsidP="00A17E03">
            <w:pPr>
              <w:jc w:val="center"/>
              <w:rPr>
                <w:rFonts w:cs="Tahoma"/>
                <w:color w:val="000000"/>
                <w:szCs w:val="18"/>
              </w:rPr>
            </w:pPr>
            <w:r w:rsidRPr="00E00CCD">
              <w:rPr>
                <w:rFonts w:cs="Tahoma"/>
                <w:b/>
                <w:bCs/>
                <w:color w:val="000000"/>
                <w:szCs w:val="18"/>
              </w:rPr>
              <w:t>Допустимое количество контактных лиц</w:t>
            </w:r>
          </w:p>
        </w:tc>
      </w:tr>
      <w:tr w:rsidR="002D4CBE" w:rsidRPr="00E00CCD" w14:paraId="7FBBFA96" w14:textId="77777777" w:rsidTr="002A6416">
        <w:tc>
          <w:tcPr>
            <w:tcW w:w="2160" w:type="dxa"/>
          </w:tcPr>
          <w:p w14:paraId="7FBBFA94" w14:textId="77777777" w:rsidR="002D4CBE" w:rsidRPr="008F29F0" w:rsidRDefault="002D4CBE" w:rsidP="007343A7">
            <w:pPr>
              <w:jc w:val="center"/>
              <w:rPr>
                <w:rFonts w:cs="Tahoma"/>
                <w:color w:val="000000"/>
                <w:szCs w:val="18"/>
              </w:rPr>
            </w:pPr>
            <w:r>
              <w:rPr>
                <w:rFonts w:cs="Tahoma"/>
                <w:color w:val="000000"/>
                <w:szCs w:val="18"/>
              </w:rPr>
              <w:t xml:space="preserve">$0 - $374 </w:t>
            </w:r>
            <w:r w:rsidRPr="008F29F0">
              <w:rPr>
                <w:rFonts w:cs="Tahoma"/>
                <w:color w:val="000000"/>
                <w:szCs w:val="18"/>
              </w:rPr>
              <w:t>999</w:t>
            </w:r>
          </w:p>
        </w:tc>
        <w:tc>
          <w:tcPr>
            <w:tcW w:w="2520" w:type="dxa"/>
          </w:tcPr>
          <w:p w14:paraId="7FBBFA95" w14:textId="77777777" w:rsidR="002D4CBE" w:rsidRPr="00E00CCD" w:rsidRDefault="002D4CBE" w:rsidP="00A17E03">
            <w:pPr>
              <w:jc w:val="center"/>
              <w:rPr>
                <w:rFonts w:cs="Tahoma"/>
                <w:color w:val="000000"/>
                <w:szCs w:val="18"/>
              </w:rPr>
            </w:pPr>
            <w:r w:rsidRPr="00E00CCD">
              <w:rPr>
                <w:rFonts w:cs="Tahoma"/>
                <w:color w:val="000000"/>
                <w:szCs w:val="18"/>
              </w:rPr>
              <w:t>4</w:t>
            </w:r>
          </w:p>
        </w:tc>
      </w:tr>
      <w:tr w:rsidR="002D4CBE" w:rsidRPr="00E00CCD" w14:paraId="7FBBFA99" w14:textId="77777777" w:rsidTr="002A6416">
        <w:tc>
          <w:tcPr>
            <w:tcW w:w="2160" w:type="dxa"/>
          </w:tcPr>
          <w:p w14:paraId="7FBBFA97" w14:textId="77777777" w:rsidR="002D4CBE" w:rsidRPr="008F29F0" w:rsidRDefault="002D4CBE" w:rsidP="007343A7">
            <w:pPr>
              <w:jc w:val="center"/>
              <w:rPr>
                <w:rFonts w:cs="Tahoma"/>
                <w:szCs w:val="18"/>
              </w:rPr>
            </w:pPr>
            <w:r>
              <w:rPr>
                <w:rFonts w:cs="Tahoma"/>
                <w:szCs w:val="18"/>
              </w:rPr>
              <w:t xml:space="preserve">$375 000 - $499 </w:t>
            </w:r>
            <w:r w:rsidRPr="008F29F0">
              <w:rPr>
                <w:rFonts w:cs="Tahoma"/>
                <w:szCs w:val="18"/>
              </w:rPr>
              <w:t>999</w:t>
            </w:r>
          </w:p>
        </w:tc>
        <w:tc>
          <w:tcPr>
            <w:tcW w:w="2520" w:type="dxa"/>
          </w:tcPr>
          <w:p w14:paraId="7FBBFA98" w14:textId="77777777" w:rsidR="002D4CBE" w:rsidRPr="00E00CCD" w:rsidRDefault="002D4CBE" w:rsidP="00A17E03">
            <w:pPr>
              <w:jc w:val="center"/>
              <w:rPr>
                <w:rFonts w:cs="Tahoma"/>
                <w:szCs w:val="18"/>
              </w:rPr>
            </w:pPr>
            <w:r w:rsidRPr="00E00CCD">
              <w:rPr>
                <w:rFonts w:cs="Tahoma"/>
                <w:szCs w:val="18"/>
              </w:rPr>
              <w:t>5</w:t>
            </w:r>
          </w:p>
        </w:tc>
      </w:tr>
      <w:tr w:rsidR="002D4CBE" w:rsidRPr="00E00CCD" w14:paraId="7FBBFA9C" w14:textId="77777777" w:rsidTr="002A6416">
        <w:tc>
          <w:tcPr>
            <w:tcW w:w="2160" w:type="dxa"/>
          </w:tcPr>
          <w:p w14:paraId="7FBBFA9A" w14:textId="77777777" w:rsidR="002D4CBE" w:rsidRPr="008F29F0" w:rsidRDefault="002D4CBE" w:rsidP="007343A7">
            <w:pPr>
              <w:jc w:val="center"/>
              <w:rPr>
                <w:rFonts w:cs="Tahoma"/>
                <w:szCs w:val="18"/>
              </w:rPr>
            </w:pPr>
            <w:r>
              <w:rPr>
                <w:rFonts w:cs="Tahoma"/>
                <w:szCs w:val="18"/>
              </w:rPr>
              <w:t xml:space="preserve">$500 000 - $624 </w:t>
            </w:r>
            <w:r w:rsidRPr="008F29F0">
              <w:rPr>
                <w:rFonts w:cs="Tahoma"/>
                <w:szCs w:val="18"/>
              </w:rPr>
              <w:t>999</w:t>
            </w:r>
          </w:p>
        </w:tc>
        <w:tc>
          <w:tcPr>
            <w:tcW w:w="2520" w:type="dxa"/>
          </w:tcPr>
          <w:p w14:paraId="7FBBFA9B" w14:textId="77777777" w:rsidR="002D4CBE" w:rsidRPr="00E00CCD" w:rsidRDefault="002D4CBE" w:rsidP="00A17E03">
            <w:pPr>
              <w:jc w:val="center"/>
              <w:rPr>
                <w:rFonts w:cs="Tahoma"/>
                <w:szCs w:val="18"/>
              </w:rPr>
            </w:pPr>
            <w:r w:rsidRPr="00E00CCD">
              <w:rPr>
                <w:rFonts w:cs="Tahoma"/>
                <w:szCs w:val="18"/>
              </w:rPr>
              <w:t>6</w:t>
            </w:r>
          </w:p>
        </w:tc>
      </w:tr>
      <w:tr w:rsidR="002D4CBE" w:rsidRPr="00E00CCD" w14:paraId="7FBBFA9F" w14:textId="77777777" w:rsidTr="002A6416">
        <w:tc>
          <w:tcPr>
            <w:tcW w:w="2160" w:type="dxa"/>
          </w:tcPr>
          <w:p w14:paraId="7FBBFA9D" w14:textId="77777777" w:rsidR="002D4CBE" w:rsidRPr="008F29F0" w:rsidRDefault="002D4CBE" w:rsidP="007343A7">
            <w:pPr>
              <w:jc w:val="center"/>
              <w:rPr>
                <w:rFonts w:cs="Tahoma"/>
                <w:szCs w:val="18"/>
              </w:rPr>
            </w:pPr>
            <w:r>
              <w:rPr>
                <w:rFonts w:cs="Tahoma"/>
                <w:szCs w:val="18"/>
              </w:rPr>
              <w:t xml:space="preserve">$625 000 - $749 </w:t>
            </w:r>
            <w:r w:rsidRPr="008F29F0">
              <w:rPr>
                <w:rFonts w:cs="Tahoma"/>
                <w:szCs w:val="18"/>
              </w:rPr>
              <w:t>999</w:t>
            </w:r>
          </w:p>
        </w:tc>
        <w:tc>
          <w:tcPr>
            <w:tcW w:w="2520" w:type="dxa"/>
          </w:tcPr>
          <w:p w14:paraId="7FBBFA9E" w14:textId="77777777" w:rsidR="002D4CBE" w:rsidRPr="00E00CCD" w:rsidRDefault="002D4CBE" w:rsidP="00A17E03">
            <w:pPr>
              <w:jc w:val="center"/>
              <w:rPr>
                <w:rFonts w:cs="Tahoma"/>
                <w:szCs w:val="18"/>
              </w:rPr>
            </w:pPr>
            <w:r w:rsidRPr="00E00CCD">
              <w:rPr>
                <w:rFonts w:cs="Tahoma"/>
                <w:szCs w:val="18"/>
              </w:rPr>
              <w:t>7</w:t>
            </w:r>
          </w:p>
        </w:tc>
      </w:tr>
      <w:tr w:rsidR="002D4CBE" w:rsidRPr="00E00CCD" w14:paraId="7FBBFAA2" w14:textId="77777777" w:rsidTr="002A6416">
        <w:tc>
          <w:tcPr>
            <w:tcW w:w="2160" w:type="dxa"/>
          </w:tcPr>
          <w:p w14:paraId="7FBBFAA0" w14:textId="77777777" w:rsidR="002D4CBE" w:rsidRPr="008F29F0" w:rsidRDefault="002D4CBE" w:rsidP="007343A7">
            <w:pPr>
              <w:jc w:val="center"/>
              <w:rPr>
                <w:rFonts w:cs="Tahoma"/>
                <w:szCs w:val="18"/>
              </w:rPr>
            </w:pPr>
            <w:r>
              <w:rPr>
                <w:rFonts w:cs="Tahoma"/>
                <w:szCs w:val="18"/>
              </w:rPr>
              <w:t xml:space="preserve">$750 </w:t>
            </w:r>
            <w:r w:rsidRPr="008F29F0">
              <w:rPr>
                <w:rFonts w:cs="Tahoma"/>
                <w:szCs w:val="18"/>
              </w:rPr>
              <w:t>0</w:t>
            </w:r>
            <w:r>
              <w:rPr>
                <w:rFonts w:cs="Tahoma"/>
                <w:szCs w:val="18"/>
              </w:rPr>
              <w:t xml:space="preserve">00 - $874 </w:t>
            </w:r>
            <w:r w:rsidRPr="008F29F0">
              <w:rPr>
                <w:rFonts w:cs="Tahoma"/>
                <w:szCs w:val="18"/>
              </w:rPr>
              <w:t>999</w:t>
            </w:r>
          </w:p>
        </w:tc>
        <w:tc>
          <w:tcPr>
            <w:tcW w:w="2520" w:type="dxa"/>
          </w:tcPr>
          <w:p w14:paraId="7FBBFAA1" w14:textId="77777777" w:rsidR="002D4CBE" w:rsidRPr="00E00CCD" w:rsidRDefault="002D4CBE" w:rsidP="00A17E03">
            <w:pPr>
              <w:jc w:val="center"/>
              <w:rPr>
                <w:rFonts w:cs="Tahoma"/>
                <w:szCs w:val="18"/>
              </w:rPr>
            </w:pPr>
            <w:r w:rsidRPr="00E00CCD">
              <w:rPr>
                <w:rFonts w:cs="Tahoma"/>
                <w:szCs w:val="18"/>
              </w:rPr>
              <w:t>8</w:t>
            </w:r>
          </w:p>
        </w:tc>
      </w:tr>
    </w:tbl>
    <w:p w14:paraId="7FBBFAA3" w14:textId="77777777" w:rsidR="00A17E03" w:rsidRPr="00E00CCD" w:rsidRDefault="00A17E03" w:rsidP="00F530ED">
      <w:pPr>
        <w:jc w:val="both"/>
        <w:rPr>
          <w:rFonts w:cs="Tahoma"/>
        </w:rPr>
      </w:pPr>
    </w:p>
    <w:p w14:paraId="7FBBFAA4" w14:textId="77777777" w:rsidR="00A17E03" w:rsidRPr="00E00CCD" w:rsidRDefault="00A17E03" w:rsidP="00F42FB8">
      <w:pPr>
        <w:jc w:val="both"/>
        <w:rPr>
          <w:rFonts w:cs="Tahoma"/>
        </w:rPr>
      </w:pPr>
      <w:r w:rsidRPr="00E00CCD">
        <w:rPr>
          <w:rFonts w:cs="Tahoma"/>
          <w:szCs w:val="18"/>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7FBBFAA5" w14:textId="77777777" w:rsidR="00023FE7" w:rsidRDefault="00023FE7" w:rsidP="00F42FB8">
      <w:pPr>
        <w:pStyle w:val="Heading3"/>
        <w:rPr>
          <w:rFonts w:ascii="Tahoma" w:hAnsi="Tahoma" w:cs="Tahoma"/>
          <w:lang w:val="en-US"/>
        </w:rPr>
      </w:pPr>
    </w:p>
    <w:p w14:paraId="7FBBFAA6" w14:textId="77777777" w:rsidR="000C4EA6" w:rsidRDefault="000C4EA6" w:rsidP="000C4EA6">
      <w:pPr>
        <w:rPr>
          <w:lang w:eastAsia="x-none"/>
        </w:rPr>
      </w:pPr>
    </w:p>
    <w:p w14:paraId="7FBBFAA7" w14:textId="77777777" w:rsidR="000C4EA6" w:rsidRDefault="000C4EA6" w:rsidP="000C4EA6">
      <w:pPr>
        <w:rPr>
          <w:lang w:eastAsia="x-none"/>
        </w:rPr>
      </w:pPr>
    </w:p>
    <w:p w14:paraId="7FBBFAA8" w14:textId="77777777" w:rsidR="000C4EA6" w:rsidRDefault="000C4EA6" w:rsidP="000C4EA6">
      <w:pPr>
        <w:rPr>
          <w:lang w:eastAsia="x-none"/>
        </w:rPr>
      </w:pPr>
    </w:p>
    <w:p w14:paraId="7FBBFAA9" w14:textId="77777777" w:rsidR="000C4EA6" w:rsidRDefault="000C4EA6" w:rsidP="000C4EA6">
      <w:pPr>
        <w:rPr>
          <w:lang w:eastAsia="x-none"/>
        </w:rPr>
      </w:pPr>
    </w:p>
    <w:p w14:paraId="7FBBFAAA" w14:textId="77777777" w:rsidR="000C4EA6" w:rsidRDefault="000C4EA6" w:rsidP="000C4EA6">
      <w:pPr>
        <w:rPr>
          <w:lang w:eastAsia="x-none"/>
        </w:rPr>
      </w:pPr>
    </w:p>
    <w:p w14:paraId="7FBBFAAB" w14:textId="77777777" w:rsidR="000C4EA6" w:rsidRDefault="000C4EA6" w:rsidP="000C4EA6">
      <w:pPr>
        <w:rPr>
          <w:lang w:eastAsia="x-none"/>
        </w:rPr>
      </w:pPr>
    </w:p>
    <w:p w14:paraId="7FBBFAAC" w14:textId="77777777" w:rsidR="000C4EA6" w:rsidRDefault="000C4EA6" w:rsidP="000C4EA6">
      <w:pPr>
        <w:rPr>
          <w:lang w:eastAsia="x-none"/>
        </w:rPr>
      </w:pPr>
    </w:p>
    <w:p w14:paraId="7FBBFAAD" w14:textId="77777777" w:rsidR="000C4EA6" w:rsidRDefault="000C4EA6" w:rsidP="000C4EA6">
      <w:pPr>
        <w:rPr>
          <w:lang w:eastAsia="x-none"/>
        </w:rPr>
      </w:pPr>
    </w:p>
    <w:p w14:paraId="7FBBFAAE" w14:textId="77777777" w:rsidR="000C4EA6" w:rsidRDefault="000C4EA6" w:rsidP="000C4EA6">
      <w:pPr>
        <w:rPr>
          <w:lang w:eastAsia="x-none"/>
        </w:rPr>
      </w:pPr>
    </w:p>
    <w:p w14:paraId="7FBBFAAF" w14:textId="77777777" w:rsidR="000C4EA6" w:rsidRPr="000C4EA6" w:rsidRDefault="000C4EA6" w:rsidP="000C4EA6">
      <w:pPr>
        <w:rPr>
          <w:lang w:eastAsia="x-none"/>
        </w:rPr>
      </w:pPr>
    </w:p>
    <w:p w14:paraId="7FBBFAB0" w14:textId="77777777" w:rsidR="00620185" w:rsidRPr="00E00CCD" w:rsidRDefault="00620185" w:rsidP="00F42FB8">
      <w:pPr>
        <w:pStyle w:val="Heading3"/>
        <w:rPr>
          <w:rFonts w:ascii="Tahoma" w:hAnsi="Tahoma" w:cs="Tahoma"/>
        </w:rPr>
      </w:pPr>
      <w:bookmarkStart w:id="798" w:name="_Toc336338238"/>
      <w:bookmarkStart w:id="799" w:name="_Toc348438599"/>
      <w:r w:rsidRPr="00E00CCD">
        <w:rPr>
          <w:rFonts w:ascii="Tahoma" w:hAnsi="Tahoma" w:cs="Tahoma"/>
          <w:color w:val="000000"/>
          <w:sz w:val="24"/>
          <w:szCs w:val="18"/>
        </w:rPr>
        <w:t>System Center Advisor</w:t>
      </w:r>
      <w:bookmarkEnd w:id="798"/>
      <w:bookmarkEnd w:id="799"/>
    </w:p>
    <w:p w14:paraId="7FBBFAB1" w14:textId="77777777" w:rsidR="00620185" w:rsidRPr="00E00CCD" w:rsidRDefault="00620185" w:rsidP="00F42FB8">
      <w:pPr>
        <w:rPr>
          <w:rFonts w:cs="Tahoma"/>
        </w:rPr>
      </w:pPr>
    </w:p>
    <w:p w14:paraId="7FBBFAB2" w14:textId="77777777" w:rsidR="001C1727" w:rsidRPr="00CF0FB7" w:rsidRDefault="00F56FC9" w:rsidP="00CF0FB7">
      <w:pPr>
        <w:rPr>
          <w:rFonts w:cs="Tahoma"/>
          <w:spacing w:val="-4"/>
        </w:rPr>
      </w:pPr>
      <w:r w:rsidRPr="00CF0FB7">
        <w:rPr>
          <w:rFonts w:cs="Tahoma"/>
          <w:spacing w:val="-4"/>
          <w:szCs w:val="18"/>
        </w:rPr>
        <w:t>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w:t>
      </w:r>
      <w:r w:rsidR="00CF0FB7">
        <w:rPr>
          <w:rFonts w:cs="Tahoma"/>
          <w:spacing w:val="-4"/>
          <w:szCs w:val="18"/>
        </w:rPr>
        <w:t> </w:t>
      </w:r>
      <w:r w:rsidRPr="00CF0FB7">
        <w:rPr>
          <w:rFonts w:cs="Tahoma"/>
          <w:spacing w:val="-4"/>
          <w:szCs w:val="18"/>
        </w:rPr>
        <w:t xml:space="preserve">использование System Center Advisor в порядке, предусмотренном Правами на использование продуктов. </w:t>
      </w:r>
    </w:p>
    <w:p w14:paraId="7FBBFAB3" w14:textId="77777777" w:rsidR="003479E5" w:rsidRPr="00E00CCD"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E00CCD" w14:paraId="7FBBFAB8" w14:textId="77777777" w:rsidTr="002A6416">
        <w:tc>
          <w:tcPr>
            <w:tcW w:w="3760" w:type="dxa"/>
            <w:gridSpan w:val="2"/>
            <w:shd w:val="clear" w:color="auto" w:fill="FABF8F"/>
          </w:tcPr>
          <w:p w14:paraId="7FBBFAB4" w14:textId="77777777" w:rsidR="00A13BC3" w:rsidRPr="00E00CCD" w:rsidRDefault="00A13BC3" w:rsidP="003479E5">
            <w:pPr>
              <w:spacing w:after="200" w:line="276" w:lineRule="auto"/>
              <w:jc w:val="center"/>
              <w:rPr>
                <w:rFonts w:cs="Tahoma"/>
                <w:b/>
                <w:bCs/>
                <w:color w:val="000000"/>
                <w:szCs w:val="18"/>
                <w:lang w:eastAsia="ja-JP"/>
              </w:rPr>
            </w:pPr>
            <w:r w:rsidRPr="00E00CCD">
              <w:rPr>
                <w:rFonts w:cs="Tahoma"/>
                <w:b/>
                <w:bCs/>
                <w:color w:val="000000"/>
                <w:szCs w:val="18"/>
              </w:rPr>
              <w:t>Соответствующее серверное программное обеспечение*</w:t>
            </w:r>
          </w:p>
        </w:tc>
        <w:tc>
          <w:tcPr>
            <w:tcW w:w="1774" w:type="dxa"/>
            <w:shd w:val="clear" w:color="auto" w:fill="FABF8F"/>
          </w:tcPr>
          <w:p w14:paraId="7FBBFAB5" w14:textId="77777777" w:rsidR="00A13BC3" w:rsidRPr="00E00CCD" w:rsidRDefault="00A13BC3" w:rsidP="003479E5">
            <w:pPr>
              <w:spacing w:after="200" w:line="276" w:lineRule="auto"/>
              <w:jc w:val="center"/>
              <w:rPr>
                <w:rFonts w:cs="Tahoma"/>
                <w:b/>
                <w:bCs/>
                <w:color w:val="000000"/>
                <w:szCs w:val="18"/>
                <w:lang w:eastAsia="ja-JP"/>
              </w:rPr>
            </w:pPr>
          </w:p>
        </w:tc>
        <w:tc>
          <w:tcPr>
            <w:tcW w:w="1830" w:type="dxa"/>
            <w:shd w:val="clear" w:color="auto" w:fill="FABF8F"/>
          </w:tcPr>
          <w:p w14:paraId="7FBBFAB6" w14:textId="77777777" w:rsidR="00A13BC3" w:rsidRPr="00E00CCD" w:rsidRDefault="00A13BC3" w:rsidP="003479E5">
            <w:pPr>
              <w:spacing w:after="200" w:line="276" w:lineRule="auto"/>
              <w:jc w:val="center"/>
              <w:rPr>
                <w:rFonts w:cs="Tahoma"/>
                <w:b/>
                <w:bCs/>
                <w:color w:val="000000"/>
                <w:szCs w:val="18"/>
                <w:lang w:eastAsia="ja-JP"/>
              </w:rPr>
            </w:pPr>
          </w:p>
        </w:tc>
        <w:tc>
          <w:tcPr>
            <w:tcW w:w="1474" w:type="dxa"/>
            <w:shd w:val="clear" w:color="auto" w:fill="FABF8F"/>
          </w:tcPr>
          <w:p w14:paraId="7FBBFAB7" w14:textId="77777777" w:rsidR="00A13BC3" w:rsidRPr="00E00CCD" w:rsidRDefault="00A13BC3" w:rsidP="003479E5">
            <w:pPr>
              <w:spacing w:after="200" w:line="276" w:lineRule="auto"/>
              <w:jc w:val="center"/>
              <w:rPr>
                <w:rFonts w:cs="Tahoma"/>
                <w:b/>
                <w:bCs/>
                <w:color w:val="000000"/>
                <w:szCs w:val="18"/>
                <w:lang w:eastAsia="ja-JP"/>
              </w:rPr>
            </w:pPr>
          </w:p>
        </w:tc>
      </w:tr>
      <w:tr w:rsidR="00A13BC3" w:rsidRPr="00E00CCD" w14:paraId="7FBBFABE" w14:textId="77777777" w:rsidTr="002A6416">
        <w:tc>
          <w:tcPr>
            <w:tcW w:w="1912" w:type="dxa"/>
            <w:shd w:val="clear" w:color="auto" w:fill="FABF8F"/>
          </w:tcPr>
          <w:p w14:paraId="7FBBFAB9" w14:textId="77777777" w:rsidR="00A13BC3" w:rsidRPr="00E00CCD" w:rsidRDefault="00A13BC3" w:rsidP="003479E5">
            <w:pPr>
              <w:spacing w:after="200" w:line="276" w:lineRule="auto"/>
              <w:jc w:val="center"/>
              <w:rPr>
                <w:rFonts w:cs="Tahoma"/>
                <w:color w:val="000000"/>
                <w:szCs w:val="18"/>
                <w:lang w:eastAsia="ja-JP"/>
              </w:rPr>
            </w:pPr>
            <w:r w:rsidRPr="00E00CCD">
              <w:rPr>
                <w:rFonts w:cs="Tahoma"/>
                <w:b/>
                <w:bCs/>
                <w:color w:val="000000"/>
                <w:szCs w:val="18"/>
              </w:rPr>
              <w:t>Windows Server</w:t>
            </w:r>
          </w:p>
        </w:tc>
        <w:tc>
          <w:tcPr>
            <w:tcW w:w="1848" w:type="dxa"/>
            <w:shd w:val="clear" w:color="auto" w:fill="FABF8F"/>
          </w:tcPr>
          <w:p w14:paraId="7FBBFABA" w14:textId="77777777" w:rsidR="00A13BC3" w:rsidRPr="00E00CCD" w:rsidRDefault="00A13BC3" w:rsidP="003479E5">
            <w:pPr>
              <w:spacing w:after="200" w:line="276" w:lineRule="auto"/>
              <w:jc w:val="center"/>
              <w:rPr>
                <w:rFonts w:cs="Tahoma"/>
                <w:color w:val="000000"/>
                <w:szCs w:val="18"/>
                <w:lang w:eastAsia="ja-JP"/>
              </w:rPr>
            </w:pPr>
            <w:r w:rsidRPr="00E00CCD">
              <w:rPr>
                <w:rFonts w:cs="Tahoma"/>
                <w:b/>
                <w:bCs/>
                <w:color w:val="000000"/>
                <w:szCs w:val="18"/>
              </w:rPr>
              <w:t>SQL Server</w:t>
            </w:r>
          </w:p>
        </w:tc>
        <w:tc>
          <w:tcPr>
            <w:tcW w:w="1774" w:type="dxa"/>
            <w:shd w:val="clear" w:color="auto" w:fill="FABF8F"/>
          </w:tcPr>
          <w:p w14:paraId="7FBBFABB" w14:textId="77777777" w:rsidR="00A13BC3" w:rsidRPr="00E00CCD" w:rsidRDefault="00A13BC3" w:rsidP="003479E5">
            <w:pPr>
              <w:spacing w:after="200" w:line="276" w:lineRule="auto"/>
              <w:jc w:val="center"/>
              <w:rPr>
                <w:rFonts w:cs="Tahoma"/>
                <w:b/>
                <w:bCs/>
                <w:color w:val="000000"/>
                <w:szCs w:val="18"/>
                <w:lang w:eastAsia="ja-JP"/>
              </w:rPr>
            </w:pPr>
            <w:r w:rsidRPr="00E00CCD">
              <w:rPr>
                <w:rFonts w:cs="Tahoma"/>
                <w:b/>
                <w:bCs/>
                <w:color w:val="000000"/>
                <w:szCs w:val="18"/>
              </w:rPr>
              <w:t>Exchange Server</w:t>
            </w:r>
          </w:p>
        </w:tc>
        <w:tc>
          <w:tcPr>
            <w:tcW w:w="1830" w:type="dxa"/>
            <w:shd w:val="clear" w:color="auto" w:fill="FABF8F"/>
          </w:tcPr>
          <w:p w14:paraId="7FBBFABC" w14:textId="77777777" w:rsidR="00A13BC3" w:rsidRPr="00E00CCD" w:rsidRDefault="00A13BC3" w:rsidP="003479E5">
            <w:pPr>
              <w:spacing w:after="200" w:line="276" w:lineRule="auto"/>
              <w:jc w:val="center"/>
              <w:rPr>
                <w:rFonts w:cs="Tahoma"/>
                <w:b/>
                <w:bCs/>
                <w:color w:val="000000"/>
                <w:szCs w:val="18"/>
                <w:lang w:eastAsia="ja-JP"/>
              </w:rPr>
            </w:pPr>
            <w:r w:rsidRPr="00E00CCD">
              <w:rPr>
                <w:rFonts w:cs="Tahoma"/>
                <w:b/>
                <w:bCs/>
                <w:color w:val="000000"/>
                <w:szCs w:val="18"/>
              </w:rPr>
              <w:t>SharePoint Server</w:t>
            </w:r>
          </w:p>
        </w:tc>
        <w:tc>
          <w:tcPr>
            <w:tcW w:w="1474" w:type="dxa"/>
            <w:shd w:val="clear" w:color="auto" w:fill="FABF8F"/>
          </w:tcPr>
          <w:p w14:paraId="7FBBFABD" w14:textId="77777777" w:rsidR="00A13BC3" w:rsidRPr="00E00CCD" w:rsidRDefault="00A13BC3" w:rsidP="003479E5">
            <w:pPr>
              <w:spacing w:after="200" w:line="276" w:lineRule="auto"/>
              <w:jc w:val="center"/>
              <w:rPr>
                <w:rFonts w:cs="Tahoma"/>
                <w:b/>
                <w:bCs/>
                <w:color w:val="000000"/>
                <w:szCs w:val="18"/>
                <w:lang w:eastAsia="ja-JP"/>
              </w:rPr>
            </w:pPr>
            <w:r w:rsidRPr="00E00CCD">
              <w:rPr>
                <w:rFonts w:cs="Tahoma"/>
                <w:b/>
                <w:bCs/>
                <w:color w:val="000000"/>
                <w:szCs w:val="18"/>
              </w:rPr>
              <w:t>Lync Server</w:t>
            </w:r>
          </w:p>
        </w:tc>
      </w:tr>
      <w:tr w:rsidR="00A13BC3" w:rsidRPr="00E00CCD" w14:paraId="7FBBFAC4" w14:textId="77777777" w:rsidTr="00CF0FB7">
        <w:trPr>
          <w:trHeight w:hRule="exact" w:val="820"/>
        </w:trPr>
        <w:tc>
          <w:tcPr>
            <w:tcW w:w="1912" w:type="dxa"/>
          </w:tcPr>
          <w:p w14:paraId="7FBBFABF"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Windows Server Datacenter</w:t>
            </w:r>
          </w:p>
        </w:tc>
        <w:tc>
          <w:tcPr>
            <w:tcW w:w="1848" w:type="dxa"/>
          </w:tcPr>
          <w:p w14:paraId="7FBBFAC0"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 xml:space="preserve">SQL Server Parallel Data Warehouse </w:t>
            </w:r>
          </w:p>
        </w:tc>
        <w:tc>
          <w:tcPr>
            <w:tcW w:w="1774" w:type="dxa"/>
          </w:tcPr>
          <w:p w14:paraId="7FBBFAC1"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Exchange Small Business Server</w:t>
            </w:r>
          </w:p>
        </w:tc>
        <w:tc>
          <w:tcPr>
            <w:tcW w:w="1830" w:type="dxa"/>
          </w:tcPr>
          <w:p w14:paraId="7FBBFAC2"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SharePoint Server Enterprise для интернет-сайтов</w:t>
            </w:r>
          </w:p>
        </w:tc>
        <w:tc>
          <w:tcPr>
            <w:tcW w:w="1474" w:type="dxa"/>
          </w:tcPr>
          <w:p w14:paraId="7FBBFAC3"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Lync Server 2010 Enterprise Edition</w:t>
            </w:r>
          </w:p>
        </w:tc>
      </w:tr>
      <w:tr w:rsidR="00A13BC3" w:rsidRPr="00E00CCD" w14:paraId="7FBBFACA" w14:textId="77777777" w:rsidTr="00CF0FB7">
        <w:trPr>
          <w:trHeight w:val="872"/>
        </w:trPr>
        <w:tc>
          <w:tcPr>
            <w:tcW w:w="1912" w:type="dxa"/>
          </w:tcPr>
          <w:p w14:paraId="7FBBFAC5" w14:textId="77777777" w:rsidR="00A13BC3" w:rsidRPr="00E00CCD" w:rsidRDefault="00A13BC3" w:rsidP="003479E5">
            <w:pPr>
              <w:spacing w:after="200" w:line="276" w:lineRule="auto"/>
              <w:jc w:val="center"/>
              <w:rPr>
                <w:rFonts w:cs="Tahoma"/>
                <w:szCs w:val="18"/>
              </w:rPr>
            </w:pPr>
            <w:r w:rsidRPr="00E00CCD">
              <w:rPr>
                <w:rFonts w:cs="Tahoma"/>
                <w:color w:val="000000"/>
                <w:szCs w:val="18"/>
              </w:rPr>
              <w:t>Windows Server Enterprise</w:t>
            </w:r>
          </w:p>
        </w:tc>
        <w:tc>
          <w:tcPr>
            <w:tcW w:w="1848" w:type="dxa"/>
          </w:tcPr>
          <w:p w14:paraId="7FBBFAC6" w14:textId="77777777" w:rsidR="00A13BC3" w:rsidRPr="00E00CCD" w:rsidRDefault="00A13BC3" w:rsidP="003479E5">
            <w:pPr>
              <w:spacing w:after="200" w:line="276" w:lineRule="auto"/>
              <w:jc w:val="center"/>
              <w:rPr>
                <w:rFonts w:cs="Tahoma"/>
                <w:szCs w:val="18"/>
                <w:lang w:eastAsia="ja-JP"/>
              </w:rPr>
            </w:pPr>
            <w:r w:rsidRPr="00E00CCD">
              <w:rPr>
                <w:rFonts w:cs="Tahoma"/>
                <w:color w:val="000000"/>
                <w:szCs w:val="18"/>
              </w:rPr>
              <w:t>SQL Server Datacenter</w:t>
            </w:r>
          </w:p>
        </w:tc>
        <w:tc>
          <w:tcPr>
            <w:tcW w:w="1774" w:type="dxa"/>
          </w:tcPr>
          <w:p w14:paraId="7FBBFAC7"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Exchange Server Enterprise</w:t>
            </w:r>
          </w:p>
        </w:tc>
        <w:tc>
          <w:tcPr>
            <w:tcW w:w="1830" w:type="dxa"/>
          </w:tcPr>
          <w:p w14:paraId="7FBBFAC8"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SharePoint Server Standard для интернет-сайтов</w:t>
            </w:r>
          </w:p>
        </w:tc>
        <w:tc>
          <w:tcPr>
            <w:tcW w:w="1474" w:type="dxa"/>
          </w:tcPr>
          <w:p w14:paraId="7FBBFAC9"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Lync Server 2010 Standard Edition</w:t>
            </w:r>
          </w:p>
        </w:tc>
      </w:tr>
      <w:tr w:rsidR="00A13BC3" w:rsidRPr="00E00CCD" w14:paraId="7FBBFAD0" w14:textId="77777777" w:rsidTr="002A6416">
        <w:tc>
          <w:tcPr>
            <w:tcW w:w="1912" w:type="dxa"/>
          </w:tcPr>
          <w:p w14:paraId="7FBBFACB" w14:textId="77777777" w:rsidR="00A13BC3" w:rsidRPr="00E00CCD" w:rsidRDefault="00A13BC3" w:rsidP="003479E5">
            <w:pPr>
              <w:spacing w:after="200" w:line="276" w:lineRule="auto"/>
              <w:jc w:val="center"/>
              <w:rPr>
                <w:rFonts w:cs="Tahoma"/>
                <w:szCs w:val="18"/>
                <w:lang w:eastAsia="ja-JP"/>
              </w:rPr>
            </w:pPr>
            <w:r w:rsidRPr="00E00CCD">
              <w:rPr>
                <w:rFonts w:cs="Tahoma"/>
                <w:color w:val="000000"/>
                <w:szCs w:val="18"/>
              </w:rPr>
              <w:t>Windows Server Standard</w:t>
            </w:r>
          </w:p>
        </w:tc>
        <w:tc>
          <w:tcPr>
            <w:tcW w:w="1848" w:type="dxa"/>
          </w:tcPr>
          <w:p w14:paraId="7FBBFACC"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Enterprise;</w:t>
            </w:r>
          </w:p>
        </w:tc>
        <w:tc>
          <w:tcPr>
            <w:tcW w:w="1774" w:type="dxa"/>
          </w:tcPr>
          <w:p w14:paraId="7FBBFACD"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Exchange Server Standard</w:t>
            </w:r>
          </w:p>
        </w:tc>
        <w:tc>
          <w:tcPr>
            <w:tcW w:w="1830" w:type="dxa"/>
          </w:tcPr>
          <w:p w14:paraId="7FBBFACE" w14:textId="77777777" w:rsidR="00A13BC3" w:rsidRPr="00E00CCD" w:rsidRDefault="00A13BC3" w:rsidP="003479E5">
            <w:pPr>
              <w:spacing w:after="200" w:line="276" w:lineRule="auto"/>
              <w:jc w:val="center"/>
              <w:rPr>
                <w:rFonts w:cs="Tahoma"/>
                <w:color w:val="000000"/>
                <w:szCs w:val="18"/>
                <w:lang w:eastAsia="ja-JP"/>
              </w:rPr>
            </w:pPr>
            <w:r w:rsidRPr="00E00CCD">
              <w:rPr>
                <w:rFonts w:cs="Tahoma"/>
                <w:color w:val="000000"/>
                <w:szCs w:val="18"/>
              </w:rPr>
              <w:t>SharePoint Server</w:t>
            </w:r>
          </w:p>
        </w:tc>
        <w:tc>
          <w:tcPr>
            <w:tcW w:w="1474" w:type="dxa"/>
          </w:tcPr>
          <w:p w14:paraId="7FBBFACF" w14:textId="77777777" w:rsidR="00A13BC3" w:rsidRPr="00E00CCD" w:rsidRDefault="00A13BC3" w:rsidP="003479E5">
            <w:pPr>
              <w:spacing w:after="200" w:line="276" w:lineRule="auto"/>
              <w:jc w:val="center"/>
              <w:rPr>
                <w:rFonts w:cs="Tahoma"/>
                <w:color w:val="000000"/>
                <w:szCs w:val="18"/>
                <w:lang w:eastAsia="ja-JP"/>
              </w:rPr>
            </w:pPr>
          </w:p>
        </w:tc>
      </w:tr>
      <w:tr w:rsidR="00A13BC3" w:rsidRPr="00E00CCD" w14:paraId="7FBBFAD6" w14:textId="77777777" w:rsidTr="00CF0FB7">
        <w:trPr>
          <w:trHeight w:val="827"/>
        </w:trPr>
        <w:tc>
          <w:tcPr>
            <w:tcW w:w="1912" w:type="dxa"/>
          </w:tcPr>
          <w:p w14:paraId="7FBBFAD1" w14:textId="77777777" w:rsidR="00A13BC3" w:rsidRPr="00E00CCD" w:rsidRDefault="00A13BC3" w:rsidP="003479E5">
            <w:pPr>
              <w:spacing w:after="200" w:line="276" w:lineRule="auto"/>
              <w:jc w:val="center"/>
              <w:rPr>
                <w:rFonts w:cs="Tahoma"/>
                <w:szCs w:val="18"/>
                <w:lang w:eastAsia="ja-JP"/>
              </w:rPr>
            </w:pPr>
            <w:r w:rsidRPr="00E00CCD">
              <w:rPr>
                <w:rFonts w:cs="Tahoma"/>
                <w:szCs w:val="18"/>
              </w:rPr>
              <w:t>Windows Small Business Server Premium Add-on</w:t>
            </w:r>
          </w:p>
        </w:tc>
        <w:tc>
          <w:tcPr>
            <w:tcW w:w="1848" w:type="dxa"/>
          </w:tcPr>
          <w:p w14:paraId="7FBBFAD2"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Standard;</w:t>
            </w:r>
          </w:p>
        </w:tc>
        <w:tc>
          <w:tcPr>
            <w:tcW w:w="1774" w:type="dxa"/>
          </w:tcPr>
          <w:p w14:paraId="7FBBFAD3" w14:textId="77777777" w:rsidR="00A13BC3" w:rsidRPr="00E00CCD" w:rsidRDefault="00A13BC3" w:rsidP="003479E5">
            <w:pPr>
              <w:spacing w:after="200" w:line="276" w:lineRule="auto"/>
              <w:jc w:val="center"/>
              <w:rPr>
                <w:rFonts w:cs="Tahoma"/>
                <w:szCs w:val="18"/>
                <w:lang w:eastAsia="ja-JP"/>
              </w:rPr>
            </w:pPr>
          </w:p>
        </w:tc>
        <w:tc>
          <w:tcPr>
            <w:tcW w:w="1830" w:type="dxa"/>
          </w:tcPr>
          <w:p w14:paraId="7FBBFAD4" w14:textId="77777777" w:rsidR="00A13BC3" w:rsidRPr="00E00CCD" w:rsidRDefault="00A13BC3" w:rsidP="003479E5">
            <w:pPr>
              <w:spacing w:after="200" w:line="276" w:lineRule="auto"/>
              <w:jc w:val="center"/>
              <w:rPr>
                <w:rFonts w:cs="Tahoma"/>
                <w:szCs w:val="18"/>
                <w:lang w:eastAsia="ja-JP"/>
              </w:rPr>
            </w:pPr>
          </w:p>
        </w:tc>
        <w:tc>
          <w:tcPr>
            <w:tcW w:w="1474" w:type="dxa"/>
          </w:tcPr>
          <w:p w14:paraId="7FBBFAD5" w14:textId="77777777" w:rsidR="00A13BC3" w:rsidRPr="00E00CCD" w:rsidRDefault="00A13BC3" w:rsidP="003479E5">
            <w:pPr>
              <w:spacing w:after="200" w:line="276" w:lineRule="auto"/>
              <w:jc w:val="center"/>
              <w:rPr>
                <w:rFonts w:cs="Tahoma"/>
                <w:szCs w:val="18"/>
                <w:lang w:eastAsia="ja-JP"/>
              </w:rPr>
            </w:pPr>
          </w:p>
        </w:tc>
      </w:tr>
      <w:tr w:rsidR="00A13BC3" w:rsidRPr="00E00CCD" w14:paraId="7FBBFADC" w14:textId="77777777" w:rsidTr="00CF0FB7">
        <w:trPr>
          <w:trHeight w:val="854"/>
        </w:trPr>
        <w:tc>
          <w:tcPr>
            <w:tcW w:w="1912" w:type="dxa"/>
          </w:tcPr>
          <w:p w14:paraId="7FBBFAD7" w14:textId="77777777" w:rsidR="00A13BC3" w:rsidRPr="00E00CCD" w:rsidRDefault="00A13BC3" w:rsidP="003479E5">
            <w:pPr>
              <w:spacing w:after="200" w:line="276" w:lineRule="auto"/>
              <w:jc w:val="center"/>
              <w:rPr>
                <w:rFonts w:cs="Tahoma"/>
                <w:szCs w:val="18"/>
                <w:lang w:eastAsia="ja-JP"/>
              </w:rPr>
            </w:pPr>
            <w:r w:rsidRPr="00E00CCD">
              <w:rPr>
                <w:rFonts w:cs="Tahoma"/>
                <w:szCs w:val="18"/>
              </w:rPr>
              <w:t>Windows Small Business Server Standard</w:t>
            </w:r>
          </w:p>
        </w:tc>
        <w:tc>
          <w:tcPr>
            <w:tcW w:w="1848" w:type="dxa"/>
          </w:tcPr>
          <w:p w14:paraId="7FBBFAD8"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Workgroup</w:t>
            </w:r>
          </w:p>
        </w:tc>
        <w:tc>
          <w:tcPr>
            <w:tcW w:w="1774" w:type="dxa"/>
          </w:tcPr>
          <w:p w14:paraId="7FBBFAD9" w14:textId="77777777" w:rsidR="00A13BC3" w:rsidRPr="00E00CCD" w:rsidRDefault="00A13BC3" w:rsidP="003479E5">
            <w:pPr>
              <w:spacing w:after="200" w:line="276" w:lineRule="auto"/>
              <w:jc w:val="center"/>
              <w:rPr>
                <w:rFonts w:cs="Tahoma"/>
                <w:szCs w:val="18"/>
                <w:lang w:eastAsia="ja-JP"/>
              </w:rPr>
            </w:pPr>
          </w:p>
        </w:tc>
        <w:tc>
          <w:tcPr>
            <w:tcW w:w="1830" w:type="dxa"/>
          </w:tcPr>
          <w:p w14:paraId="7FBBFADA" w14:textId="77777777" w:rsidR="00A13BC3" w:rsidRPr="00E00CCD" w:rsidRDefault="00A13BC3" w:rsidP="003479E5">
            <w:pPr>
              <w:spacing w:after="200" w:line="276" w:lineRule="auto"/>
              <w:jc w:val="center"/>
              <w:rPr>
                <w:rFonts w:cs="Tahoma"/>
                <w:szCs w:val="18"/>
                <w:lang w:eastAsia="ja-JP"/>
              </w:rPr>
            </w:pPr>
          </w:p>
        </w:tc>
        <w:tc>
          <w:tcPr>
            <w:tcW w:w="1474" w:type="dxa"/>
          </w:tcPr>
          <w:p w14:paraId="7FBBFADB" w14:textId="77777777" w:rsidR="00A13BC3" w:rsidRPr="00E00CCD" w:rsidRDefault="00A13BC3" w:rsidP="003479E5">
            <w:pPr>
              <w:spacing w:after="200" w:line="276" w:lineRule="auto"/>
              <w:jc w:val="center"/>
              <w:rPr>
                <w:rFonts w:cs="Tahoma"/>
                <w:szCs w:val="18"/>
                <w:lang w:eastAsia="ja-JP"/>
              </w:rPr>
            </w:pPr>
          </w:p>
        </w:tc>
      </w:tr>
      <w:tr w:rsidR="00A13BC3" w:rsidRPr="00E00CCD" w14:paraId="7FBBFAE2" w14:textId="77777777" w:rsidTr="002A6416">
        <w:tc>
          <w:tcPr>
            <w:tcW w:w="1912" w:type="dxa"/>
          </w:tcPr>
          <w:p w14:paraId="7FBBFADD" w14:textId="77777777" w:rsidR="00A13BC3" w:rsidRPr="00E00CCD" w:rsidRDefault="00A13BC3" w:rsidP="003479E5">
            <w:pPr>
              <w:spacing w:after="200" w:line="276" w:lineRule="auto"/>
              <w:jc w:val="center"/>
              <w:rPr>
                <w:rFonts w:cs="Tahoma"/>
                <w:szCs w:val="18"/>
                <w:lang w:eastAsia="ja-JP"/>
              </w:rPr>
            </w:pPr>
            <w:r w:rsidRPr="00E00CCD">
              <w:rPr>
                <w:rFonts w:cs="Tahoma"/>
                <w:szCs w:val="18"/>
              </w:rPr>
              <w:t>Windows Small Business Server Essentials</w:t>
            </w:r>
          </w:p>
        </w:tc>
        <w:tc>
          <w:tcPr>
            <w:tcW w:w="1848" w:type="dxa"/>
          </w:tcPr>
          <w:p w14:paraId="7FBBFADE"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Small Business</w:t>
            </w:r>
          </w:p>
        </w:tc>
        <w:tc>
          <w:tcPr>
            <w:tcW w:w="1774" w:type="dxa"/>
          </w:tcPr>
          <w:p w14:paraId="7FBBFADF" w14:textId="77777777" w:rsidR="00A13BC3" w:rsidRPr="00E00CCD" w:rsidRDefault="00A13BC3" w:rsidP="003479E5">
            <w:pPr>
              <w:spacing w:after="200" w:line="276" w:lineRule="auto"/>
              <w:jc w:val="center"/>
              <w:rPr>
                <w:rFonts w:cs="Tahoma"/>
                <w:szCs w:val="18"/>
                <w:lang w:eastAsia="ja-JP"/>
              </w:rPr>
            </w:pPr>
          </w:p>
        </w:tc>
        <w:tc>
          <w:tcPr>
            <w:tcW w:w="1830" w:type="dxa"/>
          </w:tcPr>
          <w:p w14:paraId="7FBBFAE0" w14:textId="77777777" w:rsidR="00A13BC3" w:rsidRPr="00E00CCD" w:rsidRDefault="00A13BC3" w:rsidP="003479E5">
            <w:pPr>
              <w:spacing w:after="200" w:line="276" w:lineRule="auto"/>
              <w:jc w:val="center"/>
              <w:rPr>
                <w:rFonts w:cs="Tahoma"/>
                <w:szCs w:val="18"/>
                <w:lang w:eastAsia="ja-JP"/>
              </w:rPr>
            </w:pPr>
          </w:p>
        </w:tc>
        <w:tc>
          <w:tcPr>
            <w:tcW w:w="1474" w:type="dxa"/>
          </w:tcPr>
          <w:p w14:paraId="7FBBFAE1" w14:textId="77777777" w:rsidR="00A13BC3" w:rsidRPr="00E00CCD" w:rsidRDefault="00A13BC3" w:rsidP="003479E5">
            <w:pPr>
              <w:spacing w:after="200" w:line="276" w:lineRule="auto"/>
              <w:jc w:val="center"/>
              <w:rPr>
                <w:rFonts w:cs="Tahoma"/>
                <w:szCs w:val="18"/>
                <w:lang w:eastAsia="ja-JP"/>
              </w:rPr>
            </w:pPr>
          </w:p>
        </w:tc>
      </w:tr>
      <w:tr w:rsidR="00A13BC3" w:rsidRPr="00E00CCD" w14:paraId="7FBBFAE8" w14:textId="77777777" w:rsidTr="002A6416">
        <w:tc>
          <w:tcPr>
            <w:tcW w:w="1912" w:type="dxa"/>
          </w:tcPr>
          <w:p w14:paraId="7FBBFAE3" w14:textId="77777777" w:rsidR="00A13BC3" w:rsidRPr="00E00CCD" w:rsidRDefault="00A13BC3" w:rsidP="003479E5">
            <w:pPr>
              <w:spacing w:after="200" w:line="276" w:lineRule="auto"/>
              <w:jc w:val="center"/>
              <w:rPr>
                <w:rFonts w:cs="Tahoma"/>
                <w:szCs w:val="18"/>
                <w:lang w:eastAsia="ja-JP"/>
              </w:rPr>
            </w:pPr>
            <w:r w:rsidRPr="00E00CCD">
              <w:rPr>
                <w:rFonts w:cs="Tahoma"/>
                <w:szCs w:val="18"/>
              </w:rPr>
              <w:t>Windows Web Server</w:t>
            </w:r>
          </w:p>
        </w:tc>
        <w:tc>
          <w:tcPr>
            <w:tcW w:w="1848" w:type="dxa"/>
          </w:tcPr>
          <w:p w14:paraId="7FBBFAE4"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Web</w:t>
            </w:r>
          </w:p>
        </w:tc>
        <w:tc>
          <w:tcPr>
            <w:tcW w:w="1774" w:type="dxa"/>
          </w:tcPr>
          <w:p w14:paraId="7FBBFAE5" w14:textId="77777777" w:rsidR="00A13BC3" w:rsidRPr="00E00CCD" w:rsidRDefault="00A13BC3" w:rsidP="003479E5">
            <w:pPr>
              <w:spacing w:after="200" w:line="276" w:lineRule="auto"/>
              <w:jc w:val="center"/>
              <w:rPr>
                <w:rFonts w:cs="Tahoma"/>
                <w:szCs w:val="18"/>
                <w:lang w:eastAsia="ja-JP"/>
              </w:rPr>
            </w:pPr>
          </w:p>
        </w:tc>
        <w:tc>
          <w:tcPr>
            <w:tcW w:w="1830" w:type="dxa"/>
          </w:tcPr>
          <w:p w14:paraId="7FBBFAE6" w14:textId="77777777" w:rsidR="00A13BC3" w:rsidRPr="00E00CCD" w:rsidRDefault="00A13BC3" w:rsidP="003479E5">
            <w:pPr>
              <w:spacing w:after="200" w:line="276" w:lineRule="auto"/>
              <w:jc w:val="center"/>
              <w:rPr>
                <w:rFonts w:cs="Tahoma"/>
                <w:szCs w:val="18"/>
                <w:lang w:eastAsia="ja-JP"/>
              </w:rPr>
            </w:pPr>
          </w:p>
        </w:tc>
        <w:tc>
          <w:tcPr>
            <w:tcW w:w="1474" w:type="dxa"/>
          </w:tcPr>
          <w:p w14:paraId="7FBBFAE7" w14:textId="77777777" w:rsidR="00A13BC3" w:rsidRPr="00E00CCD" w:rsidRDefault="00A13BC3" w:rsidP="003479E5">
            <w:pPr>
              <w:spacing w:after="200" w:line="276" w:lineRule="auto"/>
              <w:jc w:val="center"/>
              <w:rPr>
                <w:rFonts w:cs="Tahoma"/>
                <w:szCs w:val="18"/>
                <w:lang w:eastAsia="ja-JP"/>
              </w:rPr>
            </w:pPr>
          </w:p>
        </w:tc>
      </w:tr>
      <w:tr w:rsidR="00A13BC3" w:rsidRPr="00E00CCD" w14:paraId="7FBBFAEE" w14:textId="77777777" w:rsidTr="002A6416">
        <w:tc>
          <w:tcPr>
            <w:tcW w:w="1912" w:type="dxa"/>
          </w:tcPr>
          <w:p w14:paraId="7FBBFAE9" w14:textId="77777777" w:rsidR="00A13BC3" w:rsidRPr="00E00CCD" w:rsidRDefault="00A13BC3" w:rsidP="003479E5">
            <w:pPr>
              <w:spacing w:after="200" w:line="276" w:lineRule="auto"/>
              <w:jc w:val="center"/>
              <w:rPr>
                <w:rFonts w:cs="Tahoma"/>
                <w:szCs w:val="18"/>
                <w:lang w:eastAsia="ja-JP"/>
              </w:rPr>
            </w:pPr>
            <w:r w:rsidRPr="00E00CCD">
              <w:rPr>
                <w:rFonts w:cs="Tahoma"/>
                <w:szCs w:val="18"/>
              </w:rPr>
              <w:t>Windows HPC Server Suite</w:t>
            </w:r>
          </w:p>
        </w:tc>
        <w:tc>
          <w:tcPr>
            <w:tcW w:w="1848" w:type="dxa"/>
          </w:tcPr>
          <w:p w14:paraId="7FBBFAEA"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Developer</w:t>
            </w:r>
          </w:p>
        </w:tc>
        <w:tc>
          <w:tcPr>
            <w:tcW w:w="1774" w:type="dxa"/>
          </w:tcPr>
          <w:p w14:paraId="7FBBFAEB" w14:textId="77777777" w:rsidR="00A13BC3" w:rsidRPr="00E00CCD" w:rsidRDefault="00A13BC3" w:rsidP="003479E5">
            <w:pPr>
              <w:spacing w:after="200" w:line="276" w:lineRule="auto"/>
              <w:jc w:val="center"/>
              <w:rPr>
                <w:rFonts w:cs="Tahoma"/>
                <w:szCs w:val="18"/>
                <w:lang w:eastAsia="ja-JP"/>
              </w:rPr>
            </w:pPr>
          </w:p>
        </w:tc>
        <w:tc>
          <w:tcPr>
            <w:tcW w:w="1830" w:type="dxa"/>
          </w:tcPr>
          <w:p w14:paraId="7FBBFAEC" w14:textId="77777777" w:rsidR="00A13BC3" w:rsidRPr="00E00CCD" w:rsidRDefault="00A13BC3" w:rsidP="003479E5">
            <w:pPr>
              <w:spacing w:after="200" w:line="276" w:lineRule="auto"/>
              <w:jc w:val="center"/>
              <w:rPr>
                <w:rFonts w:cs="Tahoma"/>
                <w:szCs w:val="18"/>
                <w:lang w:eastAsia="ja-JP"/>
              </w:rPr>
            </w:pPr>
          </w:p>
        </w:tc>
        <w:tc>
          <w:tcPr>
            <w:tcW w:w="1474" w:type="dxa"/>
          </w:tcPr>
          <w:p w14:paraId="7FBBFAED" w14:textId="77777777" w:rsidR="00A13BC3" w:rsidRPr="00E00CCD" w:rsidRDefault="00A13BC3" w:rsidP="003479E5">
            <w:pPr>
              <w:spacing w:after="200" w:line="276" w:lineRule="auto"/>
              <w:jc w:val="center"/>
              <w:rPr>
                <w:rFonts w:cs="Tahoma"/>
                <w:szCs w:val="18"/>
                <w:lang w:eastAsia="ja-JP"/>
              </w:rPr>
            </w:pPr>
          </w:p>
        </w:tc>
      </w:tr>
      <w:tr w:rsidR="00A13BC3" w:rsidRPr="00E00CCD" w14:paraId="7FBBFAF4" w14:textId="77777777" w:rsidTr="002A6416">
        <w:tc>
          <w:tcPr>
            <w:tcW w:w="1912" w:type="dxa"/>
          </w:tcPr>
          <w:p w14:paraId="7FBBFAEF" w14:textId="77777777" w:rsidR="00A13BC3" w:rsidRPr="00E00CCD" w:rsidRDefault="00A13BC3" w:rsidP="00894563">
            <w:pPr>
              <w:spacing w:after="200" w:line="276" w:lineRule="auto"/>
              <w:jc w:val="center"/>
              <w:rPr>
                <w:rFonts w:cs="Tahoma"/>
                <w:szCs w:val="18"/>
                <w:lang w:eastAsia="ja-JP"/>
              </w:rPr>
            </w:pPr>
            <w:r w:rsidRPr="00E00CCD">
              <w:rPr>
                <w:rFonts w:cs="Tahoma"/>
                <w:szCs w:val="18"/>
              </w:rPr>
              <w:t>Windows Server HPC Edition</w:t>
            </w:r>
          </w:p>
        </w:tc>
        <w:tc>
          <w:tcPr>
            <w:tcW w:w="1848" w:type="dxa"/>
          </w:tcPr>
          <w:p w14:paraId="7FBBFAF0" w14:textId="77777777" w:rsidR="00A13BC3" w:rsidRPr="00E00CCD" w:rsidRDefault="00A13BC3" w:rsidP="003479E5">
            <w:pPr>
              <w:spacing w:after="200" w:line="276" w:lineRule="auto"/>
              <w:jc w:val="center"/>
              <w:rPr>
                <w:rFonts w:cs="Tahoma"/>
                <w:szCs w:val="18"/>
                <w:lang w:eastAsia="ja-JP"/>
              </w:rPr>
            </w:pPr>
            <w:r w:rsidRPr="00E00CCD">
              <w:rPr>
                <w:rFonts w:cs="Tahoma"/>
                <w:szCs w:val="18"/>
              </w:rPr>
              <w:t>SQL Server Business Intelligence</w:t>
            </w:r>
          </w:p>
        </w:tc>
        <w:tc>
          <w:tcPr>
            <w:tcW w:w="1774" w:type="dxa"/>
          </w:tcPr>
          <w:p w14:paraId="7FBBFAF1" w14:textId="77777777" w:rsidR="00A13BC3" w:rsidRPr="00E00CCD" w:rsidRDefault="00A13BC3" w:rsidP="003479E5">
            <w:pPr>
              <w:spacing w:after="200" w:line="276" w:lineRule="auto"/>
              <w:jc w:val="center"/>
              <w:rPr>
                <w:rFonts w:cs="Tahoma"/>
                <w:szCs w:val="18"/>
                <w:lang w:eastAsia="ja-JP"/>
              </w:rPr>
            </w:pPr>
          </w:p>
        </w:tc>
        <w:tc>
          <w:tcPr>
            <w:tcW w:w="1830" w:type="dxa"/>
          </w:tcPr>
          <w:p w14:paraId="7FBBFAF2" w14:textId="77777777" w:rsidR="00A13BC3" w:rsidRPr="00E00CCD" w:rsidRDefault="00A13BC3" w:rsidP="003479E5">
            <w:pPr>
              <w:spacing w:after="200" w:line="276" w:lineRule="auto"/>
              <w:jc w:val="center"/>
              <w:rPr>
                <w:rFonts w:cs="Tahoma"/>
                <w:szCs w:val="18"/>
                <w:lang w:eastAsia="ja-JP"/>
              </w:rPr>
            </w:pPr>
          </w:p>
        </w:tc>
        <w:tc>
          <w:tcPr>
            <w:tcW w:w="1474" w:type="dxa"/>
          </w:tcPr>
          <w:p w14:paraId="7FBBFAF3" w14:textId="77777777" w:rsidR="00A13BC3" w:rsidRPr="00E00CCD" w:rsidRDefault="00A13BC3" w:rsidP="003479E5">
            <w:pPr>
              <w:spacing w:after="200" w:line="276" w:lineRule="auto"/>
              <w:jc w:val="center"/>
              <w:rPr>
                <w:rFonts w:cs="Tahoma"/>
                <w:szCs w:val="18"/>
                <w:lang w:eastAsia="ja-JP"/>
              </w:rPr>
            </w:pPr>
          </w:p>
        </w:tc>
      </w:tr>
      <w:tr w:rsidR="00A13BC3" w:rsidRPr="00E00CCD" w14:paraId="7FBBFAFA" w14:textId="77777777" w:rsidTr="002A6416">
        <w:tc>
          <w:tcPr>
            <w:tcW w:w="1912" w:type="dxa"/>
          </w:tcPr>
          <w:p w14:paraId="7FBBFAF5" w14:textId="77777777" w:rsidR="00A13BC3" w:rsidRPr="00E00CCD" w:rsidRDefault="00A13BC3" w:rsidP="003479E5">
            <w:pPr>
              <w:spacing w:after="200" w:line="276" w:lineRule="auto"/>
              <w:jc w:val="center"/>
              <w:rPr>
                <w:rFonts w:cs="Tahoma"/>
                <w:szCs w:val="18"/>
                <w:lang w:eastAsia="ja-JP"/>
              </w:rPr>
            </w:pPr>
            <w:r w:rsidRPr="00E00CCD">
              <w:rPr>
                <w:rFonts w:cs="Tahoma"/>
                <w:szCs w:val="18"/>
              </w:rPr>
              <w:t xml:space="preserve">Core Infrastructure Server Suite Datacenter </w:t>
            </w:r>
          </w:p>
        </w:tc>
        <w:tc>
          <w:tcPr>
            <w:tcW w:w="1848" w:type="dxa"/>
          </w:tcPr>
          <w:p w14:paraId="7FBBFAF6" w14:textId="77777777" w:rsidR="00A13BC3" w:rsidRPr="00E00CCD" w:rsidRDefault="00A13BC3" w:rsidP="003479E5">
            <w:pPr>
              <w:spacing w:after="200" w:line="276" w:lineRule="auto"/>
              <w:jc w:val="center"/>
              <w:rPr>
                <w:rFonts w:cs="Tahoma"/>
                <w:szCs w:val="18"/>
              </w:rPr>
            </w:pPr>
          </w:p>
        </w:tc>
        <w:tc>
          <w:tcPr>
            <w:tcW w:w="1774" w:type="dxa"/>
          </w:tcPr>
          <w:p w14:paraId="7FBBFAF7" w14:textId="77777777" w:rsidR="00A13BC3" w:rsidRPr="00E00CCD" w:rsidRDefault="00A13BC3" w:rsidP="003479E5">
            <w:pPr>
              <w:spacing w:after="200" w:line="276" w:lineRule="auto"/>
              <w:jc w:val="center"/>
              <w:rPr>
                <w:rFonts w:cs="Tahoma"/>
                <w:szCs w:val="18"/>
              </w:rPr>
            </w:pPr>
          </w:p>
        </w:tc>
        <w:tc>
          <w:tcPr>
            <w:tcW w:w="1830" w:type="dxa"/>
          </w:tcPr>
          <w:p w14:paraId="7FBBFAF8" w14:textId="77777777" w:rsidR="00A13BC3" w:rsidRPr="00E00CCD" w:rsidRDefault="00A13BC3" w:rsidP="003479E5">
            <w:pPr>
              <w:spacing w:after="200" w:line="276" w:lineRule="auto"/>
              <w:jc w:val="center"/>
              <w:rPr>
                <w:rFonts w:cs="Tahoma"/>
                <w:szCs w:val="18"/>
              </w:rPr>
            </w:pPr>
          </w:p>
        </w:tc>
        <w:tc>
          <w:tcPr>
            <w:tcW w:w="1474" w:type="dxa"/>
          </w:tcPr>
          <w:p w14:paraId="7FBBFAF9" w14:textId="77777777" w:rsidR="00A13BC3" w:rsidRPr="00E00CCD" w:rsidRDefault="00A13BC3" w:rsidP="003479E5">
            <w:pPr>
              <w:spacing w:after="200" w:line="276" w:lineRule="auto"/>
              <w:jc w:val="center"/>
              <w:rPr>
                <w:rFonts w:cs="Tahoma"/>
                <w:szCs w:val="18"/>
              </w:rPr>
            </w:pPr>
          </w:p>
        </w:tc>
      </w:tr>
      <w:tr w:rsidR="00A13BC3" w:rsidRPr="00E00CCD" w14:paraId="7FBBFB00" w14:textId="77777777" w:rsidTr="002A6416">
        <w:tc>
          <w:tcPr>
            <w:tcW w:w="1912" w:type="dxa"/>
          </w:tcPr>
          <w:p w14:paraId="7FBBFAFB" w14:textId="77777777" w:rsidR="00A13BC3" w:rsidRPr="00E00CCD" w:rsidRDefault="00A13BC3" w:rsidP="003479E5">
            <w:pPr>
              <w:spacing w:after="200" w:line="276" w:lineRule="auto"/>
              <w:jc w:val="center"/>
              <w:rPr>
                <w:rFonts w:cs="Tahoma"/>
                <w:szCs w:val="18"/>
                <w:lang w:eastAsia="ja-JP"/>
              </w:rPr>
            </w:pPr>
            <w:r w:rsidRPr="00E00CCD">
              <w:rPr>
                <w:rFonts w:cs="Tahoma"/>
                <w:szCs w:val="18"/>
              </w:rPr>
              <w:t>Core Infrastructure Server Suite Enterprise</w:t>
            </w:r>
          </w:p>
        </w:tc>
        <w:tc>
          <w:tcPr>
            <w:tcW w:w="1848" w:type="dxa"/>
          </w:tcPr>
          <w:p w14:paraId="7FBBFAFC" w14:textId="77777777" w:rsidR="00A13BC3" w:rsidRPr="00E00CCD" w:rsidRDefault="00A13BC3" w:rsidP="003479E5">
            <w:pPr>
              <w:spacing w:after="200" w:line="276" w:lineRule="auto"/>
              <w:jc w:val="center"/>
              <w:rPr>
                <w:rFonts w:cs="Tahoma"/>
                <w:szCs w:val="18"/>
              </w:rPr>
            </w:pPr>
          </w:p>
        </w:tc>
        <w:tc>
          <w:tcPr>
            <w:tcW w:w="1774" w:type="dxa"/>
          </w:tcPr>
          <w:p w14:paraId="7FBBFAFD" w14:textId="77777777" w:rsidR="00A13BC3" w:rsidRPr="00E00CCD" w:rsidRDefault="00A13BC3" w:rsidP="003479E5">
            <w:pPr>
              <w:spacing w:after="200" w:line="276" w:lineRule="auto"/>
              <w:jc w:val="center"/>
              <w:rPr>
                <w:rFonts w:cs="Tahoma"/>
                <w:szCs w:val="18"/>
              </w:rPr>
            </w:pPr>
          </w:p>
        </w:tc>
        <w:tc>
          <w:tcPr>
            <w:tcW w:w="1830" w:type="dxa"/>
          </w:tcPr>
          <w:p w14:paraId="7FBBFAFE" w14:textId="77777777" w:rsidR="00A13BC3" w:rsidRPr="00E00CCD" w:rsidRDefault="00A13BC3" w:rsidP="003479E5">
            <w:pPr>
              <w:spacing w:after="200" w:line="276" w:lineRule="auto"/>
              <w:jc w:val="center"/>
              <w:rPr>
                <w:rFonts w:cs="Tahoma"/>
                <w:szCs w:val="18"/>
              </w:rPr>
            </w:pPr>
          </w:p>
        </w:tc>
        <w:tc>
          <w:tcPr>
            <w:tcW w:w="1474" w:type="dxa"/>
          </w:tcPr>
          <w:p w14:paraId="7FBBFAFF" w14:textId="77777777" w:rsidR="00A13BC3" w:rsidRPr="00E00CCD" w:rsidRDefault="00A13BC3" w:rsidP="003479E5">
            <w:pPr>
              <w:spacing w:after="200" w:line="276" w:lineRule="auto"/>
              <w:jc w:val="center"/>
              <w:rPr>
                <w:rFonts w:cs="Tahoma"/>
                <w:szCs w:val="18"/>
              </w:rPr>
            </w:pPr>
          </w:p>
        </w:tc>
      </w:tr>
      <w:tr w:rsidR="00A13BC3" w:rsidRPr="00E00CCD" w14:paraId="7FBBFB06" w14:textId="77777777" w:rsidTr="002A6416">
        <w:tc>
          <w:tcPr>
            <w:tcW w:w="1912" w:type="dxa"/>
          </w:tcPr>
          <w:p w14:paraId="7FBBFB01" w14:textId="77777777" w:rsidR="00A13BC3" w:rsidRPr="00E00CCD" w:rsidRDefault="00A13BC3" w:rsidP="003479E5">
            <w:pPr>
              <w:spacing w:after="200" w:line="276" w:lineRule="auto"/>
              <w:jc w:val="center"/>
              <w:rPr>
                <w:rFonts w:cs="Tahoma"/>
                <w:szCs w:val="18"/>
                <w:lang w:eastAsia="ja-JP"/>
              </w:rPr>
            </w:pPr>
            <w:r w:rsidRPr="00E00CCD">
              <w:rPr>
                <w:rFonts w:cs="Tahoma"/>
                <w:szCs w:val="18"/>
              </w:rPr>
              <w:t>Core Infrastructure Server Suite Standard</w:t>
            </w:r>
          </w:p>
        </w:tc>
        <w:tc>
          <w:tcPr>
            <w:tcW w:w="1848" w:type="dxa"/>
          </w:tcPr>
          <w:p w14:paraId="7FBBFB02" w14:textId="77777777" w:rsidR="00A13BC3" w:rsidRPr="00E00CCD" w:rsidRDefault="00A13BC3" w:rsidP="003479E5">
            <w:pPr>
              <w:spacing w:after="200" w:line="276" w:lineRule="auto"/>
              <w:jc w:val="center"/>
              <w:rPr>
                <w:rFonts w:cs="Tahoma"/>
                <w:szCs w:val="18"/>
              </w:rPr>
            </w:pPr>
          </w:p>
        </w:tc>
        <w:tc>
          <w:tcPr>
            <w:tcW w:w="1774" w:type="dxa"/>
          </w:tcPr>
          <w:p w14:paraId="7FBBFB03" w14:textId="77777777" w:rsidR="00A13BC3" w:rsidRPr="00E00CCD" w:rsidRDefault="00A13BC3" w:rsidP="003479E5">
            <w:pPr>
              <w:spacing w:after="200" w:line="276" w:lineRule="auto"/>
              <w:jc w:val="center"/>
              <w:rPr>
                <w:rFonts w:cs="Tahoma"/>
                <w:szCs w:val="18"/>
              </w:rPr>
            </w:pPr>
          </w:p>
        </w:tc>
        <w:tc>
          <w:tcPr>
            <w:tcW w:w="1830" w:type="dxa"/>
          </w:tcPr>
          <w:p w14:paraId="7FBBFB04" w14:textId="77777777" w:rsidR="00A13BC3" w:rsidRPr="00E00CCD" w:rsidRDefault="00A13BC3" w:rsidP="003479E5">
            <w:pPr>
              <w:spacing w:after="200" w:line="276" w:lineRule="auto"/>
              <w:jc w:val="center"/>
              <w:rPr>
                <w:rFonts w:cs="Tahoma"/>
                <w:szCs w:val="18"/>
              </w:rPr>
            </w:pPr>
          </w:p>
        </w:tc>
        <w:tc>
          <w:tcPr>
            <w:tcW w:w="1474" w:type="dxa"/>
          </w:tcPr>
          <w:p w14:paraId="7FBBFB05" w14:textId="77777777" w:rsidR="00A13BC3" w:rsidRPr="00E00CCD" w:rsidRDefault="00A13BC3" w:rsidP="003479E5">
            <w:pPr>
              <w:spacing w:after="200" w:line="276" w:lineRule="auto"/>
              <w:jc w:val="center"/>
              <w:rPr>
                <w:rFonts w:cs="Tahoma"/>
                <w:szCs w:val="18"/>
              </w:rPr>
            </w:pPr>
          </w:p>
        </w:tc>
      </w:tr>
    </w:tbl>
    <w:p w14:paraId="7FBBFB07" w14:textId="77777777" w:rsidR="003479E5" w:rsidRPr="00E00CCD" w:rsidRDefault="003479E5" w:rsidP="00B663C5">
      <w:pPr>
        <w:rPr>
          <w:rFonts w:cs="Tahoma"/>
        </w:rPr>
      </w:pPr>
      <w:r w:rsidRPr="00E00CCD">
        <w:rPr>
          <w:rFonts w:cs="Tahoma"/>
          <w:bCs/>
          <w:szCs w:val="18"/>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827CFE" w:rsidRPr="00E00CCD">
        <w:rPr>
          <w:rFonts w:cs="Tahoma"/>
          <w:bCs/>
          <w:szCs w:val="18"/>
        </w:rPr>
        <w:t xml:space="preserve"> </w:t>
      </w:r>
      <w:r w:rsidRPr="00E00CCD">
        <w:rPr>
          <w:rFonts w:cs="Tahoma"/>
          <w:bCs/>
          <w:szCs w:val="18"/>
        </w:rPr>
        <w:t>У клиентов должно быть покрытие для лицензий на программное обеспечение, в рамках которых</w:t>
      </w:r>
      <w:r w:rsidR="00B663C5">
        <w:rPr>
          <w:rFonts w:cs="Tahoma"/>
          <w:bCs/>
          <w:szCs w:val="18"/>
        </w:rPr>
        <w:t> </w:t>
      </w:r>
      <w:r w:rsidRPr="00E00CCD">
        <w:rPr>
          <w:rFonts w:cs="Tahoma"/>
          <w:bCs/>
          <w:szCs w:val="18"/>
        </w:rPr>
        <w:t>выполняется запуск соответствующего серверного программного обеспечения.</w:t>
      </w:r>
    </w:p>
    <w:p w14:paraId="7FBBFB08" w14:textId="77777777" w:rsidR="003479E5" w:rsidRPr="00E00CCD" w:rsidRDefault="003479E5" w:rsidP="00792D1E">
      <w:pPr>
        <w:rPr>
          <w:rFonts w:cs="Tahoma"/>
        </w:rPr>
      </w:pPr>
    </w:p>
    <w:p w14:paraId="7FBBFB09" w14:textId="77777777" w:rsidR="000D454E" w:rsidRPr="00E00CCD" w:rsidRDefault="000D454E" w:rsidP="00792D1E">
      <w:pPr>
        <w:rPr>
          <w:rFonts w:cs="Tahoma"/>
        </w:rPr>
      </w:pPr>
      <w:r w:rsidRPr="00E00CCD">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14:paraId="7FBBFB0A" w14:textId="77777777" w:rsidR="000D454E" w:rsidRPr="00E00CCD"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0D454E" w:rsidRPr="00E00CCD" w14:paraId="7FBBFB0C"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shd w:val="clear" w:color="auto" w:fill="FABF8F"/>
            <w:hideMark/>
          </w:tcPr>
          <w:p w14:paraId="7FBBFB0B" w14:textId="77777777" w:rsidR="000D454E" w:rsidRPr="00E00CCD" w:rsidRDefault="000D454E">
            <w:pPr>
              <w:spacing w:after="200" w:line="276" w:lineRule="auto"/>
              <w:jc w:val="center"/>
              <w:rPr>
                <w:rFonts w:cs="Tahoma"/>
                <w:b/>
                <w:color w:val="000000"/>
                <w:szCs w:val="18"/>
                <w:lang w:eastAsia="ja-JP"/>
              </w:rPr>
            </w:pPr>
            <w:r w:rsidRPr="00E00CCD">
              <w:rPr>
                <w:rFonts w:cs="Tahoma"/>
                <w:b/>
                <w:color w:val="000000"/>
                <w:szCs w:val="18"/>
              </w:rPr>
              <w:t>Соответствующие лицензии на управление</w:t>
            </w:r>
          </w:p>
        </w:tc>
      </w:tr>
      <w:tr w:rsidR="000D454E" w:rsidRPr="00E00CCD" w14:paraId="7FBBFB0E"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7FBBFB0D" w14:textId="77777777" w:rsidR="000D454E" w:rsidRPr="00E00CCD" w:rsidRDefault="000D454E" w:rsidP="00B663C5">
            <w:pPr>
              <w:spacing w:after="60"/>
              <w:jc w:val="center"/>
              <w:rPr>
                <w:rFonts w:cs="Tahoma"/>
                <w:color w:val="000000"/>
                <w:szCs w:val="18"/>
                <w:lang w:eastAsia="ja-JP"/>
              </w:rPr>
            </w:pPr>
            <w:r w:rsidRPr="00E00CCD">
              <w:rPr>
                <w:rFonts w:cs="Tahoma"/>
                <w:color w:val="000000"/>
                <w:szCs w:val="18"/>
              </w:rPr>
              <w:t>System Center 2012 Datacenter Server Management</w:t>
            </w:r>
            <w:r w:rsidR="00B663C5">
              <w:rPr>
                <w:rFonts w:cs="Tahoma"/>
                <w:color w:val="000000"/>
                <w:szCs w:val="18"/>
              </w:rPr>
              <w:t> </w:t>
            </w:r>
            <w:r w:rsidRPr="00E00CCD">
              <w:rPr>
                <w:rFonts w:cs="Tahoma"/>
                <w:color w:val="000000"/>
                <w:szCs w:val="18"/>
              </w:rPr>
              <w:t>License</w:t>
            </w:r>
          </w:p>
        </w:tc>
      </w:tr>
      <w:tr w:rsidR="000D454E" w:rsidRPr="00E00CCD" w14:paraId="7FBBFB10" w14:textId="77777777" w:rsidTr="00737AED">
        <w:trPr>
          <w:jc w:val="center"/>
        </w:trPr>
        <w:tc>
          <w:tcPr>
            <w:tcW w:w="4500" w:type="dxa"/>
            <w:tcBorders>
              <w:top w:val="single" w:sz="4" w:space="0" w:color="000000"/>
              <w:left w:val="single" w:sz="4" w:space="0" w:color="000000"/>
              <w:bottom w:val="single" w:sz="4" w:space="0" w:color="000000"/>
              <w:right w:val="single" w:sz="4" w:space="0" w:color="000000"/>
            </w:tcBorders>
            <w:hideMark/>
          </w:tcPr>
          <w:p w14:paraId="7FBBFB0F" w14:textId="77777777" w:rsidR="000D454E" w:rsidRPr="00E00CCD" w:rsidRDefault="000D454E" w:rsidP="00B663C5">
            <w:pPr>
              <w:spacing w:after="60" w:line="276" w:lineRule="auto"/>
              <w:jc w:val="center"/>
              <w:rPr>
                <w:rFonts w:cs="Tahoma"/>
                <w:szCs w:val="18"/>
              </w:rPr>
            </w:pPr>
            <w:r w:rsidRPr="00E00CCD">
              <w:rPr>
                <w:rFonts w:cs="Tahoma"/>
                <w:color w:val="000000"/>
                <w:szCs w:val="18"/>
              </w:rPr>
              <w:t>System Center 2012 Standard Server Management</w:t>
            </w:r>
            <w:r w:rsidR="00B663C5">
              <w:rPr>
                <w:rFonts w:cs="Tahoma"/>
                <w:color w:val="000000"/>
                <w:szCs w:val="18"/>
              </w:rPr>
              <w:t> </w:t>
            </w:r>
            <w:r w:rsidRPr="00E00CCD">
              <w:rPr>
                <w:rFonts w:cs="Tahoma"/>
                <w:color w:val="000000"/>
                <w:szCs w:val="18"/>
              </w:rPr>
              <w:t>License</w:t>
            </w:r>
          </w:p>
        </w:tc>
      </w:tr>
    </w:tbl>
    <w:p w14:paraId="7FBBFB11" w14:textId="77777777" w:rsidR="00E03856" w:rsidRPr="00E00CCD" w:rsidRDefault="00E03856">
      <w:pPr>
        <w:rPr>
          <w:rFonts w:cs="Tahoma"/>
        </w:rPr>
      </w:pPr>
      <w:bookmarkStart w:id="800" w:name="_Toc336338239"/>
    </w:p>
    <w:p w14:paraId="7FBBFB12" w14:textId="77777777" w:rsidR="00023FE7" w:rsidRPr="00E00CCD" w:rsidRDefault="00023FE7">
      <w:pPr>
        <w:pStyle w:val="Heading3"/>
        <w:rPr>
          <w:rFonts w:ascii="Tahoma" w:hAnsi="Tahoma" w:cs="Tahoma"/>
        </w:rPr>
      </w:pPr>
      <w:bookmarkStart w:id="801" w:name="_Toc348438600"/>
      <w:r w:rsidRPr="00E00CCD">
        <w:rPr>
          <w:rFonts w:ascii="Tahoma" w:hAnsi="Tahoma" w:cs="Tahoma"/>
          <w:sz w:val="24"/>
        </w:rPr>
        <w:t>«Холодное» резервирование для аварийного восстановления</w:t>
      </w:r>
      <w:bookmarkEnd w:id="800"/>
      <w:bookmarkEnd w:id="801"/>
      <w:r w:rsidRPr="00E00CCD">
        <w:rPr>
          <w:rFonts w:ascii="Tahoma" w:hAnsi="Tahoma" w:cs="Tahoma"/>
          <w:sz w:val="24"/>
        </w:rPr>
        <w:t xml:space="preserve"> </w:t>
      </w:r>
    </w:p>
    <w:p w14:paraId="7FBBFB13" w14:textId="77777777" w:rsidR="00023FE7" w:rsidRPr="00E00CCD" w:rsidRDefault="00023FE7">
      <w:pPr>
        <w:rPr>
          <w:rFonts w:cs="Tahoma"/>
        </w:rPr>
      </w:pPr>
    </w:p>
    <w:p w14:paraId="7FBBFB14" w14:textId="77777777" w:rsidR="008A15A8" w:rsidRPr="00E00CCD" w:rsidRDefault="008A15A8" w:rsidP="00792D1E">
      <w:pPr>
        <w:rPr>
          <w:rFonts w:cs="Tahoma"/>
        </w:rPr>
      </w:pPr>
      <w:r w:rsidRPr="00E00CCD">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14:paraId="7FBBFB15" w14:textId="77777777" w:rsidR="00792D1E" w:rsidRPr="00E00CCD" w:rsidRDefault="00792D1E" w:rsidP="00792D1E">
      <w:pPr>
        <w:rPr>
          <w:rFonts w:cs="Tahoma"/>
        </w:rPr>
      </w:pPr>
    </w:p>
    <w:p w14:paraId="7FBBFB16" w14:textId="77777777" w:rsidR="00023FE7" w:rsidRPr="00E00CCD" w:rsidRDefault="00023FE7" w:rsidP="00B663C5">
      <w:pPr>
        <w:pStyle w:val="AppendixFlushBulletedList"/>
        <w:tabs>
          <w:tab w:val="clear" w:pos="360"/>
          <w:tab w:val="num" w:pos="0"/>
        </w:tabs>
        <w:ind w:left="0" w:firstLine="0"/>
        <w:rPr>
          <w:rFonts w:ascii="Tahoma" w:hAnsi="Tahoma" w:cs="Tahoma"/>
        </w:rPr>
      </w:pPr>
      <w:r w:rsidRPr="00E00CCD">
        <w:rPr>
          <w:rFonts w:ascii="Tahoma" w:hAnsi="Tahoma" w:cs="Tahoma"/>
          <w:sz w:val="18"/>
          <w:szCs w:val="18"/>
        </w:rPr>
        <w:t>Считается, что для каждой соответствующей лицензии на сервер, (i) которую клиент зарегистрировал в</w:t>
      </w:r>
      <w:r w:rsidR="00B663C5">
        <w:rPr>
          <w:rFonts w:ascii="Tahoma" w:hAnsi="Tahoma" w:cs="Tahoma"/>
          <w:sz w:val="18"/>
          <w:szCs w:val="18"/>
        </w:rPr>
        <w:t> </w:t>
      </w:r>
      <w:r w:rsidRPr="00E00CCD">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827CFE" w:rsidRPr="00E00CCD">
        <w:rPr>
          <w:rFonts w:ascii="Tahoma" w:hAnsi="Tahoma" w:cs="Tahoma"/>
          <w:sz w:val="18"/>
          <w:szCs w:val="18"/>
        </w:rPr>
        <w:t xml:space="preserve"> </w:t>
      </w:r>
      <w:r w:rsidRPr="00E00CCD">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14:paraId="7FBBFB17" w14:textId="77777777" w:rsidR="00FE5F1D" w:rsidRPr="00E00CCD" w:rsidRDefault="00FE5F1D" w:rsidP="00792D1E">
      <w:pPr>
        <w:pStyle w:val="AppendixBodyText"/>
        <w:spacing w:after="0"/>
        <w:rPr>
          <w:rFonts w:ascii="Tahoma" w:hAnsi="Tahoma" w:cs="Tahoma"/>
        </w:rPr>
      </w:pPr>
    </w:p>
    <w:p w14:paraId="7FBBFB18" w14:textId="77777777" w:rsidR="00023FE7" w:rsidRPr="00E00CCD" w:rsidRDefault="00023FE7" w:rsidP="00792D1E">
      <w:pPr>
        <w:pStyle w:val="Heading3"/>
        <w:rPr>
          <w:rFonts w:ascii="Tahoma" w:hAnsi="Tahoma" w:cs="Tahoma"/>
        </w:rPr>
      </w:pPr>
      <w:bookmarkStart w:id="802" w:name="_Toc336338240"/>
      <w:bookmarkStart w:id="803" w:name="_Toc348438601"/>
      <w:r w:rsidRPr="00E00CCD">
        <w:rPr>
          <w:rFonts w:ascii="Tahoma" w:hAnsi="Tahoma" w:cs="Tahoma"/>
          <w:sz w:val="24"/>
        </w:rPr>
        <w:t>Службы подписки TechNet SA</w:t>
      </w:r>
      <w:bookmarkEnd w:id="802"/>
      <w:bookmarkEnd w:id="803"/>
    </w:p>
    <w:p w14:paraId="7FBBFB19" w14:textId="77777777" w:rsidR="00023FE7" w:rsidRPr="00E00CCD" w:rsidRDefault="00023FE7" w:rsidP="00792D1E">
      <w:pPr>
        <w:rPr>
          <w:rFonts w:cs="Tahoma"/>
        </w:rPr>
      </w:pPr>
    </w:p>
    <w:p w14:paraId="7FBBFB1A" w14:textId="77777777" w:rsidR="004A4D28" w:rsidRPr="00E00CCD" w:rsidRDefault="00A65414" w:rsidP="00792D1E">
      <w:pPr>
        <w:pStyle w:val="AppendixBodyText"/>
        <w:spacing w:after="0"/>
        <w:rPr>
          <w:rFonts w:ascii="Tahoma" w:hAnsi="Tahoma" w:cs="Tahoma"/>
        </w:rPr>
      </w:pPr>
      <w:r w:rsidRPr="00E00CCD">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E00CCD">
        <w:rPr>
          <w:rFonts w:ascii="Tahoma" w:hAnsi="Tahoma" w:cs="Tahoma"/>
          <w:sz w:val="18"/>
          <w:szCs w:val="18"/>
        </w:rPr>
        <w:t>Эти службы позволяют ИТ-специалистам получить от своих коллег ответы на технические вопросы.</w:t>
      </w:r>
      <w:r w:rsidR="00827CFE" w:rsidRPr="00E00CCD">
        <w:rPr>
          <w:rFonts w:ascii="Tahoma" w:hAnsi="Tahoma" w:cs="Tahoma"/>
          <w:sz w:val="18"/>
          <w:szCs w:val="18"/>
        </w:rPr>
        <w:t xml:space="preserve"> </w:t>
      </w:r>
      <w:r w:rsidRPr="00E00CCD">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827CFE" w:rsidRPr="00E00CCD">
        <w:rPr>
          <w:rFonts w:ascii="Tahoma" w:hAnsi="Tahoma" w:cs="Tahoma"/>
          <w:sz w:val="18"/>
          <w:szCs w:val="18"/>
        </w:rPr>
        <w:t xml:space="preserve"> </w:t>
      </w:r>
      <w:r w:rsidRPr="00E00CCD">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827CFE" w:rsidRPr="00E00CCD">
        <w:rPr>
          <w:rFonts w:ascii="Tahoma" w:hAnsi="Tahoma" w:cs="Tahoma"/>
          <w:sz w:val="18"/>
          <w:szCs w:val="18"/>
        </w:rPr>
        <w:t xml:space="preserve"> </w:t>
      </w:r>
    </w:p>
    <w:p w14:paraId="7FBBFB1B" w14:textId="77777777" w:rsidR="00FE5F1D" w:rsidRPr="00E00CCD" w:rsidRDefault="00FE5F1D" w:rsidP="00792D1E">
      <w:pPr>
        <w:pStyle w:val="AppendixBodyText"/>
        <w:spacing w:after="0"/>
        <w:rPr>
          <w:rFonts w:ascii="Tahoma" w:hAnsi="Tahoma" w:cs="Tahoma"/>
        </w:rPr>
      </w:pPr>
    </w:p>
    <w:p w14:paraId="7FBBFB1C" w14:textId="77777777" w:rsidR="00023FE7" w:rsidRPr="00E00CCD" w:rsidRDefault="00023FE7" w:rsidP="00792D1E">
      <w:pPr>
        <w:pStyle w:val="AppendixBodyText"/>
        <w:spacing w:after="0"/>
        <w:rPr>
          <w:rFonts w:ascii="Tahoma" w:hAnsi="Tahoma" w:cs="Tahoma"/>
        </w:rPr>
      </w:pPr>
      <w:r w:rsidRPr="00E00CCD">
        <w:rPr>
          <w:rFonts w:ascii="Tahoma" w:hAnsi="Tahoma" w:cs="Tahoma"/>
          <w:sz w:val="18"/>
          <w:szCs w:val="18"/>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14:paraId="7FBBFB1D" w14:textId="77777777" w:rsidR="00023FE7" w:rsidRPr="00E00CCD" w:rsidRDefault="00023FE7" w:rsidP="00792D1E">
      <w:pPr>
        <w:pStyle w:val="AppendixBodyText"/>
        <w:spacing w:after="0"/>
        <w:rPr>
          <w:rFonts w:ascii="Tahoma" w:hAnsi="Tahoma" w:cs="Tahoma"/>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E00CCD" w14:paraId="7FBBFB21" w14:textId="77777777"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7FBBFB1E" w14:textId="77777777" w:rsidR="0036654E" w:rsidRPr="00E00CCD" w:rsidRDefault="0036654E">
            <w:pPr>
              <w:pStyle w:val="AppendixTableHeadings"/>
              <w:rPr>
                <w:rFonts w:ascii="Tahoma" w:hAnsi="Tahoma" w:cs="Tahoma"/>
                <w:sz w:val="20"/>
                <w:szCs w:val="20"/>
              </w:rPr>
            </w:pPr>
            <w:r w:rsidRPr="00E00CCD">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14:paraId="7FBBFB1F" w14:textId="77777777" w:rsidR="0036654E" w:rsidRPr="00E00CCD" w:rsidRDefault="0036654E" w:rsidP="00B663C5">
            <w:pPr>
              <w:pStyle w:val="AppendixTableHeadings"/>
              <w:rPr>
                <w:rFonts w:ascii="Tahoma" w:hAnsi="Tahoma" w:cs="Tahoma"/>
                <w:sz w:val="20"/>
                <w:szCs w:val="20"/>
              </w:rPr>
            </w:pPr>
            <w:r w:rsidRPr="00E00CCD">
              <w:rPr>
                <w:rFonts w:ascii="Tahoma" w:hAnsi="Tahoma" w:cs="Tahoma"/>
                <w:sz w:val="20"/>
                <w:szCs w:val="20"/>
              </w:rPr>
              <w:t>Open License, Open Value Subscription – Education Solutions, Open Value и</w:t>
            </w:r>
            <w:r w:rsidR="00B663C5">
              <w:rPr>
                <w:rFonts w:ascii="Tahoma" w:hAnsi="Tahoma" w:cs="Tahoma"/>
                <w:sz w:val="20"/>
                <w:szCs w:val="20"/>
              </w:rPr>
              <w:t> </w:t>
            </w:r>
            <w:r w:rsidRPr="00E00CCD">
              <w:rPr>
                <w:rFonts w:ascii="Tahoma" w:hAnsi="Tahoma" w:cs="Tahoma"/>
                <w:sz w:val="20"/>
                <w:szCs w:val="20"/>
              </w:rPr>
              <w:t>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14:paraId="7FBBFB20" w14:textId="77777777" w:rsidR="0036654E" w:rsidRPr="00E00CCD" w:rsidRDefault="0036654E">
            <w:pPr>
              <w:pStyle w:val="AppendixTableHeadings"/>
              <w:rPr>
                <w:rFonts w:ascii="Tahoma" w:hAnsi="Tahoma" w:cs="Tahoma"/>
                <w:sz w:val="20"/>
                <w:szCs w:val="20"/>
              </w:rPr>
            </w:pPr>
            <w:r w:rsidRPr="00E00CCD">
              <w:rPr>
                <w:rFonts w:ascii="Tahoma" w:hAnsi="Tahoma" w:cs="Tahoma"/>
                <w:sz w:val="20"/>
                <w:szCs w:val="20"/>
              </w:rPr>
              <w:t>Соглашение Select/Select Plus/Enterprise</w:t>
            </w:r>
          </w:p>
        </w:tc>
      </w:tr>
      <w:tr w:rsidR="0036654E" w:rsidRPr="00E00CCD" w14:paraId="7FBBFB28" w14:textId="77777777"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FBBFB22" w14:textId="77777777" w:rsidR="0036654E" w:rsidRPr="00E00CCD" w:rsidRDefault="0036654E">
            <w:pPr>
              <w:pStyle w:val="AppendixTableText"/>
              <w:rPr>
                <w:rFonts w:ascii="Tahoma" w:hAnsi="Tahoma" w:cs="Tahoma"/>
              </w:rPr>
            </w:pPr>
            <w:r w:rsidRPr="00E00CCD">
              <w:rPr>
                <w:rFonts w:ascii="Tahoma" w:hAnsi="Tahoma" w:cs="Tahoma"/>
                <w:b/>
              </w:rPr>
              <w:t>Категория</w:t>
            </w:r>
            <w:r w:rsidRPr="00E00CCD">
              <w:rPr>
                <w:rFonts w:ascii="Tahoma" w:hAnsi="Tahoma" w:cs="Tahoma"/>
              </w:rPr>
              <w:t xml:space="preserve"> </w:t>
            </w:r>
            <w:r w:rsidRPr="00E00CCD">
              <w:rPr>
                <w:rFonts w:ascii="Tahoma" w:hAnsi="Tahoma" w:cs="Tahoma"/>
                <w:b/>
              </w:rPr>
              <w:t>«Серверы»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14:paraId="7FBBFB23" w14:textId="77777777" w:rsidR="0036654E" w:rsidRPr="00E00CCD" w:rsidRDefault="0036654E" w:rsidP="00A9099B">
            <w:pPr>
              <w:pStyle w:val="AppendixTableText"/>
              <w:rPr>
                <w:rFonts w:ascii="Tahoma" w:hAnsi="Tahoma" w:cs="Tahoma"/>
              </w:rPr>
            </w:pPr>
            <w:r w:rsidRPr="00E00CCD">
              <w:rPr>
                <w:rFonts w:ascii="Tahoma" w:hAnsi="Tahoma" w:cs="Tahoma"/>
              </w:rPr>
              <w:t>1 Идентификатор пользователя</w:t>
            </w:r>
          </w:p>
          <w:p w14:paraId="7FBBFB24" w14:textId="77777777" w:rsidR="0036654E" w:rsidRPr="00E00CCD" w:rsidRDefault="0036654E" w:rsidP="00A9099B">
            <w:pPr>
              <w:pStyle w:val="AppendixTableText"/>
              <w:rPr>
                <w:rFonts w:ascii="Tahoma" w:hAnsi="Tahoma" w:cs="Tahoma"/>
              </w:rPr>
            </w:pPr>
            <w:r w:rsidRPr="00E00CCD">
              <w:rPr>
                <w:rFonts w:ascii="Tahoma" w:hAnsi="Tahoma" w:cs="Tahoma"/>
              </w:rPr>
              <w:t>для каждой серверной лицензии</w:t>
            </w:r>
          </w:p>
          <w:p w14:paraId="7FBBFB25" w14:textId="77777777" w:rsidR="0036654E" w:rsidRPr="00E00CCD" w:rsidRDefault="0036654E" w:rsidP="00B663C5">
            <w:pPr>
              <w:pStyle w:val="AppendixTableText"/>
              <w:rPr>
                <w:rFonts w:ascii="Tahoma" w:hAnsi="Tahoma" w:cs="Tahoma"/>
              </w:rPr>
            </w:pPr>
            <w:r w:rsidRPr="00E00CCD">
              <w:rPr>
                <w:rFonts w:ascii="Tahoma" w:hAnsi="Tahoma" w:cs="Tahoma"/>
              </w:rPr>
              <w:t>(при наличии не менее 5</w:t>
            </w:r>
            <w:r w:rsidR="00B663C5">
              <w:rPr>
                <w:rFonts w:ascii="Tahoma" w:hAnsi="Tahoma" w:cs="Tahoma"/>
              </w:rPr>
              <w:t> </w:t>
            </w:r>
            <w:r w:rsidRPr="00E00CCD">
              <w:rPr>
                <w:rFonts w:ascii="Tahoma" w:hAnsi="Tahoma" w:cs="Tahoma"/>
              </w:rPr>
              <w:t>лицензий на сервер с</w:t>
            </w:r>
            <w:r w:rsidR="00B663C5">
              <w:rPr>
                <w:rFonts w:ascii="Tahoma" w:hAnsi="Tahoma" w:cs="Tahoma"/>
              </w:rPr>
              <w:t> </w:t>
            </w:r>
            <w:r w:rsidRPr="00E00CCD">
              <w:rPr>
                <w:rFonts w:ascii="Tahoma" w:hAnsi="Tahoma" w:cs="Tahoma"/>
              </w:rPr>
              <w:t>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14:paraId="7FBBFB26" w14:textId="77777777" w:rsidR="0036654E" w:rsidRPr="00E00CCD" w:rsidRDefault="0036654E" w:rsidP="00A9099B">
            <w:pPr>
              <w:pStyle w:val="AppendixTableText"/>
              <w:rPr>
                <w:rFonts w:ascii="Tahoma" w:hAnsi="Tahoma" w:cs="Tahoma"/>
              </w:rPr>
            </w:pPr>
            <w:r w:rsidRPr="00E00CCD">
              <w:rPr>
                <w:rFonts w:ascii="Tahoma" w:hAnsi="Tahoma" w:cs="Tahoma"/>
              </w:rPr>
              <w:t>1 Идентификатор пользователя</w:t>
            </w:r>
          </w:p>
          <w:p w14:paraId="7FBBFB27" w14:textId="77777777" w:rsidR="0036654E" w:rsidRPr="00E00CCD" w:rsidRDefault="0036654E" w:rsidP="00B663C5">
            <w:pPr>
              <w:pStyle w:val="AppendixTableText"/>
              <w:rPr>
                <w:rFonts w:ascii="Tahoma" w:hAnsi="Tahoma" w:cs="Tahoma"/>
              </w:rPr>
            </w:pPr>
            <w:r w:rsidRPr="00E00CCD">
              <w:rPr>
                <w:rFonts w:ascii="Tahoma" w:hAnsi="Tahoma" w:cs="Tahoma"/>
              </w:rPr>
              <w:t>для каждой серверной</w:t>
            </w:r>
            <w:r w:rsidR="00B663C5">
              <w:rPr>
                <w:rFonts w:ascii="Tahoma" w:hAnsi="Tahoma" w:cs="Tahoma"/>
              </w:rPr>
              <w:t> </w:t>
            </w:r>
            <w:r w:rsidRPr="00E00CCD">
              <w:rPr>
                <w:rFonts w:ascii="Tahoma" w:hAnsi="Tahoma" w:cs="Tahoma"/>
              </w:rPr>
              <w:t>лицензии</w:t>
            </w:r>
          </w:p>
        </w:tc>
      </w:tr>
    </w:tbl>
    <w:p w14:paraId="7FBBFB29" w14:textId="77777777" w:rsidR="00B2460D" w:rsidRPr="00E00CCD" w:rsidRDefault="00B2460D">
      <w:pPr>
        <w:pStyle w:val="AppendixBodyText"/>
        <w:rPr>
          <w:rFonts w:ascii="Tahoma" w:hAnsi="Tahoma" w:cs="Tahoma"/>
        </w:rPr>
      </w:pPr>
    </w:p>
    <w:tbl>
      <w:tblPr>
        <w:tblpPr w:leftFromText="180" w:rightFromText="180" w:vertAnchor="text" w:horzAnchor="margin" w:tblpX="77" w:tblpY="-94"/>
        <w:tblW w:w="1001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74"/>
        <w:gridCol w:w="1197"/>
        <w:gridCol w:w="1368"/>
        <w:gridCol w:w="1350"/>
        <w:gridCol w:w="1350"/>
        <w:gridCol w:w="1530"/>
        <w:gridCol w:w="1548"/>
      </w:tblGrid>
      <w:tr w:rsidR="00F81BD6" w:rsidRPr="008F29F0" w14:paraId="7FBBFB35" w14:textId="77777777" w:rsidTr="007343A7">
        <w:trPr>
          <w:trHeight w:val="178"/>
        </w:trPr>
        <w:tc>
          <w:tcPr>
            <w:tcW w:w="1674" w:type="dxa"/>
            <w:shd w:val="clear" w:color="auto" w:fill="FFCC99"/>
            <w:vAlign w:val="center"/>
          </w:tcPr>
          <w:p w14:paraId="7FBBFB2A" w14:textId="77777777" w:rsidR="00F81BD6" w:rsidRPr="008F29F0" w:rsidRDefault="00F81BD6" w:rsidP="007343A7">
            <w:pPr>
              <w:pStyle w:val="AppendixTableHeadings"/>
              <w:keepNext/>
              <w:spacing w:line="240" w:lineRule="auto"/>
              <w:rPr>
                <w:rFonts w:ascii="Tahoma" w:hAnsi="Tahoma" w:cs="Tahoma"/>
                <w:sz w:val="20"/>
                <w:szCs w:val="20"/>
              </w:rPr>
            </w:pPr>
            <w:r w:rsidRPr="008F29F0">
              <w:rPr>
                <w:rFonts w:ascii="Tahoma" w:hAnsi="Tahoma" w:cs="Tahoma"/>
                <w:sz w:val="20"/>
                <w:szCs w:val="20"/>
              </w:rPr>
              <w:t>Категория продуктов</w:t>
            </w:r>
          </w:p>
        </w:tc>
        <w:tc>
          <w:tcPr>
            <w:tcW w:w="1197" w:type="dxa"/>
            <w:shd w:val="clear" w:color="auto" w:fill="FFCC99"/>
            <w:vAlign w:val="center"/>
          </w:tcPr>
          <w:p w14:paraId="7FBBFB2B" w14:textId="77777777" w:rsidR="00F81BD6" w:rsidRPr="008F29F0" w:rsidRDefault="00F81BD6" w:rsidP="007343A7">
            <w:pPr>
              <w:pStyle w:val="AppendixTableHeadings"/>
              <w:keepNext/>
              <w:spacing w:line="240" w:lineRule="auto"/>
              <w:rPr>
                <w:rFonts w:ascii="Tahoma" w:hAnsi="Tahoma" w:cs="Tahoma"/>
                <w:sz w:val="20"/>
                <w:szCs w:val="20"/>
              </w:rPr>
            </w:pPr>
            <w:r w:rsidRPr="008F29F0">
              <w:rPr>
                <w:rFonts w:ascii="Tahoma" w:hAnsi="Tahoma" w:cs="Tahoma"/>
                <w:sz w:val="20"/>
                <w:szCs w:val="20"/>
              </w:rPr>
              <w:t>Open Value с SAM</w:t>
            </w:r>
          </w:p>
        </w:tc>
        <w:tc>
          <w:tcPr>
            <w:tcW w:w="1368" w:type="dxa"/>
            <w:shd w:val="clear" w:color="auto" w:fill="FFCC99"/>
            <w:vAlign w:val="center"/>
          </w:tcPr>
          <w:p w14:paraId="7FBBFB2C" w14:textId="77777777" w:rsidR="00F81BD6" w:rsidRPr="008F29F0" w:rsidRDefault="00F81BD6" w:rsidP="007343A7">
            <w:pPr>
              <w:pStyle w:val="AppendixTableHeadings"/>
              <w:keepNext/>
              <w:spacing w:line="240" w:lineRule="auto"/>
              <w:rPr>
                <w:rFonts w:ascii="Tahoma" w:hAnsi="Tahoma" w:cs="Tahoma"/>
              </w:rPr>
            </w:pPr>
            <w:r w:rsidRPr="008F29F0">
              <w:rPr>
                <w:rFonts w:ascii="Tahoma" w:hAnsi="Tahoma" w:cs="Tahoma"/>
                <w:sz w:val="20"/>
                <w:szCs w:val="20"/>
              </w:rPr>
              <w:t>SAM</w:t>
            </w:r>
          </w:p>
          <w:p w14:paraId="7FBBFB2D" w14:textId="77777777" w:rsidR="00F81BD6" w:rsidRPr="008F29F0" w:rsidRDefault="00F81BD6" w:rsidP="007343A7">
            <w:pPr>
              <w:pStyle w:val="AppendixTableHeadings"/>
              <w:keepNext/>
              <w:spacing w:line="240" w:lineRule="auto"/>
              <w:rPr>
                <w:rFonts w:ascii="Tahoma" w:hAnsi="Tahoma" w:cs="Tahoma"/>
                <w:sz w:val="20"/>
                <w:szCs w:val="20"/>
              </w:rPr>
            </w:pPr>
            <w:r>
              <w:rPr>
                <w:rFonts w:ascii="Tahoma" w:hAnsi="Tahoma" w:cs="Tahoma"/>
                <w:sz w:val="20"/>
                <w:szCs w:val="20"/>
              </w:rPr>
              <w:t xml:space="preserve">250-2 </w:t>
            </w:r>
            <w:r w:rsidRPr="008F29F0">
              <w:rPr>
                <w:rFonts w:ascii="Tahoma" w:hAnsi="Tahoma" w:cs="Tahoma"/>
                <w:sz w:val="20"/>
                <w:szCs w:val="20"/>
              </w:rPr>
              <w:t xml:space="preserve">399 </w:t>
            </w:r>
          </w:p>
        </w:tc>
        <w:tc>
          <w:tcPr>
            <w:tcW w:w="1350" w:type="dxa"/>
            <w:shd w:val="clear" w:color="auto" w:fill="FFCC99"/>
            <w:vAlign w:val="center"/>
          </w:tcPr>
          <w:p w14:paraId="7FBBFB2E" w14:textId="77777777" w:rsidR="00F81BD6" w:rsidRPr="008F29F0" w:rsidRDefault="00F81BD6" w:rsidP="007343A7">
            <w:pPr>
              <w:pStyle w:val="AppendixTableHeadings"/>
              <w:keepNext/>
              <w:spacing w:line="240" w:lineRule="auto"/>
              <w:rPr>
                <w:rFonts w:ascii="Tahoma" w:hAnsi="Tahoma" w:cs="Tahoma"/>
              </w:rPr>
            </w:pPr>
            <w:r w:rsidRPr="008F29F0">
              <w:rPr>
                <w:rFonts w:ascii="Tahoma" w:hAnsi="Tahoma" w:cs="Tahoma"/>
                <w:sz w:val="20"/>
                <w:szCs w:val="20"/>
              </w:rPr>
              <w:t>SAM</w:t>
            </w:r>
          </w:p>
          <w:p w14:paraId="7FBBFB2F" w14:textId="77777777" w:rsidR="00F81BD6" w:rsidRPr="008F29F0" w:rsidRDefault="00F81BD6" w:rsidP="007343A7">
            <w:pPr>
              <w:pStyle w:val="AppendixTableHeadings"/>
              <w:keepNext/>
              <w:spacing w:line="240" w:lineRule="auto"/>
              <w:rPr>
                <w:rFonts w:ascii="Tahoma" w:hAnsi="Tahoma" w:cs="Tahoma"/>
                <w:sz w:val="20"/>
                <w:szCs w:val="20"/>
              </w:rPr>
            </w:pPr>
            <w:r>
              <w:rPr>
                <w:rFonts w:ascii="Tahoma" w:hAnsi="Tahoma" w:cs="Tahoma"/>
                <w:sz w:val="20"/>
                <w:szCs w:val="20"/>
              </w:rPr>
              <w:t>2 400-</w:t>
            </w:r>
            <w:r>
              <w:rPr>
                <w:rFonts w:ascii="Tahoma" w:hAnsi="Tahoma" w:cs="Tahoma"/>
                <w:sz w:val="20"/>
                <w:szCs w:val="20"/>
              </w:rPr>
              <w:br/>
              <w:t xml:space="preserve">5 </w:t>
            </w:r>
            <w:r w:rsidRPr="008F29F0">
              <w:rPr>
                <w:rFonts w:ascii="Tahoma" w:hAnsi="Tahoma" w:cs="Tahoma"/>
                <w:sz w:val="20"/>
                <w:szCs w:val="20"/>
              </w:rPr>
              <w:t>999</w:t>
            </w:r>
          </w:p>
        </w:tc>
        <w:tc>
          <w:tcPr>
            <w:tcW w:w="1350" w:type="dxa"/>
            <w:shd w:val="clear" w:color="auto" w:fill="FFCC99"/>
            <w:vAlign w:val="center"/>
          </w:tcPr>
          <w:p w14:paraId="7FBBFB30" w14:textId="77777777" w:rsidR="00F81BD6" w:rsidRPr="008F29F0" w:rsidRDefault="00F81BD6" w:rsidP="007343A7">
            <w:pPr>
              <w:pStyle w:val="AppendixTableHeadings"/>
              <w:keepNext/>
              <w:spacing w:line="240" w:lineRule="auto"/>
              <w:rPr>
                <w:rFonts w:ascii="Tahoma" w:hAnsi="Tahoma" w:cs="Tahoma"/>
              </w:rPr>
            </w:pPr>
            <w:r w:rsidRPr="008F29F0">
              <w:rPr>
                <w:rFonts w:ascii="Tahoma" w:hAnsi="Tahoma" w:cs="Tahoma"/>
                <w:sz w:val="20"/>
                <w:szCs w:val="20"/>
              </w:rPr>
              <w:t>SAM</w:t>
            </w:r>
          </w:p>
          <w:p w14:paraId="7FBBFB31" w14:textId="77777777" w:rsidR="00F81BD6" w:rsidRPr="008F29F0" w:rsidRDefault="00F81BD6" w:rsidP="007343A7">
            <w:pPr>
              <w:pStyle w:val="AppendixTableHeadings"/>
              <w:keepNext/>
              <w:spacing w:line="240" w:lineRule="auto"/>
              <w:rPr>
                <w:rFonts w:ascii="Tahoma" w:hAnsi="Tahoma" w:cs="Tahoma"/>
                <w:sz w:val="20"/>
                <w:szCs w:val="20"/>
              </w:rPr>
            </w:pPr>
            <w:r>
              <w:rPr>
                <w:rFonts w:ascii="Tahoma" w:hAnsi="Tahoma" w:cs="Tahoma"/>
                <w:sz w:val="20"/>
                <w:szCs w:val="20"/>
              </w:rPr>
              <w:t>6 000-</w:t>
            </w:r>
            <w:r>
              <w:rPr>
                <w:rFonts w:ascii="Tahoma" w:hAnsi="Tahoma" w:cs="Tahoma"/>
                <w:sz w:val="20"/>
                <w:szCs w:val="20"/>
              </w:rPr>
              <w:br/>
              <w:t xml:space="preserve">14 </w:t>
            </w:r>
            <w:r w:rsidRPr="008F29F0">
              <w:rPr>
                <w:rFonts w:ascii="Tahoma" w:hAnsi="Tahoma" w:cs="Tahoma"/>
                <w:sz w:val="20"/>
                <w:szCs w:val="20"/>
              </w:rPr>
              <w:t>999</w:t>
            </w:r>
          </w:p>
        </w:tc>
        <w:tc>
          <w:tcPr>
            <w:tcW w:w="1530" w:type="dxa"/>
            <w:shd w:val="clear" w:color="auto" w:fill="FFCC99"/>
            <w:vAlign w:val="center"/>
          </w:tcPr>
          <w:p w14:paraId="7FBBFB32" w14:textId="77777777" w:rsidR="00F81BD6" w:rsidRPr="008F29F0" w:rsidRDefault="00F81BD6" w:rsidP="007343A7">
            <w:pPr>
              <w:pStyle w:val="AppendixTableHeadings"/>
              <w:keepNext/>
              <w:spacing w:line="240" w:lineRule="auto"/>
              <w:rPr>
                <w:rFonts w:ascii="Tahoma" w:hAnsi="Tahoma" w:cs="Tahoma"/>
              </w:rPr>
            </w:pPr>
            <w:r w:rsidRPr="008F29F0">
              <w:rPr>
                <w:rFonts w:ascii="Tahoma" w:hAnsi="Tahoma" w:cs="Tahoma"/>
                <w:sz w:val="20"/>
                <w:szCs w:val="20"/>
              </w:rPr>
              <w:t>SAM</w:t>
            </w:r>
          </w:p>
          <w:p w14:paraId="7FBBFB33" w14:textId="77777777" w:rsidR="00F81BD6" w:rsidRPr="008F29F0" w:rsidRDefault="00F81BD6" w:rsidP="007343A7">
            <w:pPr>
              <w:pStyle w:val="AppendixTableHeadings"/>
              <w:keepNext/>
              <w:spacing w:line="240" w:lineRule="auto"/>
              <w:rPr>
                <w:rFonts w:ascii="Tahoma" w:hAnsi="Tahoma" w:cs="Tahoma"/>
                <w:sz w:val="20"/>
                <w:szCs w:val="20"/>
              </w:rPr>
            </w:pPr>
            <w:r>
              <w:rPr>
                <w:rFonts w:ascii="Tahoma" w:hAnsi="Tahoma" w:cs="Tahoma"/>
                <w:sz w:val="20"/>
                <w:szCs w:val="20"/>
              </w:rPr>
              <w:t xml:space="preserve">15 </w:t>
            </w:r>
            <w:r w:rsidRPr="008F29F0">
              <w:rPr>
                <w:rFonts w:ascii="Tahoma" w:hAnsi="Tahoma" w:cs="Tahoma"/>
                <w:sz w:val="20"/>
                <w:szCs w:val="20"/>
              </w:rPr>
              <w:t>000+</w:t>
            </w:r>
          </w:p>
        </w:tc>
        <w:tc>
          <w:tcPr>
            <w:tcW w:w="1548" w:type="dxa"/>
            <w:shd w:val="clear" w:color="auto" w:fill="FFCC99"/>
            <w:vAlign w:val="center"/>
          </w:tcPr>
          <w:p w14:paraId="7FBBFB34" w14:textId="77777777" w:rsidR="00F81BD6" w:rsidRPr="008F29F0" w:rsidRDefault="00F81BD6" w:rsidP="007343A7">
            <w:pPr>
              <w:pStyle w:val="AppendixTableHeadings"/>
              <w:keepNext/>
              <w:spacing w:line="240" w:lineRule="auto"/>
              <w:rPr>
                <w:rFonts w:ascii="Tahoma" w:hAnsi="Tahoma" w:cs="Tahoma"/>
                <w:sz w:val="20"/>
                <w:szCs w:val="20"/>
              </w:rPr>
            </w:pPr>
            <w:r w:rsidRPr="008F29F0">
              <w:rPr>
                <w:rFonts w:ascii="Tahoma" w:hAnsi="Tahoma" w:cs="Tahoma"/>
                <w:sz w:val="20"/>
                <w:szCs w:val="20"/>
              </w:rPr>
              <w:t>Academic Select / Academic Select Plus / Open с SAM</w:t>
            </w:r>
          </w:p>
        </w:tc>
      </w:tr>
      <w:tr w:rsidR="00F81BD6" w:rsidRPr="00E85B78" w14:paraId="7FBBFB45" w14:textId="77777777" w:rsidTr="007343A7">
        <w:trPr>
          <w:trHeight w:val="236"/>
        </w:trPr>
        <w:tc>
          <w:tcPr>
            <w:tcW w:w="1674" w:type="dxa"/>
            <w:vAlign w:val="center"/>
          </w:tcPr>
          <w:p w14:paraId="7FBBFB36"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b/>
              </w:rPr>
              <w:t>Категория</w:t>
            </w:r>
            <w:r w:rsidRPr="008F29F0">
              <w:rPr>
                <w:rFonts w:ascii="Tahoma" w:hAnsi="Tahoma" w:cs="Tahoma"/>
              </w:rPr>
              <w:t xml:space="preserve"> </w:t>
            </w:r>
            <w:r w:rsidRPr="008F29F0">
              <w:rPr>
                <w:rFonts w:ascii="Tahoma" w:hAnsi="Tahoma" w:cs="Tahoma"/>
                <w:b/>
              </w:rPr>
              <w:t>«Приложения»</w:t>
            </w:r>
          </w:p>
        </w:tc>
        <w:tc>
          <w:tcPr>
            <w:tcW w:w="1197" w:type="dxa"/>
            <w:vAlign w:val="center"/>
          </w:tcPr>
          <w:p w14:paraId="7FBBFB37" w14:textId="77777777" w:rsidR="00F81BD6" w:rsidRPr="004A5C1D" w:rsidRDefault="00F81BD6" w:rsidP="007343A7">
            <w:pPr>
              <w:pStyle w:val="AppendixTableText"/>
              <w:keepNext/>
              <w:spacing w:line="240" w:lineRule="auto"/>
              <w:rPr>
                <w:rFonts w:ascii="Tahoma" w:hAnsi="Tahoma" w:cs="Tahoma"/>
                <w:lang w:val="ru-RU"/>
              </w:rPr>
            </w:pPr>
            <w:r w:rsidRPr="002643A0">
              <w:rPr>
                <w:rFonts w:ascii="Tahoma" w:hAnsi="Tahoma" w:cs="Tahoma"/>
                <w:lang w:val="ru-RU"/>
              </w:rPr>
              <w:t xml:space="preserve">1 </w:t>
            </w:r>
            <w:r w:rsidRPr="004A5C1D">
              <w:rPr>
                <w:rFonts w:ascii="Tahoma" w:hAnsi="Tahoma" w:cs="Tahoma"/>
                <w:lang w:val="ru-RU"/>
              </w:rPr>
              <w:t>Идентифи</w:t>
            </w:r>
            <w:r w:rsidRPr="002643A0">
              <w:rPr>
                <w:rFonts w:ascii="Tahoma" w:hAnsi="Tahoma" w:cs="Tahoma"/>
                <w:lang w:val="ru-RU"/>
              </w:rPr>
              <w:t>-</w:t>
            </w:r>
            <w:r w:rsidRPr="004A5C1D">
              <w:rPr>
                <w:rFonts w:ascii="Tahoma" w:hAnsi="Tahoma" w:cs="Tahoma"/>
                <w:lang w:val="ru-RU"/>
              </w:rPr>
              <w:t>катор</w:t>
            </w:r>
            <w:r w:rsidRPr="002643A0">
              <w:rPr>
                <w:rFonts w:ascii="Tahoma" w:hAnsi="Tahoma" w:cs="Tahoma"/>
                <w:lang w:val="ru-RU"/>
              </w:rPr>
              <w:t xml:space="preserve"> </w:t>
            </w:r>
            <w:r w:rsidRPr="004A5C1D">
              <w:rPr>
                <w:rFonts w:ascii="Tahoma" w:hAnsi="Tahoma" w:cs="Tahoma"/>
                <w:lang w:val="ru-RU"/>
              </w:rPr>
              <w:t>пользова-теля для каждого соглашения</w:t>
            </w:r>
          </w:p>
        </w:tc>
        <w:tc>
          <w:tcPr>
            <w:tcW w:w="1368" w:type="dxa"/>
            <w:vAlign w:val="center"/>
          </w:tcPr>
          <w:p w14:paraId="7FBBFB38"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2 </w:t>
            </w:r>
            <w:r w:rsidRPr="004A5C1D">
              <w:rPr>
                <w:rFonts w:ascii="Tahoma" w:hAnsi="Tahoma" w:cs="Tahoma"/>
                <w:lang w:val="ru-RU"/>
              </w:rPr>
              <w:br/>
              <w:t>Идентифи-катора пользо-вателя</w:t>
            </w:r>
          </w:p>
          <w:p w14:paraId="7FBBFB39"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3A"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14:paraId="7FBBFB3B"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5 </w:t>
            </w:r>
            <w:r w:rsidRPr="004A5C1D">
              <w:rPr>
                <w:rFonts w:ascii="Tahoma" w:hAnsi="Tahoma" w:cs="Tahoma"/>
                <w:lang w:val="ru-RU"/>
              </w:rPr>
              <w:br/>
              <w:t>Идентифи-катора пользо-вателя</w:t>
            </w:r>
          </w:p>
          <w:p w14:paraId="7FBBFB3C"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3D"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14:paraId="7FBBFB3E"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10 Идентифи-катора пользователя</w:t>
            </w:r>
          </w:p>
          <w:p w14:paraId="7FBBFB3F"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40"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30" w:type="dxa"/>
            <w:vAlign w:val="center"/>
          </w:tcPr>
          <w:p w14:paraId="7FBBFB41"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20 </w:t>
            </w:r>
            <w:r w:rsidRPr="004A5C1D">
              <w:rPr>
                <w:rFonts w:ascii="Tahoma" w:hAnsi="Tahoma" w:cs="Tahoma"/>
                <w:lang w:val="ru-RU"/>
              </w:rPr>
              <w:br/>
              <w:t>Идентифи-катора пользователя</w:t>
            </w:r>
          </w:p>
          <w:p w14:paraId="7FBBFB42"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43"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48" w:type="dxa"/>
            <w:vAlign w:val="center"/>
          </w:tcPr>
          <w:p w14:paraId="7FBBFB44"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1 </w:t>
            </w:r>
            <w:r w:rsidRPr="004A5C1D">
              <w:rPr>
                <w:rFonts w:ascii="Tahoma" w:hAnsi="Tahoma" w:cs="Tahoma"/>
                <w:lang w:val="ru-RU"/>
              </w:rPr>
              <w:br/>
              <w:t>Идентифи-катор пользователя для каждого соглашения о регистрации или соглашения</w:t>
            </w:r>
          </w:p>
        </w:tc>
      </w:tr>
      <w:tr w:rsidR="00F81BD6" w:rsidRPr="00E85B78" w14:paraId="7FBBFB55" w14:textId="77777777" w:rsidTr="007343A7">
        <w:trPr>
          <w:trHeight w:val="236"/>
        </w:trPr>
        <w:tc>
          <w:tcPr>
            <w:tcW w:w="1674" w:type="dxa"/>
            <w:vAlign w:val="center"/>
          </w:tcPr>
          <w:p w14:paraId="7FBBFB46"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b/>
              </w:rPr>
              <w:t>Категория</w:t>
            </w:r>
            <w:r w:rsidRPr="008F29F0">
              <w:rPr>
                <w:rFonts w:ascii="Tahoma" w:hAnsi="Tahoma" w:cs="Tahoma"/>
              </w:rPr>
              <w:t xml:space="preserve"> </w:t>
            </w:r>
            <w:r w:rsidRPr="008F29F0">
              <w:rPr>
                <w:rFonts w:ascii="Tahoma" w:hAnsi="Tahoma" w:cs="Tahoma"/>
                <w:b/>
              </w:rPr>
              <w:t>«Системы»</w:t>
            </w:r>
          </w:p>
        </w:tc>
        <w:tc>
          <w:tcPr>
            <w:tcW w:w="1197" w:type="dxa"/>
            <w:vAlign w:val="center"/>
          </w:tcPr>
          <w:p w14:paraId="7FBBFB47"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1 Идентифи-катор пользователя для каждого соглашения</w:t>
            </w:r>
          </w:p>
        </w:tc>
        <w:tc>
          <w:tcPr>
            <w:tcW w:w="1368" w:type="dxa"/>
            <w:vAlign w:val="center"/>
          </w:tcPr>
          <w:p w14:paraId="7FBBFB48"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2 </w:t>
            </w:r>
            <w:r w:rsidRPr="004A5C1D">
              <w:rPr>
                <w:rFonts w:ascii="Tahoma" w:hAnsi="Tahoma" w:cs="Tahoma"/>
                <w:lang w:val="ru-RU"/>
              </w:rPr>
              <w:br/>
              <w:t>Идентифи-катора пользователя</w:t>
            </w:r>
          </w:p>
          <w:p w14:paraId="7FBBFB49"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4A"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14:paraId="7FBBFB4B"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3 </w:t>
            </w:r>
            <w:r w:rsidRPr="004A5C1D">
              <w:rPr>
                <w:rFonts w:ascii="Tahoma" w:hAnsi="Tahoma" w:cs="Tahoma"/>
                <w:lang w:val="ru-RU"/>
              </w:rPr>
              <w:br/>
              <w:t>Идентифи-катора пользователя</w:t>
            </w:r>
          </w:p>
          <w:p w14:paraId="7FBBFB4C"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4D"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350" w:type="dxa"/>
            <w:vAlign w:val="center"/>
          </w:tcPr>
          <w:p w14:paraId="7FBBFB4E"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5 </w:t>
            </w:r>
            <w:r w:rsidRPr="004A5C1D">
              <w:rPr>
                <w:rFonts w:ascii="Tahoma" w:hAnsi="Tahoma" w:cs="Tahoma"/>
                <w:lang w:val="ru-RU"/>
              </w:rPr>
              <w:br/>
              <w:t>Идентифи-катора пользователя</w:t>
            </w:r>
          </w:p>
          <w:p w14:paraId="7FBBFB4F"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50"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30" w:type="dxa"/>
            <w:vAlign w:val="center"/>
          </w:tcPr>
          <w:p w14:paraId="7FBBFB51"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 xml:space="preserve">10 </w:t>
            </w:r>
            <w:r w:rsidRPr="004A5C1D">
              <w:rPr>
                <w:rFonts w:ascii="Tahoma" w:hAnsi="Tahoma" w:cs="Tahoma"/>
                <w:lang w:val="ru-RU"/>
              </w:rPr>
              <w:br/>
              <w:t>Идентифи-катора пользователя</w:t>
            </w:r>
          </w:p>
          <w:p w14:paraId="7FBBFB52"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для каждого соответствую-щего</w:t>
            </w:r>
          </w:p>
          <w:p w14:paraId="7FBBFB53" w14:textId="77777777" w:rsidR="00F81BD6" w:rsidRPr="008F29F0" w:rsidRDefault="00F81BD6" w:rsidP="007343A7">
            <w:pPr>
              <w:pStyle w:val="AppendixTableText"/>
              <w:keepNext/>
              <w:spacing w:line="240" w:lineRule="auto"/>
              <w:rPr>
                <w:rFonts w:ascii="Tahoma" w:hAnsi="Tahoma" w:cs="Tahoma"/>
              </w:rPr>
            </w:pPr>
            <w:r w:rsidRPr="008F29F0">
              <w:rPr>
                <w:rFonts w:ascii="Tahoma" w:hAnsi="Tahoma" w:cs="Tahoma"/>
              </w:rPr>
              <w:t>соглашения о регистрации</w:t>
            </w:r>
          </w:p>
        </w:tc>
        <w:tc>
          <w:tcPr>
            <w:tcW w:w="1548" w:type="dxa"/>
            <w:vAlign w:val="center"/>
          </w:tcPr>
          <w:p w14:paraId="7FBBFB54" w14:textId="77777777" w:rsidR="00F81BD6" w:rsidRPr="004A5C1D" w:rsidRDefault="00F81BD6" w:rsidP="007343A7">
            <w:pPr>
              <w:pStyle w:val="AppendixTableText"/>
              <w:keepNext/>
              <w:spacing w:line="240" w:lineRule="auto"/>
              <w:rPr>
                <w:rFonts w:ascii="Tahoma" w:hAnsi="Tahoma" w:cs="Tahoma"/>
                <w:lang w:val="ru-RU"/>
              </w:rPr>
            </w:pPr>
            <w:r w:rsidRPr="004A5C1D">
              <w:rPr>
                <w:rFonts w:ascii="Tahoma" w:hAnsi="Tahoma" w:cs="Tahoma"/>
                <w:lang w:val="ru-RU"/>
              </w:rPr>
              <w:t>1 Идентификатор пользователя для каждого соглашения о регистрации или соглашения</w:t>
            </w:r>
          </w:p>
        </w:tc>
      </w:tr>
    </w:tbl>
    <w:p w14:paraId="7FBBFB56" w14:textId="77777777" w:rsidR="00023FE7" w:rsidRPr="00E00CCD" w:rsidRDefault="00023FE7" w:rsidP="00792D1E">
      <w:pPr>
        <w:pStyle w:val="AppendixBodyText"/>
        <w:spacing w:after="0"/>
        <w:rPr>
          <w:rFonts w:ascii="Tahoma" w:hAnsi="Tahoma" w:cs="Tahoma"/>
        </w:rPr>
      </w:pPr>
    </w:p>
    <w:p w14:paraId="7FBBFB57" w14:textId="77777777" w:rsidR="009D26EE" w:rsidRPr="00E00CCD" w:rsidRDefault="009D26EE" w:rsidP="00792D1E">
      <w:pPr>
        <w:pStyle w:val="AppendixFlushBulletedList"/>
        <w:tabs>
          <w:tab w:val="clear" w:pos="360"/>
          <w:tab w:val="num" w:pos="0"/>
        </w:tabs>
        <w:ind w:left="0" w:firstLine="0"/>
        <w:rPr>
          <w:rFonts w:ascii="Tahoma" w:hAnsi="Tahoma" w:cs="Tahoma"/>
        </w:rPr>
      </w:pPr>
      <w:r w:rsidRPr="00E00CCD">
        <w:rPr>
          <w:rFonts w:ascii="Tahoma" w:hAnsi="Tahoma" w:cs="Tahoma"/>
          <w:sz w:val="18"/>
          <w:szCs w:val="18"/>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Online Concierge Chat, Управляемые группы новостей и Premium Content.</w:t>
      </w:r>
    </w:p>
    <w:p w14:paraId="7FBBFB58" w14:textId="77777777" w:rsidR="00792D1E" w:rsidRPr="00031372" w:rsidRDefault="00792D1E" w:rsidP="00792D1E">
      <w:pPr>
        <w:pStyle w:val="AppendixFlushBulletedList"/>
        <w:tabs>
          <w:tab w:val="clear" w:pos="360"/>
          <w:tab w:val="num" w:pos="0"/>
        </w:tabs>
        <w:ind w:left="0" w:firstLine="0"/>
        <w:rPr>
          <w:rFonts w:ascii="Tahoma" w:hAnsi="Tahoma" w:cs="Tahoma"/>
          <w:sz w:val="18"/>
          <w:szCs w:val="18"/>
        </w:rPr>
      </w:pPr>
    </w:p>
    <w:p w14:paraId="7FBBFB59" w14:textId="77777777" w:rsidR="008C0608" w:rsidRPr="00E00CCD" w:rsidRDefault="008C0608" w:rsidP="00792D1E">
      <w:pPr>
        <w:pStyle w:val="AppendixFlushBulletedList"/>
        <w:tabs>
          <w:tab w:val="clear" w:pos="360"/>
          <w:tab w:val="num" w:pos="0"/>
        </w:tabs>
        <w:ind w:left="0" w:firstLine="0"/>
        <w:rPr>
          <w:rFonts w:ascii="Tahoma" w:hAnsi="Tahoma" w:cs="Tahoma"/>
        </w:rPr>
      </w:pPr>
      <w:r w:rsidRPr="00E00CCD">
        <w:rPr>
          <w:rFonts w:ascii="Tahoma" w:hAnsi="Tahoma" w:cs="Tahoma"/>
          <w:sz w:val="18"/>
          <w:szCs w:val="18"/>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14:paraId="7FBBFB5A" w14:textId="77777777" w:rsidR="00792D1E" w:rsidRPr="00031372" w:rsidRDefault="00792D1E" w:rsidP="00792D1E">
      <w:pPr>
        <w:pStyle w:val="AppendixFlushBulletedList"/>
        <w:tabs>
          <w:tab w:val="clear" w:pos="360"/>
          <w:tab w:val="num" w:pos="0"/>
        </w:tabs>
        <w:ind w:left="0" w:firstLine="0"/>
        <w:rPr>
          <w:rFonts w:ascii="Tahoma" w:hAnsi="Tahoma" w:cs="Tahoma"/>
          <w:sz w:val="18"/>
          <w:szCs w:val="18"/>
        </w:rPr>
      </w:pPr>
    </w:p>
    <w:p w14:paraId="7FBBFB5B" w14:textId="77777777" w:rsidR="00023FE7" w:rsidRPr="00E00CCD" w:rsidRDefault="009D26EE" w:rsidP="00792D1E">
      <w:pPr>
        <w:pStyle w:val="AppendixBodyText"/>
        <w:spacing w:after="0"/>
        <w:rPr>
          <w:rFonts w:ascii="Tahoma" w:hAnsi="Tahoma" w:cs="Tahoma"/>
        </w:rPr>
      </w:pPr>
      <w:r w:rsidRPr="00E00CCD">
        <w:rPr>
          <w:rFonts w:ascii="Tahoma" w:hAnsi="Tahoma" w:cs="Tahoma"/>
          <w:sz w:val="18"/>
          <w:szCs w:val="18"/>
        </w:rPr>
        <w:t>Использование клиентами программного обеспечения Служб подписки TechNet SA регулируется условиями лицензионного соглашения.</w:t>
      </w:r>
    </w:p>
    <w:p w14:paraId="7FBBFB5C" w14:textId="77777777" w:rsidR="004D4D43" w:rsidRPr="00031372" w:rsidRDefault="004D4D43" w:rsidP="00F0652C">
      <w:pPr>
        <w:pStyle w:val="Heading3"/>
        <w:rPr>
          <w:rFonts w:ascii="Tahoma" w:hAnsi="Tahoma" w:cs="Tahoma"/>
          <w:sz w:val="18"/>
          <w:szCs w:val="18"/>
        </w:rPr>
      </w:pPr>
    </w:p>
    <w:p w14:paraId="7FBBFB5D" w14:textId="77777777" w:rsidR="00023FE7" w:rsidRPr="00E00CCD" w:rsidRDefault="00023FE7" w:rsidP="00F0652C">
      <w:pPr>
        <w:pStyle w:val="Heading3"/>
        <w:rPr>
          <w:rFonts w:ascii="Tahoma" w:hAnsi="Tahoma" w:cs="Tahoma"/>
        </w:rPr>
      </w:pPr>
      <w:bookmarkStart w:id="804" w:name="_Toc336338241"/>
      <w:bookmarkStart w:id="805" w:name="_Toc348438602"/>
      <w:r w:rsidRPr="00E00CCD">
        <w:rPr>
          <w:rFonts w:ascii="Tahoma" w:hAnsi="Tahoma" w:cs="Tahoma"/>
          <w:sz w:val="24"/>
        </w:rPr>
        <w:t>TechNet Plus Direct</w:t>
      </w:r>
      <w:bookmarkEnd w:id="804"/>
      <w:bookmarkEnd w:id="805"/>
    </w:p>
    <w:p w14:paraId="7FBBFB5E" w14:textId="77777777" w:rsidR="00F0652C" w:rsidRPr="00E00CCD" w:rsidRDefault="00F0652C" w:rsidP="00F0652C">
      <w:pPr>
        <w:rPr>
          <w:rFonts w:cs="Tahoma"/>
        </w:rPr>
      </w:pPr>
    </w:p>
    <w:p w14:paraId="7FBBFB5F" w14:textId="77777777" w:rsidR="00792D1E" w:rsidRPr="00E00CCD" w:rsidRDefault="00A65414" w:rsidP="00792D1E">
      <w:pPr>
        <w:pStyle w:val="AppendixBodyText"/>
        <w:spacing w:after="0"/>
        <w:rPr>
          <w:rFonts w:ascii="Tahoma" w:hAnsi="Tahoma" w:cs="Tahoma"/>
        </w:rPr>
      </w:pPr>
      <w:r w:rsidRPr="00E00CCD">
        <w:rPr>
          <w:rFonts w:ascii="Tahoma" w:hAnsi="Tahoma" w:cs="Tahoma"/>
          <w:sz w:val="18"/>
          <w:szCs w:val="18"/>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827CFE" w:rsidRPr="00E00CCD">
        <w:rPr>
          <w:rFonts w:ascii="Tahoma" w:hAnsi="Tahoma" w:cs="Tahoma"/>
          <w:sz w:val="18"/>
          <w:szCs w:val="18"/>
        </w:rPr>
        <w:t xml:space="preserve"> </w:t>
      </w:r>
      <w:r w:rsidRPr="00E00CCD">
        <w:rPr>
          <w:rFonts w:ascii="Tahoma" w:hAnsi="Tahoma" w:cs="Tahoma"/>
          <w:sz w:val="18"/>
          <w:szCs w:val="18"/>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827CFE" w:rsidRPr="00E00CCD">
        <w:rPr>
          <w:rFonts w:ascii="Tahoma" w:hAnsi="Tahoma" w:cs="Tahoma"/>
          <w:sz w:val="18"/>
          <w:szCs w:val="18"/>
        </w:rPr>
        <w:t xml:space="preserve"> </w:t>
      </w:r>
      <w:r w:rsidRPr="00E00CCD">
        <w:rPr>
          <w:rFonts w:ascii="Tahoma" w:hAnsi="Tahoma" w:cs="Tahoma"/>
          <w:sz w:val="18"/>
          <w:szCs w:val="18"/>
        </w:rPr>
        <w:t>Кроме этого, клиенты получают следующие преимущества:</w:t>
      </w:r>
    </w:p>
    <w:p w14:paraId="7FBBFB60" w14:textId="77777777" w:rsidR="00023FE7" w:rsidRPr="00031372" w:rsidRDefault="00023FE7" w:rsidP="00792D1E">
      <w:pPr>
        <w:pStyle w:val="AppendixBodyText"/>
        <w:spacing w:after="0"/>
        <w:rPr>
          <w:rFonts w:ascii="Tahoma" w:hAnsi="Tahoma" w:cs="Tahoma"/>
          <w:sz w:val="18"/>
          <w:szCs w:val="18"/>
        </w:rPr>
      </w:pPr>
    </w:p>
    <w:p w14:paraId="7FBBFB61" w14:textId="77777777" w:rsidR="00023FE7" w:rsidRPr="00E00CCD" w:rsidRDefault="00023FE7" w:rsidP="002C1048">
      <w:pPr>
        <w:pStyle w:val="AppendixFlushBulletedList"/>
        <w:numPr>
          <w:ilvl w:val="0"/>
          <w:numId w:val="137"/>
        </w:numPr>
        <w:spacing w:after="60"/>
        <w:ind w:left="1440"/>
        <w:rPr>
          <w:rFonts w:ascii="Tahoma" w:hAnsi="Tahoma" w:cs="Tahoma"/>
        </w:rPr>
      </w:pPr>
      <w:r w:rsidRPr="00E00CCD">
        <w:rPr>
          <w:rFonts w:ascii="Tahoma" w:hAnsi="Tahoma" w:cs="Tahoma"/>
          <w:sz w:val="18"/>
          <w:szCs w:val="18"/>
        </w:rPr>
        <w:t xml:space="preserve">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 </w:t>
      </w:r>
    </w:p>
    <w:p w14:paraId="7FBBFB62" w14:textId="77777777" w:rsidR="00023FE7" w:rsidRPr="00E00CCD" w:rsidRDefault="00023FE7" w:rsidP="002C1048">
      <w:pPr>
        <w:pStyle w:val="AppendixFlushBulletedList"/>
        <w:numPr>
          <w:ilvl w:val="0"/>
          <w:numId w:val="137"/>
        </w:numPr>
        <w:spacing w:after="60"/>
        <w:ind w:left="1440"/>
        <w:rPr>
          <w:rFonts w:ascii="Tahoma" w:hAnsi="Tahoma" w:cs="Tahoma"/>
        </w:rPr>
      </w:pPr>
      <w:r w:rsidRPr="00E00CCD">
        <w:rPr>
          <w:rFonts w:ascii="Tahoma" w:hAnsi="Tahoma" w:cs="Tahoma"/>
          <w:sz w:val="18"/>
          <w:szCs w:val="18"/>
        </w:rPr>
        <w:t>Доступ для загрузки Бета-версий и предварительных выпусков программного обеспечения Microsoft</w:t>
      </w:r>
    </w:p>
    <w:p w14:paraId="7FBBFB63" w14:textId="77777777" w:rsidR="00023FE7" w:rsidRPr="00E00CCD" w:rsidRDefault="00023FE7" w:rsidP="00031372">
      <w:pPr>
        <w:pStyle w:val="AppendixFlushBulletedList"/>
        <w:numPr>
          <w:ilvl w:val="0"/>
          <w:numId w:val="137"/>
        </w:numPr>
        <w:spacing w:after="60"/>
        <w:ind w:left="1440"/>
        <w:rPr>
          <w:rFonts w:ascii="Tahoma" w:hAnsi="Tahoma" w:cs="Tahoma"/>
        </w:rPr>
      </w:pPr>
      <w:r w:rsidRPr="00E00CCD">
        <w:rPr>
          <w:rFonts w:ascii="Tahoma" w:hAnsi="Tahoma" w:cs="Tahoma"/>
          <w:sz w:val="18"/>
          <w:szCs w:val="18"/>
        </w:rPr>
        <w:t>Два (2) бесплатных инцидента технической поддержки в год и скидка в размере 20 % на</w:t>
      </w:r>
      <w:r w:rsidR="00031372">
        <w:rPr>
          <w:rFonts w:ascii="Tahoma" w:hAnsi="Tahoma" w:cs="Tahoma"/>
          <w:sz w:val="18"/>
          <w:szCs w:val="18"/>
        </w:rPr>
        <w:t> </w:t>
      </w:r>
      <w:r w:rsidRPr="00E00CCD">
        <w:rPr>
          <w:rFonts w:ascii="Tahoma" w:hAnsi="Tahoma" w:cs="Tahoma"/>
          <w:sz w:val="18"/>
          <w:szCs w:val="18"/>
        </w:rPr>
        <w:t xml:space="preserve">дополнительные инциденты поддержки по телефону для приобретенных клиентом продуктов. </w:t>
      </w:r>
    </w:p>
    <w:p w14:paraId="7FBBFB64" w14:textId="77777777" w:rsidR="00023FE7" w:rsidRPr="00E00CCD" w:rsidRDefault="00023FE7" w:rsidP="002C1048">
      <w:pPr>
        <w:pStyle w:val="AppendixFlushBulletedList"/>
        <w:numPr>
          <w:ilvl w:val="0"/>
          <w:numId w:val="137"/>
        </w:numPr>
        <w:spacing w:after="60"/>
        <w:ind w:left="1440"/>
        <w:rPr>
          <w:rFonts w:ascii="Tahoma" w:hAnsi="Tahoma" w:cs="Tahoma"/>
        </w:rPr>
      </w:pPr>
      <w:r w:rsidRPr="00E00CCD">
        <w:rPr>
          <w:rFonts w:ascii="Tahoma" w:hAnsi="Tahoma" w:cs="Tahoma"/>
          <w:sz w:val="18"/>
          <w:szCs w:val="18"/>
        </w:rPr>
        <w:t xml:space="preserve">Неограниченный доступ к управляемым группам новостей и службе Online Concierge. </w:t>
      </w:r>
    </w:p>
    <w:p w14:paraId="7FBBFB65" w14:textId="77777777" w:rsidR="00031372" w:rsidRDefault="00031372" w:rsidP="00792D1E">
      <w:pPr>
        <w:pStyle w:val="AppendixBodyText"/>
        <w:spacing w:after="0"/>
        <w:rPr>
          <w:rFonts w:ascii="Tahoma" w:hAnsi="Tahoma" w:cs="Tahoma"/>
        </w:rPr>
      </w:pPr>
    </w:p>
    <w:p w14:paraId="7FBBFB66" w14:textId="77777777" w:rsidR="00C345AD" w:rsidRPr="00E00CCD" w:rsidRDefault="00C345AD" w:rsidP="00792D1E">
      <w:pPr>
        <w:pStyle w:val="AppendixBodyText"/>
        <w:spacing w:after="0"/>
        <w:rPr>
          <w:rFonts w:ascii="Tahoma" w:hAnsi="Tahoma" w:cs="Tahoma"/>
        </w:rPr>
      </w:pPr>
    </w:p>
    <w:p w14:paraId="7FBBFB67" w14:textId="77777777" w:rsidR="00023FE7" w:rsidRPr="00E00CCD" w:rsidRDefault="00023FE7" w:rsidP="00031372">
      <w:pPr>
        <w:pStyle w:val="AppendixBodyText"/>
        <w:spacing w:after="0"/>
        <w:rPr>
          <w:rFonts w:ascii="Tahoma" w:hAnsi="Tahoma" w:cs="Tahoma"/>
        </w:rPr>
      </w:pPr>
      <w:r w:rsidRPr="00E00CCD">
        <w:rPr>
          <w:rFonts w:ascii="Tahoma" w:hAnsi="Tahoma" w:cs="Tahoma"/>
          <w:sz w:val="18"/>
          <w:szCs w:val="18"/>
        </w:rPr>
        <w:t>Клиентам, соответствующим требованиям для получения этого права, предоставляется по одной подписке для</w:t>
      </w:r>
      <w:r w:rsidR="00031372">
        <w:rPr>
          <w:rFonts w:ascii="Tahoma" w:hAnsi="Tahoma" w:cs="Tahoma"/>
          <w:sz w:val="18"/>
          <w:szCs w:val="18"/>
        </w:rPr>
        <w:t> </w:t>
      </w:r>
      <w:r w:rsidRPr="00E00CCD">
        <w:rPr>
          <w:rFonts w:ascii="Tahoma" w:hAnsi="Tahoma" w:cs="Tahoma"/>
          <w:sz w:val="18"/>
          <w:szCs w:val="18"/>
        </w:rPr>
        <w:t>каждого соответствующего соглашения о регистрации, как показано в представленной ниже таблице.</w:t>
      </w:r>
    </w:p>
    <w:p w14:paraId="7FBBFB68" w14:textId="77777777" w:rsidR="00023FE7" w:rsidRPr="00031372"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238"/>
        <w:gridCol w:w="1802"/>
        <w:gridCol w:w="1936"/>
        <w:gridCol w:w="2081"/>
        <w:gridCol w:w="2402"/>
      </w:tblGrid>
      <w:tr w:rsidR="00270612" w:rsidRPr="00E00CCD" w14:paraId="7FBBFB6E" w14:textId="77777777"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FBBFB69" w14:textId="77777777" w:rsidR="00270612" w:rsidRPr="00E00CCD" w:rsidRDefault="00270612" w:rsidP="00CA4488">
            <w:pPr>
              <w:jc w:val="center"/>
              <w:rPr>
                <w:rFonts w:cs="Tahoma"/>
                <w:b/>
                <w:bCs/>
                <w:color w:val="000000"/>
                <w:sz w:val="20"/>
                <w:szCs w:val="20"/>
                <w:highlight w:val="yellow"/>
              </w:rPr>
            </w:pPr>
            <w:r w:rsidRPr="00E00CCD">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FBBFB6A" w14:textId="77777777" w:rsidR="00270612" w:rsidRPr="00E00CCD" w:rsidRDefault="00270612" w:rsidP="00CA4488">
            <w:pPr>
              <w:jc w:val="center"/>
              <w:rPr>
                <w:rFonts w:cs="Tahoma"/>
                <w:b/>
                <w:bCs/>
                <w:color w:val="000000"/>
                <w:sz w:val="20"/>
                <w:szCs w:val="20"/>
                <w:highlight w:val="yellow"/>
              </w:rPr>
            </w:pPr>
            <w:r w:rsidRPr="00E00CCD">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FBBFB6B" w14:textId="77777777" w:rsidR="00270612" w:rsidRPr="00E00CCD" w:rsidRDefault="00270612" w:rsidP="00CA4488">
            <w:pPr>
              <w:jc w:val="center"/>
              <w:rPr>
                <w:rFonts w:cs="Tahoma"/>
                <w:b/>
                <w:bCs/>
                <w:color w:val="000000"/>
                <w:sz w:val="20"/>
                <w:szCs w:val="20"/>
                <w:highlight w:val="yellow"/>
              </w:rPr>
            </w:pPr>
            <w:r w:rsidRPr="00E00CCD">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FBBFB6C" w14:textId="77777777" w:rsidR="00270612" w:rsidRPr="00E00CCD" w:rsidRDefault="00270612" w:rsidP="00CA4488">
            <w:pPr>
              <w:jc w:val="center"/>
              <w:rPr>
                <w:rFonts w:cs="Tahoma"/>
                <w:b/>
                <w:bCs/>
                <w:color w:val="000000"/>
                <w:sz w:val="20"/>
                <w:szCs w:val="20"/>
              </w:rPr>
            </w:pPr>
            <w:r w:rsidRPr="00E00CCD">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7FBBFB6D" w14:textId="77777777" w:rsidR="00270612" w:rsidRPr="00E00CCD" w:rsidRDefault="00270612" w:rsidP="00031372">
            <w:pPr>
              <w:jc w:val="center"/>
              <w:rPr>
                <w:rFonts w:cs="Tahoma"/>
                <w:b/>
                <w:bCs/>
                <w:color w:val="000000"/>
                <w:sz w:val="20"/>
                <w:szCs w:val="20"/>
                <w:highlight w:val="yellow"/>
              </w:rPr>
            </w:pPr>
            <w:r w:rsidRPr="00E00CCD">
              <w:rPr>
                <w:rFonts w:cs="Tahoma"/>
                <w:b/>
                <w:bCs/>
                <w:color w:val="000000"/>
                <w:sz w:val="20"/>
                <w:szCs w:val="20"/>
              </w:rPr>
              <w:t>Соглашения Select (кроме Academic)/</w:t>
            </w:r>
            <w:r w:rsidR="00031372">
              <w:rPr>
                <w:rFonts w:cs="Tahoma"/>
                <w:b/>
                <w:bCs/>
                <w:color w:val="000000"/>
                <w:sz w:val="20"/>
                <w:szCs w:val="20"/>
              </w:rPr>
              <w:br/>
            </w:r>
            <w:r w:rsidRPr="00E00CCD">
              <w:rPr>
                <w:rFonts w:cs="Tahoma"/>
                <w:b/>
                <w:bCs/>
                <w:color w:val="000000"/>
                <w:sz w:val="20"/>
                <w:szCs w:val="20"/>
              </w:rPr>
              <w:t>Select Plus (кроме Academic)/Enterprise</w:t>
            </w:r>
          </w:p>
        </w:tc>
      </w:tr>
      <w:tr w:rsidR="00270612" w:rsidRPr="00E00CCD" w14:paraId="7FBBFB74" w14:textId="77777777"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FBBFB6F" w14:textId="77777777" w:rsidR="00270612" w:rsidRPr="00E00CCD" w:rsidRDefault="00270612" w:rsidP="00CA4488">
            <w:pPr>
              <w:rPr>
                <w:rFonts w:cs="Tahoma"/>
                <w:color w:val="000000"/>
                <w:szCs w:val="18"/>
                <w:highlight w:val="yellow"/>
              </w:rPr>
            </w:pPr>
            <w:r w:rsidRPr="00E00CCD">
              <w:rPr>
                <w:rFonts w:cs="Tahoma"/>
                <w:b/>
                <w:bCs/>
                <w:iCs/>
                <w:color w:val="000000"/>
                <w:szCs w:val="18"/>
              </w:rPr>
              <w:t>Лицензии</w:t>
            </w:r>
            <w:r w:rsidRPr="00E00CCD">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14:paraId="7FBBFB70" w14:textId="77777777" w:rsidR="00270612" w:rsidRPr="00E00CCD" w:rsidRDefault="00270612" w:rsidP="00CA4488">
            <w:pPr>
              <w:jc w:val="center"/>
              <w:rPr>
                <w:rFonts w:cs="Tahoma"/>
                <w:color w:val="000000"/>
                <w:szCs w:val="18"/>
                <w:highlight w:val="yellow"/>
              </w:rPr>
            </w:pPr>
            <w:r w:rsidRPr="00E00CCD">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14:paraId="7FBBFB71" w14:textId="77777777" w:rsidR="00270612" w:rsidRPr="00E00CCD" w:rsidRDefault="00270612" w:rsidP="00CA4488">
            <w:pPr>
              <w:jc w:val="center"/>
              <w:rPr>
                <w:rFonts w:cs="Tahoma"/>
                <w:color w:val="000000"/>
                <w:szCs w:val="18"/>
                <w:highlight w:val="yellow"/>
              </w:rPr>
            </w:pPr>
            <w:r w:rsidRPr="00E00CCD">
              <w:rPr>
                <w:rFonts w:cs="Tahoma"/>
                <w:color w:val="000000"/>
                <w:szCs w:val="18"/>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14:paraId="7FBBFB72" w14:textId="77777777" w:rsidR="00270612" w:rsidRPr="00E00CCD" w:rsidRDefault="00270612" w:rsidP="00031372">
            <w:pPr>
              <w:ind w:left="360"/>
              <w:rPr>
                <w:rFonts w:cs="Tahoma"/>
                <w:color w:val="000000"/>
                <w:szCs w:val="18"/>
              </w:rPr>
            </w:pPr>
            <w:r w:rsidRPr="00E00CCD">
              <w:rPr>
                <w:rFonts w:cs="Tahoma"/>
                <w:color w:val="000000"/>
                <w:szCs w:val="18"/>
              </w:rPr>
              <w:t>1 подписка для</w:t>
            </w:r>
            <w:r w:rsidR="00031372">
              <w:rPr>
                <w:rFonts w:cs="Tahoma"/>
                <w:color w:val="000000"/>
                <w:szCs w:val="18"/>
              </w:rPr>
              <w:t> </w:t>
            </w:r>
            <w:r w:rsidRPr="00E00CCD">
              <w:rPr>
                <w:rFonts w:cs="Tahoma"/>
                <w:color w:val="000000"/>
                <w:szCs w:val="18"/>
              </w:rPr>
              <w:t>каждого соглашения о</w:t>
            </w:r>
            <w:r w:rsidR="00031372">
              <w:rPr>
                <w:rFonts w:cs="Tahoma"/>
                <w:color w:val="000000"/>
                <w:szCs w:val="18"/>
              </w:rPr>
              <w:t> </w:t>
            </w:r>
            <w:r w:rsidRPr="00E00CCD">
              <w:rPr>
                <w:rFonts w:cs="Tahoma"/>
                <w:color w:val="000000"/>
                <w:szCs w:val="18"/>
              </w:rPr>
              <w:t>регистрации*</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7FBBFB73" w14:textId="77777777" w:rsidR="00270612" w:rsidRPr="00E00CCD" w:rsidRDefault="00270612" w:rsidP="00031372">
            <w:pPr>
              <w:rPr>
                <w:rFonts w:cs="Tahoma"/>
                <w:color w:val="000000"/>
                <w:szCs w:val="18"/>
              </w:rPr>
            </w:pPr>
            <w:r w:rsidRPr="00E00CCD">
              <w:rPr>
                <w:rFonts w:cs="Tahoma"/>
                <w:color w:val="000000"/>
                <w:szCs w:val="18"/>
              </w:rPr>
              <w:t>1 подписка для каждого</w:t>
            </w:r>
            <w:r w:rsidR="00031372">
              <w:rPr>
                <w:rFonts w:cs="Tahoma"/>
                <w:color w:val="000000"/>
                <w:szCs w:val="18"/>
              </w:rPr>
              <w:t> </w:t>
            </w:r>
            <w:r w:rsidRPr="00E00CCD">
              <w:rPr>
                <w:rFonts w:cs="Tahoma"/>
                <w:color w:val="000000"/>
                <w:szCs w:val="18"/>
              </w:rPr>
              <w:t>соглашения о</w:t>
            </w:r>
            <w:r w:rsidR="00031372">
              <w:rPr>
                <w:rFonts w:cs="Tahoma"/>
                <w:color w:val="000000"/>
                <w:szCs w:val="18"/>
              </w:rPr>
              <w:t> </w:t>
            </w:r>
            <w:r w:rsidRPr="00E00CCD">
              <w:rPr>
                <w:rFonts w:cs="Tahoma"/>
                <w:color w:val="000000"/>
                <w:szCs w:val="18"/>
              </w:rPr>
              <w:t>регистрации</w:t>
            </w:r>
          </w:p>
        </w:tc>
      </w:tr>
    </w:tbl>
    <w:p w14:paraId="7FBBFB75" w14:textId="77777777" w:rsidR="00F30075" w:rsidRPr="00E00CCD" w:rsidRDefault="00F30075" w:rsidP="00F30075">
      <w:pPr>
        <w:tabs>
          <w:tab w:val="num" w:pos="0"/>
        </w:tabs>
        <w:rPr>
          <w:rFonts w:cs="Tahoma"/>
        </w:rPr>
      </w:pPr>
      <w:r w:rsidRPr="00E00CCD">
        <w:rPr>
          <w:rFonts w:cs="Tahoma"/>
          <w:i/>
          <w:color w:val="000000"/>
          <w:sz w:val="16"/>
          <w:szCs w:val="16"/>
        </w:rPr>
        <w:t>* Если у клиента имеется активное покрытие SA для пяти лицензий на программное обеспечение сервера.</w:t>
      </w:r>
    </w:p>
    <w:p w14:paraId="7FBBFB76" w14:textId="77777777" w:rsidR="00270612" w:rsidRPr="00031372" w:rsidRDefault="00270612" w:rsidP="00270612">
      <w:pPr>
        <w:pStyle w:val="AppendixFlushBulletedList"/>
        <w:tabs>
          <w:tab w:val="clear" w:pos="360"/>
          <w:tab w:val="num" w:pos="0"/>
        </w:tabs>
        <w:ind w:left="0" w:firstLine="0"/>
        <w:rPr>
          <w:rFonts w:ascii="Tahoma" w:hAnsi="Tahoma" w:cs="Tahoma"/>
          <w:sz w:val="18"/>
          <w:szCs w:val="18"/>
        </w:rPr>
      </w:pPr>
    </w:p>
    <w:p w14:paraId="7FBBFB77" w14:textId="77777777" w:rsidR="00270612" w:rsidRPr="00E00CCD" w:rsidRDefault="00270612" w:rsidP="0027061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r w:rsidR="00827CFE" w:rsidRPr="00E00CCD">
        <w:rPr>
          <w:rFonts w:ascii="Tahoma" w:hAnsi="Tahoma" w:cs="Tahoma"/>
          <w:color w:val="000000"/>
          <w:sz w:val="18"/>
          <w:szCs w:val="18"/>
        </w:rPr>
        <w:t xml:space="preserve"> </w:t>
      </w:r>
    </w:p>
    <w:p w14:paraId="7FBBFB78" w14:textId="77777777" w:rsidR="00270612" w:rsidRPr="00E00CCD" w:rsidRDefault="00270612" w:rsidP="0027061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14:paraId="7FBBFB79" w14:textId="77777777" w:rsidR="004D4D43" w:rsidRPr="00031372" w:rsidRDefault="004D4D43" w:rsidP="00270612">
      <w:pPr>
        <w:pStyle w:val="AppendixFlushBulletedList"/>
        <w:tabs>
          <w:tab w:val="clear" w:pos="360"/>
          <w:tab w:val="num" w:pos="0"/>
        </w:tabs>
        <w:ind w:left="0" w:firstLine="0"/>
        <w:rPr>
          <w:rFonts w:ascii="Tahoma" w:hAnsi="Tahoma" w:cs="Tahoma"/>
          <w:sz w:val="18"/>
          <w:szCs w:val="18"/>
        </w:rPr>
      </w:pPr>
    </w:p>
    <w:p w14:paraId="7FBBFB7A" w14:textId="77777777" w:rsidR="00270612" w:rsidRPr="00E00CCD" w:rsidRDefault="00270612" w:rsidP="0027061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 </w:t>
      </w:r>
    </w:p>
    <w:p w14:paraId="7FBBFB7B" w14:textId="77777777" w:rsidR="00792D1E" w:rsidRPr="00031372" w:rsidRDefault="00792D1E" w:rsidP="00270612">
      <w:pPr>
        <w:pStyle w:val="AppendixFlushBulletedList"/>
        <w:tabs>
          <w:tab w:val="clear" w:pos="360"/>
          <w:tab w:val="num" w:pos="0"/>
        </w:tabs>
        <w:ind w:left="0" w:firstLine="0"/>
        <w:rPr>
          <w:rFonts w:ascii="Tahoma" w:hAnsi="Tahoma" w:cs="Tahoma"/>
          <w:sz w:val="18"/>
          <w:szCs w:val="18"/>
        </w:rPr>
      </w:pPr>
    </w:p>
    <w:p w14:paraId="7FBBFB7C" w14:textId="77777777" w:rsidR="00270612" w:rsidRPr="00E00CCD" w:rsidRDefault="00270612" w:rsidP="0027061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Не в каждой стране или регионе доступны все службы и преимущества TechNet Plus Direct.</w:t>
      </w:r>
      <w:r w:rsidR="00827CFE" w:rsidRPr="00E00CCD">
        <w:rPr>
          <w:rFonts w:ascii="Tahoma" w:hAnsi="Tahoma" w:cs="Tahoma"/>
          <w:color w:val="000000"/>
          <w:sz w:val="18"/>
          <w:szCs w:val="18"/>
        </w:rPr>
        <w:t xml:space="preserve"> </w:t>
      </w:r>
    </w:p>
    <w:p w14:paraId="7FBBFB7D" w14:textId="77777777" w:rsidR="00792D1E" w:rsidRPr="00031372" w:rsidRDefault="00792D1E" w:rsidP="00270612">
      <w:pPr>
        <w:pStyle w:val="AppendixFlushBulletedList"/>
        <w:tabs>
          <w:tab w:val="clear" w:pos="360"/>
          <w:tab w:val="num" w:pos="0"/>
        </w:tabs>
        <w:ind w:left="0" w:firstLine="0"/>
        <w:rPr>
          <w:rFonts w:ascii="Tahoma" w:hAnsi="Tahoma" w:cs="Tahoma"/>
          <w:sz w:val="18"/>
          <w:szCs w:val="18"/>
        </w:rPr>
      </w:pPr>
    </w:p>
    <w:p w14:paraId="7FBBFB7E" w14:textId="77777777" w:rsidR="00270612" w:rsidRPr="00E00CCD" w:rsidRDefault="00270612" w:rsidP="0027061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 xml:space="preserve">Дополнительные сведения о доступных службах для отдельных стран и регионов см. на веб-сайте </w:t>
      </w:r>
      <w:hyperlink r:id="rId29" w:history="1">
        <w:r w:rsidRPr="00E00CCD">
          <w:rPr>
            <w:rStyle w:val="Hyperlink"/>
            <w:rFonts w:ascii="Tahoma" w:hAnsi="Tahoma" w:cs="Tahoma"/>
            <w:color w:val="000000"/>
            <w:sz w:val="18"/>
            <w:szCs w:val="18"/>
          </w:rPr>
          <w:t>http://www.microsoft.com/technet/subscription</w:t>
        </w:r>
      </w:hyperlink>
      <w:r w:rsidRPr="00E00CCD">
        <w:rPr>
          <w:rFonts w:ascii="Tahoma" w:hAnsi="Tahoma" w:cs="Tahoma"/>
          <w:color w:val="000000"/>
          <w:sz w:val="18"/>
          <w:szCs w:val="18"/>
        </w:rPr>
        <w:t xml:space="preserve">. </w:t>
      </w:r>
    </w:p>
    <w:p w14:paraId="7FBBFB7F" w14:textId="77777777" w:rsidR="00270612" w:rsidRPr="00E00CCD" w:rsidRDefault="00270612" w:rsidP="00031372">
      <w:pPr>
        <w:pStyle w:val="AppendixFlushBulletedList"/>
        <w:tabs>
          <w:tab w:val="clear" w:pos="360"/>
          <w:tab w:val="num" w:pos="0"/>
        </w:tabs>
        <w:ind w:left="0" w:firstLine="0"/>
        <w:rPr>
          <w:rFonts w:ascii="Tahoma" w:hAnsi="Tahoma" w:cs="Tahoma"/>
        </w:rPr>
      </w:pPr>
      <w:r w:rsidRPr="00E00CCD">
        <w:rPr>
          <w:rFonts w:ascii="Tahoma" w:hAnsi="Tahoma" w:cs="Tahoma"/>
          <w:color w:val="000000"/>
          <w:sz w:val="18"/>
          <w:szCs w:val="18"/>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w:t>
      </w:r>
      <w:r w:rsidR="00031372">
        <w:rPr>
          <w:rFonts w:ascii="Tahoma" w:hAnsi="Tahoma" w:cs="Tahoma"/>
          <w:color w:val="000000"/>
          <w:sz w:val="18"/>
          <w:szCs w:val="18"/>
        </w:rPr>
        <w:t> </w:t>
      </w:r>
      <w:r w:rsidRPr="00E00CCD">
        <w:rPr>
          <w:rFonts w:ascii="Tahoma" w:hAnsi="Tahoma" w:cs="Tahoma"/>
          <w:color w:val="000000"/>
          <w:sz w:val="18"/>
          <w:szCs w:val="18"/>
        </w:rPr>
        <w:t>действия покрытия Software Assurance.</w:t>
      </w:r>
    </w:p>
    <w:p w14:paraId="7FBBFB80" w14:textId="77777777" w:rsidR="00023FE7" w:rsidRPr="00031372" w:rsidRDefault="00023FE7">
      <w:pPr>
        <w:pStyle w:val="Heading3"/>
        <w:tabs>
          <w:tab w:val="num" w:pos="0"/>
        </w:tabs>
        <w:rPr>
          <w:rFonts w:ascii="Tahoma" w:hAnsi="Tahoma" w:cs="Tahoma"/>
          <w:sz w:val="18"/>
          <w:szCs w:val="18"/>
        </w:rPr>
      </w:pPr>
    </w:p>
    <w:p w14:paraId="7FBBFB81" w14:textId="77777777" w:rsidR="004D4D43" w:rsidRPr="00E00CCD" w:rsidRDefault="004D4D43" w:rsidP="004D4D43">
      <w:pPr>
        <w:pStyle w:val="Heading3"/>
        <w:tabs>
          <w:tab w:val="num" w:pos="0"/>
        </w:tabs>
        <w:rPr>
          <w:rFonts w:ascii="Tahoma" w:hAnsi="Tahoma" w:cs="Tahoma"/>
        </w:rPr>
      </w:pPr>
      <w:bookmarkStart w:id="806" w:name="_Toc336338242"/>
      <w:bookmarkStart w:id="807" w:name="_Toc348438603"/>
      <w:r w:rsidRPr="00E00CCD">
        <w:rPr>
          <w:rFonts w:ascii="Tahoma" w:hAnsi="Tahoma" w:cs="Tahoma"/>
          <w:sz w:val="24"/>
        </w:rPr>
        <w:t>Перемещение лицензий с помощью Software Assurance</w:t>
      </w:r>
      <w:bookmarkEnd w:id="806"/>
      <w:bookmarkEnd w:id="807"/>
    </w:p>
    <w:p w14:paraId="7FBBFB82" w14:textId="77777777" w:rsidR="004D4D43" w:rsidRPr="00031372" w:rsidRDefault="004D4D43" w:rsidP="0007218F">
      <w:pPr>
        <w:pStyle w:val="Heading3"/>
        <w:tabs>
          <w:tab w:val="num" w:pos="0"/>
        </w:tabs>
        <w:rPr>
          <w:rFonts w:ascii="Tahoma" w:hAnsi="Tahoma" w:cs="Tahoma"/>
          <w:sz w:val="18"/>
          <w:szCs w:val="18"/>
        </w:rPr>
      </w:pPr>
    </w:p>
    <w:p w14:paraId="7FBBFB83" w14:textId="77777777" w:rsidR="004D4D43" w:rsidRPr="00E00CCD" w:rsidRDefault="004D4D43" w:rsidP="002171C3">
      <w:pPr>
        <w:rPr>
          <w:rFonts w:cs="Tahoma"/>
        </w:rPr>
      </w:pPr>
      <w:bookmarkStart w:id="808" w:name="_Toc294048012"/>
      <w:bookmarkStart w:id="809" w:name="_Toc294048569"/>
      <w:bookmarkStart w:id="810" w:name="_Toc294092640"/>
      <w:bookmarkStart w:id="811" w:name="_Toc295819320"/>
      <w:bookmarkStart w:id="812" w:name="_Toc298795971"/>
      <w:bookmarkStart w:id="813" w:name="_Toc299369847"/>
      <w:bookmarkStart w:id="814" w:name="_Toc300391558"/>
      <w:bookmarkStart w:id="815" w:name="_Toc301939835"/>
      <w:bookmarkStart w:id="816" w:name="_Toc304801232"/>
      <w:bookmarkStart w:id="817" w:name="_Toc312399280"/>
      <w:bookmarkStart w:id="818" w:name="_Toc315289087"/>
      <w:bookmarkStart w:id="819" w:name="_Toc317591243"/>
      <w:bookmarkStart w:id="820" w:name="_Toc325313196"/>
      <w:bookmarkStart w:id="821" w:name="_Toc325609219"/>
      <w:r w:rsidRPr="00E00CCD">
        <w:rPr>
          <w:rFonts w:cs="Tahoma"/>
        </w:rPr>
        <w:t xml:space="preserve">«Перемещение лицензий с помощью Software Assurance» позволяет перемещать определенные лицензии </w:t>
      </w:r>
      <w:r w:rsidR="00031372">
        <w:rPr>
          <w:rFonts w:cs="Tahoma"/>
        </w:rPr>
        <w:br/>
      </w:r>
      <w:r w:rsidRPr="00E00CCD">
        <w:rPr>
          <w:rFonts w:cs="Tahoma"/>
        </w:rPr>
        <w:t>On-Premise, которые включены в программу Software Assurance, на общие серверы третьих лиц.</w:t>
      </w:r>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14:paraId="7FBBFB84" w14:textId="77777777" w:rsidR="004D4D43" w:rsidRPr="00E00CCD" w:rsidRDefault="004D4D43" w:rsidP="002171C3">
      <w:pPr>
        <w:rPr>
          <w:rFonts w:cs="Tahoma"/>
        </w:rPr>
      </w:pPr>
    </w:p>
    <w:p w14:paraId="7FBBFB85" w14:textId="77777777" w:rsidR="004D4D43" w:rsidRPr="00E00CCD" w:rsidRDefault="004D4D43" w:rsidP="002171C3">
      <w:pPr>
        <w:rPr>
          <w:rFonts w:cs="Tahoma"/>
        </w:rPr>
      </w:pPr>
      <w:bookmarkStart w:id="822" w:name="_Toc294048013"/>
      <w:bookmarkStart w:id="823" w:name="_Toc294048570"/>
      <w:bookmarkStart w:id="824" w:name="_Toc294092641"/>
      <w:bookmarkStart w:id="825" w:name="_Toc295819321"/>
      <w:bookmarkStart w:id="826" w:name="_Toc298795972"/>
      <w:bookmarkStart w:id="827" w:name="_Toc299369848"/>
      <w:bookmarkStart w:id="828" w:name="_Toc300391559"/>
      <w:bookmarkStart w:id="829" w:name="_Toc301939836"/>
      <w:bookmarkStart w:id="830" w:name="_Toc304801233"/>
      <w:bookmarkStart w:id="831" w:name="_Toc307350402"/>
      <w:bookmarkStart w:id="832" w:name="_Toc308429813"/>
      <w:bookmarkStart w:id="833" w:name="_Toc312399281"/>
      <w:bookmarkStart w:id="834" w:name="_Toc315289088"/>
      <w:bookmarkStart w:id="835" w:name="_Toc317591244"/>
      <w:bookmarkStart w:id="836" w:name="_Toc323034197"/>
      <w:bookmarkStart w:id="837" w:name="_Toc325313197"/>
      <w:bookmarkStart w:id="838" w:name="_Toc325609220"/>
      <w:r w:rsidRPr="00E00CCD">
        <w:rPr>
          <w:rFonts w:cs="Tahoma"/>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7FBBFB86" w14:textId="77777777" w:rsidR="004D4D43" w:rsidRPr="00E00CCD" w:rsidRDefault="004D4D43" w:rsidP="00F86E06">
      <w:pPr>
        <w:rPr>
          <w:rFonts w:cs="Tahoma"/>
        </w:rPr>
      </w:pPr>
    </w:p>
    <w:p w14:paraId="7FBBFB87" w14:textId="77777777" w:rsidR="004D4D43" w:rsidRPr="00E00CCD" w:rsidRDefault="004D4D43" w:rsidP="002C1048">
      <w:pPr>
        <w:numPr>
          <w:ilvl w:val="0"/>
          <w:numId w:val="92"/>
        </w:numPr>
        <w:spacing w:after="60"/>
        <w:ind w:left="1440"/>
        <w:rPr>
          <w:rFonts w:cs="Tahoma"/>
        </w:rPr>
      </w:pPr>
      <w:bookmarkStart w:id="839" w:name="_Toc294048014"/>
      <w:bookmarkStart w:id="840" w:name="_Toc294048571"/>
      <w:bookmarkStart w:id="841" w:name="_Toc294092642"/>
      <w:bookmarkStart w:id="842" w:name="_Toc295819322"/>
      <w:bookmarkStart w:id="843" w:name="_Toc298795973"/>
      <w:bookmarkStart w:id="844" w:name="_Toc299369849"/>
      <w:bookmarkStart w:id="845" w:name="_Toc300391560"/>
      <w:bookmarkStart w:id="846" w:name="_Toc301939837"/>
      <w:bookmarkStart w:id="847" w:name="_Toc304801234"/>
      <w:bookmarkStart w:id="848" w:name="_Toc307350403"/>
      <w:bookmarkStart w:id="849" w:name="_Toc308429814"/>
      <w:bookmarkStart w:id="850" w:name="_Toc312399282"/>
      <w:bookmarkStart w:id="851" w:name="_Toc315289089"/>
      <w:bookmarkStart w:id="852" w:name="_Toc317591245"/>
      <w:bookmarkStart w:id="853" w:name="_Toc323034198"/>
      <w:bookmarkStart w:id="854" w:name="_Toc325313198"/>
      <w:bookmarkStart w:id="855" w:name="_Toc325609221"/>
      <w:r w:rsidRPr="00E00CCD">
        <w:rPr>
          <w:rFonts w:cs="Tahoma"/>
        </w:rPr>
        <w:t>SQL Server Standard -- «на процессор» и лицензия Server/CAL (только лицензии на процессор и сервер) с покрытием Software Assurance</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14:paraId="7FBBFB88" w14:textId="77777777" w:rsidR="004D4D43" w:rsidRPr="00E00CCD" w:rsidRDefault="004D4D43" w:rsidP="002C1048">
      <w:pPr>
        <w:numPr>
          <w:ilvl w:val="0"/>
          <w:numId w:val="92"/>
        </w:numPr>
        <w:spacing w:after="60"/>
        <w:ind w:left="1440"/>
        <w:rPr>
          <w:rFonts w:cs="Tahoma"/>
        </w:rPr>
      </w:pPr>
      <w:bookmarkStart w:id="856" w:name="_Toc294048015"/>
      <w:bookmarkStart w:id="857" w:name="_Toc294048572"/>
      <w:bookmarkStart w:id="858" w:name="_Toc294092643"/>
      <w:bookmarkStart w:id="859" w:name="_Toc295819323"/>
      <w:bookmarkStart w:id="860" w:name="_Toc298795974"/>
      <w:bookmarkStart w:id="861" w:name="_Toc299369850"/>
      <w:bookmarkStart w:id="862" w:name="_Toc300391561"/>
      <w:bookmarkStart w:id="863" w:name="_Toc301939838"/>
      <w:bookmarkStart w:id="864" w:name="_Toc304801235"/>
      <w:bookmarkStart w:id="865" w:name="_Toc307350404"/>
      <w:bookmarkStart w:id="866" w:name="_Toc308429815"/>
      <w:bookmarkStart w:id="867" w:name="_Toc312399283"/>
      <w:bookmarkStart w:id="868" w:name="_Toc315289090"/>
      <w:bookmarkStart w:id="869" w:name="_Toc317591246"/>
      <w:bookmarkStart w:id="870" w:name="_Toc323034199"/>
      <w:bookmarkStart w:id="871" w:name="_Toc325313199"/>
      <w:bookmarkStart w:id="872" w:name="_Toc325609222"/>
      <w:r w:rsidRPr="00E00CCD">
        <w:rPr>
          <w:rFonts w:cs="Tahoma"/>
        </w:rPr>
        <w:t>System Center — все лицензии на управление (ML) сервером, включая SMSE и SMSD с покрытием Software Assurance</w:t>
      </w:r>
      <w:bookmarkEnd w:id="856"/>
      <w:bookmarkEnd w:id="857"/>
      <w:bookmarkEnd w:id="858"/>
      <w:bookmarkEnd w:id="859"/>
      <w:bookmarkEnd w:id="860"/>
      <w:bookmarkEnd w:id="861"/>
      <w:bookmarkEnd w:id="862"/>
      <w:bookmarkEnd w:id="863"/>
      <w:bookmarkEnd w:id="864"/>
      <w:bookmarkEnd w:id="865"/>
      <w:bookmarkEnd w:id="866"/>
      <w:bookmarkEnd w:id="867"/>
      <w:bookmarkEnd w:id="868"/>
      <w:r w:rsidRPr="00E00CCD">
        <w:rPr>
          <w:rFonts w:cs="Tahoma"/>
        </w:rPr>
        <w:t>и System Center 2012 Standard и Datacenter с покрытием Software Assurance</w:t>
      </w:r>
      <w:bookmarkEnd w:id="869"/>
      <w:bookmarkEnd w:id="870"/>
      <w:bookmarkEnd w:id="871"/>
      <w:bookmarkEnd w:id="872"/>
    </w:p>
    <w:p w14:paraId="7FBBFB89" w14:textId="77777777" w:rsidR="00973A93" w:rsidRDefault="00973A93">
      <w:pPr>
        <w:rPr>
          <w:rFonts w:cs="Tahoma"/>
        </w:rPr>
      </w:pPr>
      <w:bookmarkStart w:id="873" w:name="_Toc294048016"/>
      <w:bookmarkStart w:id="874" w:name="_Toc294048573"/>
      <w:bookmarkStart w:id="875" w:name="_Toc294092644"/>
      <w:bookmarkStart w:id="876" w:name="_Toc295819324"/>
      <w:bookmarkStart w:id="877" w:name="_Toc298795975"/>
      <w:bookmarkStart w:id="878" w:name="_Toc299369851"/>
      <w:bookmarkStart w:id="879" w:name="_Toc300391562"/>
      <w:bookmarkStart w:id="880" w:name="_Toc301939839"/>
      <w:bookmarkStart w:id="881" w:name="_Toc304801236"/>
      <w:bookmarkStart w:id="882" w:name="_Toc307350405"/>
      <w:bookmarkStart w:id="883" w:name="_Toc308429816"/>
      <w:bookmarkStart w:id="884" w:name="_Toc312399284"/>
      <w:bookmarkStart w:id="885" w:name="_Toc315289091"/>
      <w:bookmarkStart w:id="886" w:name="_Toc317591247"/>
      <w:bookmarkStart w:id="887" w:name="_Toc323034200"/>
      <w:bookmarkStart w:id="888" w:name="_Toc325313200"/>
      <w:bookmarkStart w:id="889" w:name="_Toc325609223"/>
    </w:p>
    <w:p w14:paraId="7FBBFB8A" w14:textId="77777777" w:rsidR="00031372" w:rsidRDefault="00031372">
      <w:pPr>
        <w:rPr>
          <w:rFonts w:cs="Tahoma"/>
        </w:rPr>
      </w:pPr>
    </w:p>
    <w:p w14:paraId="7FBBFB8B" w14:textId="77777777" w:rsidR="00031372" w:rsidRDefault="00031372">
      <w:pPr>
        <w:rPr>
          <w:rFonts w:cs="Tahoma"/>
        </w:rPr>
      </w:pPr>
    </w:p>
    <w:p w14:paraId="7FBBFB8C" w14:textId="77777777" w:rsidR="00031372" w:rsidRDefault="00031372">
      <w:pPr>
        <w:rPr>
          <w:rFonts w:cs="Tahoma"/>
        </w:rPr>
      </w:pPr>
    </w:p>
    <w:p w14:paraId="7FBBFB8D" w14:textId="77777777" w:rsidR="00031372" w:rsidRDefault="00031372">
      <w:pPr>
        <w:rPr>
          <w:rFonts w:cs="Tahoma"/>
        </w:rPr>
      </w:pPr>
    </w:p>
    <w:p w14:paraId="7FBBFB8E" w14:textId="77777777" w:rsidR="00031372" w:rsidRDefault="00031372">
      <w:pPr>
        <w:rPr>
          <w:rFonts w:cs="Tahoma"/>
        </w:rPr>
      </w:pPr>
    </w:p>
    <w:p w14:paraId="7FBBFB8F" w14:textId="77777777" w:rsidR="00031372" w:rsidRDefault="00031372">
      <w:pPr>
        <w:rPr>
          <w:rFonts w:cs="Tahoma"/>
        </w:rPr>
      </w:pPr>
    </w:p>
    <w:p w14:paraId="7FBBFB90" w14:textId="77777777" w:rsidR="004D4D43" w:rsidRPr="00E00CCD" w:rsidRDefault="004D4D43" w:rsidP="002171C3">
      <w:pPr>
        <w:rPr>
          <w:rFonts w:cs="Tahoma"/>
        </w:rPr>
      </w:pPr>
      <w:r w:rsidRPr="00E00CCD">
        <w:rPr>
          <w:rFonts w:cs="Tahoma"/>
        </w:rPr>
        <w:t>Чтобы использовать «Перемещение лицензий с помощью Software Assurance», клиентам следует:</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14:paraId="7FBBFB91" w14:textId="77777777" w:rsidR="004D4D43" w:rsidRPr="00E00CCD" w:rsidRDefault="004D4D43" w:rsidP="00F86E06">
      <w:pPr>
        <w:rPr>
          <w:rFonts w:cs="Tahoma"/>
        </w:rPr>
      </w:pPr>
    </w:p>
    <w:p w14:paraId="7FBBFB92" w14:textId="77777777" w:rsidR="004D4D43" w:rsidRPr="00E00CCD" w:rsidRDefault="004D4D43" w:rsidP="002C1048">
      <w:pPr>
        <w:numPr>
          <w:ilvl w:val="0"/>
          <w:numId w:val="81"/>
        </w:numPr>
        <w:spacing w:after="60"/>
        <w:ind w:left="1440"/>
        <w:rPr>
          <w:rFonts w:cs="Tahoma"/>
        </w:rPr>
      </w:pPr>
      <w:bookmarkStart w:id="890" w:name="_Toc294048017"/>
      <w:bookmarkStart w:id="891" w:name="_Toc294048574"/>
      <w:bookmarkStart w:id="892" w:name="_Toc294092645"/>
      <w:bookmarkStart w:id="893" w:name="_Toc295819325"/>
      <w:bookmarkStart w:id="894" w:name="_Toc298795976"/>
      <w:bookmarkStart w:id="895" w:name="_Toc299369852"/>
      <w:bookmarkStart w:id="896" w:name="_Toc300391563"/>
      <w:bookmarkStart w:id="897" w:name="_Toc301939840"/>
      <w:bookmarkStart w:id="898" w:name="_Toc304801237"/>
      <w:bookmarkStart w:id="899" w:name="_Toc307350406"/>
      <w:bookmarkStart w:id="900" w:name="_Toc308429817"/>
      <w:bookmarkStart w:id="901" w:name="_Toc312399285"/>
      <w:bookmarkStart w:id="902" w:name="_Toc315289092"/>
      <w:bookmarkStart w:id="903" w:name="_Toc317591248"/>
      <w:bookmarkStart w:id="904" w:name="_Toc323034201"/>
      <w:bookmarkStart w:id="905" w:name="_Toc325313201"/>
      <w:bookmarkStart w:id="906" w:name="_Toc325609224"/>
      <w:r w:rsidRPr="00E00CCD">
        <w:rPr>
          <w:rFonts w:cs="Tahoma"/>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14:paraId="7FBBFB93" w14:textId="77777777" w:rsidR="004D4D43" w:rsidRPr="00E00CCD" w:rsidRDefault="004D4D43" w:rsidP="002C1048">
      <w:pPr>
        <w:numPr>
          <w:ilvl w:val="0"/>
          <w:numId w:val="81"/>
        </w:numPr>
        <w:spacing w:after="60"/>
        <w:ind w:left="1440"/>
        <w:rPr>
          <w:rFonts w:cs="Tahoma"/>
        </w:rPr>
      </w:pPr>
      <w:bookmarkStart w:id="907" w:name="_Toc294048018"/>
      <w:bookmarkStart w:id="908" w:name="_Toc294048575"/>
      <w:bookmarkStart w:id="909" w:name="_Toc294092646"/>
      <w:bookmarkStart w:id="910" w:name="_Toc295819326"/>
      <w:bookmarkStart w:id="911" w:name="_Toc298795977"/>
      <w:bookmarkStart w:id="912" w:name="_Toc299369853"/>
      <w:bookmarkStart w:id="913" w:name="_Toc300391564"/>
      <w:bookmarkStart w:id="914" w:name="_Toc301939841"/>
      <w:bookmarkStart w:id="915" w:name="_Toc304801238"/>
      <w:bookmarkStart w:id="916" w:name="_Toc307350407"/>
      <w:bookmarkStart w:id="917" w:name="_Toc308429818"/>
      <w:bookmarkStart w:id="918" w:name="_Toc312399286"/>
      <w:bookmarkStart w:id="919" w:name="_Toc315289093"/>
      <w:bookmarkStart w:id="920" w:name="_Toc317591249"/>
      <w:bookmarkStart w:id="921" w:name="_Toc323034202"/>
      <w:bookmarkStart w:id="922" w:name="_Toc325313202"/>
      <w:bookmarkStart w:id="923" w:name="_Toc325609225"/>
      <w:r w:rsidRPr="00E00CCD">
        <w:rPr>
          <w:rFonts w:cs="Tahoma"/>
        </w:rPr>
        <w:t>Развертывать свои лицензии только с помощью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расположен по адресу http://www.microsoft.com/licensing/software-assurance/license-mobility.</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14:paraId="7FBBFB94" w14:textId="77777777" w:rsidR="004D4D43" w:rsidRPr="00E00CCD" w:rsidRDefault="004D4D43" w:rsidP="002C1048">
      <w:pPr>
        <w:numPr>
          <w:ilvl w:val="0"/>
          <w:numId w:val="81"/>
        </w:numPr>
        <w:spacing w:after="60"/>
        <w:ind w:left="1440"/>
        <w:rPr>
          <w:rFonts w:cs="Tahoma"/>
        </w:rPr>
      </w:pPr>
      <w:bookmarkStart w:id="924" w:name="_Toc294048019"/>
      <w:bookmarkStart w:id="925" w:name="_Toc294048576"/>
      <w:bookmarkStart w:id="926" w:name="_Toc294092647"/>
      <w:bookmarkStart w:id="927" w:name="_Toc295819327"/>
      <w:bookmarkStart w:id="928" w:name="_Toc298795978"/>
      <w:bookmarkStart w:id="929" w:name="_Toc299369854"/>
      <w:bookmarkStart w:id="930" w:name="_Toc300391565"/>
      <w:bookmarkStart w:id="931" w:name="_Toc301939842"/>
      <w:bookmarkStart w:id="932" w:name="_Toc304801239"/>
      <w:bookmarkStart w:id="933" w:name="_Toc307350408"/>
      <w:bookmarkStart w:id="934" w:name="_Toc308429819"/>
      <w:bookmarkStart w:id="935" w:name="_Toc312399287"/>
      <w:bookmarkStart w:id="936" w:name="_Toc315289094"/>
      <w:bookmarkStart w:id="937" w:name="_Toc317591250"/>
      <w:bookmarkStart w:id="938" w:name="_Toc323034203"/>
      <w:bookmarkStart w:id="939" w:name="_Toc325313203"/>
      <w:bookmarkStart w:id="940" w:name="_Toc325609226"/>
      <w:r w:rsidRPr="00E00CCD">
        <w:rPr>
          <w:rFonts w:cs="Tahoma"/>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827CFE" w:rsidRPr="00E00CCD">
        <w:rPr>
          <w:rFonts w:cs="Tahoma"/>
        </w:rPr>
        <w:t xml:space="preserve"> </w:t>
      </w:r>
      <w:r w:rsidRPr="00E00CCD">
        <w:rPr>
          <w:rFonts w:cs="Tahoma"/>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14:paraId="7FBBFB95" w14:textId="77777777" w:rsidR="004D4D43" w:rsidRPr="00E00CCD" w:rsidRDefault="004D4D43" w:rsidP="002171C3">
      <w:pPr>
        <w:rPr>
          <w:rFonts w:cs="Tahoma"/>
        </w:rPr>
      </w:pPr>
    </w:p>
    <w:p w14:paraId="7FBBFB96" w14:textId="77777777" w:rsidR="004D4D43" w:rsidRPr="00E00CCD" w:rsidRDefault="004D4D43" w:rsidP="002171C3">
      <w:pPr>
        <w:rPr>
          <w:rFonts w:cs="Tahoma"/>
        </w:rPr>
      </w:pPr>
      <w:bookmarkStart w:id="941" w:name="_Toc294048020"/>
      <w:bookmarkStart w:id="942" w:name="_Toc294048577"/>
      <w:bookmarkStart w:id="943" w:name="_Toc294092648"/>
      <w:bookmarkStart w:id="944" w:name="_Toc295819328"/>
      <w:bookmarkStart w:id="945" w:name="_Toc298795979"/>
      <w:bookmarkStart w:id="946" w:name="_Toc299369855"/>
      <w:bookmarkStart w:id="947" w:name="_Toc300391566"/>
      <w:bookmarkStart w:id="948" w:name="_Toc301939843"/>
      <w:bookmarkStart w:id="949" w:name="_Toc304801240"/>
      <w:bookmarkStart w:id="950" w:name="_Toc307350409"/>
      <w:bookmarkStart w:id="951" w:name="_Toc308429820"/>
      <w:bookmarkStart w:id="952" w:name="_Toc312399288"/>
      <w:bookmarkStart w:id="953" w:name="_Toc317591251"/>
      <w:bookmarkStart w:id="954" w:name="_Toc323034204"/>
      <w:bookmarkStart w:id="955" w:name="_Toc325313204"/>
      <w:bookmarkStart w:id="956" w:name="_Toc325609227"/>
      <w:r w:rsidRPr="00E00CCD">
        <w:rPr>
          <w:rFonts w:cs="Tahoma"/>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p>
    <w:p w14:paraId="7FBBFB97" w14:textId="77777777" w:rsidR="004D4D43" w:rsidRPr="00E00CCD" w:rsidRDefault="004D4D43" w:rsidP="0007218F">
      <w:pPr>
        <w:rPr>
          <w:rFonts w:cs="Tahoma"/>
        </w:rPr>
      </w:pPr>
    </w:p>
    <w:p w14:paraId="7FBBFB98" w14:textId="77777777" w:rsidR="00023FE7" w:rsidRPr="00E00CCD" w:rsidRDefault="00023FE7" w:rsidP="0007218F">
      <w:pPr>
        <w:pStyle w:val="Heading3"/>
        <w:tabs>
          <w:tab w:val="num" w:pos="0"/>
        </w:tabs>
        <w:rPr>
          <w:rFonts w:ascii="Tahoma" w:hAnsi="Tahoma" w:cs="Tahoma"/>
        </w:rPr>
      </w:pPr>
      <w:bookmarkStart w:id="957" w:name="_Toc336338243"/>
      <w:bookmarkStart w:id="958" w:name="_Toc348438604"/>
      <w:r w:rsidRPr="00E00CCD">
        <w:rPr>
          <w:rFonts w:ascii="Tahoma" w:hAnsi="Tahoma" w:cs="Tahoma"/>
          <w:sz w:val="24"/>
        </w:rPr>
        <w:t>Windows Thin PC</w:t>
      </w:r>
      <w:bookmarkEnd w:id="957"/>
      <w:bookmarkEnd w:id="958"/>
    </w:p>
    <w:p w14:paraId="7FBBFB99" w14:textId="77777777" w:rsidR="00023FE7" w:rsidRPr="00031372" w:rsidRDefault="00023FE7" w:rsidP="0007218F">
      <w:pPr>
        <w:pStyle w:val="Heading3"/>
        <w:rPr>
          <w:rFonts w:ascii="Tahoma" w:hAnsi="Tahoma" w:cs="Tahoma"/>
          <w:sz w:val="18"/>
          <w:szCs w:val="18"/>
        </w:rPr>
      </w:pPr>
    </w:p>
    <w:p w14:paraId="7FBBFB9A" w14:textId="77777777" w:rsidR="0008414D" w:rsidRPr="00E00CCD" w:rsidRDefault="0008414D" w:rsidP="00031372">
      <w:pPr>
        <w:rPr>
          <w:rFonts w:cs="Tahoma"/>
        </w:rPr>
      </w:pPr>
      <w:r w:rsidRPr="00E00CCD">
        <w:rPr>
          <w:rFonts w:eastAsia="Calibri" w:cs="Tahoma"/>
          <w:szCs w:val="20"/>
        </w:rPr>
        <w:t>Данным преимуществом могут воспользоваться клиенты Программы корпоративного лицензирования с</w:t>
      </w:r>
      <w:r w:rsidR="00031372">
        <w:rPr>
          <w:rFonts w:eastAsia="Calibri" w:cs="Tahoma"/>
          <w:szCs w:val="20"/>
        </w:rPr>
        <w:t> </w:t>
      </w:r>
      <w:r w:rsidRPr="00E00CCD">
        <w:rPr>
          <w:rFonts w:eastAsia="Calibri" w:cs="Tahoma"/>
          <w:szCs w:val="20"/>
        </w:rPr>
        <w:t>активным покрытием Software Assurance на операционные системы Windows настольного компьютера или</w:t>
      </w:r>
      <w:r w:rsidR="00031372">
        <w:rPr>
          <w:rFonts w:eastAsia="Calibri" w:cs="Tahoma"/>
          <w:szCs w:val="20"/>
        </w:rPr>
        <w:t> </w:t>
      </w:r>
      <w:r w:rsidRPr="00E00CCD">
        <w:rPr>
          <w:rFonts w:eastAsia="Calibri" w:cs="Tahoma"/>
          <w:szCs w:val="20"/>
        </w:rPr>
        <w:t xml:space="preserve">активными лицензиями на VDA или Windows Intune </w:t>
      </w:r>
      <w:r w:rsidRPr="00E00CCD">
        <w:rPr>
          <w:rFonts w:cs="Tahoma"/>
          <w:szCs w:val="18"/>
        </w:rPr>
        <w:t>(на устройство)</w:t>
      </w:r>
      <w:r w:rsidRPr="00E00CCD">
        <w:rPr>
          <w:rFonts w:eastAsia="Calibri" w:cs="Tahoma"/>
          <w:szCs w:val="20"/>
        </w:rPr>
        <w:t>.</w:t>
      </w:r>
      <w:r w:rsidR="00827CFE" w:rsidRPr="00E00CCD">
        <w:rPr>
          <w:rFonts w:eastAsia="Calibri" w:cs="Tahoma"/>
          <w:szCs w:val="20"/>
        </w:rPr>
        <w:t xml:space="preserve"> </w:t>
      </w:r>
      <w:r w:rsidRPr="00E00CCD">
        <w:rPr>
          <w:rFonts w:eastAsia="Calibri" w:cs="Tahoma"/>
          <w:szCs w:val="20"/>
        </w:rPr>
        <w:t xml:space="preserve">На лицензированном устройстве клиентов, которые получают доступ к данному преимуществу </w:t>
      </w:r>
      <w:r w:rsidRPr="00E00CCD">
        <w:rPr>
          <w:rFonts w:eastAsia="Calibri" w:cs="Tahoma"/>
          <w:color w:val="000000"/>
          <w:szCs w:val="20"/>
        </w:rPr>
        <w:t xml:space="preserve">согласно </w:t>
      </w:r>
      <w:r w:rsidRPr="00E00CCD">
        <w:rPr>
          <w:rFonts w:eastAsia="Calibri" w:cs="Tahoma"/>
          <w:szCs w:val="20"/>
        </w:rPr>
        <w:t>лицензии на VDA, должна быть установлена соответствующая операционная система</w:t>
      </w:r>
      <w:r w:rsidRPr="00E00CCD">
        <w:rPr>
          <w:rFonts w:eastAsia="Calibri" w:cs="Tahoma"/>
          <w:color w:val="1F497D"/>
          <w:szCs w:val="20"/>
        </w:rPr>
        <w:t xml:space="preserve"> </w:t>
      </w:r>
      <w:r w:rsidRPr="00E00CCD">
        <w:rPr>
          <w:rFonts w:eastAsia="Calibri" w:cs="Tahoma"/>
          <w:color w:val="000000"/>
          <w:szCs w:val="20"/>
        </w:rPr>
        <w:t xml:space="preserve">согласно таблице </w:t>
      </w:r>
      <w:r w:rsidRPr="00E00CCD">
        <w:rPr>
          <w:rFonts w:eastAsia="Calibri" w:cs="Tahoma"/>
          <w:szCs w:val="20"/>
        </w:rPr>
        <w:t xml:space="preserve">«Соответствующие операционные системы» в разделах </w:t>
      </w:r>
      <w:r w:rsidRPr="00E00CCD">
        <w:rPr>
          <w:rFonts w:eastAsia="Calibri" w:cs="Tahoma"/>
          <w:color w:val="000000"/>
          <w:szCs w:val="20"/>
        </w:rPr>
        <w:t xml:space="preserve">«Примечания о продуктах» и </w:t>
      </w:r>
      <w:r w:rsidRPr="00E00CCD">
        <w:rPr>
          <w:rFonts w:eastAsia="Calibri" w:cs="Tahoma"/>
          <w:szCs w:val="20"/>
        </w:rPr>
        <w:t xml:space="preserve">«Категория </w:t>
      </w:r>
      <w:r w:rsidR="00827CFE" w:rsidRPr="00E00CCD">
        <w:rPr>
          <w:rFonts w:eastAsia="Calibri" w:cs="Tahoma"/>
          <w:szCs w:val="20"/>
        </w:rPr>
        <w:t>«</w:t>
      </w:r>
      <w:r w:rsidRPr="00E00CCD">
        <w:rPr>
          <w:rFonts w:eastAsia="Calibri" w:cs="Tahoma"/>
          <w:szCs w:val="20"/>
        </w:rPr>
        <w:t>Системы</w:t>
      </w:r>
      <w:r w:rsidR="00827CFE" w:rsidRPr="00E00CCD">
        <w:rPr>
          <w:rFonts w:eastAsia="Calibri" w:cs="Tahoma"/>
          <w:szCs w:val="20"/>
        </w:rPr>
        <w:t>»</w:t>
      </w:r>
      <w:r w:rsidRPr="00E00CCD">
        <w:rPr>
          <w:rFonts w:eastAsia="Calibri" w:cs="Tahoma"/>
          <w:szCs w:val="20"/>
        </w:rPr>
        <w:t>» настоящего документа.</w:t>
      </w:r>
      <w:r w:rsidR="00827CFE" w:rsidRPr="00E00CCD">
        <w:rPr>
          <w:rFonts w:eastAsia="Calibri" w:cs="Tahoma"/>
          <w:szCs w:val="20"/>
        </w:rPr>
        <w:t xml:space="preserve"> </w:t>
      </w:r>
    </w:p>
    <w:p w14:paraId="7FBBFB9B" w14:textId="77777777" w:rsidR="0008414D" w:rsidRPr="00E00CCD" w:rsidRDefault="0008414D" w:rsidP="0007218F">
      <w:pPr>
        <w:rPr>
          <w:rFonts w:cs="Tahoma"/>
        </w:rPr>
      </w:pPr>
    </w:p>
    <w:p w14:paraId="7FBBFB9C" w14:textId="77777777" w:rsidR="0008414D" w:rsidRPr="00E00CCD" w:rsidRDefault="0008414D" w:rsidP="00031372">
      <w:pPr>
        <w:rPr>
          <w:rFonts w:cs="Tahoma"/>
        </w:rPr>
      </w:pPr>
      <w:r w:rsidRPr="00E00CCD">
        <w:rPr>
          <w:rFonts w:eastAsia="Calibri" w:cs="Tahoma"/>
          <w:szCs w:val="20"/>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w:t>
      </w:r>
      <w:r w:rsidRPr="00E00CCD">
        <w:rPr>
          <w:rFonts w:eastAsia="Calibri" w:cs="Tahoma"/>
          <w:color w:val="1F497D"/>
          <w:szCs w:val="20"/>
        </w:rPr>
        <w:t xml:space="preserve"> </w:t>
      </w:r>
      <w:r w:rsidRPr="00E00CCD">
        <w:rPr>
          <w:rFonts w:eastAsia="Calibri" w:cs="Tahoma"/>
          <w:szCs w:val="20"/>
        </w:rPr>
        <w:t>подключаться к централизованному рабочему столу без необходимости приобретать новое оборудование для установки тонких клиентов.</w:t>
      </w:r>
      <w:r w:rsidR="00827CFE" w:rsidRPr="00E00CCD">
        <w:rPr>
          <w:rFonts w:eastAsia="Calibri" w:cs="Tahoma"/>
          <w:szCs w:val="20"/>
        </w:rPr>
        <w:t xml:space="preserve"> </w:t>
      </w:r>
      <w:r w:rsidRPr="00E00CCD">
        <w:rPr>
          <w:rFonts w:eastAsia="Calibri" w:cs="Tahoma"/>
          <w:szCs w:val="20"/>
        </w:rPr>
        <w:t>Клиенты, допущенные к</w:t>
      </w:r>
      <w:r w:rsidR="00031372">
        <w:rPr>
          <w:rFonts w:eastAsia="Calibri" w:cs="Tahoma"/>
          <w:szCs w:val="20"/>
        </w:rPr>
        <w:t> </w:t>
      </w:r>
      <w:r w:rsidRPr="00E00CCD">
        <w:rPr>
          <w:rFonts w:eastAsia="Calibri" w:cs="Tahoma"/>
          <w:szCs w:val="20"/>
        </w:rPr>
        <w:t xml:space="preserve">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w:t>
      </w:r>
      <w:r w:rsidRPr="00E00CCD">
        <w:rPr>
          <w:rFonts w:cs="Tahoma"/>
          <w:szCs w:val="18"/>
        </w:rPr>
        <w:t>(на устройство)</w:t>
      </w:r>
      <w:r w:rsidRPr="00E00CCD">
        <w:rPr>
          <w:rFonts w:eastAsia="Calibri" w:cs="Tahoma"/>
          <w:color w:val="000000"/>
          <w:szCs w:val="20"/>
        </w:rPr>
        <w:t xml:space="preserve"> или Windows </w:t>
      </w:r>
      <w:r w:rsidRPr="00E00CCD">
        <w:rPr>
          <w:rFonts w:eastAsia="Calibri" w:cs="Tahoma"/>
          <w:szCs w:val="20"/>
        </w:rPr>
        <w:t>VDA.</w:t>
      </w:r>
      <w:r w:rsidR="00827CFE" w:rsidRPr="00E00CCD">
        <w:rPr>
          <w:rFonts w:eastAsia="Calibri" w:cs="Tahoma"/>
          <w:szCs w:val="20"/>
        </w:rPr>
        <w:t xml:space="preserve"> </w:t>
      </w:r>
      <w:r w:rsidRPr="00E00CCD">
        <w:rPr>
          <w:rFonts w:eastAsia="Calibri" w:cs="Tahoma"/>
          <w:szCs w:val="20"/>
        </w:rPr>
        <w:t>Использование клиентами</w:t>
      </w:r>
      <w:r w:rsidR="00031372">
        <w:rPr>
          <w:rFonts w:eastAsia="Calibri" w:cs="Tahoma"/>
          <w:szCs w:val="20"/>
        </w:rPr>
        <w:t> </w:t>
      </w:r>
      <w:r w:rsidRPr="00E00CCD">
        <w:rPr>
          <w:rFonts w:eastAsia="Calibri" w:cs="Tahoma"/>
          <w:szCs w:val="20"/>
        </w:rPr>
        <w:t>ОС Windows Thin PC регулируется условиями лицензионного соглашения.</w:t>
      </w:r>
    </w:p>
    <w:p w14:paraId="7FBBFB9D" w14:textId="77777777" w:rsidR="00023FE7" w:rsidRPr="00E00CCD" w:rsidRDefault="00023FE7" w:rsidP="0007218F">
      <w:pPr>
        <w:rPr>
          <w:rFonts w:cs="Tahoma"/>
        </w:rPr>
      </w:pPr>
    </w:p>
    <w:p w14:paraId="7FBBFB9E" w14:textId="77777777" w:rsidR="00F30075" w:rsidRPr="00E00CCD" w:rsidRDefault="00F30075" w:rsidP="0007218F">
      <w:pPr>
        <w:outlineLvl w:val="2"/>
        <w:rPr>
          <w:rFonts w:cs="Tahoma"/>
        </w:rPr>
      </w:pPr>
      <w:bookmarkStart w:id="959" w:name="_Toc291204568"/>
      <w:r w:rsidRPr="00E00CCD">
        <w:rPr>
          <w:rFonts w:cs="Tahoma"/>
          <w:b/>
          <w:sz w:val="24"/>
          <w:szCs w:val="20"/>
        </w:rPr>
        <w:t>Поддержка продуктов в продленной фазе</w:t>
      </w:r>
      <w:bookmarkEnd w:id="959"/>
    </w:p>
    <w:p w14:paraId="7FBBFB9F" w14:textId="77777777" w:rsidR="00F30075" w:rsidRPr="00E00CCD" w:rsidRDefault="00F30075" w:rsidP="0007218F">
      <w:pPr>
        <w:outlineLvl w:val="2"/>
        <w:rPr>
          <w:rFonts w:cs="Tahoma"/>
        </w:rPr>
      </w:pPr>
    </w:p>
    <w:p w14:paraId="7FBBFBA0" w14:textId="77777777" w:rsidR="00F30075" w:rsidRPr="00E00CCD" w:rsidRDefault="00F30075" w:rsidP="00F30075">
      <w:pPr>
        <w:rPr>
          <w:rFonts w:cs="Tahoma"/>
        </w:rPr>
      </w:pPr>
      <w:r w:rsidRPr="00E00CCD">
        <w:rPr>
          <w:rFonts w:cs="Tahoma"/>
        </w:rPr>
        <w:t>Поддержка продуктов в продленной фазе доступна для следующих клиентов.</w:t>
      </w:r>
    </w:p>
    <w:p w14:paraId="7FBBFBA1" w14:textId="77777777" w:rsidR="0007218F" w:rsidRPr="00E00CCD" w:rsidRDefault="0007218F" w:rsidP="00F30075">
      <w:pPr>
        <w:rPr>
          <w:rFonts w:cs="Tahoma"/>
        </w:rPr>
      </w:pPr>
    </w:p>
    <w:p w14:paraId="7FBBFBA2" w14:textId="77777777" w:rsidR="00F30075" w:rsidRPr="00E00CCD" w:rsidRDefault="00F30075" w:rsidP="002C1048">
      <w:pPr>
        <w:numPr>
          <w:ilvl w:val="0"/>
          <w:numId w:val="62"/>
        </w:numPr>
        <w:spacing w:after="60"/>
        <w:ind w:left="1440"/>
        <w:contextualSpacing/>
        <w:jc w:val="both"/>
        <w:rPr>
          <w:rFonts w:cs="Tahoma"/>
        </w:rPr>
      </w:pPr>
      <w:r w:rsidRPr="00E00CCD">
        <w:rPr>
          <w:rFonts w:eastAsia="Calibri"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7FBBFBA3" w14:textId="77777777" w:rsidR="00F30075" w:rsidRPr="00E00CCD" w:rsidRDefault="00F30075" w:rsidP="002C1048">
      <w:pPr>
        <w:numPr>
          <w:ilvl w:val="0"/>
          <w:numId w:val="62"/>
        </w:numPr>
        <w:spacing w:after="60"/>
        <w:ind w:left="1440"/>
        <w:jc w:val="both"/>
        <w:rPr>
          <w:rFonts w:cs="Tahoma"/>
        </w:rPr>
      </w:pPr>
      <w:r w:rsidRPr="00E00CCD">
        <w:rPr>
          <w:rFonts w:cs="Tahoma"/>
          <w:szCs w:val="18"/>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14:paraId="7FBBFBA4" w14:textId="77777777" w:rsidR="00F30075" w:rsidRPr="003726EB" w:rsidRDefault="00F30075" w:rsidP="002C1048">
      <w:pPr>
        <w:numPr>
          <w:ilvl w:val="0"/>
          <w:numId w:val="62"/>
        </w:numPr>
        <w:spacing w:after="60"/>
        <w:ind w:left="1440"/>
        <w:jc w:val="both"/>
        <w:rPr>
          <w:rFonts w:cs="Tahoma"/>
        </w:rPr>
      </w:pPr>
      <w:r w:rsidRPr="00E00CCD">
        <w:rPr>
          <w:rFonts w:cs="Tahoma"/>
          <w:szCs w:val="18"/>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14:paraId="7FBBFBA5" w14:textId="77777777" w:rsidR="003726EB" w:rsidRPr="00E00CCD" w:rsidRDefault="003726EB" w:rsidP="003726EB">
      <w:pPr>
        <w:spacing w:after="60"/>
        <w:jc w:val="both"/>
        <w:rPr>
          <w:rFonts w:cs="Tahoma"/>
        </w:rPr>
      </w:pPr>
    </w:p>
    <w:p w14:paraId="7FBBFBA6" w14:textId="77777777" w:rsidR="0007218F" w:rsidRPr="00F81BD6" w:rsidRDefault="007627B7" w:rsidP="002C1048">
      <w:pPr>
        <w:numPr>
          <w:ilvl w:val="0"/>
          <w:numId w:val="62"/>
        </w:numPr>
        <w:spacing w:after="60"/>
        <w:ind w:left="1440"/>
        <w:contextualSpacing/>
        <w:rPr>
          <w:rFonts w:cs="Tahoma"/>
        </w:rPr>
      </w:pPr>
      <w:r w:rsidRPr="00E00CCD">
        <w:rPr>
          <w:rFonts w:eastAsia="Calibri"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827CFE" w:rsidRPr="00E00CCD">
        <w:rPr>
          <w:rFonts w:eastAsia="Calibri" w:cs="Tahoma"/>
          <w:szCs w:val="18"/>
        </w:rPr>
        <w:t xml:space="preserve"> </w:t>
      </w:r>
      <w:r w:rsidRPr="00E00CCD">
        <w:rPr>
          <w:rFonts w:cs="Tahoma"/>
          <w:szCs w:val="18"/>
        </w:rPr>
        <w:t>Данное право распространяется на следующие серверные продукты:</w:t>
      </w:r>
    </w:p>
    <w:p w14:paraId="7FBBFBA7" w14:textId="77777777" w:rsidR="007627B7" w:rsidRPr="00E00CCD" w:rsidRDefault="007627B7" w:rsidP="002C1048">
      <w:pPr>
        <w:numPr>
          <w:ilvl w:val="2"/>
          <w:numId w:val="62"/>
        </w:numPr>
        <w:spacing w:after="60"/>
        <w:ind w:left="1980"/>
        <w:contextualSpacing/>
        <w:rPr>
          <w:rFonts w:cs="Tahoma"/>
        </w:rPr>
      </w:pPr>
      <w:r w:rsidRPr="00E00CCD">
        <w:rPr>
          <w:rFonts w:cs="Tahoma"/>
          <w:iCs/>
          <w:color w:val="000000"/>
          <w:szCs w:val="18"/>
        </w:rPr>
        <w:t>Microsoft Exchange Server, Microsoft SQL Server, System Center 2012 и Windows Server.</w:t>
      </w:r>
    </w:p>
    <w:p w14:paraId="7FBBFBA8" w14:textId="77777777" w:rsidR="0007218F" w:rsidRPr="00E00CCD" w:rsidRDefault="0007218F" w:rsidP="0007218F">
      <w:pPr>
        <w:spacing w:after="200" w:line="276" w:lineRule="auto"/>
        <w:contextualSpacing/>
        <w:rPr>
          <w:rFonts w:cs="Tahoma"/>
        </w:rPr>
      </w:pPr>
    </w:p>
    <w:p w14:paraId="7FBBFBA9" w14:textId="77777777" w:rsidR="00023FE7" w:rsidRPr="00E00CCD" w:rsidRDefault="00023FE7" w:rsidP="003726EB">
      <w:pPr>
        <w:rPr>
          <w:rFonts w:cs="Tahoma"/>
        </w:rPr>
      </w:pPr>
      <w:r w:rsidRPr="00E00CCD">
        <w:rPr>
          <w:rFonts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827CFE" w:rsidRPr="00E00CCD">
        <w:rPr>
          <w:rFonts w:cs="Tahoma"/>
          <w:szCs w:val="18"/>
        </w:rPr>
        <w:t xml:space="preserve"> </w:t>
      </w:r>
      <w:r w:rsidRPr="00E00CCD">
        <w:rPr>
          <w:rFonts w:cs="Tahoma"/>
          <w:szCs w:val="18"/>
        </w:rPr>
        <w:t>В течение срока действия покрытия Software Assurance клиенты, имеющие право на данное преимущество в рамках программы Software Assurance, не</w:t>
      </w:r>
      <w:r w:rsidR="003726EB">
        <w:rPr>
          <w:rFonts w:cs="Tahoma"/>
          <w:szCs w:val="18"/>
        </w:rPr>
        <w:t> </w:t>
      </w:r>
      <w:r w:rsidRPr="00E00CCD">
        <w:rPr>
          <w:rFonts w:cs="Tahoma"/>
          <w:szCs w:val="18"/>
        </w:rPr>
        <w:t>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w:t>
      </w:r>
      <w:r w:rsidR="003726EB">
        <w:rPr>
          <w:rFonts w:cs="Tahoma"/>
          <w:szCs w:val="18"/>
        </w:rPr>
        <w:t> </w:t>
      </w:r>
      <w:r w:rsidRPr="00E00CCD">
        <w:rPr>
          <w:rFonts w:cs="Tahoma"/>
          <w:szCs w:val="18"/>
        </w:rPr>
        <w:t>90 дней с момента перехода продукта в Продленную фазу поддержки.</w:t>
      </w:r>
      <w:r w:rsidR="00827CFE" w:rsidRPr="00E00CCD">
        <w:rPr>
          <w:rFonts w:cs="Tahoma"/>
          <w:szCs w:val="18"/>
        </w:rPr>
        <w:t xml:space="preserve"> </w:t>
      </w:r>
    </w:p>
    <w:p w14:paraId="7FBBFBAA" w14:textId="77777777" w:rsidR="00023FE7" w:rsidRPr="00E00CCD" w:rsidRDefault="00023FE7">
      <w:pPr>
        <w:rPr>
          <w:rFonts w:cs="Tahoma"/>
        </w:rPr>
      </w:pPr>
    </w:p>
    <w:p w14:paraId="7FBBFBAB" w14:textId="77777777" w:rsidR="00023FE7" w:rsidRPr="00E00CCD" w:rsidRDefault="00023FE7" w:rsidP="003726EB">
      <w:pPr>
        <w:rPr>
          <w:rFonts w:cs="Tahoma"/>
        </w:rPr>
      </w:pPr>
      <w:r w:rsidRPr="00E00CCD">
        <w:rPr>
          <w:rStyle w:val="PageNumber"/>
          <w:rFonts w:cs="Tahoma"/>
          <w:szCs w:val="18"/>
        </w:rPr>
        <w:t>К</w:t>
      </w:r>
      <w:r w:rsidRPr="00E00CCD">
        <w:rPr>
          <w:rFonts w:cs="Tahoma"/>
          <w:szCs w:val="18"/>
        </w:rPr>
        <w:t>лиенты все также должны выплачивать вознаграждения за отдельные Исправления.</w:t>
      </w:r>
      <w:r w:rsidR="00827CFE" w:rsidRPr="00E00CCD">
        <w:rPr>
          <w:rFonts w:cs="Tahoma"/>
          <w:szCs w:val="18"/>
        </w:rPr>
        <w:t xml:space="preserve"> </w:t>
      </w:r>
      <w:r w:rsidRPr="00E00CCD">
        <w:rPr>
          <w:rFonts w:cs="Tahoma"/>
          <w:szCs w:val="18"/>
        </w:rPr>
        <w:t>Наличие соглашения о</w:t>
      </w:r>
      <w:r w:rsidR="003726EB">
        <w:rPr>
          <w:rFonts w:cs="Tahoma"/>
          <w:szCs w:val="18"/>
        </w:rPr>
        <w:t> </w:t>
      </w:r>
      <w:r w:rsidRPr="00E00CCD">
        <w:rPr>
          <w:rFonts w:cs="Tahoma"/>
          <w:szCs w:val="18"/>
        </w:rPr>
        <w:t>премьер-поддержке или о поддержке уровня Essential является необходимым условием для получения данного права.</w:t>
      </w:r>
    </w:p>
    <w:p w14:paraId="7FBBFBAC" w14:textId="77777777" w:rsidR="000429EF" w:rsidRPr="00E00CCD" w:rsidRDefault="000429EF">
      <w:pPr>
        <w:pStyle w:val="Heading3"/>
        <w:rPr>
          <w:rFonts w:ascii="Tahoma" w:hAnsi="Tahoma" w:cs="Tahoma"/>
        </w:rPr>
      </w:pPr>
    </w:p>
    <w:p w14:paraId="7FBBFBAD" w14:textId="77777777" w:rsidR="00023FE7" w:rsidRPr="00E00CCD" w:rsidRDefault="00023FE7">
      <w:pPr>
        <w:pStyle w:val="Heading3"/>
        <w:rPr>
          <w:rFonts w:ascii="Tahoma" w:hAnsi="Tahoma" w:cs="Tahoma"/>
        </w:rPr>
      </w:pPr>
      <w:bookmarkStart w:id="960" w:name="_Toc336338244"/>
      <w:bookmarkStart w:id="961" w:name="_Toc348438605"/>
      <w:r w:rsidRPr="00E00CCD">
        <w:rPr>
          <w:rFonts w:ascii="Tahoma" w:hAnsi="Tahoma" w:cs="Tahoma"/>
          <w:sz w:val="24"/>
        </w:rPr>
        <w:t>Microsoft Desktop Optimization Pack для Software Assurance</w:t>
      </w:r>
      <w:bookmarkEnd w:id="960"/>
      <w:bookmarkEnd w:id="961"/>
    </w:p>
    <w:p w14:paraId="7FBBFBAE" w14:textId="77777777" w:rsidR="00023FE7" w:rsidRPr="00E00CCD" w:rsidRDefault="00023FE7">
      <w:pPr>
        <w:rPr>
          <w:rFonts w:cs="Tahoma"/>
        </w:rPr>
      </w:pPr>
    </w:p>
    <w:p w14:paraId="7FBBFBAF" w14:textId="77777777" w:rsidR="00F30075" w:rsidRPr="00E00CCD" w:rsidRDefault="00F30075" w:rsidP="00F30075">
      <w:pPr>
        <w:rPr>
          <w:rFonts w:cs="Tahoma"/>
        </w:rPr>
      </w:pPr>
      <w:r w:rsidRPr="00E00CCD">
        <w:rPr>
          <w:rFonts w:eastAsia="MS PGothic" w:cs="Tahoma"/>
          <w:szCs w:val="18"/>
        </w:rPr>
        <w:t>Microsoft Desktop Optimization Pack для Software Assurance (MDOP) является необязательным продуктом, доступным только клиентам, располагающим следующими компонентами:</w:t>
      </w:r>
    </w:p>
    <w:p w14:paraId="7FBBFBB0" w14:textId="77777777" w:rsidR="00E762F8" w:rsidRPr="00E00CCD" w:rsidRDefault="00E762F8" w:rsidP="00F30075">
      <w:pPr>
        <w:rPr>
          <w:rFonts w:cs="Tahoma"/>
        </w:rPr>
      </w:pPr>
    </w:p>
    <w:p w14:paraId="7FBBFBB1" w14:textId="77777777" w:rsidR="00F30075" w:rsidRPr="00E00CCD" w:rsidRDefault="00F30075" w:rsidP="003726EB">
      <w:pPr>
        <w:numPr>
          <w:ilvl w:val="0"/>
          <w:numId w:val="61"/>
        </w:numPr>
        <w:spacing w:after="60" w:line="276" w:lineRule="auto"/>
        <w:ind w:left="1440" w:hanging="274"/>
        <w:rPr>
          <w:rFonts w:cs="Tahoma"/>
        </w:rPr>
      </w:pPr>
      <w:r w:rsidRPr="00E00CCD">
        <w:rPr>
          <w:rFonts w:eastAsia="MS PGothic" w:cs="Tahoma"/>
          <w:szCs w:val="18"/>
        </w:rPr>
        <w:t>действующее покрытие Software Assurance для лицензий на операционные системы Windows</w:t>
      </w:r>
      <w:r w:rsidR="003726EB">
        <w:rPr>
          <w:rFonts w:eastAsia="MS PGothic" w:cs="Tahoma"/>
          <w:szCs w:val="18"/>
        </w:rPr>
        <w:t> </w:t>
      </w:r>
      <w:r w:rsidRPr="00E00CCD">
        <w:rPr>
          <w:rFonts w:eastAsia="MS PGothic" w:cs="Tahoma"/>
          <w:szCs w:val="18"/>
        </w:rPr>
        <w:t>для настольного компьютера;</w:t>
      </w:r>
    </w:p>
    <w:p w14:paraId="7FBBFBB2" w14:textId="77777777" w:rsidR="00F30075" w:rsidRPr="00E00CCD" w:rsidRDefault="00F30075" w:rsidP="002C1048">
      <w:pPr>
        <w:numPr>
          <w:ilvl w:val="0"/>
          <w:numId w:val="61"/>
        </w:numPr>
        <w:spacing w:after="60" w:line="276" w:lineRule="auto"/>
        <w:ind w:left="1440" w:hanging="274"/>
        <w:rPr>
          <w:rFonts w:cs="Tahoma"/>
        </w:rPr>
      </w:pPr>
      <w:r w:rsidRPr="00E00CCD">
        <w:rPr>
          <w:rFonts w:eastAsia="MS PGothic" w:cs="Tahoma"/>
          <w:szCs w:val="18"/>
        </w:rPr>
        <w:t>действующие подписки на Windows Virtual Desktop Access или</w:t>
      </w:r>
    </w:p>
    <w:p w14:paraId="7FBBFBB3" w14:textId="77777777" w:rsidR="00F30075" w:rsidRPr="00E00CCD" w:rsidRDefault="00F30075" w:rsidP="002C1048">
      <w:pPr>
        <w:numPr>
          <w:ilvl w:val="0"/>
          <w:numId w:val="61"/>
        </w:numPr>
        <w:spacing w:after="60" w:line="276" w:lineRule="auto"/>
        <w:ind w:left="1440" w:hanging="274"/>
        <w:rPr>
          <w:rFonts w:cs="Tahoma"/>
        </w:rPr>
      </w:pPr>
      <w:r w:rsidRPr="00E00CCD">
        <w:rPr>
          <w:rFonts w:eastAsia="MS PGothic" w:cs="Tahoma"/>
          <w:szCs w:val="18"/>
        </w:rPr>
        <w:t xml:space="preserve">действующие подписки на Windows Intune </w:t>
      </w:r>
      <w:r w:rsidRPr="00E00CCD">
        <w:rPr>
          <w:rFonts w:cs="Tahoma"/>
          <w:szCs w:val="18"/>
        </w:rPr>
        <w:t>(на устройство), или</w:t>
      </w:r>
    </w:p>
    <w:p w14:paraId="7FBBFBB4" w14:textId="77777777" w:rsidR="00421D4A" w:rsidRPr="00E00CCD" w:rsidRDefault="00421D4A" w:rsidP="00737831">
      <w:pPr>
        <w:numPr>
          <w:ilvl w:val="0"/>
          <w:numId w:val="61"/>
        </w:numPr>
        <w:spacing w:after="200" w:line="276" w:lineRule="auto"/>
        <w:ind w:left="1440" w:hanging="270"/>
        <w:rPr>
          <w:rFonts w:cs="Tahoma"/>
        </w:rPr>
      </w:pPr>
      <w:r w:rsidRPr="00E00CCD">
        <w:rPr>
          <w:rFonts w:eastAsia="MS PGothic" w:cs="Tahoma"/>
          <w:color w:val="000000"/>
          <w:szCs w:val="18"/>
        </w:rPr>
        <w:t xml:space="preserve">Активные подписки на </w:t>
      </w:r>
      <w:r w:rsidRPr="00E00CCD">
        <w:rPr>
          <w:rFonts w:eastAsia="MS PGothic" w:cs="Tahoma"/>
          <w:szCs w:val="18"/>
        </w:rPr>
        <w:t>Подписную лицензию Windows Companion</w:t>
      </w:r>
    </w:p>
    <w:p w14:paraId="7FBBFBB5" w14:textId="77777777" w:rsidR="00023FE7" w:rsidRPr="00E00CCD" w:rsidRDefault="008C0608">
      <w:pPr>
        <w:rPr>
          <w:rFonts w:cs="Tahoma"/>
        </w:rPr>
      </w:pPr>
      <w:r w:rsidRPr="00E00CCD">
        <w:rPr>
          <w:rFonts w:eastAsia="MS PGothic" w:cs="Tahoma"/>
          <w:szCs w:val="18"/>
        </w:rPr>
        <w:t xml:space="preserve"> </w:t>
      </w:r>
    </w:p>
    <w:p w14:paraId="7FBBFBB6" w14:textId="77777777" w:rsidR="00023FE7" w:rsidRPr="00E00CCD" w:rsidRDefault="00023FE7" w:rsidP="00827CFE">
      <w:pPr>
        <w:rPr>
          <w:rFonts w:cs="Tahoma"/>
        </w:rPr>
      </w:pPr>
      <w:r w:rsidRPr="00E00CCD">
        <w:rPr>
          <w:rFonts w:eastAsia="MS PGothic" w:cs="Tahoma"/>
          <w:color w:val="000000"/>
          <w:szCs w:val="18"/>
        </w:rPr>
        <w:t xml:space="preserve">Чтобы получить дополнительные сведения о данном продукте, см. Примечания о продуктах в разделе категории «Системы» настоящего документа. </w:t>
      </w:r>
    </w:p>
    <w:p w14:paraId="7FBBFBB7" w14:textId="77777777" w:rsidR="00023FE7" w:rsidRPr="00917788" w:rsidRDefault="00023FE7">
      <w:pPr>
        <w:rPr>
          <w:rFonts w:cs="Tahoma"/>
          <w:sz w:val="20"/>
          <w:szCs w:val="20"/>
        </w:rPr>
      </w:pPr>
    </w:p>
    <w:p w14:paraId="7FBBFBB8" w14:textId="77777777" w:rsidR="002D7B73" w:rsidRPr="00E00CCD" w:rsidRDefault="008C0608" w:rsidP="002D7B73">
      <w:pPr>
        <w:rPr>
          <w:rFonts w:cs="Tahoma"/>
        </w:rPr>
      </w:pPr>
      <w:r w:rsidRPr="00E00CCD">
        <w:rPr>
          <w:rFonts w:cs="Tahoma"/>
          <w:b/>
          <w:color w:val="000000"/>
          <w:sz w:val="24"/>
          <w:szCs w:val="18"/>
        </w:rPr>
        <w:t>Права виртуализации для лицензированных настольных компьютеров под управлением Windows</w:t>
      </w:r>
    </w:p>
    <w:p w14:paraId="7FBBFBB9" w14:textId="77777777" w:rsidR="0043735F" w:rsidRPr="00E00CCD" w:rsidRDefault="0043735F" w:rsidP="008C0608">
      <w:pPr>
        <w:rPr>
          <w:rFonts w:cs="Tahoma"/>
        </w:rPr>
      </w:pPr>
    </w:p>
    <w:p w14:paraId="7FBBFBBA" w14:textId="77777777" w:rsidR="008C0608" w:rsidRPr="00E00CCD" w:rsidRDefault="008C0608" w:rsidP="003726EB">
      <w:pPr>
        <w:rPr>
          <w:rFonts w:cs="Tahoma"/>
        </w:rPr>
      </w:pPr>
      <w:r w:rsidRPr="00E00CCD">
        <w:rPr>
          <w:rFonts w:cs="Tahoma"/>
          <w:color w:val="000000"/>
          <w:szCs w:val="18"/>
        </w:rPr>
        <w:t>Клиентам корпоративного лицензирования доступно несколько возможностей для развертывания Windows 8 в</w:t>
      </w:r>
      <w:r w:rsidR="003726EB">
        <w:rPr>
          <w:rFonts w:cs="Tahoma"/>
          <w:color w:val="000000"/>
          <w:szCs w:val="18"/>
        </w:rPr>
        <w:t> </w:t>
      </w:r>
      <w:r w:rsidRPr="00E00CCD">
        <w:rPr>
          <w:rFonts w:cs="Tahoma"/>
          <w:color w:val="000000"/>
          <w:szCs w:val="18"/>
        </w:rPr>
        <w:t>своих организациях.</w:t>
      </w:r>
      <w:r w:rsidR="00827CFE" w:rsidRPr="00E00CCD">
        <w:rPr>
          <w:rFonts w:cs="Tahoma"/>
          <w:color w:val="000000"/>
          <w:szCs w:val="18"/>
        </w:rPr>
        <w:t xml:space="preserve"> </w:t>
      </w:r>
    </w:p>
    <w:p w14:paraId="7FBBFBBB" w14:textId="77777777" w:rsidR="008C0608" w:rsidRPr="00E00CCD" w:rsidRDefault="008C0608" w:rsidP="003726EB">
      <w:pPr>
        <w:jc w:val="both"/>
        <w:rPr>
          <w:rFonts w:cs="Tahoma"/>
        </w:rPr>
      </w:pPr>
      <w:r w:rsidRPr="00E00CCD">
        <w:rPr>
          <w:rFonts w:cs="Tahoma"/>
          <w:szCs w:val="18"/>
        </w:rPr>
        <w:t>Клиенты, располагающие одним или обоими следующими компонентами, могут воспользоваться правами на</w:t>
      </w:r>
      <w:r w:rsidR="003726EB">
        <w:rPr>
          <w:rFonts w:cs="Tahoma"/>
          <w:szCs w:val="18"/>
        </w:rPr>
        <w:t> </w:t>
      </w:r>
      <w:r w:rsidRPr="00E00CCD">
        <w:rPr>
          <w:rFonts w:cs="Tahoma"/>
          <w:szCs w:val="18"/>
        </w:rPr>
        <w:t>использование виртуализации:</w:t>
      </w:r>
    </w:p>
    <w:p w14:paraId="7FBBFBBC" w14:textId="77777777" w:rsidR="00BF1889" w:rsidRPr="00E00CCD" w:rsidRDefault="00BF1889" w:rsidP="008C0608">
      <w:pPr>
        <w:jc w:val="both"/>
        <w:rPr>
          <w:rFonts w:cs="Tahoma"/>
        </w:rPr>
      </w:pPr>
    </w:p>
    <w:p w14:paraId="7FBBFBBD" w14:textId="77777777" w:rsidR="00F30075" w:rsidRPr="00E00CCD" w:rsidRDefault="00F30075" w:rsidP="002C1048">
      <w:pPr>
        <w:numPr>
          <w:ilvl w:val="0"/>
          <w:numId w:val="51"/>
        </w:numPr>
        <w:spacing w:after="60" w:line="276" w:lineRule="auto"/>
        <w:ind w:left="1440"/>
        <w:rPr>
          <w:rFonts w:cs="Tahoma"/>
        </w:rPr>
      </w:pPr>
      <w:r w:rsidRPr="00E00CCD">
        <w:rPr>
          <w:rFonts w:eastAsia="MS PGothic" w:cs="Tahoma"/>
          <w:szCs w:val="18"/>
        </w:rPr>
        <w:t>действующее покрытие Software Assurance для лицензий на операционные системы Windows для настольного компьютера;</w:t>
      </w:r>
    </w:p>
    <w:p w14:paraId="7FBBFBBE" w14:textId="77777777" w:rsidR="00AC246A" w:rsidRPr="00E00CCD" w:rsidRDefault="00F30075" w:rsidP="002C1048">
      <w:pPr>
        <w:numPr>
          <w:ilvl w:val="0"/>
          <w:numId w:val="51"/>
        </w:numPr>
        <w:spacing w:after="60" w:line="276" w:lineRule="auto"/>
        <w:ind w:left="1440"/>
        <w:jc w:val="both"/>
        <w:rPr>
          <w:rFonts w:cs="Tahoma"/>
        </w:rPr>
      </w:pPr>
      <w:r w:rsidRPr="00E00CCD">
        <w:rPr>
          <w:rFonts w:cs="Tahoma"/>
          <w:szCs w:val="18"/>
        </w:rPr>
        <w:t>преимущество Веб-служб, сопровождающее приобретения Windows Intune (на устройство);</w:t>
      </w:r>
    </w:p>
    <w:p w14:paraId="7FBBFBBF" w14:textId="77777777" w:rsidR="00F30075" w:rsidRPr="00E00CCD" w:rsidRDefault="00F30075" w:rsidP="002C1048">
      <w:pPr>
        <w:numPr>
          <w:ilvl w:val="0"/>
          <w:numId w:val="51"/>
        </w:numPr>
        <w:spacing w:after="60" w:line="276" w:lineRule="auto"/>
        <w:ind w:left="1440"/>
        <w:jc w:val="both"/>
        <w:rPr>
          <w:rFonts w:cs="Tahoma"/>
        </w:rPr>
      </w:pPr>
      <w:r w:rsidRPr="00E00CCD">
        <w:rPr>
          <w:rFonts w:cs="Tahoma"/>
          <w:szCs w:val="18"/>
        </w:rPr>
        <w:t>действующие подписки на Windows Intune (на устройство).</w:t>
      </w:r>
    </w:p>
    <w:p w14:paraId="7FBBFBC0" w14:textId="77777777" w:rsidR="00F30075" w:rsidRPr="00E00CCD" w:rsidRDefault="00F30075" w:rsidP="008C0608">
      <w:pPr>
        <w:rPr>
          <w:rFonts w:cs="Tahoma"/>
        </w:rPr>
      </w:pPr>
    </w:p>
    <w:p w14:paraId="7FBBFBC1" w14:textId="77777777" w:rsidR="002D7B73" w:rsidRPr="00E00CCD" w:rsidRDefault="002D7B73" w:rsidP="003726EB">
      <w:pPr>
        <w:rPr>
          <w:rFonts w:cs="Tahoma"/>
        </w:rPr>
      </w:pPr>
      <w:r w:rsidRPr="00E00CCD">
        <w:rPr>
          <w:rFonts w:cs="Tahoma"/>
          <w:color w:val="000000"/>
          <w:szCs w:val="18"/>
        </w:rPr>
        <w:t>Данные права на использование предусматривают запуск программного обеспечения на четырех виртуальных</w:t>
      </w:r>
      <w:r w:rsidR="003726EB">
        <w:rPr>
          <w:rFonts w:cs="Tahoma"/>
          <w:color w:val="000000"/>
          <w:szCs w:val="18"/>
        </w:rPr>
        <w:t> </w:t>
      </w:r>
      <w:r w:rsidRPr="00E00CCD">
        <w:rPr>
          <w:rFonts w:cs="Tahoma"/>
          <w:color w:val="000000"/>
          <w:szCs w:val="18"/>
        </w:rPr>
        <w:t>машинах включительно.</w:t>
      </w:r>
      <w:r w:rsidR="00827CFE" w:rsidRPr="00E00CCD">
        <w:rPr>
          <w:rFonts w:cs="Tahoma"/>
          <w:color w:val="000000"/>
          <w:szCs w:val="18"/>
        </w:rPr>
        <w:t xml:space="preserve"> </w:t>
      </w:r>
      <w:r w:rsidRPr="00E00CCD">
        <w:rPr>
          <w:rFonts w:cs="Tahoma"/>
          <w:color w:val="000000"/>
          <w:szCs w:val="18"/>
        </w:rPr>
        <w:t>В отличии от права клиента на использование Windows 8 Корпоративная, право на виртуализацию не сохраняется после окончания срока действия покрытия Software</w:t>
      </w:r>
      <w:r w:rsidR="003726EB">
        <w:rPr>
          <w:rFonts w:cs="Tahoma"/>
          <w:color w:val="000000"/>
          <w:szCs w:val="18"/>
        </w:rPr>
        <w:t> </w:t>
      </w:r>
      <w:r w:rsidRPr="00E00CCD">
        <w:rPr>
          <w:rFonts w:cs="Tahoma"/>
          <w:color w:val="000000"/>
          <w:szCs w:val="18"/>
        </w:rPr>
        <w:t>Assurance.</w:t>
      </w:r>
      <w:r w:rsidR="00827CFE" w:rsidRPr="00E00CCD">
        <w:rPr>
          <w:rFonts w:cs="Tahoma"/>
          <w:color w:val="000000"/>
          <w:szCs w:val="18"/>
        </w:rPr>
        <w:t xml:space="preserve"> </w:t>
      </w:r>
      <w:r w:rsidRPr="00E00CCD">
        <w:rPr>
          <w:rFonts w:cs="Tahoma"/>
          <w:color w:val="000000"/>
          <w:szCs w:val="18"/>
        </w:rPr>
        <w:t>Дополнительные сведения о правах на использование см. в документе «Права на</w:t>
      </w:r>
      <w:r w:rsidR="003726EB">
        <w:t> </w:t>
      </w:r>
      <w:r w:rsidRPr="00E00CCD">
        <w:rPr>
          <w:rFonts w:cs="Tahoma"/>
          <w:color w:val="000000"/>
          <w:szCs w:val="18"/>
        </w:rPr>
        <w:t>использование продуктов».</w:t>
      </w:r>
    </w:p>
    <w:p w14:paraId="7FBBFBC2" w14:textId="77777777" w:rsidR="00C831EC" w:rsidRPr="00E00CCD" w:rsidRDefault="00C831EC" w:rsidP="002D7B73">
      <w:pPr>
        <w:pStyle w:val="Heading3"/>
        <w:rPr>
          <w:rFonts w:ascii="Tahoma" w:hAnsi="Tahoma" w:cs="Tahoma"/>
        </w:rPr>
      </w:pPr>
      <w:bookmarkStart w:id="962" w:name="_Toc257907651"/>
      <w:bookmarkStart w:id="963" w:name="_Toc233026785"/>
    </w:p>
    <w:p w14:paraId="7FBBFBC3" w14:textId="77777777" w:rsidR="0004051B" w:rsidRPr="00E00CCD" w:rsidRDefault="0004051B">
      <w:pPr>
        <w:rPr>
          <w:rFonts w:cs="Tahoma"/>
        </w:rPr>
      </w:pPr>
      <w:bookmarkStart w:id="964" w:name="_Toc336338245"/>
      <w:r w:rsidRPr="00E00CCD">
        <w:rPr>
          <w:rFonts w:cs="Tahoma"/>
          <w:color w:val="000000"/>
          <w:sz w:val="24"/>
        </w:rPr>
        <w:br w:type="page"/>
      </w:r>
    </w:p>
    <w:p w14:paraId="7FBBFBC4" w14:textId="77777777" w:rsidR="002D7B73" w:rsidRPr="00E00CCD" w:rsidRDefault="002D7B73" w:rsidP="002D7B73">
      <w:pPr>
        <w:pStyle w:val="Heading3"/>
        <w:rPr>
          <w:rFonts w:ascii="Tahoma" w:hAnsi="Tahoma" w:cs="Tahoma"/>
        </w:rPr>
      </w:pPr>
      <w:bookmarkStart w:id="965" w:name="_Toc348438606"/>
      <w:r w:rsidRPr="00E00CCD">
        <w:rPr>
          <w:rFonts w:ascii="Tahoma" w:hAnsi="Tahoma" w:cs="Tahoma"/>
          <w:color w:val="000000"/>
          <w:sz w:val="24"/>
        </w:rPr>
        <w:t>Права доступа к виртуальному рабочему столу Windows</w:t>
      </w:r>
      <w:bookmarkEnd w:id="962"/>
      <w:r w:rsidRPr="00E00CCD">
        <w:rPr>
          <w:rFonts w:ascii="Tahoma" w:hAnsi="Tahoma" w:cs="Tahoma"/>
          <w:color w:val="000000"/>
          <w:sz w:val="24"/>
        </w:rPr>
        <w:t xml:space="preserve"> (VDA)</w:t>
      </w:r>
      <w:bookmarkEnd w:id="964"/>
      <w:bookmarkEnd w:id="965"/>
    </w:p>
    <w:p w14:paraId="7FBBFBC5" w14:textId="77777777" w:rsidR="002D7B73" w:rsidRPr="000C4EA6" w:rsidRDefault="002D7B73" w:rsidP="002D7B73">
      <w:pPr>
        <w:rPr>
          <w:rFonts w:cs="Tahoma"/>
          <w:sz w:val="14"/>
          <w:szCs w:val="14"/>
        </w:rPr>
      </w:pPr>
    </w:p>
    <w:p w14:paraId="7FBBFBC6" w14:textId="77777777" w:rsidR="00EC5C9D" w:rsidRPr="000C4EA6" w:rsidRDefault="00EC5C9D" w:rsidP="00C75D6A">
      <w:pPr>
        <w:rPr>
          <w:rFonts w:cs="Tahoma"/>
          <w:spacing w:val="-4"/>
        </w:rPr>
      </w:pPr>
      <w:r w:rsidRPr="000C4EA6">
        <w:rPr>
          <w:rFonts w:eastAsia="Calibri" w:cs="Tahoma"/>
          <w:color w:val="000000"/>
          <w:spacing w:val="-4"/>
          <w:szCs w:val="18"/>
        </w:rPr>
        <w:t>Права Windows VDA доступны клиентам с покрытием Software Assurance для операционной системы Windows</w:t>
      </w:r>
      <w:r w:rsidR="00C75D6A" w:rsidRPr="000C4EA6">
        <w:rPr>
          <w:rFonts w:eastAsia="Calibri" w:cs="Tahoma"/>
          <w:color w:val="000000"/>
          <w:spacing w:val="-4"/>
          <w:szCs w:val="18"/>
        </w:rPr>
        <w:t> </w:t>
      </w:r>
      <w:r w:rsidRPr="000C4EA6">
        <w:rPr>
          <w:rFonts w:eastAsia="Calibri" w:cs="Tahoma"/>
          <w:color w:val="000000"/>
          <w:spacing w:val="-4"/>
          <w:szCs w:val="18"/>
        </w:rPr>
        <w:t xml:space="preserve">настольного компьютера, и клиентам, имеющим лицензию на Windows Intune </w:t>
      </w:r>
      <w:r w:rsidRPr="000C4EA6">
        <w:rPr>
          <w:rFonts w:cs="Tahoma"/>
          <w:spacing w:val="-4"/>
          <w:szCs w:val="18"/>
        </w:rPr>
        <w:t>(на устройство)</w:t>
      </w:r>
      <w:r w:rsidRPr="000C4EA6">
        <w:rPr>
          <w:rFonts w:eastAsia="Calibri" w:cs="Tahoma"/>
          <w:color w:val="000000"/>
          <w:spacing w:val="-4"/>
          <w:szCs w:val="18"/>
        </w:rPr>
        <w:t>.</w:t>
      </w:r>
      <w:r w:rsidR="00827CFE" w:rsidRPr="000C4EA6">
        <w:rPr>
          <w:rFonts w:eastAsia="Calibri" w:cs="Tahoma"/>
          <w:color w:val="000000"/>
          <w:spacing w:val="-4"/>
          <w:szCs w:val="18"/>
        </w:rPr>
        <w:t xml:space="preserve"> </w:t>
      </w:r>
      <w:r w:rsidRPr="000C4EA6">
        <w:rPr>
          <w:rFonts w:eastAsia="Calibri" w:cs="Tahoma"/>
          <w:color w:val="000000"/>
          <w:spacing w:val="-4"/>
          <w:szCs w:val="18"/>
        </w:rPr>
        <w:t>Они</w:t>
      </w:r>
      <w:r w:rsidR="00C75D6A" w:rsidRPr="000C4EA6">
        <w:rPr>
          <w:rFonts w:eastAsia="Calibri" w:cs="Tahoma"/>
          <w:color w:val="000000"/>
          <w:spacing w:val="-4"/>
          <w:szCs w:val="18"/>
        </w:rPr>
        <w:t> </w:t>
      </w:r>
      <w:r w:rsidRPr="000C4EA6">
        <w:rPr>
          <w:rFonts w:eastAsia="Calibri" w:cs="Tahoma"/>
          <w:color w:val="000000"/>
          <w:spacing w:val="-4"/>
          <w:szCs w:val="18"/>
        </w:rPr>
        <w:t>также доступны как отдельная лицензия на подписку. 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 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14:paraId="7FBBFBC7" w14:textId="77777777" w:rsidR="00EC5C9D" w:rsidRPr="000C4EA6" w:rsidRDefault="00EC5C9D" w:rsidP="00EC5C9D">
      <w:pPr>
        <w:rPr>
          <w:rFonts w:cs="Tahoma"/>
          <w:sz w:val="14"/>
          <w:szCs w:val="14"/>
        </w:rPr>
      </w:pPr>
    </w:p>
    <w:p w14:paraId="7FBBFBC8" w14:textId="77777777" w:rsidR="00EC5C9D" w:rsidRPr="00E00CCD" w:rsidRDefault="00EC5C9D" w:rsidP="00EC5C9D">
      <w:pPr>
        <w:rPr>
          <w:rFonts w:cs="Tahoma"/>
        </w:rPr>
      </w:pPr>
      <w:r w:rsidRPr="00E00CCD">
        <w:rPr>
          <w:rFonts w:eastAsia="Calibri" w:cs="Tahoma"/>
          <w:color w:val="000000"/>
          <w:szCs w:val="18"/>
        </w:rPr>
        <w:t>Дополнительные сведения о VDA см. в документе «Права на использование продуктов».</w:t>
      </w:r>
    </w:p>
    <w:bookmarkEnd w:id="963"/>
    <w:p w14:paraId="7FBBFBC9" w14:textId="77777777" w:rsidR="00023FE7" w:rsidRPr="000C4EA6" w:rsidRDefault="00023FE7">
      <w:pPr>
        <w:rPr>
          <w:rFonts w:cs="Tahoma"/>
          <w:sz w:val="14"/>
          <w:szCs w:val="14"/>
        </w:rPr>
      </w:pPr>
    </w:p>
    <w:p w14:paraId="7FBBFBCA" w14:textId="77777777" w:rsidR="00023FE7" w:rsidRPr="00E00CCD" w:rsidRDefault="00023FE7">
      <w:pPr>
        <w:rPr>
          <w:rFonts w:cs="Tahoma"/>
        </w:rPr>
      </w:pPr>
      <w:bookmarkStart w:id="966" w:name="_Toc336338246"/>
      <w:bookmarkStart w:id="967" w:name="_Toc348438607"/>
      <w:r w:rsidRPr="00E00CCD">
        <w:rPr>
          <w:rStyle w:val="Heading3Char"/>
          <w:rFonts w:ascii="Tahoma" w:hAnsi="Tahoma" w:cs="Tahoma"/>
          <w:sz w:val="24"/>
        </w:rPr>
        <w:t>Доступность лицензий на переход вверх</w:t>
      </w:r>
      <w:bookmarkEnd w:id="966"/>
      <w:bookmarkEnd w:id="967"/>
      <w:r w:rsidRPr="00E00CCD">
        <w:rPr>
          <w:rFonts w:cs="Tahoma"/>
          <w:b/>
          <w:sz w:val="24"/>
          <w:szCs w:val="20"/>
        </w:rPr>
        <w:t>*</w:t>
      </w:r>
    </w:p>
    <w:p w14:paraId="7FBBFBCB" w14:textId="77777777" w:rsidR="00023FE7" w:rsidRPr="000C4EA6" w:rsidRDefault="00023FE7">
      <w:pPr>
        <w:rPr>
          <w:rFonts w:cs="Tahoma"/>
          <w:sz w:val="16"/>
          <w:szCs w:val="16"/>
        </w:rPr>
      </w:pPr>
    </w:p>
    <w:p w14:paraId="7FBBFBCC" w14:textId="77777777" w:rsidR="00023FE7" w:rsidRPr="00E00CCD" w:rsidRDefault="00AD6AD6" w:rsidP="00C75D6A">
      <w:pPr>
        <w:rPr>
          <w:rFonts w:cs="Tahoma"/>
        </w:rPr>
      </w:pPr>
      <w:r w:rsidRPr="00E00CCD">
        <w:rPr>
          <w:rFonts w:cs="Tahoma"/>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827CFE" w:rsidRPr="00E00CCD">
        <w:rPr>
          <w:rFonts w:cs="Tahoma"/>
          <w:szCs w:val="18"/>
        </w:rPr>
        <w:t xml:space="preserve"> </w:t>
      </w:r>
      <w:r w:rsidRPr="00E00CCD">
        <w:rPr>
          <w:rFonts w:cs="Tahoma"/>
          <w:szCs w:val="18"/>
        </w:rPr>
        <w:t xml:space="preserve">Чтобы приобрести Лицензию на переход вверх, у клиентов должна быть лицензия с активным покрытием Software Assurance </w:t>
      </w:r>
      <w:r w:rsidRPr="00E00CCD">
        <w:rPr>
          <w:rFonts w:cs="Tahoma"/>
          <w:color w:val="000000"/>
          <w:szCs w:val="18"/>
        </w:rPr>
        <w:t>для соответствующего продукта.</w:t>
      </w:r>
      <w:r w:rsidR="00827CFE" w:rsidRPr="00E00CCD">
        <w:rPr>
          <w:rFonts w:cs="Tahoma"/>
          <w:color w:val="000000"/>
          <w:szCs w:val="18"/>
        </w:rPr>
        <w:t xml:space="preserve"> </w:t>
      </w:r>
      <w:r w:rsidRPr="00E00CCD">
        <w:rPr>
          <w:rFonts w:cs="Tahoma"/>
          <w:color w:val="000000"/>
          <w:szCs w:val="18"/>
        </w:rPr>
        <w:t>Лицензию на переход вверх необходимо приобрести по тому же соглашению и соглашению о регистрации (при наличии) в рамках Программы корпоративного лицензирования, по которому изначально было приобретено покрытие Software Assurance для соответствующего</w:t>
      </w:r>
      <w:r w:rsidRPr="00E00CCD">
        <w:rPr>
          <w:rFonts w:cs="Tahoma"/>
          <w:szCs w:val="18"/>
        </w:rPr>
        <w:t xml:space="preserve"> продукта; только в этом случае Лицензия на</w:t>
      </w:r>
      <w:r w:rsidR="00C75D6A">
        <w:rPr>
          <w:rFonts w:cs="Tahoma"/>
          <w:szCs w:val="18"/>
        </w:rPr>
        <w:t> </w:t>
      </w:r>
      <w:r w:rsidRPr="00E00CCD">
        <w:rPr>
          <w:rFonts w:cs="Tahoma"/>
          <w:szCs w:val="18"/>
        </w:rPr>
        <w:t>переход вверх будет действительна.</w:t>
      </w:r>
      <w:r w:rsidR="00827CFE" w:rsidRPr="00E00CCD">
        <w:rPr>
          <w:rFonts w:cs="Tahoma"/>
          <w:szCs w:val="18"/>
        </w:rPr>
        <w:t xml:space="preserve"> </w:t>
      </w:r>
      <w:r w:rsidRPr="00E00CCD">
        <w:rPr>
          <w:rFonts w:cs="Tahoma"/>
          <w:szCs w:val="18"/>
        </w:rPr>
        <w:t>Клиент имеет право на использование программного обеспечения по</w:t>
      </w:r>
      <w:r w:rsidR="00C75D6A">
        <w:rPr>
          <w:rFonts w:cs="Tahoma"/>
          <w:szCs w:val="18"/>
        </w:rPr>
        <w:t> </w:t>
      </w:r>
      <w:r w:rsidRPr="00E00CCD">
        <w:rPr>
          <w:rFonts w:cs="Tahoma"/>
          <w:szCs w:val="18"/>
        </w:rPr>
        <w:t>Лицензии на переход вверх при условии приобретения и сохранения Лицензии на соответствующий продукт.</w:t>
      </w:r>
      <w:r w:rsidR="00827CFE" w:rsidRPr="00E00CCD">
        <w:rPr>
          <w:rFonts w:cs="Tahoma"/>
          <w:szCs w:val="18"/>
        </w:rPr>
        <w:t xml:space="preserve"> </w:t>
      </w:r>
      <w:r w:rsidRPr="00E00CCD">
        <w:rPr>
          <w:rFonts w:cs="Tahoma"/>
          <w:szCs w:val="18"/>
        </w:rPr>
        <w:t>Клиенты не могут передавать Лицензию на соответствующий продукт отдельно от Лицензии на переход вверх.</w:t>
      </w:r>
      <w:r w:rsidR="00827CFE" w:rsidRPr="00E00CCD">
        <w:rPr>
          <w:rFonts w:cs="Tahoma"/>
          <w:szCs w:val="18"/>
        </w:rPr>
        <w:t xml:space="preserve"> </w:t>
      </w:r>
      <w:r w:rsidRPr="00E00CCD">
        <w:rPr>
          <w:rFonts w:cs="Tahoma"/>
          <w:szCs w:val="18"/>
        </w:rPr>
        <w:t>Бессрочные права клиентов по Лицензии на переход вверх заменяют основную лицензию на соответствующий продукт.</w:t>
      </w:r>
      <w:r w:rsidR="00827CFE" w:rsidRPr="00E00CCD">
        <w:rPr>
          <w:rFonts w:cs="Tahoma"/>
          <w:szCs w:val="18"/>
        </w:rPr>
        <w:t xml:space="preserve"> </w:t>
      </w:r>
      <w:r w:rsidRPr="00E00CCD">
        <w:rPr>
          <w:rFonts w:cs="Tahoma"/>
          <w:szCs w:val="18"/>
        </w:rPr>
        <w:t>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30" w:history="1">
        <w:r w:rsidRPr="00E00CCD">
          <w:rPr>
            <w:rStyle w:val="Hyperlink"/>
            <w:rFonts w:cs="Tahoma"/>
            <w:szCs w:val="18"/>
          </w:rPr>
          <w:t>www.microsoft.com/licensing</w:t>
        </w:r>
      </w:hyperlink>
      <w:r w:rsidRPr="00E00CCD">
        <w:rPr>
          <w:rFonts w:cs="Tahoma"/>
          <w:szCs w:val="18"/>
        </w:rPr>
        <w:t xml:space="preserve"> </w:t>
      </w:r>
    </w:p>
    <w:p w14:paraId="7FBBFBCD" w14:textId="77777777" w:rsidR="00023FE7" w:rsidRPr="000C4EA6" w:rsidRDefault="00023FE7">
      <w:pPr>
        <w:rPr>
          <w:rFonts w:cs="Tahoma"/>
          <w:sz w:val="14"/>
          <w:szCs w:val="14"/>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00CCD" w14:paraId="7FBBFBD0" w14:textId="77777777" w:rsidTr="001E3F7D">
        <w:trPr>
          <w:tblHeader/>
        </w:trPr>
        <w:tc>
          <w:tcPr>
            <w:tcW w:w="4230" w:type="dxa"/>
            <w:shd w:val="clear" w:color="auto" w:fill="FABF8F"/>
            <w:tcMar>
              <w:top w:w="0" w:type="dxa"/>
              <w:left w:w="108" w:type="dxa"/>
              <w:bottom w:w="0" w:type="dxa"/>
              <w:right w:w="108" w:type="dxa"/>
            </w:tcMar>
            <w:hideMark/>
          </w:tcPr>
          <w:p w14:paraId="7FBBFBCE" w14:textId="77777777" w:rsidR="003573CD" w:rsidRPr="00E00CCD" w:rsidRDefault="003573CD" w:rsidP="00554A35">
            <w:pPr>
              <w:jc w:val="center"/>
              <w:rPr>
                <w:rFonts w:eastAsia="Calibri" w:cs="Tahoma"/>
                <w:b/>
                <w:sz w:val="20"/>
                <w:szCs w:val="20"/>
              </w:rPr>
            </w:pPr>
            <w:r w:rsidRPr="00E00CCD">
              <w:rPr>
                <w:rFonts w:cs="Tahoma"/>
                <w:b/>
                <w:sz w:val="20"/>
                <w:szCs w:val="20"/>
              </w:rPr>
              <w:t>Переход от</w:t>
            </w:r>
          </w:p>
        </w:tc>
        <w:tc>
          <w:tcPr>
            <w:tcW w:w="4230" w:type="dxa"/>
            <w:shd w:val="clear" w:color="auto" w:fill="FABF8F"/>
            <w:tcMar>
              <w:top w:w="0" w:type="dxa"/>
              <w:left w:w="108" w:type="dxa"/>
              <w:bottom w:w="0" w:type="dxa"/>
              <w:right w:w="108" w:type="dxa"/>
            </w:tcMar>
            <w:hideMark/>
          </w:tcPr>
          <w:p w14:paraId="7FBBFBCF" w14:textId="77777777" w:rsidR="003573CD" w:rsidRPr="00E00CCD" w:rsidRDefault="003573CD" w:rsidP="00554A35">
            <w:pPr>
              <w:jc w:val="center"/>
              <w:rPr>
                <w:rFonts w:eastAsia="Calibri" w:cs="Tahoma"/>
                <w:b/>
                <w:sz w:val="20"/>
                <w:szCs w:val="20"/>
              </w:rPr>
            </w:pPr>
            <w:r w:rsidRPr="00E00CCD">
              <w:rPr>
                <w:rFonts w:cs="Tahoma"/>
                <w:b/>
                <w:sz w:val="20"/>
                <w:szCs w:val="20"/>
              </w:rPr>
              <w:t>Переход к</w:t>
            </w:r>
          </w:p>
        </w:tc>
      </w:tr>
      <w:tr w:rsidR="003573CD" w:rsidRPr="00E00CCD" w14:paraId="7FBBFBD3" w14:textId="77777777" w:rsidTr="001E3F7D">
        <w:tc>
          <w:tcPr>
            <w:tcW w:w="4230" w:type="dxa"/>
            <w:tcMar>
              <w:top w:w="0" w:type="dxa"/>
              <w:left w:w="108" w:type="dxa"/>
              <w:bottom w:w="0" w:type="dxa"/>
              <w:right w:w="108" w:type="dxa"/>
            </w:tcMar>
            <w:hideMark/>
          </w:tcPr>
          <w:p w14:paraId="7FBBFBD1"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Branch</w:t>
            </w:r>
          </w:p>
        </w:tc>
        <w:tc>
          <w:tcPr>
            <w:tcW w:w="4230" w:type="dxa"/>
            <w:tcMar>
              <w:top w:w="0" w:type="dxa"/>
              <w:left w:w="108" w:type="dxa"/>
              <w:bottom w:w="0" w:type="dxa"/>
              <w:right w:w="108" w:type="dxa"/>
            </w:tcMar>
            <w:hideMark/>
          </w:tcPr>
          <w:p w14:paraId="7FBBFBD2"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Standard</w:t>
            </w:r>
          </w:p>
        </w:tc>
      </w:tr>
      <w:tr w:rsidR="003573CD" w:rsidRPr="00E00CCD" w14:paraId="7FBBFBD6" w14:textId="77777777" w:rsidTr="001E3F7D">
        <w:tc>
          <w:tcPr>
            <w:tcW w:w="4230" w:type="dxa"/>
            <w:tcMar>
              <w:top w:w="0" w:type="dxa"/>
              <w:left w:w="108" w:type="dxa"/>
              <w:bottom w:w="0" w:type="dxa"/>
              <w:right w:w="108" w:type="dxa"/>
            </w:tcMar>
            <w:hideMark/>
          </w:tcPr>
          <w:p w14:paraId="7FBBFBD4"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Branch</w:t>
            </w:r>
          </w:p>
        </w:tc>
        <w:tc>
          <w:tcPr>
            <w:tcW w:w="4230" w:type="dxa"/>
            <w:tcMar>
              <w:top w:w="0" w:type="dxa"/>
              <w:left w:w="108" w:type="dxa"/>
              <w:bottom w:w="0" w:type="dxa"/>
              <w:right w:w="108" w:type="dxa"/>
            </w:tcMar>
            <w:hideMark/>
          </w:tcPr>
          <w:p w14:paraId="7FBBFBD5"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Enterprise</w:t>
            </w:r>
          </w:p>
        </w:tc>
      </w:tr>
      <w:tr w:rsidR="003573CD" w:rsidRPr="00E00CCD" w14:paraId="7FBBFBD9" w14:textId="77777777" w:rsidTr="001E3F7D">
        <w:tc>
          <w:tcPr>
            <w:tcW w:w="4230" w:type="dxa"/>
            <w:tcMar>
              <w:top w:w="0" w:type="dxa"/>
              <w:left w:w="108" w:type="dxa"/>
              <w:bottom w:w="0" w:type="dxa"/>
              <w:right w:w="108" w:type="dxa"/>
            </w:tcMar>
            <w:hideMark/>
          </w:tcPr>
          <w:p w14:paraId="7FBBFBD7"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Standard</w:t>
            </w:r>
          </w:p>
        </w:tc>
        <w:tc>
          <w:tcPr>
            <w:tcW w:w="4230" w:type="dxa"/>
            <w:tcMar>
              <w:top w:w="0" w:type="dxa"/>
              <w:left w:w="108" w:type="dxa"/>
              <w:bottom w:w="0" w:type="dxa"/>
              <w:right w:w="108" w:type="dxa"/>
            </w:tcMar>
            <w:hideMark/>
          </w:tcPr>
          <w:p w14:paraId="7FBBFBD8" w14:textId="77777777" w:rsidR="003573CD" w:rsidRPr="00E00CCD" w:rsidRDefault="003573CD" w:rsidP="00554A35">
            <w:pPr>
              <w:rPr>
                <w:rFonts w:eastAsia="Calibri" w:cs="Tahoma"/>
                <w:szCs w:val="18"/>
              </w:rPr>
            </w:pPr>
            <w:r w:rsidRPr="00E00CCD">
              <w:rPr>
                <w:rFonts w:cs="Tahoma"/>
                <w:szCs w:val="18"/>
              </w:rPr>
              <w:t>BizTalk</w:t>
            </w:r>
            <w:r w:rsidR="007378BA" w:rsidRPr="00E00CCD">
              <w:rPr>
                <w:rFonts w:cs="Tahoma"/>
                <w:szCs w:val="18"/>
                <w:vertAlign w:val="superscript"/>
              </w:rPr>
              <w:t>®</w:t>
            </w:r>
            <w:r w:rsidRPr="00E00CCD">
              <w:rPr>
                <w:rFonts w:cs="Tahoma"/>
                <w:szCs w:val="18"/>
              </w:rPr>
              <w:t xml:space="preserve"> Server Enterprise</w:t>
            </w:r>
          </w:p>
        </w:tc>
      </w:tr>
      <w:tr w:rsidR="003573CD" w:rsidRPr="00E00CCD" w14:paraId="7FBBFBDC" w14:textId="77777777" w:rsidTr="001E3F7D">
        <w:tc>
          <w:tcPr>
            <w:tcW w:w="4230" w:type="dxa"/>
            <w:tcMar>
              <w:top w:w="0" w:type="dxa"/>
              <w:left w:w="108" w:type="dxa"/>
              <w:bottom w:w="0" w:type="dxa"/>
              <w:right w:w="108" w:type="dxa"/>
            </w:tcMar>
            <w:hideMark/>
          </w:tcPr>
          <w:p w14:paraId="7FBBFBDA" w14:textId="77777777" w:rsidR="003573CD" w:rsidRPr="00E00CCD" w:rsidRDefault="003573CD" w:rsidP="00554A35">
            <w:pPr>
              <w:rPr>
                <w:rFonts w:eastAsia="Calibri" w:cs="Tahoma"/>
                <w:szCs w:val="18"/>
              </w:rPr>
            </w:pPr>
            <w:r w:rsidRPr="00E00CCD">
              <w:rPr>
                <w:rFonts w:cs="Tahoma"/>
                <w:szCs w:val="18"/>
              </w:rPr>
              <w:t>Commerce Server Standard</w:t>
            </w:r>
          </w:p>
        </w:tc>
        <w:tc>
          <w:tcPr>
            <w:tcW w:w="4230" w:type="dxa"/>
            <w:tcMar>
              <w:top w:w="0" w:type="dxa"/>
              <w:left w:w="108" w:type="dxa"/>
              <w:bottom w:w="0" w:type="dxa"/>
              <w:right w:w="108" w:type="dxa"/>
            </w:tcMar>
            <w:hideMark/>
          </w:tcPr>
          <w:p w14:paraId="7FBBFBDB" w14:textId="77777777" w:rsidR="003573CD" w:rsidRPr="00E00CCD" w:rsidRDefault="003573CD" w:rsidP="00554A35">
            <w:pPr>
              <w:rPr>
                <w:rFonts w:eastAsia="Calibri" w:cs="Tahoma"/>
                <w:szCs w:val="18"/>
              </w:rPr>
            </w:pPr>
            <w:r w:rsidRPr="00E00CCD">
              <w:rPr>
                <w:rFonts w:cs="Tahoma"/>
                <w:szCs w:val="18"/>
              </w:rPr>
              <w:t>Commerce Server Enterprise</w:t>
            </w:r>
          </w:p>
        </w:tc>
      </w:tr>
      <w:tr w:rsidR="003573CD" w:rsidRPr="00E00CCD" w14:paraId="7FBBFBDF" w14:textId="77777777" w:rsidTr="001E3F7D">
        <w:trPr>
          <w:trHeight w:val="238"/>
        </w:trPr>
        <w:tc>
          <w:tcPr>
            <w:tcW w:w="4230" w:type="dxa"/>
            <w:tcMar>
              <w:top w:w="0" w:type="dxa"/>
              <w:left w:w="108" w:type="dxa"/>
              <w:bottom w:w="0" w:type="dxa"/>
              <w:right w:w="108" w:type="dxa"/>
            </w:tcMar>
            <w:hideMark/>
          </w:tcPr>
          <w:p w14:paraId="7FBBFBDD" w14:textId="77777777" w:rsidR="003573CD" w:rsidRPr="00E00CCD" w:rsidRDefault="003573CD" w:rsidP="00554A35">
            <w:pPr>
              <w:rPr>
                <w:rFonts w:eastAsia="Calibri" w:cs="Tahoma"/>
                <w:szCs w:val="18"/>
              </w:rPr>
            </w:pPr>
            <w:r w:rsidRPr="00E00CCD">
              <w:rPr>
                <w:rFonts w:cs="Tahoma"/>
                <w:szCs w:val="18"/>
              </w:rPr>
              <w:t>Core CAL Suite</w:t>
            </w:r>
          </w:p>
        </w:tc>
        <w:tc>
          <w:tcPr>
            <w:tcW w:w="4230" w:type="dxa"/>
            <w:tcMar>
              <w:top w:w="0" w:type="dxa"/>
              <w:left w:w="108" w:type="dxa"/>
              <w:bottom w:w="0" w:type="dxa"/>
              <w:right w:w="108" w:type="dxa"/>
            </w:tcMar>
            <w:hideMark/>
          </w:tcPr>
          <w:p w14:paraId="7FBBFBDE" w14:textId="77777777" w:rsidR="003573CD" w:rsidRPr="00E00CCD" w:rsidRDefault="003573CD" w:rsidP="00554A35">
            <w:pPr>
              <w:rPr>
                <w:rFonts w:eastAsia="Calibri" w:cs="Tahoma"/>
                <w:szCs w:val="18"/>
              </w:rPr>
            </w:pPr>
            <w:r w:rsidRPr="00E00CCD">
              <w:rPr>
                <w:rFonts w:cs="Tahoma"/>
                <w:szCs w:val="18"/>
              </w:rPr>
              <w:t>Enterprise CAL Suite</w:t>
            </w:r>
          </w:p>
        </w:tc>
      </w:tr>
      <w:tr w:rsidR="00E87953" w:rsidRPr="00E00CCD" w14:paraId="7FBBFBE2" w14:textId="77777777" w:rsidTr="001E3F7D">
        <w:trPr>
          <w:trHeight w:val="247"/>
        </w:trPr>
        <w:tc>
          <w:tcPr>
            <w:tcW w:w="4230" w:type="dxa"/>
            <w:tcMar>
              <w:top w:w="0" w:type="dxa"/>
              <w:left w:w="108" w:type="dxa"/>
              <w:bottom w:w="0" w:type="dxa"/>
              <w:right w:w="108" w:type="dxa"/>
            </w:tcMar>
          </w:tcPr>
          <w:p w14:paraId="7FBBFBE0" w14:textId="77777777" w:rsidR="00E87953" w:rsidRPr="00E00CCD" w:rsidRDefault="00E87953" w:rsidP="00734CF4">
            <w:pPr>
              <w:rPr>
                <w:rFonts w:cs="Tahoma"/>
                <w:color w:val="000000"/>
                <w:szCs w:val="18"/>
              </w:rPr>
            </w:pPr>
            <w:r w:rsidRPr="00E00CCD">
              <w:rPr>
                <w:rFonts w:cs="Tahoma"/>
                <w:color w:val="000000"/>
                <w:szCs w:val="18"/>
              </w:rPr>
              <w:t>Core CAL Suite Bridge для Office 365</w:t>
            </w:r>
          </w:p>
        </w:tc>
        <w:tc>
          <w:tcPr>
            <w:tcW w:w="4230" w:type="dxa"/>
            <w:tcMar>
              <w:top w:w="0" w:type="dxa"/>
              <w:left w:w="108" w:type="dxa"/>
              <w:bottom w:w="0" w:type="dxa"/>
              <w:right w:w="108" w:type="dxa"/>
            </w:tcMar>
          </w:tcPr>
          <w:p w14:paraId="7FBBFBE1" w14:textId="77777777" w:rsidR="00E87953" w:rsidRPr="00E00CCD" w:rsidRDefault="00E87953" w:rsidP="00734CF4">
            <w:pPr>
              <w:rPr>
                <w:rFonts w:cs="Tahoma"/>
                <w:color w:val="000000"/>
                <w:szCs w:val="18"/>
              </w:rPr>
            </w:pPr>
            <w:r w:rsidRPr="00E00CCD">
              <w:rPr>
                <w:rFonts w:cs="Tahoma"/>
                <w:color w:val="000000"/>
                <w:szCs w:val="18"/>
              </w:rPr>
              <w:t>Enterprise CAL Suite Bridge для Office 365</w:t>
            </w:r>
          </w:p>
        </w:tc>
      </w:tr>
      <w:tr w:rsidR="00E87953" w:rsidRPr="00E00CCD" w14:paraId="7FBBFBE5" w14:textId="77777777" w:rsidTr="001E3F7D">
        <w:trPr>
          <w:trHeight w:val="247"/>
        </w:trPr>
        <w:tc>
          <w:tcPr>
            <w:tcW w:w="4230" w:type="dxa"/>
            <w:tcMar>
              <w:top w:w="0" w:type="dxa"/>
              <w:left w:w="108" w:type="dxa"/>
              <w:bottom w:w="0" w:type="dxa"/>
              <w:right w:w="108" w:type="dxa"/>
            </w:tcMar>
          </w:tcPr>
          <w:p w14:paraId="7FBBFBE3" w14:textId="77777777" w:rsidR="00E87953" w:rsidRPr="00E00CCD" w:rsidRDefault="00E87953" w:rsidP="007C6582">
            <w:pPr>
              <w:rPr>
                <w:rFonts w:cs="Tahoma"/>
                <w:color w:val="000000"/>
                <w:szCs w:val="18"/>
              </w:rPr>
            </w:pPr>
            <w:r w:rsidRPr="00E00CCD">
              <w:rPr>
                <w:rFonts w:cs="Tahoma"/>
                <w:color w:val="000000"/>
                <w:szCs w:val="18"/>
              </w:rPr>
              <w:t>Core CAL Suite Bridge для Windows</w:t>
            </w:r>
            <w:r w:rsidR="007378BA" w:rsidRPr="00E00CCD">
              <w:rPr>
                <w:rFonts w:cs="Tahoma"/>
                <w:color w:val="000000"/>
                <w:szCs w:val="18"/>
                <w:vertAlign w:val="superscript"/>
              </w:rPr>
              <w:t>®</w:t>
            </w:r>
            <w:r w:rsidRPr="00E00CCD">
              <w:rPr>
                <w:rFonts w:cs="Tahoma"/>
                <w:color w:val="000000"/>
                <w:szCs w:val="18"/>
              </w:rPr>
              <w:t xml:space="preserve"> Intune</w:t>
            </w:r>
          </w:p>
        </w:tc>
        <w:tc>
          <w:tcPr>
            <w:tcW w:w="4230" w:type="dxa"/>
            <w:tcMar>
              <w:top w:w="0" w:type="dxa"/>
              <w:left w:w="108" w:type="dxa"/>
              <w:bottom w:w="0" w:type="dxa"/>
              <w:right w:w="108" w:type="dxa"/>
            </w:tcMar>
          </w:tcPr>
          <w:p w14:paraId="7FBBFBE4" w14:textId="77777777" w:rsidR="00E87953" w:rsidRPr="00E00CCD" w:rsidRDefault="00E87953" w:rsidP="007C6582">
            <w:pPr>
              <w:rPr>
                <w:rFonts w:cs="Tahoma"/>
                <w:color w:val="000000"/>
                <w:szCs w:val="18"/>
              </w:rPr>
            </w:pPr>
            <w:r w:rsidRPr="00E00CCD">
              <w:rPr>
                <w:rFonts w:cs="Tahoma"/>
                <w:color w:val="000000"/>
                <w:szCs w:val="18"/>
              </w:rPr>
              <w:t>Enterprise CAL Suite Bridge для Windows</w:t>
            </w:r>
            <w:r w:rsidR="007378BA" w:rsidRPr="00E00CCD">
              <w:rPr>
                <w:rFonts w:cs="Tahoma"/>
                <w:color w:val="000000"/>
                <w:szCs w:val="18"/>
                <w:vertAlign w:val="superscript"/>
              </w:rPr>
              <w:t>®</w:t>
            </w:r>
            <w:r w:rsidRPr="00E00CCD">
              <w:rPr>
                <w:rFonts w:cs="Tahoma"/>
                <w:color w:val="000000"/>
                <w:szCs w:val="18"/>
              </w:rPr>
              <w:t xml:space="preserve"> Intune</w:t>
            </w:r>
          </w:p>
        </w:tc>
      </w:tr>
      <w:tr w:rsidR="000466E8" w:rsidRPr="00E00CCD" w14:paraId="7FBBFBE8" w14:textId="77777777" w:rsidTr="001E3F7D">
        <w:trPr>
          <w:trHeight w:val="247"/>
        </w:trPr>
        <w:tc>
          <w:tcPr>
            <w:tcW w:w="4230" w:type="dxa"/>
            <w:tcMar>
              <w:top w:w="0" w:type="dxa"/>
              <w:left w:w="108" w:type="dxa"/>
              <w:bottom w:w="0" w:type="dxa"/>
              <w:right w:w="108" w:type="dxa"/>
            </w:tcMar>
          </w:tcPr>
          <w:p w14:paraId="7FBBFBE6" w14:textId="77777777" w:rsidR="000466E8" w:rsidRPr="00E00CCD" w:rsidRDefault="0054507B" w:rsidP="007C6582">
            <w:pPr>
              <w:rPr>
                <w:rFonts w:cs="Tahoma"/>
                <w:color w:val="000000"/>
                <w:szCs w:val="18"/>
              </w:rPr>
            </w:pPr>
            <w:r w:rsidRPr="00E00CCD">
              <w:rPr>
                <w:rFonts w:cs="Tahoma"/>
                <w:color w:val="000000"/>
                <w:szCs w:val="18"/>
              </w:rPr>
              <w:t xml:space="preserve">Core CAL Suite Bridge для Office 365 </w:t>
            </w:r>
            <w:r w:rsidR="00C75D6A">
              <w:rPr>
                <w:rFonts w:cs="Tahoma"/>
                <w:color w:val="000000"/>
                <w:szCs w:val="18"/>
              </w:rPr>
              <w:br/>
            </w:r>
            <w:r w:rsidRPr="00E00CCD">
              <w:rPr>
                <w:rFonts w:cs="Tahoma"/>
                <w:color w:val="000000"/>
                <w:szCs w:val="18"/>
              </w:rPr>
              <w:t>и Windows</w:t>
            </w:r>
            <w:r w:rsidR="007378BA" w:rsidRPr="00E00CCD">
              <w:rPr>
                <w:rFonts w:cs="Tahoma"/>
                <w:color w:val="000000"/>
                <w:szCs w:val="18"/>
                <w:vertAlign w:val="superscript"/>
              </w:rPr>
              <w:t>®</w:t>
            </w:r>
            <w:r w:rsidRPr="00E00CCD">
              <w:rPr>
                <w:rFonts w:cs="Tahoma"/>
                <w:color w:val="000000"/>
                <w:szCs w:val="18"/>
              </w:rPr>
              <w:t xml:space="preserve"> Intune</w:t>
            </w:r>
          </w:p>
        </w:tc>
        <w:tc>
          <w:tcPr>
            <w:tcW w:w="4230" w:type="dxa"/>
            <w:tcMar>
              <w:top w:w="0" w:type="dxa"/>
              <w:left w:w="108" w:type="dxa"/>
              <w:bottom w:w="0" w:type="dxa"/>
              <w:right w:w="108" w:type="dxa"/>
            </w:tcMar>
          </w:tcPr>
          <w:p w14:paraId="7FBBFBE7" w14:textId="77777777" w:rsidR="000466E8" w:rsidRPr="00E00CCD" w:rsidRDefault="00C3058D" w:rsidP="00C75D6A">
            <w:pPr>
              <w:rPr>
                <w:rFonts w:cs="Tahoma"/>
                <w:color w:val="000000"/>
                <w:szCs w:val="18"/>
              </w:rPr>
            </w:pPr>
            <w:r w:rsidRPr="00E00CCD">
              <w:rPr>
                <w:rFonts w:eastAsia="Calibri" w:cs="Tahoma"/>
                <w:szCs w:val="18"/>
              </w:rPr>
              <w:t>Enterprise CAL Suite Bridge для Office 365 и</w:t>
            </w:r>
            <w:r w:rsidR="00C75D6A">
              <w:rPr>
                <w:rFonts w:eastAsia="Calibri" w:cs="Tahoma"/>
                <w:szCs w:val="18"/>
              </w:rPr>
              <w:t> </w:t>
            </w:r>
            <w:r w:rsidRPr="00E00CCD">
              <w:rPr>
                <w:rFonts w:eastAsia="Calibri" w:cs="Tahoma"/>
                <w:szCs w:val="18"/>
              </w:rPr>
              <w:t>Windows</w:t>
            </w:r>
            <w:r w:rsidR="007378BA" w:rsidRPr="00E00CCD">
              <w:rPr>
                <w:rFonts w:cs="Tahoma"/>
                <w:color w:val="000000"/>
                <w:szCs w:val="18"/>
                <w:vertAlign w:val="superscript"/>
              </w:rPr>
              <w:t>®</w:t>
            </w:r>
            <w:r w:rsidRPr="00E00CCD">
              <w:rPr>
                <w:rFonts w:cs="Tahoma"/>
                <w:color w:val="000000"/>
                <w:szCs w:val="18"/>
                <w:vertAlign w:val="superscript"/>
              </w:rPr>
              <w:t xml:space="preserve"> </w:t>
            </w:r>
            <w:r w:rsidRPr="00E00CCD">
              <w:rPr>
                <w:rFonts w:eastAsia="Calibri" w:cs="Tahoma"/>
                <w:szCs w:val="18"/>
              </w:rPr>
              <w:t>Intune</w:t>
            </w:r>
          </w:p>
        </w:tc>
      </w:tr>
      <w:tr w:rsidR="004C6855" w:rsidRPr="00E00CCD" w14:paraId="7FBBFBEB" w14:textId="77777777" w:rsidTr="001E3F7D">
        <w:trPr>
          <w:trHeight w:val="247"/>
        </w:trPr>
        <w:tc>
          <w:tcPr>
            <w:tcW w:w="4230" w:type="dxa"/>
            <w:tcMar>
              <w:top w:w="0" w:type="dxa"/>
              <w:left w:w="108" w:type="dxa"/>
              <w:bottom w:w="0" w:type="dxa"/>
              <w:right w:w="108" w:type="dxa"/>
            </w:tcMar>
            <w:hideMark/>
          </w:tcPr>
          <w:p w14:paraId="7FBBFBE9" w14:textId="77777777" w:rsidR="004C6855" w:rsidRPr="00E00CCD" w:rsidRDefault="004C6855" w:rsidP="00554A35">
            <w:pPr>
              <w:rPr>
                <w:rFonts w:cs="Tahoma"/>
                <w:szCs w:val="18"/>
              </w:rPr>
            </w:pPr>
            <w:r w:rsidRPr="00E00CCD">
              <w:rPr>
                <w:rFonts w:cs="Tahoma"/>
                <w:color w:val="000000"/>
                <w:szCs w:val="18"/>
              </w:rPr>
              <w:t>Core Infrastructure Server Suite Standard</w:t>
            </w:r>
          </w:p>
        </w:tc>
        <w:tc>
          <w:tcPr>
            <w:tcW w:w="4230" w:type="dxa"/>
            <w:tcMar>
              <w:top w:w="0" w:type="dxa"/>
              <w:left w:w="108" w:type="dxa"/>
              <w:bottom w:w="0" w:type="dxa"/>
              <w:right w:w="108" w:type="dxa"/>
            </w:tcMar>
            <w:hideMark/>
          </w:tcPr>
          <w:p w14:paraId="7FBBFBEA" w14:textId="77777777" w:rsidR="004C6855" w:rsidRPr="00E00CCD" w:rsidRDefault="004C6855" w:rsidP="00933674">
            <w:pPr>
              <w:rPr>
                <w:rFonts w:cs="Tahoma"/>
                <w:szCs w:val="18"/>
              </w:rPr>
            </w:pPr>
            <w:r w:rsidRPr="00E00CCD">
              <w:rPr>
                <w:rFonts w:cs="Tahoma"/>
                <w:color w:val="000000"/>
                <w:szCs w:val="18"/>
              </w:rPr>
              <w:t>Core Infrastructure Server Suite Datacenter</w:t>
            </w:r>
          </w:p>
        </w:tc>
      </w:tr>
      <w:tr w:rsidR="003573CD" w:rsidRPr="00E00CCD" w14:paraId="7FBBFBEE" w14:textId="77777777" w:rsidTr="001E3F7D">
        <w:tc>
          <w:tcPr>
            <w:tcW w:w="4230" w:type="dxa"/>
            <w:tcMar>
              <w:top w:w="0" w:type="dxa"/>
              <w:left w:w="108" w:type="dxa"/>
              <w:bottom w:w="0" w:type="dxa"/>
              <w:right w:w="108" w:type="dxa"/>
            </w:tcMar>
            <w:hideMark/>
          </w:tcPr>
          <w:p w14:paraId="7FBBFBEC" w14:textId="77777777" w:rsidR="003573CD" w:rsidRPr="00E00CCD" w:rsidRDefault="003573CD" w:rsidP="00394D2B">
            <w:pPr>
              <w:rPr>
                <w:rFonts w:eastAsia="Calibri" w:cs="Tahoma"/>
                <w:szCs w:val="18"/>
              </w:rPr>
            </w:pPr>
            <w:r w:rsidRPr="00E00CCD">
              <w:rPr>
                <w:rFonts w:cs="Tahoma"/>
                <w:szCs w:val="18"/>
              </w:rPr>
              <w:t>Desktop Education с Лицензией Core CAL</w:t>
            </w:r>
          </w:p>
        </w:tc>
        <w:tc>
          <w:tcPr>
            <w:tcW w:w="4230" w:type="dxa"/>
            <w:tcMar>
              <w:top w:w="0" w:type="dxa"/>
              <w:left w:w="108" w:type="dxa"/>
              <w:bottom w:w="0" w:type="dxa"/>
              <w:right w:w="108" w:type="dxa"/>
            </w:tcMar>
            <w:hideMark/>
          </w:tcPr>
          <w:p w14:paraId="7FBBFBED" w14:textId="77777777" w:rsidR="003573CD" w:rsidRPr="00E00CCD" w:rsidRDefault="003573CD" w:rsidP="00394D2B">
            <w:pPr>
              <w:rPr>
                <w:rFonts w:eastAsia="Calibri" w:cs="Tahoma"/>
                <w:szCs w:val="18"/>
              </w:rPr>
            </w:pPr>
            <w:r w:rsidRPr="00E00CCD">
              <w:rPr>
                <w:rFonts w:cs="Tahoma"/>
                <w:szCs w:val="18"/>
              </w:rPr>
              <w:t>Desktop Education w/ Enterprise CAL Suite</w:t>
            </w:r>
          </w:p>
        </w:tc>
      </w:tr>
      <w:tr w:rsidR="003573CD" w:rsidRPr="00E00CCD" w14:paraId="7FBBFBF1" w14:textId="77777777" w:rsidTr="001E3F7D">
        <w:tc>
          <w:tcPr>
            <w:tcW w:w="4230" w:type="dxa"/>
            <w:tcMar>
              <w:top w:w="0" w:type="dxa"/>
              <w:left w:w="108" w:type="dxa"/>
              <w:bottom w:w="0" w:type="dxa"/>
              <w:right w:w="108" w:type="dxa"/>
            </w:tcMar>
            <w:hideMark/>
          </w:tcPr>
          <w:p w14:paraId="7FBBFBEF" w14:textId="77777777" w:rsidR="003573CD" w:rsidRPr="00E00CCD" w:rsidRDefault="003573CD" w:rsidP="00554A35">
            <w:pPr>
              <w:rPr>
                <w:rFonts w:eastAsia="Calibri" w:cs="Tahoma"/>
                <w:szCs w:val="18"/>
              </w:rPr>
            </w:pPr>
            <w:r w:rsidRPr="00E00CCD">
              <w:rPr>
                <w:rFonts w:cs="Tahoma"/>
                <w:szCs w:val="18"/>
              </w:rPr>
              <w:t>Desktop School с Лицензией Core CAL</w:t>
            </w:r>
          </w:p>
        </w:tc>
        <w:tc>
          <w:tcPr>
            <w:tcW w:w="4230" w:type="dxa"/>
            <w:tcMar>
              <w:top w:w="0" w:type="dxa"/>
              <w:left w:w="108" w:type="dxa"/>
              <w:bottom w:w="0" w:type="dxa"/>
              <w:right w:w="108" w:type="dxa"/>
            </w:tcMar>
            <w:hideMark/>
          </w:tcPr>
          <w:p w14:paraId="7FBBFBF0" w14:textId="77777777" w:rsidR="003573CD" w:rsidRPr="00E00CCD" w:rsidRDefault="00ED0F02" w:rsidP="00554A35">
            <w:pPr>
              <w:rPr>
                <w:rFonts w:eastAsia="Calibri" w:cs="Tahoma"/>
                <w:szCs w:val="18"/>
              </w:rPr>
            </w:pPr>
            <w:r w:rsidRPr="00E00CCD">
              <w:rPr>
                <w:rFonts w:cs="Tahoma"/>
                <w:szCs w:val="18"/>
              </w:rPr>
              <w:t>Desktop School w/ Enterprise CAL Suite</w:t>
            </w:r>
          </w:p>
        </w:tc>
      </w:tr>
      <w:tr w:rsidR="003573CD" w:rsidRPr="00E00CCD" w14:paraId="7FBBFBF4" w14:textId="77777777" w:rsidTr="001E3F7D">
        <w:tc>
          <w:tcPr>
            <w:tcW w:w="4230" w:type="dxa"/>
            <w:tcMar>
              <w:top w:w="0" w:type="dxa"/>
              <w:left w:w="108" w:type="dxa"/>
              <w:bottom w:w="0" w:type="dxa"/>
              <w:right w:w="108" w:type="dxa"/>
            </w:tcMar>
            <w:hideMark/>
          </w:tcPr>
          <w:p w14:paraId="7FBBFBF2" w14:textId="77777777" w:rsidR="003573CD" w:rsidRPr="00E00CCD" w:rsidRDefault="003573CD" w:rsidP="00554A35">
            <w:pPr>
              <w:rPr>
                <w:rFonts w:eastAsia="Calibri" w:cs="Tahoma"/>
                <w:szCs w:val="18"/>
                <w:lang w:val="fr-FR"/>
              </w:rPr>
            </w:pPr>
            <w:r w:rsidRPr="00E00CCD">
              <w:rPr>
                <w:rFonts w:cs="Tahoma"/>
                <w:szCs w:val="18"/>
              </w:rPr>
              <w:t>Exchange Server Standard</w:t>
            </w:r>
          </w:p>
        </w:tc>
        <w:tc>
          <w:tcPr>
            <w:tcW w:w="4230" w:type="dxa"/>
            <w:tcMar>
              <w:top w:w="0" w:type="dxa"/>
              <w:left w:w="108" w:type="dxa"/>
              <w:bottom w:w="0" w:type="dxa"/>
              <w:right w:w="108" w:type="dxa"/>
            </w:tcMar>
            <w:hideMark/>
          </w:tcPr>
          <w:p w14:paraId="7FBBFBF3" w14:textId="77777777" w:rsidR="003573CD" w:rsidRPr="00E00CCD" w:rsidRDefault="003573CD" w:rsidP="00554A35">
            <w:pPr>
              <w:rPr>
                <w:rFonts w:eastAsia="Calibri" w:cs="Tahoma"/>
                <w:szCs w:val="18"/>
              </w:rPr>
            </w:pPr>
            <w:r w:rsidRPr="00E00CCD">
              <w:rPr>
                <w:rFonts w:cs="Tahoma"/>
                <w:szCs w:val="18"/>
              </w:rPr>
              <w:t>Exchange Server Enterprise</w:t>
            </w:r>
          </w:p>
        </w:tc>
      </w:tr>
      <w:tr w:rsidR="004D4D43" w:rsidRPr="00E00CCD" w14:paraId="7FBBFBF7" w14:textId="77777777" w:rsidTr="001E3F7D">
        <w:tc>
          <w:tcPr>
            <w:tcW w:w="4230" w:type="dxa"/>
            <w:tcMar>
              <w:top w:w="0" w:type="dxa"/>
              <w:left w:w="108" w:type="dxa"/>
              <w:bottom w:w="0" w:type="dxa"/>
              <w:right w:w="108" w:type="dxa"/>
            </w:tcMar>
          </w:tcPr>
          <w:p w14:paraId="7FBBFBF5" w14:textId="77777777" w:rsidR="004D4D43" w:rsidRPr="00E00CCD" w:rsidRDefault="004D4D43" w:rsidP="00AB4C80">
            <w:pPr>
              <w:rPr>
                <w:rFonts w:cs="Tahoma"/>
                <w:szCs w:val="18"/>
              </w:rPr>
            </w:pPr>
            <w:r w:rsidRPr="00E00CCD">
              <w:rPr>
                <w:rFonts w:cs="Tahoma"/>
                <w:szCs w:val="18"/>
              </w:rPr>
              <w:t>Forefront TMG Standard</w:t>
            </w:r>
          </w:p>
        </w:tc>
        <w:tc>
          <w:tcPr>
            <w:tcW w:w="4230" w:type="dxa"/>
            <w:tcMar>
              <w:top w:w="0" w:type="dxa"/>
              <w:left w:w="108" w:type="dxa"/>
              <w:bottom w:w="0" w:type="dxa"/>
              <w:right w:w="108" w:type="dxa"/>
            </w:tcMar>
          </w:tcPr>
          <w:p w14:paraId="7FBBFBF6" w14:textId="77777777" w:rsidR="004D4D43" w:rsidRPr="00E00CCD" w:rsidRDefault="004D4D43" w:rsidP="00AB4C80">
            <w:pPr>
              <w:rPr>
                <w:rFonts w:cs="Tahoma"/>
                <w:szCs w:val="18"/>
              </w:rPr>
            </w:pPr>
            <w:r w:rsidRPr="00E00CCD">
              <w:rPr>
                <w:rFonts w:cs="Tahoma"/>
                <w:szCs w:val="18"/>
              </w:rPr>
              <w:t>Forefront TMG Enterprise</w:t>
            </w:r>
          </w:p>
        </w:tc>
      </w:tr>
      <w:tr w:rsidR="003573CD" w:rsidRPr="00E00CCD" w14:paraId="7FBBFBFA" w14:textId="77777777" w:rsidTr="001E3F7D">
        <w:tc>
          <w:tcPr>
            <w:tcW w:w="4230" w:type="dxa"/>
            <w:tcMar>
              <w:top w:w="0" w:type="dxa"/>
              <w:left w:w="108" w:type="dxa"/>
              <w:bottom w:w="0" w:type="dxa"/>
              <w:right w:w="108" w:type="dxa"/>
            </w:tcMar>
            <w:hideMark/>
          </w:tcPr>
          <w:p w14:paraId="7FBBFBF8" w14:textId="77777777" w:rsidR="003573CD" w:rsidRPr="00E00CCD" w:rsidRDefault="003573CD" w:rsidP="00554A35">
            <w:pPr>
              <w:rPr>
                <w:rFonts w:eastAsia="Calibri" w:cs="Tahoma"/>
                <w:szCs w:val="18"/>
              </w:rPr>
            </w:pPr>
            <w:r w:rsidRPr="00E00CCD">
              <w:rPr>
                <w:rFonts w:cs="Tahoma"/>
                <w:szCs w:val="18"/>
              </w:rPr>
              <w:t>ISA Standard Server</w:t>
            </w:r>
          </w:p>
        </w:tc>
        <w:tc>
          <w:tcPr>
            <w:tcW w:w="4230" w:type="dxa"/>
            <w:tcMar>
              <w:top w:w="0" w:type="dxa"/>
              <w:left w:w="108" w:type="dxa"/>
              <w:bottom w:w="0" w:type="dxa"/>
              <w:right w:w="108" w:type="dxa"/>
            </w:tcMar>
            <w:hideMark/>
          </w:tcPr>
          <w:p w14:paraId="7FBBFBF9" w14:textId="77777777" w:rsidR="003573CD" w:rsidRPr="00E00CCD" w:rsidRDefault="003573CD" w:rsidP="00554A35">
            <w:pPr>
              <w:rPr>
                <w:rFonts w:eastAsia="Calibri" w:cs="Tahoma"/>
                <w:szCs w:val="18"/>
              </w:rPr>
            </w:pPr>
            <w:r w:rsidRPr="00E00CCD">
              <w:rPr>
                <w:rFonts w:cs="Tahoma"/>
                <w:szCs w:val="18"/>
              </w:rPr>
              <w:t>ISA Enterprise Server</w:t>
            </w:r>
          </w:p>
        </w:tc>
      </w:tr>
      <w:tr w:rsidR="00781A60" w:rsidRPr="00E00CCD" w14:paraId="7FBBFBFD" w14:textId="77777777" w:rsidTr="001E3F7D">
        <w:tc>
          <w:tcPr>
            <w:tcW w:w="4230" w:type="dxa"/>
            <w:tcMar>
              <w:top w:w="0" w:type="dxa"/>
              <w:left w:w="108" w:type="dxa"/>
              <w:bottom w:w="0" w:type="dxa"/>
              <w:right w:w="108" w:type="dxa"/>
            </w:tcMar>
          </w:tcPr>
          <w:p w14:paraId="7FBBFBFB" w14:textId="77777777" w:rsidR="00781A60" w:rsidRPr="00E00CCD" w:rsidRDefault="00781A60" w:rsidP="00554A35">
            <w:pPr>
              <w:rPr>
                <w:rFonts w:cs="Tahoma"/>
                <w:szCs w:val="18"/>
              </w:rPr>
            </w:pPr>
            <w:r w:rsidRPr="00E00CCD">
              <w:rPr>
                <w:rFonts w:cs="Tahoma"/>
                <w:szCs w:val="18"/>
              </w:rPr>
              <w:t>Microsoft Dynamics CRM Workgroup Server 2011</w:t>
            </w:r>
          </w:p>
        </w:tc>
        <w:tc>
          <w:tcPr>
            <w:tcW w:w="4230" w:type="dxa"/>
            <w:tcMar>
              <w:top w:w="0" w:type="dxa"/>
              <w:left w:w="108" w:type="dxa"/>
              <w:bottom w:w="0" w:type="dxa"/>
              <w:right w:w="108" w:type="dxa"/>
            </w:tcMar>
          </w:tcPr>
          <w:p w14:paraId="7FBBFBFC" w14:textId="77777777" w:rsidR="00781A60" w:rsidRPr="00E00CCD" w:rsidRDefault="00781A60" w:rsidP="00554A35">
            <w:pPr>
              <w:rPr>
                <w:rFonts w:cs="Tahoma"/>
                <w:szCs w:val="18"/>
              </w:rPr>
            </w:pPr>
            <w:r w:rsidRPr="00E00CCD">
              <w:rPr>
                <w:rFonts w:cs="Tahoma"/>
                <w:szCs w:val="18"/>
              </w:rPr>
              <w:t>Microsoft Dynamics CRM Server 2011</w:t>
            </w:r>
          </w:p>
        </w:tc>
      </w:tr>
      <w:tr w:rsidR="003573CD" w:rsidRPr="00E00CCD" w14:paraId="7FBBFC00" w14:textId="77777777" w:rsidTr="001E3F7D">
        <w:tc>
          <w:tcPr>
            <w:tcW w:w="4230" w:type="dxa"/>
            <w:tcMar>
              <w:top w:w="0" w:type="dxa"/>
              <w:left w:w="108" w:type="dxa"/>
              <w:bottom w:w="0" w:type="dxa"/>
              <w:right w:w="108" w:type="dxa"/>
            </w:tcMar>
            <w:hideMark/>
          </w:tcPr>
          <w:p w14:paraId="7FBBFBFE" w14:textId="77777777" w:rsidR="003573CD" w:rsidRPr="00E00CCD" w:rsidRDefault="003573CD" w:rsidP="00554A35">
            <w:pPr>
              <w:rPr>
                <w:rFonts w:eastAsia="Calibri" w:cs="Tahoma"/>
                <w:szCs w:val="18"/>
              </w:rPr>
            </w:pPr>
            <w:r w:rsidRPr="00E00CCD">
              <w:rPr>
                <w:rFonts w:cs="Tahoma"/>
                <w:szCs w:val="18"/>
              </w:rPr>
              <w:t xml:space="preserve">Office стандартный </w:t>
            </w:r>
          </w:p>
        </w:tc>
        <w:tc>
          <w:tcPr>
            <w:tcW w:w="4230" w:type="dxa"/>
            <w:tcMar>
              <w:top w:w="0" w:type="dxa"/>
              <w:left w:w="108" w:type="dxa"/>
              <w:bottom w:w="0" w:type="dxa"/>
              <w:right w:w="108" w:type="dxa"/>
            </w:tcMar>
            <w:hideMark/>
          </w:tcPr>
          <w:p w14:paraId="7FBBFBFF" w14:textId="77777777" w:rsidR="003573CD" w:rsidRPr="00E00CCD" w:rsidRDefault="003573CD" w:rsidP="00554A35">
            <w:pPr>
              <w:rPr>
                <w:rFonts w:eastAsia="Calibri" w:cs="Tahoma"/>
                <w:szCs w:val="18"/>
                <w:lang w:val="fr-FR"/>
              </w:rPr>
            </w:pPr>
            <w:r w:rsidRPr="00E00CCD">
              <w:rPr>
                <w:rFonts w:cs="Tahoma"/>
                <w:szCs w:val="18"/>
              </w:rPr>
              <w:t xml:space="preserve">Office профессиональный плюс </w:t>
            </w:r>
          </w:p>
        </w:tc>
      </w:tr>
      <w:tr w:rsidR="003573CD" w:rsidRPr="00E00CCD" w14:paraId="7FBBFC03" w14:textId="77777777" w:rsidTr="001E3F7D">
        <w:tc>
          <w:tcPr>
            <w:tcW w:w="4230" w:type="dxa"/>
            <w:tcMar>
              <w:top w:w="0" w:type="dxa"/>
              <w:left w:w="108" w:type="dxa"/>
              <w:bottom w:w="0" w:type="dxa"/>
              <w:right w:w="108" w:type="dxa"/>
            </w:tcMar>
            <w:hideMark/>
          </w:tcPr>
          <w:p w14:paraId="7FBBFC01" w14:textId="77777777" w:rsidR="003573CD" w:rsidRPr="00E00CCD" w:rsidRDefault="003573CD" w:rsidP="00554A35">
            <w:pPr>
              <w:rPr>
                <w:rFonts w:eastAsia="Calibri" w:cs="Tahoma"/>
                <w:szCs w:val="18"/>
              </w:rPr>
            </w:pPr>
            <w:r w:rsidRPr="00E00CCD">
              <w:rPr>
                <w:rFonts w:cs="Tahoma"/>
                <w:szCs w:val="18"/>
              </w:rPr>
              <w:t>Professional Desktop</w:t>
            </w:r>
          </w:p>
        </w:tc>
        <w:tc>
          <w:tcPr>
            <w:tcW w:w="4230" w:type="dxa"/>
            <w:tcMar>
              <w:top w:w="0" w:type="dxa"/>
              <w:left w:w="108" w:type="dxa"/>
              <w:bottom w:w="0" w:type="dxa"/>
              <w:right w:w="108" w:type="dxa"/>
            </w:tcMar>
            <w:hideMark/>
          </w:tcPr>
          <w:p w14:paraId="7FBBFC02" w14:textId="77777777" w:rsidR="003573CD" w:rsidRPr="00E00CCD" w:rsidRDefault="003573CD" w:rsidP="00554A35">
            <w:pPr>
              <w:rPr>
                <w:rFonts w:eastAsia="Calibri" w:cs="Tahoma"/>
                <w:szCs w:val="18"/>
              </w:rPr>
            </w:pPr>
            <w:r w:rsidRPr="00E00CCD">
              <w:rPr>
                <w:rFonts w:cs="Tahoma"/>
                <w:szCs w:val="18"/>
              </w:rPr>
              <w:t>Платформа Enterprise</w:t>
            </w:r>
          </w:p>
        </w:tc>
      </w:tr>
      <w:tr w:rsidR="008925CF" w:rsidRPr="00E00CCD" w14:paraId="7FBBFC06" w14:textId="77777777" w:rsidTr="001E3F7D">
        <w:tc>
          <w:tcPr>
            <w:tcW w:w="4230" w:type="dxa"/>
            <w:tcMar>
              <w:top w:w="0" w:type="dxa"/>
              <w:left w:w="108" w:type="dxa"/>
              <w:bottom w:w="0" w:type="dxa"/>
              <w:right w:w="108" w:type="dxa"/>
            </w:tcMar>
            <w:hideMark/>
          </w:tcPr>
          <w:p w14:paraId="7FBBFC04" w14:textId="77777777" w:rsidR="008925CF" w:rsidRPr="00E00CCD" w:rsidRDefault="008925CF" w:rsidP="008925CF">
            <w:pPr>
              <w:rPr>
                <w:rFonts w:cs="Tahoma"/>
                <w:color w:val="000000"/>
                <w:szCs w:val="18"/>
              </w:rPr>
            </w:pPr>
            <w:r w:rsidRPr="00E00CCD">
              <w:rPr>
                <w:rFonts w:cs="Tahoma"/>
                <w:color w:val="000000"/>
                <w:szCs w:val="18"/>
              </w:rPr>
              <w:t>Professional Desktop с Microsoft</w:t>
            </w:r>
            <w:bookmarkStart w:id="968" w:name="_Toc236810936"/>
            <w:r w:rsidRPr="00E00CCD">
              <w:rPr>
                <w:rFonts w:cs="Tahoma"/>
                <w:color w:val="000000"/>
                <w:szCs w:val="18"/>
              </w:rPr>
              <w:t xml:space="preserve"> Desktop Optimization Pack </w:t>
            </w:r>
            <w:bookmarkEnd w:id="968"/>
          </w:p>
        </w:tc>
        <w:tc>
          <w:tcPr>
            <w:tcW w:w="4230" w:type="dxa"/>
            <w:tcMar>
              <w:top w:w="0" w:type="dxa"/>
              <w:left w:w="108" w:type="dxa"/>
              <w:bottom w:w="0" w:type="dxa"/>
              <w:right w:w="108" w:type="dxa"/>
            </w:tcMar>
            <w:hideMark/>
          </w:tcPr>
          <w:p w14:paraId="7FBBFC05" w14:textId="77777777" w:rsidR="008925CF" w:rsidRPr="00E00CCD" w:rsidRDefault="008925CF" w:rsidP="00554A35">
            <w:pPr>
              <w:rPr>
                <w:rFonts w:cs="Tahoma"/>
                <w:color w:val="000000"/>
                <w:szCs w:val="18"/>
              </w:rPr>
            </w:pPr>
            <w:r w:rsidRPr="00E00CCD">
              <w:rPr>
                <w:rFonts w:cs="Tahoma"/>
                <w:color w:val="000000"/>
                <w:szCs w:val="18"/>
              </w:rPr>
              <w:t>Enterprise Desktop с Microsoft Desktop Optimization Pack</w:t>
            </w:r>
          </w:p>
        </w:tc>
      </w:tr>
      <w:tr w:rsidR="009F254F" w:rsidRPr="00E00CCD" w14:paraId="7FBBFC09" w14:textId="77777777" w:rsidTr="001E3F7D">
        <w:tc>
          <w:tcPr>
            <w:tcW w:w="4230" w:type="dxa"/>
            <w:tcMar>
              <w:top w:w="0" w:type="dxa"/>
              <w:left w:w="108" w:type="dxa"/>
              <w:bottom w:w="0" w:type="dxa"/>
              <w:right w:w="108" w:type="dxa"/>
            </w:tcMar>
            <w:hideMark/>
          </w:tcPr>
          <w:p w14:paraId="7FBBFC07" w14:textId="77777777" w:rsidR="009F254F" w:rsidRPr="00E00CCD" w:rsidRDefault="009F254F" w:rsidP="00CA4488">
            <w:pPr>
              <w:rPr>
                <w:rFonts w:eastAsia="Calibri" w:cs="Tahoma"/>
                <w:color w:val="000000"/>
                <w:szCs w:val="18"/>
              </w:rPr>
            </w:pPr>
            <w:r w:rsidRPr="00E00CCD">
              <w:rPr>
                <w:rFonts w:cs="Tahoma"/>
                <w:color w:val="000000"/>
                <w:szCs w:val="18"/>
              </w:rPr>
              <w:t xml:space="preserve">Project стандартный </w:t>
            </w:r>
          </w:p>
        </w:tc>
        <w:tc>
          <w:tcPr>
            <w:tcW w:w="4230" w:type="dxa"/>
            <w:tcMar>
              <w:top w:w="0" w:type="dxa"/>
              <w:left w:w="108" w:type="dxa"/>
              <w:bottom w:w="0" w:type="dxa"/>
              <w:right w:w="108" w:type="dxa"/>
            </w:tcMar>
            <w:hideMark/>
          </w:tcPr>
          <w:p w14:paraId="7FBBFC08" w14:textId="77777777" w:rsidR="009F254F" w:rsidRPr="00E00CCD" w:rsidRDefault="009F254F" w:rsidP="00CA4488">
            <w:pPr>
              <w:rPr>
                <w:rFonts w:eastAsia="Calibri" w:cs="Tahoma"/>
                <w:color w:val="000000"/>
                <w:szCs w:val="18"/>
              </w:rPr>
            </w:pPr>
            <w:r w:rsidRPr="00E00CCD">
              <w:rPr>
                <w:rFonts w:cs="Tahoma"/>
                <w:color w:val="000000"/>
                <w:szCs w:val="18"/>
              </w:rPr>
              <w:t xml:space="preserve">Project профессиональный </w:t>
            </w:r>
          </w:p>
        </w:tc>
      </w:tr>
      <w:tr w:rsidR="003573CD" w:rsidRPr="00E00CCD" w14:paraId="7FBBFC0C" w14:textId="77777777" w:rsidTr="001E3F7D">
        <w:tc>
          <w:tcPr>
            <w:tcW w:w="4230" w:type="dxa"/>
            <w:tcMar>
              <w:top w:w="0" w:type="dxa"/>
              <w:left w:w="108" w:type="dxa"/>
              <w:bottom w:w="0" w:type="dxa"/>
              <w:right w:w="108" w:type="dxa"/>
            </w:tcMar>
            <w:hideMark/>
          </w:tcPr>
          <w:p w14:paraId="7FBBFC0A" w14:textId="77777777" w:rsidR="003573CD" w:rsidRPr="00E00CCD" w:rsidRDefault="00F81BD6" w:rsidP="00554A35">
            <w:pPr>
              <w:rPr>
                <w:rFonts w:eastAsia="Calibri" w:cs="Tahoma"/>
                <w:color w:val="000000"/>
                <w:szCs w:val="18"/>
              </w:rPr>
            </w:pPr>
            <w:r>
              <w:rPr>
                <w:rFonts w:cs="Tahoma"/>
                <w:color w:val="000000"/>
                <w:szCs w:val="18"/>
              </w:rPr>
              <w:t>SQL Server</w:t>
            </w:r>
            <w:r w:rsidR="003573CD" w:rsidRPr="00E00CCD">
              <w:rPr>
                <w:rFonts w:cs="Tahoma"/>
                <w:color w:val="000000"/>
                <w:szCs w:val="18"/>
              </w:rPr>
              <w:t>™ Standard Core</w:t>
            </w:r>
          </w:p>
        </w:tc>
        <w:tc>
          <w:tcPr>
            <w:tcW w:w="4230" w:type="dxa"/>
            <w:tcMar>
              <w:top w:w="0" w:type="dxa"/>
              <w:left w:w="108" w:type="dxa"/>
              <w:bottom w:w="0" w:type="dxa"/>
              <w:right w:w="108" w:type="dxa"/>
            </w:tcMar>
            <w:hideMark/>
          </w:tcPr>
          <w:p w14:paraId="7FBBFC0B" w14:textId="77777777" w:rsidR="003573CD" w:rsidRPr="00E00CCD" w:rsidRDefault="00F81BD6" w:rsidP="00554A35">
            <w:pPr>
              <w:rPr>
                <w:rFonts w:eastAsia="Calibri" w:cs="Tahoma"/>
                <w:color w:val="000000"/>
                <w:szCs w:val="18"/>
              </w:rPr>
            </w:pPr>
            <w:r>
              <w:rPr>
                <w:rFonts w:cs="Tahoma"/>
                <w:color w:val="000000"/>
                <w:szCs w:val="18"/>
              </w:rPr>
              <w:t>SQL Server</w:t>
            </w:r>
            <w:r w:rsidR="003573CD" w:rsidRPr="00E00CCD">
              <w:rPr>
                <w:rFonts w:cs="Tahoma"/>
                <w:color w:val="000000"/>
                <w:szCs w:val="18"/>
              </w:rPr>
              <w:t>™ Enterprise Core</w:t>
            </w:r>
          </w:p>
        </w:tc>
      </w:tr>
      <w:tr w:rsidR="00270F92" w:rsidRPr="00E00CCD" w14:paraId="7FBBFC0F" w14:textId="77777777" w:rsidTr="001E3F7D">
        <w:tc>
          <w:tcPr>
            <w:tcW w:w="4230" w:type="dxa"/>
            <w:tcMar>
              <w:top w:w="0" w:type="dxa"/>
              <w:left w:w="108" w:type="dxa"/>
              <w:bottom w:w="0" w:type="dxa"/>
              <w:right w:w="108" w:type="dxa"/>
            </w:tcMar>
            <w:hideMark/>
          </w:tcPr>
          <w:p w14:paraId="7FBBFC0D" w14:textId="77777777" w:rsidR="00270F92" w:rsidRPr="00E00CCD" w:rsidRDefault="00270F92" w:rsidP="00F81BD6">
            <w:pPr>
              <w:rPr>
                <w:rFonts w:eastAsia="Calibri" w:cs="Tahoma"/>
                <w:szCs w:val="18"/>
              </w:rPr>
            </w:pPr>
            <w:r w:rsidRPr="00E00CCD">
              <w:rPr>
                <w:rFonts w:cs="Tahoma"/>
                <w:szCs w:val="18"/>
              </w:rPr>
              <w:t xml:space="preserve">SQL Server™ </w:t>
            </w:r>
            <w:r w:rsidRPr="00E00CCD">
              <w:rPr>
                <w:rFonts w:cs="Tahoma"/>
                <w:color w:val="000000"/>
                <w:szCs w:val="18"/>
              </w:rPr>
              <w:t>Standard</w:t>
            </w:r>
          </w:p>
        </w:tc>
        <w:tc>
          <w:tcPr>
            <w:tcW w:w="4230" w:type="dxa"/>
            <w:tcMar>
              <w:top w:w="0" w:type="dxa"/>
              <w:left w:w="108" w:type="dxa"/>
              <w:bottom w:w="0" w:type="dxa"/>
              <w:right w:w="108" w:type="dxa"/>
            </w:tcMar>
            <w:hideMark/>
          </w:tcPr>
          <w:p w14:paraId="7FBBFC0E" w14:textId="77777777" w:rsidR="00270F92" w:rsidRPr="00E00CCD" w:rsidRDefault="00F81BD6" w:rsidP="00BB516F">
            <w:pPr>
              <w:rPr>
                <w:rFonts w:eastAsia="Calibri" w:cs="Tahoma"/>
                <w:szCs w:val="18"/>
              </w:rPr>
            </w:pPr>
            <w:r>
              <w:rPr>
                <w:rFonts w:cs="Tahoma"/>
                <w:szCs w:val="18"/>
              </w:rPr>
              <w:t>SQL Server</w:t>
            </w:r>
            <w:r w:rsidR="00270F92" w:rsidRPr="00E00CCD">
              <w:rPr>
                <w:rFonts w:cs="Tahoma"/>
                <w:szCs w:val="18"/>
              </w:rPr>
              <w:t>™ Business Intelligence</w:t>
            </w:r>
          </w:p>
        </w:tc>
      </w:tr>
      <w:tr w:rsidR="003573CD" w:rsidRPr="00E00CCD" w14:paraId="7FBBFC12" w14:textId="77777777" w:rsidTr="001E3F7D">
        <w:tc>
          <w:tcPr>
            <w:tcW w:w="4230" w:type="dxa"/>
            <w:tcMar>
              <w:top w:w="0" w:type="dxa"/>
              <w:left w:w="108" w:type="dxa"/>
              <w:bottom w:w="0" w:type="dxa"/>
              <w:right w:w="108" w:type="dxa"/>
            </w:tcMar>
            <w:hideMark/>
          </w:tcPr>
          <w:p w14:paraId="7FBBFC10" w14:textId="77777777" w:rsidR="003573CD" w:rsidRPr="00E00CCD" w:rsidRDefault="00D04131" w:rsidP="00554A35">
            <w:pPr>
              <w:rPr>
                <w:rFonts w:eastAsia="Calibri" w:cs="Tahoma"/>
                <w:szCs w:val="18"/>
              </w:rPr>
            </w:pPr>
            <w:r w:rsidRPr="00E00CCD">
              <w:rPr>
                <w:rFonts w:cs="Tahoma"/>
                <w:szCs w:val="18"/>
              </w:rPr>
              <w:t>System Center 2012 Standard</w:t>
            </w:r>
          </w:p>
        </w:tc>
        <w:tc>
          <w:tcPr>
            <w:tcW w:w="4230" w:type="dxa"/>
            <w:tcMar>
              <w:top w:w="0" w:type="dxa"/>
              <w:left w:w="108" w:type="dxa"/>
              <w:bottom w:w="0" w:type="dxa"/>
              <w:right w:w="108" w:type="dxa"/>
            </w:tcMar>
            <w:hideMark/>
          </w:tcPr>
          <w:p w14:paraId="7FBBFC11" w14:textId="77777777" w:rsidR="003573CD" w:rsidRPr="00E00CCD" w:rsidRDefault="00D04131" w:rsidP="00554A35">
            <w:pPr>
              <w:rPr>
                <w:rFonts w:eastAsia="Calibri" w:cs="Tahoma"/>
                <w:szCs w:val="18"/>
              </w:rPr>
            </w:pPr>
            <w:r w:rsidRPr="00E00CCD">
              <w:rPr>
                <w:rFonts w:cs="Tahoma"/>
                <w:szCs w:val="18"/>
              </w:rPr>
              <w:t>System Center 2012 Datacenter</w:t>
            </w:r>
          </w:p>
        </w:tc>
      </w:tr>
      <w:tr w:rsidR="009F254F" w:rsidRPr="00E00CCD" w14:paraId="7FBBFC15" w14:textId="77777777" w:rsidTr="001E3F7D">
        <w:tc>
          <w:tcPr>
            <w:tcW w:w="4230" w:type="dxa"/>
            <w:tcMar>
              <w:top w:w="0" w:type="dxa"/>
              <w:left w:w="108" w:type="dxa"/>
              <w:bottom w:w="0" w:type="dxa"/>
              <w:right w:w="108" w:type="dxa"/>
            </w:tcMar>
            <w:hideMark/>
          </w:tcPr>
          <w:p w14:paraId="7FBBFC13" w14:textId="77777777" w:rsidR="009F254F" w:rsidRPr="00E00CCD" w:rsidRDefault="009F254F" w:rsidP="00CA4488">
            <w:pPr>
              <w:rPr>
                <w:rFonts w:eastAsia="Calibri" w:cs="Tahoma"/>
                <w:color w:val="000000"/>
                <w:szCs w:val="18"/>
              </w:rPr>
            </w:pPr>
            <w:r w:rsidRPr="00E00CCD">
              <w:rPr>
                <w:rFonts w:cs="Tahoma"/>
                <w:color w:val="000000"/>
                <w:szCs w:val="18"/>
              </w:rPr>
              <w:t>Visio</w:t>
            </w:r>
            <w:r w:rsidR="007378BA" w:rsidRPr="00E00CCD">
              <w:rPr>
                <w:rFonts w:cs="Tahoma"/>
                <w:color w:val="000000"/>
                <w:szCs w:val="18"/>
                <w:vertAlign w:val="superscript"/>
              </w:rPr>
              <w:t>®</w:t>
            </w:r>
            <w:r w:rsidRPr="00E00CCD">
              <w:rPr>
                <w:rFonts w:cs="Tahoma"/>
                <w:color w:val="000000"/>
                <w:szCs w:val="18"/>
              </w:rPr>
              <w:t xml:space="preserve"> стандартный</w:t>
            </w:r>
          </w:p>
        </w:tc>
        <w:tc>
          <w:tcPr>
            <w:tcW w:w="4230" w:type="dxa"/>
            <w:tcMar>
              <w:top w:w="0" w:type="dxa"/>
              <w:left w:w="108" w:type="dxa"/>
              <w:bottom w:w="0" w:type="dxa"/>
              <w:right w:w="108" w:type="dxa"/>
            </w:tcMar>
            <w:hideMark/>
          </w:tcPr>
          <w:p w14:paraId="7FBBFC14" w14:textId="77777777" w:rsidR="009F254F" w:rsidRPr="00E00CCD" w:rsidRDefault="009F254F" w:rsidP="00CA4488">
            <w:pPr>
              <w:rPr>
                <w:rFonts w:eastAsia="Calibri" w:cs="Tahoma"/>
                <w:color w:val="000000"/>
                <w:szCs w:val="18"/>
              </w:rPr>
            </w:pPr>
            <w:r w:rsidRPr="00E00CCD">
              <w:rPr>
                <w:rFonts w:cs="Tahoma"/>
                <w:color w:val="000000"/>
                <w:szCs w:val="18"/>
              </w:rPr>
              <w:t>Visio</w:t>
            </w:r>
            <w:r w:rsidR="007378BA" w:rsidRPr="00E00CCD">
              <w:rPr>
                <w:rFonts w:cs="Tahoma"/>
                <w:color w:val="000000"/>
                <w:szCs w:val="18"/>
                <w:vertAlign w:val="superscript"/>
              </w:rPr>
              <w:t>®</w:t>
            </w:r>
            <w:r w:rsidRPr="00E00CCD">
              <w:rPr>
                <w:rFonts w:cs="Tahoma"/>
                <w:color w:val="000000"/>
                <w:szCs w:val="18"/>
              </w:rPr>
              <w:t xml:space="preserve"> профессиональный</w:t>
            </w:r>
          </w:p>
        </w:tc>
      </w:tr>
      <w:tr w:rsidR="009F254F" w:rsidRPr="00E00CCD" w14:paraId="7FBBFC18" w14:textId="77777777" w:rsidTr="001E3F7D">
        <w:tc>
          <w:tcPr>
            <w:tcW w:w="4230" w:type="dxa"/>
            <w:tcMar>
              <w:top w:w="0" w:type="dxa"/>
              <w:left w:w="108" w:type="dxa"/>
              <w:bottom w:w="0" w:type="dxa"/>
              <w:right w:w="108" w:type="dxa"/>
            </w:tcMar>
            <w:hideMark/>
          </w:tcPr>
          <w:p w14:paraId="7FBBFC16" w14:textId="77777777" w:rsidR="009F254F" w:rsidRPr="00E00CCD" w:rsidRDefault="009F254F" w:rsidP="00CA4488">
            <w:pPr>
              <w:rPr>
                <w:rFonts w:eastAsia="Calibri" w:cs="Tahoma"/>
                <w:color w:val="000000"/>
                <w:szCs w:val="18"/>
              </w:rPr>
            </w:pPr>
            <w:r w:rsidRPr="00E00CCD">
              <w:rPr>
                <w:rFonts w:cs="Tahoma"/>
                <w:color w:val="000000"/>
                <w:szCs w:val="18"/>
              </w:rPr>
              <w:t>Visual Studio Professional с MSDN</w:t>
            </w:r>
          </w:p>
        </w:tc>
        <w:tc>
          <w:tcPr>
            <w:tcW w:w="4230" w:type="dxa"/>
            <w:tcMar>
              <w:top w:w="0" w:type="dxa"/>
              <w:left w:w="108" w:type="dxa"/>
              <w:bottom w:w="0" w:type="dxa"/>
              <w:right w:w="108" w:type="dxa"/>
            </w:tcMar>
            <w:hideMark/>
          </w:tcPr>
          <w:p w14:paraId="7FBBFC17" w14:textId="77777777" w:rsidR="009F254F" w:rsidRPr="00E00CCD" w:rsidRDefault="009F254F" w:rsidP="00CA4488">
            <w:pPr>
              <w:rPr>
                <w:rFonts w:eastAsia="Calibri" w:cs="Tahoma"/>
                <w:color w:val="000000"/>
                <w:szCs w:val="18"/>
              </w:rPr>
            </w:pPr>
            <w:r w:rsidRPr="00E00CCD">
              <w:rPr>
                <w:rFonts w:cs="Tahoma"/>
                <w:color w:val="000000"/>
                <w:szCs w:val="18"/>
              </w:rPr>
              <w:t>Visual Studio Premium с подпиской MSDN</w:t>
            </w:r>
          </w:p>
        </w:tc>
      </w:tr>
      <w:tr w:rsidR="009F254F" w:rsidRPr="00E00CCD" w14:paraId="7FBBFC1B" w14:textId="77777777" w:rsidTr="001E3F7D">
        <w:tc>
          <w:tcPr>
            <w:tcW w:w="4230" w:type="dxa"/>
            <w:tcMar>
              <w:top w:w="0" w:type="dxa"/>
              <w:left w:w="108" w:type="dxa"/>
              <w:bottom w:w="0" w:type="dxa"/>
              <w:right w:w="108" w:type="dxa"/>
            </w:tcMar>
            <w:hideMark/>
          </w:tcPr>
          <w:p w14:paraId="7FBBFC19" w14:textId="77777777" w:rsidR="009F254F" w:rsidRPr="00E00CCD" w:rsidRDefault="009F254F" w:rsidP="00CA4488">
            <w:pPr>
              <w:rPr>
                <w:rFonts w:eastAsia="Calibri" w:cs="Tahoma"/>
                <w:szCs w:val="18"/>
              </w:rPr>
            </w:pPr>
            <w:r w:rsidRPr="00E00CCD">
              <w:rPr>
                <w:rFonts w:cs="Tahoma"/>
                <w:szCs w:val="18"/>
              </w:rPr>
              <w:t>Visual Studio Premium с подпиской MSDN</w:t>
            </w:r>
          </w:p>
        </w:tc>
        <w:tc>
          <w:tcPr>
            <w:tcW w:w="4230" w:type="dxa"/>
            <w:tcMar>
              <w:top w:w="0" w:type="dxa"/>
              <w:left w:w="108" w:type="dxa"/>
              <w:bottom w:w="0" w:type="dxa"/>
              <w:right w:w="108" w:type="dxa"/>
            </w:tcMar>
            <w:hideMark/>
          </w:tcPr>
          <w:p w14:paraId="7FBBFC1A" w14:textId="77777777" w:rsidR="009F254F" w:rsidRPr="00E00CCD" w:rsidRDefault="009F254F" w:rsidP="00CA4488">
            <w:pPr>
              <w:rPr>
                <w:rFonts w:eastAsia="Calibri" w:cs="Tahoma"/>
                <w:szCs w:val="18"/>
              </w:rPr>
            </w:pPr>
            <w:r w:rsidRPr="00E00CCD">
              <w:rPr>
                <w:rFonts w:cs="Tahoma"/>
                <w:szCs w:val="18"/>
              </w:rPr>
              <w:t>Visual Studio Ultimate с подпиской MSDN</w:t>
            </w:r>
          </w:p>
        </w:tc>
      </w:tr>
      <w:tr w:rsidR="009F254F" w:rsidRPr="00E00CCD" w14:paraId="7FBBFC1E" w14:textId="77777777" w:rsidTr="001E3F7D">
        <w:tc>
          <w:tcPr>
            <w:tcW w:w="4230" w:type="dxa"/>
            <w:tcMar>
              <w:top w:w="0" w:type="dxa"/>
              <w:left w:w="108" w:type="dxa"/>
              <w:bottom w:w="0" w:type="dxa"/>
              <w:right w:w="108" w:type="dxa"/>
            </w:tcMar>
            <w:hideMark/>
          </w:tcPr>
          <w:p w14:paraId="7FBBFC1C" w14:textId="77777777" w:rsidR="009F254F" w:rsidRPr="000C4EA6" w:rsidRDefault="009F254F" w:rsidP="00CA4488">
            <w:pPr>
              <w:rPr>
                <w:rFonts w:eastAsia="Calibri" w:cs="Tahoma"/>
                <w:spacing w:val="-2"/>
                <w:szCs w:val="18"/>
              </w:rPr>
            </w:pPr>
            <w:r w:rsidRPr="000C4EA6">
              <w:rPr>
                <w:rFonts w:cs="Tahoma"/>
                <w:spacing w:val="-2"/>
                <w:szCs w:val="18"/>
              </w:rPr>
              <w:t>Visual Studio Test Professional с подпиской MSDN</w:t>
            </w:r>
          </w:p>
        </w:tc>
        <w:tc>
          <w:tcPr>
            <w:tcW w:w="4230" w:type="dxa"/>
            <w:tcMar>
              <w:top w:w="0" w:type="dxa"/>
              <w:left w:w="108" w:type="dxa"/>
              <w:bottom w:w="0" w:type="dxa"/>
              <w:right w:w="108" w:type="dxa"/>
            </w:tcMar>
            <w:hideMark/>
          </w:tcPr>
          <w:p w14:paraId="7FBBFC1D" w14:textId="77777777" w:rsidR="009F254F" w:rsidRPr="00E00CCD" w:rsidRDefault="009F254F" w:rsidP="007E710C">
            <w:pPr>
              <w:rPr>
                <w:rFonts w:eastAsia="Calibri" w:cs="Tahoma"/>
                <w:szCs w:val="18"/>
              </w:rPr>
            </w:pPr>
            <w:r w:rsidRPr="00E00CCD">
              <w:rPr>
                <w:rFonts w:cs="Tahoma"/>
                <w:szCs w:val="18"/>
              </w:rPr>
              <w:t>Visual Studio Premium с подпиской MSDN</w:t>
            </w:r>
          </w:p>
        </w:tc>
      </w:tr>
      <w:tr w:rsidR="003573CD" w:rsidRPr="00E00CCD" w14:paraId="7FBBFC21" w14:textId="77777777" w:rsidTr="001E3F7D">
        <w:tc>
          <w:tcPr>
            <w:tcW w:w="4230" w:type="dxa"/>
            <w:tcMar>
              <w:top w:w="0" w:type="dxa"/>
              <w:left w:w="108" w:type="dxa"/>
              <w:bottom w:w="0" w:type="dxa"/>
              <w:right w:w="108" w:type="dxa"/>
            </w:tcMar>
            <w:hideMark/>
          </w:tcPr>
          <w:p w14:paraId="7FBBFC1F" w14:textId="77777777" w:rsidR="003573CD" w:rsidRPr="00E00CCD" w:rsidRDefault="003573CD" w:rsidP="00554A35">
            <w:pPr>
              <w:rPr>
                <w:rFonts w:eastAsia="Calibri" w:cs="Tahoma"/>
                <w:szCs w:val="18"/>
              </w:rPr>
            </w:pPr>
            <w:r w:rsidRPr="00E00CCD">
              <w:rPr>
                <w:rFonts w:cs="Tahoma"/>
                <w:szCs w:val="18"/>
              </w:rPr>
              <w:t>Windows</w:t>
            </w:r>
            <w:r w:rsidR="007378BA" w:rsidRPr="00E00CCD">
              <w:rPr>
                <w:rFonts w:cs="Tahoma"/>
                <w:szCs w:val="18"/>
                <w:vertAlign w:val="superscript"/>
              </w:rPr>
              <w:t>®</w:t>
            </w:r>
            <w:r w:rsidRPr="00E00CCD">
              <w:rPr>
                <w:rFonts w:cs="Tahoma"/>
                <w:szCs w:val="18"/>
              </w:rPr>
              <w:t xml:space="preserve"> Server™ Standard</w:t>
            </w:r>
          </w:p>
        </w:tc>
        <w:tc>
          <w:tcPr>
            <w:tcW w:w="4230" w:type="dxa"/>
            <w:tcMar>
              <w:top w:w="0" w:type="dxa"/>
              <w:left w:w="108" w:type="dxa"/>
              <w:bottom w:w="0" w:type="dxa"/>
              <w:right w:w="108" w:type="dxa"/>
            </w:tcMar>
            <w:hideMark/>
          </w:tcPr>
          <w:p w14:paraId="7FBBFC20" w14:textId="77777777" w:rsidR="003573CD" w:rsidRPr="00E00CCD" w:rsidRDefault="003573CD" w:rsidP="00554A35">
            <w:pPr>
              <w:rPr>
                <w:rFonts w:eastAsia="Calibri" w:cs="Tahoma"/>
                <w:szCs w:val="18"/>
              </w:rPr>
            </w:pPr>
            <w:r w:rsidRPr="00E00CCD">
              <w:rPr>
                <w:rFonts w:cs="Tahoma"/>
                <w:szCs w:val="18"/>
              </w:rPr>
              <w:t>Windows</w:t>
            </w:r>
            <w:r w:rsidR="007378BA" w:rsidRPr="00E00CCD">
              <w:rPr>
                <w:rFonts w:cs="Tahoma"/>
                <w:szCs w:val="18"/>
                <w:vertAlign w:val="superscript"/>
              </w:rPr>
              <w:t>®</w:t>
            </w:r>
            <w:r w:rsidRPr="00E00CCD">
              <w:rPr>
                <w:rFonts w:cs="Tahoma"/>
                <w:szCs w:val="18"/>
              </w:rPr>
              <w:t xml:space="preserve"> Server™ Datacenter</w:t>
            </w:r>
          </w:p>
        </w:tc>
      </w:tr>
    </w:tbl>
    <w:p w14:paraId="7FBBFC22" w14:textId="77777777" w:rsidR="003573CD" w:rsidRPr="00E00CCD" w:rsidRDefault="003573CD" w:rsidP="000C4EA6">
      <w:pPr>
        <w:pStyle w:val="AppendixBodyText"/>
        <w:ind w:left="1710" w:hanging="1260"/>
        <w:rPr>
          <w:rFonts w:cs="Tahoma"/>
        </w:rPr>
      </w:pPr>
      <w:r w:rsidRPr="00E00CCD">
        <w:rPr>
          <w:rFonts w:ascii="Tahoma" w:hAnsi="Tahoma" w:cs="Tahoma"/>
          <w:b/>
          <w:i/>
          <w:sz w:val="16"/>
          <w:szCs w:val="16"/>
        </w:rPr>
        <w:t>*Примечание.</w:t>
      </w:r>
      <w:r w:rsidRPr="00E00CCD">
        <w:rPr>
          <w:rFonts w:ascii="Tahoma" w:hAnsi="Tahoma" w:cs="Tahoma"/>
          <w:i/>
          <w:sz w:val="16"/>
          <w:szCs w:val="16"/>
        </w:rPr>
        <w:t xml:space="preserve"> Список продуктов, для которых доступны Лицензии на переход вверх, может быть изменен.</w:t>
      </w:r>
      <w:r w:rsidR="000C4EA6" w:rsidRPr="00E00CCD">
        <w:rPr>
          <w:rFonts w:cs="Tahoma"/>
        </w:rPr>
        <w:t xml:space="preserve"> </w:t>
      </w:r>
    </w:p>
    <w:p w14:paraId="7FBBFC23" w14:textId="77777777" w:rsidR="00023FE7" w:rsidRPr="00E00CCD" w:rsidRDefault="00CA395A" w:rsidP="00881028">
      <w:pPr>
        <w:pStyle w:val="Heading1"/>
      </w:pPr>
      <w:r w:rsidRPr="00E00CCD">
        <w:br w:type="page"/>
      </w:r>
      <w:bookmarkStart w:id="969" w:name="_Toc317591256"/>
      <w:bookmarkStart w:id="970" w:name="_Toc336338247"/>
      <w:bookmarkStart w:id="971" w:name="_Toc348438608"/>
      <w:r w:rsidRPr="00E00CCD">
        <w:t>Раздел 8. Услуги</w:t>
      </w:r>
      <w:bookmarkEnd w:id="969"/>
      <w:bookmarkEnd w:id="970"/>
      <w:bookmarkEnd w:id="971"/>
    </w:p>
    <w:p w14:paraId="7FBBFC24" w14:textId="77777777" w:rsidR="00023FE7" w:rsidRPr="00E00CCD" w:rsidRDefault="00023FE7">
      <w:pPr>
        <w:rPr>
          <w:rFonts w:cs="Tahoma"/>
        </w:rPr>
      </w:pPr>
    </w:p>
    <w:p w14:paraId="7FBBFC25" w14:textId="77777777" w:rsidR="00DD7F8E" w:rsidRPr="00E00CCD" w:rsidRDefault="00DD7F8E" w:rsidP="00607FE8">
      <w:pPr>
        <w:jc w:val="both"/>
        <w:rPr>
          <w:rFonts w:cs="Tahoma"/>
        </w:rPr>
      </w:pPr>
      <w:r w:rsidRPr="00E00CCD">
        <w:rPr>
          <w:rFonts w:eastAsia="Times New Roman" w:cs="Tahoma"/>
          <w:szCs w:val="20"/>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827CFE" w:rsidRPr="00E00CCD">
        <w:rPr>
          <w:rFonts w:eastAsia="Times New Roman" w:cs="Tahoma"/>
          <w:szCs w:val="20"/>
        </w:rPr>
        <w:t xml:space="preserve"> </w:t>
      </w:r>
      <w:r w:rsidRPr="00E00CCD">
        <w:rPr>
          <w:rFonts w:cs="Tahoma"/>
          <w:color w:val="000000"/>
          <w:szCs w:val="18"/>
        </w:rPr>
        <w:t>Если в соглашении о корпоративном лицензировании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827CFE" w:rsidRPr="00E00CCD">
        <w:rPr>
          <w:rFonts w:cs="Tahoma"/>
          <w:color w:val="000000"/>
          <w:szCs w:val="18"/>
        </w:rPr>
        <w:t xml:space="preserve"> </w:t>
      </w:r>
      <w:r w:rsidRPr="00E00CCD">
        <w:rPr>
          <w:rFonts w:eastAsia="Times New Roman" w:cs="Tahoma"/>
          <w:szCs w:val="20"/>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14:paraId="7FBBFC26" w14:textId="77777777" w:rsidR="00DD7F8E" w:rsidRPr="00E00CCD" w:rsidRDefault="00DD7F8E" w:rsidP="00607FE8">
      <w:pPr>
        <w:jc w:val="both"/>
        <w:rPr>
          <w:rFonts w:cs="Tahoma"/>
        </w:rPr>
      </w:pPr>
    </w:p>
    <w:p w14:paraId="7FBBFC27" w14:textId="77777777" w:rsidR="00DD7F8E" w:rsidRPr="00E00CCD" w:rsidRDefault="00DD7F8E" w:rsidP="00C75D6A">
      <w:pPr>
        <w:spacing w:after="75"/>
        <w:rPr>
          <w:rFonts w:cs="Tahoma"/>
        </w:rPr>
      </w:pPr>
      <w:r w:rsidRPr="00E00CCD">
        <w:rPr>
          <w:rFonts w:eastAsia="Times New Roman" w:cs="Tahoma"/>
          <w:szCs w:val="20"/>
        </w:rPr>
        <w:t>В разделах ниже содержится подробное описание Услуг, на использование которых клиенты могут приобрести</w:t>
      </w:r>
      <w:r w:rsidR="00C75D6A">
        <w:rPr>
          <w:rFonts w:eastAsia="Times New Roman" w:cs="Tahoma"/>
          <w:szCs w:val="20"/>
        </w:rPr>
        <w:t> </w:t>
      </w:r>
      <w:r w:rsidRPr="00E00CCD">
        <w:rPr>
          <w:rFonts w:eastAsia="Times New Roman" w:cs="Tahoma"/>
          <w:szCs w:val="20"/>
        </w:rPr>
        <w:t xml:space="preserve">право. </w:t>
      </w:r>
    </w:p>
    <w:p w14:paraId="7FBBFC28" w14:textId="77777777" w:rsidR="00DD7F8E" w:rsidRPr="00E00CCD" w:rsidRDefault="00DD7F8E" w:rsidP="00607FE8">
      <w:pPr>
        <w:spacing w:after="75"/>
        <w:rPr>
          <w:rFonts w:cs="Tahoma"/>
        </w:rPr>
      </w:pPr>
      <w:r w:rsidRPr="00E00CCD">
        <w:rPr>
          <w:rFonts w:eastAsia="Times New Roman" w:cs="Tahoma"/>
          <w:szCs w:val="20"/>
        </w:rP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7FBBFC29" w14:textId="77777777" w:rsidR="00F42FB8" w:rsidRPr="00E00CCD" w:rsidRDefault="00F42FB8" w:rsidP="00DD7F8E">
      <w:pPr>
        <w:rPr>
          <w:rFonts w:cs="Tahoma"/>
        </w:rPr>
      </w:pPr>
    </w:p>
    <w:p w14:paraId="7FBBFC2A" w14:textId="77777777" w:rsidR="00DD7F8E" w:rsidRPr="00E00CCD" w:rsidRDefault="00DD7F8E" w:rsidP="00DD7F8E">
      <w:pPr>
        <w:rPr>
          <w:rFonts w:cs="Tahoma"/>
        </w:rPr>
      </w:pPr>
      <w:r w:rsidRPr="00E00CCD">
        <w:rPr>
          <w:rFonts w:cs="Tahoma"/>
          <w:b/>
          <w:sz w:val="24"/>
          <w:szCs w:val="24"/>
        </w:rPr>
        <w:t>Предложения премьер-поддержки Microsoft</w:t>
      </w:r>
    </w:p>
    <w:p w14:paraId="7FBBFC2B" w14:textId="77777777" w:rsidR="00DB2D1E" w:rsidRPr="00E00CCD"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E00CCD" w14:paraId="7FBBFC31" w14:textId="77777777" w:rsidTr="002A6416">
        <w:tc>
          <w:tcPr>
            <w:tcW w:w="3168" w:type="dxa"/>
            <w:shd w:val="clear" w:color="auto" w:fill="FABF8F"/>
            <w:vAlign w:val="center"/>
          </w:tcPr>
          <w:p w14:paraId="7FBBFC2C" w14:textId="77777777" w:rsidR="00DB2D1E" w:rsidRPr="00E00CCD" w:rsidRDefault="00F81BD6" w:rsidP="00DE73D4">
            <w:pPr>
              <w:jc w:val="center"/>
              <w:rPr>
                <w:rFonts w:cs="Tahoma"/>
                <w:color w:val="000000"/>
                <w:szCs w:val="18"/>
              </w:rPr>
            </w:pPr>
            <w:r>
              <w:rPr>
                <w:rFonts w:cs="Tahoma"/>
                <w:b/>
                <w:bCs/>
                <w:color w:val="000000"/>
                <w:sz w:val="20"/>
                <w:szCs w:val="18"/>
              </w:rPr>
              <w:t>Сфера услуг</w:t>
            </w:r>
            <w:r w:rsidR="00DB2D1E" w:rsidRPr="00E00CCD">
              <w:rPr>
                <w:rFonts w:cs="Tahoma"/>
                <w:b/>
                <w:bCs/>
                <w:color w:val="000000"/>
                <w:sz w:val="20"/>
                <w:szCs w:val="18"/>
                <w:vertAlign w:val="superscript"/>
              </w:rPr>
              <w:t>1</w:t>
            </w:r>
          </w:p>
        </w:tc>
        <w:tc>
          <w:tcPr>
            <w:tcW w:w="1580" w:type="dxa"/>
            <w:shd w:val="clear" w:color="auto" w:fill="FABF8F"/>
            <w:vAlign w:val="center"/>
          </w:tcPr>
          <w:p w14:paraId="7FBBFC2D" w14:textId="77777777" w:rsidR="00DB2D1E" w:rsidRPr="00E00CCD" w:rsidRDefault="00DB2D1E" w:rsidP="00DE73D4">
            <w:pPr>
              <w:jc w:val="center"/>
              <w:rPr>
                <w:rFonts w:cs="Tahoma"/>
                <w:color w:val="000000"/>
                <w:sz w:val="20"/>
                <w:szCs w:val="20"/>
              </w:rPr>
            </w:pPr>
            <w:r w:rsidRPr="00E00CCD">
              <w:rPr>
                <w:rFonts w:cs="Tahoma"/>
                <w:b/>
                <w:bCs/>
                <w:color w:val="000000"/>
                <w:sz w:val="20"/>
                <w:szCs w:val="20"/>
              </w:rPr>
              <w:t>Premier Core</w:t>
            </w:r>
          </w:p>
        </w:tc>
        <w:tc>
          <w:tcPr>
            <w:tcW w:w="1444" w:type="dxa"/>
            <w:shd w:val="clear" w:color="auto" w:fill="FABF8F"/>
          </w:tcPr>
          <w:p w14:paraId="7FBBFC2E" w14:textId="77777777" w:rsidR="00DB2D1E" w:rsidRPr="00E00CCD" w:rsidRDefault="00DB2D1E" w:rsidP="00DE73D4">
            <w:pPr>
              <w:jc w:val="center"/>
              <w:rPr>
                <w:rFonts w:cs="Tahoma"/>
                <w:b/>
                <w:bCs/>
                <w:color w:val="000000"/>
                <w:sz w:val="20"/>
                <w:szCs w:val="18"/>
              </w:rPr>
            </w:pPr>
            <w:r w:rsidRPr="00E00CCD">
              <w:rPr>
                <w:rFonts w:cs="Tahoma"/>
                <w:b/>
                <w:bCs/>
                <w:color w:val="000000"/>
                <w:sz w:val="20"/>
                <w:szCs w:val="18"/>
              </w:rPr>
              <w:t>Premier Foundation</w:t>
            </w:r>
          </w:p>
        </w:tc>
        <w:tc>
          <w:tcPr>
            <w:tcW w:w="1687" w:type="dxa"/>
            <w:shd w:val="clear" w:color="auto" w:fill="FABF8F"/>
            <w:vAlign w:val="center"/>
          </w:tcPr>
          <w:p w14:paraId="7FBBFC2F" w14:textId="77777777" w:rsidR="00DB2D1E" w:rsidRPr="00E00CCD" w:rsidRDefault="00DB2D1E" w:rsidP="00DE73D4">
            <w:pPr>
              <w:jc w:val="center"/>
              <w:rPr>
                <w:rFonts w:cs="Tahoma"/>
                <w:color w:val="000000"/>
                <w:szCs w:val="18"/>
              </w:rPr>
            </w:pPr>
            <w:r w:rsidRPr="00E00CCD">
              <w:rPr>
                <w:rFonts w:cs="Tahoma"/>
                <w:b/>
                <w:bCs/>
                <w:color w:val="000000"/>
                <w:sz w:val="20"/>
                <w:szCs w:val="18"/>
              </w:rPr>
              <w:t>Premier Standard</w:t>
            </w:r>
          </w:p>
        </w:tc>
        <w:tc>
          <w:tcPr>
            <w:tcW w:w="1589" w:type="dxa"/>
            <w:shd w:val="clear" w:color="auto" w:fill="FABF8F"/>
            <w:vAlign w:val="center"/>
          </w:tcPr>
          <w:p w14:paraId="7FBBFC30" w14:textId="77777777" w:rsidR="00DB2D1E" w:rsidRPr="00E00CCD" w:rsidRDefault="00DB2D1E" w:rsidP="00DE73D4">
            <w:pPr>
              <w:jc w:val="center"/>
              <w:rPr>
                <w:rFonts w:cs="Tahoma"/>
                <w:color w:val="000000"/>
                <w:szCs w:val="18"/>
              </w:rPr>
            </w:pPr>
            <w:r w:rsidRPr="00E00CCD">
              <w:rPr>
                <w:rFonts w:cs="Tahoma"/>
                <w:b/>
                <w:bCs/>
                <w:color w:val="000000"/>
                <w:sz w:val="20"/>
                <w:szCs w:val="18"/>
              </w:rPr>
              <w:t>Premier Plus</w:t>
            </w:r>
          </w:p>
        </w:tc>
      </w:tr>
      <w:tr w:rsidR="00DB2D1E" w:rsidRPr="00E00CCD" w14:paraId="7FBBFC37" w14:textId="77777777" w:rsidTr="002A6416">
        <w:tc>
          <w:tcPr>
            <w:tcW w:w="3168" w:type="dxa"/>
            <w:vAlign w:val="center"/>
          </w:tcPr>
          <w:p w14:paraId="7FBBFC32" w14:textId="77777777" w:rsidR="00DB2D1E" w:rsidRPr="00E00CCD" w:rsidRDefault="00DB2D1E" w:rsidP="00DE73D4">
            <w:pPr>
              <w:rPr>
                <w:rFonts w:cs="Tahoma"/>
                <w:color w:val="000000"/>
                <w:szCs w:val="18"/>
              </w:rPr>
            </w:pPr>
            <w:r w:rsidRPr="00E00CCD">
              <w:rPr>
                <w:rFonts w:cs="Tahoma"/>
                <w:color w:val="000000"/>
                <w:szCs w:val="18"/>
              </w:rPr>
              <w:t xml:space="preserve">Работа с клиентами </w:t>
            </w:r>
          </w:p>
        </w:tc>
        <w:tc>
          <w:tcPr>
            <w:tcW w:w="1580" w:type="dxa"/>
            <w:vAlign w:val="center"/>
          </w:tcPr>
          <w:p w14:paraId="7FBBFC33"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444" w:type="dxa"/>
            <w:vAlign w:val="center"/>
          </w:tcPr>
          <w:p w14:paraId="7FBBFC34"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687" w:type="dxa"/>
            <w:vAlign w:val="center"/>
          </w:tcPr>
          <w:p w14:paraId="7FBBFC35" w14:textId="77777777" w:rsidR="00DB2D1E" w:rsidRPr="00E00CCD" w:rsidRDefault="00DB2D1E" w:rsidP="00DE73D4">
            <w:pPr>
              <w:jc w:val="center"/>
              <w:rPr>
                <w:rFonts w:cs="Tahoma"/>
                <w:color w:val="000000"/>
                <w:szCs w:val="18"/>
              </w:rPr>
            </w:pPr>
            <w:r w:rsidRPr="00E00CCD">
              <w:rPr>
                <w:rFonts w:cs="Tahoma"/>
                <w:color w:val="000000"/>
                <w:szCs w:val="18"/>
              </w:rPr>
              <w:t>√</w:t>
            </w:r>
          </w:p>
        </w:tc>
        <w:tc>
          <w:tcPr>
            <w:tcW w:w="1589" w:type="dxa"/>
            <w:vAlign w:val="center"/>
          </w:tcPr>
          <w:p w14:paraId="7FBBFC36" w14:textId="77777777" w:rsidR="00DB2D1E" w:rsidRPr="00E00CCD" w:rsidRDefault="00DB2D1E" w:rsidP="00DE73D4">
            <w:pPr>
              <w:jc w:val="center"/>
              <w:rPr>
                <w:rFonts w:cs="Tahoma"/>
                <w:color w:val="000000"/>
                <w:szCs w:val="18"/>
              </w:rPr>
            </w:pPr>
            <w:r w:rsidRPr="00E00CCD">
              <w:rPr>
                <w:rFonts w:cs="Tahoma"/>
                <w:color w:val="000000"/>
                <w:szCs w:val="18"/>
              </w:rPr>
              <w:t>√</w:t>
            </w:r>
          </w:p>
        </w:tc>
      </w:tr>
      <w:tr w:rsidR="00DB2D1E" w:rsidRPr="00E00CCD" w14:paraId="7FBBFC3D" w14:textId="77777777" w:rsidTr="002A6416">
        <w:tc>
          <w:tcPr>
            <w:tcW w:w="3168" w:type="dxa"/>
            <w:vAlign w:val="center"/>
          </w:tcPr>
          <w:p w14:paraId="7FBBFC38" w14:textId="77777777" w:rsidR="00DB2D1E" w:rsidRPr="00E00CCD" w:rsidRDefault="00DB2D1E" w:rsidP="00DE73D4">
            <w:pPr>
              <w:rPr>
                <w:rFonts w:cs="Tahoma"/>
                <w:color w:val="000000"/>
                <w:szCs w:val="18"/>
              </w:rPr>
            </w:pPr>
            <w:r w:rsidRPr="00E00CCD">
              <w:rPr>
                <w:rFonts w:cs="Tahoma"/>
                <w:color w:val="000000"/>
                <w:szCs w:val="18"/>
              </w:rPr>
              <w:t>Составление профилей клиентов и подготовка отчетов</w:t>
            </w:r>
          </w:p>
        </w:tc>
        <w:tc>
          <w:tcPr>
            <w:tcW w:w="1580" w:type="dxa"/>
            <w:vAlign w:val="center"/>
          </w:tcPr>
          <w:p w14:paraId="7FBBFC39" w14:textId="77777777" w:rsidR="00DB2D1E" w:rsidRPr="00E00CCD" w:rsidRDefault="00DB2D1E" w:rsidP="00DE73D4">
            <w:pPr>
              <w:jc w:val="center"/>
              <w:rPr>
                <w:rFonts w:cs="Tahoma"/>
                <w:color w:val="000000"/>
                <w:szCs w:val="18"/>
              </w:rPr>
            </w:pPr>
            <w:r w:rsidRPr="00E00CCD">
              <w:rPr>
                <w:rFonts w:cs="Tahoma"/>
                <w:color w:val="000000"/>
                <w:szCs w:val="18"/>
              </w:rPr>
              <w:t>Каждый месяц</w:t>
            </w:r>
          </w:p>
        </w:tc>
        <w:tc>
          <w:tcPr>
            <w:tcW w:w="1444" w:type="dxa"/>
            <w:vAlign w:val="center"/>
          </w:tcPr>
          <w:p w14:paraId="7FBBFC3A" w14:textId="77777777" w:rsidR="00DB2D1E" w:rsidRPr="00E00CCD" w:rsidRDefault="00DB2D1E" w:rsidP="00DE73D4">
            <w:pPr>
              <w:jc w:val="center"/>
              <w:rPr>
                <w:rFonts w:cs="Tahoma"/>
                <w:color w:val="000000"/>
                <w:szCs w:val="18"/>
              </w:rPr>
            </w:pPr>
            <w:r w:rsidRPr="00E00CCD">
              <w:rPr>
                <w:rFonts w:cs="Tahoma"/>
                <w:color w:val="000000"/>
                <w:szCs w:val="18"/>
              </w:rPr>
              <w:t>Каждый месяц</w:t>
            </w:r>
          </w:p>
        </w:tc>
        <w:tc>
          <w:tcPr>
            <w:tcW w:w="1687" w:type="dxa"/>
            <w:vAlign w:val="center"/>
          </w:tcPr>
          <w:p w14:paraId="7FBBFC3B" w14:textId="77777777" w:rsidR="00DB2D1E" w:rsidRPr="00E00CCD" w:rsidRDefault="00DB2D1E" w:rsidP="00DE73D4">
            <w:pPr>
              <w:jc w:val="center"/>
              <w:rPr>
                <w:rFonts w:cs="Tahoma"/>
                <w:color w:val="000000"/>
                <w:szCs w:val="18"/>
              </w:rPr>
            </w:pPr>
            <w:r w:rsidRPr="00E00CCD">
              <w:rPr>
                <w:rFonts w:cs="Tahoma"/>
                <w:color w:val="000000"/>
                <w:szCs w:val="18"/>
              </w:rPr>
              <w:t>Каждый месяц</w:t>
            </w:r>
          </w:p>
        </w:tc>
        <w:tc>
          <w:tcPr>
            <w:tcW w:w="1589" w:type="dxa"/>
            <w:vAlign w:val="center"/>
          </w:tcPr>
          <w:p w14:paraId="7FBBFC3C" w14:textId="77777777" w:rsidR="00DB2D1E" w:rsidRPr="00E00CCD" w:rsidRDefault="00DB2D1E" w:rsidP="00DE73D4">
            <w:pPr>
              <w:jc w:val="center"/>
              <w:rPr>
                <w:rFonts w:cs="Tahoma"/>
                <w:color w:val="000000"/>
                <w:szCs w:val="18"/>
              </w:rPr>
            </w:pPr>
            <w:r w:rsidRPr="00E00CCD">
              <w:rPr>
                <w:rFonts w:cs="Tahoma"/>
                <w:color w:val="000000"/>
                <w:szCs w:val="18"/>
              </w:rPr>
              <w:t>Каждый месяц</w:t>
            </w:r>
          </w:p>
        </w:tc>
      </w:tr>
      <w:tr w:rsidR="00DB2D1E" w:rsidRPr="00E00CCD" w14:paraId="7FBBFC43" w14:textId="77777777" w:rsidTr="002A6416">
        <w:tc>
          <w:tcPr>
            <w:tcW w:w="3168" w:type="dxa"/>
            <w:vAlign w:val="center"/>
          </w:tcPr>
          <w:p w14:paraId="7FBBFC3E" w14:textId="77777777" w:rsidR="00DB2D1E" w:rsidRPr="00E00CCD" w:rsidRDefault="00DB2D1E" w:rsidP="00C75D6A">
            <w:pPr>
              <w:rPr>
                <w:rFonts w:cs="Tahoma"/>
                <w:color w:val="000000"/>
                <w:szCs w:val="18"/>
              </w:rPr>
            </w:pPr>
            <w:r w:rsidRPr="00E00CCD">
              <w:rPr>
                <w:rFonts w:cs="Tahoma"/>
                <w:color w:val="000000"/>
                <w:szCs w:val="18"/>
              </w:rPr>
              <w:t>Поддержка (количество часов в</w:t>
            </w:r>
            <w:r w:rsidR="00C75D6A">
              <w:rPr>
                <w:rFonts w:cs="Tahoma"/>
                <w:color w:val="000000"/>
                <w:szCs w:val="18"/>
              </w:rPr>
              <w:t> </w:t>
            </w:r>
            <w:r w:rsidRPr="00E00CCD">
              <w:rPr>
                <w:rFonts w:cs="Tahoma"/>
                <w:color w:val="000000"/>
                <w:szCs w:val="18"/>
              </w:rPr>
              <w:t>год)</w:t>
            </w:r>
          </w:p>
        </w:tc>
        <w:tc>
          <w:tcPr>
            <w:tcW w:w="1580" w:type="dxa"/>
            <w:vAlign w:val="center"/>
          </w:tcPr>
          <w:p w14:paraId="7FBBFC3F" w14:textId="77777777" w:rsidR="00DB2D1E" w:rsidRPr="00E00CCD" w:rsidRDefault="00DB2D1E" w:rsidP="00DE73D4">
            <w:pPr>
              <w:jc w:val="center"/>
              <w:rPr>
                <w:rFonts w:cs="Tahoma"/>
                <w:color w:val="000000"/>
                <w:szCs w:val="18"/>
              </w:rPr>
            </w:pPr>
            <w:r w:rsidRPr="00E00CCD">
              <w:rPr>
                <w:rFonts w:cs="Tahoma"/>
                <w:color w:val="000000"/>
                <w:szCs w:val="18"/>
              </w:rPr>
              <w:t>До 10 часов</w:t>
            </w:r>
          </w:p>
        </w:tc>
        <w:tc>
          <w:tcPr>
            <w:tcW w:w="1444" w:type="dxa"/>
          </w:tcPr>
          <w:p w14:paraId="7FBBFC40" w14:textId="77777777" w:rsidR="00DB2D1E" w:rsidRPr="00E00CCD" w:rsidRDefault="00DB2D1E" w:rsidP="00DE73D4">
            <w:pPr>
              <w:jc w:val="center"/>
              <w:rPr>
                <w:rFonts w:cs="Tahoma"/>
                <w:color w:val="000000"/>
                <w:szCs w:val="18"/>
              </w:rPr>
            </w:pPr>
            <w:r w:rsidRPr="00E00CCD">
              <w:rPr>
                <w:rFonts w:cs="Tahoma"/>
                <w:color w:val="000000"/>
                <w:szCs w:val="18"/>
              </w:rPr>
              <w:t>До 10 часов</w:t>
            </w:r>
            <w:r w:rsidRPr="00E00CCD">
              <w:rPr>
                <w:rFonts w:cs="Tahoma"/>
                <w:color w:val="000000"/>
                <w:szCs w:val="18"/>
              </w:rPr>
              <w:br/>
              <w:t>+ 1 проверка работоспособности</w:t>
            </w:r>
            <w:r w:rsidRPr="00E00CCD">
              <w:rPr>
                <w:rFonts w:cs="Tahoma"/>
                <w:color w:val="000000"/>
                <w:szCs w:val="18"/>
              </w:rPr>
              <w:br/>
              <w:t>+ 1 семинар</w:t>
            </w:r>
          </w:p>
        </w:tc>
        <w:tc>
          <w:tcPr>
            <w:tcW w:w="1687" w:type="dxa"/>
            <w:vAlign w:val="center"/>
          </w:tcPr>
          <w:p w14:paraId="7FBBFC41" w14:textId="77777777" w:rsidR="00DB2D1E" w:rsidRPr="00E00CCD" w:rsidRDefault="00DB2D1E" w:rsidP="00DE73D4">
            <w:pPr>
              <w:jc w:val="center"/>
              <w:rPr>
                <w:rFonts w:cs="Tahoma"/>
                <w:color w:val="000000"/>
                <w:szCs w:val="18"/>
              </w:rPr>
            </w:pPr>
            <w:r w:rsidRPr="00E00CCD">
              <w:rPr>
                <w:rFonts w:cs="Tahoma"/>
                <w:color w:val="000000"/>
                <w:szCs w:val="18"/>
              </w:rPr>
              <w:t>До 120 часов</w:t>
            </w:r>
          </w:p>
        </w:tc>
        <w:tc>
          <w:tcPr>
            <w:tcW w:w="1589" w:type="dxa"/>
            <w:vAlign w:val="center"/>
          </w:tcPr>
          <w:p w14:paraId="7FBBFC42" w14:textId="77777777" w:rsidR="00DB2D1E" w:rsidRPr="00E00CCD" w:rsidRDefault="00DB2D1E" w:rsidP="00DE73D4">
            <w:pPr>
              <w:jc w:val="center"/>
              <w:rPr>
                <w:rFonts w:cs="Tahoma"/>
                <w:color w:val="000000"/>
                <w:szCs w:val="18"/>
              </w:rPr>
            </w:pPr>
            <w:r w:rsidRPr="00E00CCD">
              <w:rPr>
                <w:rFonts w:cs="Tahoma"/>
                <w:color w:val="000000"/>
                <w:szCs w:val="18"/>
              </w:rPr>
              <w:t>До 160 часов</w:t>
            </w:r>
          </w:p>
        </w:tc>
      </w:tr>
      <w:tr w:rsidR="00DB2D1E" w:rsidRPr="00E00CCD" w14:paraId="7FBBFC49" w14:textId="77777777" w:rsidTr="002A6416">
        <w:tc>
          <w:tcPr>
            <w:tcW w:w="3168" w:type="dxa"/>
            <w:vAlign w:val="center"/>
          </w:tcPr>
          <w:p w14:paraId="7FBBFC44" w14:textId="77777777" w:rsidR="00DB2D1E" w:rsidRPr="00E00CCD" w:rsidRDefault="00DB2D1E" w:rsidP="00DE73D4">
            <w:pPr>
              <w:rPr>
                <w:rFonts w:cs="Tahoma"/>
                <w:color w:val="000000"/>
                <w:szCs w:val="18"/>
              </w:rPr>
            </w:pPr>
            <w:r w:rsidRPr="00E00CCD">
              <w:rPr>
                <w:rFonts w:cs="Tahoma"/>
                <w:color w:val="000000"/>
                <w:szCs w:val="18"/>
              </w:rPr>
              <w:t>Техническая поддержка (количество часов в год)</w:t>
            </w:r>
          </w:p>
        </w:tc>
        <w:tc>
          <w:tcPr>
            <w:tcW w:w="1580" w:type="dxa"/>
            <w:vAlign w:val="center"/>
          </w:tcPr>
          <w:p w14:paraId="7FBBFC45" w14:textId="77777777" w:rsidR="00DB2D1E" w:rsidRPr="00E00CCD" w:rsidRDefault="00DB2D1E" w:rsidP="00DE73D4">
            <w:pPr>
              <w:jc w:val="center"/>
              <w:rPr>
                <w:rFonts w:cs="Tahoma"/>
                <w:color w:val="000000"/>
                <w:szCs w:val="18"/>
              </w:rPr>
            </w:pPr>
            <w:r w:rsidRPr="00E00CCD">
              <w:rPr>
                <w:rFonts w:cs="Tahoma"/>
                <w:color w:val="000000"/>
                <w:szCs w:val="18"/>
              </w:rPr>
              <w:t>До 40 часов</w:t>
            </w:r>
          </w:p>
        </w:tc>
        <w:tc>
          <w:tcPr>
            <w:tcW w:w="1444" w:type="dxa"/>
          </w:tcPr>
          <w:p w14:paraId="7FBBFC46" w14:textId="77777777" w:rsidR="00DB2D1E" w:rsidRPr="00E00CCD" w:rsidRDefault="00DB2D1E" w:rsidP="00DE73D4">
            <w:pPr>
              <w:spacing w:before="120"/>
              <w:jc w:val="center"/>
              <w:rPr>
                <w:rFonts w:cs="Tahoma"/>
                <w:color w:val="000000"/>
                <w:szCs w:val="18"/>
              </w:rPr>
            </w:pPr>
            <w:r w:rsidRPr="00E00CCD">
              <w:rPr>
                <w:rFonts w:cs="Tahoma"/>
                <w:color w:val="000000"/>
                <w:szCs w:val="18"/>
              </w:rPr>
              <w:t>До 30 часов</w:t>
            </w:r>
          </w:p>
        </w:tc>
        <w:tc>
          <w:tcPr>
            <w:tcW w:w="1687" w:type="dxa"/>
            <w:vAlign w:val="center"/>
          </w:tcPr>
          <w:p w14:paraId="7FBBFC47" w14:textId="77777777" w:rsidR="00DB2D1E" w:rsidRPr="00E00CCD" w:rsidRDefault="00DB2D1E" w:rsidP="00DE73D4">
            <w:pPr>
              <w:jc w:val="center"/>
              <w:rPr>
                <w:rFonts w:cs="Tahoma"/>
                <w:color w:val="000000"/>
                <w:szCs w:val="18"/>
              </w:rPr>
            </w:pPr>
            <w:r w:rsidRPr="00E00CCD">
              <w:rPr>
                <w:rFonts w:cs="Tahoma"/>
                <w:color w:val="000000"/>
                <w:szCs w:val="18"/>
              </w:rPr>
              <w:t>До 80 часов</w:t>
            </w:r>
          </w:p>
        </w:tc>
        <w:tc>
          <w:tcPr>
            <w:tcW w:w="1589" w:type="dxa"/>
            <w:vAlign w:val="center"/>
          </w:tcPr>
          <w:p w14:paraId="7FBBFC48" w14:textId="77777777" w:rsidR="00DB2D1E" w:rsidRPr="00E00CCD" w:rsidRDefault="00DB2D1E" w:rsidP="00DE73D4">
            <w:pPr>
              <w:jc w:val="center"/>
              <w:rPr>
                <w:rFonts w:cs="Tahoma"/>
                <w:color w:val="000000"/>
                <w:szCs w:val="18"/>
              </w:rPr>
            </w:pPr>
            <w:r w:rsidRPr="00E00CCD">
              <w:rPr>
                <w:rFonts w:cs="Tahoma"/>
                <w:color w:val="000000"/>
                <w:szCs w:val="18"/>
              </w:rPr>
              <w:t>До 140 часов</w:t>
            </w:r>
          </w:p>
        </w:tc>
      </w:tr>
      <w:tr w:rsidR="00DB2D1E" w:rsidRPr="00E00CCD" w14:paraId="7FBBFC4F" w14:textId="77777777" w:rsidTr="002A6416">
        <w:tc>
          <w:tcPr>
            <w:tcW w:w="3168" w:type="dxa"/>
            <w:vAlign w:val="center"/>
          </w:tcPr>
          <w:p w14:paraId="7FBBFC4A" w14:textId="77777777" w:rsidR="00DB2D1E" w:rsidRPr="00E00CCD" w:rsidRDefault="00DB2D1E" w:rsidP="00DE73D4">
            <w:pPr>
              <w:rPr>
                <w:rFonts w:cs="Tahoma"/>
                <w:color w:val="000000"/>
                <w:szCs w:val="18"/>
              </w:rPr>
            </w:pPr>
            <w:r w:rsidRPr="00E00CCD">
              <w:rPr>
                <w:rFonts w:cs="Tahoma"/>
                <w:color w:val="000000"/>
                <w:szCs w:val="18"/>
              </w:rPr>
              <w:t>Круглосуточное управление эскалацией критических вопросов (Степень важности 1)</w:t>
            </w:r>
          </w:p>
        </w:tc>
        <w:tc>
          <w:tcPr>
            <w:tcW w:w="1580" w:type="dxa"/>
            <w:vAlign w:val="center"/>
          </w:tcPr>
          <w:p w14:paraId="7FBBFC4B"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444" w:type="dxa"/>
            <w:vAlign w:val="center"/>
          </w:tcPr>
          <w:p w14:paraId="7FBBFC4C"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687" w:type="dxa"/>
            <w:vAlign w:val="center"/>
          </w:tcPr>
          <w:p w14:paraId="7FBBFC4D" w14:textId="77777777" w:rsidR="00DB2D1E" w:rsidRPr="00E00CCD" w:rsidRDefault="00DB2D1E" w:rsidP="00DE73D4">
            <w:pPr>
              <w:jc w:val="center"/>
              <w:rPr>
                <w:rFonts w:cs="Tahoma"/>
                <w:color w:val="000000"/>
                <w:szCs w:val="18"/>
              </w:rPr>
            </w:pPr>
            <w:r w:rsidRPr="00E00CCD">
              <w:rPr>
                <w:rFonts w:cs="Tahoma"/>
                <w:color w:val="000000"/>
                <w:szCs w:val="18"/>
              </w:rPr>
              <w:t>√</w:t>
            </w:r>
          </w:p>
        </w:tc>
        <w:tc>
          <w:tcPr>
            <w:tcW w:w="1589" w:type="dxa"/>
            <w:vAlign w:val="center"/>
          </w:tcPr>
          <w:p w14:paraId="7FBBFC4E" w14:textId="77777777" w:rsidR="00DB2D1E" w:rsidRPr="00E00CCD" w:rsidRDefault="00DB2D1E" w:rsidP="00DE73D4">
            <w:pPr>
              <w:jc w:val="center"/>
              <w:rPr>
                <w:rFonts w:cs="Tahoma"/>
                <w:color w:val="000000"/>
                <w:szCs w:val="18"/>
              </w:rPr>
            </w:pPr>
            <w:r w:rsidRPr="00E00CCD">
              <w:rPr>
                <w:rFonts w:cs="Tahoma"/>
                <w:color w:val="000000"/>
                <w:szCs w:val="18"/>
              </w:rPr>
              <w:t>√</w:t>
            </w:r>
          </w:p>
        </w:tc>
      </w:tr>
      <w:tr w:rsidR="00DB2D1E" w:rsidRPr="00E00CCD" w14:paraId="7FBBFC55" w14:textId="77777777" w:rsidTr="002A6416">
        <w:tc>
          <w:tcPr>
            <w:tcW w:w="3168" w:type="dxa"/>
            <w:vAlign w:val="center"/>
          </w:tcPr>
          <w:p w14:paraId="7FBBFC50" w14:textId="77777777" w:rsidR="00DB2D1E" w:rsidRPr="00E00CCD" w:rsidRDefault="00DB2D1E" w:rsidP="00C75D6A">
            <w:pPr>
              <w:rPr>
                <w:rFonts w:cs="Tahoma"/>
                <w:color w:val="000000"/>
                <w:szCs w:val="18"/>
              </w:rPr>
            </w:pPr>
            <w:r w:rsidRPr="00E00CCD">
              <w:rPr>
                <w:rFonts w:cs="Tahoma"/>
                <w:color w:val="000000"/>
                <w:szCs w:val="18"/>
              </w:rPr>
              <w:t>Срочная поддержка с выездом к</w:t>
            </w:r>
            <w:r w:rsidR="00C75D6A">
              <w:rPr>
                <w:rFonts w:cs="Tahoma"/>
                <w:color w:val="000000"/>
                <w:szCs w:val="18"/>
              </w:rPr>
              <w:t> </w:t>
            </w:r>
            <w:r w:rsidRPr="00E00CCD">
              <w:rPr>
                <w:rFonts w:cs="Tahoma"/>
                <w:color w:val="000000"/>
                <w:szCs w:val="18"/>
              </w:rPr>
              <w:t>клиенту</w:t>
            </w:r>
          </w:p>
        </w:tc>
        <w:tc>
          <w:tcPr>
            <w:tcW w:w="1580" w:type="dxa"/>
            <w:vAlign w:val="center"/>
          </w:tcPr>
          <w:p w14:paraId="7FBBFC51"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444" w:type="dxa"/>
            <w:vAlign w:val="center"/>
          </w:tcPr>
          <w:p w14:paraId="7FBBFC52"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687" w:type="dxa"/>
            <w:vAlign w:val="center"/>
          </w:tcPr>
          <w:p w14:paraId="7FBBFC53" w14:textId="77777777" w:rsidR="00DB2D1E" w:rsidRPr="00E00CCD" w:rsidRDefault="00DB2D1E" w:rsidP="00DE73D4">
            <w:pPr>
              <w:jc w:val="center"/>
              <w:rPr>
                <w:rFonts w:cs="Tahoma"/>
                <w:color w:val="000000"/>
                <w:szCs w:val="18"/>
              </w:rPr>
            </w:pPr>
            <w:r w:rsidRPr="00E00CCD">
              <w:rPr>
                <w:rFonts w:cs="Tahoma"/>
                <w:color w:val="000000"/>
                <w:szCs w:val="18"/>
              </w:rPr>
              <w:t>√</w:t>
            </w:r>
          </w:p>
        </w:tc>
        <w:tc>
          <w:tcPr>
            <w:tcW w:w="1589" w:type="dxa"/>
            <w:vAlign w:val="center"/>
          </w:tcPr>
          <w:p w14:paraId="7FBBFC54" w14:textId="77777777" w:rsidR="00DB2D1E" w:rsidRPr="00E00CCD" w:rsidRDefault="00DB2D1E" w:rsidP="00DE73D4">
            <w:pPr>
              <w:jc w:val="center"/>
              <w:rPr>
                <w:rFonts w:cs="Tahoma"/>
                <w:color w:val="000000"/>
                <w:szCs w:val="18"/>
              </w:rPr>
            </w:pPr>
            <w:r w:rsidRPr="00E00CCD">
              <w:rPr>
                <w:rFonts w:cs="Tahoma"/>
                <w:color w:val="000000"/>
                <w:szCs w:val="18"/>
              </w:rPr>
              <w:t>√</w:t>
            </w:r>
          </w:p>
        </w:tc>
      </w:tr>
      <w:tr w:rsidR="00DB2D1E" w:rsidRPr="00E00CCD" w14:paraId="7FBBFC5B" w14:textId="77777777" w:rsidTr="002A6416">
        <w:tc>
          <w:tcPr>
            <w:tcW w:w="3168" w:type="dxa"/>
            <w:vAlign w:val="center"/>
          </w:tcPr>
          <w:p w14:paraId="7FBBFC56" w14:textId="77777777" w:rsidR="00DB2D1E" w:rsidRPr="00E00CCD" w:rsidRDefault="00DB2D1E" w:rsidP="00DE73D4">
            <w:pPr>
              <w:rPr>
                <w:rFonts w:cs="Tahoma"/>
                <w:color w:val="000000"/>
                <w:szCs w:val="18"/>
              </w:rPr>
            </w:pPr>
            <w:r w:rsidRPr="00E00CCD">
              <w:rPr>
                <w:rFonts w:cs="Tahoma"/>
                <w:color w:val="000000"/>
                <w:szCs w:val="18"/>
              </w:rPr>
              <w:t>Профилактические информационные услуги</w:t>
            </w:r>
          </w:p>
        </w:tc>
        <w:tc>
          <w:tcPr>
            <w:tcW w:w="1580" w:type="dxa"/>
            <w:vAlign w:val="center"/>
          </w:tcPr>
          <w:p w14:paraId="7FBBFC57"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444" w:type="dxa"/>
            <w:vAlign w:val="center"/>
          </w:tcPr>
          <w:p w14:paraId="7FBBFC58"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687" w:type="dxa"/>
            <w:vAlign w:val="center"/>
          </w:tcPr>
          <w:p w14:paraId="7FBBFC59" w14:textId="77777777" w:rsidR="00DB2D1E" w:rsidRPr="00E00CCD" w:rsidRDefault="00DB2D1E" w:rsidP="00DE73D4">
            <w:pPr>
              <w:jc w:val="center"/>
              <w:rPr>
                <w:rFonts w:cs="Tahoma"/>
                <w:color w:val="000000"/>
                <w:szCs w:val="18"/>
              </w:rPr>
            </w:pPr>
            <w:r w:rsidRPr="00E00CCD">
              <w:rPr>
                <w:rFonts w:cs="Tahoma"/>
                <w:color w:val="000000"/>
                <w:szCs w:val="18"/>
              </w:rPr>
              <w:t>√</w:t>
            </w:r>
          </w:p>
        </w:tc>
        <w:tc>
          <w:tcPr>
            <w:tcW w:w="1589" w:type="dxa"/>
            <w:vAlign w:val="center"/>
          </w:tcPr>
          <w:p w14:paraId="7FBBFC5A" w14:textId="77777777" w:rsidR="00DB2D1E" w:rsidRPr="00E00CCD" w:rsidRDefault="00DB2D1E" w:rsidP="00DE73D4">
            <w:pPr>
              <w:jc w:val="center"/>
              <w:rPr>
                <w:rFonts w:cs="Tahoma"/>
                <w:color w:val="000000"/>
                <w:szCs w:val="18"/>
              </w:rPr>
            </w:pPr>
            <w:r w:rsidRPr="00E00CCD">
              <w:rPr>
                <w:rFonts w:cs="Tahoma"/>
                <w:color w:val="000000"/>
                <w:szCs w:val="18"/>
              </w:rPr>
              <w:t>√</w:t>
            </w:r>
          </w:p>
        </w:tc>
      </w:tr>
      <w:tr w:rsidR="00DB2D1E" w:rsidRPr="00E00CCD" w14:paraId="7FBBFC61" w14:textId="77777777" w:rsidTr="002A6416">
        <w:tc>
          <w:tcPr>
            <w:tcW w:w="3168" w:type="dxa"/>
            <w:vAlign w:val="center"/>
          </w:tcPr>
          <w:p w14:paraId="7FBBFC5C" w14:textId="77777777" w:rsidR="00DB2D1E" w:rsidRPr="00E00CCD" w:rsidRDefault="00DB2D1E" w:rsidP="00DE73D4">
            <w:pPr>
              <w:rPr>
                <w:rFonts w:cs="Tahoma"/>
                <w:color w:val="000000"/>
                <w:szCs w:val="18"/>
              </w:rPr>
            </w:pPr>
            <w:r w:rsidRPr="00E00CCD">
              <w:rPr>
                <w:rFonts w:cs="Tahoma"/>
                <w:color w:val="000000"/>
                <w:szCs w:val="18"/>
              </w:rPr>
              <w:t>Премьер-поддержка Microsoft через Интернет</w:t>
            </w:r>
          </w:p>
        </w:tc>
        <w:tc>
          <w:tcPr>
            <w:tcW w:w="1580" w:type="dxa"/>
            <w:vAlign w:val="center"/>
          </w:tcPr>
          <w:p w14:paraId="7FBBFC5D"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444" w:type="dxa"/>
            <w:vAlign w:val="center"/>
          </w:tcPr>
          <w:p w14:paraId="7FBBFC5E" w14:textId="77777777" w:rsidR="00DB2D1E" w:rsidRPr="00E00CCD" w:rsidRDefault="00DB2D1E" w:rsidP="00DE73D4">
            <w:pPr>
              <w:jc w:val="center"/>
              <w:rPr>
                <w:rFonts w:cs="Tahoma"/>
                <w:color w:val="000000"/>
                <w:szCs w:val="18"/>
              </w:rPr>
            </w:pPr>
            <w:r w:rsidRPr="00E00CCD">
              <w:rPr>
                <w:rFonts w:ascii="MS UI Gothic" w:eastAsia="MS UI Gothic" w:hAnsi="MS UI Gothic" w:cs="MS UI Gothic" w:hint="eastAsia"/>
                <w:color w:val="000000"/>
                <w:szCs w:val="18"/>
              </w:rPr>
              <w:t>✓</w:t>
            </w:r>
          </w:p>
        </w:tc>
        <w:tc>
          <w:tcPr>
            <w:tcW w:w="1687" w:type="dxa"/>
            <w:vAlign w:val="center"/>
          </w:tcPr>
          <w:p w14:paraId="7FBBFC5F" w14:textId="77777777" w:rsidR="00DB2D1E" w:rsidRPr="00E00CCD" w:rsidRDefault="00DB2D1E" w:rsidP="00DE73D4">
            <w:pPr>
              <w:jc w:val="center"/>
              <w:rPr>
                <w:rFonts w:cs="Tahoma"/>
                <w:color w:val="000000"/>
                <w:szCs w:val="18"/>
              </w:rPr>
            </w:pPr>
            <w:r w:rsidRPr="00E00CCD">
              <w:rPr>
                <w:rFonts w:cs="Tahoma"/>
                <w:color w:val="000000"/>
                <w:szCs w:val="18"/>
              </w:rPr>
              <w:t>√</w:t>
            </w:r>
          </w:p>
        </w:tc>
        <w:tc>
          <w:tcPr>
            <w:tcW w:w="1589" w:type="dxa"/>
            <w:vAlign w:val="center"/>
          </w:tcPr>
          <w:p w14:paraId="7FBBFC60" w14:textId="77777777" w:rsidR="00DB2D1E" w:rsidRPr="00E00CCD" w:rsidRDefault="00DB2D1E" w:rsidP="00DE73D4">
            <w:pPr>
              <w:jc w:val="center"/>
              <w:rPr>
                <w:rFonts w:cs="Tahoma"/>
                <w:color w:val="000000"/>
                <w:szCs w:val="18"/>
              </w:rPr>
            </w:pPr>
            <w:r w:rsidRPr="00E00CCD">
              <w:rPr>
                <w:rFonts w:cs="Tahoma"/>
                <w:color w:val="000000"/>
                <w:szCs w:val="18"/>
              </w:rPr>
              <w:t>√</w:t>
            </w:r>
          </w:p>
        </w:tc>
      </w:tr>
      <w:tr w:rsidR="00DB2D1E" w:rsidRPr="00E00CCD" w14:paraId="7FBBFC67" w14:textId="77777777" w:rsidTr="002A6416">
        <w:tc>
          <w:tcPr>
            <w:tcW w:w="3168" w:type="dxa"/>
            <w:vAlign w:val="center"/>
          </w:tcPr>
          <w:p w14:paraId="7FBBFC62" w14:textId="77777777" w:rsidR="00DB2D1E" w:rsidRPr="00E00CCD" w:rsidRDefault="00DB2D1E" w:rsidP="00DE73D4">
            <w:pPr>
              <w:rPr>
                <w:rFonts w:cs="Tahoma"/>
                <w:color w:val="000000"/>
                <w:szCs w:val="18"/>
              </w:rPr>
            </w:pPr>
            <w:r w:rsidRPr="00E00CCD">
              <w:rPr>
                <w:rFonts w:cs="Tahoma"/>
                <w:color w:val="000000"/>
                <w:szCs w:val="18"/>
              </w:rPr>
              <w:t xml:space="preserve">Дополнительные часы </w:t>
            </w:r>
          </w:p>
        </w:tc>
        <w:tc>
          <w:tcPr>
            <w:tcW w:w="1580" w:type="dxa"/>
            <w:vAlign w:val="center"/>
          </w:tcPr>
          <w:p w14:paraId="7FBBFC63" w14:textId="77777777" w:rsidR="00DB2D1E" w:rsidRPr="00E00CCD" w:rsidRDefault="00DB2D1E" w:rsidP="00DE73D4">
            <w:pPr>
              <w:jc w:val="center"/>
              <w:rPr>
                <w:rFonts w:cs="Tahoma"/>
                <w:color w:val="000000"/>
                <w:szCs w:val="18"/>
              </w:rPr>
            </w:pPr>
            <w:r w:rsidRPr="00E00CCD">
              <w:rPr>
                <w:rFonts w:cs="Tahoma"/>
                <w:color w:val="000000"/>
                <w:szCs w:val="18"/>
              </w:rPr>
              <w:t>Пакеты из 20 часов</w:t>
            </w:r>
          </w:p>
        </w:tc>
        <w:tc>
          <w:tcPr>
            <w:tcW w:w="1444" w:type="dxa"/>
            <w:vAlign w:val="center"/>
          </w:tcPr>
          <w:p w14:paraId="7FBBFC64" w14:textId="77777777" w:rsidR="00DB2D1E" w:rsidRPr="00E00CCD" w:rsidRDefault="00DB2D1E" w:rsidP="00DE73D4">
            <w:pPr>
              <w:jc w:val="center"/>
              <w:rPr>
                <w:rFonts w:cs="Tahoma"/>
                <w:color w:val="000000"/>
                <w:szCs w:val="18"/>
              </w:rPr>
            </w:pPr>
            <w:r w:rsidRPr="00E00CCD">
              <w:rPr>
                <w:rFonts w:cs="Tahoma"/>
                <w:color w:val="000000"/>
                <w:szCs w:val="18"/>
              </w:rPr>
              <w:t>Пакеты из 20 часов</w:t>
            </w:r>
          </w:p>
        </w:tc>
        <w:tc>
          <w:tcPr>
            <w:tcW w:w="1687" w:type="dxa"/>
            <w:vAlign w:val="center"/>
          </w:tcPr>
          <w:p w14:paraId="7FBBFC65" w14:textId="77777777" w:rsidR="00DB2D1E" w:rsidRPr="00E00CCD" w:rsidRDefault="00DB2D1E" w:rsidP="00C75D6A">
            <w:pPr>
              <w:jc w:val="center"/>
              <w:rPr>
                <w:rFonts w:cs="Tahoma"/>
                <w:color w:val="000000"/>
                <w:szCs w:val="18"/>
              </w:rPr>
            </w:pPr>
            <w:r w:rsidRPr="00E00CCD">
              <w:rPr>
                <w:rFonts w:cs="Tahoma"/>
                <w:color w:val="000000"/>
                <w:szCs w:val="18"/>
              </w:rPr>
              <w:t>Пакеты из 20</w:t>
            </w:r>
            <w:r w:rsidR="00C75D6A">
              <w:rPr>
                <w:rFonts w:cs="Tahoma"/>
                <w:color w:val="000000"/>
                <w:szCs w:val="18"/>
              </w:rPr>
              <w:t> </w:t>
            </w:r>
            <w:r w:rsidRPr="00E00CCD">
              <w:rPr>
                <w:rFonts w:cs="Tahoma"/>
                <w:color w:val="000000"/>
                <w:szCs w:val="18"/>
              </w:rPr>
              <w:t>часов</w:t>
            </w:r>
          </w:p>
        </w:tc>
        <w:tc>
          <w:tcPr>
            <w:tcW w:w="1589" w:type="dxa"/>
            <w:vAlign w:val="center"/>
          </w:tcPr>
          <w:p w14:paraId="7FBBFC66" w14:textId="77777777" w:rsidR="00DB2D1E" w:rsidRPr="00E00CCD" w:rsidRDefault="00DB2D1E" w:rsidP="00C75D6A">
            <w:pPr>
              <w:jc w:val="center"/>
              <w:rPr>
                <w:rFonts w:cs="Tahoma"/>
                <w:color w:val="000000"/>
                <w:szCs w:val="18"/>
              </w:rPr>
            </w:pPr>
            <w:r w:rsidRPr="00E00CCD">
              <w:rPr>
                <w:rFonts w:cs="Tahoma"/>
                <w:color w:val="000000"/>
                <w:szCs w:val="18"/>
              </w:rPr>
              <w:t>Пакеты из 20</w:t>
            </w:r>
            <w:r w:rsidR="00C75D6A">
              <w:rPr>
                <w:rFonts w:cs="Tahoma"/>
                <w:color w:val="000000"/>
                <w:szCs w:val="18"/>
              </w:rPr>
              <w:t> </w:t>
            </w:r>
            <w:r w:rsidRPr="00E00CCD">
              <w:rPr>
                <w:rFonts w:cs="Tahoma"/>
                <w:color w:val="000000"/>
                <w:szCs w:val="18"/>
              </w:rPr>
              <w:t>часов</w:t>
            </w:r>
          </w:p>
        </w:tc>
      </w:tr>
    </w:tbl>
    <w:p w14:paraId="7FBBFC68" w14:textId="77777777" w:rsidR="00DB2D1E" w:rsidRPr="00E00CCD" w:rsidRDefault="00DB2D1E" w:rsidP="00DB2D1E">
      <w:pPr>
        <w:pStyle w:val="tableclose"/>
        <w:tabs>
          <w:tab w:val="left" w:pos="810"/>
        </w:tabs>
        <w:ind w:left="810" w:hanging="720"/>
        <w:rPr>
          <w:rFonts w:ascii="Tahoma" w:hAnsi="Tahoma" w:cs="Tahoma"/>
        </w:rPr>
      </w:pPr>
      <w:r w:rsidRPr="00E00CCD">
        <w:rPr>
          <w:rFonts w:ascii="Tahoma" w:hAnsi="Tahoma" w:cs="Tahoma"/>
          <w:i/>
          <w:color w:val="000000"/>
          <w:sz w:val="16"/>
          <w:szCs w:val="16"/>
          <w:vertAlign w:val="superscript"/>
        </w:rPr>
        <w:t xml:space="preserve"> 1</w:t>
      </w:r>
      <w:r w:rsidRPr="00E00CCD">
        <w:rPr>
          <w:rFonts w:ascii="Tahoma" w:hAnsi="Tahoma" w:cs="Tahoma"/>
          <w:i/>
          <w:color w:val="000000"/>
          <w:sz w:val="16"/>
          <w:szCs w:val="16"/>
        </w:rPr>
        <w:t xml:space="preserve"> Рабочие часы определяются с учетом региона.</w:t>
      </w:r>
    </w:p>
    <w:p w14:paraId="7FBBFC69" w14:textId="77777777" w:rsidR="00DB2D1E" w:rsidRPr="00C75D6A" w:rsidRDefault="00DB2D1E" w:rsidP="00F42FB8">
      <w:pPr>
        <w:pStyle w:val="BodyText2"/>
        <w:spacing w:after="0" w:line="240" w:lineRule="auto"/>
        <w:rPr>
          <w:rFonts w:ascii="Tahoma" w:hAnsi="Tahoma" w:cs="Tahoma"/>
          <w:sz w:val="18"/>
          <w:szCs w:val="18"/>
        </w:rPr>
      </w:pPr>
    </w:p>
    <w:p w14:paraId="7FBBFC6A" w14:textId="77777777" w:rsidR="00DB2D1E" w:rsidRPr="00C345AD" w:rsidRDefault="00DB2D1E" w:rsidP="00CA52FE">
      <w:pPr>
        <w:pStyle w:val="BodyText2"/>
        <w:spacing w:after="0" w:line="240" w:lineRule="auto"/>
        <w:rPr>
          <w:rFonts w:ascii="Tahoma" w:hAnsi="Tahoma" w:cs="Tahoma"/>
          <w:sz w:val="18"/>
          <w:szCs w:val="18"/>
        </w:rPr>
      </w:pPr>
      <w:r w:rsidRPr="00C345AD">
        <w:rPr>
          <w:rFonts w:ascii="Tahoma" w:hAnsi="Tahoma" w:cs="Tahoma"/>
          <w:b/>
          <w:bCs/>
          <w:color w:val="000000"/>
          <w:sz w:val="18"/>
          <w:szCs w:val="18"/>
        </w:rPr>
        <w:t>Работа с клиентами</w:t>
      </w:r>
      <w:r w:rsidRPr="00C345AD">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7FBBFC6B" w14:textId="77777777" w:rsidR="00CA52FE" w:rsidRDefault="00CA52FE" w:rsidP="00CA52FE">
      <w:pPr>
        <w:pStyle w:val="BodyText2"/>
        <w:spacing w:after="0" w:line="240" w:lineRule="auto"/>
        <w:rPr>
          <w:rFonts w:ascii="Tahoma" w:hAnsi="Tahoma" w:cs="Tahoma"/>
          <w:sz w:val="18"/>
          <w:szCs w:val="18"/>
          <w:lang w:val="en-US"/>
        </w:rPr>
      </w:pPr>
    </w:p>
    <w:p w14:paraId="7FBBFC6C" w14:textId="77777777" w:rsidR="00DB2D1E" w:rsidRPr="00E00CCD" w:rsidRDefault="00DB2D1E" w:rsidP="00CA52FE">
      <w:pPr>
        <w:jc w:val="both"/>
        <w:rPr>
          <w:rFonts w:cs="Tahoma"/>
        </w:rPr>
      </w:pPr>
      <w:r w:rsidRPr="00E00CCD">
        <w:rPr>
          <w:rFonts w:cs="Tahoma"/>
          <w:b/>
          <w:bCs/>
          <w:color w:val="000000"/>
          <w:szCs w:val="18"/>
        </w:rPr>
        <w:t xml:space="preserve">Поддержка </w:t>
      </w:r>
      <w:r w:rsidRPr="00E00CCD">
        <w:rPr>
          <w:rFonts w:cs="Tahoma"/>
          <w:color w:val="000000"/>
          <w:szCs w:val="18"/>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7FBBFC6D" w14:textId="77777777" w:rsidR="00CA52FE" w:rsidRPr="00E00CCD" w:rsidRDefault="00CA52FE" w:rsidP="00CA52FE">
      <w:pPr>
        <w:jc w:val="both"/>
        <w:rPr>
          <w:rFonts w:cs="Tahoma"/>
        </w:rPr>
      </w:pPr>
    </w:p>
    <w:p w14:paraId="7FBBFC6E" w14:textId="77777777" w:rsidR="00DB2D1E" w:rsidRPr="00E00CCD" w:rsidRDefault="00DB2D1E" w:rsidP="00CA52FE">
      <w:pPr>
        <w:rPr>
          <w:rFonts w:cs="Tahoma"/>
        </w:rPr>
      </w:pPr>
      <w:r w:rsidRPr="00E00CCD">
        <w:rPr>
          <w:rFonts w:cs="Tahoma"/>
          <w:b/>
          <w:bCs/>
          <w:color w:val="000000"/>
          <w:szCs w:val="18"/>
        </w:rPr>
        <w:t xml:space="preserve">Техническая поддержка </w:t>
      </w:r>
      <w:r w:rsidRPr="00E00CCD">
        <w:rPr>
          <w:rFonts w:cs="Tahoma"/>
          <w:color w:val="000000"/>
          <w:szCs w:val="18"/>
        </w:rPr>
        <w:t>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7FBBFC6F" w14:textId="77777777" w:rsidR="00DB2D1E" w:rsidRPr="00E00CCD" w:rsidRDefault="00DB2D1E" w:rsidP="00DB2D1E">
      <w:pPr>
        <w:spacing w:after="120"/>
        <w:rPr>
          <w:rFonts w:cs="Tahoma"/>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E00CCD" w14:paraId="7FBBFC74" w14:textId="77777777"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7FBBFC70" w14:textId="77777777" w:rsidR="00DB2D1E" w:rsidRPr="00E00CCD" w:rsidRDefault="00DB2D1E" w:rsidP="00DE73D4">
            <w:pPr>
              <w:pStyle w:val="tableclose"/>
              <w:spacing w:line="276" w:lineRule="auto"/>
              <w:rPr>
                <w:rFonts w:ascii="Tahoma" w:hAnsi="Tahoma" w:cs="Tahoma"/>
                <w:b/>
                <w:color w:val="000000"/>
              </w:rPr>
            </w:pPr>
            <w:r w:rsidRPr="00E00CCD">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FBBFC71" w14:textId="77777777" w:rsidR="00DB2D1E" w:rsidRPr="00E00CCD" w:rsidRDefault="00DB2D1E" w:rsidP="00DE73D4">
            <w:pPr>
              <w:pStyle w:val="tableclose"/>
              <w:spacing w:line="276" w:lineRule="auto"/>
              <w:rPr>
                <w:rFonts w:ascii="Tahoma" w:hAnsi="Tahoma" w:cs="Tahoma"/>
                <w:b/>
                <w:color w:val="000000"/>
              </w:rPr>
            </w:pPr>
            <w:r w:rsidRPr="00E00CCD">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FBBFC72" w14:textId="77777777" w:rsidR="00DB2D1E" w:rsidRPr="00E00CCD" w:rsidRDefault="00DB2D1E" w:rsidP="00DE73D4">
            <w:pPr>
              <w:pStyle w:val="tableclose"/>
              <w:spacing w:line="276" w:lineRule="auto"/>
              <w:rPr>
                <w:rFonts w:ascii="Tahoma" w:hAnsi="Tahoma" w:cs="Tahoma"/>
                <w:b/>
                <w:color w:val="000000"/>
              </w:rPr>
            </w:pPr>
            <w:r w:rsidRPr="00E00CCD">
              <w:rPr>
                <w:rFonts w:ascii="Tahoma" w:hAnsi="Tahoma" w:cs="Tahoma"/>
                <w:b/>
                <w:color w:val="000000"/>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7FBBFC73" w14:textId="77777777" w:rsidR="00DB2D1E" w:rsidRPr="00E00CCD" w:rsidRDefault="00DB2D1E" w:rsidP="00DE73D4">
            <w:pPr>
              <w:pStyle w:val="tableclose"/>
              <w:spacing w:line="276" w:lineRule="auto"/>
              <w:rPr>
                <w:rFonts w:ascii="Tahoma" w:hAnsi="Tahoma" w:cs="Tahoma"/>
                <w:b/>
                <w:color w:val="000000"/>
              </w:rPr>
            </w:pPr>
            <w:r w:rsidRPr="00E00CCD">
              <w:rPr>
                <w:rFonts w:ascii="Tahoma" w:hAnsi="Tahoma" w:cs="Tahoma"/>
                <w:b/>
                <w:color w:val="000000"/>
              </w:rPr>
              <w:t>Предполагаемые действия со стороны клиента</w:t>
            </w:r>
          </w:p>
        </w:tc>
      </w:tr>
      <w:tr w:rsidR="00DB2D1E" w:rsidRPr="00E00CCD" w14:paraId="7FBBFC81"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C75" w14:textId="77777777" w:rsidR="00DB2D1E" w:rsidRPr="00E00CCD" w:rsidRDefault="00DB2D1E" w:rsidP="00DE73D4">
            <w:pPr>
              <w:pStyle w:val="tableclose"/>
              <w:spacing w:line="276" w:lineRule="auto"/>
              <w:rPr>
                <w:rFonts w:ascii="Tahoma" w:hAnsi="Tahoma" w:cs="Tahoma"/>
                <w:color w:val="000000"/>
                <w:sz w:val="18"/>
                <w:szCs w:val="18"/>
              </w:rPr>
            </w:pPr>
            <w:r w:rsidRPr="00E00CCD">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BBFC76" w14:textId="77777777" w:rsidR="00DB2D1E" w:rsidRPr="00E00CCD" w:rsidRDefault="00DB2D1E" w:rsidP="002C1048">
            <w:pPr>
              <w:pStyle w:val="ListBullet3"/>
              <w:numPr>
                <w:ilvl w:val="0"/>
                <w:numId w:val="78"/>
              </w:numPr>
              <w:spacing w:line="276" w:lineRule="auto"/>
              <w:rPr>
                <w:rFonts w:ascii="Tahoma" w:hAnsi="Tahoma" w:cs="Tahoma"/>
              </w:rPr>
            </w:pPr>
            <w:r w:rsidRPr="00E00CCD">
              <w:rPr>
                <w:rFonts w:ascii="Tahoma" w:hAnsi="Tahoma" w:cs="Tahoma"/>
                <w:color w:val="000000"/>
                <w:sz w:val="18"/>
                <w:szCs w:val="18"/>
              </w:rPr>
              <w:t xml:space="preserve">Катастрофические последствия для деятельности предприятия: </w:t>
            </w:r>
          </w:p>
          <w:p w14:paraId="7FBBFC77" w14:textId="77777777" w:rsidR="00DB2D1E" w:rsidRPr="00E00CCD" w:rsidRDefault="00DB2D1E" w:rsidP="002C1048">
            <w:pPr>
              <w:pStyle w:val="ListBullet3"/>
              <w:numPr>
                <w:ilvl w:val="0"/>
                <w:numId w:val="78"/>
              </w:numPr>
              <w:spacing w:line="276" w:lineRule="auto"/>
              <w:rPr>
                <w:rFonts w:ascii="Tahoma" w:hAnsi="Tahoma" w:cs="Tahoma"/>
              </w:rPr>
            </w:pPr>
            <w:r w:rsidRPr="00E00CCD">
              <w:rPr>
                <w:rFonts w:ascii="Tahoma" w:hAnsi="Tahoma" w:cs="Tahoma"/>
                <w:color w:val="000000"/>
                <w:sz w:val="18"/>
                <w:szCs w:val="18"/>
              </w:rPr>
              <w:t>Полная остановка основных (критически важных) бизнес-процессов и невозможность дальнейшей рабочей деятельности</w:t>
            </w:r>
          </w:p>
          <w:p w14:paraId="7FBBFC78" w14:textId="77777777" w:rsidR="00DB2D1E" w:rsidRPr="00E00CCD" w:rsidRDefault="00DB2D1E" w:rsidP="002C1048">
            <w:pPr>
              <w:pStyle w:val="ListBullet3"/>
              <w:numPr>
                <w:ilvl w:val="0"/>
                <w:numId w:val="78"/>
              </w:numPr>
              <w:spacing w:line="276" w:lineRule="auto"/>
              <w:rPr>
                <w:rFonts w:ascii="Tahoma" w:hAnsi="Tahoma" w:cs="Tahoma"/>
                <w:color w:val="000000"/>
                <w:sz w:val="18"/>
                <w:szCs w:val="18"/>
              </w:rPr>
            </w:pPr>
            <w:r w:rsidRPr="00E00CCD">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FBBFC79"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Первый ответ в течение 1 часа или более короткого периода</w:t>
            </w:r>
          </w:p>
          <w:p w14:paraId="7FBBFC7A"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Срочное предоставление наших ресурсов на предприятии клиента</w:t>
            </w:r>
          </w:p>
          <w:p w14:paraId="7FBBFC7B"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Непрерывная круглосуточная поддержка семь дней в неделю</w:t>
            </w:r>
          </w:p>
          <w:p w14:paraId="7FBBFC7C"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Срочная эскалация ситуации в группы разработки Продуктов Microsoft</w:t>
            </w:r>
          </w:p>
          <w:p w14:paraId="7FBBFC7D" w14:textId="77777777" w:rsidR="00DB2D1E" w:rsidRPr="00E00CCD" w:rsidRDefault="00DB2D1E" w:rsidP="002C1048">
            <w:pPr>
              <w:pStyle w:val="ListBullet3"/>
              <w:numPr>
                <w:ilvl w:val="0"/>
                <w:numId w:val="79"/>
              </w:numPr>
              <w:spacing w:line="276" w:lineRule="auto"/>
              <w:rPr>
                <w:rFonts w:ascii="Tahoma" w:hAnsi="Tahoma" w:cs="Tahoma"/>
                <w:color w:val="000000"/>
                <w:sz w:val="18"/>
                <w:szCs w:val="18"/>
              </w:rPr>
            </w:pPr>
            <w:r w:rsidRPr="00E00CCD">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BBFC7E" w14:textId="77777777" w:rsidR="00DB2D1E" w:rsidRPr="00E00CCD" w:rsidRDefault="00DB2D1E" w:rsidP="002C1048">
            <w:pPr>
              <w:pStyle w:val="ListBullet3"/>
              <w:numPr>
                <w:ilvl w:val="0"/>
                <w:numId w:val="80"/>
              </w:numPr>
              <w:spacing w:line="276" w:lineRule="auto"/>
              <w:rPr>
                <w:rFonts w:ascii="Tahoma" w:hAnsi="Tahoma" w:cs="Tahoma"/>
              </w:rPr>
            </w:pPr>
            <w:r w:rsidRPr="00E00CCD">
              <w:rPr>
                <w:rFonts w:ascii="Tahoma" w:hAnsi="Tahoma" w:cs="Tahoma"/>
                <w:color w:val="000000"/>
                <w:sz w:val="18"/>
                <w:szCs w:val="18"/>
              </w:rPr>
              <w:t xml:space="preserve">Уведомление Высшего руководства клиента </w:t>
            </w:r>
          </w:p>
          <w:p w14:paraId="7FBBFC7F" w14:textId="77777777" w:rsidR="00DB2D1E" w:rsidRPr="00E00CCD" w:rsidRDefault="00DB2D1E" w:rsidP="002C1048">
            <w:pPr>
              <w:pStyle w:val="ListBullet3"/>
              <w:numPr>
                <w:ilvl w:val="0"/>
                <w:numId w:val="80"/>
              </w:numPr>
              <w:spacing w:line="276" w:lineRule="auto"/>
              <w:rPr>
                <w:rFonts w:ascii="Tahoma" w:hAnsi="Tahoma" w:cs="Tahoma"/>
              </w:rPr>
            </w:pPr>
            <w:r w:rsidRPr="00E00CCD">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E00CCD">
              <w:rPr>
                <w:rFonts w:ascii="Tahoma" w:hAnsi="Tahoma" w:cs="Tahoma"/>
                <w:color w:val="000000"/>
                <w:sz w:val="18"/>
                <w:szCs w:val="18"/>
                <w:vertAlign w:val="superscript"/>
              </w:rPr>
              <w:t>2</w:t>
            </w:r>
          </w:p>
          <w:p w14:paraId="7FBBFC80" w14:textId="77777777" w:rsidR="00DB2D1E" w:rsidRPr="00E00CCD" w:rsidRDefault="00DB2D1E" w:rsidP="00C75D6A">
            <w:pPr>
              <w:pStyle w:val="ListBullet3"/>
              <w:numPr>
                <w:ilvl w:val="0"/>
                <w:numId w:val="80"/>
              </w:numPr>
              <w:spacing w:line="276" w:lineRule="auto"/>
              <w:rPr>
                <w:rFonts w:ascii="Tahoma" w:hAnsi="Tahoma" w:cs="Tahoma"/>
                <w:color w:val="000000"/>
                <w:sz w:val="18"/>
                <w:szCs w:val="18"/>
              </w:rPr>
            </w:pPr>
            <w:r w:rsidRPr="00E00CCD">
              <w:rPr>
                <w:rFonts w:ascii="Tahoma" w:hAnsi="Tahoma" w:cs="Tahoma"/>
                <w:color w:val="000000"/>
                <w:sz w:val="18"/>
                <w:szCs w:val="18"/>
              </w:rPr>
              <w:t>Быстрый доступ и</w:t>
            </w:r>
            <w:r w:rsidR="00C75D6A">
              <w:rPr>
                <w:rFonts w:ascii="Tahoma" w:hAnsi="Tahoma" w:cs="Tahoma"/>
                <w:color w:val="000000"/>
                <w:sz w:val="18"/>
                <w:szCs w:val="18"/>
              </w:rPr>
              <w:t> </w:t>
            </w:r>
            <w:r w:rsidRPr="00E00CCD">
              <w:rPr>
                <w:rFonts w:ascii="Tahoma" w:hAnsi="Tahoma" w:cs="Tahoma"/>
                <w:color w:val="000000"/>
                <w:sz w:val="18"/>
                <w:szCs w:val="18"/>
              </w:rPr>
              <w:t>ответ из службы управления изменениями</w:t>
            </w:r>
          </w:p>
        </w:tc>
      </w:tr>
      <w:tr w:rsidR="00DB2D1E" w:rsidRPr="00E00CCD" w14:paraId="7FBBFC8D" w14:textId="77777777" w:rsidTr="00C75D6A">
        <w:trPr>
          <w:trHeight w:val="3436"/>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C82" w14:textId="77777777" w:rsidR="00DB2D1E" w:rsidRPr="00E00CCD" w:rsidRDefault="00DB2D1E" w:rsidP="00DE73D4">
            <w:pPr>
              <w:pStyle w:val="tableclose"/>
              <w:spacing w:line="276" w:lineRule="auto"/>
              <w:rPr>
                <w:rFonts w:ascii="Tahoma" w:hAnsi="Tahoma" w:cs="Tahoma"/>
                <w:color w:val="000000"/>
                <w:sz w:val="18"/>
                <w:szCs w:val="18"/>
              </w:rPr>
            </w:pPr>
            <w:r w:rsidRPr="00E00CCD">
              <w:rPr>
                <w:rFonts w:ascii="Tahoma" w:hAnsi="Tahoma" w:cs="Tahoma"/>
                <w:color w:val="000000"/>
                <w:sz w:val="18"/>
                <w:szCs w:val="18"/>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BBFC83" w14:textId="77777777" w:rsidR="00DB2D1E" w:rsidRPr="00E00CCD" w:rsidRDefault="00DB2D1E" w:rsidP="002C1048">
            <w:pPr>
              <w:pStyle w:val="ListBullet3"/>
              <w:numPr>
                <w:ilvl w:val="0"/>
                <w:numId w:val="78"/>
              </w:numPr>
              <w:spacing w:line="276" w:lineRule="auto"/>
              <w:rPr>
                <w:rFonts w:ascii="Tahoma" w:hAnsi="Tahoma" w:cs="Tahoma"/>
              </w:rPr>
            </w:pPr>
            <w:r w:rsidRPr="00E00CCD">
              <w:rPr>
                <w:rFonts w:ascii="Tahoma" w:hAnsi="Tahoma" w:cs="Tahoma"/>
                <w:color w:val="000000"/>
                <w:sz w:val="18"/>
                <w:szCs w:val="18"/>
              </w:rPr>
              <w:t xml:space="preserve">Критические последствия для деятельности предприятия: </w:t>
            </w:r>
          </w:p>
          <w:p w14:paraId="7FBBFC84" w14:textId="77777777" w:rsidR="00DB2D1E" w:rsidRPr="00E00CCD" w:rsidRDefault="00DB2D1E" w:rsidP="002C1048">
            <w:pPr>
              <w:pStyle w:val="ListBullet3"/>
              <w:numPr>
                <w:ilvl w:val="0"/>
                <w:numId w:val="78"/>
              </w:numPr>
              <w:spacing w:line="276" w:lineRule="auto"/>
              <w:rPr>
                <w:rFonts w:ascii="Tahoma" w:hAnsi="Tahoma" w:cs="Tahoma"/>
              </w:rPr>
            </w:pPr>
            <w:r w:rsidRPr="00E00CCD">
              <w:rPr>
                <w:rFonts w:ascii="Tahoma" w:hAnsi="Tahoma" w:cs="Tahoma"/>
                <w:color w:val="000000"/>
                <w:sz w:val="18"/>
                <w:szCs w:val="18"/>
              </w:rPr>
              <w:t>серьезные нарушения или значительное снижение качества услуг</w:t>
            </w:r>
          </w:p>
          <w:p w14:paraId="7FBBFC85" w14:textId="77777777" w:rsidR="00DB2D1E" w:rsidRPr="00E00CCD" w:rsidRDefault="00DB2D1E" w:rsidP="002C1048">
            <w:pPr>
              <w:pStyle w:val="ListBullet3"/>
              <w:numPr>
                <w:ilvl w:val="0"/>
                <w:numId w:val="78"/>
              </w:numPr>
              <w:spacing w:line="276" w:lineRule="auto"/>
              <w:rPr>
                <w:rFonts w:ascii="Tahoma" w:hAnsi="Tahoma" w:cs="Tahoma"/>
                <w:color w:val="000000"/>
                <w:sz w:val="18"/>
                <w:szCs w:val="18"/>
              </w:rPr>
            </w:pPr>
            <w:r w:rsidRPr="00E00CCD">
              <w:rPr>
                <w:rFonts w:ascii="Tahoma" w:hAnsi="Tahoma" w:cs="Tahoma"/>
                <w:color w:val="000000"/>
                <w:sz w:val="18"/>
                <w:szCs w:val="18"/>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FBBFC86"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Первый ответ в течение 1 часа или более короткого периода</w:t>
            </w:r>
          </w:p>
          <w:p w14:paraId="7FBBFC87"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Предоставление наших ресурсов на предприятии клиента по мере необходимости.</w:t>
            </w:r>
          </w:p>
          <w:p w14:paraId="7FBBFC88" w14:textId="77777777" w:rsidR="00DB2D1E" w:rsidRPr="00E00CCD" w:rsidRDefault="00DB2D1E" w:rsidP="002C1048">
            <w:pPr>
              <w:pStyle w:val="ListBullet3"/>
              <w:numPr>
                <w:ilvl w:val="0"/>
                <w:numId w:val="79"/>
              </w:numPr>
              <w:spacing w:line="276" w:lineRule="auto"/>
              <w:rPr>
                <w:rFonts w:ascii="Tahoma" w:hAnsi="Tahoma" w:cs="Tahoma"/>
              </w:rPr>
            </w:pPr>
            <w:r w:rsidRPr="00E00CCD">
              <w:rPr>
                <w:rFonts w:ascii="Tahoma" w:hAnsi="Tahoma" w:cs="Tahoma"/>
                <w:color w:val="000000"/>
                <w:sz w:val="18"/>
                <w:szCs w:val="18"/>
              </w:rPr>
              <w:t>Непрерывная круглосуточная поддержка семь дней в неделю</w:t>
            </w:r>
          </w:p>
          <w:p w14:paraId="7FBBFC89" w14:textId="77777777" w:rsidR="00DB2D1E" w:rsidRPr="00E00CCD" w:rsidRDefault="00DB2D1E" w:rsidP="002C1048">
            <w:pPr>
              <w:pStyle w:val="ListBullet3"/>
              <w:numPr>
                <w:ilvl w:val="0"/>
                <w:numId w:val="79"/>
              </w:numPr>
              <w:spacing w:line="276" w:lineRule="auto"/>
              <w:rPr>
                <w:rFonts w:ascii="Tahoma" w:hAnsi="Tahoma" w:cs="Tahoma"/>
                <w:color w:val="000000"/>
                <w:sz w:val="18"/>
                <w:szCs w:val="18"/>
              </w:rPr>
            </w:pPr>
            <w:r w:rsidRPr="00E00CCD">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BBFC8A" w14:textId="77777777" w:rsidR="00DB2D1E" w:rsidRPr="00E00CCD" w:rsidRDefault="00DB2D1E" w:rsidP="002C1048">
            <w:pPr>
              <w:pStyle w:val="ListBullet3"/>
              <w:numPr>
                <w:ilvl w:val="0"/>
                <w:numId w:val="80"/>
              </w:numPr>
              <w:spacing w:line="276" w:lineRule="auto"/>
              <w:rPr>
                <w:rFonts w:ascii="Tahoma" w:hAnsi="Tahoma" w:cs="Tahoma"/>
              </w:rPr>
            </w:pPr>
            <w:r w:rsidRPr="00E00CCD">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E00CCD">
              <w:rPr>
                <w:rFonts w:ascii="Tahoma" w:hAnsi="Tahoma" w:cs="Tahoma"/>
                <w:color w:val="000000"/>
                <w:sz w:val="18"/>
                <w:szCs w:val="18"/>
                <w:vertAlign w:val="superscript"/>
              </w:rPr>
              <w:t>2</w:t>
            </w:r>
          </w:p>
          <w:p w14:paraId="7FBBFC8B" w14:textId="77777777" w:rsidR="00DB2D1E" w:rsidRPr="00E00CCD" w:rsidRDefault="00DB2D1E" w:rsidP="002C1048">
            <w:pPr>
              <w:pStyle w:val="ListBullet3"/>
              <w:numPr>
                <w:ilvl w:val="0"/>
                <w:numId w:val="80"/>
              </w:numPr>
              <w:spacing w:line="276" w:lineRule="auto"/>
              <w:rPr>
                <w:rFonts w:ascii="Tahoma" w:hAnsi="Tahoma" w:cs="Tahoma"/>
              </w:rPr>
            </w:pPr>
            <w:r w:rsidRPr="00E00CCD">
              <w:rPr>
                <w:rFonts w:ascii="Tahoma" w:hAnsi="Tahoma" w:cs="Tahoma"/>
                <w:color w:val="000000"/>
                <w:sz w:val="18"/>
                <w:szCs w:val="18"/>
              </w:rPr>
              <w:t>Быстрый доступ и ответ из службы управления изменениями</w:t>
            </w:r>
          </w:p>
          <w:p w14:paraId="7FBBFC8C" w14:textId="77777777" w:rsidR="00DB2D1E" w:rsidRPr="00E00CCD" w:rsidRDefault="00DB2D1E" w:rsidP="002C1048">
            <w:pPr>
              <w:pStyle w:val="ListBullet3"/>
              <w:numPr>
                <w:ilvl w:val="0"/>
                <w:numId w:val="80"/>
              </w:numPr>
              <w:spacing w:line="276" w:lineRule="auto"/>
              <w:rPr>
                <w:rFonts w:ascii="Tahoma" w:hAnsi="Tahoma" w:cs="Tahoma"/>
                <w:color w:val="000000"/>
                <w:sz w:val="18"/>
                <w:szCs w:val="18"/>
              </w:rPr>
            </w:pPr>
            <w:r w:rsidRPr="00E00CCD">
              <w:rPr>
                <w:rFonts w:ascii="Tahoma" w:hAnsi="Tahoma" w:cs="Tahoma"/>
                <w:color w:val="000000"/>
                <w:sz w:val="18"/>
                <w:szCs w:val="18"/>
              </w:rPr>
              <w:t>Уведомление руководства</w:t>
            </w:r>
          </w:p>
        </w:tc>
      </w:tr>
      <w:tr w:rsidR="00DB2D1E" w:rsidRPr="00E00CCD" w14:paraId="7FBBFC97" w14:textId="777777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C8E" w14:textId="77777777" w:rsidR="00DB2D1E" w:rsidRPr="00E00CCD" w:rsidRDefault="00DB2D1E" w:rsidP="00DE73D4">
            <w:pPr>
              <w:pStyle w:val="tableclose"/>
              <w:spacing w:line="276" w:lineRule="auto"/>
              <w:rPr>
                <w:rFonts w:ascii="Tahoma" w:hAnsi="Tahoma" w:cs="Tahoma"/>
                <w:color w:val="000000"/>
                <w:sz w:val="18"/>
                <w:szCs w:val="18"/>
              </w:rPr>
            </w:pPr>
            <w:r w:rsidRPr="00E00CCD">
              <w:rPr>
                <w:rFonts w:ascii="Tahoma" w:hAnsi="Tahoma" w:cs="Tahoma"/>
                <w:color w:val="000000"/>
                <w:sz w:val="18"/>
                <w:szCs w:val="18"/>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BBFC8F" w14:textId="77777777" w:rsidR="00DB2D1E" w:rsidRPr="00C345AD" w:rsidRDefault="00DB2D1E" w:rsidP="002C1048">
            <w:pPr>
              <w:pStyle w:val="ListBullet3"/>
              <w:numPr>
                <w:ilvl w:val="0"/>
                <w:numId w:val="78"/>
              </w:numPr>
              <w:spacing w:line="276" w:lineRule="auto"/>
              <w:rPr>
                <w:rFonts w:ascii="Tahoma" w:hAnsi="Tahoma" w:cs="Tahoma"/>
                <w:sz w:val="18"/>
                <w:szCs w:val="18"/>
              </w:rPr>
            </w:pPr>
            <w:r w:rsidRPr="00C345AD">
              <w:rPr>
                <w:rFonts w:ascii="Tahoma" w:hAnsi="Tahoma" w:cs="Tahoma"/>
                <w:color w:val="000000"/>
                <w:sz w:val="18"/>
                <w:szCs w:val="18"/>
              </w:rPr>
              <w:t xml:space="preserve">Умеренные последствия для деятельности предприятия: </w:t>
            </w:r>
          </w:p>
          <w:p w14:paraId="7FBBFC90" w14:textId="77777777" w:rsidR="00DB2D1E" w:rsidRPr="00C345AD" w:rsidRDefault="00DB2D1E" w:rsidP="002C1048">
            <w:pPr>
              <w:pStyle w:val="ListBullet3"/>
              <w:numPr>
                <w:ilvl w:val="0"/>
                <w:numId w:val="78"/>
              </w:numPr>
              <w:spacing w:line="276" w:lineRule="auto"/>
              <w:rPr>
                <w:rFonts w:ascii="Tahoma" w:hAnsi="Tahoma" w:cs="Tahoma"/>
                <w:sz w:val="18"/>
                <w:szCs w:val="18"/>
              </w:rPr>
            </w:pPr>
            <w:r w:rsidRPr="00C345AD">
              <w:rPr>
                <w:rFonts w:ascii="Tahoma" w:hAnsi="Tahoma" w:cs="Tahoma"/>
                <w:color w:val="000000"/>
                <w:sz w:val="18"/>
                <w:szCs w:val="18"/>
              </w:rPr>
              <w:t>средние нарушения или снижение качества услуг, что не мешает дальнейшей рабочей деятельности.</w:t>
            </w:r>
          </w:p>
          <w:p w14:paraId="7FBBFC91" w14:textId="77777777" w:rsidR="00DB2D1E" w:rsidRPr="00C345AD" w:rsidRDefault="00DB2D1E" w:rsidP="00C75D6A">
            <w:pPr>
              <w:pStyle w:val="ListBullet3"/>
              <w:keepNext/>
              <w:keepLines/>
              <w:numPr>
                <w:ilvl w:val="0"/>
                <w:numId w:val="78"/>
              </w:numPr>
              <w:spacing w:line="276" w:lineRule="auto"/>
              <w:rPr>
                <w:rFonts w:ascii="Tahoma" w:hAnsi="Tahoma" w:cs="Tahoma"/>
                <w:color w:val="000000"/>
                <w:sz w:val="18"/>
                <w:szCs w:val="18"/>
              </w:rPr>
            </w:pPr>
            <w:r w:rsidRPr="00C345AD">
              <w:rPr>
                <w:rFonts w:ascii="Tahoma" w:hAnsi="Tahoma" w:cs="Tahoma"/>
                <w:color w:val="000000"/>
                <w:sz w:val="18"/>
                <w:szCs w:val="18"/>
              </w:rPr>
              <w:t>Действия необходимо предпринять в течение 2 Рабочих часов</w:t>
            </w:r>
            <w:r w:rsidRPr="00C345AD">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FBBFC92" w14:textId="77777777" w:rsidR="00DB2D1E" w:rsidRPr="00C345AD" w:rsidRDefault="00DB2D1E" w:rsidP="002C1048">
            <w:pPr>
              <w:pStyle w:val="ListBullet3"/>
              <w:numPr>
                <w:ilvl w:val="0"/>
                <w:numId w:val="79"/>
              </w:numPr>
              <w:spacing w:line="276" w:lineRule="auto"/>
              <w:rPr>
                <w:rFonts w:ascii="Tahoma" w:hAnsi="Tahoma" w:cs="Tahoma"/>
                <w:sz w:val="18"/>
                <w:szCs w:val="18"/>
              </w:rPr>
            </w:pPr>
            <w:r w:rsidRPr="00C345AD">
              <w:rPr>
                <w:rFonts w:ascii="Tahoma" w:hAnsi="Tahoma" w:cs="Tahoma"/>
                <w:color w:val="000000"/>
                <w:sz w:val="18"/>
                <w:szCs w:val="18"/>
              </w:rPr>
              <w:t>Первый ответ в течение 2 часов или более короткого периода</w:t>
            </w:r>
          </w:p>
          <w:p w14:paraId="7FBBFC93" w14:textId="77777777" w:rsidR="00DB2D1E" w:rsidRPr="00C345AD" w:rsidRDefault="00DB2D1E" w:rsidP="002C1048">
            <w:pPr>
              <w:pStyle w:val="ListBullet3"/>
              <w:numPr>
                <w:ilvl w:val="0"/>
                <w:numId w:val="79"/>
              </w:numPr>
              <w:spacing w:line="276" w:lineRule="auto"/>
              <w:rPr>
                <w:rFonts w:ascii="Tahoma" w:hAnsi="Tahoma" w:cs="Tahoma"/>
                <w:sz w:val="18"/>
                <w:szCs w:val="18"/>
              </w:rPr>
            </w:pPr>
            <w:r w:rsidRPr="00C345AD">
              <w:rPr>
                <w:rFonts w:ascii="Tahoma" w:hAnsi="Tahoma" w:cs="Tahoma"/>
                <w:color w:val="000000"/>
                <w:sz w:val="18"/>
                <w:szCs w:val="18"/>
              </w:rPr>
              <w:t>Поддержка оказывается только в Рабочие часы</w:t>
            </w:r>
            <w:r w:rsidRPr="00C345AD">
              <w:rPr>
                <w:rFonts w:ascii="Tahoma" w:hAnsi="Tahoma" w:cs="Tahoma"/>
                <w:color w:val="000000"/>
                <w:sz w:val="18"/>
                <w:szCs w:val="18"/>
                <w:vertAlign w:val="superscript"/>
              </w:rPr>
              <w:t>1</w:t>
            </w:r>
          </w:p>
          <w:p w14:paraId="7FBBFC94" w14:textId="77777777" w:rsidR="00DB2D1E" w:rsidRPr="00C345AD"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BBFC95" w14:textId="77777777" w:rsidR="00DB2D1E" w:rsidRPr="00C345AD" w:rsidRDefault="00DB2D1E" w:rsidP="002C1048">
            <w:pPr>
              <w:pStyle w:val="ListBullet3"/>
              <w:numPr>
                <w:ilvl w:val="0"/>
                <w:numId w:val="80"/>
              </w:numPr>
              <w:spacing w:line="276" w:lineRule="auto"/>
              <w:rPr>
                <w:rFonts w:ascii="Tahoma" w:hAnsi="Tahoma" w:cs="Tahoma"/>
                <w:sz w:val="18"/>
                <w:szCs w:val="18"/>
              </w:rPr>
            </w:pPr>
            <w:r w:rsidRPr="00C345AD">
              <w:rPr>
                <w:rFonts w:ascii="Tahoma" w:hAnsi="Tahoma" w:cs="Tahoma"/>
                <w:color w:val="000000"/>
                <w:sz w:val="18"/>
                <w:szCs w:val="18"/>
              </w:rPr>
              <w:t>Выделение соответствующих ресурсов для получения непрерывной поддержки в Рабочие часы</w:t>
            </w:r>
            <w:r w:rsidRPr="00C345AD">
              <w:rPr>
                <w:rFonts w:ascii="Tahoma" w:hAnsi="Tahoma" w:cs="Tahoma"/>
                <w:color w:val="000000"/>
                <w:sz w:val="18"/>
                <w:szCs w:val="18"/>
                <w:vertAlign w:val="superscript"/>
              </w:rPr>
              <w:t>1</w:t>
            </w:r>
          </w:p>
          <w:p w14:paraId="7FBBFC96" w14:textId="77777777" w:rsidR="00DB2D1E" w:rsidRPr="00C345AD" w:rsidRDefault="00DB2D1E" w:rsidP="00C75D6A">
            <w:pPr>
              <w:pStyle w:val="ListBullet3"/>
              <w:numPr>
                <w:ilvl w:val="0"/>
                <w:numId w:val="80"/>
              </w:numPr>
              <w:spacing w:line="276" w:lineRule="auto"/>
              <w:rPr>
                <w:rFonts w:ascii="Tahoma" w:hAnsi="Tahoma" w:cs="Tahoma"/>
                <w:color w:val="000000"/>
                <w:sz w:val="18"/>
                <w:szCs w:val="18"/>
              </w:rPr>
            </w:pPr>
            <w:r w:rsidRPr="00C345AD">
              <w:rPr>
                <w:rFonts w:ascii="Tahoma" w:hAnsi="Tahoma" w:cs="Tahoma"/>
                <w:color w:val="000000"/>
                <w:sz w:val="18"/>
                <w:szCs w:val="18"/>
              </w:rPr>
              <w:t>Доступ и ответ из</w:t>
            </w:r>
            <w:r w:rsidR="00C75D6A" w:rsidRPr="00C345AD">
              <w:rPr>
                <w:rFonts w:ascii="Tahoma" w:hAnsi="Tahoma" w:cs="Tahoma"/>
                <w:color w:val="000000"/>
                <w:sz w:val="18"/>
                <w:szCs w:val="18"/>
              </w:rPr>
              <w:t> </w:t>
            </w:r>
            <w:r w:rsidRPr="00C345AD">
              <w:rPr>
                <w:rFonts w:ascii="Tahoma" w:hAnsi="Tahoma" w:cs="Tahoma"/>
                <w:color w:val="000000"/>
                <w:sz w:val="18"/>
                <w:szCs w:val="18"/>
              </w:rPr>
              <w:t>службы управления изменениями в течение 4 Рабочих часов</w:t>
            </w:r>
            <w:r w:rsidRPr="00C345AD">
              <w:rPr>
                <w:rFonts w:ascii="Tahoma" w:hAnsi="Tahoma" w:cs="Tahoma"/>
                <w:color w:val="000000"/>
                <w:sz w:val="18"/>
                <w:szCs w:val="18"/>
                <w:vertAlign w:val="superscript"/>
              </w:rPr>
              <w:t>1</w:t>
            </w:r>
          </w:p>
        </w:tc>
      </w:tr>
      <w:tr w:rsidR="00DB2D1E" w:rsidRPr="00E00CCD" w14:paraId="7FBBFCA1" w14:textId="77777777" w:rsidTr="000C4EA6">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FBBFC98" w14:textId="77777777" w:rsidR="00DB2D1E" w:rsidRPr="00E00CCD" w:rsidRDefault="00DB2D1E" w:rsidP="00DE73D4">
            <w:pPr>
              <w:pStyle w:val="tableclose"/>
              <w:spacing w:line="276" w:lineRule="auto"/>
              <w:rPr>
                <w:rFonts w:ascii="Tahoma" w:hAnsi="Tahoma" w:cs="Tahoma"/>
                <w:color w:val="000000"/>
                <w:sz w:val="18"/>
                <w:szCs w:val="18"/>
              </w:rPr>
            </w:pPr>
            <w:r w:rsidRPr="00E00CCD">
              <w:rPr>
                <w:rFonts w:ascii="Tahoma" w:hAnsi="Tahoma" w:cs="Tahoma"/>
                <w:color w:val="000000"/>
                <w:sz w:val="18"/>
                <w:szCs w:val="18"/>
              </w:rPr>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14:paraId="7FBBFC99" w14:textId="77777777" w:rsidR="00DB2D1E" w:rsidRPr="00C345AD" w:rsidRDefault="00DB2D1E" w:rsidP="002C1048">
            <w:pPr>
              <w:pStyle w:val="ListBullet3"/>
              <w:numPr>
                <w:ilvl w:val="0"/>
                <w:numId w:val="78"/>
              </w:numPr>
              <w:spacing w:line="276" w:lineRule="auto"/>
              <w:rPr>
                <w:rFonts w:ascii="Tahoma" w:hAnsi="Tahoma" w:cs="Tahoma"/>
                <w:sz w:val="18"/>
                <w:szCs w:val="18"/>
              </w:rPr>
            </w:pPr>
            <w:r w:rsidRPr="00C345AD">
              <w:rPr>
                <w:rFonts w:ascii="Tahoma" w:hAnsi="Tahoma" w:cs="Tahoma"/>
                <w:color w:val="000000"/>
                <w:sz w:val="18"/>
                <w:szCs w:val="18"/>
              </w:rPr>
              <w:t xml:space="preserve">Минимальные последствия для деятельности предприятия: </w:t>
            </w:r>
          </w:p>
          <w:p w14:paraId="7FBBFC9A" w14:textId="77777777" w:rsidR="00DB2D1E" w:rsidRPr="00C345AD" w:rsidRDefault="00DB2D1E" w:rsidP="002C1048">
            <w:pPr>
              <w:pStyle w:val="ListBullet3"/>
              <w:numPr>
                <w:ilvl w:val="0"/>
                <w:numId w:val="78"/>
              </w:numPr>
              <w:spacing w:line="276" w:lineRule="auto"/>
              <w:rPr>
                <w:rFonts w:ascii="Tahoma" w:hAnsi="Tahoma" w:cs="Tahoma"/>
                <w:sz w:val="18"/>
                <w:szCs w:val="18"/>
              </w:rPr>
            </w:pPr>
            <w:r w:rsidRPr="00C345AD">
              <w:rPr>
                <w:rFonts w:ascii="Tahoma" w:hAnsi="Tahoma" w:cs="Tahoma"/>
                <w:color w:val="000000"/>
                <w:sz w:val="18"/>
                <w:szCs w:val="18"/>
              </w:rPr>
              <w:t>качество услуг по существу не изменилось, или наблюдаются незначительные изменения.</w:t>
            </w:r>
          </w:p>
          <w:p w14:paraId="7FBBFC9B" w14:textId="77777777" w:rsidR="00DB2D1E" w:rsidRPr="00C345AD" w:rsidRDefault="00DB2D1E" w:rsidP="00C75D6A">
            <w:pPr>
              <w:pStyle w:val="ListBullet3"/>
              <w:numPr>
                <w:ilvl w:val="0"/>
                <w:numId w:val="78"/>
              </w:numPr>
              <w:spacing w:line="276" w:lineRule="auto"/>
              <w:rPr>
                <w:rFonts w:ascii="Tahoma" w:hAnsi="Tahoma" w:cs="Tahoma"/>
                <w:color w:val="000000"/>
                <w:sz w:val="18"/>
                <w:szCs w:val="18"/>
              </w:rPr>
            </w:pPr>
            <w:r w:rsidRPr="00C345AD">
              <w:rPr>
                <w:rFonts w:ascii="Tahoma" w:hAnsi="Tahoma" w:cs="Tahoma"/>
                <w:color w:val="000000"/>
                <w:sz w:val="18"/>
                <w:szCs w:val="18"/>
              </w:rPr>
              <w:t>Действия необходимо предпринять в</w:t>
            </w:r>
            <w:r w:rsidR="00C75D6A" w:rsidRPr="00C345AD">
              <w:rPr>
                <w:rFonts w:ascii="Tahoma" w:hAnsi="Tahoma" w:cs="Tahoma"/>
                <w:color w:val="000000"/>
                <w:sz w:val="18"/>
                <w:szCs w:val="18"/>
              </w:rPr>
              <w:t> </w:t>
            </w:r>
            <w:r w:rsidRPr="00C345AD">
              <w:rPr>
                <w:rFonts w:ascii="Tahoma" w:hAnsi="Tahoma" w:cs="Tahoma"/>
                <w:color w:val="000000"/>
                <w:sz w:val="18"/>
                <w:szCs w:val="18"/>
              </w:rPr>
              <w:t>течение 4 Рабочих</w:t>
            </w:r>
            <w:r w:rsidR="00C75D6A" w:rsidRPr="00C345AD">
              <w:rPr>
                <w:rFonts w:ascii="Tahoma" w:hAnsi="Tahoma" w:cs="Tahoma"/>
                <w:color w:val="000000"/>
                <w:sz w:val="18"/>
                <w:szCs w:val="18"/>
              </w:rPr>
              <w:t> </w:t>
            </w:r>
            <w:r w:rsidRPr="00C345AD">
              <w:rPr>
                <w:rFonts w:ascii="Tahoma" w:hAnsi="Tahoma" w:cs="Tahoma"/>
                <w:color w:val="000000"/>
                <w:sz w:val="18"/>
                <w:szCs w:val="18"/>
              </w:rPr>
              <w:t>часов</w:t>
            </w:r>
            <w:r w:rsidRPr="00C345AD">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14:paraId="7FBBFC9C" w14:textId="77777777" w:rsidR="00DB2D1E" w:rsidRPr="00C345AD" w:rsidRDefault="00DB2D1E" w:rsidP="002C1048">
            <w:pPr>
              <w:pStyle w:val="ListBullet3"/>
              <w:numPr>
                <w:ilvl w:val="0"/>
                <w:numId w:val="79"/>
              </w:numPr>
              <w:spacing w:line="276" w:lineRule="auto"/>
              <w:rPr>
                <w:rFonts w:ascii="Tahoma" w:hAnsi="Tahoma" w:cs="Tahoma"/>
                <w:sz w:val="18"/>
                <w:szCs w:val="18"/>
              </w:rPr>
            </w:pPr>
            <w:r w:rsidRPr="00C345AD">
              <w:rPr>
                <w:rFonts w:ascii="Tahoma" w:hAnsi="Tahoma" w:cs="Tahoma"/>
                <w:color w:val="000000"/>
                <w:sz w:val="18"/>
                <w:szCs w:val="18"/>
              </w:rPr>
              <w:t>Первый ответ в течение 4 часов или более короткого периода</w:t>
            </w:r>
          </w:p>
          <w:p w14:paraId="7FBBFC9D" w14:textId="77777777" w:rsidR="00DB2D1E" w:rsidRPr="00C345AD" w:rsidRDefault="00DB2D1E" w:rsidP="002C1048">
            <w:pPr>
              <w:pStyle w:val="ListBullet3"/>
              <w:numPr>
                <w:ilvl w:val="0"/>
                <w:numId w:val="79"/>
              </w:numPr>
              <w:spacing w:line="276" w:lineRule="auto"/>
              <w:rPr>
                <w:rFonts w:ascii="Tahoma" w:hAnsi="Tahoma" w:cs="Tahoma"/>
                <w:sz w:val="18"/>
                <w:szCs w:val="18"/>
              </w:rPr>
            </w:pPr>
            <w:r w:rsidRPr="00C345AD">
              <w:rPr>
                <w:rFonts w:ascii="Tahoma" w:hAnsi="Tahoma" w:cs="Tahoma"/>
                <w:color w:val="000000"/>
                <w:sz w:val="18"/>
                <w:szCs w:val="18"/>
              </w:rPr>
              <w:t>Поддержка оказывается только в Рабочие часы</w:t>
            </w:r>
            <w:r w:rsidRPr="00C345AD">
              <w:rPr>
                <w:rFonts w:ascii="Tahoma" w:hAnsi="Tahoma" w:cs="Tahoma"/>
                <w:color w:val="000000"/>
                <w:sz w:val="18"/>
                <w:szCs w:val="18"/>
                <w:vertAlign w:val="superscript"/>
              </w:rPr>
              <w:t>1</w:t>
            </w:r>
          </w:p>
          <w:p w14:paraId="7FBBFC9E" w14:textId="77777777" w:rsidR="00DB2D1E" w:rsidRPr="00C345AD"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FBBFC9F" w14:textId="77777777" w:rsidR="00DB2D1E" w:rsidRPr="00C345AD" w:rsidRDefault="00DB2D1E" w:rsidP="002C1048">
            <w:pPr>
              <w:pStyle w:val="ListBullet3"/>
              <w:numPr>
                <w:ilvl w:val="0"/>
                <w:numId w:val="80"/>
              </w:numPr>
              <w:spacing w:line="276" w:lineRule="auto"/>
              <w:rPr>
                <w:rFonts w:ascii="Tahoma" w:hAnsi="Tahoma" w:cs="Tahoma"/>
                <w:sz w:val="18"/>
                <w:szCs w:val="18"/>
              </w:rPr>
            </w:pPr>
            <w:r w:rsidRPr="00C345AD">
              <w:rPr>
                <w:rFonts w:ascii="Tahoma" w:hAnsi="Tahoma" w:cs="Tahoma"/>
                <w:color w:val="000000"/>
                <w:sz w:val="18"/>
                <w:szCs w:val="18"/>
              </w:rPr>
              <w:t>Точная контактная информация об инициаторе запроса</w:t>
            </w:r>
          </w:p>
          <w:p w14:paraId="7FBBFCA0" w14:textId="77777777" w:rsidR="00DB2D1E" w:rsidRPr="00C345AD" w:rsidRDefault="00DB2D1E" w:rsidP="00C75D6A">
            <w:pPr>
              <w:pStyle w:val="ListBullet3"/>
              <w:numPr>
                <w:ilvl w:val="0"/>
                <w:numId w:val="80"/>
              </w:numPr>
              <w:spacing w:line="276" w:lineRule="auto"/>
              <w:rPr>
                <w:rFonts w:ascii="Tahoma" w:hAnsi="Tahoma" w:cs="Tahoma"/>
                <w:color w:val="000000"/>
                <w:sz w:val="18"/>
                <w:szCs w:val="18"/>
              </w:rPr>
            </w:pPr>
            <w:r w:rsidRPr="00C345AD">
              <w:rPr>
                <w:rFonts w:ascii="Tahoma" w:hAnsi="Tahoma" w:cs="Tahoma"/>
                <w:color w:val="000000"/>
                <w:sz w:val="18"/>
                <w:szCs w:val="18"/>
              </w:rPr>
              <w:t>Ответ в течение 24</w:t>
            </w:r>
            <w:r w:rsidR="00C75D6A" w:rsidRPr="00C345AD">
              <w:rPr>
                <w:rFonts w:ascii="Tahoma" w:hAnsi="Tahoma" w:cs="Tahoma"/>
                <w:color w:val="000000"/>
                <w:sz w:val="18"/>
                <w:szCs w:val="18"/>
              </w:rPr>
              <w:t> </w:t>
            </w:r>
            <w:r w:rsidRPr="00C345AD">
              <w:rPr>
                <w:rFonts w:ascii="Tahoma" w:hAnsi="Tahoma" w:cs="Tahoma"/>
                <w:color w:val="000000"/>
                <w:sz w:val="18"/>
                <w:szCs w:val="18"/>
              </w:rPr>
              <w:t>часов.</w:t>
            </w:r>
          </w:p>
        </w:tc>
      </w:tr>
    </w:tbl>
    <w:p w14:paraId="7FBBFCA2" w14:textId="77777777" w:rsidR="00DB2D1E" w:rsidRPr="00E00CCD" w:rsidRDefault="00DB2D1E" w:rsidP="00DB2D1E">
      <w:pPr>
        <w:pStyle w:val="tableclose"/>
        <w:rPr>
          <w:rFonts w:ascii="Tahoma" w:hAnsi="Tahoma" w:cs="Tahoma"/>
        </w:rPr>
      </w:pPr>
      <w:r w:rsidRPr="00E00CCD">
        <w:rPr>
          <w:rFonts w:ascii="Tahoma" w:hAnsi="Tahoma" w:cs="Tahoma"/>
          <w:i/>
          <w:color w:val="000000"/>
          <w:sz w:val="16"/>
          <w:szCs w:val="16"/>
          <w:vertAlign w:val="superscript"/>
        </w:rPr>
        <w:t>1</w:t>
      </w:r>
      <w:r w:rsidRPr="00E00CCD">
        <w:rPr>
          <w:rFonts w:ascii="Tahoma" w:hAnsi="Tahoma" w:cs="Tahoma"/>
          <w:i/>
          <w:color w:val="000000"/>
          <w:sz w:val="16"/>
          <w:szCs w:val="16"/>
        </w:rPr>
        <w:t xml:space="preserve"> Рабочие часы определяются с учетом региона.</w:t>
      </w:r>
    </w:p>
    <w:p w14:paraId="7FBBFCA3" w14:textId="77777777" w:rsidR="00DB2D1E" w:rsidRPr="00E00CCD" w:rsidRDefault="00DB2D1E" w:rsidP="00F42FB8">
      <w:pPr>
        <w:pStyle w:val="tableclose"/>
        <w:rPr>
          <w:rFonts w:ascii="Tahoma" w:hAnsi="Tahoma" w:cs="Tahoma"/>
        </w:rPr>
      </w:pPr>
      <w:r w:rsidRPr="00E00CCD">
        <w:rPr>
          <w:rFonts w:ascii="Tahoma" w:hAnsi="Tahoma" w:cs="Tahoma"/>
          <w:i/>
          <w:color w:val="000000"/>
          <w:sz w:val="16"/>
          <w:szCs w:val="16"/>
          <w:vertAlign w:val="superscript"/>
        </w:rPr>
        <w:t>2</w:t>
      </w:r>
      <w:r w:rsidRPr="00E00CCD">
        <w:rPr>
          <w:rFonts w:ascii="Tahoma" w:hAnsi="Tahoma" w:cs="Tahoma"/>
          <w:i/>
          <w:color w:val="000000"/>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7FBBFCA4" w14:textId="77777777" w:rsidR="00DB2D1E" w:rsidRPr="00E00CCD" w:rsidRDefault="00DB2D1E" w:rsidP="00F42FB8">
      <w:pPr>
        <w:rPr>
          <w:rFonts w:cs="Tahoma"/>
        </w:rPr>
      </w:pPr>
    </w:p>
    <w:p w14:paraId="7FBBFCA5" w14:textId="77777777" w:rsidR="00DB2D1E" w:rsidRPr="00E00CCD" w:rsidRDefault="00DB2D1E" w:rsidP="00DB2D1E">
      <w:pPr>
        <w:spacing w:after="120"/>
        <w:rPr>
          <w:rFonts w:cs="Tahoma"/>
        </w:rPr>
      </w:pPr>
      <w:r w:rsidRPr="00E00CCD">
        <w:rPr>
          <w:rFonts w:cs="Tahoma"/>
          <w:b/>
          <w:bCs/>
          <w:color w:val="000000"/>
          <w:szCs w:val="18"/>
        </w:rPr>
        <w:t>Информационные услуги</w:t>
      </w:r>
      <w:r w:rsidRPr="00E00CCD">
        <w:rPr>
          <w:rFonts w:cs="Tahoma"/>
          <w:color w:val="000000"/>
          <w:szCs w:val="18"/>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7FBBFCA6" w14:textId="77777777" w:rsidR="00DB2D1E" w:rsidRPr="00E00CCD" w:rsidRDefault="00DB2D1E" w:rsidP="00DB2D1E">
      <w:pPr>
        <w:rPr>
          <w:rFonts w:cs="Tahoma"/>
        </w:rPr>
      </w:pPr>
      <w:r w:rsidRPr="00E00CCD">
        <w:rPr>
          <w:rFonts w:cs="Tahoma"/>
          <w:b/>
          <w:bCs/>
          <w:color w:val="000000"/>
          <w:szCs w:val="18"/>
        </w:rPr>
        <w:t xml:space="preserve">Дополнительные часы </w:t>
      </w:r>
      <w:r w:rsidRPr="00E00CCD">
        <w:rPr>
          <w:rFonts w:cs="Tahoma"/>
          <w:color w:val="000000"/>
          <w:szCs w:val="18"/>
        </w:rPr>
        <w:t xml:space="preserve">можно использовать для получения Поддержки или Технической поддержки. </w:t>
      </w:r>
    </w:p>
    <w:p w14:paraId="7FBBFCA7" w14:textId="77777777" w:rsidR="00DB2D1E" w:rsidRPr="00E00CCD" w:rsidRDefault="00DB2D1E" w:rsidP="00DB2D1E">
      <w:pPr>
        <w:jc w:val="both"/>
        <w:rPr>
          <w:rFonts w:cs="Tahoma"/>
        </w:rPr>
      </w:pPr>
    </w:p>
    <w:p w14:paraId="7FBBFCA8" w14:textId="77777777" w:rsidR="00DC0853" w:rsidRPr="00E00CCD" w:rsidRDefault="00DC0853" w:rsidP="00DC0853">
      <w:pPr>
        <w:spacing w:after="60"/>
        <w:rPr>
          <w:rFonts w:cs="Tahoma"/>
        </w:rPr>
      </w:pPr>
      <w:r w:rsidRPr="00E00CCD">
        <w:rPr>
          <w:rFonts w:cs="Tahoma"/>
          <w:b/>
          <w:bCs/>
          <w:color w:val="000000"/>
          <w:szCs w:val="18"/>
        </w:rPr>
        <w:t>Связанные бизнес-правила</w:t>
      </w:r>
    </w:p>
    <w:p w14:paraId="7FBBFCA9" w14:textId="77777777" w:rsidR="00DB2D1E" w:rsidRPr="00E00CCD" w:rsidRDefault="00DB2D1E" w:rsidP="00C75D6A">
      <w:pPr>
        <w:rPr>
          <w:rFonts w:cs="Tahoma"/>
        </w:rPr>
      </w:pPr>
      <w:r w:rsidRPr="00E00CCD">
        <w:rPr>
          <w:rFonts w:cs="Tahoma"/>
          <w:color w:val="000000"/>
          <w:szCs w:val="18"/>
        </w:rPr>
        <w:t>Все Услуги представляют собой поддержку коммерческих общедоступных выпусков Продуктов Microsoft (за</w:t>
      </w:r>
      <w:r w:rsidR="00C75D6A">
        <w:rPr>
          <w:rFonts w:cs="Tahoma"/>
          <w:color w:val="000000"/>
          <w:szCs w:val="18"/>
        </w:rPr>
        <w:t> </w:t>
      </w:r>
      <w:r w:rsidRPr="00E00CCD">
        <w:rPr>
          <w:rFonts w:cs="Tahoma"/>
          <w:color w:val="000000"/>
          <w:szCs w:val="18"/>
        </w:rPr>
        <w:t>исключением отдельных продуктов, указанных на Веб-сайте Премьер-поддержки Microsoft или Веб-сайте по жизненному циклу поддержки Microsoft).</w:t>
      </w:r>
      <w:r w:rsidR="00827CFE" w:rsidRPr="00E00CCD">
        <w:rPr>
          <w:rFonts w:cs="Tahoma"/>
          <w:color w:val="000000"/>
          <w:szCs w:val="18"/>
        </w:rPr>
        <w:t xml:space="preserve"> </w:t>
      </w:r>
      <w:r w:rsidRPr="00E00CCD">
        <w:rPr>
          <w:rFonts w:cs="Tahoma"/>
          <w:color w:val="000000"/>
          <w:szCs w:val="18"/>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w:t>
      </w:r>
      <w:r w:rsidR="00C75D6A">
        <w:rPr>
          <w:rFonts w:cs="Tahoma"/>
          <w:color w:val="000000"/>
          <w:szCs w:val="18"/>
        </w:rPr>
        <w:t> </w:t>
      </w:r>
      <w:r w:rsidRPr="00E00CCD">
        <w:rPr>
          <w:rFonts w:cs="Tahoma"/>
          <w:color w:val="000000"/>
          <w:szCs w:val="18"/>
        </w:rPr>
        <w:t>на другом языке).</w:t>
      </w:r>
      <w:r w:rsidR="00827CFE" w:rsidRPr="00E00CCD">
        <w:rPr>
          <w:rFonts w:cs="Tahoma"/>
          <w:color w:val="000000"/>
          <w:szCs w:val="18"/>
        </w:rPr>
        <w:t xml:space="preserve"> </w:t>
      </w:r>
      <w:r w:rsidRPr="00E00CCD">
        <w:rPr>
          <w:rFonts w:cs="Tahoma"/>
          <w:color w:val="000000"/>
          <w:szCs w:val="18"/>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827CFE" w:rsidRPr="00E00CCD">
        <w:rPr>
          <w:rFonts w:cs="Tahoma"/>
          <w:color w:val="000000"/>
          <w:szCs w:val="18"/>
        </w:rPr>
        <w:t xml:space="preserve"> </w:t>
      </w:r>
      <w:r w:rsidRPr="00E00CCD">
        <w:rPr>
          <w:rFonts w:cs="Tahoma"/>
          <w:color w:val="000000"/>
          <w:szCs w:val="18"/>
        </w:rPr>
        <w:t>Услуги, не использованные в течение года, списываются.</w:t>
      </w:r>
      <w:r w:rsidR="00827CFE" w:rsidRPr="00E00CCD">
        <w:rPr>
          <w:rFonts w:cs="Tahoma"/>
          <w:color w:val="000000"/>
          <w:szCs w:val="18"/>
        </w:rPr>
        <w:t xml:space="preserve"> </w:t>
      </w:r>
      <w:r w:rsidRPr="00E00CCD">
        <w:rPr>
          <w:rFonts w:cs="Tahoma"/>
          <w:color w:val="000000"/>
          <w:szCs w:val="18"/>
        </w:rPr>
        <w:t>Чтобы проанализировать проблемы, по запросу клиента мы можем войти в его систему удаленно.</w:t>
      </w:r>
      <w:r w:rsidR="00827CFE" w:rsidRPr="00E00CCD">
        <w:rPr>
          <w:rFonts w:cs="Tahoma"/>
          <w:color w:val="000000"/>
          <w:szCs w:val="18"/>
        </w:rPr>
        <w:t xml:space="preserve"> </w:t>
      </w:r>
      <w:r w:rsidRPr="00E00CCD">
        <w:rPr>
          <w:rFonts w:cs="Tahoma"/>
          <w:color w:val="000000"/>
          <w:szCs w:val="18"/>
        </w:rPr>
        <w:t>Чтобы использовать интернет-службы, Клиент должен иметь доступ в Интернет.</w:t>
      </w:r>
    </w:p>
    <w:p w14:paraId="7FBBFCAA" w14:textId="77777777" w:rsidR="00DB2D1E" w:rsidRPr="00E00CCD" w:rsidRDefault="00DB2D1E" w:rsidP="00DB2D1E">
      <w:pPr>
        <w:jc w:val="both"/>
        <w:rPr>
          <w:rFonts w:cs="Tahoma"/>
        </w:rPr>
      </w:pPr>
    </w:p>
    <w:p w14:paraId="7FBBFCAB" w14:textId="77777777" w:rsidR="00596386" w:rsidRPr="00E00CCD" w:rsidRDefault="00596386" w:rsidP="00596386">
      <w:pPr>
        <w:rPr>
          <w:rFonts w:cs="Tahoma"/>
        </w:rPr>
      </w:pPr>
      <w:r w:rsidRPr="00E00CCD">
        <w:rPr>
          <w:rFonts w:cs="Tahoma"/>
          <w:b/>
          <w:sz w:val="24"/>
          <w:szCs w:val="24"/>
        </w:rPr>
        <w:t>Предложения поддержки Microsoft Windows Azure</w:t>
      </w:r>
    </w:p>
    <w:p w14:paraId="7FBBFCAC" w14:textId="77777777" w:rsidR="00596386" w:rsidRPr="00E00CCD" w:rsidRDefault="00596386" w:rsidP="00596386">
      <w:pPr>
        <w:rPr>
          <w:rFonts w:cs="Tahoma"/>
        </w:rPr>
      </w:pPr>
    </w:p>
    <w:p w14:paraId="7FBBFCAD" w14:textId="77777777" w:rsidR="00596386" w:rsidRPr="00E00CCD" w:rsidRDefault="00596386" w:rsidP="00596386">
      <w:pPr>
        <w:jc w:val="both"/>
        <w:rPr>
          <w:rFonts w:cs="Tahoma"/>
        </w:rPr>
      </w:pPr>
      <w:r w:rsidRPr="00E00CCD">
        <w:rPr>
          <w:rFonts w:cs="Tahoma"/>
          <w:color w:val="000000"/>
          <w:szCs w:val="18"/>
        </w:rPr>
        <w:t xml:space="preserve">Если ниже не указывается иное, то Услуги поддержки Windows Azure доступны для Windows Azure. </w:t>
      </w:r>
    </w:p>
    <w:p w14:paraId="7FBBFCAE" w14:textId="77777777" w:rsidR="00596386" w:rsidRPr="00E00CCD" w:rsidRDefault="00596386" w:rsidP="00596386">
      <w:pPr>
        <w:tabs>
          <w:tab w:val="left" w:pos="360"/>
        </w:tabs>
        <w:jc w:val="both"/>
        <w:rPr>
          <w:rFonts w:cs="Tahoma"/>
        </w:rPr>
      </w:pPr>
    </w:p>
    <w:p w14:paraId="7FBBFCAF" w14:textId="77777777" w:rsidR="00596386" w:rsidRPr="00E00CCD" w:rsidRDefault="00596386" w:rsidP="00827CFE">
      <w:pPr>
        <w:tabs>
          <w:tab w:val="left" w:pos="360"/>
        </w:tabs>
        <w:jc w:val="both"/>
        <w:rPr>
          <w:rFonts w:cs="Tahoma"/>
        </w:rPr>
      </w:pPr>
      <w:r w:rsidRPr="00E00CCD">
        <w:rPr>
          <w:rFonts w:cs="Tahoma"/>
          <w:szCs w:val="18"/>
        </w:rPr>
        <w:t>Услуги предоставляются Группой поддержки Windows Azure, состоящей из специалистов по Windows Azure, отвечающих на запросы клиентов о поддержке для Windows Azure</w:t>
      </w:r>
      <w:r w:rsidRPr="00E00CCD">
        <w:rPr>
          <w:rFonts w:cs="Tahoma"/>
          <w:snapToGrid w:val="0"/>
          <w:szCs w:val="18"/>
        </w:rPr>
        <w:t xml:space="preserve">. Клиенты получают поддержку более высокого уровня </w:t>
      </w:r>
      <w:r w:rsidRPr="00E00CCD">
        <w:rPr>
          <w:rFonts w:cs="Tahoma"/>
          <w:szCs w:val="18"/>
        </w:rPr>
        <w:t>круглосуточно семь дней в неделю, только на английском языке.</w:t>
      </w:r>
      <w:r w:rsidR="00827CFE" w:rsidRPr="00E00CCD">
        <w:rPr>
          <w:rFonts w:cs="Tahoma"/>
          <w:szCs w:val="18"/>
        </w:rPr>
        <w:t xml:space="preserve"> </w:t>
      </w:r>
      <w:r w:rsidRPr="00E00CCD">
        <w:rPr>
          <w:rFonts w:cs="Tahoma"/>
          <w:szCs w:val="18"/>
        </w:rPr>
        <w:t>Дополнительная языковая поддержка (</w:t>
      </w:r>
      <w:hyperlink r:id="rId31" w:history="1">
        <w:r w:rsidRPr="00E00CCD">
          <w:rPr>
            <w:rStyle w:val="Hyperlink"/>
            <w:rFonts w:cs="Tahoma"/>
            <w:szCs w:val="18"/>
          </w:rPr>
          <w:t>www.windowsazure.com/ru-ru/support/plans/</w:t>
        </w:r>
      </w:hyperlink>
      <w:r w:rsidRPr="00E00CCD">
        <w:rPr>
          <w:rFonts w:cs="Tahoma"/>
          <w:szCs w:val="18"/>
        </w:rPr>
        <w:t>) доступна только в течение рабочего дня.</w:t>
      </w:r>
    </w:p>
    <w:p w14:paraId="7FBBFCB0" w14:textId="77777777" w:rsidR="00596386" w:rsidRDefault="00596386" w:rsidP="00596386">
      <w:pPr>
        <w:tabs>
          <w:tab w:val="left" w:pos="360"/>
        </w:tabs>
        <w:jc w:val="both"/>
        <w:rPr>
          <w:rFonts w:cs="Tahoma"/>
        </w:rPr>
      </w:pPr>
    </w:p>
    <w:p w14:paraId="7FBBFCB1" w14:textId="77777777" w:rsidR="000C4EA6" w:rsidRDefault="000C4EA6" w:rsidP="00596386">
      <w:pPr>
        <w:tabs>
          <w:tab w:val="left" w:pos="360"/>
        </w:tabs>
        <w:jc w:val="both"/>
        <w:rPr>
          <w:rFonts w:cs="Tahoma"/>
        </w:rPr>
      </w:pPr>
    </w:p>
    <w:p w14:paraId="7FBBFCB2" w14:textId="77777777" w:rsidR="000C4EA6" w:rsidRDefault="000C4EA6" w:rsidP="00596386">
      <w:pPr>
        <w:tabs>
          <w:tab w:val="left" w:pos="360"/>
        </w:tabs>
        <w:jc w:val="both"/>
        <w:rPr>
          <w:rFonts w:cs="Tahoma"/>
        </w:rPr>
      </w:pPr>
    </w:p>
    <w:p w14:paraId="7FBBFCB3" w14:textId="77777777" w:rsidR="000C4EA6" w:rsidRDefault="000C4EA6" w:rsidP="00596386">
      <w:pPr>
        <w:tabs>
          <w:tab w:val="left" w:pos="360"/>
        </w:tabs>
        <w:jc w:val="both"/>
        <w:rPr>
          <w:rFonts w:cs="Tahoma"/>
        </w:rPr>
      </w:pPr>
    </w:p>
    <w:p w14:paraId="7FBBFCB4" w14:textId="77777777" w:rsidR="000C4EA6" w:rsidRDefault="000C4EA6" w:rsidP="00596386">
      <w:pPr>
        <w:tabs>
          <w:tab w:val="left" w:pos="360"/>
        </w:tabs>
        <w:jc w:val="both"/>
        <w:rPr>
          <w:rFonts w:cs="Tahoma"/>
        </w:rPr>
      </w:pPr>
    </w:p>
    <w:p w14:paraId="7FBBFCB5" w14:textId="77777777" w:rsidR="000C4EA6" w:rsidRDefault="000C4EA6" w:rsidP="00596386">
      <w:pPr>
        <w:tabs>
          <w:tab w:val="left" w:pos="360"/>
        </w:tabs>
        <w:jc w:val="both"/>
        <w:rPr>
          <w:rFonts w:cs="Tahoma"/>
        </w:rPr>
      </w:pPr>
    </w:p>
    <w:p w14:paraId="7FBBFCB6" w14:textId="77777777" w:rsidR="000C4EA6" w:rsidRDefault="000C4EA6" w:rsidP="00596386">
      <w:pPr>
        <w:tabs>
          <w:tab w:val="left" w:pos="360"/>
        </w:tabs>
        <w:jc w:val="both"/>
        <w:rPr>
          <w:rFonts w:cs="Tahoma"/>
        </w:rPr>
      </w:pPr>
    </w:p>
    <w:p w14:paraId="7FBBFCB7" w14:textId="77777777" w:rsidR="000C4EA6" w:rsidRDefault="000C4EA6" w:rsidP="00596386">
      <w:pPr>
        <w:tabs>
          <w:tab w:val="left" w:pos="360"/>
        </w:tabs>
        <w:jc w:val="both"/>
        <w:rPr>
          <w:rFonts w:cs="Tahoma"/>
        </w:rPr>
      </w:pPr>
    </w:p>
    <w:p w14:paraId="7FBBFCB8" w14:textId="77777777" w:rsidR="000C4EA6" w:rsidRPr="00E00CCD" w:rsidRDefault="000C4EA6" w:rsidP="00596386">
      <w:pPr>
        <w:tabs>
          <w:tab w:val="left" w:pos="360"/>
        </w:tabs>
        <w:jc w:val="both"/>
        <w:rPr>
          <w:rFonts w:cs="Tahoma"/>
        </w:rPr>
      </w:pPr>
    </w:p>
    <w:p w14:paraId="7FBBFCB9" w14:textId="77777777" w:rsidR="00596386" w:rsidRPr="00E00CCD" w:rsidRDefault="00596386" w:rsidP="00596386">
      <w:pPr>
        <w:tabs>
          <w:tab w:val="left" w:pos="360"/>
        </w:tabs>
        <w:jc w:val="both"/>
        <w:rPr>
          <w:rFonts w:cs="Tahoma"/>
        </w:rPr>
      </w:pPr>
      <w:r w:rsidRPr="00E00CCD">
        <w:rPr>
          <w:rFonts w:cs="Tahoma"/>
          <w:szCs w:val="18"/>
        </w:rPr>
        <w:t>«Инцидент» означает обработанный запрос на устранение неполадок по Одному вопросу в области технической поддержки.</w:t>
      </w:r>
      <w:r w:rsidR="00827CFE" w:rsidRPr="00E00CCD">
        <w:rPr>
          <w:rFonts w:cs="Tahoma"/>
          <w:szCs w:val="18"/>
        </w:rPr>
        <w:t xml:space="preserve"> </w:t>
      </w:r>
      <w:r w:rsidRPr="00E00CCD">
        <w:rPr>
          <w:rFonts w:cs="Tahoma"/>
          <w:szCs w:val="18"/>
        </w:rPr>
        <w:t>«Один вопрос в области технической поддержки» — это проблема, которую нельзя разделить на несколько вопросов.</w:t>
      </w:r>
      <w:r w:rsidR="00827CFE" w:rsidRPr="00E00CCD">
        <w:rPr>
          <w:rFonts w:cs="Tahoma"/>
          <w:szCs w:val="18"/>
        </w:rPr>
        <w:t xml:space="preserve"> </w:t>
      </w:r>
      <w:r w:rsidRPr="00E00CCD">
        <w:rPr>
          <w:rFonts w:cs="Tahoma"/>
          <w:szCs w:val="18"/>
        </w:rPr>
        <w:t>Если проблема состоит из нескольких отдельных вопросов, каждый из них считается отдельным Инцидентом.</w:t>
      </w:r>
      <w:r w:rsidR="00827CFE" w:rsidRPr="00E00CCD">
        <w:rPr>
          <w:rFonts w:cs="Tahoma"/>
          <w:szCs w:val="18"/>
        </w:rPr>
        <w:t xml:space="preserve"> </w:t>
      </w:r>
      <w:r w:rsidRPr="00E00CCD">
        <w:rPr>
          <w:rFonts w:cs="Tahoma"/>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827CFE" w:rsidRPr="00E00CCD">
        <w:rPr>
          <w:rFonts w:cs="Tahoma"/>
          <w:szCs w:val="18"/>
        </w:rPr>
        <w:t xml:space="preserve"> </w:t>
      </w:r>
      <w:r w:rsidRPr="00E00CCD">
        <w:rPr>
          <w:rFonts w:cs="Tahoma"/>
          <w:szCs w:val="18"/>
        </w:rPr>
        <w:t xml:space="preserve">Об инциденте можно сообщать, подав соответствующее уведомление на веб-сайт поддержки по адресу </w:t>
      </w:r>
      <w:hyperlink r:id="rId32" w:history="1">
        <w:r w:rsidRPr="00E00CCD">
          <w:rPr>
            <w:rStyle w:val="Hyperlink"/>
            <w:rFonts w:cs="Tahoma"/>
            <w:szCs w:val="18"/>
          </w:rPr>
          <w:t>www.windowsazure.com</w:t>
        </w:r>
      </w:hyperlink>
      <w:r w:rsidRPr="00E00CCD">
        <w:rPr>
          <w:rFonts w:cs="Tahoma"/>
          <w:szCs w:val="18"/>
        </w:rPr>
        <w:t>.</w:t>
      </w:r>
      <w:r w:rsidR="00827CFE" w:rsidRPr="00E00CCD">
        <w:rPr>
          <w:rFonts w:cs="Tahoma"/>
          <w:szCs w:val="18"/>
        </w:rPr>
        <w:t xml:space="preserve"> </w:t>
      </w:r>
    </w:p>
    <w:p w14:paraId="7FBBFCBA" w14:textId="77777777" w:rsidR="000C4EA6" w:rsidRDefault="000C4EA6" w:rsidP="00596386">
      <w:pPr>
        <w:tabs>
          <w:tab w:val="left" w:pos="360"/>
        </w:tabs>
        <w:jc w:val="both"/>
        <w:rPr>
          <w:rFonts w:cs="Tahoma"/>
          <w:szCs w:val="18"/>
        </w:rPr>
      </w:pPr>
    </w:p>
    <w:p w14:paraId="7FBBFCBB" w14:textId="77777777" w:rsidR="00596386" w:rsidRPr="00E00CCD" w:rsidRDefault="00596386" w:rsidP="00596386">
      <w:pPr>
        <w:tabs>
          <w:tab w:val="left" w:pos="360"/>
        </w:tabs>
        <w:jc w:val="both"/>
        <w:rPr>
          <w:rFonts w:cs="Tahoma"/>
        </w:rPr>
      </w:pPr>
      <w:r w:rsidRPr="00E00CCD">
        <w:rPr>
          <w:rFonts w:cs="Tahoma"/>
          <w:szCs w:val="18"/>
        </w:rPr>
        <w:t>Услуги будут предоставляться на английском языке, если иное не согласовано между клиентом и Microsoft в письменном виде. Дополнительные услуги, включая услуги технической поддержки, могут быть доступны для Windows Azure в соответствии с отдельным соглашением, заключенным между двумя сторонами.</w:t>
      </w:r>
      <w:r w:rsidR="00827CFE" w:rsidRPr="00E00CCD">
        <w:rPr>
          <w:rFonts w:cs="Tahoma"/>
          <w:szCs w:val="18"/>
        </w:rPr>
        <w:t xml:space="preserve"> </w:t>
      </w:r>
      <w:r w:rsidRPr="00E00CCD">
        <w:rPr>
          <w:rFonts w:cs="Tahoma"/>
          <w:szCs w:val="18"/>
        </w:rPr>
        <w:t>Такие дополнительные услуги регулируются условиями этого отдельного соглашения.</w:t>
      </w:r>
    </w:p>
    <w:p w14:paraId="7FBBFCBC" w14:textId="77777777" w:rsidR="00596386" w:rsidRPr="00E00CCD" w:rsidRDefault="00596386" w:rsidP="00596386">
      <w:pPr>
        <w:pStyle w:val="normal1"/>
        <w:jc w:val="both"/>
        <w:rPr>
          <w:rFonts w:ascii="Tahoma" w:hAnsi="Tahoma" w:cs="Tahoma"/>
        </w:rPr>
      </w:pPr>
    </w:p>
    <w:p w14:paraId="7FBBFCBD" w14:textId="77777777" w:rsidR="00596386" w:rsidRPr="00E00CCD" w:rsidRDefault="00596386" w:rsidP="00596386">
      <w:pPr>
        <w:widowControl w:val="0"/>
        <w:tabs>
          <w:tab w:val="left" w:pos="720"/>
          <w:tab w:val="left" w:pos="1170"/>
        </w:tabs>
        <w:rPr>
          <w:rFonts w:cs="Tahoma"/>
        </w:rPr>
      </w:pPr>
      <w:r w:rsidRPr="00E00CCD">
        <w:rPr>
          <w:rFonts w:cs="Tahoma"/>
          <w:b/>
          <w:bCs/>
          <w:sz w:val="24"/>
          <w:szCs w:val="18"/>
        </w:rPr>
        <w:t>Профессиональная прямая поддержка для Windows Azure</w:t>
      </w:r>
    </w:p>
    <w:p w14:paraId="7FBBFCBE" w14:textId="77777777" w:rsidR="00596386" w:rsidRPr="00E00CCD" w:rsidRDefault="00596386" w:rsidP="00596386">
      <w:pPr>
        <w:tabs>
          <w:tab w:val="left" w:pos="360"/>
        </w:tabs>
        <w:jc w:val="both"/>
        <w:rPr>
          <w:rFonts w:cs="Tahoma"/>
        </w:rPr>
      </w:pPr>
    </w:p>
    <w:p w14:paraId="7FBBFCBF" w14:textId="77777777" w:rsidR="006E7D7A" w:rsidRPr="00E00CCD" w:rsidRDefault="006E7D7A" w:rsidP="006E7D7A">
      <w:pPr>
        <w:tabs>
          <w:tab w:val="left" w:pos="360"/>
        </w:tabs>
        <w:jc w:val="both"/>
        <w:rPr>
          <w:rFonts w:cs="Tahoma"/>
        </w:rPr>
      </w:pPr>
      <w:r w:rsidRPr="00E00CCD">
        <w:rPr>
          <w:rFonts w:cs="Tahoma"/>
          <w:i/>
          <w:color w:val="000000"/>
          <w:szCs w:val="18"/>
        </w:rPr>
        <w:t>Ограниченная доступность на рынке</w:t>
      </w:r>
      <w:r w:rsidRPr="00E00CCD">
        <w:rPr>
          <w:rFonts w:cs="Tahoma"/>
          <w:color w:val="000000"/>
          <w:szCs w:val="18"/>
        </w:rPr>
        <w:t>. Услуги профессиональной прямой поддержки для пользователей служб Windows Azure, упомянутых ниже, оказываются исключительно на английском языке и только в ограниченном ряде стран (</w:t>
      </w:r>
      <w:hyperlink r:id="rId33" w:history="1">
        <w:r w:rsidRPr="00E00CCD">
          <w:rPr>
            <w:rStyle w:val="Hyperlink"/>
            <w:rFonts w:cs="Tahoma"/>
            <w:szCs w:val="18"/>
          </w:rPr>
          <w:t>www.windowsazure.com/ru-ru/support/plans/</w:t>
        </w:r>
      </w:hyperlink>
      <w:r w:rsidRPr="00E00CCD">
        <w:rPr>
          <w:rFonts w:cs="Tahoma"/>
          <w:szCs w:val="18"/>
        </w:rPr>
        <w:t>).</w:t>
      </w:r>
    </w:p>
    <w:p w14:paraId="7FBBFCC0" w14:textId="77777777" w:rsidR="006E7D7A" w:rsidRPr="00E00CCD" w:rsidRDefault="006E7D7A" w:rsidP="006E7D7A">
      <w:pPr>
        <w:tabs>
          <w:tab w:val="left" w:pos="360"/>
        </w:tabs>
        <w:jc w:val="both"/>
        <w:rPr>
          <w:rFonts w:cs="Tahoma"/>
        </w:rPr>
      </w:pPr>
    </w:p>
    <w:p w14:paraId="7FBBFCC1" w14:textId="77777777" w:rsidR="00596386" w:rsidRPr="00E00CCD" w:rsidRDefault="00596386" w:rsidP="00596386">
      <w:pPr>
        <w:tabs>
          <w:tab w:val="left" w:pos="360"/>
        </w:tabs>
        <w:jc w:val="both"/>
        <w:rPr>
          <w:rFonts w:cs="Tahoma"/>
        </w:rPr>
      </w:pPr>
      <w:r w:rsidRPr="00E00CCD">
        <w:rPr>
          <w:rFonts w:cs="Tahoma"/>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827CFE" w:rsidRPr="00E00CCD">
        <w:rPr>
          <w:rFonts w:cs="Tahoma"/>
          <w:color w:val="000000"/>
          <w:szCs w:val="18"/>
        </w:rPr>
        <w:t xml:space="preserve"> </w:t>
      </w:r>
      <w:r w:rsidRPr="00E00CCD">
        <w:rPr>
          <w:rFonts w:cs="Tahoma"/>
          <w:color w:val="000000"/>
          <w:szCs w:val="18"/>
        </w:rPr>
        <w:t>Уровни обслуживания Microsoft зависят от степени важности инцидента; предполагаемое время ответа указано в следующей таблице.</w:t>
      </w:r>
      <w:r w:rsidR="00827CFE" w:rsidRPr="00E00CCD">
        <w:rPr>
          <w:rFonts w:cs="Tahoma"/>
          <w:color w:val="000000"/>
          <w:szCs w:val="18"/>
        </w:rPr>
        <w:t xml:space="preserve"> </w:t>
      </w:r>
      <w:r w:rsidRPr="00E00CCD">
        <w:rPr>
          <w:rFonts w:cs="Tahoma"/>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7FBBFCC2" w14:textId="77777777" w:rsidR="000D747C" w:rsidRPr="00E00CCD" w:rsidRDefault="000D747C" w:rsidP="00596386">
      <w:pPr>
        <w:tabs>
          <w:tab w:val="left" w:pos="360"/>
        </w:tabs>
        <w:jc w:val="both"/>
        <w:rPr>
          <w:rFonts w:cs="Tahoma"/>
        </w:rPr>
      </w:pPr>
    </w:p>
    <w:p w14:paraId="7FBBFCC3" w14:textId="77777777" w:rsidR="00381B33" w:rsidRPr="00E00CCD"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E00CCD" w14:paraId="7FBBFCC8" w14:textId="77777777" w:rsidTr="002A6416">
        <w:tc>
          <w:tcPr>
            <w:tcW w:w="1347" w:type="dxa"/>
            <w:shd w:val="clear" w:color="auto" w:fill="FABF8F"/>
          </w:tcPr>
          <w:p w14:paraId="7FBBFCC4"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Степень важности</w:t>
            </w:r>
          </w:p>
        </w:tc>
        <w:tc>
          <w:tcPr>
            <w:tcW w:w="1800" w:type="dxa"/>
            <w:shd w:val="clear" w:color="auto" w:fill="FABF8F"/>
          </w:tcPr>
          <w:p w14:paraId="7FBBFCC5"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Контактное лицо</w:t>
            </w:r>
          </w:p>
        </w:tc>
        <w:tc>
          <w:tcPr>
            <w:tcW w:w="3079" w:type="dxa"/>
            <w:shd w:val="clear" w:color="auto" w:fill="FABF8F"/>
          </w:tcPr>
          <w:p w14:paraId="7FBBFCC6"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Ситуация клиента</w:t>
            </w:r>
          </w:p>
        </w:tc>
        <w:tc>
          <w:tcPr>
            <w:tcW w:w="3314" w:type="dxa"/>
            <w:shd w:val="clear" w:color="auto" w:fill="FABF8F"/>
          </w:tcPr>
          <w:p w14:paraId="7FBBFCC7"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Предполагаемые действия со стороны Microsoft</w:t>
            </w:r>
          </w:p>
        </w:tc>
      </w:tr>
      <w:tr w:rsidR="00596386" w:rsidRPr="00E00CCD" w14:paraId="7FBBFCD0" w14:textId="77777777" w:rsidTr="002A6416">
        <w:tc>
          <w:tcPr>
            <w:tcW w:w="1347" w:type="dxa"/>
          </w:tcPr>
          <w:p w14:paraId="7FBBFCC9" w14:textId="77777777" w:rsidR="00596386" w:rsidRPr="00E00CCD" w:rsidRDefault="00596386" w:rsidP="00647923">
            <w:pPr>
              <w:spacing w:after="60" w:line="240" w:lineRule="atLeast"/>
              <w:jc w:val="center"/>
              <w:rPr>
                <w:rFonts w:cs="Tahoma"/>
                <w:szCs w:val="18"/>
              </w:rPr>
            </w:pPr>
            <w:r w:rsidRPr="00E00CCD">
              <w:rPr>
                <w:rFonts w:cs="Tahoma"/>
                <w:szCs w:val="18"/>
              </w:rPr>
              <w:t>A</w:t>
            </w:r>
          </w:p>
        </w:tc>
        <w:tc>
          <w:tcPr>
            <w:tcW w:w="1800" w:type="dxa"/>
          </w:tcPr>
          <w:p w14:paraId="7FBBFCCA"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3079" w:type="dxa"/>
          </w:tcPr>
          <w:p w14:paraId="7FBBFCCB" w14:textId="77777777" w:rsidR="00596386" w:rsidRPr="00E00CCD" w:rsidRDefault="00596386" w:rsidP="00647923">
            <w:pPr>
              <w:spacing w:after="60" w:line="240" w:lineRule="atLeast"/>
              <w:rPr>
                <w:rFonts w:cs="Tahoma"/>
              </w:rPr>
            </w:pPr>
            <w:r w:rsidRPr="00E00CCD">
              <w:rPr>
                <w:rFonts w:cs="Tahoma"/>
                <w:szCs w:val="18"/>
              </w:rPr>
              <w:t>Критические последствия для деятельности предприятия:</w:t>
            </w:r>
          </w:p>
          <w:p w14:paraId="7FBBFCCC" w14:textId="77777777" w:rsidR="00596386" w:rsidRPr="00E00CCD" w:rsidRDefault="00596386" w:rsidP="00D43940">
            <w:pPr>
              <w:spacing w:after="60" w:line="240" w:lineRule="atLeast"/>
              <w:rPr>
                <w:rFonts w:cs="Tahoma"/>
              </w:rPr>
            </w:pPr>
            <w:r w:rsidRPr="00E00CCD">
              <w:rPr>
                <w:rFonts w:cs="Tahoma"/>
                <w:szCs w:val="18"/>
              </w:rPr>
              <w:t>серьезные нарушения или значительное снижение качества</w:t>
            </w:r>
            <w:r w:rsidR="00D43940">
              <w:rPr>
                <w:rFonts w:cs="Tahoma"/>
                <w:szCs w:val="18"/>
              </w:rPr>
              <w:t> </w:t>
            </w:r>
            <w:r w:rsidRPr="00E00CCD">
              <w:rPr>
                <w:rFonts w:cs="Tahoma"/>
                <w:szCs w:val="18"/>
              </w:rPr>
              <w:t>услуг (выход из</w:t>
            </w:r>
            <w:r w:rsidR="00D43940">
              <w:rPr>
                <w:rFonts w:cs="Tahoma"/>
                <w:szCs w:val="18"/>
              </w:rPr>
              <w:t> </w:t>
            </w:r>
            <w:r w:rsidRPr="00E00CCD">
              <w:rPr>
                <w:rFonts w:cs="Tahoma"/>
                <w:szCs w:val="18"/>
              </w:rPr>
              <w:t>строя</w:t>
            </w:r>
            <w:r w:rsidR="00D43940">
              <w:rPr>
                <w:rFonts w:cs="Tahoma"/>
                <w:szCs w:val="18"/>
              </w:rPr>
              <w:t> </w:t>
            </w:r>
            <w:r w:rsidRPr="00E00CCD">
              <w:rPr>
                <w:rFonts w:cs="Tahoma"/>
                <w:szCs w:val="18"/>
              </w:rPr>
              <w:t>приложения)</w:t>
            </w:r>
          </w:p>
          <w:p w14:paraId="7FBBFCCD"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1 часа</w:t>
            </w:r>
          </w:p>
        </w:tc>
        <w:tc>
          <w:tcPr>
            <w:tcW w:w="3314" w:type="dxa"/>
          </w:tcPr>
          <w:p w14:paraId="7FBBFCCE" w14:textId="77777777" w:rsidR="00596386" w:rsidRPr="00E00CCD" w:rsidRDefault="00596386" w:rsidP="00647923">
            <w:pPr>
              <w:spacing w:after="60" w:line="240" w:lineRule="atLeast"/>
              <w:rPr>
                <w:rFonts w:cs="Tahoma"/>
              </w:rPr>
            </w:pPr>
            <w:r w:rsidRPr="00E00CCD">
              <w:rPr>
                <w:rFonts w:cs="Tahoma"/>
                <w:szCs w:val="18"/>
              </w:rPr>
              <w:t>Первый ответ в течение 1 часа или более короткого периода</w:t>
            </w:r>
          </w:p>
          <w:p w14:paraId="7FBBFCCF" w14:textId="77777777" w:rsidR="00596386" w:rsidRPr="00E00CCD" w:rsidRDefault="00596386" w:rsidP="00647923">
            <w:pPr>
              <w:spacing w:after="60" w:line="240" w:lineRule="atLeast"/>
              <w:rPr>
                <w:rFonts w:cs="Tahoma"/>
                <w:szCs w:val="18"/>
              </w:rPr>
            </w:pPr>
          </w:p>
        </w:tc>
      </w:tr>
      <w:tr w:rsidR="00596386" w:rsidRPr="00E00CCD" w14:paraId="7FBBFCD8" w14:textId="77777777" w:rsidTr="002A6416">
        <w:tc>
          <w:tcPr>
            <w:tcW w:w="1347" w:type="dxa"/>
          </w:tcPr>
          <w:p w14:paraId="7FBBFCD1" w14:textId="77777777" w:rsidR="00596386" w:rsidRPr="00E00CCD" w:rsidRDefault="00596386" w:rsidP="00647923">
            <w:pPr>
              <w:spacing w:after="60" w:line="240" w:lineRule="atLeast"/>
              <w:jc w:val="center"/>
              <w:rPr>
                <w:rFonts w:cs="Tahoma"/>
                <w:szCs w:val="18"/>
              </w:rPr>
            </w:pPr>
            <w:r w:rsidRPr="00E00CCD">
              <w:rPr>
                <w:rFonts w:cs="Tahoma"/>
                <w:szCs w:val="18"/>
              </w:rPr>
              <w:t>B</w:t>
            </w:r>
          </w:p>
        </w:tc>
        <w:tc>
          <w:tcPr>
            <w:tcW w:w="1800" w:type="dxa"/>
          </w:tcPr>
          <w:p w14:paraId="7FBBFCD2"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3079" w:type="dxa"/>
          </w:tcPr>
          <w:p w14:paraId="7FBBFCD3" w14:textId="77777777" w:rsidR="00596386" w:rsidRPr="00E00CCD" w:rsidRDefault="00596386" w:rsidP="00647923">
            <w:pPr>
              <w:spacing w:after="60" w:line="240" w:lineRule="atLeast"/>
              <w:rPr>
                <w:rFonts w:cs="Tahoma"/>
              </w:rPr>
            </w:pPr>
            <w:r w:rsidRPr="00E00CCD">
              <w:rPr>
                <w:rFonts w:cs="Tahoma"/>
                <w:szCs w:val="18"/>
              </w:rPr>
              <w:t xml:space="preserve">Умеренные последствия для деятельности предприятия: </w:t>
            </w:r>
          </w:p>
          <w:p w14:paraId="7FBBFCD4" w14:textId="77777777" w:rsidR="00596386" w:rsidRPr="00E00CCD" w:rsidRDefault="00596386" w:rsidP="00647923">
            <w:pPr>
              <w:spacing w:line="240" w:lineRule="atLeast"/>
              <w:rPr>
                <w:rFonts w:cs="Tahoma"/>
              </w:rPr>
            </w:pPr>
            <w:r w:rsidRPr="00E00CCD">
              <w:rPr>
                <w:rFonts w:cs="Tahoma"/>
                <w:szCs w:val="18"/>
              </w:rPr>
              <w:t>средние нарушения или снижение качества услуг, что не мешает дальнейшей рабочей деятельности.</w:t>
            </w:r>
          </w:p>
          <w:p w14:paraId="7FBBFCD5"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2 часов</w:t>
            </w:r>
          </w:p>
        </w:tc>
        <w:tc>
          <w:tcPr>
            <w:tcW w:w="3314" w:type="dxa"/>
          </w:tcPr>
          <w:p w14:paraId="7FBBFCD6" w14:textId="77777777" w:rsidR="00596386" w:rsidRPr="00E00CCD" w:rsidRDefault="00596386" w:rsidP="00D43940">
            <w:pPr>
              <w:spacing w:line="240" w:lineRule="atLeast"/>
              <w:rPr>
                <w:rFonts w:cs="Tahoma"/>
              </w:rPr>
            </w:pPr>
            <w:r w:rsidRPr="00E00CCD">
              <w:rPr>
                <w:rFonts w:cs="Tahoma"/>
                <w:szCs w:val="18"/>
              </w:rPr>
              <w:t>Первый ответ в течение 2 часов или</w:t>
            </w:r>
            <w:r w:rsidR="00D43940">
              <w:rPr>
                <w:rFonts w:cs="Tahoma"/>
                <w:szCs w:val="18"/>
              </w:rPr>
              <w:t> </w:t>
            </w:r>
            <w:r w:rsidRPr="00E00CCD">
              <w:rPr>
                <w:rFonts w:cs="Tahoma"/>
                <w:szCs w:val="18"/>
              </w:rPr>
              <w:t>более короткого периода</w:t>
            </w:r>
          </w:p>
          <w:p w14:paraId="7FBBFCD7" w14:textId="77777777" w:rsidR="00596386" w:rsidRPr="00E00CCD" w:rsidRDefault="00596386" w:rsidP="00647923">
            <w:pPr>
              <w:spacing w:after="60" w:line="240" w:lineRule="atLeast"/>
              <w:rPr>
                <w:rFonts w:cs="Tahoma"/>
                <w:szCs w:val="18"/>
              </w:rPr>
            </w:pPr>
          </w:p>
        </w:tc>
      </w:tr>
      <w:tr w:rsidR="00596386" w:rsidRPr="00E00CCD" w14:paraId="7FBBFCE0" w14:textId="77777777" w:rsidTr="002A6416">
        <w:tc>
          <w:tcPr>
            <w:tcW w:w="1347" w:type="dxa"/>
          </w:tcPr>
          <w:p w14:paraId="7FBBFCD9" w14:textId="77777777" w:rsidR="00596386" w:rsidRPr="00E00CCD" w:rsidRDefault="00596386" w:rsidP="00647923">
            <w:pPr>
              <w:spacing w:after="60" w:line="240" w:lineRule="atLeast"/>
              <w:jc w:val="center"/>
              <w:rPr>
                <w:rFonts w:cs="Tahoma"/>
                <w:szCs w:val="18"/>
              </w:rPr>
            </w:pPr>
            <w:r w:rsidRPr="00E00CCD">
              <w:rPr>
                <w:rFonts w:cs="Tahoma"/>
                <w:szCs w:val="18"/>
              </w:rPr>
              <w:t>C</w:t>
            </w:r>
          </w:p>
        </w:tc>
        <w:tc>
          <w:tcPr>
            <w:tcW w:w="1800" w:type="dxa"/>
          </w:tcPr>
          <w:p w14:paraId="7FBBFCDA"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3079" w:type="dxa"/>
          </w:tcPr>
          <w:p w14:paraId="7FBBFCDB" w14:textId="77777777" w:rsidR="00596386" w:rsidRPr="00E00CCD" w:rsidRDefault="00596386" w:rsidP="00647923">
            <w:pPr>
              <w:rPr>
                <w:rFonts w:cs="Tahoma"/>
              </w:rPr>
            </w:pPr>
            <w:r w:rsidRPr="00E00CCD">
              <w:rPr>
                <w:rFonts w:cs="Tahoma"/>
                <w:szCs w:val="18"/>
              </w:rPr>
              <w:t>Минимальные последствия для деятельности предприятия:</w:t>
            </w:r>
          </w:p>
          <w:p w14:paraId="7FBBFCDC" w14:textId="77777777" w:rsidR="00596386" w:rsidRPr="00E00CCD" w:rsidRDefault="00596386" w:rsidP="00647923">
            <w:pPr>
              <w:rPr>
                <w:rFonts w:cs="Tahoma"/>
              </w:rPr>
            </w:pPr>
            <w:r w:rsidRPr="00E00CCD">
              <w:rPr>
                <w:rFonts w:cs="Tahoma"/>
                <w:szCs w:val="18"/>
              </w:rPr>
              <w:t>качество услуг по существу не изменилось, или наблюдаются незначительные изменения.</w:t>
            </w:r>
          </w:p>
          <w:p w14:paraId="7FBBFCDD"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4 часов</w:t>
            </w:r>
          </w:p>
        </w:tc>
        <w:tc>
          <w:tcPr>
            <w:tcW w:w="3314" w:type="dxa"/>
          </w:tcPr>
          <w:p w14:paraId="7FBBFCDE" w14:textId="77777777" w:rsidR="00596386" w:rsidRPr="00E00CCD" w:rsidRDefault="00596386" w:rsidP="00D43940">
            <w:pPr>
              <w:rPr>
                <w:rFonts w:cs="Tahoma"/>
              </w:rPr>
            </w:pPr>
            <w:r w:rsidRPr="00E00CCD">
              <w:rPr>
                <w:rFonts w:cs="Tahoma"/>
                <w:szCs w:val="18"/>
              </w:rPr>
              <w:t>Первый ответ в течение 4 часов или</w:t>
            </w:r>
            <w:r w:rsidR="00D43940">
              <w:rPr>
                <w:rFonts w:cs="Tahoma"/>
                <w:szCs w:val="18"/>
              </w:rPr>
              <w:t> </w:t>
            </w:r>
            <w:r w:rsidRPr="00E00CCD">
              <w:rPr>
                <w:rFonts w:cs="Tahoma"/>
                <w:szCs w:val="18"/>
              </w:rPr>
              <w:t>более короткого периода</w:t>
            </w:r>
          </w:p>
          <w:p w14:paraId="7FBBFCDF" w14:textId="77777777" w:rsidR="00596386" w:rsidRPr="00E00CCD" w:rsidRDefault="00596386" w:rsidP="00647923">
            <w:pPr>
              <w:spacing w:line="240" w:lineRule="atLeast"/>
              <w:rPr>
                <w:rFonts w:cs="Tahoma"/>
                <w:szCs w:val="18"/>
              </w:rPr>
            </w:pPr>
          </w:p>
        </w:tc>
      </w:tr>
    </w:tbl>
    <w:p w14:paraId="7FBBFCE1" w14:textId="77777777" w:rsidR="00596386" w:rsidRPr="00E00CCD" w:rsidRDefault="00596386" w:rsidP="00DD7F8E">
      <w:pPr>
        <w:rPr>
          <w:rFonts w:cs="Tahoma"/>
        </w:rPr>
      </w:pPr>
    </w:p>
    <w:p w14:paraId="7FBBFCE2" w14:textId="77777777" w:rsidR="000D747C" w:rsidRPr="00E00CCD" w:rsidRDefault="000D747C" w:rsidP="00D43940">
      <w:pPr>
        <w:rPr>
          <w:rFonts w:cs="Tahoma"/>
        </w:rPr>
      </w:pPr>
      <w:r w:rsidRPr="00E00CCD">
        <w:rPr>
          <w:rFonts w:cs="Tahoma"/>
          <w:snapToGrid w:val="0"/>
          <w:color w:val="000000"/>
          <w:szCs w:val="18"/>
        </w:rPr>
        <w:t>Клиенты могут выбрать получение звонка от Microsoft.</w:t>
      </w:r>
      <w:r w:rsidR="00827CFE" w:rsidRPr="00E00CCD">
        <w:rPr>
          <w:rFonts w:cs="Tahoma"/>
          <w:snapToGrid w:val="0"/>
          <w:color w:val="000000"/>
          <w:szCs w:val="18"/>
        </w:rPr>
        <w:t xml:space="preserve"> </w:t>
      </w:r>
      <w:r w:rsidRPr="00E00CCD">
        <w:rPr>
          <w:rFonts w:cs="Tahoma"/>
          <w:snapToGrid w:val="0"/>
          <w:color w:val="000000"/>
          <w:szCs w:val="18"/>
        </w:rPr>
        <w:t>В противном случае Группа поддержки Windows Azure</w:t>
      </w:r>
      <w:r w:rsidR="00D43940">
        <w:rPr>
          <w:rFonts w:cs="Tahoma"/>
          <w:snapToGrid w:val="0"/>
          <w:color w:val="000000"/>
          <w:szCs w:val="18"/>
        </w:rPr>
        <w:t> </w:t>
      </w:r>
      <w:r w:rsidRPr="00E00CCD">
        <w:rPr>
          <w:rFonts w:cs="Tahoma"/>
          <w:snapToGrid w:val="0"/>
          <w:color w:val="000000"/>
          <w:szCs w:val="18"/>
        </w:rPr>
        <w:t>будет выполнять диагностику и помогать разрешить инцидент по интернет-каналам (например, по</w:t>
      </w:r>
      <w:r w:rsidR="00D43940">
        <w:rPr>
          <w:rFonts w:cs="Tahoma"/>
          <w:snapToGrid w:val="0"/>
          <w:color w:val="000000"/>
          <w:szCs w:val="18"/>
        </w:rPr>
        <w:t> </w:t>
      </w:r>
      <w:r w:rsidRPr="00E00CCD">
        <w:rPr>
          <w:rFonts w:cs="Tahoma"/>
          <w:snapToGrid w:val="0"/>
          <w:color w:val="000000"/>
          <w:szCs w:val="18"/>
        </w:rPr>
        <w:t>электронной почте или через портал Windows Azure).</w:t>
      </w:r>
    </w:p>
    <w:p w14:paraId="7FBBFCE3" w14:textId="77777777" w:rsidR="001C1727" w:rsidRPr="00E00CCD" w:rsidRDefault="001C1727">
      <w:pPr>
        <w:rPr>
          <w:rFonts w:cs="Tahoma"/>
        </w:rPr>
      </w:pPr>
    </w:p>
    <w:p w14:paraId="7FBBFCE4" w14:textId="77777777" w:rsidR="00DC0853" w:rsidRPr="00E00CCD" w:rsidRDefault="00596386" w:rsidP="00DC0853">
      <w:pPr>
        <w:tabs>
          <w:tab w:val="left" w:pos="360"/>
        </w:tabs>
        <w:spacing w:after="60"/>
        <w:jc w:val="both"/>
        <w:rPr>
          <w:rFonts w:cs="Tahoma"/>
        </w:rPr>
      </w:pPr>
      <w:r w:rsidRPr="00E00CCD">
        <w:rPr>
          <w:rFonts w:cs="Tahoma"/>
          <w:b/>
          <w:color w:val="000000"/>
          <w:szCs w:val="18"/>
        </w:rPr>
        <w:t>Дополнительные услуги по эскалации</w:t>
      </w:r>
    </w:p>
    <w:p w14:paraId="7FBBFCE5" w14:textId="77777777" w:rsidR="00596386" w:rsidRPr="00E00CCD" w:rsidRDefault="00596386" w:rsidP="00596386">
      <w:pPr>
        <w:tabs>
          <w:tab w:val="left" w:pos="360"/>
        </w:tabs>
        <w:jc w:val="both"/>
        <w:rPr>
          <w:rFonts w:cs="Tahoma"/>
        </w:rPr>
      </w:pPr>
      <w:r w:rsidRPr="00E00CCD">
        <w:rPr>
          <w:rFonts w:cs="Tahoma"/>
          <w:color w:val="000000"/>
          <w:szCs w:val="18"/>
        </w:rPr>
        <w:t>Помимо</w:t>
      </w:r>
      <w:r w:rsidRPr="00E00CCD">
        <w:rPr>
          <w:rFonts w:cs="Tahoma"/>
          <w:snapToGrid w:val="0"/>
          <w:szCs w:val="18"/>
        </w:rPr>
        <w:t xml:space="preserve"> приведенных выше услуг клиенты Профессиональной прямой поддержки для Windows Azure получают </w:t>
      </w:r>
      <w:r w:rsidRPr="00E00CCD">
        <w:rPr>
          <w:rFonts w:cs="Tahoma"/>
          <w:snapToGrid w:val="0"/>
          <w:color w:val="000000"/>
          <w:szCs w:val="18"/>
        </w:rPr>
        <w:t>помощь по координации поддержки и услуг для Windows Azure.</w:t>
      </w:r>
      <w:r w:rsidR="00827CFE" w:rsidRPr="00E00CCD">
        <w:rPr>
          <w:rFonts w:cs="Tahoma"/>
          <w:snapToGrid w:val="0"/>
          <w:color w:val="000000"/>
          <w:szCs w:val="18"/>
        </w:rPr>
        <w:t xml:space="preserve"> </w:t>
      </w:r>
      <w:r w:rsidRPr="00E00CCD">
        <w:rPr>
          <w:rFonts w:cs="Tahoma"/>
          <w:snapToGrid w:val="0"/>
          <w:color w:val="000000"/>
          <w:szCs w:val="18"/>
        </w:rPr>
        <w:t>Эти услуги предоставляются группой технического персонала («Агенты эскалации»).</w:t>
      </w:r>
      <w:r w:rsidR="00827CFE" w:rsidRPr="00E00CCD">
        <w:rPr>
          <w:rFonts w:cs="Tahoma"/>
          <w:snapToGrid w:val="0"/>
          <w:color w:val="000000"/>
          <w:szCs w:val="18"/>
        </w:rPr>
        <w:t xml:space="preserve"> </w:t>
      </w:r>
      <w:r w:rsidRPr="00E00CCD">
        <w:rPr>
          <w:rFonts w:cs="Tahoma"/>
          <w:snapToGrid w:val="0"/>
          <w:color w:val="000000"/>
          <w:szCs w:val="18"/>
        </w:rPr>
        <w:t xml:space="preserve">Агенты эскалации являются представителями </w:t>
      </w:r>
      <w:r w:rsidRPr="00E00CCD">
        <w:rPr>
          <w:rFonts w:cs="Tahoma"/>
          <w:szCs w:val="18"/>
        </w:rPr>
        <w:t xml:space="preserve">клиентов </w:t>
      </w:r>
      <w:r w:rsidRPr="00E00CCD">
        <w:rPr>
          <w:rFonts w:cs="Tahoma"/>
          <w:snapToGrid w:val="0"/>
          <w:color w:val="000000"/>
          <w:szCs w:val="18"/>
        </w:rPr>
        <w:t>в Microsoft, помогающими координировать работу групп, которые могут предоставить техническую поддержку, доступную для Веб-служб.</w:t>
      </w:r>
      <w:r w:rsidR="00827CFE" w:rsidRPr="00E00CCD">
        <w:rPr>
          <w:rFonts w:cs="Tahoma"/>
          <w:snapToGrid w:val="0"/>
          <w:color w:val="000000"/>
          <w:szCs w:val="18"/>
        </w:rPr>
        <w:t xml:space="preserve"> </w:t>
      </w:r>
      <w:r w:rsidRPr="00E00CCD">
        <w:rPr>
          <w:rFonts w:cs="Tahoma"/>
          <w:snapToGrid w:val="0"/>
          <w:color w:val="000000"/>
          <w:szCs w:val="18"/>
        </w:rPr>
        <w:t xml:space="preserve">Агенты эскалации также выступают в роли информационного центра и направляют отзывы </w:t>
      </w:r>
      <w:r w:rsidRPr="00E00CCD">
        <w:rPr>
          <w:rFonts w:cs="Tahoma"/>
          <w:szCs w:val="18"/>
        </w:rPr>
        <w:t xml:space="preserve">клиентов </w:t>
      </w:r>
      <w:r w:rsidRPr="00E00CCD">
        <w:rPr>
          <w:rFonts w:cs="Tahoma"/>
          <w:snapToGrid w:val="0"/>
          <w:color w:val="000000"/>
          <w:szCs w:val="18"/>
        </w:rPr>
        <w:t>касательно Услуг другим группам Microsoft.</w:t>
      </w:r>
      <w:r w:rsidR="00827CFE" w:rsidRPr="00E00CCD">
        <w:rPr>
          <w:rFonts w:cs="Tahoma"/>
          <w:snapToGrid w:val="0"/>
          <w:color w:val="000000"/>
          <w:szCs w:val="18"/>
        </w:rPr>
        <w:t xml:space="preserve"> </w:t>
      </w:r>
      <w:r w:rsidRPr="00E00CCD">
        <w:rPr>
          <w:rFonts w:cs="Tahoma"/>
          <w:snapToGrid w:val="0"/>
          <w:color w:val="000000"/>
          <w:szCs w:val="18"/>
        </w:rPr>
        <w:t>Агенты эскалации также могут предоставлять следующие дополнительные Услуги.</w:t>
      </w:r>
    </w:p>
    <w:p w14:paraId="7FBBFCE6" w14:textId="77777777" w:rsidR="00596386" w:rsidRPr="00E00CCD" w:rsidRDefault="00596386" w:rsidP="00596386">
      <w:pPr>
        <w:tabs>
          <w:tab w:val="left" w:pos="360"/>
        </w:tabs>
        <w:jc w:val="both"/>
        <w:rPr>
          <w:rFonts w:cs="Tahoma"/>
        </w:rPr>
      </w:pPr>
    </w:p>
    <w:p w14:paraId="7FBBFCE7" w14:textId="77777777" w:rsidR="00596386" w:rsidRPr="00E00CCD" w:rsidRDefault="00596386" w:rsidP="00D43940">
      <w:pPr>
        <w:numPr>
          <w:ilvl w:val="0"/>
          <w:numId w:val="138"/>
        </w:numPr>
        <w:tabs>
          <w:tab w:val="clear" w:pos="720"/>
        </w:tabs>
        <w:spacing w:after="60"/>
        <w:ind w:left="1440"/>
        <w:jc w:val="both"/>
        <w:rPr>
          <w:rFonts w:cs="Tahoma"/>
        </w:rPr>
      </w:pPr>
      <w:r w:rsidRPr="00E00CCD">
        <w:rPr>
          <w:rFonts w:cs="Tahoma"/>
          <w:b/>
          <w:color w:val="000000"/>
          <w:szCs w:val="18"/>
        </w:rPr>
        <w:t>Планирование и организация ресурсов.</w:t>
      </w:r>
      <w:r w:rsidRPr="00E00CCD">
        <w:rPr>
          <w:rFonts w:cs="Tahoma"/>
          <w:szCs w:val="18"/>
        </w:rPr>
        <w:t xml:space="preserve"> В начале действия данного Соглашения Microsoft предлагает сеанс первоначального ознакомления для руководящего и</w:t>
      </w:r>
      <w:r w:rsidR="00D43940">
        <w:rPr>
          <w:rFonts w:cs="Tahoma"/>
          <w:szCs w:val="18"/>
        </w:rPr>
        <w:t> </w:t>
      </w:r>
      <w:r w:rsidRPr="00E00CCD">
        <w:rPr>
          <w:rFonts w:cs="Tahoma"/>
          <w:szCs w:val="18"/>
        </w:rPr>
        <w:t>обслуживающего персонала клиента посредством телеконференции.</w:t>
      </w:r>
      <w:r w:rsidR="00827CFE" w:rsidRPr="00E00CCD">
        <w:rPr>
          <w:rFonts w:cs="Tahoma"/>
          <w:szCs w:val="18"/>
        </w:rPr>
        <w:t xml:space="preserve"> </w:t>
      </w:r>
      <w:r w:rsidRPr="00E00CCD">
        <w:rPr>
          <w:rFonts w:cs="Tahoma"/>
          <w:szCs w:val="18"/>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14:paraId="7FBBFCE8" w14:textId="77777777" w:rsidR="00596386" w:rsidRPr="00E00CCD" w:rsidRDefault="00596386" w:rsidP="002C1048">
      <w:pPr>
        <w:numPr>
          <w:ilvl w:val="0"/>
          <w:numId w:val="138"/>
        </w:numPr>
        <w:tabs>
          <w:tab w:val="clear" w:pos="720"/>
        </w:tabs>
        <w:spacing w:after="60"/>
        <w:ind w:left="1440"/>
        <w:jc w:val="both"/>
        <w:rPr>
          <w:rFonts w:cs="Tahoma"/>
        </w:rPr>
      </w:pPr>
      <w:r w:rsidRPr="00E00CCD">
        <w:rPr>
          <w:rFonts w:cs="Tahoma"/>
          <w:b/>
          <w:color w:val="000000"/>
          <w:szCs w:val="18"/>
        </w:rPr>
        <w:t>Управление эскалацией.</w:t>
      </w:r>
      <w:r w:rsidRPr="00E00CCD">
        <w:rPr>
          <w:rFonts w:cs="Tahoma"/>
          <w:szCs w:val="18"/>
        </w:rPr>
        <w:t xml:space="preserve"> </w:t>
      </w:r>
      <w:r w:rsidRPr="00E00CCD">
        <w:rPr>
          <w:rFonts w:cs="Tahoma"/>
          <w:snapToGrid w:val="0"/>
          <w:szCs w:val="18"/>
        </w:rPr>
        <w:t>Агент эскалации предоставляет клиенту услуги управления эскалацией технической поддержки для Windows Azure.</w:t>
      </w:r>
    </w:p>
    <w:p w14:paraId="7FBBFCE9" w14:textId="77777777" w:rsidR="00596386" w:rsidRPr="00E00CCD" w:rsidRDefault="00596386" w:rsidP="00596386">
      <w:pPr>
        <w:tabs>
          <w:tab w:val="left" w:pos="360"/>
        </w:tabs>
        <w:jc w:val="both"/>
        <w:rPr>
          <w:rFonts w:cs="Tahoma"/>
        </w:rPr>
      </w:pPr>
    </w:p>
    <w:p w14:paraId="7FBBFCEA" w14:textId="77777777" w:rsidR="00596386" w:rsidRPr="00D43940" w:rsidRDefault="00596386" w:rsidP="00E03856">
      <w:pPr>
        <w:pStyle w:val="normal1"/>
        <w:jc w:val="both"/>
      </w:pPr>
      <w:r w:rsidRPr="00D43940">
        <w:rPr>
          <w:color w:val="000000"/>
          <w:sz w:val="18"/>
          <w:szCs w:val="18"/>
        </w:rPr>
        <w:t>Услуги эскалации предоставляются с 9.00 до 17.00 часов местного времени только внутри доступных рынков</w:t>
      </w:r>
      <w:r w:rsidRPr="00D43940">
        <w:rPr>
          <w:color w:val="FF3399"/>
          <w:sz w:val="18"/>
          <w:szCs w:val="18"/>
        </w:rPr>
        <w:t xml:space="preserve"> </w:t>
      </w:r>
      <w:r w:rsidRPr="00D43940">
        <w:rPr>
          <w:sz w:val="18"/>
          <w:szCs w:val="18"/>
        </w:rPr>
        <w:t>с понедельника по пятницу, за исключением выходных и праздничных дней.</w:t>
      </w:r>
      <w:r w:rsidRPr="00D43940">
        <w:rPr>
          <w:color w:val="000000"/>
          <w:sz w:val="18"/>
          <w:szCs w:val="18"/>
          <w:u w:val="single"/>
        </w:rPr>
        <w:t xml:space="preserve"> </w:t>
      </w:r>
    </w:p>
    <w:p w14:paraId="7FBBFCEB" w14:textId="77777777" w:rsidR="00596386" w:rsidRPr="00DF0EB4" w:rsidRDefault="00596386" w:rsidP="00596386">
      <w:pPr>
        <w:pStyle w:val="normal1"/>
        <w:jc w:val="both"/>
        <w:rPr>
          <w:rFonts w:ascii="Tahoma" w:hAnsi="Tahoma" w:cs="Tahoma"/>
          <w:sz w:val="18"/>
          <w:szCs w:val="18"/>
        </w:rPr>
      </w:pPr>
    </w:p>
    <w:p w14:paraId="7FBBFCEC" w14:textId="77777777" w:rsidR="00DC0853" w:rsidRPr="00E00CCD" w:rsidRDefault="00596386" w:rsidP="00DC0853">
      <w:pPr>
        <w:tabs>
          <w:tab w:val="left" w:pos="360"/>
        </w:tabs>
        <w:spacing w:after="60"/>
        <w:jc w:val="both"/>
        <w:rPr>
          <w:rFonts w:cs="Tahoma"/>
        </w:rPr>
      </w:pPr>
      <w:r w:rsidRPr="00E00CCD">
        <w:rPr>
          <w:rFonts w:cs="Tahoma"/>
          <w:b/>
          <w:szCs w:val="18"/>
        </w:rPr>
        <w:t>Прочие информационные услуги и преимущества</w:t>
      </w:r>
    </w:p>
    <w:p w14:paraId="7FBBFCED" w14:textId="77777777" w:rsidR="00596386" w:rsidRPr="00E00CCD" w:rsidRDefault="00596386" w:rsidP="00596386">
      <w:pPr>
        <w:tabs>
          <w:tab w:val="left" w:pos="360"/>
        </w:tabs>
        <w:jc w:val="both"/>
        <w:rPr>
          <w:rFonts w:cs="Tahoma"/>
        </w:rPr>
      </w:pPr>
      <w:r w:rsidRPr="00E00CCD">
        <w:rPr>
          <w:rFonts w:cs="Tahoma"/>
          <w:szCs w:val="18"/>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827CFE" w:rsidRPr="00E00CCD">
        <w:rPr>
          <w:rFonts w:cs="Tahoma"/>
          <w:szCs w:val="18"/>
        </w:rPr>
        <w:t xml:space="preserve"> </w:t>
      </w:r>
      <w:r w:rsidRPr="00E00CCD">
        <w:rPr>
          <w:rFonts w:cs="Tahoma"/>
          <w:szCs w:val="18"/>
        </w:rPr>
        <w:t>Информационные услуги включают следующее.</w:t>
      </w:r>
    </w:p>
    <w:p w14:paraId="7FBBFCEE" w14:textId="77777777" w:rsidR="00596386" w:rsidRPr="00E00CCD" w:rsidRDefault="00596386" w:rsidP="00596386">
      <w:pPr>
        <w:tabs>
          <w:tab w:val="left" w:pos="360"/>
        </w:tabs>
        <w:jc w:val="both"/>
        <w:rPr>
          <w:rFonts w:cs="Tahoma"/>
        </w:rPr>
      </w:pPr>
    </w:p>
    <w:p w14:paraId="7FBBFCEF" w14:textId="77777777" w:rsidR="00596386" w:rsidRPr="00C345AD" w:rsidRDefault="00596386" w:rsidP="002C1048">
      <w:pPr>
        <w:pStyle w:val="ListParagraph"/>
        <w:numPr>
          <w:ilvl w:val="0"/>
          <w:numId w:val="139"/>
        </w:numPr>
        <w:tabs>
          <w:tab w:val="left" w:pos="360"/>
        </w:tabs>
        <w:spacing w:after="60"/>
        <w:ind w:left="1440"/>
        <w:contextualSpacing w:val="0"/>
        <w:jc w:val="both"/>
        <w:rPr>
          <w:rFonts w:ascii="Tahoma" w:hAnsi="Tahoma" w:cs="Tahoma"/>
          <w:sz w:val="18"/>
          <w:szCs w:val="18"/>
        </w:rPr>
      </w:pPr>
      <w:r w:rsidRPr="00C345AD">
        <w:rPr>
          <w:rFonts w:ascii="Tahoma" w:hAnsi="Tahoma" w:cs="Tahoma"/>
          <w:b/>
          <w:color w:val="000000"/>
          <w:sz w:val="18"/>
          <w:szCs w:val="18"/>
        </w:rPr>
        <w:t>Профессиональная прямая поддержка для эксклюзивного контента Windows</w:t>
      </w:r>
      <w:r w:rsidR="0095214A" w:rsidRPr="00C345AD">
        <w:rPr>
          <w:rFonts w:ascii="Tahoma" w:hAnsi="Tahoma" w:cs="Tahoma"/>
          <w:b/>
          <w:color w:val="000000"/>
          <w:sz w:val="18"/>
          <w:szCs w:val="18"/>
          <w:lang w:val="en-US"/>
        </w:rPr>
        <w:t> </w:t>
      </w:r>
      <w:r w:rsidRPr="00C345AD">
        <w:rPr>
          <w:rFonts w:ascii="Tahoma" w:hAnsi="Tahoma" w:cs="Tahoma"/>
          <w:b/>
          <w:color w:val="000000"/>
          <w:sz w:val="18"/>
          <w:szCs w:val="18"/>
        </w:rPr>
        <w:t xml:space="preserve">Azure. </w:t>
      </w:r>
      <w:r w:rsidRPr="00C345AD">
        <w:rPr>
          <w:rFonts w:ascii="Tahoma" w:hAnsi="Tahoma" w:cs="Tahoma"/>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Windows Azure.</w:t>
      </w:r>
    </w:p>
    <w:p w14:paraId="7FBBFCF0" w14:textId="77777777" w:rsidR="00596386" w:rsidRPr="00E00CCD" w:rsidRDefault="00596386" w:rsidP="002C1048">
      <w:pPr>
        <w:numPr>
          <w:ilvl w:val="0"/>
          <w:numId w:val="139"/>
        </w:numPr>
        <w:tabs>
          <w:tab w:val="left" w:pos="360"/>
        </w:tabs>
        <w:spacing w:after="60"/>
        <w:ind w:left="1440"/>
        <w:jc w:val="both"/>
        <w:rPr>
          <w:rFonts w:cs="Tahoma"/>
        </w:rPr>
      </w:pPr>
      <w:r w:rsidRPr="00E00CCD">
        <w:rPr>
          <w:rFonts w:cs="Tahoma"/>
          <w:b/>
          <w:color w:val="000000"/>
          <w:szCs w:val="18"/>
        </w:rPr>
        <w:t>Интернет-семинары.</w:t>
      </w:r>
      <w:r w:rsidRPr="00E00CCD">
        <w:rPr>
          <w:rFonts w:cs="Tahoma"/>
          <w:szCs w:val="18"/>
        </w:rPr>
        <w:t xml:space="preserve"> Интернет-семинары — это регулярно планируемые обсуждения под руководством специалистов Microsoft, посвященные основным вопросам использования веб-служб Microsoft, а также включают в себя, помимо прочего, сведения об основах работы с Windows Azure, презентации новых возможностей и вопросы к экспертам. </w:t>
      </w:r>
    </w:p>
    <w:p w14:paraId="7FBBFCF1" w14:textId="77777777" w:rsidR="00596386" w:rsidRPr="00E00CCD" w:rsidRDefault="00596386" w:rsidP="002C1048">
      <w:pPr>
        <w:numPr>
          <w:ilvl w:val="0"/>
          <w:numId w:val="139"/>
        </w:numPr>
        <w:tabs>
          <w:tab w:val="left" w:pos="360"/>
        </w:tabs>
        <w:spacing w:after="60"/>
        <w:ind w:left="1440"/>
        <w:jc w:val="both"/>
        <w:rPr>
          <w:rFonts w:cs="Tahoma"/>
        </w:rPr>
      </w:pPr>
      <w:r w:rsidRPr="00E00CCD">
        <w:rPr>
          <w:rFonts w:cs="Tahoma"/>
          <w:b/>
          <w:color w:val="000000"/>
          <w:szCs w:val="18"/>
        </w:rPr>
        <w:t>Дополнительные консультационные услуги, предоставляемая Агентами эскалации</w:t>
      </w:r>
    </w:p>
    <w:p w14:paraId="7FBBFCF2" w14:textId="77777777" w:rsidR="00596386" w:rsidRPr="00E00CCD" w:rsidRDefault="00596386" w:rsidP="002C1048">
      <w:pPr>
        <w:numPr>
          <w:ilvl w:val="1"/>
          <w:numId w:val="121"/>
        </w:numPr>
        <w:tabs>
          <w:tab w:val="left" w:pos="360"/>
        </w:tabs>
        <w:spacing w:after="60"/>
        <w:ind w:left="1980"/>
        <w:jc w:val="both"/>
        <w:rPr>
          <w:rFonts w:cs="Tahoma"/>
        </w:rPr>
      </w:pPr>
      <w:r w:rsidRPr="00E00CCD">
        <w:rPr>
          <w:rFonts w:cs="Tahoma"/>
          <w:snapToGrid w:val="0"/>
          <w:szCs w:val="18"/>
        </w:rPr>
        <w:t>Ссылки на основные сетевые ресурсы.</w:t>
      </w:r>
      <w:r w:rsidR="00827CFE" w:rsidRPr="00E00CCD">
        <w:rPr>
          <w:rFonts w:cs="Tahoma"/>
          <w:snapToGrid w:val="0"/>
          <w:szCs w:val="18"/>
        </w:rPr>
        <w:t xml:space="preserve"> </w:t>
      </w:r>
      <w:r w:rsidRPr="00E00CCD">
        <w:rPr>
          <w:rFonts w:cs="Tahoma"/>
          <w:snapToGrid w:val="0"/>
          <w:szCs w:val="18"/>
        </w:rPr>
        <w:t>Агент эскалации предоставляет клиентам рекомендации, включая указания по доступу к ресурсам самообслуживания, доступных в текущий момент для поиска ответов на вопросы «как» по общим службам и</w:t>
      </w:r>
      <w:r w:rsidR="00C345AD">
        <w:rPr>
          <w:rFonts w:cs="Tahoma"/>
          <w:snapToGrid w:val="0"/>
          <w:szCs w:val="18"/>
        </w:rPr>
        <w:t> </w:t>
      </w:r>
      <w:r w:rsidRPr="00E00CCD">
        <w:rPr>
          <w:rFonts w:cs="Tahoma"/>
          <w:snapToGrid w:val="0"/>
          <w:szCs w:val="18"/>
        </w:rPr>
        <w:t>функциям Windows Azure.</w:t>
      </w:r>
    </w:p>
    <w:p w14:paraId="7FBBFCF3" w14:textId="77777777" w:rsidR="00596386" w:rsidRPr="00E00CCD" w:rsidRDefault="00596386" w:rsidP="002C1048">
      <w:pPr>
        <w:numPr>
          <w:ilvl w:val="1"/>
          <w:numId w:val="121"/>
        </w:numPr>
        <w:spacing w:after="60"/>
        <w:ind w:left="1980"/>
        <w:jc w:val="both"/>
        <w:rPr>
          <w:rFonts w:cs="Tahoma"/>
        </w:rPr>
      </w:pPr>
      <w:r w:rsidRPr="00E00CCD">
        <w:rPr>
          <w:rFonts w:cs="Tahoma"/>
          <w:snapToGrid w:val="0"/>
          <w:szCs w:val="18"/>
        </w:rPr>
        <w:t>Основные тенденции инцидентов.</w:t>
      </w:r>
      <w:r w:rsidR="00827CFE" w:rsidRPr="00E00CCD">
        <w:rPr>
          <w:rFonts w:cs="Tahoma"/>
          <w:snapToGrid w:val="0"/>
          <w:szCs w:val="18"/>
        </w:rPr>
        <w:t xml:space="preserve"> </w:t>
      </w:r>
      <w:r w:rsidRPr="00E00CCD">
        <w:rPr>
          <w:rFonts w:cs="Tahoma"/>
          <w:snapToGrid w:val="0"/>
          <w:szCs w:val="18"/>
        </w:rPr>
        <w:t>Агент эскалации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14:paraId="7FBBFCF4" w14:textId="77777777" w:rsidR="00596386" w:rsidRPr="00776BF5" w:rsidRDefault="00596386" w:rsidP="006D6A83">
      <w:pPr>
        <w:pStyle w:val="ListParagraph"/>
        <w:numPr>
          <w:ilvl w:val="1"/>
          <w:numId w:val="121"/>
        </w:numPr>
        <w:tabs>
          <w:tab w:val="left" w:pos="360"/>
        </w:tabs>
        <w:contextualSpacing w:val="0"/>
        <w:jc w:val="both"/>
        <w:rPr>
          <w:rFonts w:ascii="Tahoma" w:hAnsi="Tahoma" w:cs="Tahoma"/>
          <w:sz w:val="18"/>
          <w:szCs w:val="18"/>
        </w:rPr>
      </w:pPr>
      <w:r w:rsidRPr="00776BF5">
        <w:rPr>
          <w:rFonts w:ascii="Tahoma" w:hAnsi="Tahoma" w:cs="Tahoma"/>
          <w:b/>
          <w:color w:val="000000"/>
          <w:sz w:val="18"/>
          <w:szCs w:val="18"/>
        </w:rPr>
        <w:t xml:space="preserve">Отчеты по оптимизации Windows Azure. </w:t>
      </w:r>
      <w:r w:rsidRPr="00776BF5">
        <w:rPr>
          <w:rFonts w:ascii="Tahoma" w:hAnsi="Tahoma" w:cs="Tahoma"/>
          <w:sz w:val="18"/>
          <w:szCs w:val="18"/>
        </w:rPr>
        <w:t>Агент эскалации регулярно предоставляет отчеты, которые помогают рассчитать потенциальную экономию расходов, увеличить время бесперебойной работы и расширить взаимодействие с пользователями.</w:t>
      </w:r>
      <w:r w:rsidR="00827CFE" w:rsidRPr="00776BF5">
        <w:rPr>
          <w:rFonts w:ascii="Tahoma" w:hAnsi="Tahoma" w:cs="Tahoma"/>
          <w:sz w:val="18"/>
          <w:szCs w:val="18"/>
        </w:rPr>
        <w:t xml:space="preserve"> </w:t>
      </w:r>
    </w:p>
    <w:p w14:paraId="7FBBFCF5" w14:textId="77777777" w:rsidR="00596386" w:rsidRPr="00776BF5" w:rsidRDefault="00596386" w:rsidP="00596386">
      <w:pPr>
        <w:pStyle w:val="normal1"/>
        <w:jc w:val="both"/>
        <w:rPr>
          <w:rFonts w:ascii="Tahoma" w:hAnsi="Tahoma" w:cs="Tahoma"/>
          <w:sz w:val="18"/>
          <w:szCs w:val="18"/>
        </w:rPr>
      </w:pPr>
    </w:p>
    <w:p w14:paraId="7FBBFCF6" w14:textId="77777777" w:rsidR="00A47BFD" w:rsidRDefault="00A47BFD" w:rsidP="00596386">
      <w:pPr>
        <w:pStyle w:val="normal1"/>
        <w:jc w:val="both"/>
        <w:rPr>
          <w:rFonts w:ascii="Tahoma" w:hAnsi="Tahoma" w:cs="Tahoma"/>
          <w:sz w:val="18"/>
          <w:szCs w:val="18"/>
        </w:rPr>
      </w:pPr>
    </w:p>
    <w:p w14:paraId="7FBBFCF7" w14:textId="77777777" w:rsidR="000C4EA6" w:rsidRDefault="000C4EA6" w:rsidP="00596386">
      <w:pPr>
        <w:pStyle w:val="normal1"/>
        <w:jc w:val="both"/>
        <w:rPr>
          <w:rFonts w:ascii="Tahoma" w:hAnsi="Tahoma" w:cs="Tahoma"/>
          <w:sz w:val="18"/>
          <w:szCs w:val="18"/>
        </w:rPr>
      </w:pPr>
    </w:p>
    <w:p w14:paraId="7FBBFCF8" w14:textId="77777777" w:rsidR="000C4EA6" w:rsidRDefault="000C4EA6" w:rsidP="00596386">
      <w:pPr>
        <w:pStyle w:val="normal1"/>
        <w:jc w:val="both"/>
        <w:rPr>
          <w:rFonts w:ascii="Tahoma" w:hAnsi="Tahoma" w:cs="Tahoma"/>
          <w:sz w:val="18"/>
          <w:szCs w:val="18"/>
        </w:rPr>
      </w:pPr>
    </w:p>
    <w:p w14:paraId="7FBBFCF9" w14:textId="77777777" w:rsidR="000C4EA6" w:rsidRDefault="000C4EA6" w:rsidP="00596386">
      <w:pPr>
        <w:pStyle w:val="normal1"/>
        <w:jc w:val="both"/>
        <w:rPr>
          <w:rFonts w:ascii="Tahoma" w:hAnsi="Tahoma" w:cs="Tahoma"/>
          <w:sz w:val="18"/>
          <w:szCs w:val="18"/>
        </w:rPr>
      </w:pPr>
    </w:p>
    <w:p w14:paraId="7FBBFCFA" w14:textId="77777777" w:rsidR="000C4EA6" w:rsidRDefault="000C4EA6" w:rsidP="00596386">
      <w:pPr>
        <w:pStyle w:val="normal1"/>
        <w:jc w:val="both"/>
        <w:rPr>
          <w:rFonts w:ascii="Tahoma" w:hAnsi="Tahoma" w:cs="Tahoma"/>
          <w:sz w:val="18"/>
          <w:szCs w:val="18"/>
        </w:rPr>
      </w:pPr>
    </w:p>
    <w:p w14:paraId="7FBBFCFB" w14:textId="77777777" w:rsidR="000C4EA6" w:rsidRPr="00776BF5" w:rsidRDefault="000C4EA6" w:rsidP="00596386">
      <w:pPr>
        <w:pStyle w:val="normal1"/>
        <w:jc w:val="both"/>
        <w:rPr>
          <w:rFonts w:ascii="Tahoma" w:hAnsi="Tahoma" w:cs="Tahoma"/>
          <w:sz w:val="18"/>
          <w:szCs w:val="18"/>
        </w:rPr>
      </w:pPr>
    </w:p>
    <w:p w14:paraId="7FBBFCFC" w14:textId="77777777" w:rsidR="00596386" w:rsidRPr="00E00CCD" w:rsidRDefault="00596386" w:rsidP="00596386">
      <w:pPr>
        <w:tabs>
          <w:tab w:val="left" w:pos="360"/>
        </w:tabs>
        <w:jc w:val="both"/>
        <w:rPr>
          <w:rFonts w:cs="Tahoma"/>
        </w:rPr>
      </w:pPr>
      <w:r w:rsidRPr="00E00CCD">
        <w:rPr>
          <w:rFonts w:cs="Tahoma"/>
          <w:b/>
          <w:sz w:val="24"/>
          <w:szCs w:val="18"/>
        </w:rPr>
        <w:t>Стандартная поддержка по Windows Azure</w:t>
      </w:r>
    </w:p>
    <w:p w14:paraId="7FBBFCFD" w14:textId="77777777" w:rsidR="00596386" w:rsidRPr="00E00CCD" w:rsidRDefault="00596386" w:rsidP="00596386">
      <w:pPr>
        <w:tabs>
          <w:tab w:val="left" w:pos="360"/>
        </w:tabs>
        <w:jc w:val="both"/>
        <w:rPr>
          <w:rFonts w:cs="Tahoma"/>
        </w:rPr>
      </w:pPr>
    </w:p>
    <w:p w14:paraId="7FBBFCFE" w14:textId="77777777" w:rsidR="00596386" w:rsidRPr="00E00CCD" w:rsidRDefault="00A47BFD" w:rsidP="00596386">
      <w:pPr>
        <w:rPr>
          <w:rFonts w:cs="Tahoma"/>
        </w:rPr>
      </w:pPr>
      <w:r w:rsidRPr="00E00CCD">
        <w:rPr>
          <w:rFonts w:cs="Tahoma"/>
          <w:color w:val="000000"/>
          <w:szCs w:val="18"/>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827CFE" w:rsidRPr="00E00CCD">
        <w:rPr>
          <w:rFonts w:cs="Tahoma"/>
          <w:color w:val="000000"/>
          <w:szCs w:val="18"/>
        </w:rPr>
        <w:t xml:space="preserve"> </w:t>
      </w:r>
      <w:r w:rsidRPr="00E00CCD">
        <w:rPr>
          <w:rFonts w:cs="Tahoma"/>
          <w:color w:val="000000"/>
          <w:szCs w:val="18"/>
        </w:rPr>
        <w:t xml:space="preserve">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E00CCD">
        <w:rPr>
          <w:rFonts w:cs="Tahoma"/>
          <w:szCs w:val="18"/>
        </w:rPr>
        <w:t>Степень важности инцидента определяет уровни обслуживания Microsoft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7FBBFCFF" w14:textId="77777777" w:rsidR="00596386" w:rsidRPr="00E00CCD"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E00CCD" w14:paraId="7FBBFD04" w14:textId="77777777" w:rsidTr="002A6416">
        <w:tc>
          <w:tcPr>
            <w:tcW w:w="779" w:type="pct"/>
            <w:shd w:val="clear" w:color="auto" w:fill="FABF8F"/>
          </w:tcPr>
          <w:p w14:paraId="7FBBFD00"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Степень важности</w:t>
            </w:r>
          </w:p>
        </w:tc>
        <w:tc>
          <w:tcPr>
            <w:tcW w:w="1022" w:type="pct"/>
            <w:shd w:val="clear" w:color="auto" w:fill="FABF8F"/>
          </w:tcPr>
          <w:p w14:paraId="7FBBFD01"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Контактное лицо</w:t>
            </w:r>
          </w:p>
        </w:tc>
        <w:tc>
          <w:tcPr>
            <w:tcW w:w="1571" w:type="pct"/>
            <w:shd w:val="clear" w:color="auto" w:fill="FABF8F"/>
          </w:tcPr>
          <w:p w14:paraId="7FBBFD02"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Ситуация клиента</w:t>
            </w:r>
          </w:p>
        </w:tc>
        <w:tc>
          <w:tcPr>
            <w:tcW w:w="1628" w:type="pct"/>
            <w:shd w:val="clear" w:color="auto" w:fill="FABF8F"/>
          </w:tcPr>
          <w:p w14:paraId="7FBBFD03"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Предполагаемые действия со стороны Microsoft</w:t>
            </w:r>
          </w:p>
        </w:tc>
      </w:tr>
      <w:tr w:rsidR="00596386" w:rsidRPr="00E00CCD" w14:paraId="7FBBFD0C" w14:textId="77777777" w:rsidTr="002A6416">
        <w:tc>
          <w:tcPr>
            <w:tcW w:w="779" w:type="pct"/>
          </w:tcPr>
          <w:p w14:paraId="7FBBFD05" w14:textId="77777777" w:rsidR="00596386" w:rsidRPr="00E00CCD" w:rsidRDefault="00596386" w:rsidP="00647923">
            <w:pPr>
              <w:spacing w:after="60" w:line="240" w:lineRule="atLeast"/>
              <w:jc w:val="center"/>
              <w:rPr>
                <w:rFonts w:cs="Tahoma"/>
                <w:szCs w:val="18"/>
              </w:rPr>
            </w:pPr>
            <w:r w:rsidRPr="00E00CCD">
              <w:rPr>
                <w:rFonts w:cs="Tahoma"/>
                <w:szCs w:val="18"/>
              </w:rPr>
              <w:t>A</w:t>
            </w:r>
          </w:p>
        </w:tc>
        <w:tc>
          <w:tcPr>
            <w:tcW w:w="1022" w:type="pct"/>
          </w:tcPr>
          <w:p w14:paraId="7FBBFD06"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1571" w:type="pct"/>
          </w:tcPr>
          <w:p w14:paraId="7FBBFD07" w14:textId="77777777" w:rsidR="00596386" w:rsidRPr="00E00CCD" w:rsidRDefault="00596386" w:rsidP="00647923">
            <w:pPr>
              <w:spacing w:after="60" w:line="240" w:lineRule="atLeast"/>
              <w:rPr>
                <w:rFonts w:cs="Tahoma"/>
              </w:rPr>
            </w:pPr>
            <w:r w:rsidRPr="00E00CCD">
              <w:rPr>
                <w:rFonts w:cs="Tahoma"/>
                <w:szCs w:val="18"/>
              </w:rPr>
              <w:t>Критические последствия для деятельности предприятия:</w:t>
            </w:r>
          </w:p>
          <w:p w14:paraId="7FBBFD08" w14:textId="77777777" w:rsidR="00596386" w:rsidRPr="00E00CCD" w:rsidRDefault="00596386" w:rsidP="00776BF5">
            <w:pPr>
              <w:spacing w:after="60" w:line="240" w:lineRule="atLeast"/>
              <w:rPr>
                <w:rFonts w:cs="Tahoma"/>
              </w:rPr>
            </w:pPr>
            <w:r w:rsidRPr="00E00CCD">
              <w:rPr>
                <w:rFonts w:cs="Tahoma"/>
                <w:szCs w:val="18"/>
              </w:rPr>
              <w:t>серьезные нарушения или значительное снижение качества услуг (выход из</w:t>
            </w:r>
            <w:r w:rsidR="00776BF5">
              <w:rPr>
                <w:rFonts w:cs="Tahoma"/>
                <w:szCs w:val="18"/>
              </w:rPr>
              <w:t> </w:t>
            </w:r>
            <w:r w:rsidRPr="00E00CCD">
              <w:rPr>
                <w:rFonts w:cs="Tahoma"/>
                <w:szCs w:val="18"/>
              </w:rPr>
              <w:t>строя</w:t>
            </w:r>
            <w:r w:rsidR="00776BF5">
              <w:rPr>
                <w:rFonts w:cs="Tahoma"/>
                <w:szCs w:val="18"/>
              </w:rPr>
              <w:t> </w:t>
            </w:r>
            <w:r w:rsidRPr="00E00CCD">
              <w:rPr>
                <w:rFonts w:cs="Tahoma"/>
                <w:szCs w:val="18"/>
              </w:rPr>
              <w:t>приложения)</w:t>
            </w:r>
          </w:p>
          <w:p w14:paraId="7FBBFD09"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2 часов</w:t>
            </w:r>
          </w:p>
        </w:tc>
        <w:tc>
          <w:tcPr>
            <w:tcW w:w="1628" w:type="pct"/>
          </w:tcPr>
          <w:p w14:paraId="7FBBFD0A" w14:textId="77777777" w:rsidR="00596386" w:rsidRPr="00E00CCD" w:rsidRDefault="00596386" w:rsidP="00647923">
            <w:pPr>
              <w:spacing w:after="60" w:line="240" w:lineRule="atLeast"/>
              <w:rPr>
                <w:rFonts w:cs="Tahoma"/>
              </w:rPr>
            </w:pPr>
            <w:r w:rsidRPr="00E00CCD">
              <w:rPr>
                <w:rFonts w:cs="Tahoma"/>
                <w:szCs w:val="18"/>
              </w:rPr>
              <w:t>Первый ответ в течение 2 часов или более короткого периода</w:t>
            </w:r>
          </w:p>
          <w:p w14:paraId="7FBBFD0B" w14:textId="77777777" w:rsidR="00596386" w:rsidRPr="00E00CCD" w:rsidRDefault="00596386" w:rsidP="00647923">
            <w:pPr>
              <w:spacing w:after="60" w:line="240" w:lineRule="atLeast"/>
              <w:rPr>
                <w:rFonts w:cs="Tahoma"/>
                <w:szCs w:val="18"/>
              </w:rPr>
            </w:pPr>
          </w:p>
        </w:tc>
      </w:tr>
      <w:tr w:rsidR="00596386" w:rsidRPr="00E00CCD" w14:paraId="7FBBFD14" w14:textId="77777777" w:rsidTr="002A6416">
        <w:tc>
          <w:tcPr>
            <w:tcW w:w="779" w:type="pct"/>
          </w:tcPr>
          <w:p w14:paraId="7FBBFD0D" w14:textId="77777777" w:rsidR="00596386" w:rsidRPr="00E00CCD" w:rsidRDefault="00596386" w:rsidP="00647923">
            <w:pPr>
              <w:spacing w:after="60" w:line="240" w:lineRule="atLeast"/>
              <w:jc w:val="center"/>
              <w:rPr>
                <w:rFonts w:cs="Tahoma"/>
                <w:szCs w:val="18"/>
              </w:rPr>
            </w:pPr>
            <w:r w:rsidRPr="00E00CCD">
              <w:rPr>
                <w:rFonts w:cs="Tahoma"/>
                <w:szCs w:val="18"/>
              </w:rPr>
              <w:t>B</w:t>
            </w:r>
          </w:p>
        </w:tc>
        <w:tc>
          <w:tcPr>
            <w:tcW w:w="1022" w:type="pct"/>
          </w:tcPr>
          <w:p w14:paraId="7FBBFD0E"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1571" w:type="pct"/>
          </w:tcPr>
          <w:p w14:paraId="7FBBFD0F" w14:textId="77777777" w:rsidR="00596386" w:rsidRPr="00E00CCD" w:rsidRDefault="00596386" w:rsidP="00647923">
            <w:pPr>
              <w:spacing w:after="60" w:line="240" w:lineRule="atLeast"/>
              <w:rPr>
                <w:rFonts w:cs="Tahoma"/>
              </w:rPr>
            </w:pPr>
            <w:r w:rsidRPr="00E00CCD">
              <w:rPr>
                <w:rFonts w:cs="Tahoma"/>
                <w:szCs w:val="18"/>
              </w:rPr>
              <w:t xml:space="preserve">Умеренные последствия для деятельности предприятия: </w:t>
            </w:r>
          </w:p>
          <w:p w14:paraId="7FBBFD10" w14:textId="77777777" w:rsidR="00596386" w:rsidRPr="00E00CCD" w:rsidRDefault="00596386" w:rsidP="00776BF5">
            <w:pPr>
              <w:spacing w:line="240" w:lineRule="atLeast"/>
              <w:rPr>
                <w:rFonts w:cs="Tahoma"/>
              </w:rPr>
            </w:pPr>
            <w:r w:rsidRPr="00E00CCD">
              <w:rPr>
                <w:rFonts w:cs="Tahoma"/>
                <w:szCs w:val="18"/>
              </w:rPr>
              <w:t>средние нарушения или снижение качества услуг, что</w:t>
            </w:r>
            <w:r w:rsidR="00776BF5">
              <w:rPr>
                <w:rFonts w:cs="Tahoma"/>
                <w:szCs w:val="18"/>
              </w:rPr>
              <w:t> </w:t>
            </w:r>
            <w:r w:rsidRPr="00E00CCD">
              <w:rPr>
                <w:rFonts w:cs="Tahoma"/>
                <w:szCs w:val="18"/>
              </w:rPr>
              <w:t>не</w:t>
            </w:r>
            <w:r w:rsidR="00776BF5">
              <w:rPr>
                <w:rFonts w:cs="Tahoma"/>
                <w:szCs w:val="18"/>
              </w:rPr>
              <w:t> </w:t>
            </w:r>
            <w:r w:rsidRPr="00E00CCD">
              <w:rPr>
                <w:rFonts w:cs="Tahoma"/>
                <w:szCs w:val="18"/>
              </w:rPr>
              <w:t>мешает дальнейшей рабочей деятельности.</w:t>
            </w:r>
          </w:p>
          <w:p w14:paraId="7FBBFD11"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4 часов</w:t>
            </w:r>
          </w:p>
        </w:tc>
        <w:tc>
          <w:tcPr>
            <w:tcW w:w="1628" w:type="pct"/>
          </w:tcPr>
          <w:p w14:paraId="7FBBFD12" w14:textId="77777777" w:rsidR="00596386" w:rsidRPr="00E00CCD" w:rsidRDefault="00596386" w:rsidP="00647923">
            <w:pPr>
              <w:spacing w:line="240" w:lineRule="atLeast"/>
              <w:rPr>
                <w:rFonts w:cs="Tahoma"/>
              </w:rPr>
            </w:pPr>
            <w:r w:rsidRPr="00E00CCD">
              <w:rPr>
                <w:rFonts w:cs="Tahoma"/>
                <w:szCs w:val="18"/>
              </w:rPr>
              <w:t>Первый ответ в течение 4 часов или более короткого периода</w:t>
            </w:r>
          </w:p>
          <w:p w14:paraId="7FBBFD13" w14:textId="77777777" w:rsidR="00596386" w:rsidRPr="00E00CCD" w:rsidRDefault="00596386" w:rsidP="00647923">
            <w:pPr>
              <w:spacing w:after="60" w:line="240" w:lineRule="atLeast"/>
              <w:rPr>
                <w:rFonts w:cs="Tahoma"/>
                <w:szCs w:val="18"/>
              </w:rPr>
            </w:pPr>
          </w:p>
        </w:tc>
      </w:tr>
      <w:tr w:rsidR="00596386" w:rsidRPr="00E00CCD" w14:paraId="7FBBFD1C" w14:textId="77777777" w:rsidTr="002A6416">
        <w:tc>
          <w:tcPr>
            <w:tcW w:w="779" w:type="pct"/>
          </w:tcPr>
          <w:p w14:paraId="7FBBFD15" w14:textId="77777777" w:rsidR="00596386" w:rsidRPr="00E00CCD" w:rsidRDefault="00596386" w:rsidP="00647923">
            <w:pPr>
              <w:spacing w:after="60" w:line="240" w:lineRule="atLeast"/>
              <w:jc w:val="center"/>
              <w:rPr>
                <w:rFonts w:cs="Tahoma"/>
                <w:szCs w:val="18"/>
              </w:rPr>
            </w:pPr>
            <w:r w:rsidRPr="00E00CCD">
              <w:rPr>
                <w:rFonts w:cs="Tahoma"/>
                <w:szCs w:val="18"/>
              </w:rPr>
              <w:t>C</w:t>
            </w:r>
          </w:p>
        </w:tc>
        <w:tc>
          <w:tcPr>
            <w:tcW w:w="1022" w:type="pct"/>
          </w:tcPr>
          <w:p w14:paraId="7FBBFD16"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1571" w:type="pct"/>
          </w:tcPr>
          <w:p w14:paraId="7FBBFD17" w14:textId="77777777" w:rsidR="00596386" w:rsidRPr="00E00CCD" w:rsidRDefault="00596386" w:rsidP="00647923">
            <w:pPr>
              <w:rPr>
                <w:rFonts w:cs="Tahoma"/>
              </w:rPr>
            </w:pPr>
            <w:r w:rsidRPr="00E00CCD">
              <w:rPr>
                <w:rFonts w:cs="Tahoma"/>
                <w:szCs w:val="18"/>
              </w:rPr>
              <w:t>Минимальные последствия для деятельности предприятия:</w:t>
            </w:r>
          </w:p>
          <w:p w14:paraId="7FBBFD18" w14:textId="77777777" w:rsidR="00596386" w:rsidRPr="00E00CCD" w:rsidRDefault="00596386" w:rsidP="00647923">
            <w:pPr>
              <w:rPr>
                <w:rFonts w:cs="Tahoma"/>
              </w:rPr>
            </w:pPr>
            <w:r w:rsidRPr="00E00CCD">
              <w:rPr>
                <w:rFonts w:cs="Tahoma"/>
                <w:szCs w:val="18"/>
              </w:rPr>
              <w:t>качество услуг по существу не изменилось, или наблюдаются незначительные изменения.</w:t>
            </w:r>
          </w:p>
          <w:p w14:paraId="7FBBFD19" w14:textId="77777777" w:rsidR="00596386" w:rsidRPr="00E00CCD" w:rsidRDefault="00596386" w:rsidP="00647923">
            <w:pPr>
              <w:spacing w:after="60" w:line="240" w:lineRule="atLeast"/>
              <w:rPr>
                <w:rFonts w:cs="Tahoma"/>
                <w:szCs w:val="18"/>
              </w:rPr>
            </w:pPr>
            <w:r w:rsidRPr="00E00CCD">
              <w:rPr>
                <w:rFonts w:cs="Tahoma"/>
                <w:szCs w:val="18"/>
              </w:rPr>
              <w:t>Действия необходимо предпринять в течение 8 часов</w:t>
            </w:r>
          </w:p>
        </w:tc>
        <w:tc>
          <w:tcPr>
            <w:tcW w:w="1628" w:type="pct"/>
          </w:tcPr>
          <w:p w14:paraId="7FBBFD1A" w14:textId="77777777" w:rsidR="00596386" w:rsidRPr="00E00CCD" w:rsidRDefault="00596386" w:rsidP="00647923">
            <w:pPr>
              <w:rPr>
                <w:rFonts w:cs="Tahoma"/>
              </w:rPr>
            </w:pPr>
            <w:r w:rsidRPr="00E00CCD">
              <w:rPr>
                <w:rFonts w:cs="Tahoma"/>
                <w:szCs w:val="18"/>
              </w:rPr>
              <w:t>Первый ответ в течение 8 часов или более короткого периода</w:t>
            </w:r>
          </w:p>
          <w:p w14:paraId="7FBBFD1B" w14:textId="77777777" w:rsidR="00596386" w:rsidRPr="00E00CCD" w:rsidRDefault="00596386" w:rsidP="00647923">
            <w:pPr>
              <w:spacing w:line="240" w:lineRule="atLeast"/>
              <w:rPr>
                <w:rFonts w:cs="Tahoma"/>
                <w:szCs w:val="18"/>
              </w:rPr>
            </w:pPr>
          </w:p>
        </w:tc>
      </w:tr>
    </w:tbl>
    <w:p w14:paraId="7FBBFD1D" w14:textId="77777777" w:rsidR="00596386" w:rsidRPr="00E00CCD" w:rsidRDefault="00596386" w:rsidP="00596386">
      <w:pPr>
        <w:rPr>
          <w:rFonts w:cs="Tahoma"/>
        </w:rPr>
      </w:pPr>
    </w:p>
    <w:p w14:paraId="7FBBFD1E" w14:textId="77777777" w:rsidR="00596386" w:rsidRPr="00E00CCD" w:rsidRDefault="00596386" w:rsidP="00776BF5">
      <w:pPr>
        <w:tabs>
          <w:tab w:val="left" w:pos="360"/>
        </w:tabs>
        <w:jc w:val="both"/>
        <w:rPr>
          <w:rFonts w:cs="Tahoma"/>
        </w:rPr>
      </w:pPr>
      <w:r w:rsidRPr="00E00CCD">
        <w:rPr>
          <w:rFonts w:cs="Tahoma"/>
          <w:snapToGrid w:val="0"/>
          <w:color w:val="000000"/>
          <w:szCs w:val="18"/>
        </w:rPr>
        <w:t>Клиенты могут выбрать получение звонка от Microsoft по не более чем 3 инцидентам в месяц.</w:t>
      </w:r>
      <w:r w:rsidR="00827CFE" w:rsidRPr="00E00CCD">
        <w:rPr>
          <w:rFonts w:cs="Tahoma"/>
          <w:snapToGrid w:val="0"/>
          <w:color w:val="000000"/>
          <w:szCs w:val="18"/>
        </w:rPr>
        <w:t xml:space="preserve"> </w:t>
      </w:r>
      <w:r w:rsidRPr="00E00CCD">
        <w:rPr>
          <w:rFonts w:cs="Tahoma"/>
          <w:snapToGrid w:val="0"/>
          <w:color w:val="000000"/>
          <w:szCs w:val="18"/>
        </w:rPr>
        <w:t>В противном случае Группа поддержки Windows Azure будет выполнять диагностику и помогать разрешить инцидент по</w:t>
      </w:r>
      <w:r w:rsidR="00776BF5">
        <w:rPr>
          <w:rFonts w:cs="Tahoma"/>
          <w:snapToGrid w:val="0"/>
          <w:color w:val="000000"/>
          <w:szCs w:val="18"/>
        </w:rPr>
        <w:t> </w:t>
      </w:r>
      <w:r w:rsidRPr="00E00CCD">
        <w:rPr>
          <w:rFonts w:cs="Tahoma"/>
          <w:snapToGrid w:val="0"/>
          <w:color w:val="000000"/>
          <w:szCs w:val="18"/>
        </w:rPr>
        <w:t>интернет-каналам (например, по электронной почте или через портал Windows Azure).</w:t>
      </w:r>
      <w:r w:rsidR="00827CFE" w:rsidRPr="00E00CCD">
        <w:rPr>
          <w:rFonts w:cs="Tahoma"/>
          <w:snapToGrid w:val="0"/>
          <w:color w:val="000000"/>
          <w:szCs w:val="18"/>
        </w:rPr>
        <w:t xml:space="preserve"> </w:t>
      </w:r>
    </w:p>
    <w:p w14:paraId="7FBBFD1F" w14:textId="77777777" w:rsidR="00596386" w:rsidRPr="00E00CCD" w:rsidRDefault="00596386" w:rsidP="00596386">
      <w:pPr>
        <w:tabs>
          <w:tab w:val="left" w:pos="360"/>
        </w:tabs>
        <w:jc w:val="both"/>
        <w:rPr>
          <w:rFonts w:cs="Tahoma"/>
        </w:rPr>
      </w:pPr>
    </w:p>
    <w:p w14:paraId="7FBBFD20" w14:textId="77777777" w:rsidR="00596386" w:rsidRPr="00E00CCD" w:rsidRDefault="00596386" w:rsidP="00596386">
      <w:pPr>
        <w:tabs>
          <w:tab w:val="left" w:pos="360"/>
        </w:tabs>
        <w:jc w:val="both"/>
        <w:rPr>
          <w:rFonts w:cs="Tahoma"/>
        </w:rPr>
      </w:pPr>
      <w:r w:rsidRPr="00E00CCD">
        <w:rPr>
          <w:rFonts w:cs="Tahoma"/>
          <w:b/>
          <w:sz w:val="24"/>
          <w:szCs w:val="18"/>
        </w:rPr>
        <w:t>Поддержка разработчиков по Windows Azure</w:t>
      </w:r>
    </w:p>
    <w:p w14:paraId="7FBBFD21" w14:textId="77777777" w:rsidR="00596386" w:rsidRPr="00E00CCD" w:rsidRDefault="00596386" w:rsidP="00596386">
      <w:pPr>
        <w:tabs>
          <w:tab w:val="left" w:pos="360"/>
        </w:tabs>
        <w:jc w:val="both"/>
        <w:rPr>
          <w:rFonts w:cs="Tahoma"/>
        </w:rPr>
      </w:pPr>
    </w:p>
    <w:p w14:paraId="7FBBFD22" w14:textId="77777777" w:rsidR="00596386" w:rsidRPr="00E00CCD" w:rsidRDefault="00596386" w:rsidP="00596386">
      <w:pPr>
        <w:rPr>
          <w:rFonts w:cs="Tahoma"/>
        </w:rPr>
      </w:pPr>
      <w:r w:rsidRPr="00E00CCD">
        <w:rPr>
          <w:rFonts w:cs="Tahoma"/>
          <w:szCs w:val="18"/>
        </w:rPr>
        <w:t>Microsoft по умолчанию устанавливает начальную Степень важности C для всех отправленных Инцидентов. Степень важности инцидента определяет уровни обслуживания Microsoft и предполагаемое время ответа, как указано в следующей таблице.</w:t>
      </w:r>
      <w:r w:rsidR="00827CFE" w:rsidRPr="00E00CCD">
        <w:rPr>
          <w:rFonts w:cs="Tahoma"/>
          <w:szCs w:val="18"/>
        </w:rPr>
        <w:t xml:space="preserve"> </w:t>
      </w:r>
      <w:r w:rsidRPr="00E00CCD">
        <w:rPr>
          <w:rFonts w:cs="Tahoma"/>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14:paraId="7FBBFD23" w14:textId="77777777" w:rsidR="00596386" w:rsidRDefault="00596386" w:rsidP="00596386">
      <w:pPr>
        <w:rPr>
          <w:rFonts w:cs="Tahoma"/>
        </w:rPr>
      </w:pPr>
    </w:p>
    <w:p w14:paraId="7FBBFD24" w14:textId="77777777" w:rsidR="000C4EA6" w:rsidRDefault="000C4EA6" w:rsidP="00596386">
      <w:pPr>
        <w:rPr>
          <w:rFonts w:cs="Tahoma"/>
        </w:rPr>
      </w:pPr>
    </w:p>
    <w:p w14:paraId="7FBBFD25" w14:textId="77777777" w:rsidR="000C4EA6" w:rsidRDefault="000C4EA6" w:rsidP="00596386">
      <w:pPr>
        <w:rPr>
          <w:rFonts w:cs="Tahoma"/>
        </w:rPr>
      </w:pPr>
    </w:p>
    <w:p w14:paraId="7FBBFD26" w14:textId="77777777" w:rsidR="000C4EA6" w:rsidRDefault="000C4EA6" w:rsidP="00596386">
      <w:pPr>
        <w:rPr>
          <w:rFonts w:cs="Tahoma"/>
        </w:rPr>
      </w:pPr>
    </w:p>
    <w:p w14:paraId="7FBBFD27" w14:textId="77777777" w:rsidR="000C4EA6" w:rsidRDefault="000C4EA6" w:rsidP="00596386">
      <w:pPr>
        <w:rPr>
          <w:rFonts w:cs="Tahoma"/>
        </w:rPr>
      </w:pPr>
    </w:p>
    <w:p w14:paraId="7FBBFD28" w14:textId="77777777" w:rsidR="000C4EA6" w:rsidRDefault="000C4EA6" w:rsidP="00596386">
      <w:pPr>
        <w:rPr>
          <w:rFonts w:cs="Tahoma"/>
        </w:rPr>
      </w:pPr>
    </w:p>
    <w:p w14:paraId="7FBBFD29" w14:textId="77777777" w:rsidR="000C4EA6" w:rsidRDefault="000C4EA6" w:rsidP="00596386">
      <w:pPr>
        <w:rPr>
          <w:rFonts w:cs="Tahoma"/>
        </w:rPr>
      </w:pPr>
    </w:p>
    <w:p w14:paraId="7FBBFD2A" w14:textId="77777777" w:rsidR="000C4EA6" w:rsidRPr="00E00CCD" w:rsidRDefault="000C4EA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1929"/>
        <w:gridCol w:w="3342"/>
        <w:gridCol w:w="2833"/>
      </w:tblGrid>
      <w:tr w:rsidR="00596386" w:rsidRPr="00E00CCD" w14:paraId="7FBBFD2F" w14:textId="77777777" w:rsidTr="002A6416">
        <w:tc>
          <w:tcPr>
            <w:tcW w:w="769" w:type="pct"/>
            <w:shd w:val="clear" w:color="auto" w:fill="FABF8F"/>
          </w:tcPr>
          <w:p w14:paraId="7FBBFD2B"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Степень важности</w:t>
            </w:r>
          </w:p>
        </w:tc>
        <w:tc>
          <w:tcPr>
            <w:tcW w:w="1007" w:type="pct"/>
            <w:shd w:val="clear" w:color="auto" w:fill="FABF8F"/>
          </w:tcPr>
          <w:p w14:paraId="7FBBFD2C"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Контактное лицо</w:t>
            </w:r>
          </w:p>
        </w:tc>
        <w:tc>
          <w:tcPr>
            <w:tcW w:w="1745" w:type="pct"/>
            <w:shd w:val="clear" w:color="auto" w:fill="FABF8F"/>
          </w:tcPr>
          <w:p w14:paraId="7FBBFD2D"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Ситуация клиента</w:t>
            </w:r>
          </w:p>
        </w:tc>
        <w:tc>
          <w:tcPr>
            <w:tcW w:w="1479" w:type="pct"/>
            <w:shd w:val="clear" w:color="auto" w:fill="FABF8F"/>
          </w:tcPr>
          <w:p w14:paraId="7FBBFD2E" w14:textId="77777777" w:rsidR="00596386" w:rsidRPr="00E00CCD" w:rsidRDefault="00596386" w:rsidP="0037031E">
            <w:pPr>
              <w:jc w:val="center"/>
              <w:rPr>
                <w:rFonts w:cs="Tahoma"/>
                <w:b/>
                <w:bCs/>
                <w:color w:val="000000"/>
                <w:sz w:val="20"/>
                <w:szCs w:val="18"/>
              </w:rPr>
            </w:pPr>
            <w:r w:rsidRPr="00E00CCD">
              <w:rPr>
                <w:rFonts w:cs="Tahoma"/>
                <w:b/>
                <w:bCs/>
                <w:color w:val="000000"/>
                <w:sz w:val="20"/>
                <w:szCs w:val="18"/>
              </w:rPr>
              <w:t>Предполагаемые действия со стороны Microsoft</w:t>
            </w:r>
          </w:p>
        </w:tc>
      </w:tr>
      <w:tr w:rsidR="00596386" w:rsidRPr="00E00CCD" w14:paraId="7FBBFD38" w14:textId="77777777" w:rsidTr="002A6416">
        <w:tc>
          <w:tcPr>
            <w:tcW w:w="769" w:type="pct"/>
          </w:tcPr>
          <w:p w14:paraId="7FBBFD30" w14:textId="77777777" w:rsidR="00596386" w:rsidRPr="00E00CCD" w:rsidRDefault="00596386" w:rsidP="00647923">
            <w:pPr>
              <w:spacing w:after="60" w:line="240" w:lineRule="atLeast"/>
              <w:jc w:val="center"/>
              <w:rPr>
                <w:rFonts w:cs="Tahoma"/>
              </w:rPr>
            </w:pPr>
            <w:r w:rsidRPr="00E00CCD">
              <w:rPr>
                <w:rFonts w:cs="Tahoma"/>
                <w:szCs w:val="18"/>
              </w:rPr>
              <w:t>C</w:t>
            </w:r>
          </w:p>
          <w:p w14:paraId="7FBBFD31" w14:textId="77777777" w:rsidR="00596386" w:rsidRPr="00E00CCD" w:rsidRDefault="00596386" w:rsidP="00647923">
            <w:pPr>
              <w:spacing w:after="60" w:line="240" w:lineRule="atLeast"/>
              <w:jc w:val="center"/>
              <w:rPr>
                <w:rFonts w:cs="Tahoma"/>
                <w:szCs w:val="18"/>
              </w:rPr>
            </w:pPr>
            <w:r w:rsidRPr="00E00CCD">
              <w:rPr>
                <w:rFonts w:cs="Tahoma"/>
                <w:szCs w:val="18"/>
              </w:rPr>
              <w:t>(Все инциденты со степенью C по умолчанию)</w:t>
            </w:r>
          </w:p>
        </w:tc>
        <w:tc>
          <w:tcPr>
            <w:tcW w:w="1007" w:type="pct"/>
          </w:tcPr>
          <w:p w14:paraId="7FBBFD32" w14:textId="77777777" w:rsidR="00596386" w:rsidRPr="00E00CCD" w:rsidRDefault="00596386" w:rsidP="00647923">
            <w:pPr>
              <w:spacing w:after="60" w:line="240" w:lineRule="atLeast"/>
              <w:jc w:val="center"/>
              <w:rPr>
                <w:rFonts w:cs="Tahoma"/>
                <w:szCs w:val="18"/>
              </w:rPr>
            </w:pPr>
            <w:r w:rsidRPr="00E00CCD">
              <w:rPr>
                <w:rFonts w:cs="Tahoma"/>
                <w:szCs w:val="18"/>
              </w:rPr>
              <w:t>Запрос по Интернету</w:t>
            </w:r>
          </w:p>
        </w:tc>
        <w:tc>
          <w:tcPr>
            <w:tcW w:w="1745" w:type="pct"/>
          </w:tcPr>
          <w:p w14:paraId="7FBBFD33" w14:textId="77777777" w:rsidR="00596386" w:rsidRPr="00E00CCD" w:rsidRDefault="00596386" w:rsidP="00647923">
            <w:pPr>
              <w:rPr>
                <w:rFonts w:cs="Tahoma"/>
              </w:rPr>
            </w:pPr>
            <w:r w:rsidRPr="00E00CCD">
              <w:rPr>
                <w:rFonts w:cs="Tahoma"/>
                <w:szCs w:val="18"/>
              </w:rPr>
              <w:t>Минимальные последствия для деятельности предприятия:</w:t>
            </w:r>
          </w:p>
          <w:p w14:paraId="7FBBFD34" w14:textId="77777777" w:rsidR="00596386" w:rsidRPr="00E00CCD" w:rsidRDefault="00596386" w:rsidP="00647923">
            <w:pPr>
              <w:rPr>
                <w:rFonts w:cs="Tahoma"/>
              </w:rPr>
            </w:pPr>
            <w:r w:rsidRPr="00E00CCD">
              <w:rPr>
                <w:rFonts w:cs="Tahoma"/>
                <w:szCs w:val="18"/>
              </w:rPr>
              <w:t>качество услуг по существу не изменилось, или наблюдаются незначительные изменения.</w:t>
            </w:r>
          </w:p>
          <w:p w14:paraId="7FBBFD35" w14:textId="77777777" w:rsidR="00596386" w:rsidRPr="00E00CCD" w:rsidRDefault="00596386" w:rsidP="000732A8">
            <w:pPr>
              <w:spacing w:after="60" w:line="240" w:lineRule="atLeast"/>
              <w:rPr>
                <w:rFonts w:cs="Tahoma"/>
                <w:szCs w:val="18"/>
              </w:rPr>
            </w:pPr>
            <w:r w:rsidRPr="00E00CCD">
              <w:rPr>
                <w:rFonts w:cs="Tahoma"/>
                <w:szCs w:val="18"/>
              </w:rPr>
              <w:t>Действия необходимо предпринять в</w:t>
            </w:r>
            <w:r w:rsidR="000732A8">
              <w:rPr>
                <w:rFonts w:cs="Tahoma"/>
                <w:szCs w:val="18"/>
              </w:rPr>
              <w:t> </w:t>
            </w:r>
            <w:r w:rsidRPr="00E00CCD">
              <w:rPr>
                <w:rFonts w:cs="Tahoma"/>
                <w:szCs w:val="18"/>
              </w:rPr>
              <w:t>течение 8 часов</w:t>
            </w:r>
          </w:p>
        </w:tc>
        <w:tc>
          <w:tcPr>
            <w:tcW w:w="1479" w:type="pct"/>
          </w:tcPr>
          <w:p w14:paraId="7FBBFD36" w14:textId="77777777" w:rsidR="00596386" w:rsidRPr="00E00CCD" w:rsidRDefault="00596386" w:rsidP="000732A8">
            <w:pPr>
              <w:rPr>
                <w:rFonts w:cs="Tahoma"/>
              </w:rPr>
            </w:pPr>
            <w:r w:rsidRPr="00E00CCD">
              <w:rPr>
                <w:rFonts w:cs="Tahoma"/>
                <w:szCs w:val="18"/>
              </w:rPr>
              <w:t>Первый ответ в течение 8</w:t>
            </w:r>
            <w:r w:rsidR="000732A8">
              <w:rPr>
                <w:rFonts w:cs="Tahoma"/>
                <w:szCs w:val="18"/>
              </w:rPr>
              <w:t> </w:t>
            </w:r>
            <w:r w:rsidRPr="00E00CCD">
              <w:rPr>
                <w:rFonts w:cs="Tahoma"/>
                <w:szCs w:val="18"/>
              </w:rPr>
              <w:t>часов или более короткого периода</w:t>
            </w:r>
          </w:p>
          <w:p w14:paraId="7FBBFD37" w14:textId="77777777" w:rsidR="00596386" w:rsidRPr="00E00CCD" w:rsidRDefault="00596386" w:rsidP="00647923">
            <w:pPr>
              <w:spacing w:line="240" w:lineRule="atLeast"/>
              <w:rPr>
                <w:rFonts w:cs="Tahoma"/>
                <w:szCs w:val="18"/>
              </w:rPr>
            </w:pPr>
          </w:p>
        </w:tc>
      </w:tr>
    </w:tbl>
    <w:p w14:paraId="7FBBFD39" w14:textId="77777777" w:rsidR="00596386" w:rsidRPr="00E00CCD" w:rsidRDefault="00596386" w:rsidP="00596386">
      <w:pPr>
        <w:rPr>
          <w:rFonts w:cs="Tahoma"/>
        </w:rPr>
      </w:pPr>
    </w:p>
    <w:p w14:paraId="7FBBFD3A" w14:textId="77777777" w:rsidR="00596386" w:rsidRPr="00E00CCD" w:rsidRDefault="00596386" w:rsidP="00596386">
      <w:pPr>
        <w:tabs>
          <w:tab w:val="left" w:pos="360"/>
        </w:tabs>
        <w:jc w:val="both"/>
        <w:rPr>
          <w:rFonts w:cs="Tahoma"/>
        </w:rPr>
      </w:pPr>
      <w:r w:rsidRPr="00E00CCD">
        <w:rPr>
          <w:rFonts w:cs="Tahoma"/>
          <w:snapToGrid w:val="0"/>
          <w:color w:val="000000"/>
          <w:szCs w:val="18"/>
        </w:rPr>
        <w:t>Группа поддержки Windows Azure работает совместно с клиентами для выполнения диагностики и оказания содействия в разрешении инцидентов по интернет-каналам (например, по электронной почте или через портал Windows Azure).</w:t>
      </w:r>
      <w:r w:rsidR="00827CFE" w:rsidRPr="00E00CCD">
        <w:rPr>
          <w:rFonts w:cs="Tahoma"/>
          <w:snapToGrid w:val="0"/>
          <w:color w:val="000000"/>
          <w:szCs w:val="18"/>
        </w:rPr>
        <w:t xml:space="preserve"> </w:t>
      </w:r>
      <w:r w:rsidRPr="00E00CCD">
        <w:rPr>
          <w:rFonts w:cs="Tahoma"/>
          <w:snapToGrid w:val="0"/>
          <w:color w:val="000000"/>
          <w:szCs w:val="18"/>
        </w:rPr>
        <w:t>Группа поддержки Windows Azure может устанавливать связь с клиентом по телефону, предоставленному клиентом, если это необходимо для разрешения Инцидента.</w:t>
      </w:r>
    </w:p>
    <w:p w14:paraId="7FBBFD3B" w14:textId="77777777" w:rsidR="00596386" w:rsidRPr="00E00CCD" w:rsidRDefault="00596386" w:rsidP="00DD7F8E">
      <w:pPr>
        <w:rPr>
          <w:rFonts w:cs="Tahoma"/>
        </w:rPr>
      </w:pPr>
    </w:p>
    <w:p w14:paraId="7FBBFD3C" w14:textId="77777777" w:rsidR="00DD7F8E" w:rsidRPr="00E00CCD" w:rsidRDefault="00DD7F8E" w:rsidP="00DD7F8E">
      <w:pPr>
        <w:rPr>
          <w:rFonts w:cs="Tahoma"/>
        </w:rPr>
      </w:pPr>
      <w:r w:rsidRPr="00E00CCD">
        <w:rPr>
          <w:rFonts w:cs="Tahoma"/>
          <w:b/>
          <w:sz w:val="24"/>
          <w:szCs w:val="24"/>
        </w:rPr>
        <w:t>Предложения по программе Microsoft Enterprise Strategy</w:t>
      </w:r>
    </w:p>
    <w:p w14:paraId="7FBBFD3D" w14:textId="77777777" w:rsidR="00DD7F8E" w:rsidRPr="00E00CCD" w:rsidRDefault="00DD7F8E" w:rsidP="00DD7F8E">
      <w:pPr>
        <w:rPr>
          <w:rFonts w:cs="Tahoma"/>
        </w:rPr>
      </w:pPr>
    </w:p>
    <w:p w14:paraId="7FBBFD3E" w14:textId="77777777" w:rsidR="00DD7F8E" w:rsidRPr="00E00CCD" w:rsidRDefault="00DD7F8E" w:rsidP="006D6BED">
      <w:pPr>
        <w:widowControl w:val="0"/>
        <w:tabs>
          <w:tab w:val="left" w:pos="720"/>
          <w:tab w:val="left" w:pos="1170"/>
        </w:tabs>
        <w:spacing w:after="60"/>
        <w:rPr>
          <w:rFonts w:cs="Tahoma"/>
        </w:rPr>
      </w:pPr>
      <w:r w:rsidRPr="00E00CCD">
        <w:rPr>
          <w:rFonts w:cs="Tahoma"/>
          <w:b/>
          <w:bCs/>
          <w:szCs w:val="18"/>
        </w:rPr>
        <w:t>Обзор программы Microsoft Enterprise Strategy</w:t>
      </w:r>
    </w:p>
    <w:p w14:paraId="7FBBFD3F" w14:textId="77777777" w:rsidR="00DD7F8E" w:rsidRPr="00E00CCD" w:rsidRDefault="00DD7F8E" w:rsidP="0021279D">
      <w:pPr>
        <w:rPr>
          <w:rFonts w:cs="Tahoma"/>
        </w:rPr>
      </w:pPr>
      <w:r w:rsidRPr="00E00CCD">
        <w:rPr>
          <w:rFonts w:cs="Tahoma"/>
        </w:rPr>
        <w:t>Программа Enterprise Strategy для Соглашения Microsoft Enterprise предлагает клиентам консультационную помощь от Специалиста по архитектуре предприятия Microsoft по вопросам ускорения развертывания и</w:t>
      </w:r>
      <w:r w:rsidR="0021279D">
        <w:rPr>
          <w:rFonts w:cs="Tahoma"/>
        </w:rPr>
        <w:t> </w:t>
      </w:r>
      <w:r w:rsidRPr="00E00CCD">
        <w:rPr>
          <w:rFonts w:cs="Tahoma"/>
        </w:rPr>
        <w:t>планирования измеримых изменений для обеспечения максимальной рентабельности инвестиций в</w:t>
      </w:r>
      <w:r w:rsidR="0021279D">
        <w:rPr>
          <w:rFonts w:cs="Tahoma"/>
        </w:rPr>
        <w:t> </w:t>
      </w:r>
      <w:r w:rsidRPr="00E00CCD">
        <w:rPr>
          <w:rFonts w:cs="Tahoma"/>
        </w:rPr>
        <w:t>технологии и продукты Microsoft. Все сроки, даты и графики предоставления услуг являются предварительными и могут изменяться.</w:t>
      </w:r>
      <w:r w:rsidR="00827CFE" w:rsidRPr="00E00CCD">
        <w:rPr>
          <w:rFonts w:cs="Tahoma"/>
        </w:rPr>
        <w:t xml:space="preserve"> </w:t>
      </w:r>
    </w:p>
    <w:p w14:paraId="7FBBFD40" w14:textId="77777777" w:rsidR="00DD7F8E" w:rsidRPr="00E00CCD" w:rsidRDefault="00DD7F8E" w:rsidP="006D6BED">
      <w:pPr>
        <w:rPr>
          <w:rFonts w:cs="Tahoma"/>
        </w:rPr>
      </w:pPr>
    </w:p>
    <w:p w14:paraId="7FBBFD41" w14:textId="77777777" w:rsidR="0064651F" w:rsidRPr="00E00CCD" w:rsidRDefault="00DD7F8E" w:rsidP="006D6BED">
      <w:pPr>
        <w:rPr>
          <w:rFonts w:cs="Tahoma"/>
        </w:rPr>
      </w:pPr>
      <w:r w:rsidRPr="00E00CCD">
        <w:rPr>
          <w:rFonts w:cs="Tahoma"/>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7FBBFD42" w14:textId="77777777" w:rsidR="00DD7F8E" w:rsidRPr="00E00CCD" w:rsidRDefault="00DD7F8E" w:rsidP="006D6BED">
      <w:pPr>
        <w:rPr>
          <w:rFonts w:cs="Tahoma"/>
        </w:rPr>
      </w:pPr>
    </w:p>
    <w:p w14:paraId="7FBBFD43" w14:textId="77777777" w:rsidR="00FD27BC" w:rsidRPr="00E00CCD" w:rsidRDefault="00FD27BC" w:rsidP="006D6BED">
      <w:pPr>
        <w:rPr>
          <w:rFonts w:cs="Tahoma"/>
        </w:rPr>
      </w:pPr>
      <w:bookmarkStart w:id="972" w:name="OLE_LINK5"/>
      <w:bookmarkStart w:id="973"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E00CCD" w14:paraId="7FBBFD48" w14:textId="77777777" w:rsidTr="002A6416">
        <w:tc>
          <w:tcPr>
            <w:tcW w:w="2555" w:type="dxa"/>
            <w:shd w:val="clear" w:color="auto" w:fill="FABF8F"/>
            <w:vAlign w:val="center"/>
          </w:tcPr>
          <w:p w14:paraId="7FBBFD44" w14:textId="77777777" w:rsidR="00FD27BC" w:rsidRPr="00E00CCD" w:rsidRDefault="00FD27BC" w:rsidP="00FD27BC">
            <w:pPr>
              <w:jc w:val="center"/>
              <w:rPr>
                <w:rFonts w:cs="Tahoma"/>
                <w:color w:val="000000"/>
                <w:szCs w:val="18"/>
              </w:rPr>
            </w:pPr>
            <w:r w:rsidRPr="00E00CCD">
              <w:rPr>
                <w:rFonts w:cs="Tahoma"/>
                <w:b/>
                <w:bCs/>
                <w:color w:val="000000"/>
                <w:sz w:val="20"/>
                <w:szCs w:val="18"/>
              </w:rPr>
              <w:t>Сфера услуг</w:t>
            </w:r>
          </w:p>
        </w:tc>
        <w:tc>
          <w:tcPr>
            <w:tcW w:w="2215" w:type="dxa"/>
            <w:shd w:val="clear" w:color="auto" w:fill="FABF8F"/>
            <w:vAlign w:val="center"/>
          </w:tcPr>
          <w:p w14:paraId="7FBBFD45" w14:textId="77777777" w:rsidR="00FD27BC" w:rsidRPr="00E00CCD" w:rsidRDefault="00FD27BC" w:rsidP="00FD27BC">
            <w:pPr>
              <w:jc w:val="center"/>
              <w:rPr>
                <w:rFonts w:cs="Tahoma"/>
                <w:b/>
                <w:bCs/>
                <w:color w:val="000000"/>
                <w:sz w:val="20"/>
                <w:szCs w:val="20"/>
              </w:rPr>
            </w:pPr>
            <w:r w:rsidRPr="00E00CCD">
              <w:rPr>
                <w:rFonts w:cs="Tahoma"/>
                <w:b/>
                <w:bCs/>
                <w:color w:val="000000"/>
                <w:sz w:val="20"/>
                <w:szCs w:val="20"/>
              </w:rPr>
              <w:t>Enterprise Strategy Connect</w:t>
            </w:r>
          </w:p>
        </w:tc>
        <w:tc>
          <w:tcPr>
            <w:tcW w:w="2340" w:type="dxa"/>
            <w:shd w:val="clear" w:color="auto" w:fill="FABF8F"/>
            <w:vAlign w:val="center"/>
          </w:tcPr>
          <w:p w14:paraId="7FBBFD46" w14:textId="77777777" w:rsidR="00FD27BC" w:rsidRPr="00E00CCD" w:rsidRDefault="00FD27BC" w:rsidP="00FD27BC">
            <w:pPr>
              <w:jc w:val="center"/>
              <w:rPr>
                <w:rFonts w:cs="Tahoma"/>
                <w:color w:val="000000"/>
                <w:sz w:val="20"/>
                <w:szCs w:val="20"/>
              </w:rPr>
            </w:pPr>
            <w:r w:rsidRPr="00E00CCD">
              <w:rPr>
                <w:rFonts w:cs="Tahoma"/>
                <w:b/>
                <w:bCs/>
                <w:color w:val="000000"/>
                <w:sz w:val="20"/>
                <w:szCs w:val="20"/>
              </w:rPr>
              <w:t>Enterprise Strategy Foundation</w:t>
            </w:r>
          </w:p>
        </w:tc>
        <w:tc>
          <w:tcPr>
            <w:tcW w:w="2250" w:type="dxa"/>
            <w:shd w:val="clear" w:color="auto" w:fill="FABF8F"/>
            <w:vAlign w:val="center"/>
          </w:tcPr>
          <w:p w14:paraId="7FBBFD47" w14:textId="77777777" w:rsidR="00FD27BC" w:rsidRPr="00E00CCD" w:rsidRDefault="00FD27BC" w:rsidP="00FD27BC">
            <w:pPr>
              <w:jc w:val="center"/>
              <w:rPr>
                <w:rFonts w:cs="Tahoma"/>
                <w:b/>
                <w:bCs/>
                <w:color w:val="000000"/>
                <w:sz w:val="20"/>
                <w:szCs w:val="18"/>
              </w:rPr>
            </w:pPr>
            <w:r w:rsidRPr="00E00CCD">
              <w:rPr>
                <w:rFonts w:cs="Tahoma"/>
                <w:b/>
                <w:bCs/>
                <w:color w:val="000000"/>
                <w:sz w:val="20"/>
                <w:szCs w:val="18"/>
              </w:rPr>
              <w:t>Enterprise Strategy Portfolio</w:t>
            </w:r>
          </w:p>
        </w:tc>
      </w:tr>
      <w:tr w:rsidR="00FD27BC" w:rsidRPr="00E00CCD" w14:paraId="7FBBFD4D" w14:textId="77777777" w:rsidTr="002A6416">
        <w:tc>
          <w:tcPr>
            <w:tcW w:w="2555" w:type="dxa"/>
            <w:vAlign w:val="center"/>
          </w:tcPr>
          <w:p w14:paraId="7FBBFD49" w14:textId="77777777" w:rsidR="00FD27BC" w:rsidRPr="00E00CCD" w:rsidRDefault="00FD27BC" w:rsidP="00FD27BC">
            <w:pPr>
              <w:rPr>
                <w:rFonts w:cs="Tahoma"/>
                <w:color w:val="000000"/>
                <w:szCs w:val="18"/>
              </w:rPr>
            </w:pPr>
            <w:r w:rsidRPr="00E00CCD">
              <w:rPr>
                <w:rFonts w:cs="Tahoma"/>
                <w:color w:val="000000"/>
                <w:szCs w:val="18"/>
              </w:rPr>
              <w:t>Специалист по архитектуре предприятия</w:t>
            </w:r>
          </w:p>
        </w:tc>
        <w:tc>
          <w:tcPr>
            <w:tcW w:w="2215" w:type="dxa"/>
            <w:vAlign w:val="center"/>
          </w:tcPr>
          <w:p w14:paraId="7FBBFD4A" w14:textId="77777777" w:rsidR="00FD27BC" w:rsidRPr="00E00CCD" w:rsidRDefault="00FD27BC" w:rsidP="00FD27BC">
            <w:pPr>
              <w:jc w:val="center"/>
              <w:rPr>
                <w:rFonts w:eastAsia="MS UI Gothic" w:cs="Tahoma"/>
                <w:color w:val="000000"/>
                <w:szCs w:val="18"/>
              </w:rPr>
            </w:pPr>
            <w:r w:rsidRPr="00E00CCD">
              <w:rPr>
                <w:rFonts w:eastAsia="MS UI Gothic" w:cs="Tahoma"/>
                <w:color w:val="000000"/>
                <w:szCs w:val="18"/>
              </w:rPr>
              <w:t>1 Специалист по архитектуре предприятия Microsoft на четверть ставки</w:t>
            </w:r>
          </w:p>
        </w:tc>
        <w:tc>
          <w:tcPr>
            <w:tcW w:w="2340" w:type="dxa"/>
            <w:vAlign w:val="center"/>
          </w:tcPr>
          <w:p w14:paraId="7FBBFD4B" w14:textId="77777777" w:rsidR="00FD27BC" w:rsidRPr="00E00CCD" w:rsidRDefault="00FD27BC" w:rsidP="00302D2A">
            <w:pPr>
              <w:jc w:val="center"/>
              <w:rPr>
                <w:rFonts w:cs="Tahoma"/>
                <w:color w:val="000000"/>
                <w:szCs w:val="18"/>
              </w:rPr>
            </w:pPr>
            <w:r w:rsidRPr="00E00CCD">
              <w:rPr>
                <w:rFonts w:eastAsia="MS UI Gothic" w:cs="Tahoma"/>
                <w:color w:val="000000"/>
                <w:szCs w:val="18"/>
              </w:rPr>
              <w:t>1 Специалист по</w:t>
            </w:r>
            <w:r w:rsidR="00302D2A">
              <w:rPr>
                <w:rFonts w:eastAsia="MS UI Gothic" w:cs="Tahoma"/>
                <w:color w:val="000000"/>
                <w:szCs w:val="18"/>
              </w:rPr>
              <w:t> </w:t>
            </w:r>
            <w:r w:rsidRPr="00E00CCD">
              <w:rPr>
                <w:rFonts w:eastAsia="MS UI Gothic" w:cs="Tahoma"/>
                <w:color w:val="000000"/>
                <w:szCs w:val="18"/>
              </w:rPr>
              <w:t>архитектуре предприятия Microsoft на</w:t>
            </w:r>
            <w:r w:rsidR="00302D2A">
              <w:rPr>
                <w:rFonts w:eastAsia="MS UI Gothic" w:cs="Tahoma"/>
                <w:color w:val="000000"/>
                <w:szCs w:val="18"/>
              </w:rPr>
              <w:t> </w:t>
            </w:r>
            <w:r w:rsidRPr="00E00CCD">
              <w:rPr>
                <w:rFonts w:eastAsia="MS UI Gothic" w:cs="Tahoma"/>
                <w:color w:val="000000"/>
                <w:szCs w:val="18"/>
              </w:rPr>
              <w:t>полставки.</w:t>
            </w:r>
          </w:p>
        </w:tc>
        <w:tc>
          <w:tcPr>
            <w:tcW w:w="2250" w:type="dxa"/>
            <w:vAlign w:val="center"/>
          </w:tcPr>
          <w:p w14:paraId="7FBBFD4C" w14:textId="77777777" w:rsidR="00FD27BC" w:rsidRPr="00E00CCD" w:rsidRDefault="00FD27BC" w:rsidP="00FD27BC">
            <w:pPr>
              <w:jc w:val="center"/>
              <w:rPr>
                <w:rFonts w:cs="Tahoma"/>
                <w:color w:val="000000"/>
                <w:szCs w:val="18"/>
              </w:rPr>
            </w:pPr>
            <w:r w:rsidRPr="00E00CCD">
              <w:rPr>
                <w:rFonts w:eastAsia="MS UI Gothic" w:cs="Tahoma"/>
                <w:color w:val="000000"/>
                <w:szCs w:val="18"/>
              </w:rPr>
              <w:t>1 Специалист по архитектуре предприятия Microsoft на полной ставке.</w:t>
            </w:r>
          </w:p>
        </w:tc>
      </w:tr>
      <w:tr w:rsidR="00FD27BC" w:rsidRPr="00E00CCD" w14:paraId="7FBBFD52" w14:textId="77777777" w:rsidTr="002A6416">
        <w:tc>
          <w:tcPr>
            <w:tcW w:w="2555" w:type="dxa"/>
            <w:vAlign w:val="center"/>
          </w:tcPr>
          <w:p w14:paraId="7FBBFD4E" w14:textId="77777777" w:rsidR="00FD27BC" w:rsidRPr="00E00CCD" w:rsidRDefault="00FD27BC" w:rsidP="00FD27BC">
            <w:pPr>
              <w:rPr>
                <w:rFonts w:cs="Tahoma"/>
                <w:color w:val="000000"/>
                <w:szCs w:val="18"/>
              </w:rPr>
            </w:pPr>
            <w:r w:rsidRPr="00E00CCD">
              <w:rPr>
                <w:rFonts w:cs="Tahoma"/>
                <w:color w:val="000000"/>
                <w:szCs w:val="18"/>
              </w:rPr>
              <w:t>Оценка</w:t>
            </w:r>
            <w:r w:rsidRPr="00E00CCD">
              <w:rPr>
                <w:rFonts w:cs="Tahoma"/>
                <w:b/>
                <w:bCs/>
                <w:color w:val="000000"/>
                <w:sz w:val="20"/>
                <w:szCs w:val="18"/>
              </w:rPr>
              <w:t xml:space="preserve"> </w:t>
            </w:r>
            <w:r w:rsidRPr="00E00CCD">
              <w:rPr>
                <w:rFonts w:cs="Tahoma"/>
                <w:b/>
                <w:bCs/>
                <w:color w:val="000000"/>
                <w:sz w:val="20"/>
                <w:szCs w:val="18"/>
                <w:vertAlign w:val="superscript"/>
              </w:rPr>
              <w:t>1</w:t>
            </w:r>
          </w:p>
        </w:tc>
        <w:tc>
          <w:tcPr>
            <w:tcW w:w="2215" w:type="dxa"/>
            <w:vAlign w:val="center"/>
          </w:tcPr>
          <w:p w14:paraId="7FBBFD4F" w14:textId="77777777" w:rsidR="00FD27BC" w:rsidRPr="00E00CCD" w:rsidRDefault="00FD27BC" w:rsidP="00302D2A">
            <w:pPr>
              <w:jc w:val="center"/>
              <w:rPr>
                <w:rFonts w:cs="Tahoma"/>
                <w:color w:val="000000"/>
                <w:szCs w:val="18"/>
              </w:rPr>
            </w:pPr>
            <w:r w:rsidRPr="00E00CCD">
              <w:rPr>
                <w:rFonts w:cs="Tahoma"/>
                <w:color w:val="000000"/>
                <w:szCs w:val="18"/>
              </w:rPr>
              <w:t>До 25% от объема работ специалиста по</w:t>
            </w:r>
            <w:r w:rsidR="00302D2A">
              <w:rPr>
                <w:rFonts w:cs="Tahoma"/>
                <w:color w:val="000000"/>
                <w:szCs w:val="18"/>
              </w:rPr>
              <w:t> </w:t>
            </w:r>
            <w:r w:rsidRPr="00E00CCD">
              <w:rPr>
                <w:rFonts w:cs="Tahoma"/>
                <w:color w:val="000000"/>
                <w:szCs w:val="18"/>
              </w:rPr>
              <w:t>архитектуре в год</w:t>
            </w:r>
          </w:p>
        </w:tc>
        <w:tc>
          <w:tcPr>
            <w:tcW w:w="2340" w:type="dxa"/>
            <w:vAlign w:val="center"/>
          </w:tcPr>
          <w:p w14:paraId="7FBBFD50" w14:textId="77777777" w:rsidR="00FD27BC" w:rsidRPr="00E00CCD" w:rsidRDefault="00FD27BC" w:rsidP="00FD27BC">
            <w:pPr>
              <w:jc w:val="center"/>
              <w:rPr>
                <w:rFonts w:cs="Tahoma"/>
                <w:color w:val="000000"/>
                <w:szCs w:val="18"/>
              </w:rPr>
            </w:pPr>
            <w:r w:rsidRPr="00E00CCD">
              <w:rPr>
                <w:rFonts w:cs="Tahoma"/>
                <w:color w:val="000000"/>
                <w:szCs w:val="18"/>
              </w:rPr>
              <w:t>До 25% от объема работ специалиста по архитектуре в год</w:t>
            </w:r>
          </w:p>
        </w:tc>
        <w:tc>
          <w:tcPr>
            <w:tcW w:w="2250" w:type="dxa"/>
            <w:vAlign w:val="center"/>
          </w:tcPr>
          <w:p w14:paraId="7FBBFD51" w14:textId="77777777" w:rsidR="00FD27BC" w:rsidRPr="00E00CCD" w:rsidRDefault="00FD27BC" w:rsidP="00FD27BC">
            <w:pPr>
              <w:jc w:val="center"/>
              <w:rPr>
                <w:rFonts w:cs="Tahoma"/>
                <w:color w:val="000000"/>
                <w:szCs w:val="18"/>
              </w:rPr>
            </w:pPr>
            <w:r w:rsidRPr="00E00CCD">
              <w:rPr>
                <w:rFonts w:cs="Tahoma"/>
                <w:color w:val="000000"/>
                <w:szCs w:val="18"/>
              </w:rPr>
              <w:t>До 25% от объема работ специалиста по архитектуре в год</w:t>
            </w:r>
          </w:p>
        </w:tc>
      </w:tr>
      <w:tr w:rsidR="00FD27BC" w:rsidRPr="00E00CCD" w14:paraId="7FBBFD57" w14:textId="77777777" w:rsidTr="002A6416">
        <w:tc>
          <w:tcPr>
            <w:tcW w:w="2555" w:type="dxa"/>
            <w:vAlign w:val="center"/>
          </w:tcPr>
          <w:p w14:paraId="7FBBFD53" w14:textId="77777777" w:rsidR="00FD27BC" w:rsidRPr="00E00CCD" w:rsidRDefault="00FD27BC" w:rsidP="00FD27BC">
            <w:pPr>
              <w:rPr>
                <w:rFonts w:cs="Tahoma"/>
                <w:color w:val="000000"/>
                <w:szCs w:val="18"/>
              </w:rPr>
            </w:pPr>
            <w:r w:rsidRPr="00E00CCD">
              <w:rPr>
                <w:rFonts w:cs="Tahoma"/>
                <w:color w:val="000000"/>
                <w:szCs w:val="18"/>
              </w:rPr>
              <w:t>Проект Enterprise Strategy</w:t>
            </w:r>
            <w:r w:rsidRPr="00E00CCD">
              <w:rPr>
                <w:rFonts w:cs="Tahoma"/>
                <w:b/>
                <w:bCs/>
                <w:color w:val="000000"/>
                <w:sz w:val="20"/>
                <w:szCs w:val="18"/>
              </w:rPr>
              <w:t xml:space="preserve"> </w:t>
            </w:r>
            <w:r w:rsidRPr="00E00CCD">
              <w:rPr>
                <w:rFonts w:cs="Tahoma"/>
                <w:b/>
                <w:bCs/>
                <w:color w:val="000000"/>
                <w:sz w:val="20"/>
                <w:szCs w:val="18"/>
                <w:vertAlign w:val="superscript"/>
              </w:rPr>
              <w:t>1</w:t>
            </w:r>
          </w:p>
        </w:tc>
        <w:tc>
          <w:tcPr>
            <w:tcW w:w="2215" w:type="dxa"/>
            <w:vAlign w:val="center"/>
          </w:tcPr>
          <w:p w14:paraId="7FBBFD54" w14:textId="77777777" w:rsidR="00FD27BC" w:rsidRPr="00E00CCD" w:rsidRDefault="00FD27BC" w:rsidP="00FD27BC">
            <w:pPr>
              <w:jc w:val="center"/>
              <w:rPr>
                <w:rFonts w:cs="Tahoma"/>
                <w:color w:val="000000"/>
                <w:szCs w:val="18"/>
              </w:rPr>
            </w:pPr>
            <w:r w:rsidRPr="00E00CCD">
              <w:rPr>
                <w:rFonts w:cs="Tahoma"/>
                <w:color w:val="000000"/>
                <w:szCs w:val="18"/>
              </w:rPr>
              <w:t>До 75% от объема работ специалиста по архитектуре в год</w:t>
            </w:r>
          </w:p>
        </w:tc>
        <w:tc>
          <w:tcPr>
            <w:tcW w:w="2340" w:type="dxa"/>
            <w:vAlign w:val="center"/>
          </w:tcPr>
          <w:p w14:paraId="7FBBFD55" w14:textId="77777777" w:rsidR="00FD27BC" w:rsidRPr="00E00CCD" w:rsidRDefault="00FD27BC" w:rsidP="00FD27BC">
            <w:pPr>
              <w:jc w:val="center"/>
              <w:rPr>
                <w:rFonts w:cs="Tahoma"/>
                <w:color w:val="000000"/>
                <w:szCs w:val="18"/>
              </w:rPr>
            </w:pPr>
            <w:r w:rsidRPr="00E00CCD">
              <w:rPr>
                <w:rFonts w:cs="Tahoma"/>
                <w:color w:val="000000"/>
                <w:szCs w:val="18"/>
              </w:rPr>
              <w:t>До 75% от объема работ специалиста по архитектуре в год</w:t>
            </w:r>
          </w:p>
        </w:tc>
        <w:tc>
          <w:tcPr>
            <w:tcW w:w="2250" w:type="dxa"/>
            <w:vAlign w:val="center"/>
          </w:tcPr>
          <w:p w14:paraId="7FBBFD56" w14:textId="77777777" w:rsidR="00FD27BC" w:rsidRPr="00E00CCD" w:rsidRDefault="00FD27BC" w:rsidP="00FD27BC">
            <w:pPr>
              <w:jc w:val="center"/>
              <w:rPr>
                <w:rFonts w:cs="Tahoma"/>
                <w:color w:val="000000"/>
                <w:szCs w:val="18"/>
              </w:rPr>
            </w:pPr>
            <w:r w:rsidRPr="00E00CCD">
              <w:rPr>
                <w:rFonts w:cs="Tahoma"/>
                <w:color w:val="000000"/>
                <w:szCs w:val="18"/>
              </w:rPr>
              <w:t>До 75% от объема работ специалиста по архитектуре в год</w:t>
            </w:r>
          </w:p>
        </w:tc>
      </w:tr>
      <w:tr w:rsidR="00FD27BC" w:rsidRPr="00E00CCD" w14:paraId="7FBBFD5C" w14:textId="77777777" w:rsidTr="002A6416">
        <w:tc>
          <w:tcPr>
            <w:tcW w:w="2555" w:type="dxa"/>
            <w:vAlign w:val="center"/>
          </w:tcPr>
          <w:p w14:paraId="7FBBFD58" w14:textId="77777777" w:rsidR="00FD27BC" w:rsidRPr="00E00CCD" w:rsidRDefault="00FD27BC" w:rsidP="00FD27BC">
            <w:pPr>
              <w:rPr>
                <w:rFonts w:cs="Tahoma"/>
                <w:color w:val="000000"/>
                <w:szCs w:val="18"/>
              </w:rPr>
            </w:pPr>
            <w:r w:rsidRPr="00E00CCD">
              <w:rPr>
                <w:rFonts w:cs="Tahoma"/>
                <w:color w:val="000000"/>
                <w:szCs w:val="18"/>
              </w:rPr>
              <w:t>Семинары по проведению программы.</w:t>
            </w:r>
          </w:p>
        </w:tc>
        <w:tc>
          <w:tcPr>
            <w:tcW w:w="2215" w:type="dxa"/>
            <w:vAlign w:val="center"/>
          </w:tcPr>
          <w:p w14:paraId="7FBBFD59" w14:textId="77777777" w:rsidR="00FD27BC" w:rsidRPr="00E00CCD" w:rsidRDefault="00FD27BC" w:rsidP="00FD27BC">
            <w:pPr>
              <w:jc w:val="center"/>
              <w:rPr>
                <w:rFonts w:cs="Tahoma"/>
                <w:color w:val="000000"/>
                <w:szCs w:val="18"/>
              </w:rPr>
            </w:pPr>
            <w:r w:rsidRPr="00E00CCD">
              <w:rPr>
                <w:rFonts w:cs="Tahoma"/>
                <w:color w:val="000000"/>
                <w:szCs w:val="18"/>
              </w:rPr>
              <w:t>До 1 раз в год</w:t>
            </w:r>
          </w:p>
        </w:tc>
        <w:tc>
          <w:tcPr>
            <w:tcW w:w="2340" w:type="dxa"/>
            <w:vAlign w:val="center"/>
          </w:tcPr>
          <w:p w14:paraId="7FBBFD5A" w14:textId="77777777" w:rsidR="00FD27BC" w:rsidRPr="00E00CCD" w:rsidRDefault="00FD27BC" w:rsidP="00FD27BC">
            <w:pPr>
              <w:jc w:val="center"/>
              <w:rPr>
                <w:rFonts w:cs="Tahoma"/>
                <w:color w:val="000000"/>
                <w:szCs w:val="18"/>
              </w:rPr>
            </w:pPr>
            <w:r w:rsidRPr="00E00CCD">
              <w:rPr>
                <w:rFonts w:cs="Tahoma"/>
                <w:color w:val="000000"/>
                <w:szCs w:val="18"/>
              </w:rPr>
              <w:t>До 2 раз в год</w:t>
            </w:r>
          </w:p>
        </w:tc>
        <w:tc>
          <w:tcPr>
            <w:tcW w:w="2250" w:type="dxa"/>
            <w:vAlign w:val="center"/>
          </w:tcPr>
          <w:p w14:paraId="7FBBFD5B" w14:textId="77777777" w:rsidR="00FD27BC" w:rsidRPr="00E00CCD" w:rsidRDefault="00FD27BC" w:rsidP="00FD27BC">
            <w:pPr>
              <w:spacing w:before="120"/>
              <w:jc w:val="center"/>
              <w:rPr>
                <w:rFonts w:cs="Tahoma"/>
                <w:color w:val="000000"/>
                <w:szCs w:val="18"/>
              </w:rPr>
            </w:pPr>
            <w:r w:rsidRPr="00E00CCD">
              <w:rPr>
                <w:rFonts w:cs="Tahoma"/>
              </w:rPr>
              <w:t>До 4 раз в год</w:t>
            </w:r>
          </w:p>
        </w:tc>
      </w:tr>
      <w:tr w:rsidR="00FD27BC" w:rsidRPr="00E00CCD" w14:paraId="7FBBFD61" w14:textId="77777777" w:rsidTr="002A6416">
        <w:tc>
          <w:tcPr>
            <w:tcW w:w="2555" w:type="dxa"/>
            <w:vAlign w:val="center"/>
          </w:tcPr>
          <w:p w14:paraId="7FBBFD5D" w14:textId="77777777" w:rsidR="00FD27BC" w:rsidRPr="00E00CCD" w:rsidRDefault="00FD27BC" w:rsidP="00FD27BC">
            <w:pPr>
              <w:rPr>
                <w:rFonts w:cs="Tahoma"/>
                <w:color w:val="000000"/>
                <w:szCs w:val="18"/>
              </w:rPr>
            </w:pPr>
            <w:r w:rsidRPr="00E00CCD">
              <w:rPr>
                <w:rFonts w:cs="Tahoma"/>
                <w:color w:val="000000"/>
                <w:szCs w:val="18"/>
              </w:rPr>
              <w:t>Сеть Enterprise Strategy</w:t>
            </w:r>
          </w:p>
        </w:tc>
        <w:tc>
          <w:tcPr>
            <w:tcW w:w="2215" w:type="dxa"/>
            <w:vAlign w:val="center"/>
          </w:tcPr>
          <w:p w14:paraId="7FBBFD5E" w14:textId="77777777" w:rsidR="00FD27BC" w:rsidRPr="00E00CCD" w:rsidRDefault="00FD27BC" w:rsidP="00FD27BC">
            <w:pPr>
              <w:jc w:val="center"/>
              <w:rPr>
                <w:rFonts w:eastAsia="MS UI Gothic" w:cs="Tahoma"/>
                <w:color w:val="000000"/>
                <w:szCs w:val="18"/>
              </w:rPr>
            </w:pPr>
            <w:r w:rsidRPr="00E00CCD">
              <w:rPr>
                <w:rFonts w:ascii="MS UI Gothic" w:eastAsia="MS UI Gothic" w:hAnsi="MS UI Gothic" w:cs="MS UI Gothic" w:hint="eastAsia"/>
                <w:color w:val="000000"/>
                <w:szCs w:val="18"/>
              </w:rPr>
              <w:t>✓</w:t>
            </w:r>
          </w:p>
        </w:tc>
        <w:tc>
          <w:tcPr>
            <w:tcW w:w="2340" w:type="dxa"/>
            <w:vAlign w:val="center"/>
          </w:tcPr>
          <w:p w14:paraId="7FBBFD5F" w14:textId="77777777" w:rsidR="00FD27BC" w:rsidRPr="00E00CCD" w:rsidRDefault="00FD27BC" w:rsidP="00FD27BC">
            <w:pPr>
              <w:jc w:val="center"/>
              <w:rPr>
                <w:rFonts w:eastAsia="MS UI Gothic" w:cs="Tahoma"/>
                <w:color w:val="000000"/>
                <w:szCs w:val="18"/>
              </w:rPr>
            </w:pPr>
            <w:r w:rsidRPr="00E00CCD">
              <w:rPr>
                <w:rFonts w:ascii="MS UI Gothic" w:eastAsia="MS UI Gothic" w:hAnsi="MS UI Gothic" w:cs="MS UI Gothic" w:hint="eastAsia"/>
                <w:color w:val="000000"/>
                <w:szCs w:val="18"/>
              </w:rPr>
              <w:t>✓</w:t>
            </w:r>
          </w:p>
        </w:tc>
        <w:tc>
          <w:tcPr>
            <w:tcW w:w="2250" w:type="dxa"/>
            <w:vAlign w:val="center"/>
          </w:tcPr>
          <w:p w14:paraId="7FBBFD60" w14:textId="77777777" w:rsidR="00FD27BC" w:rsidRPr="00E00CCD" w:rsidRDefault="00FD27BC" w:rsidP="00FD27BC">
            <w:pPr>
              <w:jc w:val="center"/>
              <w:rPr>
                <w:rFonts w:eastAsia="MS UI Gothic" w:cs="Tahoma"/>
              </w:rPr>
            </w:pPr>
            <w:r w:rsidRPr="00E00CCD">
              <w:rPr>
                <w:rFonts w:ascii="MS UI Gothic" w:eastAsia="MS UI Gothic" w:hAnsi="MS UI Gothic" w:cs="MS UI Gothic" w:hint="eastAsia"/>
                <w:color w:val="000000"/>
                <w:szCs w:val="18"/>
              </w:rPr>
              <w:t>✓</w:t>
            </w:r>
          </w:p>
        </w:tc>
      </w:tr>
      <w:tr w:rsidR="00FD27BC" w:rsidRPr="00E00CCD" w14:paraId="7FBBFD66" w14:textId="77777777" w:rsidTr="002A6416">
        <w:tc>
          <w:tcPr>
            <w:tcW w:w="2555" w:type="dxa"/>
            <w:vAlign w:val="center"/>
          </w:tcPr>
          <w:p w14:paraId="7FBBFD62" w14:textId="77777777" w:rsidR="00FD27BC" w:rsidRPr="00E00CCD" w:rsidRDefault="00FD27BC" w:rsidP="00FD27BC">
            <w:pPr>
              <w:rPr>
                <w:rFonts w:cs="Tahoma"/>
                <w:color w:val="000000"/>
                <w:szCs w:val="18"/>
              </w:rPr>
            </w:pPr>
            <w:r w:rsidRPr="00E00CCD">
              <w:rPr>
                <w:rFonts w:cs="Tahoma"/>
                <w:color w:val="000000"/>
                <w:szCs w:val="18"/>
              </w:rPr>
              <w:t>Библиотека Enterprise Strategy</w:t>
            </w:r>
          </w:p>
        </w:tc>
        <w:tc>
          <w:tcPr>
            <w:tcW w:w="2215" w:type="dxa"/>
            <w:vAlign w:val="center"/>
          </w:tcPr>
          <w:p w14:paraId="7FBBFD63" w14:textId="77777777" w:rsidR="00FD27BC" w:rsidRPr="00E00CCD" w:rsidRDefault="00FD27BC" w:rsidP="00FD27BC">
            <w:pPr>
              <w:jc w:val="center"/>
              <w:rPr>
                <w:rFonts w:eastAsia="MS UI Gothic" w:cs="Tahoma"/>
                <w:color w:val="000000"/>
                <w:szCs w:val="18"/>
              </w:rPr>
            </w:pPr>
            <w:r w:rsidRPr="00E00CCD">
              <w:rPr>
                <w:rFonts w:ascii="MS UI Gothic" w:eastAsia="MS UI Gothic" w:hAnsi="MS UI Gothic" w:cs="MS UI Gothic" w:hint="eastAsia"/>
                <w:color w:val="000000"/>
                <w:szCs w:val="18"/>
              </w:rPr>
              <w:t>✓</w:t>
            </w:r>
          </w:p>
        </w:tc>
        <w:tc>
          <w:tcPr>
            <w:tcW w:w="2340" w:type="dxa"/>
            <w:vAlign w:val="center"/>
          </w:tcPr>
          <w:p w14:paraId="7FBBFD64" w14:textId="77777777" w:rsidR="00FD27BC" w:rsidRPr="00E00CCD" w:rsidRDefault="00FD27BC" w:rsidP="00FD27BC">
            <w:pPr>
              <w:jc w:val="center"/>
              <w:rPr>
                <w:rFonts w:eastAsia="MS UI Gothic" w:cs="Tahoma"/>
                <w:color w:val="000000"/>
                <w:szCs w:val="18"/>
              </w:rPr>
            </w:pPr>
            <w:r w:rsidRPr="00E00CCD">
              <w:rPr>
                <w:rFonts w:ascii="MS UI Gothic" w:eastAsia="MS UI Gothic" w:hAnsi="MS UI Gothic" w:cs="MS UI Gothic" w:hint="eastAsia"/>
                <w:color w:val="000000"/>
                <w:szCs w:val="18"/>
              </w:rPr>
              <w:t>✓</w:t>
            </w:r>
          </w:p>
        </w:tc>
        <w:tc>
          <w:tcPr>
            <w:tcW w:w="2250" w:type="dxa"/>
            <w:vAlign w:val="center"/>
          </w:tcPr>
          <w:p w14:paraId="7FBBFD65" w14:textId="77777777" w:rsidR="00FD27BC" w:rsidRPr="00E00CCD" w:rsidRDefault="00FD27BC" w:rsidP="00FD27BC">
            <w:pPr>
              <w:jc w:val="center"/>
              <w:rPr>
                <w:rFonts w:eastAsia="MS UI Gothic" w:cs="Tahoma"/>
              </w:rPr>
            </w:pPr>
            <w:r w:rsidRPr="00E00CCD">
              <w:rPr>
                <w:rFonts w:ascii="MS UI Gothic" w:eastAsia="MS UI Gothic" w:hAnsi="MS UI Gothic" w:cs="MS UI Gothic" w:hint="eastAsia"/>
                <w:color w:val="000000"/>
                <w:szCs w:val="18"/>
              </w:rPr>
              <w:t>✓</w:t>
            </w:r>
          </w:p>
        </w:tc>
      </w:tr>
      <w:tr w:rsidR="00FD27BC" w:rsidRPr="00E00CCD" w14:paraId="7FBBFD6B" w14:textId="77777777" w:rsidTr="002A6416">
        <w:tc>
          <w:tcPr>
            <w:tcW w:w="2555" w:type="dxa"/>
            <w:vAlign w:val="center"/>
          </w:tcPr>
          <w:p w14:paraId="7FBBFD67" w14:textId="77777777" w:rsidR="00FD27BC" w:rsidRPr="00E00CCD" w:rsidRDefault="00FD27BC" w:rsidP="00FD27BC">
            <w:pPr>
              <w:rPr>
                <w:rFonts w:cs="Tahoma"/>
                <w:color w:val="000000"/>
                <w:szCs w:val="18"/>
              </w:rPr>
            </w:pPr>
            <w:r w:rsidRPr="00E00CCD">
              <w:rPr>
                <w:rFonts w:cs="Tahoma"/>
                <w:color w:val="000000"/>
                <w:szCs w:val="18"/>
              </w:rPr>
              <w:t>Совещания по стратегическим вопросам</w:t>
            </w:r>
          </w:p>
        </w:tc>
        <w:tc>
          <w:tcPr>
            <w:tcW w:w="2215" w:type="dxa"/>
            <w:vAlign w:val="center"/>
          </w:tcPr>
          <w:p w14:paraId="7FBBFD68" w14:textId="77777777" w:rsidR="00FD27BC" w:rsidRPr="00E00CCD" w:rsidRDefault="00FD27BC" w:rsidP="00FD27BC">
            <w:pPr>
              <w:jc w:val="center"/>
              <w:rPr>
                <w:rFonts w:eastAsia="MS UI Gothic" w:cs="Tahoma"/>
                <w:color w:val="000000"/>
                <w:szCs w:val="18"/>
              </w:rPr>
            </w:pPr>
            <w:r w:rsidRPr="00E00CCD">
              <w:rPr>
                <w:rFonts w:ascii="MS UI Gothic" w:eastAsia="MS UI Gothic" w:hAnsi="MS UI Gothic" w:cs="MS UI Gothic" w:hint="eastAsia"/>
                <w:color w:val="000000"/>
                <w:szCs w:val="18"/>
              </w:rPr>
              <w:t>✓</w:t>
            </w:r>
          </w:p>
        </w:tc>
        <w:tc>
          <w:tcPr>
            <w:tcW w:w="2340" w:type="dxa"/>
            <w:vAlign w:val="center"/>
          </w:tcPr>
          <w:p w14:paraId="7FBBFD69" w14:textId="77777777" w:rsidR="00FD27BC" w:rsidRPr="00E00CCD" w:rsidRDefault="00FD27BC" w:rsidP="00FD27BC">
            <w:pPr>
              <w:jc w:val="center"/>
              <w:rPr>
                <w:rFonts w:cs="Tahoma"/>
                <w:color w:val="000000"/>
                <w:szCs w:val="18"/>
              </w:rPr>
            </w:pPr>
            <w:r w:rsidRPr="00E00CCD">
              <w:rPr>
                <w:rFonts w:ascii="MS UI Gothic" w:eastAsia="MS UI Gothic" w:hAnsi="MS UI Gothic" w:cs="MS UI Gothic" w:hint="eastAsia"/>
                <w:color w:val="000000"/>
                <w:szCs w:val="18"/>
              </w:rPr>
              <w:t>✓</w:t>
            </w:r>
          </w:p>
        </w:tc>
        <w:tc>
          <w:tcPr>
            <w:tcW w:w="2250" w:type="dxa"/>
            <w:vAlign w:val="center"/>
          </w:tcPr>
          <w:p w14:paraId="7FBBFD6A" w14:textId="77777777" w:rsidR="00FD27BC" w:rsidRPr="00E00CCD" w:rsidRDefault="00FD27BC" w:rsidP="00FD27BC">
            <w:pPr>
              <w:jc w:val="center"/>
              <w:rPr>
                <w:rFonts w:cs="Tahoma"/>
                <w:color w:val="000000"/>
                <w:szCs w:val="18"/>
              </w:rPr>
            </w:pPr>
            <w:r w:rsidRPr="00E00CCD">
              <w:rPr>
                <w:rFonts w:ascii="MS UI Gothic" w:eastAsia="MS UI Gothic" w:hAnsi="MS UI Gothic" w:cs="MS UI Gothic" w:hint="eastAsia"/>
              </w:rPr>
              <w:t>✓</w:t>
            </w:r>
          </w:p>
        </w:tc>
      </w:tr>
      <w:tr w:rsidR="00FD27BC" w:rsidRPr="00E00CCD" w14:paraId="7FBBFD70" w14:textId="77777777" w:rsidTr="002A6416">
        <w:tc>
          <w:tcPr>
            <w:tcW w:w="2555" w:type="dxa"/>
            <w:vAlign w:val="center"/>
          </w:tcPr>
          <w:p w14:paraId="7FBBFD6C" w14:textId="77777777" w:rsidR="00FD27BC" w:rsidRPr="00E00CCD" w:rsidRDefault="00FD27BC" w:rsidP="00FD27BC">
            <w:pPr>
              <w:rPr>
                <w:rFonts w:cs="Tahoma"/>
                <w:color w:val="000000"/>
                <w:szCs w:val="18"/>
              </w:rPr>
            </w:pPr>
            <w:r w:rsidRPr="00E00CCD">
              <w:rPr>
                <w:rFonts w:cs="Tahoma"/>
                <w:color w:val="000000"/>
                <w:szCs w:val="18"/>
              </w:rPr>
              <w:t>Форум по стратегическим вопросам архитектуры</w:t>
            </w:r>
          </w:p>
        </w:tc>
        <w:tc>
          <w:tcPr>
            <w:tcW w:w="2215" w:type="dxa"/>
            <w:vAlign w:val="center"/>
          </w:tcPr>
          <w:p w14:paraId="7FBBFD6D" w14:textId="77777777" w:rsidR="00FD27BC" w:rsidRPr="00E00CCD" w:rsidRDefault="00FD27BC" w:rsidP="00FD27BC">
            <w:pPr>
              <w:jc w:val="center"/>
              <w:rPr>
                <w:rFonts w:eastAsia="MS UI Gothic" w:cs="Tahoma"/>
                <w:color w:val="000000"/>
                <w:szCs w:val="18"/>
              </w:rPr>
            </w:pPr>
          </w:p>
        </w:tc>
        <w:tc>
          <w:tcPr>
            <w:tcW w:w="2340" w:type="dxa"/>
            <w:vAlign w:val="center"/>
          </w:tcPr>
          <w:p w14:paraId="7FBBFD6E" w14:textId="77777777" w:rsidR="00FD27BC" w:rsidRPr="00E00CCD" w:rsidRDefault="00FD27BC" w:rsidP="00FD27BC">
            <w:pPr>
              <w:jc w:val="center"/>
              <w:rPr>
                <w:rFonts w:cs="Tahoma"/>
                <w:color w:val="000000"/>
                <w:szCs w:val="18"/>
              </w:rPr>
            </w:pPr>
            <w:r w:rsidRPr="00E00CCD">
              <w:rPr>
                <w:rFonts w:ascii="MS UI Gothic" w:eastAsia="MS UI Gothic" w:hAnsi="MS UI Gothic" w:cs="MS UI Gothic" w:hint="eastAsia"/>
                <w:color w:val="000000"/>
                <w:szCs w:val="18"/>
              </w:rPr>
              <w:t>✓</w:t>
            </w:r>
          </w:p>
        </w:tc>
        <w:tc>
          <w:tcPr>
            <w:tcW w:w="2250" w:type="dxa"/>
            <w:vAlign w:val="center"/>
          </w:tcPr>
          <w:p w14:paraId="7FBBFD6F" w14:textId="77777777" w:rsidR="00FD27BC" w:rsidRPr="00E00CCD" w:rsidRDefault="00FD27BC" w:rsidP="00FD27BC">
            <w:pPr>
              <w:jc w:val="center"/>
              <w:rPr>
                <w:rFonts w:cs="Tahoma"/>
                <w:color w:val="000000"/>
                <w:szCs w:val="18"/>
              </w:rPr>
            </w:pPr>
            <w:r w:rsidRPr="00E00CCD">
              <w:rPr>
                <w:rFonts w:ascii="MS UI Gothic" w:eastAsia="MS UI Gothic" w:hAnsi="MS UI Gothic" w:cs="MS UI Gothic" w:hint="eastAsia"/>
              </w:rPr>
              <w:t>✓</w:t>
            </w:r>
          </w:p>
        </w:tc>
      </w:tr>
      <w:tr w:rsidR="00FD27BC" w:rsidRPr="00E00CCD" w14:paraId="7FBBFD75" w14:textId="77777777" w:rsidTr="002A6416">
        <w:tc>
          <w:tcPr>
            <w:tcW w:w="2555" w:type="dxa"/>
            <w:vAlign w:val="center"/>
          </w:tcPr>
          <w:p w14:paraId="7FBBFD71" w14:textId="77777777" w:rsidR="00FD27BC" w:rsidRPr="00E00CCD" w:rsidRDefault="00FD27BC" w:rsidP="00FD27BC">
            <w:pPr>
              <w:rPr>
                <w:rFonts w:cs="Tahoma"/>
                <w:color w:val="000000"/>
                <w:szCs w:val="18"/>
              </w:rPr>
            </w:pPr>
            <w:r w:rsidRPr="00E00CCD">
              <w:rPr>
                <w:rFonts w:cs="Tahoma"/>
                <w:color w:val="000000"/>
                <w:szCs w:val="18"/>
              </w:rPr>
              <w:t>Дополнительный объем Enterprise Strategy</w:t>
            </w:r>
          </w:p>
        </w:tc>
        <w:tc>
          <w:tcPr>
            <w:tcW w:w="2215" w:type="dxa"/>
            <w:vAlign w:val="center"/>
          </w:tcPr>
          <w:p w14:paraId="7FBBFD72" w14:textId="77777777" w:rsidR="00FD27BC" w:rsidRPr="00E00CCD" w:rsidRDefault="00FD27BC" w:rsidP="00FD27BC">
            <w:pPr>
              <w:jc w:val="center"/>
              <w:rPr>
                <w:rFonts w:eastAsia="MS UI Gothic" w:cs="Tahoma"/>
                <w:color w:val="000000"/>
                <w:szCs w:val="18"/>
              </w:rPr>
            </w:pPr>
            <w:r w:rsidRPr="00E00CCD">
              <w:rPr>
                <w:rFonts w:cs="Tahoma"/>
                <w:color w:val="000000"/>
                <w:szCs w:val="18"/>
              </w:rPr>
              <w:t>200 часов</w:t>
            </w:r>
          </w:p>
        </w:tc>
        <w:tc>
          <w:tcPr>
            <w:tcW w:w="2340" w:type="dxa"/>
            <w:vAlign w:val="center"/>
          </w:tcPr>
          <w:p w14:paraId="7FBBFD73" w14:textId="77777777" w:rsidR="00FD27BC" w:rsidRPr="00E00CCD" w:rsidRDefault="00FD27BC" w:rsidP="00FD27BC">
            <w:pPr>
              <w:jc w:val="center"/>
              <w:rPr>
                <w:rFonts w:eastAsia="MS UI Gothic" w:cs="Tahoma"/>
                <w:color w:val="000000"/>
                <w:szCs w:val="18"/>
              </w:rPr>
            </w:pPr>
            <w:r w:rsidRPr="00E00CCD">
              <w:rPr>
                <w:rFonts w:cs="Tahoma"/>
                <w:color w:val="000000"/>
                <w:szCs w:val="18"/>
              </w:rPr>
              <w:t>200 часов</w:t>
            </w:r>
          </w:p>
        </w:tc>
        <w:tc>
          <w:tcPr>
            <w:tcW w:w="2250" w:type="dxa"/>
            <w:vAlign w:val="center"/>
          </w:tcPr>
          <w:p w14:paraId="7FBBFD74" w14:textId="77777777" w:rsidR="00FD27BC" w:rsidRPr="00E00CCD" w:rsidRDefault="00FD27BC" w:rsidP="00FD27BC">
            <w:pPr>
              <w:jc w:val="center"/>
              <w:rPr>
                <w:rFonts w:eastAsia="MS UI Gothic" w:cs="Tahoma"/>
              </w:rPr>
            </w:pPr>
            <w:r w:rsidRPr="00E00CCD">
              <w:rPr>
                <w:rFonts w:cs="Tahoma"/>
                <w:color w:val="000000"/>
                <w:szCs w:val="18"/>
              </w:rPr>
              <w:t>200 часов</w:t>
            </w:r>
          </w:p>
        </w:tc>
      </w:tr>
    </w:tbl>
    <w:p w14:paraId="7FBBFD76" w14:textId="77777777" w:rsidR="00DD7F8E" w:rsidRPr="00E00CCD" w:rsidRDefault="00415DDA" w:rsidP="00DD7F8E">
      <w:pPr>
        <w:rPr>
          <w:rFonts w:cs="Tahoma"/>
        </w:rPr>
      </w:pPr>
      <w:r w:rsidRPr="00E00CCD">
        <w:rPr>
          <w:rFonts w:cs="Tahoma"/>
          <w:b/>
          <w:bCs/>
          <w:color w:val="000000"/>
          <w:sz w:val="20"/>
          <w:szCs w:val="18"/>
          <w:vertAlign w:val="superscript"/>
        </w:rPr>
        <w:t>1</w:t>
      </w:r>
      <w:r w:rsidRPr="00E00CCD">
        <w:rPr>
          <w:rFonts w:cs="Tahoma"/>
          <w:b/>
          <w:bCs/>
          <w:i/>
          <w:color w:val="000000"/>
          <w:sz w:val="20"/>
          <w:szCs w:val="18"/>
          <w:vertAlign w:val="superscript"/>
        </w:rPr>
        <w:t xml:space="preserve"> </w:t>
      </w:r>
      <w:r w:rsidRPr="00E00CCD">
        <w:rPr>
          <w:rFonts w:eastAsia="Times New Roman" w:cs="Tahoma"/>
          <w:i/>
          <w:sz w:val="16"/>
          <w:szCs w:val="20"/>
        </w:rPr>
        <w:t>Фактический объем работ согласуется Microsoft с Клиентом.</w:t>
      </w:r>
    </w:p>
    <w:p w14:paraId="7FBBFD77" w14:textId="77777777" w:rsidR="00415DDA" w:rsidRDefault="00415DDA" w:rsidP="00DD7F8E">
      <w:pPr>
        <w:rPr>
          <w:rFonts w:cs="Tahoma"/>
          <w:i/>
          <w:iCs/>
        </w:rPr>
      </w:pPr>
    </w:p>
    <w:p w14:paraId="7FBBFD78" w14:textId="77777777" w:rsidR="000C4EA6" w:rsidRDefault="000C4EA6" w:rsidP="00DD7F8E">
      <w:pPr>
        <w:rPr>
          <w:rFonts w:cs="Tahoma"/>
          <w:i/>
          <w:iCs/>
        </w:rPr>
      </w:pPr>
    </w:p>
    <w:p w14:paraId="7FBBFD79" w14:textId="77777777" w:rsidR="000C4EA6" w:rsidRDefault="000C4EA6" w:rsidP="00DD7F8E">
      <w:pPr>
        <w:rPr>
          <w:rFonts w:cs="Tahoma"/>
          <w:i/>
          <w:iCs/>
        </w:rPr>
      </w:pPr>
    </w:p>
    <w:p w14:paraId="7FBBFD7A" w14:textId="77777777" w:rsidR="000C4EA6" w:rsidRPr="008778A0" w:rsidRDefault="000C4EA6" w:rsidP="00DD7F8E">
      <w:pPr>
        <w:rPr>
          <w:rFonts w:cs="Tahoma"/>
          <w:i/>
          <w:iCs/>
        </w:rPr>
      </w:pPr>
    </w:p>
    <w:p w14:paraId="7FBBFD7B" w14:textId="77777777" w:rsidR="00DD7F8E" w:rsidRPr="00E00CCD" w:rsidRDefault="00DD7F8E" w:rsidP="00E77F1E">
      <w:pPr>
        <w:spacing w:after="60"/>
        <w:rPr>
          <w:rFonts w:cs="Tahoma"/>
        </w:rPr>
      </w:pPr>
      <w:r w:rsidRPr="00E00CCD">
        <w:rPr>
          <w:rFonts w:cs="Tahoma"/>
          <w:b/>
        </w:rPr>
        <w:t xml:space="preserve">Специалист по архитектуре предприятия </w:t>
      </w:r>
    </w:p>
    <w:p w14:paraId="7FBBFD7C" w14:textId="77777777" w:rsidR="00DD7F8E" w:rsidRPr="00E00CCD" w:rsidRDefault="00DD7F8E" w:rsidP="008778A0">
      <w:pPr>
        <w:numPr>
          <w:ilvl w:val="0"/>
          <w:numId w:val="93"/>
        </w:numPr>
        <w:spacing w:after="60"/>
        <w:ind w:left="1440"/>
        <w:rPr>
          <w:rFonts w:cs="Tahoma"/>
        </w:rPr>
      </w:pPr>
      <w:r w:rsidRPr="00E00CCD">
        <w:rPr>
          <w:rFonts w:eastAsia="Times New Roman" w:cs="Tahoma"/>
          <w:szCs w:val="20"/>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w:t>
      </w:r>
      <w:r w:rsidR="008778A0">
        <w:rPr>
          <w:rFonts w:eastAsia="Times New Roman" w:cs="Tahoma"/>
          <w:szCs w:val="20"/>
        </w:rPr>
        <w:t> </w:t>
      </w:r>
      <w:r w:rsidRPr="00E00CCD">
        <w:rPr>
          <w:rFonts w:eastAsia="Times New Roman" w:cs="Tahoma"/>
          <w:szCs w:val="20"/>
        </w:rPr>
        <w:t>и</w:t>
      </w:r>
      <w:r w:rsidR="008778A0">
        <w:rPr>
          <w:rFonts w:eastAsia="Times New Roman" w:cs="Tahoma"/>
          <w:szCs w:val="20"/>
        </w:rPr>
        <w:t> </w:t>
      </w:r>
      <w:r w:rsidRPr="00E00CCD">
        <w:rPr>
          <w:rFonts w:eastAsia="Times New Roman" w:cs="Tahoma"/>
          <w:szCs w:val="20"/>
        </w:rPr>
        <w:t>задачи, а также описываются процессы, данные и правила отслеживания хода выполнения плана.</w:t>
      </w:r>
      <w:r w:rsidR="00827CFE" w:rsidRPr="00E00CCD">
        <w:rPr>
          <w:rFonts w:eastAsia="Times New Roman" w:cs="Tahoma"/>
          <w:szCs w:val="20"/>
        </w:rPr>
        <w:t xml:space="preserve"> </w:t>
      </w:r>
    </w:p>
    <w:p w14:paraId="7FBBFD7D" w14:textId="77777777" w:rsidR="00DD7F8E" w:rsidRPr="00E00CCD" w:rsidRDefault="00DD7F8E" w:rsidP="00E77F1E">
      <w:pPr>
        <w:numPr>
          <w:ilvl w:val="0"/>
          <w:numId w:val="93"/>
        </w:numPr>
        <w:spacing w:after="60"/>
        <w:ind w:left="1440"/>
        <w:rPr>
          <w:rFonts w:cs="Tahoma"/>
        </w:rPr>
      </w:pPr>
      <w:r w:rsidRPr="00E00CCD">
        <w:rPr>
          <w:rFonts w:eastAsia="Times New Roman" w:cs="Tahoma"/>
          <w:szCs w:val="20"/>
        </w:rPr>
        <w:t>Также ежемесячно представляет обновления состояния выполнения Клиентом плана.</w:t>
      </w:r>
    </w:p>
    <w:p w14:paraId="7FBBFD7E" w14:textId="77777777" w:rsidR="00415DDA" w:rsidRPr="00E00CCD" w:rsidRDefault="00415DDA" w:rsidP="002C1048">
      <w:pPr>
        <w:numPr>
          <w:ilvl w:val="0"/>
          <w:numId w:val="93"/>
        </w:numPr>
        <w:spacing w:after="60"/>
        <w:ind w:left="1440"/>
        <w:rPr>
          <w:rFonts w:cs="Tahoma"/>
        </w:rPr>
      </w:pPr>
      <w:r w:rsidRPr="00E00CCD">
        <w:rPr>
          <w:rFonts w:cs="Tahoma"/>
        </w:rPr>
        <w:t>Управляет доступом к Сети Microsoft Enterprise Strategy.</w:t>
      </w:r>
    </w:p>
    <w:p w14:paraId="7FBBFD7F" w14:textId="77777777" w:rsidR="00E03856" w:rsidRPr="00E00CCD" w:rsidRDefault="00E03856">
      <w:pPr>
        <w:rPr>
          <w:rFonts w:cs="Tahoma"/>
        </w:rPr>
      </w:pPr>
    </w:p>
    <w:p w14:paraId="7FBBFD80" w14:textId="77777777" w:rsidR="00DD7F8E" w:rsidRPr="00E00CCD" w:rsidRDefault="00DD7F8E" w:rsidP="00DD7F8E">
      <w:pPr>
        <w:spacing w:after="60"/>
        <w:rPr>
          <w:rFonts w:cs="Tahoma"/>
        </w:rPr>
      </w:pPr>
      <w:r w:rsidRPr="00E00CCD">
        <w:rPr>
          <w:rFonts w:cs="Tahoma"/>
          <w:b/>
        </w:rPr>
        <w:t>Оценка</w:t>
      </w:r>
    </w:p>
    <w:p w14:paraId="7FBBFD81" w14:textId="77777777" w:rsidR="00DD7F8E" w:rsidRPr="00E00CCD" w:rsidRDefault="00DD7F8E" w:rsidP="00E77F1E">
      <w:pPr>
        <w:numPr>
          <w:ilvl w:val="0"/>
          <w:numId w:val="94"/>
        </w:numPr>
        <w:spacing w:after="60"/>
        <w:ind w:left="1440"/>
        <w:rPr>
          <w:rFonts w:cs="Tahoma"/>
        </w:rPr>
      </w:pPr>
      <w:r w:rsidRPr="00E00CCD">
        <w:rPr>
          <w:rFonts w:eastAsia="Times New Roman" w:cs="Tahoma"/>
          <w:szCs w:val="20"/>
        </w:rPr>
        <w:t>Определение возможных изменений в сфере ИТ, соответствующих бизнес-целям Клиента.</w:t>
      </w:r>
    </w:p>
    <w:p w14:paraId="7FBBFD82" w14:textId="77777777" w:rsidR="00DD7F8E" w:rsidRPr="00E00CCD" w:rsidRDefault="00DD7F8E" w:rsidP="008778A0">
      <w:pPr>
        <w:numPr>
          <w:ilvl w:val="0"/>
          <w:numId w:val="94"/>
        </w:numPr>
        <w:spacing w:after="60"/>
        <w:ind w:left="1440"/>
        <w:rPr>
          <w:rFonts w:cs="Tahoma"/>
        </w:rPr>
      </w:pPr>
      <w:r w:rsidRPr="00E00CCD">
        <w:rPr>
          <w:rFonts w:eastAsia="Times New Roman" w:cs="Tahoma"/>
          <w:szCs w:val="20"/>
        </w:rPr>
        <w:t>Анализ таких возможностей в связи с затрагиваемыми ИТ-службами и бизнес группами с</w:t>
      </w:r>
      <w:r w:rsidR="008778A0">
        <w:rPr>
          <w:rFonts w:eastAsia="Times New Roman" w:cs="Tahoma"/>
          <w:szCs w:val="20"/>
        </w:rPr>
        <w:t> </w:t>
      </w:r>
      <w:r w:rsidRPr="00E00CCD">
        <w:rPr>
          <w:rFonts w:eastAsia="Times New Roman" w:cs="Tahoma"/>
          <w:szCs w:val="20"/>
        </w:rPr>
        <w:t>целью выявления зависимостей, а также определения действий и расходов для дальнейшего планирования.</w:t>
      </w:r>
    </w:p>
    <w:p w14:paraId="7FBBFD83" w14:textId="77777777" w:rsidR="00DD7F8E" w:rsidRPr="00E00CCD" w:rsidRDefault="00DD7F8E" w:rsidP="00E77F1E">
      <w:pPr>
        <w:numPr>
          <w:ilvl w:val="0"/>
          <w:numId w:val="94"/>
        </w:numPr>
        <w:spacing w:after="60"/>
        <w:ind w:left="1440"/>
        <w:rPr>
          <w:rFonts w:cs="Tahoma"/>
        </w:rPr>
      </w:pPr>
      <w:r w:rsidRPr="00E00CCD">
        <w:rPr>
          <w:rFonts w:eastAsia="Times New Roman" w:cs="Tahoma"/>
          <w:szCs w:val="20"/>
        </w:rPr>
        <w:t>Отбор, подтверждение и установление очередности инициатив в Плане предоставления архитектуры.</w:t>
      </w:r>
    </w:p>
    <w:p w14:paraId="7FBBFD84" w14:textId="77777777" w:rsidR="00DD7F8E" w:rsidRPr="00E00CCD" w:rsidRDefault="00DD7F8E" w:rsidP="008778A0">
      <w:pPr>
        <w:numPr>
          <w:ilvl w:val="0"/>
          <w:numId w:val="94"/>
        </w:numPr>
        <w:spacing w:after="60"/>
        <w:ind w:left="1440"/>
        <w:rPr>
          <w:rFonts w:cs="Tahoma"/>
        </w:rPr>
      </w:pPr>
      <w:r w:rsidRPr="00E00CCD">
        <w:rPr>
          <w:rFonts w:eastAsia="Times New Roman" w:cs="Tahoma"/>
          <w:szCs w:val="20"/>
        </w:rPr>
        <w:t>Результатом является Итоговый доклад с оценкой, рекомендующий минимум одну</w:t>
      </w:r>
      <w:r w:rsidR="008778A0">
        <w:rPr>
          <w:rFonts w:eastAsia="Times New Roman" w:cs="Tahoma"/>
          <w:szCs w:val="20"/>
        </w:rPr>
        <w:t> </w:t>
      </w:r>
      <w:r w:rsidRPr="00E00CCD">
        <w:rPr>
          <w:rFonts w:eastAsia="Times New Roman" w:cs="Tahoma"/>
          <w:szCs w:val="20"/>
        </w:rPr>
        <w:t>инициативу в качестве Проекта Enterprise Strategy.</w:t>
      </w:r>
    </w:p>
    <w:p w14:paraId="7FBBFD85" w14:textId="77777777" w:rsidR="00F81BD6" w:rsidRDefault="00F81BD6" w:rsidP="00E77F1E">
      <w:pPr>
        <w:spacing w:after="60"/>
        <w:rPr>
          <w:rFonts w:cs="Tahoma"/>
          <w:b/>
        </w:rPr>
      </w:pPr>
    </w:p>
    <w:p w14:paraId="7FBBFD86" w14:textId="77777777" w:rsidR="00DD7F8E" w:rsidRPr="00E00CCD" w:rsidRDefault="00DD7F8E" w:rsidP="00E77F1E">
      <w:pPr>
        <w:spacing w:after="60"/>
        <w:rPr>
          <w:rFonts w:cs="Tahoma"/>
        </w:rPr>
      </w:pPr>
      <w:r w:rsidRPr="00E00CCD">
        <w:rPr>
          <w:rFonts w:cs="Tahoma"/>
          <w:b/>
        </w:rPr>
        <w:t>Проекты Enterprise Strategy</w:t>
      </w:r>
    </w:p>
    <w:p w14:paraId="7FBBFD87" w14:textId="77777777" w:rsidR="00DD7F8E" w:rsidRPr="00E00CCD" w:rsidRDefault="00DD7F8E" w:rsidP="003F5047">
      <w:pPr>
        <w:rPr>
          <w:rFonts w:cs="Tahoma"/>
        </w:rPr>
      </w:pPr>
      <w:r w:rsidRPr="00E00CCD">
        <w:rPr>
          <w:rFonts w:eastAsia="Arial" w:cs="Tahoma"/>
          <w:bCs/>
          <w:color w:val="000000"/>
          <w:szCs w:val="18"/>
        </w:rPr>
        <w:t xml:space="preserve">Специалист </w:t>
      </w:r>
      <w:r w:rsidRPr="00E00CCD">
        <w:rPr>
          <w:rFonts w:cs="Tahoma"/>
          <w:bCs/>
          <w:szCs w:val="18"/>
        </w:rPr>
        <w:t xml:space="preserve">по архитектуре предприятия в тесном сотрудничестве с Клиентом </w:t>
      </w:r>
      <w:r w:rsidRPr="00E00CCD">
        <w:rPr>
          <w:rFonts w:cs="Tahoma"/>
          <w:bCs/>
          <w:color w:val="000000"/>
          <w:szCs w:val="18"/>
        </w:rPr>
        <w:t xml:space="preserve">разрабатывает план, </w:t>
      </w:r>
      <w:r w:rsidRPr="00E00CCD">
        <w:rPr>
          <w:rFonts w:cs="Tahoma"/>
          <w:color w:val="000000"/>
          <w:szCs w:val="18"/>
        </w:rPr>
        <w:t>который</w:t>
      </w:r>
      <w:r w:rsidR="003F5047">
        <w:rPr>
          <w:rFonts w:cs="Tahoma"/>
          <w:color w:val="000000"/>
          <w:szCs w:val="18"/>
        </w:rPr>
        <w:t> </w:t>
      </w:r>
      <w:r w:rsidRPr="00E00CCD">
        <w:rPr>
          <w:rFonts w:cs="Tahoma"/>
          <w:color w:val="000000"/>
          <w:szCs w:val="18"/>
        </w:rPr>
        <w:t>поможет Клиенту реализовать обозначенные бизнес-цели для выбранной инициативы и перейти к</w:t>
      </w:r>
      <w:r w:rsidR="003F5047">
        <w:rPr>
          <w:rFonts w:cs="Tahoma"/>
          <w:color w:val="000000"/>
          <w:szCs w:val="18"/>
        </w:rPr>
        <w:t> </w:t>
      </w:r>
      <w:r w:rsidRPr="00E00CCD">
        <w:rPr>
          <w:rFonts w:cs="Tahoma"/>
          <w:color w:val="000000"/>
          <w:szCs w:val="18"/>
        </w:rPr>
        <w:t>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14:paraId="7FBBFD88" w14:textId="77777777" w:rsidR="00CA52FE" w:rsidRPr="00E00CCD" w:rsidRDefault="00CA52FE" w:rsidP="00CA52FE">
      <w:pPr>
        <w:rPr>
          <w:rFonts w:cs="Tahoma"/>
        </w:rPr>
      </w:pPr>
    </w:p>
    <w:p w14:paraId="7FBBFD89" w14:textId="77777777" w:rsidR="00DD7F8E" w:rsidRPr="00E00CCD" w:rsidRDefault="00415DDA" w:rsidP="00E77F1E">
      <w:pPr>
        <w:spacing w:after="60"/>
        <w:rPr>
          <w:rFonts w:cs="Tahoma"/>
        </w:rPr>
      </w:pPr>
      <w:r w:rsidRPr="00E00CCD">
        <w:rPr>
          <w:rFonts w:cs="Tahoma"/>
          <w:b/>
          <w:color w:val="000000"/>
          <w:szCs w:val="18"/>
        </w:rPr>
        <w:t>Проекты Enterprise Strategy включают:</w:t>
      </w:r>
    </w:p>
    <w:p w14:paraId="7FBBFD8A" w14:textId="77777777" w:rsidR="00DD7F8E" w:rsidRPr="00E00CCD" w:rsidRDefault="00DD7F8E" w:rsidP="00E77F1E">
      <w:pPr>
        <w:numPr>
          <w:ilvl w:val="0"/>
          <w:numId w:val="95"/>
        </w:numPr>
        <w:spacing w:after="60"/>
        <w:ind w:left="1440"/>
        <w:rPr>
          <w:rFonts w:cs="Tahoma"/>
        </w:rPr>
      </w:pPr>
      <w:r w:rsidRPr="00E00CCD">
        <w:rPr>
          <w:rFonts w:eastAsia="Times New Roman" w:cs="Tahoma"/>
          <w:szCs w:val="20"/>
        </w:rPr>
        <w:t xml:space="preserve">Документирование технологий Microsoft и их сопоставление с ключевыми бизнес-целями. </w:t>
      </w:r>
    </w:p>
    <w:p w14:paraId="7FBBFD8B" w14:textId="77777777" w:rsidR="00DD7F8E" w:rsidRPr="00E00CCD" w:rsidRDefault="00DD7F8E" w:rsidP="00E77F1E">
      <w:pPr>
        <w:numPr>
          <w:ilvl w:val="0"/>
          <w:numId w:val="95"/>
        </w:numPr>
        <w:tabs>
          <w:tab w:val="left" w:pos="1080"/>
        </w:tabs>
        <w:spacing w:after="60"/>
        <w:ind w:left="1440"/>
        <w:rPr>
          <w:rFonts w:cs="Tahoma"/>
        </w:rPr>
      </w:pPr>
      <w:r w:rsidRPr="00E00CCD">
        <w:rPr>
          <w:rFonts w:eastAsia="Times New Roman" w:cs="Tahoma"/>
          <w:szCs w:val="20"/>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14:paraId="7FBBFD8C" w14:textId="77777777" w:rsidR="00DD7F8E" w:rsidRPr="00E00CCD" w:rsidRDefault="00DD7F8E" w:rsidP="003F5047">
      <w:pPr>
        <w:numPr>
          <w:ilvl w:val="0"/>
          <w:numId w:val="95"/>
        </w:numPr>
        <w:tabs>
          <w:tab w:val="left" w:pos="1080"/>
        </w:tabs>
        <w:spacing w:after="60"/>
        <w:ind w:left="1440"/>
        <w:rPr>
          <w:rFonts w:cs="Tahoma"/>
        </w:rPr>
      </w:pPr>
      <w:r w:rsidRPr="00E00CCD">
        <w:rPr>
          <w:rFonts w:eastAsia="Times New Roman" w:cs="Tahoma"/>
          <w:szCs w:val="20"/>
        </w:rPr>
        <w:t>Создание Документа с определением архитектуры, в котором описывается применение и</w:t>
      </w:r>
      <w:r w:rsidR="003F5047">
        <w:rPr>
          <w:rFonts w:eastAsia="Times New Roman" w:cs="Tahoma"/>
          <w:szCs w:val="20"/>
        </w:rPr>
        <w:t> </w:t>
      </w:r>
      <w:r w:rsidRPr="00E00CCD">
        <w:rPr>
          <w:rFonts w:eastAsia="Times New Roman" w:cs="Tahoma"/>
          <w:szCs w:val="20"/>
        </w:rPr>
        <w:t>функциональная технологическая архитектура, а также технические требования, обеспечивающие выполнение рекомендаций.</w:t>
      </w:r>
    </w:p>
    <w:p w14:paraId="7FBBFD8D" w14:textId="77777777" w:rsidR="00DD7F8E" w:rsidRPr="00E00CCD" w:rsidRDefault="00DD7F8E" w:rsidP="003F5047">
      <w:pPr>
        <w:numPr>
          <w:ilvl w:val="0"/>
          <w:numId w:val="95"/>
        </w:numPr>
        <w:tabs>
          <w:tab w:val="left" w:pos="1080"/>
        </w:tabs>
        <w:spacing w:after="60"/>
        <w:ind w:left="1440"/>
        <w:rPr>
          <w:rFonts w:cs="Tahoma"/>
        </w:rPr>
      </w:pPr>
      <w:r w:rsidRPr="00E00CCD">
        <w:rPr>
          <w:rFonts w:eastAsia="Times New Roman" w:cs="Tahoma"/>
          <w:szCs w:val="20"/>
        </w:rPr>
        <w:t>Создание Плана оценки, в котором описываются показатели для оценки хода выполнения в</w:t>
      </w:r>
      <w:r w:rsidR="003F5047">
        <w:rPr>
          <w:rFonts w:eastAsia="Times New Roman" w:cs="Tahoma"/>
          <w:szCs w:val="20"/>
        </w:rPr>
        <w:t> </w:t>
      </w:r>
      <w:r w:rsidRPr="00E00CCD">
        <w:rPr>
          <w:rFonts w:eastAsia="Times New Roman" w:cs="Tahoma"/>
          <w:szCs w:val="20"/>
        </w:rPr>
        <w:t>соответствии с бизнес-целями, требованиями к отчетности и срокам.</w:t>
      </w:r>
    </w:p>
    <w:p w14:paraId="7FBBFD8E" w14:textId="77777777" w:rsidR="00DD7F8E" w:rsidRPr="00E00CCD" w:rsidRDefault="00DD7F8E" w:rsidP="003F5047">
      <w:pPr>
        <w:numPr>
          <w:ilvl w:val="0"/>
          <w:numId w:val="95"/>
        </w:numPr>
        <w:spacing w:after="60"/>
        <w:ind w:left="1440"/>
        <w:rPr>
          <w:rFonts w:cs="Tahoma"/>
        </w:rPr>
      </w:pPr>
      <w:r w:rsidRPr="00E00CCD">
        <w:rPr>
          <w:rFonts w:eastAsia="Times New Roman" w:cs="Tahoma"/>
          <w:szCs w:val="20"/>
        </w:rPr>
        <w:t>Адаптация Рекомендаций Microsoft по контролю и управлению, внедрению и оценке к</w:t>
      </w:r>
      <w:r w:rsidR="003F5047">
        <w:rPr>
          <w:rFonts w:eastAsia="Times New Roman" w:cs="Tahoma"/>
          <w:szCs w:val="20"/>
        </w:rPr>
        <w:t> </w:t>
      </w:r>
      <w:r w:rsidRPr="00E00CCD">
        <w:rPr>
          <w:rFonts w:eastAsia="Times New Roman" w:cs="Tahoma"/>
          <w:szCs w:val="20"/>
        </w:rPr>
        <w:t>среде</w:t>
      </w:r>
      <w:r w:rsidR="003F5047">
        <w:rPr>
          <w:rFonts w:eastAsia="Times New Roman" w:cs="Tahoma"/>
          <w:szCs w:val="20"/>
        </w:rPr>
        <w:t> </w:t>
      </w:r>
      <w:r w:rsidRPr="00E00CCD">
        <w:rPr>
          <w:rFonts w:eastAsia="Times New Roman" w:cs="Tahoma"/>
          <w:szCs w:val="20"/>
        </w:rPr>
        <w:t>Клиента.</w:t>
      </w:r>
    </w:p>
    <w:p w14:paraId="7FBBFD8F" w14:textId="77777777" w:rsidR="00DD7F8E" w:rsidRPr="00E00CCD" w:rsidRDefault="00DD7F8E" w:rsidP="00E77F1E">
      <w:pPr>
        <w:numPr>
          <w:ilvl w:val="0"/>
          <w:numId w:val="95"/>
        </w:numPr>
        <w:spacing w:after="60"/>
        <w:ind w:left="1440"/>
        <w:rPr>
          <w:rFonts w:cs="Tahoma"/>
        </w:rPr>
      </w:pPr>
      <w:r w:rsidRPr="00E00CCD">
        <w:rPr>
          <w:rFonts w:eastAsia="Times New Roman" w:cs="Tahoma"/>
          <w:szCs w:val="20"/>
        </w:rPr>
        <w:t>Работа с руководителями Клиента по установлению руководства программой</w:t>
      </w:r>
      <w:r w:rsidRPr="00E00CCD">
        <w:rPr>
          <w:rFonts w:eastAsia="Arial" w:cs="Tahoma"/>
          <w:szCs w:val="18"/>
        </w:rPr>
        <w:t>.</w:t>
      </w:r>
    </w:p>
    <w:p w14:paraId="7FBBFD90" w14:textId="77777777" w:rsidR="00415DDA" w:rsidRPr="00E00CCD" w:rsidDel="00954C6A" w:rsidRDefault="00415DDA" w:rsidP="00E77F1E">
      <w:pPr>
        <w:numPr>
          <w:ilvl w:val="0"/>
          <w:numId w:val="95"/>
        </w:numPr>
        <w:ind w:left="1440"/>
        <w:rPr>
          <w:rFonts w:cs="Tahoma"/>
        </w:rPr>
      </w:pPr>
      <w:r w:rsidRPr="00E00CCD">
        <w:rPr>
          <w:rFonts w:eastAsia="Times New Roman" w:cs="Tahoma"/>
          <w:szCs w:val="20"/>
        </w:rPr>
        <w:t>Регулярная проверка продвижения Клиента в соответствии с таблицей бизнес-целей.</w:t>
      </w:r>
    </w:p>
    <w:p w14:paraId="7FBBFD91" w14:textId="77777777" w:rsidR="00CA52FE" w:rsidRPr="00E00CCD" w:rsidRDefault="00CA52FE" w:rsidP="00E77F1E">
      <w:pPr>
        <w:rPr>
          <w:rFonts w:cs="Tahoma"/>
        </w:rPr>
      </w:pPr>
    </w:p>
    <w:p w14:paraId="7FBBFD92" w14:textId="77777777" w:rsidR="00DD7F8E" w:rsidRPr="00E00CCD" w:rsidRDefault="00DD7F8E" w:rsidP="00DD7F8E">
      <w:pPr>
        <w:rPr>
          <w:rFonts w:cs="Tahoma"/>
        </w:rPr>
      </w:pPr>
      <w:r w:rsidRPr="00E00CCD">
        <w:rPr>
          <w:rFonts w:eastAsia="Arial" w:cs="Tahoma"/>
          <w:b/>
          <w:sz w:val="24"/>
          <w:szCs w:val="18"/>
        </w:rPr>
        <w:t>Преимущества программы</w:t>
      </w:r>
    </w:p>
    <w:p w14:paraId="7FBBFD93" w14:textId="77777777" w:rsidR="00DD7F8E" w:rsidRPr="00E00CCD" w:rsidRDefault="00DD7F8E" w:rsidP="00DD7F8E">
      <w:pPr>
        <w:rPr>
          <w:rFonts w:cs="Tahoma"/>
        </w:rPr>
      </w:pPr>
    </w:p>
    <w:p w14:paraId="7FBBFD94" w14:textId="77777777" w:rsidR="00DD7F8E" w:rsidRPr="00E00CCD" w:rsidRDefault="00DD7F8E" w:rsidP="00DD7F8E">
      <w:pPr>
        <w:rPr>
          <w:rFonts w:cs="Tahoma"/>
        </w:rPr>
      </w:pPr>
      <w:r w:rsidRPr="00E00CCD">
        <w:rPr>
          <w:rFonts w:eastAsia="Arial" w:cs="Tahoma"/>
          <w:szCs w:val="18"/>
        </w:rPr>
        <w:t xml:space="preserve">В рамках программы доступны следующие преимущества. </w:t>
      </w:r>
    </w:p>
    <w:p w14:paraId="7FBBFD95" w14:textId="77777777" w:rsidR="00DD7F8E" w:rsidRPr="00E00CCD" w:rsidRDefault="00DD7F8E" w:rsidP="00DD7F8E">
      <w:pPr>
        <w:spacing w:after="60"/>
        <w:rPr>
          <w:rFonts w:cs="Tahoma"/>
        </w:rPr>
      </w:pPr>
    </w:p>
    <w:p w14:paraId="7FBBFD96" w14:textId="77777777" w:rsidR="00E77F1E" w:rsidRPr="00E00CCD" w:rsidRDefault="00E77F1E" w:rsidP="00E77F1E">
      <w:pPr>
        <w:spacing w:after="60"/>
        <w:rPr>
          <w:rFonts w:cs="Tahoma"/>
        </w:rPr>
      </w:pPr>
      <w:r w:rsidRPr="00E00CCD">
        <w:rPr>
          <w:rFonts w:cs="Tahoma"/>
          <w:b/>
          <w:szCs w:val="18"/>
        </w:rPr>
        <w:t>Сеть Enterprise Strategy</w:t>
      </w:r>
    </w:p>
    <w:p w14:paraId="7FBBFD97" w14:textId="77777777" w:rsidR="00C151FB" w:rsidRPr="00E00CCD" w:rsidRDefault="00C151FB" w:rsidP="003F5047">
      <w:pPr>
        <w:rPr>
          <w:rFonts w:cs="Tahoma"/>
        </w:rPr>
      </w:pPr>
      <w:r w:rsidRPr="00E00CCD">
        <w:rPr>
          <w:rFonts w:cs="Tahoma"/>
          <w:szCs w:val="18"/>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 Специалисты по</w:t>
      </w:r>
      <w:r w:rsidR="003F5047">
        <w:rPr>
          <w:rFonts w:cs="Tahoma"/>
          <w:szCs w:val="18"/>
        </w:rPr>
        <w:t> </w:t>
      </w:r>
      <w:r w:rsidRPr="00E00CCD">
        <w:rPr>
          <w:rFonts w:cs="Tahoma"/>
          <w:szCs w:val="18"/>
        </w:rPr>
        <w:t>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Microsoft</w:t>
      </w:r>
      <w:r w:rsidR="003F5047">
        <w:rPr>
          <w:rFonts w:cs="Tahoma"/>
          <w:szCs w:val="18"/>
        </w:rPr>
        <w:t> </w:t>
      </w:r>
      <w:r w:rsidRPr="00E00CCD">
        <w:rPr>
          <w:rFonts w:cs="Tahoma"/>
          <w:szCs w:val="18"/>
        </w:rPr>
        <w:t>и образцы архитектуры. В библиотеку Microsoft Enterprise Strategy входят рекомендации, основанные на передовом опыте, и связанные материалы и инструменты. Библиотека призвана повысить эффективность Проекта Enterprise Strategy для клиента.</w:t>
      </w:r>
    </w:p>
    <w:p w14:paraId="7FBBFD98" w14:textId="77777777" w:rsidR="001C1727" w:rsidRDefault="001C1727">
      <w:pPr>
        <w:rPr>
          <w:rFonts w:cs="Tahoma"/>
        </w:rPr>
      </w:pPr>
    </w:p>
    <w:p w14:paraId="7FBBFD99" w14:textId="77777777" w:rsidR="000C4EA6" w:rsidRDefault="000C4EA6">
      <w:pPr>
        <w:rPr>
          <w:rFonts w:cs="Tahoma"/>
        </w:rPr>
      </w:pPr>
    </w:p>
    <w:p w14:paraId="7FBBFD9A" w14:textId="77777777" w:rsidR="00E77F1E" w:rsidRPr="00E00CCD" w:rsidRDefault="00C151FB" w:rsidP="00E77F1E">
      <w:pPr>
        <w:spacing w:after="60"/>
        <w:rPr>
          <w:rFonts w:cs="Tahoma"/>
        </w:rPr>
      </w:pPr>
      <w:r w:rsidRPr="00E00CCD">
        <w:rPr>
          <w:rFonts w:cs="Tahoma"/>
          <w:b/>
          <w:szCs w:val="18"/>
        </w:rPr>
        <w:t>Библиотека Enterprise Strategy</w:t>
      </w:r>
    </w:p>
    <w:p w14:paraId="7FBBFD9B" w14:textId="77777777" w:rsidR="00C151FB" w:rsidRPr="00E00CCD" w:rsidRDefault="00C151FB" w:rsidP="00E77F1E">
      <w:pPr>
        <w:rPr>
          <w:rFonts w:cs="Tahoma"/>
        </w:rPr>
      </w:pPr>
      <w:r w:rsidRPr="00E00CCD">
        <w:rPr>
          <w:rFonts w:cs="Tahoma"/>
          <w:szCs w:val="18"/>
        </w:rPr>
        <w:t xml:space="preserve">Программа Enterprise Strategy включает </w:t>
      </w:r>
      <w:r w:rsidRPr="00E00CCD">
        <w:rPr>
          <w:rFonts w:eastAsia="Arial" w:cs="Tahoma"/>
          <w:szCs w:val="18"/>
        </w:rPr>
        <w:t>богатую коллекцию материалов, в том числе инструменты Industry Insight и Benchmark, а также образы моделей и способов Enterprise Architecture и Technology Architecture. В зависимости от потребностей Клиента Специалист по архитектуре предприятия использует соответствующий набор материалов и инструментов.</w:t>
      </w:r>
    </w:p>
    <w:p w14:paraId="7FBBFD9C" w14:textId="77777777" w:rsidR="00C151FB" w:rsidRPr="00E00CCD" w:rsidRDefault="00C151FB" w:rsidP="00E77F1E">
      <w:pPr>
        <w:rPr>
          <w:rFonts w:cs="Tahoma"/>
        </w:rPr>
      </w:pPr>
    </w:p>
    <w:p w14:paraId="7FBBFD9D" w14:textId="77777777" w:rsidR="00E77F1E" w:rsidRPr="00E00CCD" w:rsidRDefault="00E77F1E" w:rsidP="00E77F1E">
      <w:pPr>
        <w:spacing w:after="60"/>
        <w:rPr>
          <w:rFonts w:cs="Tahoma"/>
        </w:rPr>
      </w:pPr>
      <w:r w:rsidRPr="00E00CCD">
        <w:rPr>
          <w:rFonts w:cs="Tahoma"/>
          <w:b/>
          <w:szCs w:val="18"/>
        </w:rPr>
        <w:t>Семинары по проведению программы.</w:t>
      </w:r>
    </w:p>
    <w:p w14:paraId="7FBBFD9E" w14:textId="77777777" w:rsidR="00DD7F8E" w:rsidRPr="00E00CCD" w:rsidRDefault="00DD7F8E" w:rsidP="00E77F1E">
      <w:pPr>
        <w:rPr>
          <w:rFonts w:cs="Tahoma"/>
        </w:rPr>
      </w:pPr>
      <w:r w:rsidRPr="00E00CCD">
        <w:rPr>
          <w:rFonts w:eastAsia="Arial" w:cs="Tahoma"/>
        </w:rPr>
        <w:t>Эти семинары для руководителей длятся до одного дня и обычно проводятся в региональных офисах Microsoft в 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827CFE" w:rsidRPr="00E00CCD">
        <w:rPr>
          <w:rFonts w:eastAsia="Arial" w:cs="Tahoma"/>
        </w:rPr>
        <w:t xml:space="preserve"> </w:t>
      </w:r>
      <w:r w:rsidRPr="00E00CCD">
        <w:rPr>
          <w:rFonts w:eastAsia="Arial" w:cs="Tahoma"/>
        </w:rPr>
        <w:t>Клиент самостоятельно оплачивает посещение таких семинаров.</w:t>
      </w:r>
    </w:p>
    <w:p w14:paraId="7FBBFD9F" w14:textId="77777777" w:rsidR="00DD7F8E" w:rsidRPr="00E00CCD" w:rsidRDefault="00DD7F8E" w:rsidP="00E77F1E">
      <w:pPr>
        <w:rPr>
          <w:rFonts w:cs="Tahoma"/>
        </w:rPr>
      </w:pPr>
    </w:p>
    <w:p w14:paraId="7FBBFDA0" w14:textId="77777777" w:rsidR="00E77F1E" w:rsidRPr="00E00CCD" w:rsidRDefault="00E77F1E" w:rsidP="00E77F1E">
      <w:pPr>
        <w:spacing w:after="60"/>
        <w:rPr>
          <w:rFonts w:cs="Tahoma"/>
        </w:rPr>
      </w:pPr>
      <w:r w:rsidRPr="00E00CCD">
        <w:rPr>
          <w:rFonts w:cs="Tahoma"/>
          <w:b/>
          <w:szCs w:val="18"/>
        </w:rPr>
        <w:t>Совещания по стратегическим вопросам</w:t>
      </w:r>
    </w:p>
    <w:p w14:paraId="7FBBFDA1" w14:textId="77777777" w:rsidR="00DD7F8E" w:rsidRPr="00E00CCD" w:rsidRDefault="00DD7F8E" w:rsidP="00E77F1E">
      <w:pPr>
        <w:spacing w:after="60"/>
        <w:rPr>
          <w:rFonts w:cs="Tahoma"/>
        </w:rPr>
      </w:pPr>
      <w:r w:rsidRPr="00E00CCD">
        <w:rPr>
          <w:rFonts w:eastAsia="Arial" w:cs="Tahoma"/>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sidR="00827CFE" w:rsidRPr="00E00CCD">
        <w:rPr>
          <w:rFonts w:eastAsia="Arial" w:cs="Tahoma"/>
        </w:rPr>
        <w:t xml:space="preserve"> </w:t>
      </w:r>
      <w:r w:rsidRPr="00E00CCD">
        <w:rPr>
          <w:rFonts w:eastAsia="Arial" w:cs="Tahoma"/>
        </w:rPr>
        <w:t>Клиенты также могут просмотреть Совещания по стратегическим вопросам, записанные ранее.</w:t>
      </w:r>
    </w:p>
    <w:p w14:paraId="7FBBFDA2" w14:textId="77777777" w:rsidR="003F5047" w:rsidRPr="00E00CCD" w:rsidRDefault="003F5047" w:rsidP="00E77F1E">
      <w:pPr>
        <w:rPr>
          <w:rFonts w:cs="Tahoma"/>
        </w:rPr>
      </w:pPr>
    </w:p>
    <w:p w14:paraId="7FBBFDA3" w14:textId="77777777" w:rsidR="00E77F1E" w:rsidRPr="00E00CCD" w:rsidRDefault="00E77F1E" w:rsidP="00E77F1E">
      <w:pPr>
        <w:spacing w:after="60"/>
        <w:rPr>
          <w:rFonts w:cs="Tahoma"/>
        </w:rPr>
      </w:pPr>
      <w:r w:rsidRPr="00E00CCD">
        <w:rPr>
          <w:rFonts w:eastAsia="Arial" w:cs="Tahoma"/>
          <w:b/>
        </w:rPr>
        <w:t>Форум по стратегическим вопросам архитектуры</w:t>
      </w:r>
    </w:p>
    <w:p w14:paraId="7FBBFDA4" w14:textId="77777777" w:rsidR="00DD7F8E" w:rsidRPr="00E00CCD" w:rsidRDefault="00DD7F8E" w:rsidP="003F5047">
      <w:pPr>
        <w:rPr>
          <w:rFonts w:cs="Tahoma"/>
        </w:rPr>
      </w:pPr>
      <w:r w:rsidRPr="00E00CCD">
        <w:rPr>
          <w:rFonts w:eastAsia="Arial" w:cs="Tahoma"/>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 Этот форум дает Главным архитекторам возможность встретиться со своими коллегами и руководителями Microsoft и обсудить некоторые вопросы, с</w:t>
      </w:r>
      <w:r w:rsidR="003F5047">
        <w:rPr>
          <w:rFonts w:eastAsia="Arial" w:cs="Tahoma"/>
        </w:rPr>
        <w:t> </w:t>
      </w:r>
      <w:r w:rsidRPr="00E00CCD">
        <w:rPr>
          <w:rFonts w:eastAsia="Arial" w:cs="Tahoma"/>
        </w:rPr>
        <w:t>которыми сталкиваются крупнейшие клиенты, и способы их решения.</w:t>
      </w:r>
      <w:r w:rsidR="00827CFE" w:rsidRPr="00E00CCD">
        <w:rPr>
          <w:rFonts w:eastAsia="Arial" w:cs="Tahoma"/>
        </w:rPr>
        <w:t xml:space="preserve"> </w:t>
      </w:r>
      <w:r w:rsidRPr="00E00CCD">
        <w:rPr>
          <w:rFonts w:eastAsia="Arial" w:cs="Tahoma"/>
        </w:rPr>
        <w:t>Клиент самостоятельно оплачивает посещение таких форумов.</w:t>
      </w:r>
    </w:p>
    <w:p w14:paraId="7FBBFDA5" w14:textId="77777777" w:rsidR="00C151FB" w:rsidRPr="00E00CCD" w:rsidRDefault="00C151FB" w:rsidP="00E77F1E">
      <w:pPr>
        <w:rPr>
          <w:rFonts w:cs="Tahoma"/>
        </w:rPr>
      </w:pPr>
    </w:p>
    <w:p w14:paraId="7FBBFDA6" w14:textId="77777777" w:rsidR="00E77F1E" w:rsidRPr="00E00CCD" w:rsidRDefault="00C151FB" w:rsidP="00E77F1E">
      <w:pPr>
        <w:spacing w:after="60"/>
        <w:rPr>
          <w:rFonts w:cs="Tahoma"/>
        </w:rPr>
      </w:pPr>
      <w:r w:rsidRPr="00E00CCD">
        <w:rPr>
          <w:rFonts w:cs="Tahoma"/>
          <w:b/>
          <w:bCs/>
          <w:color w:val="000000"/>
          <w:szCs w:val="18"/>
        </w:rPr>
        <w:t>Дополнительный объем Enterprise Strategy</w:t>
      </w:r>
    </w:p>
    <w:p w14:paraId="7FBBFDA7" w14:textId="77777777" w:rsidR="00C151FB" w:rsidRPr="00E00CCD" w:rsidRDefault="00C151FB" w:rsidP="003F5047">
      <w:pPr>
        <w:rPr>
          <w:rFonts w:cs="Tahoma"/>
        </w:rPr>
      </w:pPr>
      <w:r w:rsidRPr="00E00CCD">
        <w:rPr>
          <w:rFonts w:cs="Tahoma"/>
          <w:color w:val="000000"/>
          <w:szCs w:val="18"/>
        </w:rPr>
        <w:t>Клиент может приобрести блоки из 200 часов ресурсов Программы Enterprise Strategy, чтобы повысить скорость реализации Проектов Enterprise Strategy. Дополнительный объем Enterprise Strategy доступен Клиентам, которые приобрели предложения Enterprise Strategy Connect, Enterprise Strategy Foundation или</w:t>
      </w:r>
      <w:r w:rsidR="003F5047">
        <w:rPr>
          <w:rFonts w:cs="Tahoma"/>
          <w:color w:val="000000"/>
          <w:szCs w:val="18"/>
        </w:rPr>
        <w:t> </w:t>
      </w:r>
      <w:r w:rsidRPr="00E00CCD">
        <w:rPr>
          <w:rFonts w:cs="Tahoma"/>
          <w:color w:val="000000"/>
          <w:szCs w:val="18"/>
        </w:rPr>
        <w:t>Enterprise Strategy Portfolio.</w:t>
      </w:r>
    </w:p>
    <w:p w14:paraId="7FBBFDA8" w14:textId="77777777" w:rsidR="00DD7F8E" w:rsidRPr="00E00CCD" w:rsidRDefault="00DD7F8E" w:rsidP="00E77F1E">
      <w:pPr>
        <w:rPr>
          <w:rFonts w:cs="Tahoma"/>
        </w:rPr>
      </w:pPr>
    </w:p>
    <w:bookmarkEnd w:id="972"/>
    <w:bookmarkEnd w:id="973"/>
    <w:p w14:paraId="7FBBFDA9" w14:textId="77777777" w:rsidR="00DD7F8E" w:rsidRPr="00E00CCD" w:rsidRDefault="00DD7F8E" w:rsidP="00DD7F8E">
      <w:pPr>
        <w:rPr>
          <w:rFonts w:cs="Tahoma"/>
        </w:rPr>
      </w:pPr>
      <w:r w:rsidRPr="00E00CCD">
        <w:rPr>
          <w:rFonts w:cs="Tahoma"/>
          <w:b/>
          <w:sz w:val="24"/>
          <w:szCs w:val="18"/>
        </w:rPr>
        <w:t>Услуги, не входящие в предложение</w:t>
      </w:r>
    </w:p>
    <w:p w14:paraId="7FBBFDAA" w14:textId="77777777" w:rsidR="00DD7F8E" w:rsidRPr="00E00CCD" w:rsidRDefault="00DD7F8E" w:rsidP="00E77F1E">
      <w:pPr>
        <w:rPr>
          <w:rFonts w:cs="Tahoma"/>
        </w:rPr>
      </w:pPr>
    </w:p>
    <w:p w14:paraId="7FBBFDAB" w14:textId="77777777" w:rsidR="00DD7F8E" w:rsidRPr="003F5047" w:rsidRDefault="00DD7F8E" w:rsidP="00F40C58">
      <w:pPr>
        <w:rPr>
          <w:rFonts w:cs="Tahoma"/>
          <w:szCs w:val="18"/>
        </w:rPr>
      </w:pPr>
      <w:r w:rsidRPr="003F5047">
        <w:rPr>
          <w:rFonts w:cs="Tahoma"/>
          <w:szCs w:val="18"/>
        </w:rPr>
        <w:t>Программа Enterprise Strategy состоит исключительно из консультаций и инструкций, касающихся развертывания и использования технологий Microsoft Клиентом.</w:t>
      </w:r>
      <w:r w:rsidR="00827CFE" w:rsidRPr="003F5047">
        <w:rPr>
          <w:rFonts w:cs="Tahoma"/>
          <w:szCs w:val="18"/>
        </w:rPr>
        <w:t xml:space="preserve"> </w:t>
      </w:r>
      <w:r w:rsidRPr="003F5047">
        <w:rPr>
          <w:rFonts w:eastAsia="Arial" w:cs="Tahoma"/>
          <w:bCs/>
          <w:szCs w:val="18"/>
        </w:rPr>
        <w:t>Клиент самостоятельно решает, следовать ли</w:t>
      </w:r>
      <w:r w:rsidR="00F40C58">
        <w:rPr>
          <w:rFonts w:eastAsia="Arial" w:cs="Tahoma"/>
          <w:bCs/>
          <w:szCs w:val="18"/>
        </w:rPr>
        <w:t> </w:t>
      </w:r>
      <w:r w:rsidRPr="003F5047">
        <w:rPr>
          <w:rFonts w:eastAsia="Arial" w:cs="Tahoma"/>
          <w:bCs/>
          <w:szCs w:val="18"/>
        </w:rPr>
        <w:t>советам, инструкциям и рекомендациям Microsoft.</w:t>
      </w:r>
      <w:r w:rsidR="00827CFE" w:rsidRPr="003F5047">
        <w:rPr>
          <w:rFonts w:eastAsia="Arial" w:cs="Tahoma"/>
          <w:bCs/>
          <w:szCs w:val="18"/>
        </w:rPr>
        <w:t xml:space="preserve"> </w:t>
      </w:r>
      <w:r w:rsidRPr="003F5047">
        <w:rPr>
          <w:rFonts w:eastAsia="Arial" w:cs="Tahoma"/>
          <w:bCs/>
          <w:szCs w:val="18"/>
        </w:rPr>
        <w:t>Microsoft не делает никаких заявлений и не дает никаких</w:t>
      </w:r>
      <w:r w:rsidR="00F40C58">
        <w:rPr>
          <w:rFonts w:eastAsia="Arial" w:cs="Tahoma"/>
          <w:bCs/>
          <w:szCs w:val="18"/>
        </w:rPr>
        <w:t> </w:t>
      </w:r>
      <w:r w:rsidRPr="003F5047">
        <w:rPr>
          <w:rFonts w:eastAsia="Arial" w:cs="Tahoma"/>
          <w:bCs/>
          <w:szCs w:val="18"/>
        </w:rPr>
        <w:t>гарантий относительно результатов, которые может достичь Клиент, следуя советам, инструкциям или рекомендациям Microsoft.</w:t>
      </w:r>
      <w:r w:rsidR="00827CFE" w:rsidRPr="003F5047">
        <w:rPr>
          <w:rFonts w:eastAsia="Arial" w:cs="Tahoma"/>
          <w:bCs/>
          <w:szCs w:val="18"/>
        </w:rPr>
        <w:t xml:space="preserve"> </w:t>
      </w:r>
      <w:r w:rsidRPr="003F5047">
        <w:rPr>
          <w:rFonts w:cs="Tahoma"/>
          <w:szCs w:val="18"/>
        </w:rPr>
        <w:t>Лицензии на продукты не включены.</w:t>
      </w:r>
      <w:r w:rsidR="00827CFE" w:rsidRPr="003F5047">
        <w:rPr>
          <w:rFonts w:cs="Tahoma"/>
          <w:szCs w:val="18"/>
        </w:rPr>
        <w:t xml:space="preserve"> </w:t>
      </w:r>
      <w:r w:rsidRPr="003F5047">
        <w:rPr>
          <w:rFonts w:cs="Tahoma"/>
          <w:szCs w:val="18"/>
        </w:rPr>
        <w:t>Услуги Специалиста по архитектуре предприятия также не включают развертывания продукта, разрешения проблем или устранения неполадок, анализа исходного кода, созданного не Microsoft, либо технической или архитектурной консультации, выходящей за рамки Оценки, описанные выше.</w:t>
      </w:r>
      <w:r w:rsidR="00827CFE" w:rsidRPr="003F5047">
        <w:rPr>
          <w:rFonts w:cs="Tahoma"/>
          <w:szCs w:val="18"/>
        </w:rPr>
        <w:t xml:space="preserve"> </w:t>
      </w:r>
      <w:r w:rsidRPr="003F5047">
        <w:rPr>
          <w:rFonts w:cs="Tahoma"/>
          <w:szCs w:val="18"/>
        </w:rPr>
        <w:t>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7FBBFDAC" w14:textId="77777777" w:rsidR="00DD7F8E" w:rsidRPr="00E00CCD" w:rsidRDefault="00DD7F8E" w:rsidP="00E77F1E">
      <w:pPr>
        <w:rPr>
          <w:rFonts w:cs="Tahoma"/>
        </w:rPr>
      </w:pPr>
    </w:p>
    <w:p w14:paraId="7FBBFDAD" w14:textId="77777777" w:rsidR="00DD7F8E" w:rsidRPr="00E00CCD" w:rsidRDefault="00DD7F8E" w:rsidP="00DD7F8E">
      <w:pPr>
        <w:rPr>
          <w:rFonts w:cs="Tahoma"/>
        </w:rPr>
      </w:pPr>
      <w:r w:rsidRPr="00E00CCD">
        <w:rPr>
          <w:rFonts w:cs="Tahoma"/>
          <w:b/>
          <w:sz w:val="24"/>
          <w:szCs w:val="18"/>
        </w:rPr>
        <w:t>Ответственность Клиента</w:t>
      </w:r>
    </w:p>
    <w:p w14:paraId="7FBBFDAE" w14:textId="77777777" w:rsidR="00DD7F8E" w:rsidRPr="00E00CCD" w:rsidRDefault="00DD7F8E" w:rsidP="00DD7F8E">
      <w:pPr>
        <w:rPr>
          <w:rFonts w:cs="Tahoma"/>
        </w:rPr>
      </w:pPr>
    </w:p>
    <w:p w14:paraId="7FBBFDAF" w14:textId="77777777" w:rsidR="00DD7F8E" w:rsidRPr="00E00CCD" w:rsidRDefault="00DD7F8E" w:rsidP="00DD7F8E">
      <w:pPr>
        <w:rPr>
          <w:rFonts w:cs="Tahoma"/>
        </w:rPr>
      </w:pPr>
      <w:r w:rsidRPr="00E00CCD">
        <w:rPr>
          <w:rFonts w:cs="Tahoma"/>
          <w:szCs w:val="18"/>
        </w:rP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7FBBFDB0" w14:textId="77777777" w:rsidR="00DD7F8E" w:rsidRPr="00E00CCD" w:rsidRDefault="00DD7F8E" w:rsidP="00DD7F8E">
      <w:pPr>
        <w:rPr>
          <w:rFonts w:cs="Tahoma"/>
        </w:rPr>
      </w:pPr>
    </w:p>
    <w:p w14:paraId="7FBBFDB1" w14:textId="77777777" w:rsidR="00DD7F8E" w:rsidRPr="00E00CCD" w:rsidRDefault="00DD7F8E" w:rsidP="002C1048">
      <w:pPr>
        <w:numPr>
          <w:ilvl w:val="0"/>
          <w:numId w:val="96"/>
        </w:numPr>
        <w:tabs>
          <w:tab w:val="left" w:pos="1440"/>
        </w:tabs>
        <w:spacing w:after="60"/>
        <w:ind w:left="1440"/>
        <w:rPr>
          <w:rFonts w:cs="Tahoma"/>
        </w:rPr>
      </w:pPr>
      <w:r w:rsidRPr="00E00CCD">
        <w:rPr>
          <w:rFonts w:cs="Tahoma"/>
          <w:color w:val="000000"/>
          <w:szCs w:val="18"/>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14:paraId="7FBBFDB2" w14:textId="77777777" w:rsidR="00DD7F8E" w:rsidRPr="00E00CCD" w:rsidRDefault="00DD7F8E" w:rsidP="002C1048">
      <w:pPr>
        <w:numPr>
          <w:ilvl w:val="0"/>
          <w:numId w:val="96"/>
        </w:numPr>
        <w:tabs>
          <w:tab w:val="left" w:pos="1440"/>
        </w:tabs>
        <w:spacing w:after="60"/>
        <w:ind w:left="1440"/>
        <w:rPr>
          <w:rFonts w:cs="Tahoma"/>
        </w:rPr>
      </w:pPr>
      <w:r w:rsidRPr="00E00CCD">
        <w:rPr>
          <w:rFonts w:cs="Tahoma"/>
          <w:color w:val="000000"/>
          <w:szCs w:val="18"/>
        </w:rPr>
        <w:t>своевременное предоставление Клиентом точных и полных сведений;</w:t>
      </w:r>
    </w:p>
    <w:p w14:paraId="7FBBFDB3" w14:textId="77777777" w:rsidR="00DD7F8E" w:rsidRPr="00E00CCD" w:rsidRDefault="00DD7F8E" w:rsidP="002C1048">
      <w:pPr>
        <w:numPr>
          <w:ilvl w:val="0"/>
          <w:numId w:val="96"/>
        </w:numPr>
        <w:tabs>
          <w:tab w:val="left" w:pos="1440"/>
        </w:tabs>
        <w:spacing w:after="60"/>
        <w:ind w:left="1440"/>
        <w:rPr>
          <w:rFonts w:cs="Tahoma"/>
        </w:rPr>
      </w:pPr>
      <w:r w:rsidRPr="00E00CCD">
        <w:rPr>
          <w:rFonts w:cs="Tahoma"/>
          <w:color w:val="000000"/>
          <w:szCs w:val="18"/>
        </w:rPr>
        <w:t>доступ к сведениям об организации Клиента;</w:t>
      </w:r>
    </w:p>
    <w:p w14:paraId="7FBBFDB4" w14:textId="77777777" w:rsidR="00DD7F8E" w:rsidRPr="00E00CCD" w:rsidRDefault="00DD7F8E" w:rsidP="002C1048">
      <w:pPr>
        <w:numPr>
          <w:ilvl w:val="0"/>
          <w:numId w:val="96"/>
        </w:numPr>
        <w:tabs>
          <w:tab w:val="left" w:pos="1440"/>
        </w:tabs>
        <w:spacing w:after="60"/>
        <w:ind w:left="1440"/>
        <w:rPr>
          <w:rFonts w:cs="Tahoma"/>
        </w:rPr>
      </w:pPr>
      <w:r w:rsidRPr="00E00CCD">
        <w:rPr>
          <w:rFonts w:cs="Tahoma"/>
          <w:color w:val="000000"/>
          <w:szCs w:val="18"/>
        </w:rPr>
        <w:t>своевременное и эффективное выполнение Клиентом определенных обязанностей; и</w:t>
      </w:r>
    </w:p>
    <w:p w14:paraId="7FBBFDB5" w14:textId="77777777" w:rsidR="00DD7F8E" w:rsidRPr="00E00CCD" w:rsidRDefault="00DD7F8E" w:rsidP="002C1048">
      <w:pPr>
        <w:numPr>
          <w:ilvl w:val="0"/>
          <w:numId w:val="96"/>
        </w:numPr>
        <w:tabs>
          <w:tab w:val="left" w:pos="1440"/>
        </w:tabs>
        <w:spacing w:after="60"/>
        <w:ind w:left="1440"/>
        <w:rPr>
          <w:rFonts w:cs="Tahoma"/>
        </w:rPr>
      </w:pPr>
      <w:r w:rsidRPr="00E00CCD">
        <w:rPr>
          <w:rFonts w:cs="Tahoma"/>
          <w:color w:val="000000"/>
          <w:szCs w:val="18"/>
        </w:rPr>
        <w:t>своевременные решения и утверждения, принимаемых руководством Клиента.</w:t>
      </w:r>
      <w:r w:rsidR="00827CFE" w:rsidRPr="00E00CCD">
        <w:rPr>
          <w:rFonts w:cs="Tahoma"/>
          <w:color w:val="000000"/>
          <w:szCs w:val="18"/>
        </w:rPr>
        <w:t xml:space="preserve"> </w:t>
      </w:r>
    </w:p>
    <w:p w14:paraId="7FBBFDB6" w14:textId="77777777" w:rsidR="0064651F" w:rsidRPr="00E00CCD" w:rsidRDefault="0064651F" w:rsidP="00CA52FE">
      <w:pPr>
        <w:rPr>
          <w:rFonts w:cs="Tahoma"/>
        </w:rPr>
      </w:pPr>
      <w:bookmarkStart w:id="974" w:name="_Toc288760404"/>
    </w:p>
    <w:p w14:paraId="7FBBFDB7" w14:textId="77777777" w:rsidR="00DD7F8E" w:rsidRPr="00E00CCD" w:rsidRDefault="00DD7F8E" w:rsidP="00CA52FE">
      <w:pPr>
        <w:rPr>
          <w:rFonts w:cs="Tahoma"/>
        </w:rPr>
      </w:pPr>
      <w:r w:rsidRPr="00E00CCD">
        <w:rPr>
          <w:rFonts w:cs="Tahoma"/>
          <w:b/>
          <w:sz w:val="24"/>
          <w:szCs w:val="18"/>
        </w:rPr>
        <w:t>Дополнительные условия оказания услуг</w:t>
      </w:r>
    </w:p>
    <w:p w14:paraId="7FBBFDB8" w14:textId="77777777" w:rsidR="00DD7F8E" w:rsidRPr="00E00CCD" w:rsidRDefault="00DD7F8E" w:rsidP="00CA52FE">
      <w:pPr>
        <w:rPr>
          <w:rFonts w:cs="Tahoma"/>
        </w:rPr>
      </w:pPr>
    </w:p>
    <w:p w14:paraId="7FBBFDB9" w14:textId="77777777" w:rsidR="00DD7F8E" w:rsidRPr="00E00CCD" w:rsidRDefault="00DB2D1E" w:rsidP="00E77F1E">
      <w:pPr>
        <w:spacing w:after="60"/>
        <w:rPr>
          <w:rFonts w:cs="Tahoma"/>
        </w:rPr>
      </w:pPr>
      <w:bookmarkStart w:id="975" w:name="_Toc317591257"/>
      <w:bookmarkStart w:id="976" w:name="_Toc336338248"/>
      <w:bookmarkStart w:id="977" w:name="_Toc348438609"/>
      <w:r w:rsidRPr="00E00CCD">
        <w:rPr>
          <w:rStyle w:val="Heading2Char"/>
          <w:rFonts w:ascii="Tahoma" w:hAnsi="Tahoma" w:cs="Tahoma"/>
          <w:sz w:val="20"/>
          <w:szCs w:val="20"/>
        </w:rPr>
        <w:t>Использование, собственность и лицензионные права</w:t>
      </w:r>
      <w:bookmarkEnd w:id="974"/>
      <w:bookmarkEnd w:id="975"/>
      <w:bookmarkEnd w:id="976"/>
      <w:bookmarkEnd w:id="977"/>
    </w:p>
    <w:p w14:paraId="7FBBFDBA" w14:textId="77777777" w:rsidR="00DB2D1E" w:rsidRPr="00E00CCD" w:rsidRDefault="00DB2D1E" w:rsidP="00CA52FE">
      <w:pPr>
        <w:pStyle w:val="normal1"/>
        <w:rPr>
          <w:rFonts w:ascii="Tahoma" w:hAnsi="Tahoma" w:cs="Tahoma"/>
        </w:rPr>
      </w:pPr>
      <w:r w:rsidRPr="00E00CCD">
        <w:rPr>
          <w:rFonts w:ascii="Tahoma" w:hAnsi="Tahoma" w:cs="Tahoma"/>
          <w:b/>
          <w:bCs/>
          <w:color w:val="000000"/>
          <w:sz w:val="18"/>
          <w:szCs w:val="18"/>
        </w:rPr>
        <w:t>Исправления.</w:t>
      </w:r>
      <w:r w:rsidR="00827CFE" w:rsidRPr="00F40C58">
        <w:rPr>
          <w:rFonts w:ascii="Tahoma" w:hAnsi="Tahoma" w:cs="Tahoma"/>
          <w:color w:val="000000"/>
          <w:sz w:val="18"/>
          <w:szCs w:val="18"/>
        </w:rPr>
        <w:t xml:space="preserve"> </w:t>
      </w:r>
      <w:r w:rsidRPr="00E00CCD">
        <w:rPr>
          <w:rFonts w:ascii="Tahoma" w:hAnsi="Tahoma" w:cs="Tahoma"/>
          <w:bCs/>
          <w:color w:val="000000"/>
          <w:sz w:val="18"/>
          <w:szCs w:val="18"/>
        </w:rPr>
        <w:t>Если в рамках оказания Услуг Microsoft предоставляет Клиенту Исправления, они</w:t>
      </w:r>
      <w:r w:rsidRPr="00E00CCD">
        <w:rPr>
          <w:rFonts w:ascii="Tahoma" w:hAnsi="Tahoma" w:cs="Tahoma"/>
          <w:b/>
          <w:bCs/>
          <w:color w:val="000000"/>
          <w:sz w:val="18"/>
          <w:szCs w:val="18"/>
        </w:rPr>
        <w:t xml:space="preserve"> </w:t>
      </w:r>
      <w:r w:rsidRPr="00E00CCD">
        <w:rPr>
          <w:rFonts w:ascii="Tahoma" w:hAnsi="Tahoma" w:cs="Tahoma"/>
          <w:color w:val="000000"/>
          <w:sz w:val="18"/>
          <w:szCs w:val="18"/>
        </w:rPr>
        <w:t>лицензируются в соответствии с условиями лицензии, применимой к Продукту, к которому относятся такие Исправления.</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14:paraId="7FBBFDBB" w14:textId="77777777" w:rsidR="003F47CB" w:rsidRPr="00F40C58" w:rsidRDefault="003F47CB" w:rsidP="00CA52FE">
      <w:pPr>
        <w:pStyle w:val="normal1"/>
        <w:rPr>
          <w:rFonts w:ascii="Tahoma" w:hAnsi="Tahoma" w:cs="Tahoma"/>
          <w:sz w:val="18"/>
          <w:szCs w:val="18"/>
        </w:rPr>
      </w:pPr>
    </w:p>
    <w:p w14:paraId="7FBBFDBC" w14:textId="77777777" w:rsidR="00DB2D1E" w:rsidRPr="00CC6BE8" w:rsidRDefault="00DB2D1E" w:rsidP="00F40C58">
      <w:pPr>
        <w:pStyle w:val="normal1"/>
        <w:rPr>
          <w:rFonts w:ascii="Tahoma" w:hAnsi="Tahoma" w:cs="Tahoma"/>
          <w:spacing w:val="-4"/>
          <w:sz w:val="18"/>
          <w:szCs w:val="18"/>
        </w:rPr>
      </w:pPr>
      <w:r w:rsidRPr="00CC6BE8">
        <w:rPr>
          <w:rFonts w:ascii="Tahoma" w:hAnsi="Tahoma" w:cs="Tahoma"/>
          <w:b/>
          <w:bCs/>
          <w:color w:val="000000"/>
          <w:spacing w:val="-4"/>
          <w:sz w:val="18"/>
          <w:szCs w:val="18"/>
        </w:rPr>
        <w:t>Предшествующие разработки.</w:t>
      </w:r>
      <w:r w:rsidR="00827CFE" w:rsidRPr="00CC6BE8">
        <w:rPr>
          <w:rFonts w:ascii="Tahoma" w:hAnsi="Tahoma" w:cs="Tahoma"/>
          <w:color w:val="000000"/>
          <w:spacing w:val="-4"/>
          <w:sz w:val="18"/>
          <w:szCs w:val="18"/>
        </w:rPr>
        <w:t xml:space="preserve"> </w:t>
      </w:r>
      <w:r w:rsidRPr="00CC6BE8">
        <w:rPr>
          <w:rFonts w:ascii="Tahoma" w:hAnsi="Tahoma" w:cs="Tahoma"/>
          <w:color w:val="000000"/>
          <w:spacing w:val="-4"/>
          <w:sz w:val="18"/>
          <w:szCs w:val="18"/>
        </w:rPr>
        <w:t>Все права на любые компьютерные коды или письменные материалы, не</w:t>
      </w:r>
      <w:r w:rsidR="00F40C58" w:rsidRPr="00CC6BE8">
        <w:rPr>
          <w:rFonts w:ascii="Tahoma" w:hAnsi="Tahoma" w:cs="Tahoma"/>
          <w:color w:val="000000"/>
          <w:spacing w:val="-4"/>
          <w:sz w:val="18"/>
          <w:szCs w:val="18"/>
        </w:rPr>
        <w:t> </w:t>
      </w:r>
      <w:r w:rsidRPr="00CC6BE8">
        <w:rPr>
          <w:rFonts w:ascii="Tahoma" w:hAnsi="Tahoma" w:cs="Tahoma"/>
          <w:color w:val="000000"/>
          <w:spacing w:val="-4"/>
          <w:sz w:val="18"/>
          <w:szCs w:val="18"/>
        </w:rPr>
        <w:t>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827CFE" w:rsidRPr="00CC6BE8">
        <w:rPr>
          <w:rFonts w:ascii="Tahoma" w:hAnsi="Tahoma" w:cs="Tahoma"/>
          <w:color w:val="000000"/>
          <w:spacing w:val="-4"/>
          <w:sz w:val="18"/>
          <w:szCs w:val="18"/>
        </w:rPr>
        <w:t xml:space="preserve"> </w:t>
      </w:r>
      <w:r w:rsidRPr="00CC6BE8">
        <w:rPr>
          <w:rFonts w:ascii="Tahoma" w:hAnsi="Tahoma" w:cs="Tahoma"/>
          <w:color w:val="000000"/>
          <w:spacing w:val="-4"/>
          <w:sz w:val="18"/>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14:paraId="7FBBFDBD" w14:textId="77777777" w:rsidR="00DB2D1E" w:rsidRPr="00E00CCD" w:rsidRDefault="00DB2D1E" w:rsidP="00F40C58">
      <w:pPr>
        <w:pStyle w:val="normal1"/>
        <w:rPr>
          <w:rFonts w:ascii="Tahoma" w:hAnsi="Tahoma" w:cs="Tahoma"/>
        </w:rPr>
      </w:pPr>
      <w:r w:rsidRPr="00E00CCD">
        <w:rPr>
          <w:rFonts w:ascii="Tahoma" w:hAnsi="Tahoma" w:cs="Tahoma"/>
          <w:color w:val="000000"/>
          <w:sz w:val="18"/>
          <w:szCs w:val="18"/>
        </w:rP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w:t>
      </w:r>
      <w:r w:rsidR="00F40C58">
        <w:rPr>
          <w:rFonts w:ascii="Tahoma" w:hAnsi="Tahoma" w:cs="Tahoma"/>
          <w:color w:val="000000"/>
          <w:sz w:val="18"/>
          <w:szCs w:val="18"/>
        </w:rPr>
        <w:t> </w:t>
      </w:r>
      <w:r w:rsidRPr="00E00CCD">
        <w:rPr>
          <w:rFonts w:ascii="Tahoma" w:hAnsi="Tahoma" w:cs="Tahoma"/>
          <w:color w:val="000000"/>
          <w:sz w:val="18"/>
          <w:szCs w:val="18"/>
        </w:rPr>
        <w:t>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14:paraId="7FBBFDBE" w14:textId="77777777" w:rsidR="003F47CB" w:rsidRPr="00E00CCD" w:rsidRDefault="003F47CB" w:rsidP="00CA52FE">
      <w:pPr>
        <w:pStyle w:val="normal1"/>
        <w:rPr>
          <w:rFonts w:ascii="Tahoma" w:hAnsi="Tahoma" w:cs="Tahoma"/>
        </w:rPr>
      </w:pPr>
    </w:p>
    <w:p w14:paraId="7FBBFDBF" w14:textId="77777777" w:rsidR="00DB2D1E" w:rsidRPr="00E00CCD" w:rsidRDefault="00DB2D1E" w:rsidP="00803681">
      <w:pPr>
        <w:pStyle w:val="normal1"/>
        <w:rPr>
          <w:rFonts w:ascii="Tahoma" w:hAnsi="Tahoma" w:cs="Tahoma"/>
        </w:rPr>
      </w:pPr>
      <w:r w:rsidRPr="00E00CCD">
        <w:rPr>
          <w:rFonts w:ascii="Tahoma" w:hAnsi="Tahoma" w:cs="Tahoma"/>
          <w:b/>
          <w:bCs/>
          <w:color w:val="000000"/>
          <w:sz w:val="18"/>
          <w:szCs w:val="18"/>
        </w:rPr>
        <w:t>Разработки</w:t>
      </w:r>
      <w:r w:rsidRPr="0095214A">
        <w:rPr>
          <w:rFonts w:ascii="Tahoma" w:hAnsi="Tahoma" w:cs="Tahoma"/>
          <w:b/>
          <w:color w:val="000000"/>
          <w:sz w:val="18"/>
          <w:szCs w:val="18"/>
        </w:rPr>
        <w:t>.</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После получения платежа в полном объеме Microsoft предоставляет Клиенту право совместной</w:t>
      </w:r>
      <w:r w:rsidR="00803681">
        <w:rPr>
          <w:rFonts w:ascii="Tahoma" w:hAnsi="Tahoma" w:cs="Tahoma"/>
          <w:color w:val="000000"/>
          <w:sz w:val="18"/>
          <w:szCs w:val="18"/>
        </w:rPr>
        <w:t> </w:t>
      </w:r>
      <w:r w:rsidRPr="00E00CCD">
        <w:rPr>
          <w:rFonts w:ascii="Tahoma" w:hAnsi="Tahoma" w:cs="Tahoma"/>
          <w:color w:val="000000"/>
          <w:sz w:val="18"/>
          <w:szCs w:val="18"/>
        </w:rPr>
        <w:t>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w:t>
      </w:r>
      <w:r w:rsidR="00803681">
        <w:rPr>
          <w:rFonts w:ascii="Tahoma" w:hAnsi="Tahoma" w:cs="Tahoma"/>
          <w:color w:val="000000"/>
          <w:sz w:val="18"/>
          <w:szCs w:val="18"/>
        </w:rPr>
        <w:t> </w:t>
      </w:r>
      <w:r w:rsidRPr="00E00CCD">
        <w:rPr>
          <w:rFonts w:ascii="Tahoma" w:hAnsi="Tahoma" w:cs="Tahoma"/>
          <w:color w:val="000000"/>
          <w:sz w:val="18"/>
          <w:szCs w:val="18"/>
        </w:rPr>
        <w:t>в сотрудничестве с Клиентом и оставленные Клиенту по завершении срока действия обязательств по</w:t>
      </w:r>
      <w:r w:rsidR="00803681">
        <w:rPr>
          <w:rFonts w:ascii="Tahoma" w:hAnsi="Tahoma" w:cs="Tahoma"/>
          <w:color w:val="000000"/>
          <w:sz w:val="18"/>
          <w:szCs w:val="18"/>
        </w:rPr>
        <w:t> </w:t>
      </w:r>
      <w:r w:rsidRPr="00E00CCD">
        <w:rPr>
          <w:rFonts w:ascii="Tahoma" w:hAnsi="Tahoma" w:cs="Tahoma"/>
          <w:color w:val="000000"/>
          <w:sz w:val="18"/>
          <w:szCs w:val="18"/>
        </w:rPr>
        <w:t>предоставлению Услуг («Разработки»).</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Каждая сторона является единоличным владельцем всех модификаций, созданных такой стороной на основе Разработок.</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Клиент соглашается осуществлять свои</w:t>
      </w:r>
      <w:r w:rsidR="00803681">
        <w:rPr>
          <w:rFonts w:ascii="Tahoma" w:hAnsi="Tahoma" w:cs="Tahoma"/>
          <w:color w:val="000000"/>
          <w:sz w:val="18"/>
          <w:szCs w:val="18"/>
        </w:rPr>
        <w:t> </w:t>
      </w:r>
      <w:r w:rsidRPr="00E00CCD">
        <w:rPr>
          <w:rFonts w:ascii="Tahoma" w:hAnsi="Tahoma" w:cs="Tahoma"/>
          <w:color w:val="000000"/>
          <w:sz w:val="18"/>
          <w:szCs w:val="18"/>
        </w:rPr>
        <w:t>права</w:t>
      </w:r>
      <w:r w:rsidR="00803681">
        <w:rPr>
          <w:rFonts w:ascii="Tahoma" w:hAnsi="Tahoma" w:cs="Tahoma"/>
          <w:color w:val="000000"/>
          <w:sz w:val="18"/>
          <w:szCs w:val="18"/>
        </w:rPr>
        <w:t> </w:t>
      </w:r>
      <w:r w:rsidRPr="00E00CCD">
        <w:rPr>
          <w:rFonts w:ascii="Tahoma" w:hAnsi="Tahoma" w:cs="Tahoma"/>
          <w:color w:val="000000"/>
          <w:sz w:val="18"/>
          <w:szCs w:val="18"/>
        </w:rPr>
        <w:t>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14:paraId="7FBBFDC0" w14:textId="77777777" w:rsidR="003F47CB" w:rsidRPr="00E00CCD" w:rsidRDefault="003F47CB" w:rsidP="00CA52FE">
      <w:pPr>
        <w:pStyle w:val="normal1"/>
        <w:rPr>
          <w:rFonts w:ascii="Tahoma" w:hAnsi="Tahoma" w:cs="Tahoma"/>
        </w:rPr>
      </w:pPr>
    </w:p>
    <w:p w14:paraId="7FBBFDC1" w14:textId="77777777" w:rsidR="00222641" w:rsidRPr="00E00CCD" w:rsidRDefault="00222641" w:rsidP="00C10813">
      <w:pPr>
        <w:rPr>
          <w:rFonts w:cs="Tahoma"/>
        </w:rPr>
      </w:pPr>
      <w:r w:rsidRPr="00E00CCD">
        <w:rPr>
          <w:rFonts w:eastAsia="Calibri" w:cs="Tahoma"/>
          <w:b/>
          <w:bCs/>
          <w:color w:val="000000"/>
          <w:szCs w:val="18"/>
        </w:rPr>
        <w:t>Материалы.</w:t>
      </w:r>
      <w:r w:rsidR="00827CFE" w:rsidRPr="00E00CCD">
        <w:rPr>
          <w:rFonts w:eastAsia="Calibri" w:cs="Tahoma"/>
          <w:b/>
          <w:bCs/>
          <w:color w:val="000000"/>
          <w:szCs w:val="18"/>
        </w:rPr>
        <w:t xml:space="preserve"> </w:t>
      </w:r>
      <w:r w:rsidRPr="00E00CCD">
        <w:rPr>
          <w:rFonts w:eastAsia="Calibri" w:cs="Tahoma"/>
          <w:bCs/>
          <w:color w:val="000000"/>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827CFE" w:rsidRPr="00E00CCD">
        <w:rPr>
          <w:rFonts w:eastAsia="Calibri" w:cs="Tahoma"/>
          <w:bCs/>
          <w:color w:val="000000"/>
          <w:szCs w:val="18"/>
        </w:rPr>
        <w:t xml:space="preserve"> </w:t>
      </w:r>
      <w:r w:rsidRPr="00E00CCD">
        <w:rPr>
          <w:rFonts w:eastAsia="Calibri" w:cs="Tahoma"/>
          <w:bCs/>
          <w:color w:val="000000"/>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w:t>
      </w:r>
      <w:r w:rsidR="00C10813">
        <w:rPr>
          <w:rFonts w:eastAsia="Calibri" w:cs="Tahoma"/>
          <w:bCs/>
          <w:color w:val="000000"/>
          <w:szCs w:val="18"/>
        </w:rPr>
        <w:t> </w:t>
      </w:r>
      <w:r w:rsidRPr="00E00CCD">
        <w:rPr>
          <w:rFonts w:eastAsia="Calibri" w:cs="Tahoma"/>
          <w:bCs/>
          <w:color w:val="000000"/>
          <w:szCs w:val="18"/>
        </w:rPr>
        <w:t>учету или выплате лицензионных отчислений.</w:t>
      </w:r>
      <w:r w:rsidR="00827CFE" w:rsidRPr="00E00CCD">
        <w:rPr>
          <w:rFonts w:eastAsia="Calibri" w:cs="Tahoma"/>
          <w:bCs/>
          <w:color w:val="000000"/>
          <w:szCs w:val="18"/>
        </w:rPr>
        <w:t xml:space="preserve"> </w:t>
      </w:r>
      <w:r w:rsidRPr="00E00CCD">
        <w:rPr>
          <w:rFonts w:eastAsia="Calibri" w:cs="Tahoma"/>
          <w:bCs/>
          <w:color w:val="000000"/>
          <w:szCs w:val="18"/>
        </w:rPr>
        <w:t>Клиенты могут сублицензировать предоставленные здесь</w:t>
      </w:r>
      <w:r w:rsidR="00C10813">
        <w:rPr>
          <w:rFonts w:eastAsia="Calibri" w:cs="Tahoma"/>
          <w:bCs/>
          <w:color w:val="000000"/>
          <w:szCs w:val="18"/>
        </w:rPr>
        <w:t> </w:t>
      </w:r>
      <w:r w:rsidRPr="00E00CCD">
        <w:rPr>
          <w:rFonts w:eastAsia="Calibri" w:cs="Tahoma"/>
          <w:bCs/>
          <w:color w:val="000000"/>
          <w:szCs w:val="18"/>
        </w:rPr>
        <w:t>права своим Аффилированным лицам.</w:t>
      </w:r>
      <w:r w:rsidR="00827CFE" w:rsidRPr="00E00CCD">
        <w:rPr>
          <w:rFonts w:eastAsia="Calibri" w:cs="Tahoma"/>
          <w:bCs/>
          <w:color w:val="000000"/>
          <w:szCs w:val="18"/>
        </w:rPr>
        <w:t xml:space="preserve"> </w:t>
      </w:r>
      <w:r w:rsidRPr="00E00CCD">
        <w:rPr>
          <w:rFonts w:eastAsia="Calibri" w:cs="Tahoma"/>
          <w:bCs/>
          <w:color w:val="000000"/>
          <w:szCs w:val="18"/>
        </w:rPr>
        <w:t>Все права, явно не предоставленные, сохраняются.</w:t>
      </w:r>
    </w:p>
    <w:p w14:paraId="7FBBFDC2" w14:textId="77777777" w:rsidR="003F47CB" w:rsidRPr="00E00CCD" w:rsidRDefault="003F47CB" w:rsidP="00CA52FE">
      <w:pPr>
        <w:rPr>
          <w:rFonts w:cs="Tahoma"/>
        </w:rPr>
      </w:pPr>
    </w:p>
    <w:p w14:paraId="7FBBFDC3" w14:textId="77777777" w:rsidR="00B53C3C" w:rsidRPr="00E00CCD" w:rsidRDefault="00B53C3C" w:rsidP="00C10813">
      <w:pPr>
        <w:rPr>
          <w:rFonts w:cs="Tahoma"/>
        </w:rPr>
      </w:pPr>
      <w:r w:rsidRPr="00E00CCD">
        <w:rPr>
          <w:rFonts w:eastAsia="Calibri" w:cs="Tahoma"/>
          <w:b/>
          <w:bCs/>
          <w:color w:val="000000"/>
          <w:szCs w:val="18"/>
        </w:rPr>
        <w:t>Образец кода.</w:t>
      </w:r>
      <w:r w:rsidR="00827CFE" w:rsidRPr="00E00CCD">
        <w:rPr>
          <w:rFonts w:eastAsia="Calibri" w:cs="Tahoma"/>
          <w:b/>
          <w:bCs/>
          <w:color w:val="000000"/>
          <w:szCs w:val="18"/>
        </w:rPr>
        <w:t xml:space="preserve"> </w:t>
      </w:r>
      <w:r w:rsidRPr="00E00CCD">
        <w:rPr>
          <w:rFonts w:eastAsia="Calibri" w:cs="Tahoma"/>
          <w:bCs/>
          <w:color w:val="000000"/>
          <w:szCs w:val="18"/>
        </w:rPr>
        <w:t>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w:t>
      </w:r>
      <w:r w:rsidR="00C10813">
        <w:rPr>
          <w:rFonts w:eastAsia="Calibri" w:cs="Tahoma"/>
          <w:bCs/>
          <w:color w:val="000000"/>
          <w:szCs w:val="18"/>
        </w:rPr>
        <w:t> </w:t>
      </w:r>
      <w:r w:rsidRPr="00E00CCD">
        <w:rPr>
          <w:rFonts w:eastAsia="Calibri" w:cs="Tahoma"/>
          <w:bCs/>
          <w:color w:val="000000"/>
          <w:szCs w:val="18"/>
        </w:rPr>
        <w:t>в</w:t>
      </w:r>
      <w:r w:rsidR="00C10813">
        <w:rPr>
          <w:rFonts w:eastAsia="Calibri" w:cs="Tahoma"/>
          <w:bCs/>
          <w:color w:val="000000"/>
          <w:szCs w:val="18"/>
        </w:rPr>
        <w:t> </w:t>
      </w:r>
      <w:r w:rsidRPr="00E00CCD">
        <w:rPr>
          <w:rFonts w:eastAsia="Calibri" w:cs="Tahoma"/>
          <w:bCs/>
          <w:color w:val="000000"/>
          <w:szCs w:val="18"/>
        </w:rPr>
        <w:t>виде объектного кода при условии, что клиент: (i) не будет использовать Наше имя, эмблему или</w:t>
      </w:r>
      <w:r w:rsidR="00C10813">
        <w:rPr>
          <w:rFonts w:eastAsia="Calibri" w:cs="Tahoma"/>
          <w:bCs/>
          <w:color w:val="000000"/>
          <w:szCs w:val="18"/>
        </w:rPr>
        <w:t> </w:t>
      </w:r>
      <w:r w:rsidRPr="00E00CCD">
        <w:rPr>
          <w:rFonts w:eastAsia="Calibri" w:cs="Tahoma"/>
          <w:bCs/>
          <w:color w:val="000000"/>
          <w:szCs w:val="18"/>
        </w:rPr>
        <w:t>товарные знаки для продажи собственного программного продукта, включающего Образец кода, (ii) включит</w:t>
      </w:r>
      <w:r w:rsidR="00C10813">
        <w:rPr>
          <w:rFonts w:eastAsia="Calibri" w:cs="Tahoma"/>
          <w:bCs/>
          <w:color w:val="000000"/>
          <w:szCs w:val="18"/>
        </w:rPr>
        <w:t> </w:t>
      </w:r>
      <w:r w:rsidRPr="00E00CCD">
        <w:rPr>
          <w:rFonts w:eastAsia="Calibri" w:cs="Tahoma"/>
          <w:bCs/>
          <w:color w:val="000000"/>
          <w:szCs w:val="18"/>
        </w:rPr>
        <w:t>в свой программный продукт, содержащий Образец кода, надлежащее уведомление об авторских</w:t>
      </w:r>
      <w:r w:rsidR="00C10813">
        <w:rPr>
          <w:rFonts w:eastAsia="Calibri" w:cs="Tahoma"/>
          <w:bCs/>
          <w:color w:val="000000"/>
          <w:szCs w:val="18"/>
        </w:rPr>
        <w:t> </w:t>
      </w:r>
      <w:r w:rsidRPr="00E00CCD">
        <w:rPr>
          <w:rFonts w:eastAsia="Calibri" w:cs="Tahoma"/>
          <w:bCs/>
          <w:color w:val="000000"/>
          <w:szCs w:val="18"/>
        </w:rPr>
        <w:t xml:space="preserve">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14:paraId="7FBBFDC4" w14:textId="77777777" w:rsidR="003F47CB" w:rsidRDefault="003F47CB" w:rsidP="00CA52FE">
      <w:pPr>
        <w:rPr>
          <w:rFonts w:cs="Tahoma"/>
        </w:rPr>
      </w:pPr>
    </w:p>
    <w:p w14:paraId="7FBBFDC5" w14:textId="77777777" w:rsidR="000C4EA6" w:rsidRDefault="000C4EA6" w:rsidP="00CA52FE">
      <w:pPr>
        <w:rPr>
          <w:rFonts w:cs="Tahoma"/>
        </w:rPr>
      </w:pPr>
    </w:p>
    <w:p w14:paraId="7FBBFDC6" w14:textId="77777777" w:rsidR="000C4EA6" w:rsidRDefault="000C4EA6" w:rsidP="00CA52FE">
      <w:pPr>
        <w:rPr>
          <w:rFonts w:cs="Tahoma"/>
        </w:rPr>
      </w:pPr>
    </w:p>
    <w:p w14:paraId="7FBBFDC7" w14:textId="77777777" w:rsidR="000C4EA6" w:rsidRPr="00E00CCD" w:rsidRDefault="000C4EA6" w:rsidP="00CA52FE">
      <w:pPr>
        <w:rPr>
          <w:rFonts w:cs="Tahoma"/>
        </w:rPr>
      </w:pPr>
    </w:p>
    <w:p w14:paraId="7FBBFDC8" w14:textId="77777777" w:rsidR="00DB2D1E" w:rsidRPr="00E00CCD" w:rsidRDefault="00DB2D1E" w:rsidP="00CA52FE">
      <w:pPr>
        <w:pStyle w:val="normal1"/>
        <w:rPr>
          <w:rFonts w:ascii="Tahoma" w:hAnsi="Tahoma" w:cs="Tahoma"/>
        </w:rPr>
      </w:pPr>
      <w:r w:rsidRPr="00E00CCD">
        <w:rPr>
          <w:rFonts w:ascii="Tahoma" w:hAnsi="Tahoma" w:cs="Tahoma"/>
          <w:b/>
          <w:bCs/>
          <w:color w:val="000000"/>
          <w:sz w:val="18"/>
          <w:szCs w:val="18"/>
        </w:rPr>
        <w:t>Ограничения для Лицензии на открытый исходный код</w:t>
      </w:r>
      <w:r w:rsidRPr="00CC6BE8">
        <w:rPr>
          <w:rFonts w:ascii="Tahoma" w:hAnsi="Tahoma" w:cs="Tahoma"/>
          <w:b/>
          <w:color w:val="000000"/>
          <w:sz w:val="18"/>
          <w:szCs w:val="18"/>
        </w:rPr>
        <w:t>.</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14:paraId="7FBBFDC9" w14:textId="77777777" w:rsidR="003F47CB" w:rsidRPr="00E00CCD" w:rsidRDefault="003F47CB" w:rsidP="00CA52FE">
      <w:pPr>
        <w:pStyle w:val="normal1"/>
        <w:rPr>
          <w:rFonts w:ascii="Tahoma" w:hAnsi="Tahoma" w:cs="Tahoma"/>
        </w:rPr>
      </w:pPr>
    </w:p>
    <w:p w14:paraId="7FBBFDCA" w14:textId="77777777" w:rsidR="00DB2D1E" w:rsidRPr="00E00CCD" w:rsidRDefault="00DB2D1E" w:rsidP="00C10813">
      <w:pPr>
        <w:pStyle w:val="normal1"/>
        <w:rPr>
          <w:rFonts w:ascii="Tahoma" w:hAnsi="Tahoma" w:cs="Tahoma"/>
        </w:rPr>
      </w:pPr>
      <w:r w:rsidRPr="00E00CCD">
        <w:rPr>
          <w:rFonts w:ascii="Tahoma" w:hAnsi="Tahoma" w:cs="Tahoma"/>
          <w:b/>
          <w:bCs/>
          <w:color w:val="000000"/>
          <w:sz w:val="18"/>
          <w:szCs w:val="18"/>
        </w:rPr>
        <w:t>Права Аффилированных лиц.</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w:t>
      </w:r>
      <w:r w:rsidR="00C10813">
        <w:rPr>
          <w:rFonts w:ascii="Tahoma" w:hAnsi="Tahoma" w:cs="Tahoma"/>
          <w:color w:val="000000"/>
          <w:sz w:val="18"/>
          <w:szCs w:val="18"/>
        </w:rPr>
        <w:t> </w:t>
      </w:r>
      <w:r w:rsidRPr="00E00CCD">
        <w:rPr>
          <w:rFonts w:ascii="Tahoma" w:hAnsi="Tahoma" w:cs="Tahoma"/>
          <w:color w:val="000000"/>
          <w:sz w:val="18"/>
          <w:szCs w:val="18"/>
        </w:rPr>
        <w:t>в</w:t>
      </w:r>
      <w:r w:rsidR="00C10813">
        <w:rPr>
          <w:rFonts w:ascii="Tahoma" w:hAnsi="Tahoma" w:cs="Tahoma"/>
          <w:color w:val="000000"/>
          <w:sz w:val="18"/>
          <w:szCs w:val="18"/>
        </w:rPr>
        <w:t> </w:t>
      </w:r>
      <w:r w:rsidRPr="00E00CCD">
        <w:rPr>
          <w:rFonts w:ascii="Tahoma" w:hAnsi="Tahoma" w:cs="Tahoma"/>
          <w:color w:val="000000"/>
          <w:sz w:val="18"/>
          <w:szCs w:val="18"/>
        </w:rPr>
        <w:t>соответствии с условиями лицензии, содержащимся в настоящем соглашении.</w:t>
      </w:r>
    </w:p>
    <w:p w14:paraId="7FBBFDCB" w14:textId="77777777" w:rsidR="001C1727" w:rsidRPr="00E00CCD" w:rsidRDefault="001C1727">
      <w:pPr>
        <w:rPr>
          <w:rFonts w:cs="Tahoma"/>
        </w:rPr>
      </w:pPr>
    </w:p>
    <w:p w14:paraId="7FBBFDCC" w14:textId="77777777" w:rsidR="00DB2D1E" w:rsidRPr="00E00CCD" w:rsidRDefault="00DB2D1E" w:rsidP="00CA52FE">
      <w:pPr>
        <w:rPr>
          <w:rFonts w:cs="Tahoma"/>
        </w:rPr>
      </w:pPr>
      <w:r w:rsidRPr="00E00CCD">
        <w:rPr>
          <w:rFonts w:cs="Tahoma"/>
          <w:b/>
          <w:bCs/>
          <w:color w:val="000000"/>
          <w:szCs w:val="18"/>
        </w:rPr>
        <w:t>Сохранение прав.</w:t>
      </w:r>
      <w:r w:rsidR="00827CFE" w:rsidRPr="00E00CCD">
        <w:rPr>
          <w:rFonts w:cs="Tahoma"/>
          <w:color w:val="000000"/>
          <w:szCs w:val="18"/>
        </w:rPr>
        <w:t xml:space="preserve"> </w:t>
      </w:r>
      <w:r w:rsidRPr="00E00CCD">
        <w:rPr>
          <w:rFonts w:cs="Tahoma"/>
          <w:color w:val="000000"/>
          <w:szCs w:val="18"/>
        </w:rPr>
        <w:t>Все прямо не предоставленные права сохраняются.</w:t>
      </w:r>
    </w:p>
    <w:p w14:paraId="7FBBFDCD" w14:textId="77777777" w:rsidR="00C10813" w:rsidRPr="00E00CCD" w:rsidRDefault="00C10813" w:rsidP="00CA52FE">
      <w:pPr>
        <w:rPr>
          <w:rFonts w:cs="Tahoma"/>
        </w:rPr>
      </w:pPr>
    </w:p>
    <w:p w14:paraId="7FBBFDCE" w14:textId="77777777" w:rsidR="00DD7F8E" w:rsidRPr="00E00CCD" w:rsidRDefault="00DD7F8E" w:rsidP="00E77F1E">
      <w:pPr>
        <w:spacing w:after="60"/>
        <w:rPr>
          <w:rFonts w:cs="Tahoma"/>
        </w:rPr>
      </w:pPr>
      <w:r w:rsidRPr="00E00CCD">
        <w:rPr>
          <w:rFonts w:cs="Tahoma"/>
          <w:b/>
          <w:szCs w:val="18"/>
        </w:rPr>
        <w:t>Гарантии, заявления об отказе и ограничение ответственности</w:t>
      </w:r>
    </w:p>
    <w:p w14:paraId="7FBBFDCF" w14:textId="77777777" w:rsidR="00DD7F8E" w:rsidRPr="00E00CCD" w:rsidRDefault="00DD7F8E" w:rsidP="00CA52FE">
      <w:pPr>
        <w:ind w:left="360"/>
        <w:rPr>
          <w:rFonts w:cs="Tahoma"/>
        </w:rPr>
      </w:pPr>
      <w:r w:rsidRPr="00E00CCD">
        <w:rPr>
          <w:rFonts w:cs="Tahoma"/>
          <w:b/>
          <w:color w:val="000000"/>
          <w:szCs w:val="18"/>
        </w:rPr>
        <w:t>Гарантия для Услуг</w:t>
      </w:r>
      <w:r w:rsidRPr="00E00CCD">
        <w:rPr>
          <w:rFonts w:cs="Tahoma"/>
          <w:color w:val="000000"/>
          <w:szCs w:val="18"/>
        </w:rPr>
        <w:t>.</w:t>
      </w:r>
      <w:r w:rsidR="00827CFE" w:rsidRPr="00E00CCD">
        <w:rPr>
          <w:rFonts w:cs="Tahoma"/>
          <w:color w:val="000000"/>
          <w:szCs w:val="18"/>
        </w:rPr>
        <w:t xml:space="preserve"> </w:t>
      </w:r>
      <w:r w:rsidRPr="00E00CCD">
        <w:rPr>
          <w:rFonts w:cs="Tahoma"/>
          <w:color w:val="000000"/>
          <w:szCs w:val="18"/>
        </w:rPr>
        <w:t>Microsoft гарантирует, что оказание всех Услуг будет осуществляться на высоком профессиональном уровне.</w:t>
      </w:r>
    </w:p>
    <w:p w14:paraId="7FBBFDD0" w14:textId="77777777" w:rsidR="00DD7F8E" w:rsidRPr="00E00CCD" w:rsidRDefault="00DD7F8E" w:rsidP="00CA52FE">
      <w:pPr>
        <w:ind w:left="360"/>
        <w:rPr>
          <w:rFonts w:cs="Tahoma"/>
        </w:rPr>
      </w:pPr>
    </w:p>
    <w:p w14:paraId="7FBBFDD1" w14:textId="77777777" w:rsidR="00DD7F8E" w:rsidRPr="00E00CCD" w:rsidRDefault="00DD7F8E" w:rsidP="00C10813">
      <w:pPr>
        <w:ind w:left="360"/>
        <w:rPr>
          <w:rFonts w:cs="Tahoma"/>
        </w:rPr>
      </w:pPr>
      <w:r w:rsidRPr="00E00CCD">
        <w:rPr>
          <w:rFonts w:cs="Tahoma"/>
          <w:b/>
          <w:szCs w:val="18"/>
        </w:rPr>
        <w:t>ОТСУТСТВИЕ ДРУГИХ ГАРАНТИЙ</w:t>
      </w:r>
      <w:r w:rsidRPr="00CC6BE8">
        <w:rPr>
          <w:rFonts w:cs="Tahoma"/>
          <w:b/>
          <w:szCs w:val="18"/>
        </w:rPr>
        <w:t>.</w:t>
      </w:r>
      <w:r w:rsidR="00827CFE" w:rsidRPr="00E00CCD">
        <w:rPr>
          <w:rFonts w:cs="Tahoma"/>
          <w:szCs w:val="18"/>
        </w:rPr>
        <w:t xml:space="preserve"> </w:t>
      </w:r>
      <w:r w:rsidRPr="00E00CCD">
        <w:rPr>
          <w:rFonts w:cs="Tahoma"/>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827CFE" w:rsidRPr="00E00CCD">
        <w:rPr>
          <w:rFonts w:cs="Tahoma"/>
          <w:szCs w:val="18"/>
        </w:rPr>
        <w:t xml:space="preserve"> </w:t>
      </w:r>
      <w:r w:rsidRPr="00E00CCD">
        <w:rPr>
          <w:rFonts w:cs="Tahoma"/>
          <w:szCs w:val="18"/>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w:t>
      </w:r>
      <w:r w:rsidR="00827CFE" w:rsidRPr="00E00CCD">
        <w:rPr>
          <w:rFonts w:cs="Tahoma"/>
          <w:szCs w:val="18"/>
        </w:rPr>
        <w:t xml:space="preserve"> </w:t>
      </w:r>
      <w:r w:rsidRPr="00E00CCD">
        <w:rPr>
          <w:rFonts w:cs="Tahoma"/>
          <w:szCs w:val="18"/>
        </w:rPr>
        <w:t>КОНКРЕТНОЙ ЦЕЛИ В ОТНОШЕНИИ ЛЮБЫХ СОВЕТОВ, РЕКОМЕНДАЦИЙ, ИСПРАВЛЕНИЙ, РЕЗУЛЬТАТОВ РАБОТ И СВЯЗАННЫХ МАТЕРИАЛОВ, ПРЕДОСТАВЛЕННЫХ MICROSOFT И</w:t>
      </w:r>
      <w:r w:rsidR="00C10813">
        <w:rPr>
          <w:rFonts w:cs="Tahoma"/>
          <w:szCs w:val="18"/>
        </w:rPr>
        <w:t> </w:t>
      </w:r>
      <w:r w:rsidRPr="00E00CCD">
        <w:rPr>
          <w:rFonts w:cs="Tahoma"/>
          <w:szCs w:val="18"/>
        </w:rPr>
        <w:t>ЕЕ</w:t>
      </w:r>
      <w:r w:rsidR="00C10813">
        <w:rPr>
          <w:rFonts w:cs="Tahoma"/>
          <w:szCs w:val="18"/>
        </w:rPr>
        <w:t> </w:t>
      </w:r>
      <w:r w:rsidRPr="00E00CCD">
        <w:rPr>
          <w:rFonts w:cs="Tahoma"/>
          <w:szCs w:val="18"/>
        </w:rPr>
        <w:t>АФФИЛИРОВАННЫМИ ЛИЦАМИ, ПОСТАВЩИКАМИ И ПОДРЯДЧИКАМИ В РАМКАХ ОКАЗАНИЯ УСЛУГ.</w:t>
      </w:r>
      <w:r w:rsidR="00827CFE" w:rsidRPr="00E00CCD">
        <w:rPr>
          <w:rFonts w:cs="Tahoma"/>
          <w:szCs w:val="18"/>
        </w:rPr>
        <w:t xml:space="preserve"> </w:t>
      </w:r>
    </w:p>
    <w:p w14:paraId="7FBBFDD2" w14:textId="77777777" w:rsidR="00DD7F8E" w:rsidRPr="00E00CCD" w:rsidRDefault="00DD7F8E" w:rsidP="00CA52FE">
      <w:pPr>
        <w:ind w:left="360"/>
        <w:rPr>
          <w:rFonts w:cs="Tahoma"/>
        </w:rPr>
      </w:pPr>
    </w:p>
    <w:p w14:paraId="7FBBFDD3" w14:textId="77777777" w:rsidR="00DD7F8E" w:rsidRPr="00E00CCD" w:rsidRDefault="00DD7F8E" w:rsidP="00C10813">
      <w:pPr>
        <w:ind w:left="360"/>
        <w:rPr>
          <w:rFonts w:cs="Tahoma"/>
        </w:rPr>
      </w:pPr>
      <w:r w:rsidRPr="00E00CCD">
        <w:rPr>
          <w:rFonts w:cs="Tahoma"/>
          <w:b/>
          <w:szCs w:val="18"/>
        </w:rPr>
        <w:t>Ограничение ответственности</w:t>
      </w:r>
      <w:r w:rsidRPr="00CC6BE8">
        <w:rPr>
          <w:rFonts w:cs="Tahoma"/>
          <w:b/>
          <w:szCs w:val="18"/>
        </w:rPr>
        <w:t>.</w:t>
      </w:r>
      <w:r w:rsidR="00827CFE" w:rsidRPr="00E00CCD">
        <w:rPr>
          <w:rFonts w:cs="Tahoma"/>
          <w:szCs w:val="18"/>
        </w:rPr>
        <w:t xml:space="preserve"> </w:t>
      </w:r>
      <w:r w:rsidR="00881028" w:rsidRPr="00E00CCD">
        <w:rPr>
          <w:rFonts w:cs="Tahoma"/>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w:t>
      </w:r>
      <w:r w:rsidR="00881028">
        <w:rPr>
          <w:rFonts w:cs="Tahoma"/>
          <w:szCs w:val="18"/>
        </w:rPr>
        <w:t> </w:t>
      </w:r>
      <w:r w:rsidR="00881028" w:rsidRPr="00E00CCD">
        <w:rPr>
          <w:rFonts w:cs="Tahoma"/>
          <w:szCs w:val="18"/>
        </w:rPr>
        <w:t>связи с которыми возникла</w:t>
      </w:r>
      <w:r w:rsidRPr="00E00CCD">
        <w:rPr>
          <w:rFonts w:cs="Tahoma"/>
          <w:szCs w:val="18"/>
        </w:rPr>
        <w:t xml:space="preserve"> эта ответственность, в течение 12 месяцев, предшествующих подаче требования.</w:t>
      </w:r>
      <w:r w:rsidR="00827CFE" w:rsidRPr="00E00CCD">
        <w:rPr>
          <w:rFonts w:cs="Tahoma"/>
          <w:szCs w:val="18"/>
        </w:rPr>
        <w:t xml:space="preserve"> </w:t>
      </w:r>
    </w:p>
    <w:p w14:paraId="7FBBFDD4" w14:textId="77777777" w:rsidR="00DD7F8E" w:rsidRPr="00E00CCD" w:rsidRDefault="00DD7F8E" w:rsidP="00CA52FE">
      <w:pPr>
        <w:ind w:left="360"/>
        <w:rPr>
          <w:rFonts w:cs="Tahoma"/>
        </w:rPr>
      </w:pPr>
    </w:p>
    <w:p w14:paraId="7FBBFDD5" w14:textId="77777777" w:rsidR="00DD7F8E" w:rsidRPr="00E00CCD" w:rsidRDefault="00C10813" w:rsidP="00C10813">
      <w:pPr>
        <w:ind w:left="360"/>
        <w:rPr>
          <w:rFonts w:cs="Tahoma"/>
        </w:rPr>
      </w:pPr>
      <w:r w:rsidRPr="00E00CCD">
        <w:rPr>
          <w:rFonts w:cs="Tahoma"/>
          <w:b/>
          <w:szCs w:val="18"/>
        </w:rPr>
        <w:t>ОТСУТСТВИЕ ОТВЕТСТВЕННОСТИ ЗА ОПРЕДЕЛЕННЫЕ ВИДЫ УБЫТКОВ И УЩЕРБА</w:t>
      </w:r>
      <w:r w:rsidRPr="00CC6BE8">
        <w:rPr>
          <w:rFonts w:cs="Tahoma"/>
          <w:b/>
          <w:szCs w:val="18"/>
        </w:rPr>
        <w:t>.</w:t>
      </w:r>
      <w:r w:rsidRPr="00E00CCD">
        <w:rPr>
          <w:rFonts w:cs="Tahoma"/>
          <w:szCs w:val="18"/>
        </w:rPr>
        <w:t xml:space="preserve"> 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 НАСТОЯЩЕЕ ПОЛОЖЕНИЕ ОБ ИСКЛЮЧЕНИИ ОТВЕТСТВЕННОСТИ НЕ</w:t>
      </w:r>
      <w:r>
        <w:rPr>
          <w:rFonts w:cs="Tahoma"/>
          <w:szCs w:val="18"/>
        </w:rPr>
        <w:t> </w:t>
      </w:r>
      <w:r w:rsidRPr="00E00CCD">
        <w:rPr>
          <w:rFonts w:cs="Tahoma"/>
          <w:szCs w:val="18"/>
        </w:rPr>
        <w:t>ПРИМЕНЯЕТСЯ В</w:t>
      </w:r>
      <w:r>
        <w:rPr>
          <w:rFonts w:cs="Tahoma"/>
          <w:szCs w:val="18"/>
        </w:rPr>
        <w:t> </w:t>
      </w:r>
      <w:r w:rsidRPr="00E00CCD">
        <w:rPr>
          <w:rFonts w:cs="Tahoma"/>
          <w:szCs w:val="18"/>
        </w:rPr>
        <w:t>ОТНОШЕНИИ ОТВЕТСТВЕННОСТИ, КОТОРУЮ КАЖДАЯ ИЗ СТОРОН НЕСЕТ ПЕРЕД ДРУГОЙ В СЛУЧАЕ НАРУШЕНИЯ СВОИХ ОБЯЗАТЕЛЬСТВ ПО СОБЛЮДЕНИЮ КОНФИДЕНЦИАЛЬНОСТИ ИЛИ</w:t>
      </w:r>
      <w:r>
        <w:rPr>
          <w:rFonts w:cs="Tahoma"/>
          <w:szCs w:val="18"/>
        </w:rPr>
        <w:t> </w:t>
      </w:r>
      <w:r w:rsidRPr="00E00CCD">
        <w:rPr>
          <w:rFonts w:cs="Tahoma"/>
          <w:szCs w:val="18"/>
        </w:rPr>
        <w:t>В СЛУЧАЕ НАРУШЕНИЯ ПРАВ НА ИНТЕЛЛЕКТУАЛЬНУЮ СОБСТВЕННОСТЬ ДРУГОЙ СТОРОНЫ.</w:t>
      </w:r>
    </w:p>
    <w:p w14:paraId="7FBBFDD6" w14:textId="77777777" w:rsidR="00DD7F8E" w:rsidRPr="00E00CCD" w:rsidRDefault="00DD7F8E" w:rsidP="00CA52FE">
      <w:pPr>
        <w:ind w:left="360" w:hanging="360"/>
        <w:jc w:val="both"/>
        <w:rPr>
          <w:rFonts w:cs="Tahoma"/>
        </w:rPr>
      </w:pPr>
    </w:p>
    <w:p w14:paraId="7FBBFDD7" w14:textId="77777777" w:rsidR="00DD7F8E" w:rsidRPr="00E00CCD" w:rsidRDefault="00DD7F8E" w:rsidP="00C10813">
      <w:pPr>
        <w:ind w:left="360"/>
        <w:rPr>
          <w:rFonts w:cs="Tahoma"/>
        </w:rPr>
      </w:pPr>
      <w:r w:rsidRPr="00E00CCD">
        <w:rPr>
          <w:rFonts w:cs="Tahoma"/>
          <w:b/>
          <w:szCs w:val="18"/>
        </w:rPr>
        <w:t>Сфера применения</w:t>
      </w:r>
      <w:r w:rsidRPr="00CC6BE8">
        <w:rPr>
          <w:rFonts w:cs="Tahoma"/>
          <w:b/>
          <w:szCs w:val="18"/>
        </w:rPr>
        <w:t>.</w:t>
      </w:r>
      <w:r w:rsidR="00827CFE" w:rsidRPr="00CC6BE8">
        <w:rPr>
          <w:rFonts w:cs="Tahoma"/>
          <w:b/>
          <w:szCs w:val="18"/>
        </w:rPr>
        <w:t xml:space="preserve"> </w:t>
      </w:r>
      <w:r w:rsidRPr="00E00CCD">
        <w:rPr>
          <w:rFonts w:cs="Tahoma"/>
          <w:szCs w:val="18"/>
        </w:rPr>
        <w:t>За исключением случаев, явно указанных в данном документе, изложенные в</w:t>
      </w:r>
      <w:r w:rsidR="00C10813">
        <w:rPr>
          <w:rFonts w:cs="Tahoma"/>
          <w:szCs w:val="18"/>
        </w:rPr>
        <w:t> </w:t>
      </w:r>
      <w:r w:rsidRPr="00E00CCD">
        <w:rPr>
          <w:rFonts w:cs="Tahoma"/>
          <w:szCs w:val="18"/>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14:paraId="7FBBFDD8" w14:textId="77777777" w:rsidR="00023FE7" w:rsidRPr="00E00CCD" w:rsidRDefault="00023FE7">
      <w:pPr>
        <w:tabs>
          <w:tab w:val="left" w:pos="2936"/>
        </w:tabs>
        <w:rPr>
          <w:rFonts w:cs="Tahoma"/>
        </w:rPr>
      </w:pPr>
    </w:p>
    <w:p w14:paraId="7FBBFDD9" w14:textId="77777777" w:rsidR="00023FE7" w:rsidRPr="00E00CCD" w:rsidRDefault="00023FE7">
      <w:pPr>
        <w:rPr>
          <w:rFonts w:cs="Tahoma"/>
        </w:rPr>
      </w:pPr>
      <w:r w:rsidRPr="00E00CCD">
        <w:rPr>
          <w:rFonts w:cs="Tahoma"/>
        </w:rPr>
        <w:br w:type="page"/>
      </w:r>
    </w:p>
    <w:p w14:paraId="7FBBFDDA" w14:textId="77777777" w:rsidR="008A1637" w:rsidRPr="00E00CCD" w:rsidRDefault="008A1637" w:rsidP="00881028">
      <w:pPr>
        <w:pStyle w:val="Heading1"/>
      </w:pPr>
      <w:bookmarkStart w:id="978" w:name="_Toc336338249"/>
      <w:bookmarkStart w:id="979" w:name="_Toc348438610"/>
      <w:r w:rsidRPr="00E00CCD">
        <w:t>РАЗДЕЛ 9. ДОПОЛНИТЕЛЬНЫЕ УСЛОВИЯ</w:t>
      </w:r>
      <w:bookmarkEnd w:id="978"/>
      <w:bookmarkEnd w:id="979"/>
    </w:p>
    <w:p w14:paraId="7FBBFDDB" w14:textId="77777777" w:rsidR="008A1637" w:rsidRPr="00881028" w:rsidRDefault="008A1637" w:rsidP="00881028">
      <w:pPr>
        <w:pStyle w:val="Heading1"/>
        <w:rPr>
          <w:sz w:val="18"/>
          <w:szCs w:val="18"/>
        </w:rPr>
      </w:pPr>
      <w:r w:rsidRPr="00881028">
        <w:t xml:space="preserve"> </w:t>
      </w:r>
    </w:p>
    <w:p w14:paraId="7FBBFDDC" w14:textId="77777777" w:rsidR="008A1637" w:rsidRPr="00E00CCD" w:rsidRDefault="008A1637" w:rsidP="00881028">
      <w:pPr>
        <w:pStyle w:val="Heading3"/>
        <w:tabs>
          <w:tab w:val="left" w:pos="9180"/>
        </w:tabs>
        <w:ind w:left="800" w:right="180" w:hanging="800"/>
        <w:rPr>
          <w:rFonts w:ascii="Tahoma" w:hAnsi="Tahoma" w:cs="Tahoma"/>
        </w:rPr>
      </w:pPr>
      <w:bookmarkStart w:id="980" w:name="_Toc323159781"/>
      <w:bookmarkStart w:id="981" w:name="_Toc336338250"/>
      <w:bookmarkStart w:id="982" w:name="_Toc348438611"/>
      <w:r w:rsidRPr="00E00CCD">
        <w:rPr>
          <w:rFonts w:ascii="Tahoma" w:eastAsia="Times New Roman" w:hAnsi="Tahoma" w:cs="Tahoma"/>
          <w:color w:val="000000"/>
          <w:sz w:val="24"/>
          <w:szCs w:val="22"/>
        </w:rPr>
        <w:t>Клиентские лицензии (CAL) и клиентские лицензии на управление (ML)</w:t>
      </w:r>
      <w:bookmarkEnd w:id="980"/>
      <w:bookmarkEnd w:id="981"/>
      <w:bookmarkEnd w:id="982"/>
    </w:p>
    <w:p w14:paraId="7FBBFDDD" w14:textId="77777777" w:rsidR="008A1637" w:rsidRPr="00E00CCD" w:rsidRDefault="008A1637" w:rsidP="008A1637">
      <w:pPr>
        <w:pStyle w:val="AppendixFlushBulletedList"/>
        <w:tabs>
          <w:tab w:val="clear" w:pos="360"/>
        </w:tabs>
        <w:ind w:left="720" w:right="720" w:firstLine="0"/>
        <w:rPr>
          <w:rFonts w:ascii="Tahoma" w:hAnsi="Tahoma" w:cs="Tahoma"/>
        </w:rPr>
      </w:pPr>
    </w:p>
    <w:p w14:paraId="7FBBFDDE" w14:textId="77777777" w:rsidR="008A1637" w:rsidRPr="00E00CCD" w:rsidRDefault="008A1637" w:rsidP="009F210A">
      <w:pPr>
        <w:pStyle w:val="AppendixFlushBulletedList"/>
        <w:numPr>
          <w:ilvl w:val="0"/>
          <w:numId w:val="97"/>
        </w:numPr>
        <w:ind w:left="1440" w:right="270"/>
        <w:rPr>
          <w:rFonts w:ascii="Tahoma" w:hAnsi="Tahoma" w:cs="Tahoma"/>
        </w:rPr>
      </w:pPr>
      <w:r w:rsidRPr="00E00CCD">
        <w:rPr>
          <w:rFonts w:ascii="Tahoma" w:hAnsi="Tahoma" w:cs="Tahoma"/>
          <w:b/>
          <w:bCs/>
          <w:color w:val="000000"/>
          <w:sz w:val="18"/>
          <w:szCs w:val="18"/>
        </w:rPr>
        <w:t>Переход с пользовательских лицензий CAL на лицензии CAL «на устройство» и</w:t>
      </w:r>
      <w:r w:rsidR="009F210A">
        <w:rPr>
          <w:rFonts w:ascii="Tahoma" w:hAnsi="Tahoma" w:cs="Tahoma"/>
          <w:b/>
          <w:bCs/>
          <w:color w:val="000000"/>
          <w:sz w:val="18"/>
          <w:szCs w:val="18"/>
        </w:rPr>
        <w:t> </w:t>
      </w:r>
      <w:r w:rsidRPr="00E00CCD">
        <w:rPr>
          <w:rFonts w:ascii="Tahoma" w:hAnsi="Tahoma" w:cs="Tahoma"/>
          <w:b/>
          <w:bCs/>
          <w:color w:val="000000"/>
          <w:sz w:val="18"/>
          <w:szCs w:val="18"/>
        </w:rPr>
        <w:t>наоборот</w:t>
      </w:r>
    </w:p>
    <w:p w14:paraId="7FBBFDDF" w14:textId="77777777" w:rsidR="008A1637" w:rsidRPr="00E00CCD" w:rsidRDefault="008A1637" w:rsidP="009F210A">
      <w:pPr>
        <w:pStyle w:val="AppendixBodyText"/>
        <w:numPr>
          <w:ilvl w:val="0"/>
          <w:numId w:val="98"/>
        </w:numPr>
        <w:spacing w:afterLines="60" w:after="144"/>
        <w:ind w:left="1800" w:right="270"/>
        <w:rPr>
          <w:rFonts w:ascii="Tahoma" w:hAnsi="Tahoma" w:cs="Tahoma"/>
        </w:rPr>
      </w:pPr>
      <w:r w:rsidRPr="00E00CCD">
        <w:rPr>
          <w:rFonts w:ascii="Tahoma" w:hAnsi="Tahoma" w:cs="Tahoma"/>
          <w:color w:val="000000"/>
          <w:sz w:val="18"/>
          <w:szCs w:val="18"/>
        </w:rPr>
        <w:t>Клиенты, у которых имеется действующее покрытие Software Assurance для клиентских лицензий, могут осуществлять переход с пользовательских лицензий на</w:t>
      </w:r>
      <w:r w:rsidR="009F210A">
        <w:rPr>
          <w:rFonts w:ascii="Tahoma" w:hAnsi="Tahoma" w:cs="Tahoma"/>
          <w:color w:val="000000"/>
          <w:sz w:val="18"/>
          <w:szCs w:val="18"/>
        </w:rPr>
        <w:t> </w:t>
      </w:r>
      <w:r w:rsidRPr="00E00CCD">
        <w:rPr>
          <w:rFonts w:ascii="Tahoma" w:hAnsi="Tahoma" w:cs="Tahoma"/>
          <w:color w:val="000000"/>
          <w:sz w:val="18"/>
          <w:szCs w:val="18"/>
        </w:rPr>
        <w:t>лицензии «на устройство» и наоборот после возобновления действия покрытия Software Assurance.</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При таком переходе выпуск клиентской лицензии не изменяется (например, выпуск Standard не изменяется на Enterprise). Для получения сведений о</w:t>
      </w:r>
      <w:r w:rsidR="009F210A">
        <w:rPr>
          <w:rFonts w:ascii="Tahoma" w:hAnsi="Tahoma" w:cs="Tahoma"/>
          <w:color w:val="000000"/>
          <w:sz w:val="18"/>
          <w:szCs w:val="18"/>
        </w:rPr>
        <w:t> </w:t>
      </w:r>
      <w:r w:rsidRPr="00E00CCD">
        <w:rPr>
          <w:rFonts w:ascii="Tahoma" w:hAnsi="Tahoma" w:cs="Tahoma"/>
          <w:color w:val="000000"/>
          <w:sz w:val="18"/>
          <w:szCs w:val="18"/>
        </w:rPr>
        <w:t>переходе для конкретных продуктов см. Примечания о продуктах.</w:t>
      </w:r>
    </w:p>
    <w:p w14:paraId="7FBBFDE0" w14:textId="77777777" w:rsidR="008A1637" w:rsidRPr="00E00CCD" w:rsidRDefault="008A1637" w:rsidP="009F210A">
      <w:pPr>
        <w:pStyle w:val="AppendixFlushBulletedList"/>
        <w:numPr>
          <w:ilvl w:val="0"/>
          <w:numId w:val="97"/>
        </w:numPr>
        <w:tabs>
          <w:tab w:val="left" w:pos="8910"/>
        </w:tabs>
        <w:ind w:left="1440" w:right="450"/>
        <w:rPr>
          <w:rFonts w:ascii="Tahoma" w:hAnsi="Tahoma" w:cs="Tahoma"/>
        </w:rPr>
      </w:pPr>
      <w:r w:rsidRPr="00E00CCD">
        <w:rPr>
          <w:rFonts w:ascii="Tahoma" w:hAnsi="Tahoma" w:cs="Tahoma"/>
          <w:b/>
          <w:bCs/>
          <w:color w:val="000000"/>
          <w:sz w:val="18"/>
          <w:szCs w:val="18"/>
        </w:rPr>
        <w:t>Переход с клиентских лицензий на управление «на пользователя» к клиентским лицензиям на управление «на операционную среду» и наоборот</w:t>
      </w:r>
    </w:p>
    <w:p w14:paraId="7FBBFDE1" w14:textId="77777777" w:rsidR="008A1637" w:rsidRPr="00E00CCD" w:rsidRDefault="008A1637" w:rsidP="009F210A">
      <w:pPr>
        <w:pStyle w:val="AppendixBodyText"/>
        <w:numPr>
          <w:ilvl w:val="0"/>
          <w:numId w:val="98"/>
        </w:numPr>
        <w:spacing w:afterLines="60" w:after="144"/>
        <w:ind w:left="1800" w:right="270"/>
        <w:rPr>
          <w:rFonts w:ascii="Tahoma" w:hAnsi="Tahoma" w:cs="Tahoma"/>
        </w:rPr>
      </w:pPr>
      <w:r w:rsidRPr="00E00CCD">
        <w:rPr>
          <w:rFonts w:ascii="Tahoma" w:hAnsi="Tahoma" w:cs="Tahoma"/>
          <w:color w:val="000000"/>
          <w:sz w:val="18"/>
          <w:szCs w:val="18"/>
        </w:rPr>
        <w:t>Клиенты, у которых имеется действующее покрытие Software Assurance для клиентских лицензий на управление, могут осуществлять переход с лицензий «на</w:t>
      </w:r>
      <w:r w:rsidR="009F210A">
        <w:rPr>
          <w:rFonts w:ascii="Tahoma" w:hAnsi="Tahoma" w:cs="Tahoma"/>
          <w:color w:val="000000"/>
          <w:sz w:val="18"/>
          <w:szCs w:val="18"/>
        </w:rPr>
        <w:t> </w:t>
      </w:r>
      <w:r w:rsidRPr="00E00CCD">
        <w:rPr>
          <w:rFonts w:ascii="Tahoma" w:hAnsi="Tahoma" w:cs="Tahoma"/>
          <w:color w:val="000000"/>
          <w:sz w:val="18"/>
          <w:szCs w:val="18"/>
        </w:rPr>
        <w:t xml:space="preserve">пользователя» к лицензиям «на операционную среду» и наоборот после возобновления действия покрытия Software Assurance. Для получения дополнительных сведений о конкретных продуктах см. Примечания о продуктах. </w:t>
      </w:r>
    </w:p>
    <w:p w14:paraId="7FBBFDE2" w14:textId="77777777" w:rsidR="008A1637" w:rsidRPr="00E00CCD" w:rsidRDefault="008A1637" w:rsidP="002C1048">
      <w:pPr>
        <w:pStyle w:val="AppendixFlushBulletedList"/>
        <w:numPr>
          <w:ilvl w:val="0"/>
          <w:numId w:val="97"/>
        </w:numPr>
        <w:ind w:left="1440" w:right="720"/>
        <w:rPr>
          <w:rFonts w:ascii="Tahoma" w:hAnsi="Tahoma" w:cs="Tahoma"/>
        </w:rPr>
      </w:pPr>
      <w:r w:rsidRPr="00E00CCD">
        <w:rPr>
          <w:rFonts w:ascii="Tahoma" w:hAnsi="Tahoma" w:cs="Tahoma"/>
          <w:b/>
          <w:bCs/>
          <w:color w:val="000000"/>
          <w:sz w:val="18"/>
          <w:szCs w:val="18"/>
        </w:rPr>
        <w:t>При возобновлении действия</w:t>
      </w:r>
    </w:p>
    <w:p w14:paraId="7FBBFDE3" w14:textId="77777777" w:rsidR="008A1637" w:rsidRPr="00E00CCD" w:rsidRDefault="008A1637" w:rsidP="009F210A">
      <w:pPr>
        <w:pStyle w:val="AppendixBodyText"/>
        <w:numPr>
          <w:ilvl w:val="0"/>
          <w:numId w:val="98"/>
        </w:numPr>
        <w:tabs>
          <w:tab w:val="left" w:pos="9090"/>
        </w:tabs>
        <w:spacing w:afterLines="60" w:after="144"/>
        <w:ind w:left="1800" w:right="270"/>
        <w:rPr>
          <w:rFonts w:ascii="Tahoma" w:hAnsi="Tahoma" w:cs="Tahoma"/>
        </w:rPr>
      </w:pPr>
      <w:r w:rsidRPr="00E00CCD">
        <w:rPr>
          <w:rFonts w:ascii="Tahoma" w:hAnsi="Tahoma" w:cs="Tahoma"/>
          <w:color w:val="000000"/>
          <w:sz w:val="18"/>
          <w:szCs w:val="18"/>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 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w:t>
      </w:r>
      <w:r w:rsidR="009F210A">
        <w:rPr>
          <w:rFonts w:ascii="Tahoma" w:hAnsi="Tahoma" w:cs="Tahoma"/>
          <w:color w:val="000000"/>
          <w:sz w:val="18"/>
          <w:szCs w:val="18"/>
        </w:rPr>
        <w:t> </w:t>
      </w:r>
      <w:r w:rsidRPr="00E00CCD">
        <w:rPr>
          <w:rFonts w:ascii="Tahoma" w:hAnsi="Tahoma" w:cs="Tahoma"/>
          <w:color w:val="000000"/>
          <w:sz w:val="18"/>
          <w:szCs w:val="18"/>
        </w:rPr>
        <w:t>количества пользователей.</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 xml:space="preserve">Для получения дополнительных сведений см. примечания для конкретных продуктов. </w:t>
      </w:r>
    </w:p>
    <w:p w14:paraId="7FBBFDE4" w14:textId="77777777" w:rsidR="008A1637" w:rsidRPr="00E00CCD" w:rsidRDefault="008A1637" w:rsidP="002C1048">
      <w:pPr>
        <w:pStyle w:val="AppendixFlushBulletedList"/>
        <w:numPr>
          <w:ilvl w:val="0"/>
          <w:numId w:val="97"/>
        </w:numPr>
        <w:ind w:left="1440" w:right="720"/>
        <w:rPr>
          <w:rFonts w:ascii="Tahoma" w:hAnsi="Tahoma" w:cs="Tahoma"/>
        </w:rPr>
      </w:pPr>
      <w:r w:rsidRPr="00E00CCD">
        <w:rPr>
          <w:rFonts w:ascii="Tahoma" w:hAnsi="Tahoma" w:cs="Tahoma"/>
          <w:b/>
          <w:bCs/>
          <w:color w:val="000000"/>
          <w:sz w:val="18"/>
          <w:szCs w:val="18"/>
        </w:rPr>
        <w:t>Избыточные клиентские лицензии</w:t>
      </w:r>
    </w:p>
    <w:p w14:paraId="7FBBFDE5" w14:textId="77777777" w:rsidR="008A1637" w:rsidRPr="00E00CCD" w:rsidRDefault="008A1637" w:rsidP="009F210A">
      <w:pPr>
        <w:pStyle w:val="AppendixBodyText"/>
        <w:numPr>
          <w:ilvl w:val="0"/>
          <w:numId w:val="98"/>
        </w:numPr>
        <w:spacing w:afterLines="60" w:after="144"/>
        <w:ind w:left="1800" w:right="180"/>
        <w:rPr>
          <w:rFonts w:ascii="Tahoma" w:hAnsi="Tahoma" w:cs="Tahoma"/>
        </w:rPr>
      </w:pPr>
      <w:r w:rsidRPr="00E00CCD">
        <w:rPr>
          <w:rFonts w:ascii="Tahoma" w:hAnsi="Tahoma" w:cs="Tahoma"/>
          <w:color w:val="000000"/>
          <w:sz w:val="18"/>
          <w:szCs w:val="18"/>
        </w:rPr>
        <w:t xml:space="preserve">Переход с пользовательских лицензий CAL на лицензии CAL «на устройство» и 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Software Assurance для избыточных клиентских лицензий. Позднее клиенты не смогут возобновить действие Software Assurance для каких-либо избыточных клиентских лицензий, для которых срок действия покрытия истек </w:t>
      </w:r>
    </w:p>
    <w:p w14:paraId="7FBBFDE6" w14:textId="77777777" w:rsidR="008A1637" w:rsidRPr="00E00CCD" w:rsidRDefault="008A1637" w:rsidP="002C1048">
      <w:pPr>
        <w:pStyle w:val="AppendixFlushBulletedList"/>
        <w:numPr>
          <w:ilvl w:val="0"/>
          <w:numId w:val="97"/>
        </w:numPr>
        <w:ind w:left="1440" w:right="720"/>
        <w:rPr>
          <w:rFonts w:ascii="Tahoma" w:hAnsi="Tahoma" w:cs="Tahoma"/>
        </w:rPr>
      </w:pPr>
      <w:r w:rsidRPr="00E00CCD">
        <w:rPr>
          <w:rFonts w:ascii="Tahoma" w:hAnsi="Tahoma" w:cs="Tahoma"/>
          <w:b/>
          <w:bCs/>
          <w:color w:val="000000"/>
          <w:sz w:val="18"/>
          <w:szCs w:val="18"/>
        </w:rPr>
        <w:t>Избыточные лицензии на управление</w:t>
      </w:r>
    </w:p>
    <w:p w14:paraId="7FBBFDE7" w14:textId="77777777" w:rsidR="008A1637" w:rsidRPr="009F210A" w:rsidRDefault="008A1637" w:rsidP="009F210A">
      <w:pPr>
        <w:pStyle w:val="AppendixBodyText"/>
        <w:numPr>
          <w:ilvl w:val="0"/>
          <w:numId w:val="98"/>
        </w:numPr>
        <w:spacing w:afterLines="60" w:after="144"/>
        <w:ind w:left="1800" w:right="180"/>
        <w:rPr>
          <w:rFonts w:ascii="Tahoma" w:hAnsi="Tahoma" w:cs="Tahoma"/>
          <w:spacing w:val="-2"/>
        </w:rPr>
      </w:pPr>
      <w:r w:rsidRPr="009F210A">
        <w:rPr>
          <w:rFonts w:ascii="Tahoma" w:hAnsi="Tahoma" w:cs="Tahoma"/>
          <w:color w:val="000000"/>
          <w:spacing w:val="-2"/>
          <w:sz w:val="18"/>
          <w:szCs w:val="18"/>
        </w:rPr>
        <w:t xml:space="preserve">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Software Assurance для избыточных лицензий на управление. Позднее клиенты не смогут возобновить действие Software Assurance для каких-либо избыточных лицензий на управление, для которых срок действия покрытия истек. </w:t>
      </w:r>
    </w:p>
    <w:p w14:paraId="7FBBFDE8" w14:textId="77777777" w:rsidR="008A1637" w:rsidRPr="00E00CCD" w:rsidRDefault="008A1637" w:rsidP="002C1048">
      <w:pPr>
        <w:pStyle w:val="AppendixFlushBulletedList"/>
        <w:numPr>
          <w:ilvl w:val="0"/>
          <w:numId w:val="97"/>
        </w:numPr>
        <w:ind w:left="1440" w:right="720"/>
        <w:rPr>
          <w:rFonts w:ascii="Tahoma" w:hAnsi="Tahoma" w:cs="Tahoma"/>
        </w:rPr>
      </w:pPr>
      <w:r w:rsidRPr="00E00CCD">
        <w:rPr>
          <w:rFonts w:ascii="Tahoma" w:hAnsi="Tahoma" w:cs="Tahoma"/>
          <w:b/>
          <w:bCs/>
          <w:color w:val="000000"/>
          <w:sz w:val="18"/>
          <w:szCs w:val="18"/>
        </w:rPr>
        <w:t>Подтверждение наличия Лицензий</w:t>
      </w:r>
    </w:p>
    <w:p w14:paraId="7FBBFDE9" w14:textId="77777777" w:rsidR="007022C1" w:rsidRPr="009F210A" w:rsidRDefault="008A1637" w:rsidP="009F210A">
      <w:pPr>
        <w:pStyle w:val="AppendixBodyText"/>
        <w:numPr>
          <w:ilvl w:val="0"/>
          <w:numId w:val="98"/>
        </w:numPr>
        <w:spacing w:after="0"/>
        <w:ind w:left="1800" w:right="180"/>
        <w:rPr>
          <w:rFonts w:ascii="Tahoma" w:hAnsi="Tahoma" w:cs="Tahoma"/>
          <w:spacing w:val="-4"/>
        </w:rPr>
      </w:pPr>
      <w:r w:rsidRPr="009F210A">
        <w:rPr>
          <w:rFonts w:ascii="Tahoma" w:hAnsi="Tahoma" w:cs="Tahoma"/>
          <w:color w:val="000000"/>
          <w:spacing w:val="-4"/>
          <w:sz w:val="18"/>
          <w:szCs w:val="18"/>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 Право на переход к лицензиям на управление «на пользователя»и их использование подтверждается данным Списком продуктов, записями о</w:t>
      </w:r>
      <w:r w:rsidR="009F210A">
        <w:rPr>
          <w:rFonts w:ascii="Tahoma" w:hAnsi="Tahoma" w:cs="Tahoma"/>
          <w:color w:val="000000"/>
          <w:spacing w:val="-4"/>
          <w:sz w:val="18"/>
          <w:szCs w:val="18"/>
        </w:rPr>
        <w:t> </w:t>
      </w:r>
      <w:r w:rsidRPr="009F210A">
        <w:rPr>
          <w:rFonts w:ascii="Tahoma" w:hAnsi="Tahoma" w:cs="Tahoma"/>
          <w:color w:val="000000"/>
          <w:spacing w:val="-4"/>
          <w:sz w:val="18"/>
          <w:szCs w:val="18"/>
        </w:rPr>
        <w:t>Software Assurance данного клиента и основными лицензиями на управление.</w:t>
      </w:r>
    </w:p>
    <w:p w14:paraId="7FBBFDEA" w14:textId="77777777" w:rsidR="007022C1" w:rsidRPr="00E00CCD" w:rsidRDefault="007022C1" w:rsidP="00944EE1">
      <w:pPr>
        <w:pStyle w:val="AppendixBodyText"/>
        <w:spacing w:after="0"/>
        <w:ind w:right="720"/>
        <w:rPr>
          <w:rFonts w:ascii="Tahoma" w:hAnsi="Tahoma" w:cs="Tahoma"/>
        </w:rPr>
      </w:pPr>
    </w:p>
    <w:p w14:paraId="7FBBFDEB" w14:textId="77777777" w:rsidR="008A1637" w:rsidRPr="00E00CCD" w:rsidRDefault="008A1637" w:rsidP="008A1637">
      <w:pPr>
        <w:pStyle w:val="Heading3"/>
        <w:ind w:right="720"/>
        <w:rPr>
          <w:rFonts w:ascii="Tahoma" w:hAnsi="Tahoma" w:cs="Tahoma"/>
        </w:rPr>
      </w:pPr>
      <w:bookmarkStart w:id="983" w:name="_Toc323159782"/>
      <w:bookmarkStart w:id="984" w:name="_Toc336338251"/>
      <w:bookmarkStart w:id="985" w:name="_Toc348438612"/>
      <w:r w:rsidRPr="00E00CCD">
        <w:rPr>
          <w:rFonts w:ascii="Tahoma" w:hAnsi="Tahoma" w:cs="Tahoma"/>
          <w:sz w:val="24"/>
          <w:szCs w:val="22"/>
        </w:rPr>
        <w:t>Ограничения EI Controls</w:t>
      </w:r>
      <w:bookmarkEnd w:id="983"/>
      <w:bookmarkEnd w:id="984"/>
      <w:bookmarkEnd w:id="985"/>
    </w:p>
    <w:p w14:paraId="7FBBFDEC" w14:textId="77777777" w:rsidR="008A1637" w:rsidRPr="00E00CCD" w:rsidRDefault="008A1637" w:rsidP="008A1637">
      <w:pPr>
        <w:ind w:right="720"/>
        <w:rPr>
          <w:rFonts w:cs="Tahoma"/>
        </w:rPr>
      </w:pPr>
    </w:p>
    <w:p w14:paraId="7FBBFDED" w14:textId="77777777" w:rsidR="008A1637" w:rsidRPr="00E00CCD" w:rsidRDefault="008A1637" w:rsidP="008A1637">
      <w:pPr>
        <w:pStyle w:val="AppendixBodyText"/>
        <w:ind w:right="720"/>
        <w:rPr>
          <w:rFonts w:ascii="Tahoma" w:hAnsi="Tahoma" w:cs="Tahoma"/>
        </w:rPr>
      </w:pPr>
      <w:r w:rsidRPr="00E00CCD">
        <w:rPr>
          <w:rFonts w:ascii="Tahoma" w:hAnsi="Tahoma" w:cs="Tahoma"/>
          <w:sz w:val="18"/>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34" w:history="1">
        <w:r w:rsidRPr="00E00CCD">
          <w:rPr>
            <w:rStyle w:val="Hyperlink"/>
            <w:rFonts w:ascii="Tahoma" w:hAnsi="Tahoma" w:cs="Tahoma"/>
            <w:sz w:val="18"/>
          </w:rPr>
          <w:t>www.microsoft.com/products/exporting/basics.htm</w:t>
        </w:r>
      </w:hyperlink>
    </w:p>
    <w:p w14:paraId="7FBBFDEE" w14:textId="77777777" w:rsidR="008A1637" w:rsidRPr="00E00CCD" w:rsidRDefault="008A1637" w:rsidP="008A1637">
      <w:pPr>
        <w:rPr>
          <w:rFonts w:cs="Tahoma"/>
        </w:rPr>
      </w:pPr>
    </w:p>
    <w:p w14:paraId="7FBBFDEF" w14:textId="77777777" w:rsidR="008A1637" w:rsidRPr="00E00CCD" w:rsidRDefault="008A1637" w:rsidP="00944EE1">
      <w:pPr>
        <w:pStyle w:val="Heading3"/>
        <w:spacing w:after="60"/>
        <w:ind w:right="720"/>
        <w:rPr>
          <w:rFonts w:ascii="Tahoma" w:hAnsi="Tahoma" w:cs="Tahoma"/>
        </w:rPr>
      </w:pPr>
      <w:bookmarkStart w:id="986" w:name="_Toc323159783"/>
      <w:bookmarkStart w:id="987" w:name="_Toc336338252"/>
      <w:bookmarkStart w:id="988" w:name="_Toc348438613"/>
      <w:r w:rsidRPr="00E00CCD">
        <w:rPr>
          <w:rFonts w:ascii="Tahoma" w:hAnsi="Tahoma" w:cs="Tahoma"/>
          <w:bCs/>
        </w:rPr>
        <w:t>Многоязыковые пакеты (MLP), функциональность Многоязыкового интерфейса пользователя (MUI) и права на новые языковые версии</w:t>
      </w:r>
      <w:bookmarkEnd w:id="986"/>
      <w:bookmarkEnd w:id="987"/>
      <w:bookmarkEnd w:id="988"/>
    </w:p>
    <w:p w14:paraId="7FBBFDF0" w14:textId="77777777" w:rsidR="008A1637" w:rsidRPr="00E00CCD" w:rsidRDefault="008A1637" w:rsidP="007A0873">
      <w:pPr>
        <w:rPr>
          <w:rFonts w:cs="Tahoma"/>
        </w:rPr>
      </w:pPr>
      <w:r w:rsidRPr="00E00CCD">
        <w:rPr>
          <w:rFonts w:cs="Tahoma"/>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827CFE" w:rsidRPr="00E00CCD">
        <w:rPr>
          <w:rFonts w:cs="Tahoma"/>
        </w:rPr>
        <w:t xml:space="preserve"> </w:t>
      </w:r>
      <w:r w:rsidRPr="00E00CCD">
        <w:rPr>
          <w:rFonts w:cs="Tahoma"/>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w:t>
      </w:r>
      <w:r w:rsidR="007A0873">
        <w:rPr>
          <w:rFonts w:cs="Tahoma"/>
        </w:rPr>
        <w:t> </w:t>
      </w:r>
      <w:r w:rsidRPr="00E00CCD">
        <w:rPr>
          <w:rFonts w:cs="Tahoma"/>
        </w:rPr>
        <w:t>типа</w:t>
      </w:r>
      <w:r w:rsidR="007A0873">
        <w:rPr>
          <w:rFonts w:cs="Tahoma"/>
        </w:rPr>
        <w:t> </w:t>
      </w:r>
      <w:r w:rsidRPr="00E00CCD">
        <w:rPr>
          <w:rFonts w:cs="Tahoma"/>
        </w:rPr>
        <w:t>лицензии.</w:t>
      </w:r>
      <w:r w:rsidR="00827CFE" w:rsidRPr="00E00CCD">
        <w:rPr>
          <w:rFonts w:cs="Tahoma"/>
        </w:rPr>
        <w:t xml:space="preserve"> </w:t>
      </w:r>
    </w:p>
    <w:p w14:paraId="7FBBFDF1" w14:textId="77777777" w:rsidR="008A1637" w:rsidRPr="00BA1377" w:rsidRDefault="008A1637" w:rsidP="008A1637">
      <w:pPr>
        <w:pStyle w:val="Heading3"/>
        <w:ind w:right="720"/>
        <w:rPr>
          <w:rFonts w:ascii="Tahoma" w:hAnsi="Tahoma" w:cs="Tahoma"/>
          <w:sz w:val="18"/>
          <w:szCs w:val="18"/>
        </w:rPr>
      </w:pPr>
    </w:p>
    <w:p w14:paraId="7FBBFDF2" w14:textId="77777777" w:rsidR="008A1637" w:rsidRPr="00E00CCD" w:rsidRDefault="008A1637" w:rsidP="007A0873">
      <w:pPr>
        <w:numPr>
          <w:ilvl w:val="0"/>
          <w:numId w:val="17"/>
        </w:numPr>
        <w:tabs>
          <w:tab w:val="left" w:pos="1440"/>
        </w:tabs>
        <w:spacing w:after="60"/>
        <w:rPr>
          <w:rFonts w:cs="Tahoma"/>
        </w:rPr>
      </w:pPr>
      <w:r w:rsidRPr="00E00CCD">
        <w:rPr>
          <w:rFonts w:cs="Tahoma"/>
        </w:rPr>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w:t>
      </w:r>
      <w:r w:rsidR="007A0873">
        <w:rPr>
          <w:rFonts w:cs="Tahoma"/>
        </w:rPr>
        <w:t> </w:t>
      </w:r>
      <w:r w:rsidRPr="00E00CCD">
        <w:rPr>
          <w:rFonts w:cs="Tahoma"/>
        </w:rPr>
        <w:t>пользователя в соответствии с правами на использование этих продуктов.</w:t>
      </w:r>
      <w:r w:rsidR="00827CFE" w:rsidRPr="00E00CCD">
        <w:rPr>
          <w:rFonts w:cs="Tahoma"/>
        </w:rPr>
        <w:t xml:space="preserve"> </w:t>
      </w:r>
    </w:p>
    <w:p w14:paraId="7FBBFDF3" w14:textId="77777777" w:rsidR="008A1637" w:rsidRPr="00E00CCD" w:rsidRDefault="008A1637" w:rsidP="000C4EA6">
      <w:pPr>
        <w:numPr>
          <w:ilvl w:val="0"/>
          <w:numId w:val="17"/>
        </w:numPr>
        <w:tabs>
          <w:tab w:val="left" w:pos="1440"/>
        </w:tabs>
        <w:spacing w:after="60"/>
        <w:rPr>
          <w:rFonts w:cs="Tahoma"/>
        </w:rPr>
      </w:pPr>
      <w:r w:rsidRPr="00E00CCD">
        <w:rPr>
          <w:rFonts w:cs="Tahoma"/>
        </w:rPr>
        <w:t>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w:t>
      </w:r>
      <w:r w:rsidR="000C4EA6">
        <w:rPr>
          <w:rFonts w:cs="Tahoma"/>
        </w:rPr>
        <w:t> </w:t>
      </w:r>
      <w:r w:rsidRPr="00E00CCD">
        <w:rPr>
          <w:rFonts w:cs="Tahoma"/>
        </w:rPr>
        <w:t xml:space="preserve">действующим покрытием Software Assurance по соответствующим лицензиям (дополнительные сведения см. в Разделе 6). 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в программе Software Assurance. </w:t>
      </w:r>
    </w:p>
    <w:p w14:paraId="7FBBFDF4" w14:textId="77777777" w:rsidR="008A1637" w:rsidRPr="00E00CCD" w:rsidRDefault="008A1637" w:rsidP="007022C1">
      <w:pPr>
        <w:numPr>
          <w:ilvl w:val="0"/>
          <w:numId w:val="17"/>
        </w:numPr>
        <w:spacing w:after="60"/>
        <w:rPr>
          <w:rFonts w:cs="Tahoma"/>
        </w:rPr>
      </w:pPr>
      <w:r w:rsidRPr="00E00CCD">
        <w:rPr>
          <w:rFonts w:cs="Tahoma"/>
        </w:rPr>
        <w:t>В случае с Windows 8 Многоязыковой интерфейс пользователя (MUI) включен в состав Windows 8 Профессиональная.</w:t>
      </w:r>
      <w:r w:rsidR="00827CFE" w:rsidRPr="00E00CCD">
        <w:rPr>
          <w:rFonts w:cs="Tahoma"/>
        </w:rPr>
        <w:t xml:space="preserve"> </w:t>
      </w:r>
    </w:p>
    <w:p w14:paraId="7FBBFDF5" w14:textId="77777777" w:rsidR="008A1637" w:rsidRPr="00E00CCD" w:rsidRDefault="008A1637" w:rsidP="008A1637">
      <w:pPr>
        <w:rPr>
          <w:rFonts w:cs="Tahoma"/>
        </w:rPr>
      </w:pPr>
    </w:p>
    <w:p w14:paraId="7FBBFDF6" w14:textId="77777777" w:rsidR="008A1637" w:rsidRPr="00E00CCD" w:rsidRDefault="008A1637" w:rsidP="007A0873">
      <w:pPr>
        <w:rPr>
          <w:rFonts w:cs="Tahoma"/>
        </w:rPr>
      </w:pPr>
      <w:r w:rsidRPr="00E00CCD">
        <w:rPr>
          <w:rFonts w:cs="Tahoma"/>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w:t>
      </w:r>
      <w:r w:rsidR="007A0873">
        <w:rPr>
          <w:rFonts w:cs="Tahoma"/>
        </w:rPr>
        <w:t> </w:t>
      </w:r>
      <w:r w:rsidRPr="00E00CCD">
        <w:rPr>
          <w:rFonts w:cs="Tahoma"/>
        </w:rPr>
        <w:t>региона.</w:t>
      </w:r>
      <w:r w:rsidR="00827CFE" w:rsidRPr="00E00CCD">
        <w:rPr>
          <w:rFonts w:cs="Tahoma"/>
        </w:rPr>
        <w:t xml:space="preserve"> </w:t>
      </w:r>
    </w:p>
    <w:p w14:paraId="7FBBFDF7" w14:textId="77777777" w:rsidR="008A1637" w:rsidRPr="00BA1377" w:rsidRDefault="008A1637" w:rsidP="008A1637">
      <w:pPr>
        <w:pStyle w:val="Heading3"/>
        <w:ind w:right="720"/>
        <w:rPr>
          <w:rFonts w:ascii="Tahoma" w:hAnsi="Tahoma" w:cs="Tahoma"/>
          <w:sz w:val="18"/>
          <w:szCs w:val="18"/>
        </w:rPr>
      </w:pPr>
    </w:p>
    <w:p w14:paraId="7FBBFDF8" w14:textId="77777777" w:rsidR="008A1637" w:rsidRPr="00E00CCD" w:rsidRDefault="008A1637" w:rsidP="007A0873">
      <w:pPr>
        <w:numPr>
          <w:ilvl w:val="0"/>
          <w:numId w:val="18"/>
        </w:numPr>
        <w:tabs>
          <w:tab w:val="clear" w:pos="1080"/>
          <w:tab w:val="num" w:pos="1440"/>
        </w:tabs>
        <w:ind w:left="1440"/>
        <w:rPr>
          <w:rFonts w:cs="Tahoma"/>
        </w:rPr>
      </w:pPr>
      <w:r w:rsidRPr="00E00CCD">
        <w:rPr>
          <w:rFonts w:cs="Tahoma"/>
        </w:rPr>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w:t>
      </w:r>
      <w:r w:rsidR="007A0873">
        <w:rPr>
          <w:rFonts w:cs="Tahoma"/>
        </w:rPr>
        <w:t> </w:t>
      </w:r>
      <w:r w:rsidRPr="00E00CCD">
        <w:rPr>
          <w:rFonts w:cs="Tahoma"/>
        </w:rPr>
        <w:t>настольных компьютеров компании/организации) или Open Value Subscription, могут использовать данную функциональность с лицензированными продуктами</w:t>
      </w:r>
      <w:r w:rsidRPr="00E00CCD">
        <w:rPr>
          <w:rFonts w:cs="Tahoma"/>
          <w:b/>
        </w:rPr>
        <w:t xml:space="preserve"> </w:t>
      </w:r>
      <w:r w:rsidRPr="00E00CCD">
        <w:rPr>
          <w:rFonts w:cs="Tahoma"/>
          <w:b/>
          <w:u w:val="single"/>
        </w:rPr>
        <w:t>всех языковых версий</w:t>
      </w:r>
      <w:r w:rsidRPr="00E00CCD">
        <w:rPr>
          <w:rFonts w:cs="Tahoma"/>
          <w:b/>
        </w:rPr>
        <w:t xml:space="preserve"> </w:t>
      </w:r>
      <w:r w:rsidRPr="00E00CCD">
        <w:rPr>
          <w:rFonts w:cs="Tahoma"/>
        </w:rPr>
        <w:t xml:space="preserve">независимо от каких-либо ограничений в отношении использования отдельных языков, указанных в соглашениях. </w:t>
      </w:r>
    </w:p>
    <w:p w14:paraId="7FBBFDF9" w14:textId="77777777" w:rsidR="008A1637" w:rsidRPr="00BA1377" w:rsidRDefault="008A1637" w:rsidP="008A1637">
      <w:pPr>
        <w:pStyle w:val="Heading3"/>
        <w:ind w:right="720"/>
        <w:rPr>
          <w:rFonts w:ascii="Tahoma" w:hAnsi="Tahoma" w:cs="Tahoma"/>
          <w:sz w:val="18"/>
          <w:szCs w:val="18"/>
        </w:rPr>
      </w:pPr>
    </w:p>
    <w:p w14:paraId="7FBBFDFA" w14:textId="77777777" w:rsidR="008A1637" w:rsidRPr="00E00CCD" w:rsidRDefault="008A1637" w:rsidP="007A0873">
      <w:pPr>
        <w:rPr>
          <w:rFonts w:cs="Tahoma"/>
        </w:rPr>
      </w:pPr>
      <w:r w:rsidRPr="00E00CCD">
        <w:rPr>
          <w:rFonts w:cs="Tahoma"/>
        </w:rPr>
        <w:t>На клиентов, приобретающих право на использование Многоязыковых интерфейсов пользователя (MUI) и</w:t>
      </w:r>
      <w:r w:rsidR="007A0873">
        <w:rPr>
          <w:rFonts w:cs="Tahoma"/>
        </w:rPr>
        <w:t> </w:t>
      </w:r>
      <w:r w:rsidRPr="00E00CCD">
        <w:rPr>
          <w:rFonts w:cs="Tahoma"/>
        </w:rPr>
        <w:t>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w:t>
      </w:r>
      <w:r w:rsidR="007A0873">
        <w:rPr>
          <w:rFonts w:cs="Tahoma"/>
        </w:rPr>
        <w:t> </w:t>
      </w:r>
      <w:r w:rsidRPr="00E00CCD">
        <w:rPr>
          <w:rFonts w:cs="Tahoma"/>
        </w:rPr>
        <w:t>и в рамках Software Assurance), распространяются ограничения (если таковые имеются) в отношении использования отдельных языков, указанные в соглашениях.</w:t>
      </w:r>
      <w:r w:rsidR="00827CFE" w:rsidRPr="00E00CCD">
        <w:rPr>
          <w:rFonts w:cs="Tahoma"/>
        </w:rPr>
        <w:t xml:space="preserve"> </w:t>
      </w:r>
      <w:r w:rsidRPr="00E00CCD">
        <w:rPr>
          <w:rFonts w:cs="Tahoma"/>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827CFE" w:rsidRPr="00E00CCD">
        <w:rPr>
          <w:rFonts w:cs="Tahoma"/>
        </w:rPr>
        <w:t xml:space="preserve"> </w:t>
      </w:r>
      <w:r w:rsidRPr="00E00CCD">
        <w:rPr>
          <w:rFonts w:cs="Tahoma"/>
        </w:rPr>
        <w:t>Для</w:t>
      </w:r>
      <w:r w:rsidR="007A0873">
        <w:rPr>
          <w:rFonts w:cs="Tahoma"/>
        </w:rPr>
        <w:t> </w:t>
      </w:r>
      <w:r w:rsidRPr="00E00CCD">
        <w:rPr>
          <w:rFonts w:cs="Tahoma"/>
        </w:rPr>
        <w:t xml:space="preserve">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 </w:t>
      </w:r>
    </w:p>
    <w:p w14:paraId="7FBBFDFB" w14:textId="77777777" w:rsidR="007022C1" w:rsidRDefault="007022C1" w:rsidP="008A1637">
      <w:pPr>
        <w:rPr>
          <w:rFonts w:cs="Tahoma"/>
        </w:rPr>
      </w:pPr>
    </w:p>
    <w:p w14:paraId="7FBBFDFC" w14:textId="77777777" w:rsidR="00BA1377" w:rsidRDefault="00BA1377" w:rsidP="008A1637">
      <w:pPr>
        <w:rPr>
          <w:rFonts w:cs="Tahoma"/>
        </w:rPr>
      </w:pPr>
    </w:p>
    <w:p w14:paraId="7FBBFDFD" w14:textId="77777777" w:rsidR="00BA1377" w:rsidRDefault="00BA1377" w:rsidP="008A1637">
      <w:pPr>
        <w:rPr>
          <w:rFonts w:cs="Tahoma"/>
        </w:rPr>
      </w:pPr>
    </w:p>
    <w:p w14:paraId="7FBBFDFE" w14:textId="77777777" w:rsidR="00BA1377" w:rsidRDefault="00BA1377" w:rsidP="008A1637">
      <w:pPr>
        <w:rPr>
          <w:rFonts w:cs="Tahoma"/>
        </w:rPr>
      </w:pPr>
    </w:p>
    <w:p w14:paraId="7FBBFDFF" w14:textId="77777777" w:rsidR="00BA1377" w:rsidRDefault="00BA1377" w:rsidP="008A1637">
      <w:pPr>
        <w:rPr>
          <w:rFonts w:cs="Tahoma"/>
        </w:rPr>
      </w:pPr>
    </w:p>
    <w:p w14:paraId="7FBBFE00" w14:textId="77777777" w:rsidR="00BA1377" w:rsidRPr="00E00CCD" w:rsidRDefault="00BA1377" w:rsidP="008A1637">
      <w:pPr>
        <w:rPr>
          <w:rFonts w:cs="Tahoma"/>
        </w:rPr>
      </w:pPr>
    </w:p>
    <w:p w14:paraId="7FBBFE01" w14:textId="77777777" w:rsidR="008A1637" w:rsidRPr="00E00CCD" w:rsidRDefault="008A1637" w:rsidP="007022C1">
      <w:pPr>
        <w:pStyle w:val="Heading2"/>
        <w:ind w:left="0"/>
        <w:rPr>
          <w:rFonts w:ascii="Tahoma" w:hAnsi="Tahoma" w:cs="Tahoma"/>
        </w:rPr>
      </w:pPr>
      <w:bookmarkStart w:id="989" w:name="_Toc323159784"/>
      <w:bookmarkStart w:id="990" w:name="_Toc336338253"/>
      <w:bookmarkStart w:id="991" w:name="_Toc348438614"/>
      <w:r w:rsidRPr="00E00CCD">
        <w:rPr>
          <w:rFonts w:ascii="Tahoma" w:hAnsi="Tahoma" w:cs="Tahoma"/>
        </w:rPr>
        <w:t>Лицензии, не зависимые от платформ</w:t>
      </w:r>
      <w:bookmarkEnd w:id="989"/>
      <w:bookmarkEnd w:id="990"/>
      <w:bookmarkEnd w:id="991"/>
    </w:p>
    <w:p w14:paraId="7FBBFE02" w14:textId="77777777" w:rsidR="008A1637" w:rsidRPr="00E00CCD" w:rsidRDefault="008A1637" w:rsidP="007022C1">
      <w:pPr>
        <w:tabs>
          <w:tab w:val="num" w:pos="0"/>
        </w:tabs>
        <w:ind w:right="720"/>
        <w:rPr>
          <w:rFonts w:cs="Tahoma"/>
        </w:rPr>
      </w:pPr>
    </w:p>
    <w:p w14:paraId="7FBBFE03" w14:textId="77777777" w:rsidR="008A1637" w:rsidRPr="00E00CCD" w:rsidRDefault="008A1637" w:rsidP="00BA1377">
      <w:pPr>
        <w:pStyle w:val="AppendixBodyText"/>
        <w:spacing w:after="0"/>
        <w:ind w:right="720"/>
        <w:rPr>
          <w:rFonts w:ascii="Tahoma" w:hAnsi="Tahoma" w:cs="Tahoma"/>
        </w:rPr>
      </w:pPr>
      <w:r w:rsidRPr="00E00CCD">
        <w:rPr>
          <w:rFonts w:ascii="Tahoma" w:hAnsi="Tahoma" w:cs="Tahoma"/>
          <w:color w:val="000000"/>
          <w:sz w:val="18"/>
          <w:szCs w:val="18"/>
        </w:rPr>
        <w:t>Лицензии на наборы приложений Microsoft Office стандартный, Office профессиональный плюс, Word,</w:t>
      </w:r>
      <w:r w:rsidR="00BA1377">
        <w:rPr>
          <w:rFonts w:ascii="Tahoma" w:hAnsi="Tahoma" w:cs="Tahoma"/>
          <w:color w:val="000000"/>
          <w:sz w:val="18"/>
          <w:szCs w:val="18"/>
        </w:rPr>
        <w:t> </w:t>
      </w:r>
      <w:r w:rsidRPr="00E00CCD">
        <w:rPr>
          <w:rFonts w:ascii="Tahoma" w:hAnsi="Tahoma" w:cs="Tahoma"/>
          <w:color w:val="000000"/>
          <w:sz w:val="18"/>
          <w:szCs w:val="18"/>
        </w:rPr>
        <w:t>Excel, PowerPoint, Outlook, Lync, Office для Mac, Word для Mac, Excel для Mac, PowerPoint для Mac, Lync для Mac и Outlook для Mac являются лицензиями, «не зависимыми от платформ».</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Например, клиент, имеющий лицензию на Office для Mac Standard 2011, может использовать эту лицензию для набора приложений Office стандартный 2010 для Windows.</w:t>
      </w:r>
    </w:p>
    <w:p w14:paraId="7FBBFE04" w14:textId="77777777" w:rsidR="00BA1377" w:rsidRDefault="00BA1377" w:rsidP="008A1637">
      <w:pPr>
        <w:rPr>
          <w:rFonts w:cs="Tahoma"/>
        </w:rPr>
      </w:pPr>
    </w:p>
    <w:p w14:paraId="7FBBFE05" w14:textId="77777777" w:rsidR="008A1637" w:rsidRPr="00E00CCD" w:rsidRDefault="008A1637" w:rsidP="007022C1">
      <w:pPr>
        <w:pStyle w:val="AppendixBodyText"/>
        <w:spacing w:after="0"/>
        <w:ind w:right="720"/>
        <w:rPr>
          <w:rFonts w:ascii="Tahoma" w:hAnsi="Tahoma" w:cs="Tahoma"/>
        </w:rPr>
      </w:pPr>
      <w:r w:rsidRPr="00E00CCD">
        <w:rPr>
          <w:rFonts w:ascii="Tahoma" w:hAnsi="Tahoma" w:cs="Tahoma"/>
          <w:color w:val="000000"/>
          <w:sz w:val="18"/>
          <w:szCs w:val="18"/>
        </w:rPr>
        <w:t>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14:paraId="7FBBFE06" w14:textId="77777777" w:rsidR="008A1637" w:rsidRPr="00E00CCD" w:rsidRDefault="008A1637" w:rsidP="007022C1">
      <w:pPr>
        <w:pStyle w:val="AppendixBodyText"/>
        <w:spacing w:after="0"/>
        <w:ind w:right="720"/>
        <w:rPr>
          <w:rFonts w:ascii="Tahoma" w:hAnsi="Tahoma" w:cs="Tahoma"/>
        </w:rPr>
      </w:pPr>
      <w:r w:rsidRPr="00E00CCD">
        <w:rPr>
          <w:rFonts w:ascii="Tahoma" w:hAnsi="Tahoma" w:cs="Tahoma"/>
          <w:color w:val="000000"/>
          <w:sz w:val="18"/>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 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14:paraId="7FBBFE07" w14:textId="77777777" w:rsidR="008A1637" w:rsidRPr="00E00CCD" w:rsidRDefault="008A1637" w:rsidP="007022C1">
      <w:pPr>
        <w:tabs>
          <w:tab w:val="left" w:pos="360"/>
        </w:tabs>
        <w:ind w:right="720"/>
        <w:rPr>
          <w:rFonts w:cs="Tahoma"/>
        </w:rPr>
      </w:pPr>
    </w:p>
    <w:p w14:paraId="7FBBFE08" w14:textId="77777777" w:rsidR="008A1637" w:rsidRPr="00E00CCD" w:rsidRDefault="008A1637" w:rsidP="007022C1">
      <w:pPr>
        <w:pStyle w:val="AppendixBodyText"/>
        <w:spacing w:after="0"/>
        <w:ind w:right="720"/>
        <w:rPr>
          <w:rFonts w:ascii="Tahoma" w:hAnsi="Tahoma" w:cs="Tahoma"/>
        </w:rPr>
      </w:pPr>
      <w:r w:rsidRPr="00E00CCD">
        <w:rPr>
          <w:rFonts w:ascii="Tahoma" w:hAnsi="Tahoma" w:cs="Tahoma"/>
          <w:sz w:val="18"/>
        </w:rPr>
        <w:t>Лицензия на Microsoft SQL Server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14:paraId="7FBBFE09" w14:textId="77777777" w:rsidR="00BA1377" w:rsidRDefault="00BA1377" w:rsidP="008A1637">
      <w:pPr>
        <w:rPr>
          <w:rFonts w:cs="Tahoma"/>
        </w:rPr>
      </w:pPr>
    </w:p>
    <w:p w14:paraId="7FBBFE0A" w14:textId="77777777" w:rsidR="008A1637" w:rsidRPr="00E00CCD" w:rsidRDefault="008A1637" w:rsidP="00BA1377">
      <w:pPr>
        <w:pStyle w:val="AppendixBodyText"/>
        <w:spacing w:after="0"/>
        <w:ind w:right="720"/>
        <w:rPr>
          <w:rFonts w:ascii="Tahoma" w:hAnsi="Tahoma" w:cs="Tahoma"/>
        </w:rPr>
      </w:pPr>
      <w:r w:rsidRPr="00E00CCD">
        <w:rPr>
          <w:rFonts w:ascii="Tahoma" w:hAnsi="Tahoma" w:cs="Tahoma"/>
          <w:sz w:val="18"/>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w:t>
      </w:r>
      <w:r w:rsidR="00BA1377">
        <w:rPr>
          <w:rFonts w:ascii="Tahoma" w:hAnsi="Tahoma" w:cs="Tahoma"/>
          <w:sz w:val="18"/>
        </w:rPr>
        <w:t> </w:t>
      </w:r>
      <w:r w:rsidRPr="00E00CCD">
        <w:rPr>
          <w:rFonts w:ascii="Tahoma" w:hAnsi="Tahoma" w:cs="Tahoma"/>
          <w:sz w:val="18"/>
        </w:rPr>
        <w:t>течение срока действия покрытия Software Assurance, независимо от платформы (при условии, что</w:t>
      </w:r>
      <w:r w:rsidR="00BA1377">
        <w:rPr>
          <w:rFonts w:ascii="Tahoma" w:hAnsi="Tahoma" w:cs="Tahoma"/>
          <w:sz w:val="18"/>
        </w:rPr>
        <w:t> </w:t>
      </w:r>
      <w:r w:rsidRPr="00E00CCD">
        <w:rPr>
          <w:rFonts w:ascii="Tahoma" w:hAnsi="Tahoma" w:cs="Tahoma"/>
          <w:sz w:val="18"/>
        </w:rPr>
        <w:t>одновременно установлена или используется только одна версия).</w:t>
      </w:r>
    </w:p>
    <w:p w14:paraId="7FBBFE0B" w14:textId="77777777" w:rsidR="00973A93" w:rsidRPr="00E00CCD" w:rsidRDefault="00973A93">
      <w:pPr>
        <w:rPr>
          <w:rFonts w:cs="Tahoma"/>
        </w:rPr>
      </w:pPr>
      <w:bookmarkStart w:id="992" w:name="_Toc336338254"/>
    </w:p>
    <w:p w14:paraId="7FBBFE0C" w14:textId="77777777" w:rsidR="008A1637" w:rsidRPr="00E00CCD" w:rsidRDefault="008A1637" w:rsidP="008A1637">
      <w:pPr>
        <w:pStyle w:val="Heading2"/>
        <w:ind w:left="0"/>
        <w:rPr>
          <w:rFonts w:ascii="Tahoma" w:hAnsi="Tahoma" w:cs="Tahoma"/>
        </w:rPr>
      </w:pPr>
      <w:bookmarkStart w:id="993" w:name="_Toc348438615"/>
      <w:r w:rsidRPr="00E00CCD">
        <w:rPr>
          <w:rFonts w:ascii="Tahoma" w:hAnsi="Tahoma" w:cs="Tahoma"/>
        </w:rPr>
        <w:t>Ключи многократной установки</w:t>
      </w:r>
      <w:bookmarkEnd w:id="992"/>
      <w:bookmarkEnd w:id="993"/>
    </w:p>
    <w:p w14:paraId="7FBBFE0D" w14:textId="77777777" w:rsidR="008A1637" w:rsidRPr="00BA1377" w:rsidRDefault="008A1637" w:rsidP="008A1637">
      <w:pPr>
        <w:spacing w:after="60"/>
        <w:ind w:right="720"/>
        <w:rPr>
          <w:rFonts w:cs="Tahoma"/>
          <w:sz w:val="20"/>
          <w:szCs w:val="20"/>
        </w:rPr>
      </w:pPr>
    </w:p>
    <w:p w14:paraId="7FBBFE0E" w14:textId="77777777" w:rsidR="008A1637" w:rsidRPr="00E00CCD" w:rsidRDefault="008A1637" w:rsidP="007022C1">
      <w:pPr>
        <w:ind w:right="720"/>
        <w:rPr>
          <w:rFonts w:cs="Tahoma"/>
        </w:rPr>
      </w:pPr>
      <w:r w:rsidRPr="00E00CCD">
        <w:rPr>
          <w:rFonts w:cs="Tahoma"/>
          <w:color w:val="000000"/>
          <w:szCs w:val="18"/>
        </w:rPr>
        <w:t>Ключи продуктов позволяют организациям использовать программное обеспечение и продукты, на которые они приобрели лицензии.</w:t>
      </w:r>
      <w:r w:rsidR="00827CFE" w:rsidRPr="00E00CCD">
        <w:rPr>
          <w:rFonts w:cs="Tahoma"/>
          <w:color w:val="000000"/>
          <w:szCs w:val="18"/>
        </w:rPr>
        <w:t xml:space="preserve"> </w:t>
      </w:r>
      <w:r w:rsidRPr="00E00CCD">
        <w:rPr>
          <w:rFonts w:cs="Tahoma"/>
          <w:color w:val="000000"/>
          <w:szCs w:val="18"/>
        </w:rPr>
        <w:t>Все ключи продуктов выдаются клиенту в рамках определенного лицензионного соглашения.</w:t>
      </w:r>
      <w:r w:rsidR="00827CFE" w:rsidRPr="00E00CCD">
        <w:rPr>
          <w:rFonts w:cs="Tahoma"/>
          <w:color w:val="000000"/>
          <w:szCs w:val="18"/>
        </w:rPr>
        <w:t xml:space="preserve"> </w:t>
      </w:r>
      <w:r w:rsidRPr="00E00CCD">
        <w:rPr>
          <w:rFonts w:cs="Tahoma"/>
          <w:color w:val="000000"/>
          <w:szCs w:val="18"/>
        </w:rPr>
        <w:t xml:space="preserve">Чтобы получить ключи продуктов, посетите веб-сайт </w:t>
      </w:r>
      <w:hyperlink r:id="rId35" w:history="1">
        <w:r w:rsidRPr="00E00CCD">
          <w:rPr>
            <w:rStyle w:val="Hyperlink"/>
            <w:rFonts w:cs="Tahoma"/>
            <w:szCs w:val="18"/>
          </w:rPr>
          <w:t>Microsoft Volume Licensing Service Center (VLSC)</w:t>
        </w:r>
      </w:hyperlink>
      <w:r w:rsidRPr="00E00CCD">
        <w:rPr>
          <w:rFonts w:cs="Tahoma"/>
          <w:color w:val="000000"/>
          <w:szCs w:val="18"/>
        </w:rPr>
        <w:t xml:space="preserve">. Также можно обратиться в </w:t>
      </w:r>
      <w:hyperlink r:id="rId36" w:history="1">
        <w:r w:rsidRPr="00E00CCD">
          <w:rPr>
            <w:rStyle w:val="Hyperlink"/>
            <w:rFonts w:cs="Tahoma"/>
            <w:color w:val="0070C0"/>
            <w:szCs w:val="18"/>
          </w:rPr>
          <w:t>Центр активации для программ корпоративного лицензирования Microsoft</w:t>
        </w:r>
      </w:hyperlink>
      <w:r w:rsidRPr="00E00CCD">
        <w:rPr>
          <w:rFonts w:cs="Tahoma"/>
          <w:color w:val="0070C0"/>
          <w:szCs w:val="18"/>
        </w:rPr>
        <w:t>.</w:t>
      </w:r>
      <w:r w:rsidRPr="00E00CCD">
        <w:rPr>
          <w:rFonts w:cs="Tahoma"/>
          <w:color w:val="000000"/>
          <w:szCs w:val="18"/>
        </w:rPr>
        <w:t xml:space="preserve"> </w:t>
      </w:r>
    </w:p>
    <w:p w14:paraId="7FBBFE0F" w14:textId="77777777" w:rsidR="008A1637" w:rsidRPr="00E00CCD" w:rsidRDefault="008A1637" w:rsidP="007022C1">
      <w:pPr>
        <w:ind w:right="720"/>
        <w:rPr>
          <w:rFonts w:cs="Tahoma"/>
        </w:rPr>
      </w:pPr>
    </w:p>
    <w:p w14:paraId="7FBBFE10" w14:textId="77777777" w:rsidR="008A1637" w:rsidRPr="00E00CCD" w:rsidRDefault="008A1637" w:rsidP="007022C1">
      <w:pPr>
        <w:ind w:right="720"/>
        <w:rPr>
          <w:rFonts w:cs="Tahoma"/>
        </w:rPr>
      </w:pPr>
      <w:r w:rsidRPr="00E00CCD">
        <w:rPr>
          <w:rFonts w:cs="Tahoma"/>
          <w:color w:val="000000"/>
          <w:szCs w:val="18"/>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7" w:history="1">
        <w:r w:rsidRPr="00E00CCD">
          <w:rPr>
            <w:rStyle w:val="Hyperlink"/>
            <w:rFonts w:cs="Tahoma"/>
            <w:szCs w:val="18"/>
          </w:rPr>
          <w:t>http://www.microsoft.com/licensing/resources/vol/volumelicensekey/default.mspx</w:t>
        </w:r>
      </w:hyperlink>
      <w:r w:rsidRPr="00E00CCD">
        <w:rPr>
          <w:rFonts w:cs="Tahoma"/>
          <w:szCs w:val="18"/>
        </w:rPr>
        <w:t>.</w:t>
      </w:r>
      <w:r w:rsidRPr="00E00CCD">
        <w:rPr>
          <w:rFonts w:cs="Tahoma"/>
          <w:color w:val="000000"/>
          <w:szCs w:val="18"/>
        </w:rPr>
        <w:t xml:space="preserve"> </w:t>
      </w:r>
    </w:p>
    <w:p w14:paraId="7FBBFE11" w14:textId="77777777" w:rsidR="008A1637" w:rsidRPr="00E00CCD" w:rsidRDefault="008A1637" w:rsidP="007022C1">
      <w:pPr>
        <w:ind w:right="720"/>
        <w:rPr>
          <w:rFonts w:cs="Tahoma"/>
        </w:rPr>
      </w:pPr>
      <w:r w:rsidRPr="00E00CCD">
        <w:rPr>
          <w:rFonts w:cs="Tahoma"/>
          <w:color w:val="1F497D"/>
          <w:szCs w:val="18"/>
        </w:rPr>
        <w:br/>
      </w:r>
      <w:r w:rsidRPr="00E00CCD">
        <w:rPr>
          <w:rFonts w:cs="Tahoma"/>
          <w:color w:val="000000"/>
          <w:szCs w:val="18"/>
        </w:rPr>
        <w:t>Не для всех продуктов, предлагаемых в рамках Программ корпоративного лицензирования, требуется ключ продукта.</w:t>
      </w:r>
      <w:r w:rsidRPr="00E00CCD">
        <w:rPr>
          <w:rFonts w:cs="Tahoma"/>
          <w:color w:val="333333"/>
          <w:sz w:val="17"/>
          <w:szCs w:val="17"/>
        </w:rPr>
        <w:t xml:space="preserve"> </w:t>
      </w:r>
      <w:r w:rsidRPr="00E00CCD">
        <w:rPr>
          <w:rFonts w:cs="Tahoma"/>
          <w:color w:val="000000"/>
          <w:szCs w:val="18"/>
        </w:rPr>
        <w:t>Если продукт не указан в списке, для него не требуется ключ.</w:t>
      </w:r>
    </w:p>
    <w:p w14:paraId="7FBBFE12" w14:textId="77777777" w:rsidR="008A1637" w:rsidRPr="00E00CCD" w:rsidRDefault="008A1637" w:rsidP="007022C1">
      <w:pPr>
        <w:ind w:right="720"/>
        <w:rPr>
          <w:rFonts w:cs="Tahoma"/>
        </w:rPr>
      </w:pPr>
    </w:p>
    <w:p w14:paraId="7FBBFE13" w14:textId="77777777" w:rsidR="008A1637" w:rsidRPr="00E00CCD" w:rsidRDefault="008A1637" w:rsidP="007022C1">
      <w:pPr>
        <w:ind w:right="720"/>
        <w:rPr>
          <w:rFonts w:cs="Tahoma"/>
        </w:rPr>
      </w:pPr>
      <w:r w:rsidRPr="00E00CCD">
        <w:rPr>
          <w:rFonts w:cs="Tahoma"/>
          <w:b/>
          <w:bCs/>
          <w:color w:val="000000"/>
          <w:szCs w:val="18"/>
        </w:rPr>
        <w:t>Примечание.</w:t>
      </w:r>
      <w:r w:rsidR="00827CFE" w:rsidRPr="00E00CCD">
        <w:rPr>
          <w:rFonts w:cs="Tahoma"/>
          <w:color w:val="000000"/>
          <w:szCs w:val="18"/>
        </w:rPr>
        <w:t xml:space="preserve"> </w:t>
      </w:r>
      <w:r w:rsidRPr="00E00CCD">
        <w:rPr>
          <w:rFonts w:cs="Tahoma"/>
          <w:color w:val="000000"/>
          <w:szCs w:val="18"/>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Не предоставляйте ключи продуктов неавторизованным лицам. </w:t>
      </w:r>
    </w:p>
    <w:p w14:paraId="7FBBFE14" w14:textId="77777777" w:rsidR="00023FE7" w:rsidRPr="00E00CCD" w:rsidRDefault="008A1637" w:rsidP="00881028">
      <w:pPr>
        <w:pStyle w:val="Heading1"/>
      </w:pPr>
      <w:r w:rsidRPr="00E00CCD">
        <w:br w:type="page"/>
      </w:r>
      <w:bookmarkStart w:id="994" w:name="_Toc336338255"/>
      <w:bookmarkStart w:id="995" w:name="_Toc348438616"/>
      <w:r w:rsidRPr="00E00CCD">
        <w:t>Примечания о продуктах</w:t>
      </w:r>
      <w:bookmarkEnd w:id="994"/>
      <w:bookmarkEnd w:id="995"/>
    </w:p>
    <w:p w14:paraId="7FBBFE15" w14:textId="77777777" w:rsidR="00023FE7" w:rsidRPr="00BA1377" w:rsidRDefault="00023FE7">
      <w:pPr>
        <w:pStyle w:val="Heading2"/>
        <w:ind w:hanging="540"/>
        <w:rPr>
          <w:rFonts w:ascii="Tahoma" w:hAnsi="Tahoma" w:cs="Tahoma"/>
          <w:sz w:val="28"/>
          <w:szCs w:val="28"/>
        </w:rPr>
      </w:pPr>
    </w:p>
    <w:p w14:paraId="7FBBFE16" w14:textId="77777777" w:rsidR="00023FE7" w:rsidRPr="00E00CCD" w:rsidRDefault="00023FE7">
      <w:pPr>
        <w:pStyle w:val="Heading2"/>
        <w:ind w:left="0"/>
        <w:rPr>
          <w:rFonts w:ascii="Tahoma" w:hAnsi="Tahoma" w:cs="Tahoma"/>
        </w:rPr>
      </w:pPr>
      <w:bookmarkStart w:id="996" w:name="_Toc336338256"/>
      <w:bookmarkStart w:id="997" w:name="_Toc348438617"/>
      <w:r w:rsidRPr="00E00CCD">
        <w:rPr>
          <w:rFonts w:ascii="Tahoma" w:hAnsi="Tahoma" w:cs="Tahoma"/>
          <w:sz w:val="28"/>
        </w:rPr>
        <w:t>Категория «Приложения»</w:t>
      </w:r>
      <w:bookmarkEnd w:id="996"/>
      <w:bookmarkEnd w:id="997"/>
    </w:p>
    <w:p w14:paraId="7FBBFE17" w14:textId="77777777" w:rsidR="00023FE7" w:rsidRPr="00E00CCD" w:rsidRDefault="00023FE7" w:rsidP="00D94745">
      <w:pPr>
        <w:rPr>
          <w:rFonts w:cs="Tahoma"/>
        </w:rPr>
      </w:pPr>
      <w:bookmarkStart w:id="998" w:name="_1_Data_Analyzer"/>
      <w:bookmarkStart w:id="999" w:name="Aps_1BingMapsDesktopandContentPack"/>
      <w:bookmarkEnd w:id="998"/>
    </w:p>
    <w:p w14:paraId="7FBBFE18" w14:textId="77777777" w:rsidR="00F10B26" w:rsidRPr="00E00CCD" w:rsidRDefault="00F10B26" w:rsidP="00ED589D">
      <w:pPr>
        <w:pStyle w:val="Heading3"/>
        <w:rPr>
          <w:rFonts w:ascii="Tahoma" w:hAnsi="Tahoma" w:cs="Tahoma"/>
        </w:rPr>
      </w:pPr>
      <w:bookmarkStart w:id="1000" w:name="_1_Bing_Maps"/>
      <w:bookmarkStart w:id="1001" w:name="_Toc336338257"/>
      <w:bookmarkStart w:id="1002" w:name="_Toc348438618"/>
      <w:bookmarkStart w:id="1003" w:name="Aps_ExpStudioproducts"/>
      <w:bookmarkStart w:id="1004" w:name="Aps_ExpStudio2"/>
      <w:bookmarkStart w:id="1005" w:name="Aps_1ExpStudio3"/>
      <w:bookmarkEnd w:id="1000"/>
      <w:r w:rsidRPr="00E00CCD">
        <w:rPr>
          <w:rFonts w:ascii="Tahoma" w:hAnsi="Tahoma" w:cs="Tahoma"/>
          <w:caps/>
          <w:color w:val="F66400"/>
          <w:sz w:val="22"/>
          <w:vertAlign w:val="superscript"/>
        </w:rPr>
        <w:t>1</w:t>
      </w:r>
      <w:r w:rsidRPr="00E00CCD">
        <w:rPr>
          <w:rFonts w:ascii="Tahoma" w:hAnsi="Tahoma" w:cs="Tahoma"/>
          <w:color w:val="F66400"/>
          <w:sz w:val="22"/>
        </w:rPr>
        <w:t xml:space="preserve"> Bing Maps Desktop с улучшенным пакетом содержимого</w:t>
      </w:r>
      <w:bookmarkEnd w:id="1001"/>
      <w:bookmarkEnd w:id="1002"/>
    </w:p>
    <w:bookmarkEnd w:id="999"/>
    <w:p w14:paraId="7FBBFE19" w14:textId="77777777" w:rsidR="00F10B26" w:rsidRPr="00E00CCD" w:rsidRDefault="00F10B26" w:rsidP="00AE5A9F">
      <w:pPr>
        <w:rPr>
          <w:rFonts w:cs="Tahoma"/>
        </w:rPr>
      </w:pPr>
    </w:p>
    <w:p w14:paraId="7FBBFE1A" w14:textId="77777777" w:rsidR="004A2FC2" w:rsidRPr="00E00CCD" w:rsidRDefault="00F10B26" w:rsidP="00864B8A">
      <w:pPr>
        <w:spacing w:after="60"/>
        <w:ind w:left="720"/>
        <w:rPr>
          <w:rFonts w:cs="Tahoma"/>
        </w:rPr>
      </w:pPr>
      <w:r w:rsidRPr="00E00CCD">
        <w:rPr>
          <w:rFonts w:cs="Tahoma"/>
          <w:b/>
          <w:szCs w:val="20"/>
        </w:rPr>
        <w:t>Необходимые службы построения</w:t>
      </w:r>
    </w:p>
    <w:p w14:paraId="7FBBFE1B" w14:textId="77777777" w:rsidR="00F10B26" w:rsidRPr="00E00CCD" w:rsidRDefault="00F10B26" w:rsidP="004A2FC2">
      <w:pPr>
        <w:ind w:left="720"/>
        <w:rPr>
          <w:rFonts w:cs="Tahoma"/>
        </w:rPr>
      </w:pPr>
      <w:r w:rsidRPr="00E00CCD">
        <w:rPr>
          <w:rFonts w:cs="Tahoma"/>
          <w:szCs w:val="20"/>
        </w:rPr>
        <w:t>Bing Maps Desktop с улучшенным пакетом содержимого требует наличия системных служб построения от Vexcel, дочернего подразделения Microsoft, предоставляющего геопространственные данные.</w:t>
      </w:r>
      <w:r w:rsidR="00827CFE" w:rsidRPr="00E00CCD">
        <w:rPr>
          <w:rFonts w:cs="Tahoma"/>
          <w:szCs w:val="20"/>
        </w:rPr>
        <w:t xml:space="preserve"> </w:t>
      </w:r>
      <w:r w:rsidRPr="00E00CCD">
        <w:rPr>
          <w:rFonts w:cs="Tahoma"/>
          <w:szCs w:val="20"/>
        </w:rPr>
        <w:t>Также доступны, но не необходимы, дополнительные службы обучения, поддержки и обслуживания.</w:t>
      </w:r>
      <w:r w:rsidR="00827CFE" w:rsidRPr="00E00CCD">
        <w:rPr>
          <w:rFonts w:cs="Tahoma"/>
          <w:szCs w:val="20"/>
        </w:rPr>
        <w:t xml:space="preserve"> </w:t>
      </w:r>
      <w:r w:rsidRPr="00E00CCD">
        <w:rPr>
          <w:rFonts w:cs="Tahoma"/>
          <w:szCs w:val="20"/>
        </w:rPr>
        <w:t xml:space="preserve">Дополнительные сведения см. по адресу </w:t>
      </w:r>
      <w:hyperlink r:id="rId38" w:history="1">
        <w:r w:rsidRPr="00E00CCD">
          <w:rPr>
            <w:rStyle w:val="Hyperlink"/>
            <w:rFonts w:cs="Tahoma"/>
          </w:rPr>
          <w:t>http://www.vexcel.com/geospatial/bingmapsserver/index.asp</w:t>
        </w:r>
      </w:hyperlink>
    </w:p>
    <w:p w14:paraId="7FBBFE1C" w14:textId="77777777" w:rsidR="004A2FC2" w:rsidRPr="00E00CCD" w:rsidRDefault="004A2FC2" w:rsidP="004A2FC2">
      <w:pPr>
        <w:rPr>
          <w:rFonts w:cs="Tahoma"/>
        </w:rPr>
      </w:pPr>
    </w:p>
    <w:p w14:paraId="7FBBFE1D" w14:textId="77777777" w:rsidR="004A2FC2" w:rsidRPr="00E00CCD" w:rsidRDefault="004A2FC2" w:rsidP="004A2FC2">
      <w:pPr>
        <w:rPr>
          <w:rFonts w:cs="Tahoma"/>
        </w:rPr>
      </w:pPr>
    </w:p>
    <w:p w14:paraId="7FBBFE1E" w14:textId="77777777" w:rsidR="00176313" w:rsidRPr="00E00CCD" w:rsidRDefault="00F10B26" w:rsidP="004A2FC2">
      <w:pPr>
        <w:pStyle w:val="Heading3"/>
        <w:ind w:left="180" w:hanging="180"/>
        <w:rPr>
          <w:rFonts w:ascii="Tahoma" w:hAnsi="Tahoma" w:cs="Tahoma"/>
        </w:rPr>
      </w:pPr>
      <w:bookmarkStart w:id="1006" w:name="_2_Expression_Encoder"/>
      <w:bookmarkStart w:id="1007" w:name="_Toc336338258"/>
      <w:bookmarkStart w:id="1008" w:name="_Toc348438619"/>
      <w:bookmarkEnd w:id="1006"/>
      <w:r w:rsidRPr="00E00CCD">
        <w:rPr>
          <w:rFonts w:ascii="Tahoma" w:hAnsi="Tahoma" w:cs="Tahoma"/>
          <w:caps/>
          <w:color w:val="F66400"/>
          <w:sz w:val="22"/>
          <w:vertAlign w:val="superscript"/>
        </w:rPr>
        <w:t>2</w:t>
      </w:r>
      <w:r w:rsidRPr="00E00CCD">
        <w:rPr>
          <w:rFonts w:ascii="Tahoma" w:hAnsi="Tahoma" w:cs="Tahoma"/>
          <w:color w:val="F66400"/>
          <w:sz w:val="22"/>
        </w:rPr>
        <w:t xml:space="preserve"> Expression Encoder Pro 4</w:t>
      </w:r>
      <w:bookmarkEnd w:id="1003"/>
      <w:bookmarkEnd w:id="1007"/>
      <w:bookmarkEnd w:id="1008"/>
    </w:p>
    <w:p w14:paraId="7FBBFE1F" w14:textId="77777777" w:rsidR="00176313" w:rsidRPr="00E00CCD" w:rsidRDefault="00176313" w:rsidP="004A2FC2">
      <w:pPr>
        <w:rPr>
          <w:rFonts w:cs="Tahoma"/>
        </w:rPr>
      </w:pPr>
    </w:p>
    <w:p w14:paraId="7FBBFE20" w14:textId="77777777" w:rsidR="00176313" w:rsidRPr="00E00CCD" w:rsidRDefault="00176313" w:rsidP="004A2FC2">
      <w:pPr>
        <w:ind w:left="720"/>
        <w:rPr>
          <w:rFonts w:cs="Tahoma"/>
        </w:rPr>
      </w:pPr>
    </w:p>
    <w:p w14:paraId="7FBBFE21" w14:textId="77777777" w:rsidR="00176313" w:rsidRPr="00E00CCD" w:rsidRDefault="00176313" w:rsidP="00864B8A">
      <w:pPr>
        <w:spacing w:after="60"/>
        <w:ind w:left="720"/>
        <w:rPr>
          <w:rFonts w:cs="Tahoma"/>
        </w:rPr>
      </w:pPr>
      <w:r w:rsidRPr="00E00CCD">
        <w:rPr>
          <w:rFonts w:cs="Tahoma"/>
          <w:b/>
          <w:szCs w:val="20"/>
        </w:rPr>
        <w:t>Expression Encoder Pro 4</w:t>
      </w:r>
    </w:p>
    <w:p w14:paraId="7FBBFE22" w14:textId="77777777" w:rsidR="00176313" w:rsidRPr="00940FFE" w:rsidRDefault="00176313" w:rsidP="004A2FC2">
      <w:pPr>
        <w:ind w:left="720"/>
        <w:rPr>
          <w:rFonts w:cs="Tahoma"/>
          <w:spacing w:val="-4"/>
        </w:rPr>
      </w:pPr>
      <w:r w:rsidRPr="00940FFE">
        <w:rPr>
          <w:rFonts w:cs="Tahoma"/>
          <w:color w:val="000000"/>
          <w:spacing w:val="-4"/>
          <w:szCs w:val="18"/>
        </w:rPr>
        <w:t>Изменилась фирменная символика семейства продуктов Expression.</w:t>
      </w:r>
      <w:r w:rsidR="00827CFE" w:rsidRPr="00940FFE">
        <w:rPr>
          <w:rFonts w:cs="Tahoma"/>
          <w:color w:val="000000"/>
          <w:spacing w:val="-4"/>
          <w:szCs w:val="18"/>
        </w:rPr>
        <w:t xml:space="preserve"> </w:t>
      </w:r>
      <w:r w:rsidRPr="00940FFE">
        <w:rPr>
          <w:rFonts w:cs="Tahoma"/>
          <w:color w:val="000000"/>
          <w:spacing w:val="-4"/>
          <w:szCs w:val="18"/>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827CFE" w:rsidRPr="00940FFE">
        <w:rPr>
          <w:rFonts w:cs="Tahoma"/>
          <w:color w:val="000000"/>
          <w:spacing w:val="-4"/>
          <w:szCs w:val="18"/>
        </w:rPr>
        <w:t xml:space="preserve"> </w:t>
      </w:r>
      <w:r w:rsidRPr="00940FFE">
        <w:rPr>
          <w:rFonts w:cs="Tahoma"/>
          <w:color w:val="000000"/>
          <w:spacing w:val="-4"/>
          <w:szCs w:val="18"/>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данных условий использования продукта.</w:t>
      </w:r>
      <w:r w:rsidR="00827CFE" w:rsidRPr="00940FFE">
        <w:rPr>
          <w:rFonts w:cs="Tahoma"/>
          <w:color w:val="000000"/>
          <w:spacing w:val="-4"/>
          <w:szCs w:val="18"/>
        </w:rPr>
        <w:t xml:space="preserve"> </w:t>
      </w:r>
      <w:r w:rsidRPr="00940FFE">
        <w:rPr>
          <w:rFonts w:cs="Tahoma"/>
          <w:color w:val="000000"/>
          <w:spacing w:val="-4"/>
          <w:szCs w:val="18"/>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14:paraId="7FBBFE23" w14:textId="77777777" w:rsidR="00973A93" w:rsidRPr="00E00CCD" w:rsidRDefault="00973A93">
      <w:pPr>
        <w:rPr>
          <w:rFonts w:cs="Tahoma"/>
        </w:rPr>
      </w:pPr>
    </w:p>
    <w:p w14:paraId="7FBBFE24" w14:textId="77777777" w:rsidR="004A2FC2" w:rsidRPr="00E00CCD" w:rsidRDefault="004A2FC2" w:rsidP="004A2FC2">
      <w:pPr>
        <w:rPr>
          <w:rFonts w:cs="Tahoma"/>
        </w:rPr>
      </w:pPr>
      <w:bookmarkStart w:id="1009" w:name="_Toc254806117"/>
      <w:bookmarkStart w:id="1010" w:name="Aps_MSDNOPSystems"/>
      <w:bookmarkStart w:id="1011" w:name="Aps_3MSDNOPSystems"/>
      <w:bookmarkStart w:id="1012" w:name="Aps_5OffCommunicator07"/>
      <w:bookmarkEnd w:id="1004"/>
      <w:bookmarkEnd w:id="1005"/>
    </w:p>
    <w:p w14:paraId="7FBBFE25" w14:textId="77777777" w:rsidR="00E316C2" w:rsidRPr="00E00CCD" w:rsidRDefault="0095763C" w:rsidP="00E316C2">
      <w:pPr>
        <w:pStyle w:val="Heading3"/>
        <w:rPr>
          <w:rFonts w:ascii="Tahoma" w:hAnsi="Tahoma" w:cs="Tahoma"/>
        </w:rPr>
      </w:pPr>
      <w:bookmarkStart w:id="1013" w:name="_3_Lync_для"/>
      <w:bookmarkStart w:id="1014" w:name="_Toc336338259"/>
      <w:bookmarkStart w:id="1015" w:name="_Toc348438620"/>
      <w:bookmarkStart w:id="1016" w:name="Aps_3Lync2010"/>
      <w:bookmarkEnd w:id="1013"/>
      <w:r w:rsidRPr="00E00CCD">
        <w:rPr>
          <w:rFonts w:ascii="Tahoma" w:hAnsi="Tahoma" w:cs="Tahoma"/>
          <w:caps/>
          <w:color w:val="F66400"/>
          <w:sz w:val="22"/>
          <w:vertAlign w:val="superscript"/>
        </w:rPr>
        <w:t>3</w:t>
      </w:r>
      <w:r w:rsidRPr="00E00CCD">
        <w:rPr>
          <w:rFonts w:ascii="Tahoma" w:hAnsi="Tahoma" w:cs="Tahoma"/>
          <w:color w:val="F66400"/>
          <w:sz w:val="22"/>
        </w:rPr>
        <w:t xml:space="preserve"> </w:t>
      </w:r>
      <w:bookmarkStart w:id="1017" w:name="Aps_4LyncforMac2011"/>
      <w:r w:rsidRPr="00E00CCD">
        <w:rPr>
          <w:rFonts w:ascii="Tahoma" w:hAnsi="Tahoma" w:cs="Tahoma"/>
          <w:color w:val="F66400"/>
          <w:sz w:val="22"/>
        </w:rPr>
        <w:t xml:space="preserve">Lync </w:t>
      </w:r>
      <w:bookmarkEnd w:id="1014"/>
      <w:r w:rsidRPr="00E00CCD">
        <w:rPr>
          <w:rFonts w:ascii="Tahoma" w:hAnsi="Tahoma" w:cs="Tahoma"/>
          <w:color w:val="F66400"/>
          <w:sz w:val="22"/>
        </w:rPr>
        <w:t>для Mac 2011</w:t>
      </w:r>
      <w:bookmarkEnd w:id="1015"/>
      <w:bookmarkEnd w:id="1017"/>
    </w:p>
    <w:p w14:paraId="7FBBFE26" w14:textId="77777777" w:rsidR="00AE5A9F" w:rsidRPr="00E00CCD" w:rsidRDefault="00AE5A9F" w:rsidP="00AE5A9F">
      <w:pPr>
        <w:rPr>
          <w:rFonts w:cs="Tahoma"/>
        </w:rPr>
      </w:pPr>
    </w:p>
    <w:bookmarkEnd w:id="1016"/>
    <w:p w14:paraId="7FBBFE27" w14:textId="77777777" w:rsidR="004A2FC2" w:rsidRPr="00E00CCD" w:rsidRDefault="00E316C2" w:rsidP="00864B8A">
      <w:pPr>
        <w:spacing w:after="60"/>
        <w:ind w:left="720"/>
        <w:rPr>
          <w:rFonts w:cs="Tahoma"/>
        </w:rPr>
      </w:pPr>
      <w:r w:rsidRPr="00E00CCD">
        <w:rPr>
          <w:rFonts w:cs="Tahoma"/>
          <w:b/>
          <w:szCs w:val="20"/>
        </w:rPr>
        <w:t>Схема миграции с Communicator для Mac 2011 в рамках программы Software Assurance</w:t>
      </w:r>
    </w:p>
    <w:p w14:paraId="7FBBFE28" w14:textId="77777777" w:rsidR="00B9674D" w:rsidRPr="00E00CCD" w:rsidRDefault="00E316C2" w:rsidP="004A2FC2">
      <w:pPr>
        <w:adjustRightInd w:val="0"/>
        <w:ind w:left="720"/>
        <w:textAlignment w:val="baseline"/>
        <w:rPr>
          <w:rFonts w:cs="Tahoma"/>
        </w:rPr>
      </w:pPr>
      <w:r w:rsidRPr="00E00CCD">
        <w:rPr>
          <w:rFonts w:cs="Tahoma"/>
        </w:rPr>
        <w:t>Последующей версией Communicator для Mac 2011 является Lync для Mac 2011.</w:t>
      </w:r>
    </w:p>
    <w:p w14:paraId="7FBBFE29" w14:textId="77777777" w:rsidR="004A2FC2" w:rsidRPr="00E00CCD" w:rsidRDefault="004A2FC2" w:rsidP="004A2FC2">
      <w:pPr>
        <w:adjustRightInd w:val="0"/>
        <w:textAlignment w:val="baseline"/>
        <w:rPr>
          <w:rFonts w:cs="Tahoma"/>
        </w:rPr>
      </w:pPr>
    </w:p>
    <w:p w14:paraId="7FBBFE2A" w14:textId="77777777" w:rsidR="004A2FC2" w:rsidRPr="00E00CCD" w:rsidRDefault="004A2FC2" w:rsidP="004A2FC2">
      <w:pPr>
        <w:adjustRightInd w:val="0"/>
        <w:textAlignment w:val="baseline"/>
        <w:rPr>
          <w:rFonts w:cs="Tahoma"/>
        </w:rPr>
      </w:pPr>
    </w:p>
    <w:p w14:paraId="7FBBFE2B" w14:textId="77777777" w:rsidR="00DC2291" w:rsidRPr="00E00CCD" w:rsidRDefault="0095763C" w:rsidP="00DC2291">
      <w:pPr>
        <w:pStyle w:val="Heading3"/>
        <w:rPr>
          <w:rFonts w:ascii="Tahoma" w:hAnsi="Tahoma" w:cs="Tahoma"/>
        </w:rPr>
      </w:pPr>
      <w:bookmarkStart w:id="1018" w:name="_4_MSDN_Operating"/>
      <w:bookmarkStart w:id="1019" w:name="_Toc336338261"/>
      <w:bookmarkStart w:id="1020" w:name="_Toc348438621"/>
      <w:bookmarkEnd w:id="1018"/>
      <w:r w:rsidRPr="00E00CCD">
        <w:rPr>
          <w:rFonts w:ascii="Tahoma" w:hAnsi="Tahoma" w:cs="Tahoma"/>
          <w:caps/>
          <w:color w:val="F66400"/>
          <w:sz w:val="22"/>
          <w:vertAlign w:val="superscript"/>
        </w:rPr>
        <w:t>4</w:t>
      </w:r>
      <w:r w:rsidRPr="00E00CCD">
        <w:rPr>
          <w:rFonts w:ascii="Tahoma" w:hAnsi="Tahoma" w:cs="Tahoma"/>
          <w:color w:val="F66400"/>
          <w:sz w:val="22"/>
        </w:rPr>
        <w:t xml:space="preserve"> MSDN Operating Systems</w:t>
      </w:r>
      <w:bookmarkEnd w:id="1009"/>
      <w:bookmarkEnd w:id="1019"/>
      <w:bookmarkEnd w:id="1020"/>
    </w:p>
    <w:bookmarkEnd w:id="1010"/>
    <w:bookmarkEnd w:id="1011"/>
    <w:p w14:paraId="7FBBFE2C" w14:textId="77777777" w:rsidR="00D16EA8" w:rsidRPr="00BA1377" w:rsidRDefault="00D16EA8" w:rsidP="00D16EA8">
      <w:pPr>
        <w:pStyle w:val="FootnoteBulletLevel1"/>
        <w:tabs>
          <w:tab w:val="clear" w:pos="900"/>
        </w:tabs>
        <w:spacing w:before="0" w:after="0"/>
        <w:ind w:left="720" w:firstLine="0"/>
        <w:rPr>
          <w:rFonts w:ascii="Tahoma" w:hAnsi="Tahoma" w:cs="Tahoma"/>
          <w:sz w:val="18"/>
          <w:szCs w:val="18"/>
        </w:rPr>
      </w:pPr>
    </w:p>
    <w:p w14:paraId="7FBBFE2D" w14:textId="77777777" w:rsidR="00D16EA8" w:rsidRPr="00E00CCD" w:rsidRDefault="00DC2291" w:rsidP="00864B8A">
      <w:pPr>
        <w:spacing w:after="60"/>
        <w:ind w:left="720"/>
        <w:rPr>
          <w:rFonts w:cs="Tahoma"/>
        </w:rPr>
      </w:pPr>
      <w:r w:rsidRPr="00E00CCD">
        <w:rPr>
          <w:rFonts w:cs="Tahoma"/>
          <w:b/>
          <w:szCs w:val="20"/>
        </w:rPr>
        <w:t>Право на участие в программе Software Assurance</w:t>
      </w:r>
    </w:p>
    <w:p w14:paraId="7FBBFE2E" w14:textId="77777777" w:rsidR="008368B4" w:rsidRPr="00940FFE" w:rsidRDefault="00DC2291" w:rsidP="008368B4">
      <w:pPr>
        <w:pStyle w:val="EndnoteText"/>
        <w:tabs>
          <w:tab w:val="num" w:pos="1080"/>
        </w:tabs>
        <w:ind w:left="720"/>
        <w:rPr>
          <w:rFonts w:ascii="Tahoma" w:hAnsi="Tahoma" w:cs="Tahoma"/>
          <w:spacing w:val="-2"/>
        </w:rPr>
      </w:pPr>
      <w:r w:rsidRPr="00940FFE">
        <w:rPr>
          <w:rFonts w:ascii="Tahoma" w:hAnsi="Tahoma" w:cs="Tahoma"/>
          <w:spacing w:val="-2"/>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MSDN Operating Systems Software Assurance.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7FBBFE2F" w14:textId="77777777" w:rsidR="00DC2291" w:rsidRPr="00BA1377" w:rsidRDefault="00DC2291" w:rsidP="00D16EA8">
      <w:pPr>
        <w:pStyle w:val="EndnoteText"/>
        <w:ind w:left="720"/>
        <w:rPr>
          <w:rFonts w:ascii="Tahoma" w:hAnsi="Tahoma" w:cs="Tahoma"/>
          <w:sz w:val="18"/>
          <w:szCs w:val="18"/>
        </w:rPr>
      </w:pPr>
    </w:p>
    <w:p w14:paraId="7FBBFE30" w14:textId="77777777" w:rsidR="00DC2291" w:rsidRPr="00BA1377" w:rsidRDefault="00DC2291" w:rsidP="00D16EA8">
      <w:pPr>
        <w:pStyle w:val="EndnoteText"/>
        <w:tabs>
          <w:tab w:val="num" w:pos="1080"/>
        </w:tabs>
        <w:ind w:left="720"/>
        <w:rPr>
          <w:rFonts w:ascii="Tahoma" w:hAnsi="Tahoma" w:cs="Tahoma"/>
          <w:sz w:val="18"/>
          <w:szCs w:val="18"/>
        </w:rPr>
      </w:pPr>
    </w:p>
    <w:p w14:paraId="7FBBFE31"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Ultimate с подпиской MSDN</w:t>
      </w:r>
    </w:p>
    <w:p w14:paraId="7FBBFE32"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Premium с подпиской MSDN</w:t>
      </w:r>
    </w:p>
    <w:p w14:paraId="7FBBFE33"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w:t>
      </w:r>
    </w:p>
    <w:p w14:paraId="7FBBFE34"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Embedded</w:t>
      </w:r>
    </w:p>
    <w:p w14:paraId="7FBBFE35"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Test Professional с подпиской MSDN</w:t>
      </w:r>
    </w:p>
    <w:p w14:paraId="7FBBFE36"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Professional;</w:t>
      </w:r>
    </w:p>
    <w:p w14:paraId="7FBBFE37"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Premium;</w:t>
      </w:r>
    </w:p>
    <w:p w14:paraId="7FBBFE38"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Team Suite с MSDN Premium</w:t>
      </w:r>
    </w:p>
    <w:p w14:paraId="7FBBFE39"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Test Edition с MSDN Premium</w:t>
      </w:r>
    </w:p>
    <w:p w14:paraId="7FBBFE3A"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Development Edition с MSDN Premium</w:t>
      </w:r>
    </w:p>
    <w:p w14:paraId="7FBBFE3B"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Architecture Edition с MSDN Premium</w:t>
      </w:r>
    </w:p>
    <w:p w14:paraId="7FBBFE3C"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Database Edition с MSDN Premium</w:t>
      </w:r>
    </w:p>
    <w:p w14:paraId="7FBBFE3D"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MSDN Operating Systems</w:t>
      </w:r>
    </w:p>
    <w:p w14:paraId="7FBBFE3E" w14:textId="77777777" w:rsidR="00DC2291" w:rsidRPr="00E00CCD" w:rsidRDefault="00DC2291" w:rsidP="00D16EA8">
      <w:pPr>
        <w:pStyle w:val="FootnoteBulletLevel2"/>
        <w:numPr>
          <w:ilvl w:val="0"/>
          <w:numId w:val="4"/>
        </w:numPr>
        <w:spacing w:before="0" w:after="60"/>
        <w:ind w:left="1440"/>
        <w:rPr>
          <w:rFonts w:ascii="Tahoma" w:hAnsi="Tahoma" w:cs="Tahoma"/>
        </w:rPr>
      </w:pPr>
      <w:r w:rsidRPr="00E00CCD">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7FBBFE3F" w14:textId="77777777" w:rsidR="002333B5" w:rsidRPr="00BA1377" w:rsidRDefault="002333B5" w:rsidP="00D16EA8">
      <w:pPr>
        <w:pStyle w:val="FootnoteBulletLevel2"/>
        <w:tabs>
          <w:tab w:val="clear" w:pos="1260"/>
        </w:tabs>
        <w:spacing w:before="0"/>
        <w:ind w:left="0" w:firstLine="0"/>
        <w:rPr>
          <w:rFonts w:ascii="Tahoma" w:hAnsi="Tahoma" w:cs="Tahoma"/>
          <w:sz w:val="18"/>
          <w:szCs w:val="18"/>
        </w:rPr>
      </w:pPr>
    </w:p>
    <w:p w14:paraId="7FBBFE40" w14:textId="77777777" w:rsidR="00D16EA8" w:rsidRPr="00E00CCD" w:rsidRDefault="00F51051" w:rsidP="00864B8A">
      <w:pPr>
        <w:spacing w:after="60"/>
        <w:ind w:left="720"/>
        <w:rPr>
          <w:rFonts w:cs="Tahoma"/>
        </w:rPr>
      </w:pPr>
      <w:r w:rsidRPr="00E00CCD">
        <w:rPr>
          <w:rFonts w:cs="Tahoma"/>
          <w:b/>
          <w:szCs w:val="20"/>
        </w:rPr>
        <w:t>Службы подписки</w:t>
      </w:r>
    </w:p>
    <w:p w14:paraId="7FBBFE41" w14:textId="77777777" w:rsidR="00B26237" w:rsidRPr="00E00CCD" w:rsidRDefault="002333B5" w:rsidP="00D16EA8">
      <w:pPr>
        <w:pStyle w:val="FootnoteBulletLevel2"/>
        <w:tabs>
          <w:tab w:val="clear" w:pos="1260"/>
        </w:tabs>
        <w:spacing w:before="0"/>
        <w:ind w:left="720" w:firstLine="0"/>
        <w:rPr>
          <w:rFonts w:ascii="Tahoma" w:hAnsi="Tahoma" w:cs="Tahoma"/>
        </w:rPr>
      </w:pPr>
      <w:r w:rsidRPr="00E00CCD">
        <w:rPr>
          <w:rFonts w:ascii="Tahoma" w:hAnsi="Tahoma" w:cs="Tahoma"/>
          <w:sz w:val="18"/>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14:paraId="7FBBFE42" w14:textId="77777777" w:rsidR="00D16EA8" w:rsidRPr="00BA1377" w:rsidRDefault="00D16EA8" w:rsidP="00D16EA8">
      <w:pPr>
        <w:pStyle w:val="FootnoteBulletLevel2"/>
        <w:tabs>
          <w:tab w:val="clear" w:pos="1260"/>
        </w:tabs>
        <w:spacing w:before="0"/>
        <w:ind w:left="0" w:firstLine="0"/>
        <w:rPr>
          <w:rFonts w:ascii="Tahoma" w:hAnsi="Tahoma" w:cs="Tahoma"/>
          <w:sz w:val="18"/>
          <w:szCs w:val="18"/>
        </w:rPr>
      </w:pPr>
    </w:p>
    <w:p w14:paraId="7FBBFE43" w14:textId="77777777" w:rsidR="00D16EA8" w:rsidRPr="00BA1377" w:rsidRDefault="00D16EA8" w:rsidP="00D16EA8">
      <w:pPr>
        <w:pStyle w:val="FootnoteBulletLevel2"/>
        <w:tabs>
          <w:tab w:val="clear" w:pos="1260"/>
        </w:tabs>
        <w:spacing w:before="0"/>
        <w:ind w:left="0" w:firstLine="0"/>
        <w:rPr>
          <w:rFonts w:ascii="Tahoma" w:hAnsi="Tahoma" w:cs="Tahoma"/>
          <w:sz w:val="18"/>
          <w:szCs w:val="18"/>
        </w:rPr>
      </w:pPr>
    </w:p>
    <w:p w14:paraId="7FBBFE44" w14:textId="77777777" w:rsidR="00B26237" w:rsidRPr="00E00CCD" w:rsidRDefault="0095763C" w:rsidP="00B26237">
      <w:pPr>
        <w:pStyle w:val="Heading2"/>
        <w:ind w:left="0"/>
        <w:rPr>
          <w:rFonts w:ascii="Tahoma" w:hAnsi="Tahoma" w:cs="Tahoma"/>
        </w:rPr>
      </w:pPr>
      <w:bookmarkStart w:id="1021" w:name="_6_Office_365"/>
      <w:bookmarkStart w:id="1022" w:name="_5_Office_365"/>
      <w:bookmarkStart w:id="1023" w:name="_Toc336338262"/>
      <w:bookmarkStart w:id="1024" w:name="_Toc348438622"/>
      <w:bookmarkEnd w:id="1021"/>
      <w:bookmarkEnd w:id="1022"/>
      <w:r w:rsidRPr="00E00CCD">
        <w:rPr>
          <w:rFonts w:ascii="Tahoma" w:hAnsi="Tahoma" w:cs="Tahoma"/>
          <w:caps/>
          <w:color w:val="F66400"/>
          <w:sz w:val="22"/>
          <w:szCs w:val="20"/>
          <w:vertAlign w:val="superscript"/>
        </w:rPr>
        <w:t>5</w:t>
      </w:r>
      <w:r w:rsidRPr="00E00CCD">
        <w:rPr>
          <w:rFonts w:ascii="Tahoma" w:hAnsi="Tahoma" w:cs="Tahoma"/>
          <w:color w:val="F66400"/>
          <w:sz w:val="22"/>
          <w:szCs w:val="20"/>
        </w:rPr>
        <w:t xml:space="preserve"> </w:t>
      </w:r>
      <w:r w:rsidRPr="00E00CCD">
        <w:rPr>
          <w:rFonts w:ascii="Tahoma" w:hAnsi="Tahoma" w:cs="Tahoma"/>
          <w:color w:val="FF6600"/>
          <w:sz w:val="22"/>
          <w:szCs w:val="22"/>
        </w:rPr>
        <w:t>Office 365 (планы A2–A4) (User SL)</w:t>
      </w:r>
      <w:bookmarkEnd w:id="1023"/>
      <w:bookmarkEnd w:id="1024"/>
    </w:p>
    <w:p w14:paraId="7FBBFE45" w14:textId="77777777" w:rsidR="00B26237" w:rsidRPr="00E00CCD" w:rsidRDefault="00B26237" w:rsidP="00AE5A9F">
      <w:pPr>
        <w:rPr>
          <w:rFonts w:cs="Tahoma"/>
        </w:rPr>
      </w:pPr>
    </w:p>
    <w:p w14:paraId="7FBBFE46" w14:textId="77777777" w:rsidR="00B26237" w:rsidRPr="00E00CCD" w:rsidRDefault="00B26237" w:rsidP="00B26237">
      <w:pPr>
        <w:ind w:left="720"/>
        <w:rPr>
          <w:rFonts w:cs="Tahoma"/>
        </w:rPr>
      </w:pPr>
      <w:r w:rsidRPr="00E00CCD">
        <w:rPr>
          <w:rFonts w:eastAsia="Calibri" w:cs="Tahoma"/>
          <w:color w:val="000000"/>
          <w:szCs w:val="18"/>
        </w:rPr>
        <w:t>Планы Office 365 Plan A2–A4 включают в себя версии тех же служб, включенных в планы Office</w:t>
      </w:r>
      <w:r w:rsidR="00CC6BE8">
        <w:rPr>
          <w:rFonts w:eastAsia="Calibri" w:cs="Tahoma"/>
          <w:color w:val="000000"/>
          <w:szCs w:val="18"/>
        </w:rPr>
        <w:t> </w:t>
      </w:r>
      <w:r w:rsidRPr="00E00CCD">
        <w:rPr>
          <w:rFonts w:eastAsia="Calibri" w:cs="Tahoma"/>
          <w:color w:val="000000"/>
          <w:szCs w:val="18"/>
        </w:rPr>
        <w:t>365</w:t>
      </w:r>
      <w:r w:rsidR="00CC6BE8">
        <w:rPr>
          <w:rFonts w:eastAsia="Calibri" w:cs="Tahoma"/>
          <w:color w:val="000000"/>
          <w:szCs w:val="18"/>
        </w:rPr>
        <w:t> </w:t>
      </w:r>
      <w:r w:rsidRPr="00E00CCD">
        <w:rPr>
          <w:rFonts w:eastAsia="Calibri" w:cs="Tahoma"/>
          <w:color w:val="000000"/>
          <w:szCs w:val="18"/>
        </w:rPr>
        <w:t>Plan E2–E4, предназначенные для учебных заведений.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для Планов A2–A4 и их компонентов идентичны правам для их коммерческих аналогов.</w:t>
      </w:r>
      <w:r w:rsidR="00827CFE" w:rsidRPr="00E00CCD">
        <w:rPr>
          <w:rFonts w:eastAsia="Calibri" w:cs="Tahoma"/>
          <w:color w:val="000000"/>
          <w:szCs w:val="18"/>
        </w:rPr>
        <w:t xml:space="preserve"> </w:t>
      </w:r>
      <w:r w:rsidRPr="00E00CCD">
        <w:rPr>
          <w:rFonts w:eastAsia="Calibri" w:cs="Tahoma"/>
          <w:color w:val="000000"/>
          <w:szCs w:val="18"/>
        </w:rPr>
        <w:t>Однако пользователям, имеющим подписные лицензии «на пользователя» для Office 365 (план A2), не разрешается осуществлять доступ к службам на локальных серверах.</w:t>
      </w:r>
    </w:p>
    <w:p w14:paraId="7FBBFE47" w14:textId="77777777" w:rsidR="00B26237" w:rsidRPr="00E00CCD" w:rsidRDefault="00B26237" w:rsidP="00B26237">
      <w:pPr>
        <w:ind w:left="720"/>
        <w:rPr>
          <w:rFonts w:cs="Tahoma"/>
        </w:rPr>
      </w:pPr>
    </w:p>
    <w:p w14:paraId="7FBBFE48" w14:textId="77777777" w:rsidR="00B26237" w:rsidRPr="00E00CCD" w:rsidRDefault="00B26237" w:rsidP="00B26237">
      <w:pPr>
        <w:ind w:left="720"/>
        <w:rPr>
          <w:rFonts w:cs="Tahoma"/>
        </w:rPr>
      </w:pPr>
      <w:r w:rsidRPr="00E00CCD">
        <w:rPr>
          <w:rFonts w:eastAsia="Calibri" w:cs="Tahoma"/>
          <w:color w:val="000000"/>
          <w:szCs w:val="18"/>
        </w:rPr>
        <w:t>Согласно Соглашению School, подписные лицензии на планы Office 365</w:t>
      </w:r>
      <w:r w:rsidR="00827CFE" w:rsidRPr="00E00CCD">
        <w:rPr>
          <w:rFonts w:eastAsia="Calibri" w:cs="Tahoma"/>
          <w:color w:val="000000"/>
          <w:szCs w:val="18"/>
        </w:rPr>
        <w:t xml:space="preserve"> </w:t>
      </w:r>
      <w:r w:rsidRPr="00E00CCD">
        <w:rPr>
          <w:rFonts w:eastAsia="Calibri" w:cs="Tahoma"/>
          <w:color w:val="000000"/>
          <w:szCs w:val="18"/>
        </w:rPr>
        <w:t>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827CFE" w:rsidRPr="00E00CCD">
        <w:rPr>
          <w:rFonts w:eastAsia="Calibri" w:cs="Tahoma"/>
          <w:color w:val="000000"/>
          <w:szCs w:val="18"/>
        </w:rPr>
        <w:t xml:space="preserve"> </w:t>
      </w:r>
      <w:r w:rsidRPr="00E00CCD">
        <w:rPr>
          <w:rFonts w:eastAsia="Calibri" w:cs="Tahoma"/>
          <w:color w:val="000000"/>
          <w:szCs w:val="18"/>
        </w:rPr>
        <w:t>Учреждение может использовать любой план O365 для соответствия минимальным требованиям в рамках программы. При приобретении лицензии O365 Add-On лицензия на соответствующий продукт должна быть приобретена в рамках того же соглашения о регистрации.</w:t>
      </w:r>
      <w:r w:rsidR="00827CFE" w:rsidRPr="00E00CCD">
        <w:rPr>
          <w:rFonts w:eastAsia="Calibri" w:cs="Tahoma"/>
          <w:color w:val="000000"/>
          <w:szCs w:val="18"/>
        </w:rPr>
        <w:t xml:space="preserve"> </w:t>
      </w:r>
      <w:r w:rsidRPr="00E00CCD">
        <w:rPr>
          <w:rFonts w:cs="Tahoma"/>
          <w:color w:val="000000"/>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7FBBFE49" w14:textId="77777777" w:rsidR="00B26237" w:rsidRPr="00E00CCD" w:rsidRDefault="00B26237" w:rsidP="00B26237">
      <w:pPr>
        <w:ind w:left="720"/>
        <w:rPr>
          <w:rFonts w:cs="Tahoma"/>
        </w:rPr>
      </w:pPr>
    </w:p>
    <w:p w14:paraId="7FBBFE4A" w14:textId="77777777" w:rsidR="00B26237" w:rsidRPr="00E00CCD" w:rsidRDefault="0035314F" w:rsidP="00864B8A">
      <w:pPr>
        <w:spacing w:after="60"/>
        <w:ind w:left="720"/>
        <w:rPr>
          <w:rFonts w:cs="Tahoma"/>
        </w:rPr>
      </w:pPr>
      <w:r w:rsidRPr="00E00CCD">
        <w:rPr>
          <w:rFonts w:cs="Tahoma"/>
          <w:b/>
          <w:szCs w:val="20"/>
        </w:rPr>
        <w:t>Лицензии USL Add-on</w:t>
      </w:r>
    </w:p>
    <w:p w14:paraId="7FBBFE4B" w14:textId="77777777" w:rsidR="00B26237" w:rsidRPr="00E00CCD" w:rsidRDefault="00B26237" w:rsidP="00B26237">
      <w:pPr>
        <w:ind w:left="720"/>
        <w:rPr>
          <w:rFonts w:cs="Tahoma"/>
        </w:rPr>
      </w:pPr>
      <w:r w:rsidRPr="00E00CCD">
        <w:rPr>
          <w:rFonts w:eastAsia="Calibri" w:cs="Tahoma"/>
          <w:color w:val="000000"/>
          <w:szCs w:val="18"/>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827CFE" w:rsidRPr="00E00CCD">
        <w:rPr>
          <w:rFonts w:eastAsia="Calibri" w:cs="Tahoma"/>
          <w:color w:val="000000"/>
          <w:szCs w:val="18"/>
        </w:rPr>
        <w:t xml:space="preserve"> </w:t>
      </w:r>
      <w:r w:rsidRPr="00E00CCD">
        <w:rPr>
          <w:rFonts w:eastAsia="Calibri" w:cs="Tahoma"/>
          <w:color w:val="000000"/>
          <w:szCs w:val="18"/>
        </w:rPr>
        <w:t>Учреждения с Соглашением School. 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r w:rsidR="00827CFE" w:rsidRPr="00E00CCD">
        <w:rPr>
          <w:rFonts w:eastAsia="Calibri" w:cs="Tahoma"/>
          <w:color w:val="000000"/>
          <w:szCs w:val="18"/>
        </w:rPr>
        <w:t xml:space="preserve"> </w:t>
      </w:r>
    </w:p>
    <w:p w14:paraId="7FBBFE4C" w14:textId="77777777" w:rsidR="00B26237" w:rsidRPr="00E00CCD" w:rsidRDefault="00B26237"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4680"/>
      </w:tblGrid>
      <w:tr w:rsidR="00B26237" w:rsidRPr="00E00CCD" w14:paraId="7FBBFE4F" w14:textId="77777777" w:rsidTr="00BA1377">
        <w:tc>
          <w:tcPr>
            <w:tcW w:w="3960" w:type="dxa"/>
            <w:shd w:val="clear" w:color="auto" w:fill="FABF8F"/>
          </w:tcPr>
          <w:p w14:paraId="7FBBFE4D" w14:textId="77777777" w:rsidR="00B26237" w:rsidRPr="00E00CCD" w:rsidRDefault="00B26237" w:rsidP="00B42A20">
            <w:pPr>
              <w:rPr>
                <w:rFonts w:eastAsia="Calibri" w:cs="Tahoma"/>
                <w:b/>
                <w:color w:val="000000"/>
                <w:szCs w:val="18"/>
              </w:rPr>
            </w:pPr>
            <w:r w:rsidRPr="00E00CCD">
              <w:rPr>
                <w:rFonts w:eastAsia="Calibri" w:cs="Tahoma"/>
                <w:b/>
                <w:color w:val="000000"/>
                <w:szCs w:val="18"/>
              </w:rPr>
              <w:t>Соответствующая лицензия</w:t>
            </w:r>
          </w:p>
        </w:tc>
        <w:tc>
          <w:tcPr>
            <w:tcW w:w="4680" w:type="dxa"/>
            <w:shd w:val="clear" w:color="auto" w:fill="FABF8F"/>
          </w:tcPr>
          <w:p w14:paraId="7FBBFE4E" w14:textId="77777777" w:rsidR="00B26237" w:rsidRPr="00E00CCD" w:rsidRDefault="00B26237" w:rsidP="00B42A20">
            <w:pPr>
              <w:rPr>
                <w:rFonts w:eastAsia="Calibri" w:cs="Tahoma"/>
                <w:b/>
                <w:color w:val="000000"/>
                <w:szCs w:val="18"/>
              </w:rPr>
            </w:pPr>
            <w:r w:rsidRPr="00E00CCD">
              <w:rPr>
                <w:rFonts w:eastAsia="Calibri" w:cs="Tahoma"/>
                <w:b/>
                <w:color w:val="000000"/>
                <w:szCs w:val="18"/>
              </w:rPr>
              <w:t>Лицензия USL Add-On</w:t>
            </w:r>
          </w:p>
        </w:tc>
      </w:tr>
      <w:tr w:rsidR="00B26237" w:rsidRPr="00E00CCD" w14:paraId="7FBBFE52" w14:textId="77777777" w:rsidTr="00BA1377">
        <w:tc>
          <w:tcPr>
            <w:tcW w:w="3960" w:type="dxa"/>
            <w:shd w:val="clear" w:color="auto" w:fill="auto"/>
          </w:tcPr>
          <w:p w14:paraId="7FBBFE50" w14:textId="77777777" w:rsidR="00B26237" w:rsidRPr="00E00CCD" w:rsidRDefault="00B26237" w:rsidP="00B42A20">
            <w:pPr>
              <w:rPr>
                <w:rFonts w:eastAsia="Calibri" w:cs="Tahoma"/>
                <w:color w:val="000000"/>
                <w:szCs w:val="18"/>
              </w:rPr>
            </w:pPr>
            <w:r w:rsidRPr="00E00CCD">
              <w:rPr>
                <w:rFonts w:eastAsia="Calibri" w:cs="Tahoma"/>
                <w:color w:val="000000"/>
                <w:szCs w:val="18"/>
              </w:rPr>
              <w:t>Core CAL Suite</w:t>
            </w:r>
            <w:r w:rsidRPr="00E00CCD">
              <w:rPr>
                <w:rFonts w:eastAsia="Calibri" w:cs="Tahoma"/>
                <w:color w:val="000000"/>
                <w:szCs w:val="18"/>
                <w:vertAlign w:val="superscript"/>
              </w:rPr>
              <w:t>1</w:t>
            </w:r>
            <w:r w:rsidRPr="00E00CCD">
              <w:rPr>
                <w:rFonts w:eastAsia="Calibri" w:cs="Tahoma"/>
                <w:color w:val="000000"/>
                <w:szCs w:val="18"/>
              </w:rPr>
              <w:t xml:space="preserve"> или ECAL Suite</w:t>
            </w:r>
            <w:r w:rsidRPr="00E00CCD">
              <w:rPr>
                <w:rFonts w:eastAsia="Calibri" w:cs="Tahoma"/>
                <w:color w:val="000000"/>
                <w:szCs w:val="18"/>
                <w:vertAlign w:val="superscript"/>
              </w:rPr>
              <w:t>1</w:t>
            </w:r>
          </w:p>
        </w:tc>
        <w:tc>
          <w:tcPr>
            <w:tcW w:w="4680" w:type="dxa"/>
            <w:shd w:val="clear" w:color="auto" w:fill="auto"/>
          </w:tcPr>
          <w:p w14:paraId="7FBBFE51"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A3 Add-on USL для Core CAL или ECAL</w:t>
            </w:r>
          </w:p>
        </w:tc>
      </w:tr>
      <w:tr w:rsidR="00B26237" w:rsidRPr="00E00CCD" w14:paraId="7FBBFE55" w14:textId="77777777" w:rsidTr="00BA1377">
        <w:tc>
          <w:tcPr>
            <w:tcW w:w="3960" w:type="dxa"/>
            <w:shd w:val="clear" w:color="auto" w:fill="auto"/>
          </w:tcPr>
          <w:p w14:paraId="7FBBFE53" w14:textId="77777777" w:rsidR="00B26237" w:rsidRPr="00E00CCD" w:rsidRDefault="00B26237" w:rsidP="00B42A20">
            <w:pPr>
              <w:rPr>
                <w:rFonts w:eastAsia="Calibri" w:cs="Tahoma"/>
                <w:color w:val="000000"/>
                <w:szCs w:val="18"/>
              </w:rPr>
            </w:pPr>
            <w:r w:rsidRPr="00E00CCD">
              <w:rPr>
                <w:rFonts w:eastAsia="Calibri" w:cs="Tahoma"/>
                <w:color w:val="000000"/>
                <w:szCs w:val="18"/>
              </w:rPr>
              <w:t>Office профессиональный плюс</w:t>
            </w:r>
            <w:r w:rsidRPr="00E00CCD">
              <w:rPr>
                <w:rFonts w:eastAsia="Calibri" w:cs="Tahoma"/>
                <w:color w:val="000000"/>
                <w:szCs w:val="18"/>
                <w:vertAlign w:val="superscript"/>
              </w:rPr>
              <w:t>1</w:t>
            </w:r>
          </w:p>
        </w:tc>
        <w:tc>
          <w:tcPr>
            <w:tcW w:w="4680" w:type="dxa"/>
            <w:shd w:val="clear" w:color="auto" w:fill="auto"/>
          </w:tcPr>
          <w:p w14:paraId="7FBBFE54"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A3 Add-on USL для Office Pro Plus</w:t>
            </w:r>
          </w:p>
        </w:tc>
      </w:tr>
      <w:tr w:rsidR="00B26237" w:rsidRPr="00E00CCD" w14:paraId="7FBBFE58" w14:textId="77777777" w:rsidTr="00BA1377">
        <w:tc>
          <w:tcPr>
            <w:tcW w:w="3960" w:type="dxa"/>
            <w:shd w:val="clear" w:color="auto" w:fill="auto"/>
          </w:tcPr>
          <w:p w14:paraId="7FBBFE56" w14:textId="77777777" w:rsidR="00B26237" w:rsidRPr="00E00CCD" w:rsidRDefault="00B26237" w:rsidP="00B42A20">
            <w:pPr>
              <w:rPr>
                <w:rFonts w:eastAsia="Calibri" w:cs="Tahoma"/>
                <w:color w:val="000000"/>
                <w:szCs w:val="18"/>
              </w:rPr>
            </w:pPr>
            <w:r w:rsidRPr="00E00CCD">
              <w:rPr>
                <w:rFonts w:eastAsia="Calibri" w:cs="Tahoma"/>
                <w:color w:val="000000"/>
                <w:szCs w:val="18"/>
              </w:rPr>
              <w:t>Core CAL Suite</w:t>
            </w:r>
            <w:r w:rsidRPr="00E00CCD">
              <w:rPr>
                <w:rFonts w:eastAsia="Calibri" w:cs="Tahoma"/>
                <w:color w:val="000000"/>
                <w:szCs w:val="18"/>
                <w:vertAlign w:val="superscript"/>
              </w:rPr>
              <w:t>1</w:t>
            </w:r>
            <w:r w:rsidRPr="00E00CCD">
              <w:rPr>
                <w:rFonts w:eastAsia="Calibri" w:cs="Tahoma"/>
                <w:color w:val="000000"/>
                <w:szCs w:val="18"/>
              </w:rPr>
              <w:t xml:space="preserve"> или ECAL Suite</w:t>
            </w:r>
            <w:r w:rsidRPr="00E00CCD">
              <w:rPr>
                <w:rFonts w:eastAsia="Calibri" w:cs="Tahoma"/>
                <w:color w:val="000000"/>
                <w:szCs w:val="18"/>
                <w:vertAlign w:val="superscript"/>
              </w:rPr>
              <w:t>1</w:t>
            </w:r>
            <w:r w:rsidRPr="00E00CCD">
              <w:rPr>
                <w:rFonts w:eastAsia="Calibri" w:cs="Tahoma"/>
                <w:color w:val="000000"/>
                <w:szCs w:val="18"/>
              </w:rPr>
              <w:t xml:space="preserve"> + Office профессиональный плюс</w:t>
            </w:r>
            <w:r w:rsidRPr="00E00CCD">
              <w:rPr>
                <w:rFonts w:eastAsia="Calibri" w:cs="Tahoma"/>
                <w:color w:val="000000"/>
                <w:szCs w:val="18"/>
                <w:vertAlign w:val="superscript"/>
              </w:rPr>
              <w:t>1</w:t>
            </w:r>
          </w:p>
        </w:tc>
        <w:tc>
          <w:tcPr>
            <w:tcW w:w="4680" w:type="dxa"/>
            <w:shd w:val="clear" w:color="auto" w:fill="auto"/>
          </w:tcPr>
          <w:p w14:paraId="7FBBFE57"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A3 Add-on USL для Core CAL или ECAL + Office Pro Plus</w:t>
            </w:r>
          </w:p>
        </w:tc>
      </w:tr>
      <w:tr w:rsidR="00B26237" w:rsidRPr="00E00CCD" w14:paraId="7FBBFE5B" w14:textId="77777777" w:rsidTr="00BA1377">
        <w:tc>
          <w:tcPr>
            <w:tcW w:w="3960" w:type="dxa"/>
            <w:shd w:val="clear" w:color="auto" w:fill="auto"/>
          </w:tcPr>
          <w:p w14:paraId="7FBBFE59" w14:textId="77777777" w:rsidR="00B26237" w:rsidRPr="00E00CCD" w:rsidRDefault="00B26237" w:rsidP="00B42A20">
            <w:pPr>
              <w:rPr>
                <w:rFonts w:eastAsia="Calibri" w:cs="Tahoma"/>
                <w:color w:val="000000"/>
                <w:szCs w:val="18"/>
              </w:rPr>
            </w:pPr>
            <w:r w:rsidRPr="00E00CCD">
              <w:rPr>
                <w:rFonts w:eastAsia="Calibri" w:cs="Tahoma"/>
                <w:color w:val="000000"/>
                <w:szCs w:val="18"/>
              </w:rPr>
              <w:t>Core CAL Suite</w:t>
            </w:r>
            <w:r w:rsidRPr="00E00CCD">
              <w:rPr>
                <w:rFonts w:eastAsia="Calibri" w:cs="Tahoma"/>
                <w:color w:val="000000"/>
                <w:szCs w:val="18"/>
                <w:vertAlign w:val="superscript"/>
              </w:rPr>
              <w:t>1</w:t>
            </w:r>
            <w:r w:rsidRPr="00E00CCD">
              <w:rPr>
                <w:rFonts w:eastAsia="Calibri" w:cs="Tahoma"/>
                <w:color w:val="000000"/>
                <w:szCs w:val="18"/>
              </w:rPr>
              <w:t xml:space="preserve"> или ECAL Suite</w:t>
            </w:r>
            <w:r w:rsidRPr="00E00CCD">
              <w:rPr>
                <w:rFonts w:eastAsia="Calibri" w:cs="Tahoma"/>
                <w:color w:val="000000"/>
                <w:szCs w:val="18"/>
                <w:vertAlign w:val="superscript"/>
              </w:rPr>
              <w:t>1</w:t>
            </w:r>
          </w:p>
        </w:tc>
        <w:tc>
          <w:tcPr>
            <w:tcW w:w="4680" w:type="dxa"/>
            <w:shd w:val="clear" w:color="auto" w:fill="auto"/>
          </w:tcPr>
          <w:p w14:paraId="7FBBFE5A"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A4 Add-on USL для Core CAL или ECAL</w:t>
            </w:r>
          </w:p>
        </w:tc>
      </w:tr>
      <w:tr w:rsidR="00B26237" w:rsidRPr="00E00CCD" w14:paraId="7FBBFE5E" w14:textId="77777777" w:rsidTr="00BA1377">
        <w:tc>
          <w:tcPr>
            <w:tcW w:w="3960" w:type="dxa"/>
            <w:shd w:val="clear" w:color="auto" w:fill="auto"/>
          </w:tcPr>
          <w:p w14:paraId="7FBBFE5C" w14:textId="77777777" w:rsidR="00B26237" w:rsidRPr="00E00CCD" w:rsidRDefault="00B26237" w:rsidP="00B42A20">
            <w:pPr>
              <w:rPr>
                <w:rFonts w:eastAsia="Calibri" w:cs="Tahoma"/>
                <w:color w:val="000000"/>
                <w:szCs w:val="18"/>
              </w:rPr>
            </w:pPr>
            <w:r w:rsidRPr="00E00CCD">
              <w:rPr>
                <w:rFonts w:eastAsia="Calibri" w:cs="Tahoma"/>
                <w:color w:val="000000"/>
                <w:szCs w:val="18"/>
              </w:rPr>
              <w:t>Office профессиональный плюс</w:t>
            </w:r>
            <w:r w:rsidRPr="00E00CCD">
              <w:rPr>
                <w:rFonts w:eastAsia="Calibri" w:cs="Tahoma"/>
                <w:color w:val="000000"/>
                <w:szCs w:val="18"/>
                <w:vertAlign w:val="superscript"/>
              </w:rPr>
              <w:t>1</w:t>
            </w:r>
          </w:p>
        </w:tc>
        <w:tc>
          <w:tcPr>
            <w:tcW w:w="4680" w:type="dxa"/>
            <w:shd w:val="clear" w:color="auto" w:fill="auto"/>
          </w:tcPr>
          <w:p w14:paraId="7FBBFE5D"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A4 Add-on USL для Office Pro Plus</w:t>
            </w:r>
          </w:p>
        </w:tc>
      </w:tr>
      <w:tr w:rsidR="00B26237" w:rsidRPr="00E00CCD" w14:paraId="7FBBFE61" w14:textId="77777777" w:rsidTr="00BA1377">
        <w:tc>
          <w:tcPr>
            <w:tcW w:w="3960" w:type="dxa"/>
            <w:shd w:val="clear" w:color="auto" w:fill="auto"/>
          </w:tcPr>
          <w:p w14:paraId="7FBBFE5F" w14:textId="77777777" w:rsidR="00B26237" w:rsidRPr="00E00CCD" w:rsidRDefault="00B26237" w:rsidP="00B42A20">
            <w:pPr>
              <w:rPr>
                <w:rFonts w:eastAsia="Calibri" w:cs="Tahoma"/>
                <w:color w:val="000000"/>
                <w:szCs w:val="18"/>
              </w:rPr>
            </w:pPr>
            <w:r w:rsidRPr="00E00CCD">
              <w:rPr>
                <w:rFonts w:eastAsia="Calibri" w:cs="Tahoma"/>
                <w:color w:val="000000"/>
                <w:szCs w:val="18"/>
              </w:rPr>
              <w:t>Core CAL Suite или ECAL Suite</w:t>
            </w:r>
            <w:r w:rsidRPr="00E00CCD">
              <w:rPr>
                <w:rFonts w:eastAsia="Calibri" w:cs="Tahoma"/>
                <w:color w:val="000000"/>
                <w:szCs w:val="18"/>
                <w:vertAlign w:val="superscript"/>
              </w:rPr>
              <w:t>1</w:t>
            </w:r>
            <w:r w:rsidRPr="00E00CCD">
              <w:rPr>
                <w:rFonts w:eastAsia="Calibri" w:cs="Tahoma"/>
                <w:color w:val="000000"/>
                <w:szCs w:val="18"/>
              </w:rPr>
              <w:t xml:space="preserve"> + Office профессиональный плюс</w:t>
            </w:r>
            <w:r w:rsidRPr="00E00CCD">
              <w:rPr>
                <w:rFonts w:eastAsia="Calibri" w:cs="Tahoma"/>
                <w:color w:val="000000"/>
                <w:szCs w:val="18"/>
                <w:vertAlign w:val="superscript"/>
              </w:rPr>
              <w:t>1</w:t>
            </w:r>
          </w:p>
        </w:tc>
        <w:tc>
          <w:tcPr>
            <w:tcW w:w="4680" w:type="dxa"/>
            <w:shd w:val="clear" w:color="auto" w:fill="auto"/>
          </w:tcPr>
          <w:p w14:paraId="7FBBFE60" w14:textId="77777777" w:rsidR="00B26237" w:rsidRPr="00E00CCD" w:rsidRDefault="00B26237" w:rsidP="00B42A20">
            <w:pPr>
              <w:rPr>
                <w:rFonts w:eastAsia="Calibri" w:cs="Tahoma"/>
                <w:color w:val="000000"/>
                <w:szCs w:val="18"/>
              </w:rPr>
            </w:pPr>
            <w:r w:rsidRPr="00E00CCD">
              <w:rPr>
                <w:rFonts w:eastAsia="Calibri" w:cs="Tahoma"/>
                <w:color w:val="000000"/>
                <w:szCs w:val="18"/>
              </w:rPr>
              <w:t>Office 365 Plan A4 Add-on USL для Core CAL или ECAL + Office Pro Plus</w:t>
            </w:r>
          </w:p>
        </w:tc>
      </w:tr>
    </w:tbl>
    <w:p w14:paraId="7FBBFE62" w14:textId="77777777" w:rsidR="00B26237" w:rsidRPr="00E00CCD" w:rsidRDefault="00B26237" w:rsidP="00B26237">
      <w:pPr>
        <w:ind w:left="900"/>
        <w:rPr>
          <w:rFonts w:cs="Tahoma"/>
        </w:rPr>
      </w:pPr>
      <w:r w:rsidRPr="00E00CCD">
        <w:rPr>
          <w:rFonts w:eastAsia="Calibri" w:cs="Tahoma"/>
          <w:i/>
          <w:color w:val="000000"/>
          <w:sz w:val="16"/>
          <w:szCs w:val="18"/>
          <w:vertAlign w:val="superscript"/>
        </w:rPr>
        <w:t>1</w:t>
      </w:r>
      <w:r w:rsidRPr="00E00CCD">
        <w:rPr>
          <w:rFonts w:eastAsia="Calibri" w:cs="Tahoma"/>
          <w:i/>
          <w:color w:val="000000"/>
          <w:sz w:val="16"/>
          <w:szCs w:val="18"/>
        </w:rPr>
        <w:t>С действующим покрытием Software Assurance</w:t>
      </w:r>
    </w:p>
    <w:p w14:paraId="7FBBFE63" w14:textId="77777777" w:rsidR="00BA1377" w:rsidRPr="00E00CCD" w:rsidRDefault="00BA1377" w:rsidP="00B26237">
      <w:pPr>
        <w:ind w:left="720"/>
        <w:rPr>
          <w:rFonts w:cs="Tahoma"/>
        </w:rPr>
      </w:pPr>
    </w:p>
    <w:p w14:paraId="7FBBFE64" w14:textId="77777777" w:rsidR="00B26237" w:rsidRPr="00E00CCD" w:rsidRDefault="00B26237" w:rsidP="00B26237">
      <w:pPr>
        <w:ind w:left="720"/>
        <w:rPr>
          <w:rFonts w:cs="Tahoma"/>
        </w:rPr>
      </w:pPr>
      <w:r w:rsidRPr="00E00CCD">
        <w:rPr>
          <w:rFonts w:eastAsia="Calibri" w:cs="Tahoma"/>
          <w:iCs/>
          <w:color w:val="000000"/>
          <w:szCs w:val="18"/>
        </w:rPr>
        <w:t>Учреждения, имеющие Подписные лицензии «на пользователя» для Office 365 (план A3) или Office 365 (план A4), назначенные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00827CFE" w:rsidRPr="00E00CCD">
        <w:rPr>
          <w:rFonts w:eastAsia="Calibri" w:cs="Tahoma"/>
          <w:iCs/>
          <w:color w:val="000000"/>
          <w:szCs w:val="18"/>
        </w:rPr>
        <w:t xml:space="preserve"> </w:t>
      </w:r>
      <w:r w:rsidRPr="00E00CCD">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2010.</w:t>
      </w:r>
    </w:p>
    <w:p w14:paraId="7FBBFE65" w14:textId="77777777" w:rsidR="00B26237" w:rsidRPr="00E00CCD" w:rsidRDefault="00B26237" w:rsidP="00B26237">
      <w:pPr>
        <w:ind w:left="720"/>
        <w:rPr>
          <w:rFonts w:cs="Tahoma"/>
        </w:rPr>
      </w:pPr>
    </w:p>
    <w:p w14:paraId="7FBBFE66" w14:textId="77777777" w:rsidR="00B26237" w:rsidRPr="00E00CCD" w:rsidRDefault="00B26237" w:rsidP="00810479">
      <w:pPr>
        <w:pStyle w:val="FootnoteBulletLevel2"/>
        <w:tabs>
          <w:tab w:val="clear" w:pos="1260"/>
        </w:tabs>
        <w:spacing w:before="0"/>
        <w:ind w:left="720" w:firstLine="0"/>
        <w:rPr>
          <w:rFonts w:ascii="Tahoma" w:hAnsi="Tahoma" w:cs="Tahoma"/>
        </w:rPr>
      </w:pPr>
      <w:r w:rsidRPr="00E00CCD">
        <w:rPr>
          <w:rFonts w:ascii="Tahoma" w:eastAsia="Calibri" w:hAnsi="Tahoma" w:cs="Tahoma"/>
          <w:color w:val="000000"/>
          <w:sz w:val="18"/>
          <w:szCs w:val="18"/>
        </w:rPr>
        <w:t>Чтобы получить полный доступ к возможностям Lync Online (план 1A) и (план 2A), необходимо отдельно приобрести и установить Microsoft Lync 2013 (или Lync для Mac 2011). В качестве ограниченного по времени предложения клиенты, имеющие лицензию Lync Online, получают одну лицензированную копию Lync для Mac 2011 бесплатно с каждой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Клиенты могут использовать бесплатный клиент Lync Basic 2013 для работы с пользователями, у которых установлена Windows.</w:t>
      </w:r>
    </w:p>
    <w:p w14:paraId="7FBBFE67" w14:textId="77777777" w:rsidR="00B26237" w:rsidRPr="00BA1377" w:rsidRDefault="00B26237" w:rsidP="00E03856">
      <w:pPr>
        <w:pStyle w:val="FootnoteBulletLevel2"/>
        <w:tabs>
          <w:tab w:val="clear" w:pos="1260"/>
        </w:tabs>
        <w:spacing w:before="0"/>
        <w:ind w:left="0" w:firstLine="0"/>
        <w:rPr>
          <w:rFonts w:ascii="Tahoma" w:hAnsi="Tahoma" w:cs="Tahoma"/>
          <w:sz w:val="18"/>
          <w:szCs w:val="18"/>
        </w:rPr>
      </w:pPr>
    </w:p>
    <w:p w14:paraId="7FBBFE68" w14:textId="77777777" w:rsidR="00B26237" w:rsidRPr="00BA1377" w:rsidRDefault="00B26237" w:rsidP="00D16EA8">
      <w:pPr>
        <w:pStyle w:val="FootnoteBulletLevel2"/>
        <w:tabs>
          <w:tab w:val="clear" w:pos="1260"/>
        </w:tabs>
        <w:spacing w:before="0"/>
        <w:ind w:left="0" w:firstLine="0"/>
        <w:rPr>
          <w:rFonts w:ascii="Tahoma" w:hAnsi="Tahoma" w:cs="Tahoma"/>
          <w:sz w:val="18"/>
          <w:szCs w:val="18"/>
        </w:rPr>
      </w:pPr>
    </w:p>
    <w:p w14:paraId="7FBBFE69" w14:textId="77777777" w:rsidR="00B26237" w:rsidRPr="00E00CCD" w:rsidRDefault="0095763C" w:rsidP="00B26237">
      <w:pPr>
        <w:pStyle w:val="Heading2"/>
        <w:ind w:left="0"/>
        <w:rPr>
          <w:rFonts w:ascii="Tahoma" w:hAnsi="Tahoma" w:cs="Tahoma"/>
        </w:rPr>
      </w:pPr>
      <w:bookmarkStart w:id="1025" w:name="_7_Office_365"/>
      <w:bookmarkStart w:id="1026" w:name="_Toc336338263"/>
      <w:bookmarkStart w:id="1027" w:name="_Toc348438623"/>
      <w:bookmarkEnd w:id="1025"/>
      <w:r w:rsidRPr="00E00CCD">
        <w:rPr>
          <w:rFonts w:ascii="Tahoma" w:hAnsi="Tahoma" w:cs="Tahoma"/>
          <w:caps/>
          <w:color w:val="FF6600"/>
          <w:sz w:val="22"/>
          <w:szCs w:val="22"/>
          <w:vertAlign w:val="superscript"/>
        </w:rPr>
        <w:t>6</w:t>
      </w:r>
      <w:r w:rsidRPr="00E00CCD">
        <w:rPr>
          <w:rFonts w:ascii="Tahoma" w:hAnsi="Tahoma" w:cs="Tahoma"/>
          <w:color w:val="FF6600"/>
        </w:rPr>
        <w:t xml:space="preserve"> </w:t>
      </w:r>
      <w:r w:rsidRPr="00E00CCD">
        <w:rPr>
          <w:rFonts w:ascii="Tahoma" w:hAnsi="Tahoma" w:cs="Tahoma"/>
          <w:color w:val="FF6600"/>
          <w:sz w:val="22"/>
          <w:szCs w:val="22"/>
        </w:rPr>
        <w:t>Office 365 (планы E2–E4)</w:t>
      </w:r>
      <w:bookmarkEnd w:id="1026"/>
      <w:bookmarkEnd w:id="1027"/>
    </w:p>
    <w:p w14:paraId="7FBBFE6A" w14:textId="77777777" w:rsidR="00B26237" w:rsidRPr="00E00CCD" w:rsidRDefault="00B26237" w:rsidP="00AE5A9F">
      <w:pPr>
        <w:rPr>
          <w:rFonts w:cs="Tahoma"/>
        </w:rPr>
      </w:pPr>
    </w:p>
    <w:p w14:paraId="7FBBFE6B" w14:textId="77777777" w:rsidR="00B26237" w:rsidRPr="00E00CCD" w:rsidRDefault="00B26237" w:rsidP="00B26237">
      <w:pPr>
        <w:ind w:left="720"/>
        <w:rPr>
          <w:rFonts w:cs="Tahoma"/>
        </w:rPr>
      </w:pPr>
      <w:r w:rsidRPr="00E00CCD">
        <w:rPr>
          <w:rFonts w:cs="Tahoma"/>
          <w:color w:val="000000"/>
        </w:rPr>
        <w:t>Продукты Office 365 Plan E2-E4 разрешают доступ к следующим веб-службам:</w:t>
      </w:r>
    </w:p>
    <w:p w14:paraId="7FBBFE6C" w14:textId="77777777" w:rsidR="00B26237" w:rsidRPr="00E00CCD"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E00CCD" w14:paraId="7FBBFE70" w14:textId="77777777" w:rsidTr="002A6416">
        <w:tc>
          <w:tcPr>
            <w:tcW w:w="2790" w:type="dxa"/>
            <w:shd w:val="clear" w:color="auto" w:fill="FABF8F"/>
          </w:tcPr>
          <w:p w14:paraId="7FBBFE6D" w14:textId="77777777" w:rsidR="00B26237" w:rsidRPr="00E00CCD" w:rsidRDefault="00B26237" w:rsidP="00B42A20">
            <w:pPr>
              <w:jc w:val="center"/>
              <w:rPr>
                <w:rFonts w:eastAsia="Calibri" w:cs="Tahoma"/>
                <w:b/>
                <w:color w:val="000000"/>
                <w:sz w:val="20"/>
              </w:rPr>
            </w:pPr>
            <w:r w:rsidRPr="00E00CCD">
              <w:rPr>
                <w:rFonts w:eastAsia="Calibri" w:cs="Tahoma"/>
                <w:b/>
                <w:color w:val="000000"/>
                <w:sz w:val="20"/>
              </w:rPr>
              <w:t>Office 365 (план E2)</w:t>
            </w:r>
          </w:p>
        </w:tc>
        <w:tc>
          <w:tcPr>
            <w:tcW w:w="2880" w:type="dxa"/>
            <w:shd w:val="clear" w:color="auto" w:fill="FABF8F"/>
          </w:tcPr>
          <w:p w14:paraId="7FBBFE6E" w14:textId="77777777" w:rsidR="00B26237" w:rsidRPr="00E00CCD" w:rsidRDefault="00B26237" w:rsidP="00B42A20">
            <w:pPr>
              <w:jc w:val="center"/>
              <w:rPr>
                <w:rFonts w:eastAsia="Calibri" w:cs="Tahoma"/>
                <w:b/>
                <w:color w:val="000000"/>
                <w:sz w:val="20"/>
              </w:rPr>
            </w:pPr>
            <w:r w:rsidRPr="00E00CCD">
              <w:rPr>
                <w:rFonts w:eastAsia="Calibri" w:cs="Tahoma"/>
                <w:b/>
                <w:color w:val="000000"/>
                <w:sz w:val="20"/>
              </w:rPr>
              <w:t>Office 365 (план E3)</w:t>
            </w:r>
          </w:p>
        </w:tc>
        <w:tc>
          <w:tcPr>
            <w:tcW w:w="2898" w:type="dxa"/>
            <w:shd w:val="clear" w:color="auto" w:fill="FABF8F"/>
          </w:tcPr>
          <w:p w14:paraId="7FBBFE6F" w14:textId="77777777" w:rsidR="00B26237" w:rsidRPr="00E00CCD" w:rsidRDefault="00B26237" w:rsidP="00B42A20">
            <w:pPr>
              <w:jc w:val="center"/>
              <w:rPr>
                <w:rFonts w:eastAsia="Calibri" w:cs="Tahoma"/>
                <w:b/>
                <w:color w:val="000000"/>
                <w:sz w:val="20"/>
              </w:rPr>
            </w:pPr>
            <w:r w:rsidRPr="00E00CCD">
              <w:rPr>
                <w:rFonts w:eastAsia="Calibri" w:cs="Tahoma"/>
                <w:b/>
                <w:color w:val="000000"/>
                <w:sz w:val="20"/>
              </w:rPr>
              <w:t>Office 365 (план E4)</w:t>
            </w:r>
          </w:p>
        </w:tc>
      </w:tr>
      <w:tr w:rsidR="00B26237" w:rsidRPr="00E00CCD" w14:paraId="7FBBFE74" w14:textId="77777777" w:rsidTr="002A6416">
        <w:tc>
          <w:tcPr>
            <w:tcW w:w="2790" w:type="dxa"/>
            <w:shd w:val="clear" w:color="auto" w:fill="auto"/>
          </w:tcPr>
          <w:p w14:paraId="7FBBFE71" w14:textId="77777777" w:rsidR="00B26237" w:rsidRPr="00E00CCD" w:rsidRDefault="00B26237" w:rsidP="00B42A20">
            <w:pPr>
              <w:ind w:left="180" w:right="186"/>
              <w:rPr>
                <w:rFonts w:eastAsia="Calibri" w:cs="Tahoma"/>
                <w:color w:val="000000"/>
              </w:rPr>
            </w:pPr>
            <w:r w:rsidRPr="00E00CCD">
              <w:rPr>
                <w:rFonts w:eastAsia="Calibri" w:cs="Tahoma"/>
                <w:color w:val="000000"/>
              </w:rPr>
              <w:t>Exchange Online (план 1)</w:t>
            </w:r>
          </w:p>
        </w:tc>
        <w:tc>
          <w:tcPr>
            <w:tcW w:w="2880" w:type="dxa"/>
            <w:shd w:val="clear" w:color="auto" w:fill="auto"/>
          </w:tcPr>
          <w:p w14:paraId="7FBBFE72" w14:textId="77777777" w:rsidR="00B26237" w:rsidRPr="00E00CCD" w:rsidRDefault="00B26237" w:rsidP="00B42A20">
            <w:pPr>
              <w:ind w:left="138" w:right="138"/>
              <w:rPr>
                <w:rFonts w:eastAsia="Calibri" w:cs="Tahoma"/>
                <w:color w:val="000000"/>
              </w:rPr>
            </w:pPr>
            <w:r w:rsidRPr="00E00CCD">
              <w:rPr>
                <w:rFonts w:eastAsia="Calibri" w:cs="Tahoma"/>
                <w:color w:val="000000"/>
              </w:rPr>
              <w:t>Exchange Online (план 2)</w:t>
            </w:r>
          </w:p>
        </w:tc>
        <w:tc>
          <w:tcPr>
            <w:tcW w:w="2898" w:type="dxa"/>
            <w:shd w:val="clear" w:color="auto" w:fill="auto"/>
          </w:tcPr>
          <w:p w14:paraId="7FBBFE73" w14:textId="77777777" w:rsidR="00B26237" w:rsidRPr="00E00CCD" w:rsidRDefault="00B26237" w:rsidP="00B42A20">
            <w:pPr>
              <w:ind w:left="186" w:right="180"/>
              <w:rPr>
                <w:rFonts w:eastAsia="Calibri" w:cs="Tahoma"/>
                <w:color w:val="000000"/>
              </w:rPr>
            </w:pPr>
            <w:r w:rsidRPr="00E00CCD">
              <w:rPr>
                <w:rFonts w:eastAsia="Calibri" w:cs="Tahoma"/>
                <w:color w:val="000000"/>
              </w:rPr>
              <w:t>Exchange Online (план 2)</w:t>
            </w:r>
          </w:p>
        </w:tc>
      </w:tr>
      <w:tr w:rsidR="00B26237" w:rsidRPr="00E00CCD" w14:paraId="7FBBFE78" w14:textId="77777777" w:rsidTr="002A6416">
        <w:tc>
          <w:tcPr>
            <w:tcW w:w="2790" w:type="dxa"/>
            <w:shd w:val="clear" w:color="auto" w:fill="auto"/>
          </w:tcPr>
          <w:p w14:paraId="7FBBFE75" w14:textId="77777777" w:rsidR="00B26237" w:rsidRPr="00E00CCD" w:rsidRDefault="00B26237" w:rsidP="00B42A20">
            <w:pPr>
              <w:ind w:left="180" w:right="186"/>
              <w:rPr>
                <w:rFonts w:eastAsia="Calibri" w:cs="Tahoma"/>
                <w:color w:val="000000"/>
              </w:rPr>
            </w:pPr>
            <w:r w:rsidRPr="00E00CCD">
              <w:rPr>
                <w:rFonts w:eastAsia="Calibri" w:cs="Tahoma"/>
                <w:color w:val="000000"/>
              </w:rPr>
              <w:t>SharePoint Online (план 1)</w:t>
            </w:r>
          </w:p>
        </w:tc>
        <w:tc>
          <w:tcPr>
            <w:tcW w:w="2880" w:type="dxa"/>
            <w:shd w:val="clear" w:color="auto" w:fill="auto"/>
          </w:tcPr>
          <w:p w14:paraId="7FBBFE76" w14:textId="77777777" w:rsidR="00B26237" w:rsidRPr="00E00CCD" w:rsidRDefault="00B26237" w:rsidP="00B42A20">
            <w:pPr>
              <w:ind w:left="138" w:right="138"/>
              <w:rPr>
                <w:rFonts w:eastAsia="Calibri" w:cs="Tahoma"/>
                <w:color w:val="000000"/>
              </w:rPr>
            </w:pPr>
            <w:r w:rsidRPr="00E00CCD">
              <w:rPr>
                <w:rFonts w:eastAsia="Calibri" w:cs="Tahoma"/>
                <w:color w:val="000000"/>
              </w:rPr>
              <w:t>SharePoint Online (план 2)</w:t>
            </w:r>
          </w:p>
        </w:tc>
        <w:tc>
          <w:tcPr>
            <w:tcW w:w="2898" w:type="dxa"/>
            <w:shd w:val="clear" w:color="auto" w:fill="auto"/>
          </w:tcPr>
          <w:p w14:paraId="7FBBFE77" w14:textId="77777777" w:rsidR="00B26237" w:rsidRPr="00E00CCD" w:rsidRDefault="00B26237" w:rsidP="00B42A20">
            <w:pPr>
              <w:ind w:left="186" w:right="180"/>
              <w:rPr>
                <w:rFonts w:eastAsia="Calibri" w:cs="Tahoma"/>
                <w:color w:val="000000"/>
              </w:rPr>
            </w:pPr>
            <w:r w:rsidRPr="00E00CCD">
              <w:rPr>
                <w:rFonts w:eastAsia="Calibri" w:cs="Tahoma"/>
                <w:color w:val="000000"/>
              </w:rPr>
              <w:t>SharePoint Online (план 2)</w:t>
            </w:r>
          </w:p>
        </w:tc>
      </w:tr>
      <w:tr w:rsidR="00B26237" w:rsidRPr="00E00CCD" w14:paraId="7FBBFE7C" w14:textId="77777777" w:rsidTr="002A6416">
        <w:tc>
          <w:tcPr>
            <w:tcW w:w="2790" w:type="dxa"/>
            <w:shd w:val="clear" w:color="auto" w:fill="auto"/>
          </w:tcPr>
          <w:p w14:paraId="7FBBFE79" w14:textId="77777777" w:rsidR="00B26237" w:rsidRPr="00E00CCD" w:rsidRDefault="00B26237" w:rsidP="00B42A20">
            <w:pPr>
              <w:ind w:left="180" w:right="186"/>
              <w:rPr>
                <w:rFonts w:eastAsia="Calibri" w:cs="Tahoma"/>
                <w:color w:val="000000"/>
              </w:rPr>
            </w:pPr>
            <w:r w:rsidRPr="00E00CCD">
              <w:rPr>
                <w:rFonts w:eastAsia="Calibri" w:cs="Tahoma"/>
                <w:color w:val="000000"/>
              </w:rPr>
              <w:t>Lync Online (план 2)</w:t>
            </w:r>
          </w:p>
        </w:tc>
        <w:tc>
          <w:tcPr>
            <w:tcW w:w="2880" w:type="dxa"/>
            <w:shd w:val="clear" w:color="auto" w:fill="auto"/>
          </w:tcPr>
          <w:p w14:paraId="7FBBFE7A" w14:textId="77777777" w:rsidR="00B26237" w:rsidRPr="00E00CCD" w:rsidRDefault="00B26237" w:rsidP="00B42A20">
            <w:pPr>
              <w:ind w:left="138" w:right="138"/>
              <w:rPr>
                <w:rFonts w:eastAsia="Calibri" w:cs="Tahoma"/>
                <w:color w:val="000000"/>
              </w:rPr>
            </w:pPr>
            <w:r w:rsidRPr="00E00CCD">
              <w:rPr>
                <w:rFonts w:eastAsia="Calibri" w:cs="Tahoma"/>
                <w:color w:val="000000"/>
              </w:rPr>
              <w:t>Lync Online (план 2)</w:t>
            </w:r>
          </w:p>
        </w:tc>
        <w:tc>
          <w:tcPr>
            <w:tcW w:w="2898" w:type="dxa"/>
            <w:shd w:val="clear" w:color="auto" w:fill="auto"/>
          </w:tcPr>
          <w:p w14:paraId="7FBBFE7B" w14:textId="77777777" w:rsidR="00B26237" w:rsidRPr="00E00CCD" w:rsidRDefault="00B26237" w:rsidP="00B42A20">
            <w:pPr>
              <w:ind w:left="186" w:right="180"/>
              <w:rPr>
                <w:rFonts w:eastAsia="Calibri" w:cs="Tahoma"/>
                <w:color w:val="000000"/>
              </w:rPr>
            </w:pPr>
            <w:r w:rsidRPr="00E00CCD">
              <w:rPr>
                <w:rFonts w:eastAsia="Calibri" w:cs="Tahoma"/>
                <w:color w:val="000000"/>
              </w:rPr>
              <w:t>Lync Online (план 2)</w:t>
            </w:r>
          </w:p>
        </w:tc>
      </w:tr>
      <w:tr w:rsidR="00B26237" w:rsidRPr="00E00CCD" w14:paraId="7FBBFE80" w14:textId="77777777" w:rsidTr="002A6416">
        <w:tc>
          <w:tcPr>
            <w:tcW w:w="2790" w:type="dxa"/>
            <w:shd w:val="clear" w:color="auto" w:fill="auto"/>
          </w:tcPr>
          <w:p w14:paraId="7FBBFE7D" w14:textId="77777777" w:rsidR="00B26237" w:rsidRPr="00E00CCD" w:rsidRDefault="00B26237" w:rsidP="00B42A20">
            <w:pPr>
              <w:ind w:left="180" w:right="186"/>
              <w:rPr>
                <w:rFonts w:eastAsia="Calibri" w:cs="Tahoma"/>
                <w:color w:val="000000"/>
              </w:rPr>
            </w:pPr>
            <w:r w:rsidRPr="00E00CCD">
              <w:rPr>
                <w:rFonts w:eastAsia="Calibri" w:cs="Tahoma"/>
                <w:color w:val="000000"/>
              </w:rPr>
              <w:t>Приложения Office Web Apps (размещенные в Microsoft)</w:t>
            </w:r>
          </w:p>
        </w:tc>
        <w:tc>
          <w:tcPr>
            <w:tcW w:w="2880" w:type="dxa"/>
            <w:shd w:val="clear" w:color="auto" w:fill="auto"/>
          </w:tcPr>
          <w:p w14:paraId="7FBBFE7E" w14:textId="77777777" w:rsidR="00B26237" w:rsidRPr="00E00CCD" w:rsidRDefault="00B26237" w:rsidP="00BA1377">
            <w:pPr>
              <w:ind w:left="138" w:right="138"/>
              <w:rPr>
                <w:rFonts w:eastAsia="Calibri" w:cs="Tahoma"/>
                <w:color w:val="000000"/>
              </w:rPr>
            </w:pPr>
            <w:r w:rsidRPr="00E00CCD">
              <w:rPr>
                <w:rFonts w:eastAsia="Calibri" w:cs="Tahoma"/>
                <w:color w:val="000000"/>
              </w:rPr>
              <w:t>Приложения Office Web Apps (размещенные в</w:t>
            </w:r>
            <w:r w:rsidR="00BA1377">
              <w:rPr>
                <w:rFonts w:eastAsia="Calibri" w:cs="Tahoma"/>
                <w:color w:val="000000"/>
              </w:rPr>
              <w:t> </w:t>
            </w:r>
            <w:r w:rsidRPr="00E00CCD">
              <w:rPr>
                <w:rFonts w:eastAsia="Calibri" w:cs="Tahoma"/>
                <w:color w:val="000000"/>
              </w:rPr>
              <w:t>Microsoft)</w:t>
            </w:r>
          </w:p>
        </w:tc>
        <w:tc>
          <w:tcPr>
            <w:tcW w:w="2898" w:type="dxa"/>
            <w:shd w:val="clear" w:color="auto" w:fill="auto"/>
          </w:tcPr>
          <w:p w14:paraId="7FBBFE7F" w14:textId="77777777" w:rsidR="00B26237" w:rsidRPr="00E00CCD" w:rsidRDefault="00B26237" w:rsidP="00BA1377">
            <w:pPr>
              <w:ind w:left="186" w:right="180"/>
              <w:rPr>
                <w:rFonts w:eastAsia="Calibri" w:cs="Tahoma"/>
                <w:color w:val="000000"/>
              </w:rPr>
            </w:pPr>
            <w:r w:rsidRPr="00E00CCD">
              <w:rPr>
                <w:rFonts w:eastAsia="Calibri" w:cs="Tahoma"/>
                <w:color w:val="000000"/>
              </w:rPr>
              <w:t>Приложения Office Web Apps (размещенные в</w:t>
            </w:r>
            <w:r w:rsidR="00BA1377">
              <w:rPr>
                <w:rFonts w:eastAsia="Calibri" w:cs="Tahoma"/>
                <w:color w:val="000000"/>
              </w:rPr>
              <w:t> </w:t>
            </w:r>
            <w:r w:rsidRPr="00E00CCD">
              <w:rPr>
                <w:rFonts w:eastAsia="Calibri" w:cs="Tahoma"/>
                <w:color w:val="000000"/>
              </w:rPr>
              <w:t>Microsoft)</w:t>
            </w:r>
          </w:p>
        </w:tc>
      </w:tr>
      <w:tr w:rsidR="00B26237" w:rsidRPr="00E00CCD" w14:paraId="7FBBFE84" w14:textId="77777777" w:rsidTr="002A6416">
        <w:tc>
          <w:tcPr>
            <w:tcW w:w="2790" w:type="dxa"/>
            <w:shd w:val="clear" w:color="auto" w:fill="auto"/>
          </w:tcPr>
          <w:p w14:paraId="7FBBFE81" w14:textId="77777777" w:rsidR="00B26237" w:rsidRPr="00E00CCD" w:rsidRDefault="00B26237" w:rsidP="00B42A20">
            <w:pPr>
              <w:ind w:left="180" w:right="186"/>
              <w:rPr>
                <w:rFonts w:eastAsia="Calibri" w:cs="Tahoma"/>
                <w:color w:val="000000"/>
              </w:rPr>
            </w:pPr>
          </w:p>
        </w:tc>
        <w:tc>
          <w:tcPr>
            <w:tcW w:w="2880" w:type="dxa"/>
            <w:shd w:val="clear" w:color="auto" w:fill="auto"/>
          </w:tcPr>
          <w:p w14:paraId="7FBBFE82" w14:textId="77777777" w:rsidR="00B26237" w:rsidRPr="00E00CCD" w:rsidRDefault="008368B4" w:rsidP="00B42A20">
            <w:pPr>
              <w:ind w:left="138" w:right="138"/>
              <w:rPr>
                <w:rFonts w:eastAsia="Calibri" w:cs="Tahoma"/>
                <w:color w:val="000000"/>
              </w:rPr>
            </w:pPr>
            <w:r w:rsidRPr="00E00CCD">
              <w:rPr>
                <w:rFonts w:eastAsia="Calibri" w:cs="Tahoma"/>
                <w:color w:val="000000"/>
              </w:rPr>
              <w:t>Office 365 профессиональный плюс</w:t>
            </w:r>
          </w:p>
        </w:tc>
        <w:tc>
          <w:tcPr>
            <w:tcW w:w="2898" w:type="dxa"/>
            <w:shd w:val="clear" w:color="auto" w:fill="auto"/>
          </w:tcPr>
          <w:p w14:paraId="7FBBFE83" w14:textId="77777777" w:rsidR="00B26237" w:rsidRPr="00E00CCD" w:rsidRDefault="008368B4" w:rsidP="008368B4">
            <w:pPr>
              <w:ind w:left="186" w:right="180"/>
              <w:rPr>
                <w:rFonts w:eastAsia="Calibri" w:cs="Tahoma"/>
                <w:color w:val="000000"/>
              </w:rPr>
            </w:pPr>
            <w:r w:rsidRPr="00E00CCD">
              <w:rPr>
                <w:rFonts w:eastAsia="Calibri" w:cs="Tahoma"/>
                <w:color w:val="000000"/>
              </w:rPr>
              <w:t>Office 365 профессиональный плюс</w:t>
            </w:r>
          </w:p>
        </w:tc>
      </w:tr>
    </w:tbl>
    <w:p w14:paraId="7FBBFE85" w14:textId="77777777" w:rsidR="00B26237" w:rsidRPr="00E00CCD" w:rsidRDefault="00B26237" w:rsidP="00D16EA8">
      <w:pPr>
        <w:ind w:left="720"/>
        <w:rPr>
          <w:rFonts w:cs="Tahoma"/>
        </w:rPr>
      </w:pPr>
      <w:r w:rsidRPr="00E00CCD">
        <w:rPr>
          <w:rFonts w:cs="Tahoma"/>
          <w:color w:val="000000"/>
        </w:rPr>
        <w:br/>
      </w:r>
      <w:r w:rsidRPr="00E00CCD">
        <w:rPr>
          <w:rFonts w:cs="Tahoma"/>
          <w:color w:val="000000"/>
          <w:szCs w:val="18"/>
        </w:rPr>
        <w:t>Этот список может быть изменен.</w:t>
      </w:r>
      <w:r w:rsidR="00827CFE" w:rsidRPr="00E00CCD">
        <w:rPr>
          <w:rFonts w:cs="Tahoma"/>
          <w:color w:val="000000"/>
          <w:szCs w:val="18"/>
        </w:rPr>
        <w:t xml:space="preserve"> </w:t>
      </w:r>
      <w:r w:rsidRPr="00E00CCD">
        <w:rPr>
          <w:rFonts w:cs="Tahoma"/>
          <w:color w:val="000000"/>
          <w:szCs w:val="18"/>
        </w:rPr>
        <w:t>В случае противоречия между условиями лицензирования для продуктов Office 365 Plan E2—E4 и данным примечанием преимущественную силу имеют действующие Права на использование продуктов.</w:t>
      </w:r>
      <w:r w:rsidR="00827CFE" w:rsidRPr="00E00CCD">
        <w:rPr>
          <w:rFonts w:cs="Tahoma"/>
          <w:color w:val="000000"/>
          <w:szCs w:val="18"/>
        </w:rPr>
        <w:t xml:space="preserve"> </w:t>
      </w:r>
      <w:r w:rsidRPr="00E00CCD">
        <w:rPr>
          <w:rFonts w:cs="Tahoma"/>
          <w:color w:val="000000"/>
          <w:szCs w:val="18"/>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827CFE" w:rsidRPr="00E00CCD">
        <w:rPr>
          <w:rFonts w:cs="Tahoma"/>
          <w:color w:val="000000"/>
          <w:szCs w:val="18"/>
        </w:rPr>
        <w:t xml:space="preserve"> </w:t>
      </w:r>
    </w:p>
    <w:p w14:paraId="7FBBFE86" w14:textId="77777777" w:rsidR="00B26237" w:rsidRPr="00E00CCD" w:rsidRDefault="00B26237" w:rsidP="00D16EA8">
      <w:pPr>
        <w:ind w:left="720"/>
        <w:rPr>
          <w:rFonts w:cs="Tahoma"/>
        </w:rPr>
      </w:pPr>
    </w:p>
    <w:p w14:paraId="7FBBFE87" w14:textId="77777777" w:rsidR="00DC2291" w:rsidRPr="00E00CCD" w:rsidRDefault="00B26237" w:rsidP="00BA1377">
      <w:pPr>
        <w:pStyle w:val="FootnoteBulletLevel1"/>
        <w:tabs>
          <w:tab w:val="clear" w:pos="900"/>
        </w:tabs>
        <w:spacing w:before="0" w:after="0"/>
        <w:ind w:left="720" w:firstLine="0"/>
        <w:rPr>
          <w:rFonts w:ascii="Tahoma" w:hAnsi="Tahoma" w:cs="Tahoma"/>
        </w:rPr>
      </w:pPr>
      <w:r w:rsidRPr="00E00CCD">
        <w:rPr>
          <w:rFonts w:ascii="Tahoma" w:hAnsi="Tahoma" w:cs="Tahoma"/>
          <w:color w:val="000000"/>
          <w:sz w:val="18"/>
          <w:szCs w:val="18"/>
        </w:rPr>
        <w:t>Для использования Lync Online (планы 1 и 2) необходимо отдельно приобрести и установить Microsoft</w:t>
      </w:r>
      <w:r w:rsidR="00BA1377">
        <w:rPr>
          <w:rFonts w:ascii="Tahoma" w:hAnsi="Tahoma" w:cs="Tahoma"/>
          <w:color w:val="000000"/>
          <w:sz w:val="18"/>
          <w:szCs w:val="18"/>
        </w:rPr>
        <w:t> </w:t>
      </w:r>
      <w:r w:rsidRPr="00E00CCD">
        <w:rPr>
          <w:rFonts w:ascii="Tahoma" w:hAnsi="Tahoma" w:cs="Tahoma"/>
          <w:color w:val="000000"/>
          <w:sz w:val="18"/>
          <w:szCs w:val="18"/>
        </w:rPr>
        <w:t>Lync 2013 (или Lync для Mac 2011), что позволит получить доступ ко всему набору возможностей Lync Online (планы 1 и 2). В качестве ограниченного по времени предложения клиенты, имеющие лицензию на Lync Online, получают одну лицензионную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для работы с пользователями, у которых установлена Windows.</w:t>
      </w:r>
    </w:p>
    <w:p w14:paraId="7FBBFE88" w14:textId="77777777" w:rsidR="00B26237" w:rsidRPr="00BA1377" w:rsidRDefault="00B26237" w:rsidP="00D16EA8">
      <w:pPr>
        <w:pStyle w:val="FootnoteBulletLevel1"/>
        <w:tabs>
          <w:tab w:val="clear" w:pos="900"/>
          <w:tab w:val="num" w:pos="1080"/>
        </w:tabs>
        <w:spacing w:before="0" w:after="0"/>
        <w:ind w:left="0" w:firstLine="0"/>
        <w:rPr>
          <w:rFonts w:ascii="Tahoma" w:hAnsi="Tahoma" w:cs="Tahoma"/>
          <w:sz w:val="18"/>
          <w:szCs w:val="18"/>
        </w:rPr>
      </w:pPr>
    </w:p>
    <w:p w14:paraId="7FBBFE89" w14:textId="77777777" w:rsidR="00D16EA8" w:rsidRPr="00BA1377" w:rsidRDefault="00D16EA8" w:rsidP="00D16EA8">
      <w:pPr>
        <w:pStyle w:val="FootnoteBulletLevel1"/>
        <w:tabs>
          <w:tab w:val="clear" w:pos="900"/>
          <w:tab w:val="num" w:pos="1080"/>
        </w:tabs>
        <w:spacing w:before="0" w:after="0"/>
        <w:ind w:left="0" w:firstLine="0"/>
        <w:rPr>
          <w:rFonts w:ascii="Tahoma" w:hAnsi="Tahoma" w:cs="Tahoma"/>
          <w:sz w:val="18"/>
          <w:szCs w:val="18"/>
        </w:rPr>
      </w:pPr>
    </w:p>
    <w:p w14:paraId="7FBBFE8A" w14:textId="77777777" w:rsidR="00704723" w:rsidRPr="00E00CCD" w:rsidRDefault="0095763C" w:rsidP="000429EF">
      <w:pPr>
        <w:pStyle w:val="Heading3"/>
        <w:rPr>
          <w:rFonts w:ascii="Tahoma" w:hAnsi="Tahoma" w:cs="Tahoma"/>
        </w:rPr>
      </w:pPr>
      <w:bookmarkStart w:id="1028" w:name="_7_Office_для"/>
      <w:bookmarkStart w:id="1029" w:name="_Toc336338264"/>
      <w:bookmarkStart w:id="1030" w:name="_Toc348438624"/>
      <w:bookmarkStart w:id="1031" w:name="Srv_4OfficeMacStandard2011"/>
      <w:bookmarkEnd w:id="1012"/>
      <w:bookmarkEnd w:id="1028"/>
      <w:r w:rsidRPr="00E00CCD">
        <w:rPr>
          <w:rFonts w:ascii="Tahoma" w:hAnsi="Tahoma" w:cs="Tahoma"/>
          <w:caps/>
          <w:color w:val="F66400"/>
          <w:sz w:val="22"/>
          <w:vertAlign w:val="superscript"/>
        </w:rPr>
        <w:t xml:space="preserve">7 </w:t>
      </w:r>
      <w:r w:rsidRPr="00E00CCD">
        <w:rPr>
          <w:rFonts w:ascii="Tahoma" w:hAnsi="Tahoma" w:cs="Tahoma"/>
          <w:color w:val="F66400"/>
          <w:sz w:val="22"/>
        </w:rPr>
        <w:t>Office для Mac стандартный 2011</w:t>
      </w:r>
      <w:bookmarkEnd w:id="1029"/>
      <w:bookmarkEnd w:id="1030"/>
      <w:r w:rsidRPr="00E00CCD">
        <w:rPr>
          <w:rFonts w:ascii="Tahoma" w:hAnsi="Tahoma" w:cs="Tahoma"/>
          <w:color w:val="F66400"/>
          <w:sz w:val="22"/>
        </w:rPr>
        <w:t xml:space="preserve"> </w:t>
      </w:r>
      <w:bookmarkEnd w:id="1031"/>
    </w:p>
    <w:p w14:paraId="7FBBFE8B" w14:textId="77777777" w:rsidR="00FD5FBA" w:rsidRPr="00E00CCD" w:rsidRDefault="00FD5FBA" w:rsidP="00AE5A9F">
      <w:pPr>
        <w:rPr>
          <w:rFonts w:cs="Tahoma"/>
        </w:rPr>
      </w:pPr>
    </w:p>
    <w:p w14:paraId="7FBBFE8C" w14:textId="77777777" w:rsidR="00FD5FBA" w:rsidRPr="00E00CCD" w:rsidRDefault="00FD5FBA" w:rsidP="00BA1377">
      <w:pPr>
        <w:pStyle w:val="EndnoteText"/>
        <w:numPr>
          <w:ilvl w:val="0"/>
          <w:numId w:val="140"/>
        </w:numPr>
        <w:ind w:left="990"/>
        <w:rPr>
          <w:rFonts w:ascii="Tahoma" w:hAnsi="Tahoma" w:cs="Tahoma"/>
        </w:rPr>
      </w:pPr>
      <w:r w:rsidRPr="00E00CCD">
        <w:rPr>
          <w:rFonts w:ascii="Tahoma" w:hAnsi="Tahoma" w:cs="Tahoma"/>
          <w:sz w:val="18"/>
          <w:szCs w:val="20"/>
        </w:rPr>
        <w:t xml:space="preserve">Лицензии Work at Home (WAH) доступны для Клиентов, которые участвуют в программах Select </w:t>
      </w:r>
      <w:r w:rsidRPr="00E00CCD">
        <w:rPr>
          <w:rFonts w:ascii="Tahoma" w:hAnsi="Tahoma" w:cs="Tahoma"/>
          <w:sz w:val="18"/>
          <w:szCs w:val="18"/>
        </w:rPr>
        <w:t>и</w:t>
      </w:r>
      <w:r w:rsidR="00BA1377">
        <w:rPr>
          <w:rFonts w:ascii="Tahoma" w:hAnsi="Tahoma" w:cs="Tahoma"/>
          <w:sz w:val="18"/>
          <w:szCs w:val="18"/>
          <w:lang w:val="en-US"/>
        </w:rPr>
        <w:t> </w:t>
      </w:r>
      <w:r w:rsidRPr="00E00CCD">
        <w:rPr>
          <w:rFonts w:ascii="Tahoma" w:hAnsi="Tahoma" w:cs="Tahoma"/>
          <w:sz w:val="18"/>
          <w:szCs w:val="18"/>
        </w:rPr>
        <w:t>Select Plus</w:t>
      </w:r>
      <w:r w:rsidRPr="00E00CCD">
        <w:rPr>
          <w:rFonts w:ascii="Tahoma" w:hAnsi="Tahoma" w:cs="Tahoma"/>
        </w:rPr>
        <w:t>.</w:t>
      </w:r>
    </w:p>
    <w:p w14:paraId="7FBBFE8D" w14:textId="77777777" w:rsidR="00CA6122" w:rsidRPr="00E00CCD" w:rsidRDefault="00CA6122" w:rsidP="00CA6122">
      <w:pPr>
        <w:adjustRightInd w:val="0"/>
        <w:ind w:left="720"/>
        <w:textAlignment w:val="baseline"/>
        <w:rPr>
          <w:rFonts w:cs="Tahoma"/>
        </w:rPr>
      </w:pPr>
    </w:p>
    <w:p w14:paraId="7FBBFE8E" w14:textId="77777777" w:rsidR="00864B8A" w:rsidRPr="00E00CCD" w:rsidRDefault="00704723" w:rsidP="00864B8A">
      <w:pPr>
        <w:spacing w:after="60"/>
        <w:ind w:left="720"/>
        <w:rPr>
          <w:rFonts w:cs="Tahoma"/>
        </w:rPr>
      </w:pPr>
      <w:r w:rsidRPr="00E00CCD">
        <w:rPr>
          <w:rFonts w:cs="Tahoma"/>
          <w:b/>
          <w:szCs w:val="20"/>
        </w:rPr>
        <w:t>Office для Mac стандартный 2011</w:t>
      </w:r>
    </w:p>
    <w:p w14:paraId="7FBBFE8F" w14:textId="77777777" w:rsidR="00704723" w:rsidRDefault="00704723" w:rsidP="00864B8A">
      <w:pPr>
        <w:spacing w:after="60"/>
        <w:ind w:left="720"/>
        <w:rPr>
          <w:rFonts w:cs="Tahoma"/>
          <w:szCs w:val="20"/>
        </w:rPr>
      </w:pPr>
      <w:r w:rsidRPr="00E00CCD">
        <w:rPr>
          <w:rFonts w:cs="Tahoma"/>
          <w:szCs w:val="20"/>
        </w:rPr>
        <w:t xml:space="preserve">Лицензия на Office для Mac стандартный 2011 включает в себя следующие компоненты: Lync для Mac 2011, Excel для Mac 2011, Outlook для Mac 2011, </w:t>
      </w:r>
      <w:r w:rsidRPr="00E00CCD">
        <w:rPr>
          <w:rFonts w:cs="Tahoma"/>
        </w:rPr>
        <w:t>Office для дома и учебы RT 2013 Commercial Use,</w:t>
      </w:r>
      <w:r w:rsidRPr="00E00CCD">
        <w:rPr>
          <w:rFonts w:cs="Tahoma"/>
          <w:szCs w:val="20"/>
        </w:rPr>
        <w:t xml:space="preserve"> Office Web Apps 2010, PowerPoint для Mac 2011 и Word для Mac 2011.</w:t>
      </w:r>
    </w:p>
    <w:p w14:paraId="7FBBFE90" w14:textId="77777777" w:rsidR="00940FFE" w:rsidRPr="00E00CCD" w:rsidRDefault="00940FFE" w:rsidP="00864B8A">
      <w:pPr>
        <w:spacing w:after="60"/>
        <w:ind w:left="720"/>
        <w:rPr>
          <w:rFonts w:cs="Tahoma"/>
        </w:rPr>
      </w:pPr>
    </w:p>
    <w:p w14:paraId="7FBBFE91" w14:textId="77777777" w:rsidR="00864B8A" w:rsidRPr="00E00CCD" w:rsidRDefault="00704723" w:rsidP="00864B8A">
      <w:pPr>
        <w:spacing w:after="60"/>
        <w:ind w:left="720"/>
        <w:rPr>
          <w:rFonts w:cs="Tahoma"/>
        </w:rPr>
      </w:pPr>
      <w:r w:rsidRPr="00E00CCD">
        <w:rPr>
          <w:rFonts w:cs="Tahoma"/>
          <w:b/>
          <w:szCs w:val="20"/>
        </w:rPr>
        <w:t>Неделимость набора Microsoft Office для Mac профессиональный плюс 2011</w:t>
      </w:r>
    </w:p>
    <w:p w14:paraId="7FBBFE92" w14:textId="77777777" w:rsidR="00704723" w:rsidRPr="00E00CCD" w:rsidRDefault="00704723" w:rsidP="00BA1377">
      <w:pPr>
        <w:spacing w:after="60"/>
        <w:ind w:left="720"/>
        <w:rPr>
          <w:rFonts w:cs="Tahoma"/>
        </w:rPr>
      </w:pPr>
      <w:r w:rsidRPr="00E00CCD">
        <w:rPr>
          <w:rFonts w:cs="Tahoma"/>
          <w:szCs w:val="20"/>
        </w:rPr>
        <w:t>Набор Office для Mac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w:t>
      </w:r>
      <w:r w:rsidR="00BA1377">
        <w:rPr>
          <w:rFonts w:cs="Tahoma"/>
          <w:szCs w:val="20"/>
        </w:rPr>
        <w:t> </w:t>
      </w:r>
      <w:r w:rsidRPr="00E00CCD">
        <w:rPr>
          <w:rFonts w:cs="Tahoma"/>
          <w:szCs w:val="20"/>
        </w:rPr>
        <w:t>более, чем на одном компьютере.</w:t>
      </w:r>
    </w:p>
    <w:p w14:paraId="7FBBFE93" w14:textId="77777777" w:rsidR="00704723" w:rsidRPr="00E00CCD" w:rsidRDefault="0035314F" w:rsidP="00864B8A">
      <w:pPr>
        <w:spacing w:after="60"/>
        <w:ind w:left="720"/>
        <w:rPr>
          <w:rFonts w:cs="Tahoma"/>
        </w:rPr>
      </w:pPr>
      <w:r w:rsidRPr="00E00CCD">
        <w:rPr>
          <w:rFonts w:cs="Tahoma"/>
          <w:b/>
          <w:szCs w:val="20"/>
        </w:rPr>
        <w:t>Права на Использование Lync для Mac 2011</w:t>
      </w:r>
    </w:p>
    <w:p w14:paraId="7FBBFE94" w14:textId="77777777" w:rsidR="00CA6122" w:rsidRPr="00E00CCD" w:rsidRDefault="00F14B59" w:rsidP="00BA1377">
      <w:pPr>
        <w:adjustRightInd w:val="0"/>
        <w:ind w:left="720"/>
        <w:textAlignment w:val="baseline"/>
        <w:rPr>
          <w:rFonts w:cs="Tahoma"/>
        </w:rPr>
      </w:pPr>
      <w:r w:rsidRPr="00E00CCD">
        <w:rPr>
          <w:rFonts w:cs="Tahoma"/>
          <w:szCs w:val="20"/>
        </w:rPr>
        <w:t>Клиенты, приобретающие пакет Office для Mac стандартный 2011 после 1 октября 2011 г. включительно, получат пакет Office, включающий Lync для Mac 2011 вместо Communicator для Mac 2011. Клиенты с действующим покрытием Software Assurance для Office для Mac стандартный 2011 на</w:t>
      </w:r>
      <w:r w:rsidR="00BA1377">
        <w:rPr>
          <w:rFonts w:cs="Tahoma"/>
          <w:szCs w:val="20"/>
        </w:rPr>
        <w:t> </w:t>
      </w:r>
      <w:r w:rsidRPr="00E00CCD">
        <w:rPr>
          <w:rFonts w:cs="Tahoma"/>
          <w:szCs w:val="20"/>
        </w:rPr>
        <w:t>1 октября 2011 г. или позднее могут использовать Communicator для Mac 2011 или обновить версию до Lync для Mac 2011.</w:t>
      </w:r>
    </w:p>
    <w:p w14:paraId="7FBBFE95" w14:textId="77777777" w:rsidR="007631EF" w:rsidRPr="00E00CCD" w:rsidRDefault="007631EF">
      <w:pPr>
        <w:rPr>
          <w:rFonts w:cs="Tahoma"/>
        </w:rPr>
      </w:pPr>
    </w:p>
    <w:p w14:paraId="7FBBFE96" w14:textId="77777777" w:rsidR="00697E59" w:rsidRPr="00E00CCD" w:rsidRDefault="00697E59">
      <w:pPr>
        <w:rPr>
          <w:rFonts w:cs="Tahoma"/>
        </w:rPr>
      </w:pPr>
      <w:bookmarkStart w:id="1032" w:name="_Toc336338265"/>
    </w:p>
    <w:p w14:paraId="7FBBFE97" w14:textId="77777777" w:rsidR="00023FE7" w:rsidRPr="00E00CCD" w:rsidRDefault="0095763C">
      <w:pPr>
        <w:pStyle w:val="Heading3"/>
        <w:rPr>
          <w:rFonts w:ascii="Tahoma" w:hAnsi="Tahoma" w:cs="Tahoma"/>
        </w:rPr>
      </w:pPr>
      <w:bookmarkStart w:id="1033" w:name="_5_Office_Multi-Language"/>
      <w:bookmarkStart w:id="1034" w:name="_7_Office_Multi-Language"/>
      <w:bookmarkStart w:id="1035" w:name="_8_Пакет_многоязычного"/>
      <w:bookmarkStart w:id="1036" w:name="Aps_8OffMultiLangPack07"/>
      <w:bookmarkStart w:id="1037" w:name="Aps_6OfficeMultiLangPack2010"/>
      <w:bookmarkStart w:id="1038" w:name="Aps_5OfficeMultiLangPack2010"/>
      <w:bookmarkStart w:id="1039" w:name="_Toc348438625"/>
      <w:bookmarkEnd w:id="1033"/>
      <w:bookmarkEnd w:id="1034"/>
      <w:bookmarkEnd w:id="1035"/>
      <w:r w:rsidRPr="00E00CCD">
        <w:rPr>
          <w:rFonts w:ascii="Tahoma" w:hAnsi="Tahoma" w:cs="Tahoma"/>
          <w:caps/>
          <w:color w:val="F66400"/>
          <w:sz w:val="22"/>
          <w:vertAlign w:val="superscript"/>
        </w:rPr>
        <w:t>8</w:t>
      </w:r>
      <w:r w:rsidRPr="00E00CCD">
        <w:rPr>
          <w:rFonts w:ascii="Tahoma" w:hAnsi="Tahoma" w:cs="Tahoma"/>
          <w:color w:val="F66400"/>
          <w:sz w:val="22"/>
        </w:rPr>
        <w:t xml:space="preserve"> Пакет многоязычного интерфейса для Office </w:t>
      </w:r>
      <w:bookmarkEnd w:id="1032"/>
      <w:bookmarkEnd w:id="1036"/>
      <w:bookmarkEnd w:id="1037"/>
      <w:bookmarkEnd w:id="1038"/>
      <w:r w:rsidRPr="00E00CCD">
        <w:rPr>
          <w:rFonts w:ascii="Tahoma" w:hAnsi="Tahoma" w:cs="Tahoma"/>
          <w:color w:val="F66400"/>
          <w:sz w:val="22"/>
        </w:rPr>
        <w:t>2013</w:t>
      </w:r>
      <w:bookmarkEnd w:id="1039"/>
    </w:p>
    <w:p w14:paraId="7FBBFE98" w14:textId="77777777" w:rsidR="00023FE7" w:rsidRPr="00E00CCD" w:rsidRDefault="00023FE7" w:rsidP="00AE5A9F">
      <w:pPr>
        <w:rPr>
          <w:rFonts w:cs="Tahoma"/>
        </w:rPr>
      </w:pPr>
    </w:p>
    <w:p w14:paraId="7FBBFE99" w14:textId="77777777" w:rsidR="00223A77" w:rsidRPr="00E00CCD" w:rsidRDefault="0035314F" w:rsidP="00864B8A">
      <w:pPr>
        <w:spacing w:after="60"/>
        <w:ind w:left="720"/>
        <w:rPr>
          <w:rFonts w:cs="Tahoma"/>
        </w:rPr>
      </w:pPr>
      <w:r w:rsidRPr="00E00CCD">
        <w:rPr>
          <w:rFonts w:cs="Tahoma"/>
          <w:b/>
          <w:szCs w:val="20"/>
        </w:rPr>
        <w:t>Право на переход к использованию более ранней версии пакета многоязычного интерфейса для Office 2013</w:t>
      </w:r>
    </w:p>
    <w:p w14:paraId="7FBBFE9A" w14:textId="77777777" w:rsidR="00223A77" w:rsidRPr="00E00CCD" w:rsidRDefault="00223A77" w:rsidP="00CA6122">
      <w:pPr>
        <w:ind w:left="720"/>
        <w:rPr>
          <w:rFonts w:cs="Tahoma"/>
        </w:rPr>
      </w:pPr>
      <w:r w:rsidRPr="00E00CCD">
        <w:rPr>
          <w:rFonts w:cs="Tahoma"/>
          <w:szCs w:val="18"/>
        </w:rPr>
        <w:t>Клиенты корпоративного лицензирования, имеющие лицензию на пакет многоязыкового интерфейса для Office 2013 и лицензию на одну из указанных ниже операционных систем, имеют право на использование более ранней версии лицензированного продукта на английском языке или с многоязыковым интерфейсом:</w:t>
      </w:r>
    </w:p>
    <w:p w14:paraId="7FBBFE9B" w14:textId="77777777" w:rsidR="00C2130B" w:rsidRPr="00E00CCD" w:rsidRDefault="00C2130B" w:rsidP="00CA6122">
      <w:pPr>
        <w:ind w:left="900"/>
        <w:rPr>
          <w:rFonts w:cs="Tahoma"/>
        </w:rPr>
      </w:pPr>
    </w:p>
    <w:p w14:paraId="7FBBFE9C" w14:textId="77777777" w:rsidR="00223A77" w:rsidRPr="00E00CCD" w:rsidRDefault="00223A77" w:rsidP="00CA6122">
      <w:pPr>
        <w:numPr>
          <w:ilvl w:val="0"/>
          <w:numId w:val="9"/>
        </w:numPr>
        <w:spacing w:after="60"/>
        <w:ind w:left="1440"/>
        <w:rPr>
          <w:rFonts w:cs="Tahoma"/>
        </w:rPr>
      </w:pPr>
      <w:r w:rsidRPr="00E00CCD">
        <w:rPr>
          <w:rFonts w:cs="Tahoma"/>
          <w:szCs w:val="18"/>
        </w:rPr>
        <w:t>Office стандартный 2013</w:t>
      </w:r>
    </w:p>
    <w:p w14:paraId="7FBBFE9D" w14:textId="77777777" w:rsidR="00223A77" w:rsidRPr="00E00CCD" w:rsidRDefault="00223A77" w:rsidP="00CA6122">
      <w:pPr>
        <w:numPr>
          <w:ilvl w:val="0"/>
          <w:numId w:val="9"/>
        </w:numPr>
        <w:spacing w:after="60"/>
        <w:ind w:left="1440"/>
        <w:rPr>
          <w:rFonts w:cs="Tahoma"/>
        </w:rPr>
      </w:pPr>
      <w:r w:rsidRPr="00E00CCD">
        <w:rPr>
          <w:rFonts w:cs="Tahoma"/>
          <w:szCs w:val="18"/>
        </w:rPr>
        <w:t>Office профессиональный плюс 2013</w:t>
      </w:r>
    </w:p>
    <w:p w14:paraId="7FBBFE9E" w14:textId="77777777" w:rsidR="00223A77" w:rsidRPr="00E00CCD" w:rsidRDefault="00223A77" w:rsidP="00CA6122">
      <w:pPr>
        <w:numPr>
          <w:ilvl w:val="0"/>
          <w:numId w:val="9"/>
        </w:numPr>
        <w:spacing w:after="60"/>
        <w:ind w:left="1440"/>
        <w:rPr>
          <w:rFonts w:cs="Tahoma"/>
        </w:rPr>
      </w:pPr>
      <w:r w:rsidRPr="00E00CCD">
        <w:rPr>
          <w:rFonts w:cs="Tahoma"/>
          <w:szCs w:val="18"/>
        </w:rPr>
        <w:t>Project стандартный 2013</w:t>
      </w:r>
    </w:p>
    <w:p w14:paraId="7FBBFE9F" w14:textId="77777777" w:rsidR="00223A77" w:rsidRPr="00E00CCD" w:rsidRDefault="00223A77" w:rsidP="00CA6122">
      <w:pPr>
        <w:numPr>
          <w:ilvl w:val="0"/>
          <w:numId w:val="9"/>
        </w:numPr>
        <w:spacing w:after="60"/>
        <w:ind w:left="1440"/>
        <w:rPr>
          <w:rFonts w:cs="Tahoma"/>
        </w:rPr>
      </w:pPr>
      <w:r w:rsidRPr="00E00CCD">
        <w:rPr>
          <w:rFonts w:cs="Tahoma"/>
          <w:szCs w:val="18"/>
        </w:rPr>
        <w:t>Project профессиональный 2013</w:t>
      </w:r>
    </w:p>
    <w:p w14:paraId="7FBBFEA0" w14:textId="77777777" w:rsidR="00223A77" w:rsidRPr="00E00CCD" w:rsidRDefault="00223A77" w:rsidP="00CA6122">
      <w:pPr>
        <w:numPr>
          <w:ilvl w:val="0"/>
          <w:numId w:val="9"/>
        </w:numPr>
        <w:spacing w:after="60"/>
        <w:ind w:left="1440"/>
        <w:rPr>
          <w:rFonts w:cs="Tahoma"/>
        </w:rPr>
      </w:pPr>
      <w:r w:rsidRPr="00E00CCD">
        <w:rPr>
          <w:rFonts w:cs="Tahoma"/>
          <w:szCs w:val="18"/>
        </w:rPr>
        <w:t>Visio стандартный 2013</w:t>
      </w:r>
    </w:p>
    <w:p w14:paraId="7FBBFEA1" w14:textId="77777777" w:rsidR="00223A77" w:rsidRPr="00E00CCD" w:rsidRDefault="00223A77" w:rsidP="00CA6122">
      <w:pPr>
        <w:numPr>
          <w:ilvl w:val="0"/>
          <w:numId w:val="9"/>
        </w:numPr>
        <w:spacing w:after="60"/>
        <w:ind w:left="1440"/>
        <w:rPr>
          <w:rFonts w:cs="Tahoma"/>
        </w:rPr>
      </w:pPr>
      <w:r w:rsidRPr="00E00CCD">
        <w:rPr>
          <w:rFonts w:cs="Tahoma"/>
          <w:szCs w:val="18"/>
        </w:rPr>
        <w:t>Visio профессиональный 2013</w:t>
      </w:r>
    </w:p>
    <w:p w14:paraId="7FBBFEA2" w14:textId="77777777" w:rsidR="00223A77" w:rsidRPr="00E00CCD" w:rsidRDefault="00223A77" w:rsidP="00CA6122">
      <w:pPr>
        <w:ind w:left="1260"/>
        <w:rPr>
          <w:rFonts w:cs="Tahoma"/>
        </w:rPr>
      </w:pPr>
    </w:p>
    <w:p w14:paraId="7FBBFEA3" w14:textId="77777777" w:rsidR="00223A77" w:rsidRPr="00E00CCD" w:rsidRDefault="00223A77" w:rsidP="00CA6122">
      <w:pPr>
        <w:ind w:left="720"/>
        <w:rPr>
          <w:rFonts w:cs="Tahoma"/>
        </w:rPr>
      </w:pPr>
      <w:r w:rsidRPr="00E00CCD">
        <w:rPr>
          <w:rFonts w:cs="Tahoma"/>
          <w:szCs w:val="18"/>
        </w:rPr>
        <w:t>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14:paraId="7FBBFEA4" w14:textId="77777777" w:rsidR="00CA6122" w:rsidRPr="00940FFE" w:rsidRDefault="00CA6122">
      <w:pPr>
        <w:pStyle w:val="Heading3"/>
        <w:rPr>
          <w:rFonts w:ascii="Tahoma" w:hAnsi="Tahoma" w:cs="Tahoma"/>
          <w:sz w:val="18"/>
          <w:szCs w:val="18"/>
        </w:rPr>
      </w:pPr>
      <w:bookmarkStart w:id="1040" w:name="_Toc336338266"/>
      <w:bookmarkStart w:id="1041" w:name="Aps_9OffProPlus07forWin"/>
      <w:bookmarkStart w:id="1042" w:name="Aps_7OfficeProPlus2010"/>
      <w:bookmarkStart w:id="1043" w:name="Aps_6OfficeProPlus2010"/>
    </w:p>
    <w:p w14:paraId="7FBBFEA5" w14:textId="77777777" w:rsidR="00CA6122" w:rsidRPr="00940FFE" w:rsidRDefault="00CA6122">
      <w:pPr>
        <w:pStyle w:val="Heading3"/>
        <w:rPr>
          <w:rFonts w:ascii="Tahoma" w:hAnsi="Tahoma" w:cs="Tahoma"/>
          <w:sz w:val="18"/>
          <w:szCs w:val="18"/>
        </w:rPr>
      </w:pPr>
    </w:p>
    <w:p w14:paraId="7FBBFEA6" w14:textId="77777777" w:rsidR="00023FE7" w:rsidRPr="00E00CCD" w:rsidRDefault="0095763C">
      <w:pPr>
        <w:pStyle w:val="Heading3"/>
        <w:rPr>
          <w:rFonts w:ascii="Tahoma" w:hAnsi="Tahoma" w:cs="Tahoma"/>
        </w:rPr>
      </w:pPr>
      <w:bookmarkStart w:id="1044" w:name="_9_Office_профессиональный"/>
      <w:bookmarkStart w:id="1045" w:name="_Toc348438626"/>
      <w:bookmarkEnd w:id="1044"/>
      <w:r w:rsidRPr="00E00CCD">
        <w:rPr>
          <w:rFonts w:ascii="Tahoma" w:hAnsi="Tahoma" w:cs="Tahoma"/>
          <w:caps/>
          <w:color w:val="F66400"/>
          <w:sz w:val="22"/>
          <w:vertAlign w:val="superscript"/>
        </w:rPr>
        <w:t>9</w:t>
      </w:r>
      <w:r w:rsidRPr="00E00CCD">
        <w:rPr>
          <w:rFonts w:ascii="Tahoma" w:hAnsi="Tahoma" w:cs="Tahoma"/>
          <w:color w:val="F66400"/>
          <w:sz w:val="22"/>
        </w:rPr>
        <w:t xml:space="preserve"> Office профессиональный плюс </w:t>
      </w:r>
      <w:bookmarkEnd w:id="1040"/>
      <w:r w:rsidRPr="00E00CCD">
        <w:rPr>
          <w:rFonts w:ascii="Tahoma" w:hAnsi="Tahoma" w:cs="Tahoma"/>
          <w:color w:val="F66400"/>
          <w:sz w:val="22"/>
        </w:rPr>
        <w:t>2013</w:t>
      </w:r>
      <w:bookmarkEnd w:id="1045"/>
    </w:p>
    <w:bookmarkEnd w:id="1041"/>
    <w:bookmarkEnd w:id="1042"/>
    <w:bookmarkEnd w:id="1043"/>
    <w:p w14:paraId="7FBBFEA7" w14:textId="77777777" w:rsidR="00023FE7" w:rsidRPr="00E00CCD" w:rsidRDefault="00023FE7" w:rsidP="00AE5A9F">
      <w:pPr>
        <w:rPr>
          <w:rFonts w:cs="Tahoma"/>
        </w:rPr>
      </w:pPr>
    </w:p>
    <w:p w14:paraId="7FBBFEA8" w14:textId="77777777" w:rsidR="00223A77" w:rsidRPr="00E00CCD" w:rsidRDefault="00223A77" w:rsidP="00BA1377">
      <w:pPr>
        <w:pStyle w:val="EndnoteText"/>
        <w:numPr>
          <w:ilvl w:val="0"/>
          <w:numId w:val="140"/>
        </w:numPr>
        <w:ind w:left="1080"/>
        <w:rPr>
          <w:rFonts w:ascii="Tahoma" w:hAnsi="Tahoma" w:cs="Tahoma"/>
        </w:rPr>
      </w:pPr>
      <w:r w:rsidRPr="00E00CCD">
        <w:rPr>
          <w:rFonts w:ascii="Tahoma" w:hAnsi="Tahoma" w:cs="Tahoma"/>
          <w:sz w:val="18"/>
          <w:szCs w:val="20"/>
        </w:rPr>
        <w:t xml:space="preserve">Лицензии Work at Home (WAH) доступны для Клиентов, которые участвуют в программах Select </w:t>
      </w:r>
      <w:r w:rsidRPr="00E00CCD">
        <w:rPr>
          <w:rFonts w:ascii="Tahoma" w:hAnsi="Tahoma" w:cs="Tahoma"/>
          <w:sz w:val="18"/>
          <w:szCs w:val="18"/>
        </w:rPr>
        <w:t>и</w:t>
      </w:r>
      <w:r w:rsidR="00BA1377">
        <w:rPr>
          <w:rFonts w:ascii="Tahoma" w:hAnsi="Tahoma" w:cs="Tahoma"/>
          <w:sz w:val="18"/>
          <w:szCs w:val="18"/>
          <w:lang w:val="en-US"/>
        </w:rPr>
        <w:t> </w:t>
      </w:r>
      <w:r w:rsidRPr="00E00CCD">
        <w:rPr>
          <w:rFonts w:ascii="Tahoma" w:hAnsi="Tahoma" w:cs="Tahoma"/>
          <w:sz w:val="18"/>
          <w:szCs w:val="18"/>
        </w:rPr>
        <w:t>Select Plus</w:t>
      </w:r>
      <w:r w:rsidRPr="00E00CCD">
        <w:rPr>
          <w:rFonts w:ascii="Tahoma" w:hAnsi="Tahoma" w:cs="Tahoma"/>
        </w:rPr>
        <w:t>.</w:t>
      </w:r>
    </w:p>
    <w:p w14:paraId="7FBBFEA9" w14:textId="77777777" w:rsidR="00223A77" w:rsidRPr="00E00CCD" w:rsidRDefault="00223A77" w:rsidP="002C1048">
      <w:pPr>
        <w:pStyle w:val="EndnoteText"/>
        <w:numPr>
          <w:ilvl w:val="0"/>
          <w:numId w:val="140"/>
        </w:numPr>
        <w:ind w:left="1080"/>
        <w:rPr>
          <w:rFonts w:ascii="Tahoma" w:hAnsi="Tahoma" w:cs="Tahoma"/>
        </w:rPr>
      </w:pPr>
      <w:r w:rsidRPr="00E00CCD">
        <w:rPr>
          <w:rFonts w:ascii="Tahoma" w:hAnsi="Tahoma" w:cs="Tahoma"/>
          <w:sz w:val="18"/>
          <w:szCs w:val="20"/>
        </w:rPr>
        <w:t>Лицензии Work at Home (WAH) доступны для Клиентов по соглашению Enterprise.</w:t>
      </w:r>
    </w:p>
    <w:p w14:paraId="7FBBFEAA" w14:textId="77777777" w:rsidR="00223A77" w:rsidRPr="00940FFE" w:rsidRDefault="00223A77" w:rsidP="00D16C5F">
      <w:pPr>
        <w:pStyle w:val="FootnoteBulletLevel1"/>
        <w:tabs>
          <w:tab w:val="clear" w:pos="900"/>
        </w:tabs>
        <w:spacing w:before="0" w:after="0"/>
        <w:ind w:left="720" w:firstLine="0"/>
        <w:rPr>
          <w:rFonts w:ascii="Tahoma" w:hAnsi="Tahoma" w:cs="Tahoma"/>
          <w:sz w:val="18"/>
          <w:szCs w:val="18"/>
        </w:rPr>
      </w:pPr>
    </w:p>
    <w:p w14:paraId="7FBBFEAB" w14:textId="77777777" w:rsidR="00864B8A" w:rsidRPr="00E00CCD" w:rsidRDefault="00223A77" w:rsidP="00864B8A">
      <w:pPr>
        <w:spacing w:after="60"/>
        <w:ind w:left="720"/>
        <w:rPr>
          <w:rFonts w:cs="Tahoma"/>
        </w:rPr>
      </w:pPr>
      <w:r w:rsidRPr="00E00CCD">
        <w:rPr>
          <w:rFonts w:cs="Tahoma"/>
          <w:b/>
        </w:rPr>
        <w:t>Office профессиональный плюс 2013</w:t>
      </w:r>
    </w:p>
    <w:p w14:paraId="7FBBFEAC" w14:textId="77777777" w:rsidR="00223A77" w:rsidRPr="00E00CCD" w:rsidRDefault="00223A77" w:rsidP="00940FFE">
      <w:pPr>
        <w:spacing w:after="60"/>
        <w:ind w:left="720"/>
        <w:rPr>
          <w:rFonts w:cs="Tahoma"/>
        </w:rPr>
      </w:pPr>
      <w:r w:rsidRPr="00E00CCD">
        <w:rPr>
          <w:rFonts w:cs="Tahoma"/>
        </w:rPr>
        <w:t>Лицензия на Office профессиональный плюс 2013 включает в себя следующие компоненты: Access</w:t>
      </w:r>
      <w:r w:rsidR="00940FFE">
        <w:rPr>
          <w:rFonts w:cs="Tahoma"/>
        </w:rPr>
        <w:t> </w:t>
      </w:r>
      <w:r w:rsidRPr="00E00CCD">
        <w:rPr>
          <w:rFonts w:cs="Tahoma"/>
        </w:rPr>
        <w:t>2013, Lync 2013, Excel 2013,</w:t>
      </w:r>
      <w:r w:rsidRPr="00940FFE">
        <w:rPr>
          <w:rFonts w:cs="Tahoma"/>
        </w:rPr>
        <w:t xml:space="preserve"> </w:t>
      </w:r>
      <w:r w:rsidRPr="00E00CCD">
        <w:rPr>
          <w:rFonts w:cs="Tahoma"/>
        </w:rPr>
        <w:t>InfoPath 2013, OneNote 2013, Outlook 2013, Office для дома и</w:t>
      </w:r>
      <w:r w:rsidR="00940FFE">
        <w:rPr>
          <w:rFonts w:cs="Tahoma"/>
        </w:rPr>
        <w:t> </w:t>
      </w:r>
      <w:r w:rsidRPr="00E00CCD">
        <w:rPr>
          <w:rFonts w:cs="Tahoma"/>
        </w:rPr>
        <w:t>учебы RT</w:t>
      </w:r>
      <w:r w:rsidR="00940FFE">
        <w:rPr>
          <w:rFonts w:cs="Tahoma"/>
        </w:rPr>
        <w:t> </w:t>
      </w:r>
      <w:r w:rsidRPr="00E00CCD">
        <w:rPr>
          <w:rFonts w:cs="Tahoma"/>
        </w:rPr>
        <w:t>2013 Commercial Use, Office Web Apps, PowerPoint 2013, Publisher 2013 и Word 2013.</w:t>
      </w:r>
    </w:p>
    <w:p w14:paraId="7FBBFEAD" w14:textId="77777777" w:rsidR="00973A93" w:rsidRPr="00E00CCD" w:rsidRDefault="00973A93">
      <w:pPr>
        <w:rPr>
          <w:rFonts w:cs="Tahoma"/>
        </w:rPr>
      </w:pPr>
    </w:p>
    <w:p w14:paraId="7FBBFEAE" w14:textId="77777777" w:rsidR="00223A77" w:rsidRPr="00E00CCD" w:rsidRDefault="00223A77" w:rsidP="00864B8A">
      <w:pPr>
        <w:spacing w:after="60"/>
        <w:ind w:left="720"/>
        <w:rPr>
          <w:rFonts w:cs="Tahoma"/>
        </w:rPr>
      </w:pPr>
      <w:r w:rsidRPr="00E00CCD">
        <w:rPr>
          <w:rFonts w:cs="Tahoma"/>
          <w:b/>
        </w:rPr>
        <w:t>Неделимость набора Office профессиональный плюс 2013</w:t>
      </w:r>
    </w:p>
    <w:p w14:paraId="7FBBFEAF" w14:textId="77777777" w:rsidR="00223A77" w:rsidRPr="00E00CCD" w:rsidRDefault="00223A77" w:rsidP="00940FFE">
      <w:pPr>
        <w:pStyle w:val="FootnoteBulletLevel1"/>
        <w:tabs>
          <w:tab w:val="clear" w:pos="900"/>
        </w:tabs>
        <w:spacing w:before="0" w:after="0"/>
        <w:ind w:left="720" w:firstLine="0"/>
        <w:rPr>
          <w:rFonts w:ascii="Tahoma" w:hAnsi="Tahoma" w:cs="Tahoma"/>
        </w:rPr>
      </w:pPr>
      <w:r w:rsidRPr="00E00CCD">
        <w:rPr>
          <w:rFonts w:ascii="Tahoma" w:hAnsi="Tahoma" w:cs="Tahoma"/>
          <w:sz w:val="18"/>
        </w:rPr>
        <w:t>Набор Microsoft Office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w:t>
      </w:r>
      <w:r w:rsidR="00940FFE">
        <w:rPr>
          <w:rFonts w:ascii="Tahoma" w:hAnsi="Tahoma" w:cs="Tahoma"/>
          <w:sz w:val="18"/>
        </w:rPr>
        <w:t> </w:t>
      </w:r>
      <w:r w:rsidRPr="00E00CCD">
        <w:rPr>
          <w:rFonts w:ascii="Tahoma" w:hAnsi="Tahoma" w:cs="Tahoma"/>
          <w:sz w:val="18"/>
        </w:rPr>
        <w:t>более, чем на одном компьютере.</w:t>
      </w:r>
    </w:p>
    <w:p w14:paraId="7FBBFEB0" w14:textId="77777777" w:rsidR="00952A87" w:rsidRPr="00E00CCD" w:rsidRDefault="00952A87" w:rsidP="00D16C5F">
      <w:pPr>
        <w:ind w:left="720"/>
        <w:rPr>
          <w:rFonts w:cs="Tahoma"/>
        </w:rPr>
      </w:pPr>
    </w:p>
    <w:p w14:paraId="7FBBFEB1" w14:textId="77777777" w:rsidR="00952A87" w:rsidRPr="00E00CCD" w:rsidRDefault="00952A87" w:rsidP="00864B8A">
      <w:pPr>
        <w:spacing w:after="60"/>
        <w:ind w:left="720"/>
        <w:rPr>
          <w:rFonts w:cs="Tahoma"/>
        </w:rPr>
      </w:pPr>
      <w:r w:rsidRPr="00E00CCD">
        <w:rPr>
          <w:rFonts w:cs="Tahoma"/>
          <w:b/>
        </w:rPr>
        <w:t>Соглашение Campus and School</w:t>
      </w:r>
    </w:p>
    <w:p w14:paraId="7FBBFEB2" w14:textId="77777777" w:rsidR="00001A9A" w:rsidRPr="00E00CCD" w:rsidRDefault="00952A87" w:rsidP="00D16C5F">
      <w:pPr>
        <w:ind w:left="720"/>
        <w:rPr>
          <w:rFonts w:cs="Tahoma"/>
        </w:rPr>
      </w:pPr>
      <w:r w:rsidRPr="00E00CCD">
        <w:rPr>
          <w:rFonts w:eastAsia="Calibri" w:cs="Tahoma"/>
          <w:iCs/>
          <w:color w:val="000000"/>
          <w:szCs w:val="18"/>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827CFE" w:rsidRPr="00E00CCD">
        <w:rPr>
          <w:rFonts w:eastAsia="Calibri" w:cs="Tahoma"/>
          <w:iCs/>
          <w:color w:val="000000"/>
          <w:szCs w:val="18"/>
        </w:rPr>
        <w:t xml:space="preserve"> </w:t>
      </w:r>
      <w:r w:rsidRPr="00E00CCD">
        <w:rPr>
          <w:rFonts w:eastAsia="Calibri" w:cs="Tahoma"/>
          <w:iCs/>
          <w:color w:val="000000"/>
          <w:szCs w:val="18"/>
        </w:rPr>
        <w:t>В ином случае использование программного обеспечения регулируется условиями лицензии для Office Pro Plus 2013.</w:t>
      </w:r>
    </w:p>
    <w:p w14:paraId="7FBBFEB3" w14:textId="77777777" w:rsidR="00952A87" w:rsidRPr="00E00CCD" w:rsidRDefault="00952A87" w:rsidP="00D16C5F">
      <w:pPr>
        <w:rPr>
          <w:rFonts w:cs="Tahoma"/>
        </w:rPr>
      </w:pPr>
    </w:p>
    <w:p w14:paraId="7FBBFEB4" w14:textId="77777777" w:rsidR="00133069" w:rsidRDefault="00133069" w:rsidP="00133069">
      <w:pPr>
        <w:rPr>
          <w:rFonts w:cs="Tahoma"/>
        </w:rPr>
      </w:pPr>
    </w:p>
    <w:p w14:paraId="7FBBFEB5" w14:textId="77777777" w:rsidR="00940FFE" w:rsidRDefault="00940FFE" w:rsidP="00133069">
      <w:pPr>
        <w:rPr>
          <w:rFonts w:cs="Tahoma"/>
        </w:rPr>
      </w:pPr>
    </w:p>
    <w:p w14:paraId="7FBBFEB6" w14:textId="77777777" w:rsidR="00940FFE" w:rsidRPr="00E00CCD" w:rsidRDefault="00940FFE" w:rsidP="00133069">
      <w:pPr>
        <w:rPr>
          <w:rFonts w:cs="Tahoma"/>
        </w:rPr>
      </w:pPr>
    </w:p>
    <w:p w14:paraId="7FBBFEB7" w14:textId="77777777" w:rsidR="00223A77" w:rsidRPr="00E00CCD" w:rsidRDefault="00B26237" w:rsidP="00223A77">
      <w:pPr>
        <w:pStyle w:val="Heading3"/>
        <w:rPr>
          <w:rFonts w:ascii="Tahoma" w:hAnsi="Tahoma" w:cs="Tahoma"/>
        </w:rPr>
      </w:pPr>
      <w:bookmarkStart w:id="1046" w:name="_10_Office_стандартный"/>
      <w:bookmarkStart w:id="1047" w:name="Aps_OfficeStandard2010"/>
      <w:bookmarkStart w:id="1048" w:name="_Toc254806115"/>
      <w:bookmarkStart w:id="1049" w:name="_Toc328146032"/>
      <w:bookmarkStart w:id="1050" w:name="_Toc348438627"/>
      <w:bookmarkStart w:id="1051" w:name="Aps_7OfficeStandard2010"/>
      <w:bookmarkStart w:id="1052" w:name="_Toc336338268"/>
      <w:bookmarkEnd w:id="1046"/>
      <w:r w:rsidRPr="00E00CCD">
        <w:rPr>
          <w:rFonts w:ascii="Tahoma" w:hAnsi="Tahoma" w:cs="Tahoma"/>
          <w:caps/>
          <w:color w:val="F66400"/>
          <w:sz w:val="22"/>
          <w:vertAlign w:val="superscript"/>
        </w:rPr>
        <w:t>10</w:t>
      </w:r>
      <w:r w:rsidRPr="00E00CCD">
        <w:rPr>
          <w:rFonts w:ascii="Tahoma" w:hAnsi="Tahoma" w:cs="Tahoma"/>
          <w:color w:val="F66400"/>
          <w:sz w:val="22"/>
        </w:rPr>
        <w:t xml:space="preserve"> Office стандартный </w:t>
      </w:r>
      <w:bookmarkEnd w:id="1047"/>
      <w:bookmarkEnd w:id="1048"/>
      <w:bookmarkEnd w:id="1049"/>
      <w:r w:rsidRPr="00E00CCD">
        <w:rPr>
          <w:rFonts w:ascii="Tahoma" w:hAnsi="Tahoma" w:cs="Tahoma"/>
          <w:color w:val="F66400"/>
          <w:sz w:val="22"/>
        </w:rPr>
        <w:t>2013</w:t>
      </w:r>
      <w:bookmarkEnd w:id="1050"/>
    </w:p>
    <w:bookmarkEnd w:id="1051"/>
    <w:p w14:paraId="7FBBFEB8" w14:textId="77777777" w:rsidR="00223A77" w:rsidRPr="00E00CCD" w:rsidRDefault="00223A77" w:rsidP="00AE5A9F">
      <w:pPr>
        <w:rPr>
          <w:rFonts w:cs="Tahoma"/>
        </w:rPr>
      </w:pPr>
    </w:p>
    <w:p w14:paraId="7FBBFEB9" w14:textId="77777777" w:rsidR="00223A77" w:rsidRPr="00E00CCD" w:rsidRDefault="00223A77" w:rsidP="00940FFE">
      <w:pPr>
        <w:pStyle w:val="EndnoteText"/>
        <w:numPr>
          <w:ilvl w:val="3"/>
          <w:numId w:val="99"/>
        </w:numPr>
        <w:ind w:left="990"/>
        <w:rPr>
          <w:rFonts w:ascii="Tahoma" w:hAnsi="Tahoma" w:cs="Tahoma"/>
        </w:rPr>
      </w:pPr>
      <w:r w:rsidRPr="00E00CCD">
        <w:rPr>
          <w:rFonts w:ascii="Tahoma" w:hAnsi="Tahoma" w:cs="Tahoma"/>
          <w:sz w:val="18"/>
          <w:szCs w:val="20"/>
        </w:rPr>
        <w:t>Лицензии Work at Home (WAH)</w:t>
      </w:r>
      <w:r w:rsidRPr="00E00CCD">
        <w:rPr>
          <w:rFonts w:ascii="Tahoma" w:hAnsi="Tahoma" w:cs="Tahoma"/>
          <w:sz w:val="18"/>
        </w:rPr>
        <w:t xml:space="preserve"> доступны для Клиентов, которые участвуют в программах Select </w:t>
      </w:r>
      <w:r w:rsidRPr="00E00CCD">
        <w:rPr>
          <w:rFonts w:ascii="Tahoma" w:hAnsi="Tahoma" w:cs="Tahoma"/>
        </w:rPr>
        <w:t>и</w:t>
      </w:r>
      <w:r w:rsidR="00940FFE">
        <w:rPr>
          <w:rFonts w:ascii="Tahoma" w:hAnsi="Tahoma" w:cs="Tahoma"/>
          <w:lang w:val="en-US"/>
        </w:rPr>
        <w:t> </w:t>
      </w:r>
      <w:r w:rsidRPr="00E00CCD">
        <w:rPr>
          <w:rFonts w:ascii="Tahoma" w:hAnsi="Tahoma" w:cs="Tahoma"/>
        </w:rPr>
        <w:t>Select Plus</w:t>
      </w:r>
      <w:r w:rsidRPr="00E00CCD">
        <w:rPr>
          <w:rFonts w:ascii="Tahoma" w:hAnsi="Tahoma" w:cs="Tahoma"/>
          <w:sz w:val="18"/>
        </w:rPr>
        <w:t>.</w:t>
      </w:r>
    </w:p>
    <w:p w14:paraId="7FBBFEBA" w14:textId="77777777" w:rsidR="00223A77" w:rsidRPr="00E00CCD" w:rsidRDefault="00223A77" w:rsidP="002C1048">
      <w:pPr>
        <w:pStyle w:val="EndnoteText"/>
        <w:numPr>
          <w:ilvl w:val="3"/>
          <w:numId w:val="99"/>
        </w:numPr>
        <w:ind w:left="990"/>
        <w:rPr>
          <w:rFonts w:ascii="Tahoma" w:hAnsi="Tahoma" w:cs="Tahoma"/>
        </w:rPr>
      </w:pPr>
      <w:r w:rsidRPr="00E00CCD">
        <w:rPr>
          <w:rFonts w:ascii="Tahoma" w:hAnsi="Tahoma" w:cs="Tahoma"/>
          <w:sz w:val="18"/>
        </w:rPr>
        <w:t>Лицензии Work at Home (WAH) доступны для Клиентов по соглашению Enterprise.</w:t>
      </w:r>
    </w:p>
    <w:p w14:paraId="7FBBFEBB" w14:textId="77777777" w:rsidR="00223A77" w:rsidRPr="00E00CCD" w:rsidRDefault="00223A77" w:rsidP="00DF0E39">
      <w:pPr>
        <w:pStyle w:val="FootnoteBulletLevel1"/>
        <w:tabs>
          <w:tab w:val="clear" w:pos="900"/>
        </w:tabs>
        <w:spacing w:before="0" w:after="0"/>
        <w:ind w:left="720" w:firstLine="0"/>
        <w:rPr>
          <w:rFonts w:ascii="Tahoma" w:hAnsi="Tahoma" w:cs="Tahoma"/>
        </w:rPr>
      </w:pPr>
    </w:p>
    <w:p w14:paraId="7FBBFEBC" w14:textId="77777777" w:rsidR="00864B8A" w:rsidRPr="00E00CCD" w:rsidRDefault="00223A77" w:rsidP="00864B8A">
      <w:pPr>
        <w:spacing w:after="60"/>
        <w:ind w:left="720"/>
        <w:rPr>
          <w:rFonts w:cs="Tahoma"/>
        </w:rPr>
      </w:pPr>
      <w:r w:rsidRPr="00E00CCD">
        <w:rPr>
          <w:rFonts w:cs="Tahoma"/>
          <w:b/>
        </w:rPr>
        <w:t>Office стандартный 2013</w:t>
      </w:r>
    </w:p>
    <w:p w14:paraId="7FBBFEBD" w14:textId="77777777" w:rsidR="00223A77" w:rsidRPr="00E00CCD" w:rsidRDefault="00223A77" w:rsidP="00940FFE">
      <w:pPr>
        <w:pStyle w:val="FootnoteBulletLevel1"/>
        <w:tabs>
          <w:tab w:val="clear" w:pos="900"/>
        </w:tabs>
        <w:spacing w:before="0" w:after="0"/>
        <w:ind w:left="720" w:firstLine="0"/>
        <w:rPr>
          <w:rFonts w:ascii="Tahoma" w:hAnsi="Tahoma" w:cs="Tahoma"/>
        </w:rPr>
      </w:pPr>
      <w:r w:rsidRPr="00E00CCD">
        <w:rPr>
          <w:rFonts w:ascii="Tahoma" w:hAnsi="Tahoma" w:cs="Tahoma"/>
          <w:sz w:val="18"/>
        </w:rPr>
        <w:t>Лицензия на Office стандартный 2013 включает в себя следующие компоненты: Excel 2013, OneNote</w:t>
      </w:r>
      <w:r w:rsidR="00940FFE">
        <w:rPr>
          <w:rFonts w:ascii="Tahoma" w:hAnsi="Tahoma" w:cs="Tahoma"/>
          <w:sz w:val="18"/>
        </w:rPr>
        <w:t> </w:t>
      </w:r>
      <w:r w:rsidRPr="00E00CCD">
        <w:rPr>
          <w:rFonts w:ascii="Tahoma" w:hAnsi="Tahoma" w:cs="Tahoma"/>
          <w:sz w:val="18"/>
        </w:rPr>
        <w:t>2013, Outlook 2013,</w:t>
      </w:r>
      <w:r w:rsidRPr="00E00CCD">
        <w:rPr>
          <w:rFonts w:ascii="Tahoma" w:hAnsi="Tahoma" w:cs="Tahoma"/>
        </w:rPr>
        <w:t xml:space="preserve"> Office для дома и учебы RT 2013 Commercial Use,</w:t>
      </w:r>
      <w:r w:rsidRPr="00E00CCD">
        <w:rPr>
          <w:rFonts w:ascii="Tahoma" w:hAnsi="Tahoma" w:cs="Tahoma"/>
          <w:sz w:val="18"/>
        </w:rPr>
        <w:t xml:space="preserve"> Office Web</w:t>
      </w:r>
      <w:r w:rsidR="00940FFE">
        <w:rPr>
          <w:rFonts w:ascii="Tahoma" w:hAnsi="Tahoma" w:cs="Tahoma"/>
          <w:sz w:val="18"/>
        </w:rPr>
        <w:t> </w:t>
      </w:r>
      <w:r w:rsidRPr="00E00CCD">
        <w:rPr>
          <w:rFonts w:ascii="Tahoma" w:hAnsi="Tahoma" w:cs="Tahoma"/>
          <w:sz w:val="18"/>
        </w:rPr>
        <w:t>Apps,</w:t>
      </w:r>
      <w:r w:rsidR="00940FFE">
        <w:rPr>
          <w:rFonts w:ascii="Tahoma" w:hAnsi="Tahoma" w:cs="Tahoma"/>
          <w:sz w:val="18"/>
        </w:rPr>
        <w:t> </w:t>
      </w:r>
      <w:r w:rsidRPr="00E00CCD">
        <w:rPr>
          <w:rFonts w:ascii="Tahoma" w:hAnsi="Tahoma" w:cs="Tahoma"/>
          <w:sz w:val="18"/>
        </w:rPr>
        <w:t>PowerPoint 2013, Publisher 2013 и Word 2013.</w:t>
      </w:r>
    </w:p>
    <w:p w14:paraId="7FBBFEBE" w14:textId="77777777" w:rsidR="00DF0E39" w:rsidRPr="00E00CCD" w:rsidRDefault="00DF0E39" w:rsidP="00DF0E39">
      <w:pPr>
        <w:pStyle w:val="FootnoteBulletLevel1"/>
        <w:tabs>
          <w:tab w:val="clear" w:pos="900"/>
        </w:tabs>
        <w:spacing w:before="0" w:after="0"/>
        <w:ind w:left="720" w:firstLine="0"/>
        <w:rPr>
          <w:rFonts w:ascii="Tahoma" w:hAnsi="Tahoma" w:cs="Tahoma"/>
        </w:rPr>
      </w:pPr>
    </w:p>
    <w:p w14:paraId="7FBBFEBF" w14:textId="77777777" w:rsidR="00864B8A" w:rsidRPr="00E00CCD" w:rsidRDefault="00223A77" w:rsidP="00864B8A">
      <w:pPr>
        <w:spacing w:after="60"/>
        <w:ind w:left="720"/>
        <w:rPr>
          <w:rFonts w:cs="Tahoma"/>
        </w:rPr>
      </w:pPr>
      <w:r w:rsidRPr="00E00CCD">
        <w:rPr>
          <w:rFonts w:cs="Tahoma"/>
          <w:b/>
        </w:rPr>
        <w:t>Неделимость набора Microsoft Office стандартный 2013</w:t>
      </w:r>
    </w:p>
    <w:p w14:paraId="7FBBFEC0" w14:textId="77777777" w:rsidR="00223A77" w:rsidRPr="00E00CCD" w:rsidRDefault="00223A77" w:rsidP="002F39A5">
      <w:pPr>
        <w:spacing w:after="60"/>
        <w:ind w:left="720"/>
        <w:rPr>
          <w:rFonts w:cs="Tahoma"/>
        </w:rPr>
      </w:pPr>
      <w:r w:rsidRPr="00E00CCD">
        <w:rPr>
          <w:rFonts w:cs="Tahoma"/>
        </w:rPr>
        <w:t>Набор Office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14:paraId="7FBBFEC1" w14:textId="77777777" w:rsidR="002F39A5" w:rsidRPr="00E00CCD" w:rsidRDefault="002F39A5" w:rsidP="002F39A5">
      <w:pPr>
        <w:rPr>
          <w:rFonts w:cs="Tahoma"/>
        </w:rPr>
      </w:pPr>
    </w:p>
    <w:p w14:paraId="7FBBFEC2" w14:textId="77777777" w:rsidR="002F39A5" w:rsidRPr="00E00CCD" w:rsidRDefault="002F39A5" w:rsidP="002F39A5">
      <w:pPr>
        <w:rPr>
          <w:rFonts w:cs="Tahoma"/>
        </w:rPr>
      </w:pPr>
    </w:p>
    <w:p w14:paraId="7FBBFEC3" w14:textId="77777777" w:rsidR="00B2182D" w:rsidRPr="00E00CCD" w:rsidRDefault="00B26237" w:rsidP="00461CA9">
      <w:pPr>
        <w:pStyle w:val="Heading3"/>
        <w:rPr>
          <w:rFonts w:ascii="Tahoma" w:hAnsi="Tahoma" w:cs="Tahoma"/>
        </w:rPr>
      </w:pPr>
      <w:bookmarkStart w:id="1053" w:name="_11_Office_365"/>
      <w:bookmarkStart w:id="1054" w:name="_Toc348438628"/>
      <w:bookmarkStart w:id="1055" w:name="Aps_9OfficeProPlusSubUserSL"/>
      <w:bookmarkEnd w:id="1053"/>
      <w:r w:rsidRPr="00E00CCD">
        <w:rPr>
          <w:rFonts w:ascii="Tahoma" w:hAnsi="Tahoma" w:cs="Tahoma"/>
          <w:caps/>
          <w:color w:val="F26200"/>
          <w:sz w:val="22"/>
          <w:vertAlign w:val="superscript"/>
        </w:rPr>
        <w:t>11</w:t>
      </w:r>
      <w:r w:rsidRPr="00E00CCD">
        <w:rPr>
          <w:rFonts w:ascii="Tahoma" w:hAnsi="Tahoma" w:cs="Tahoma"/>
          <w:color w:val="F26200"/>
          <w:sz w:val="22"/>
        </w:rPr>
        <w:t xml:space="preserve"> Office 365 профессиональный плюс (User SL)</w:t>
      </w:r>
      <w:bookmarkEnd w:id="1052"/>
      <w:bookmarkEnd w:id="1054"/>
    </w:p>
    <w:bookmarkEnd w:id="1055"/>
    <w:p w14:paraId="7FBBFEC4" w14:textId="77777777" w:rsidR="00B2182D" w:rsidRPr="00E00CCD" w:rsidRDefault="00B2182D" w:rsidP="00AE5A9F">
      <w:pPr>
        <w:rPr>
          <w:rFonts w:cs="Tahoma"/>
        </w:rPr>
      </w:pPr>
    </w:p>
    <w:p w14:paraId="7FBBFEC5" w14:textId="77777777" w:rsidR="005C647E" w:rsidRPr="00E00CCD" w:rsidRDefault="005C647E" w:rsidP="00864B8A">
      <w:pPr>
        <w:spacing w:after="60"/>
        <w:ind w:left="720"/>
        <w:rPr>
          <w:rFonts w:cs="Tahoma"/>
        </w:rPr>
      </w:pPr>
      <w:r w:rsidRPr="00E00CCD">
        <w:rPr>
          <w:rFonts w:cs="Tahoma"/>
          <w:b/>
        </w:rPr>
        <w:t>Campus и School</w:t>
      </w:r>
    </w:p>
    <w:p w14:paraId="7FBBFEC6" w14:textId="77777777" w:rsidR="005C647E" w:rsidRPr="00E00CCD" w:rsidRDefault="005C647E" w:rsidP="00810479">
      <w:pPr>
        <w:ind w:left="720"/>
        <w:rPr>
          <w:rFonts w:cs="Tahoma"/>
        </w:rPr>
      </w:pPr>
      <w:r w:rsidRPr="00E00CCD">
        <w:rPr>
          <w:rFonts w:cs="Tahoma"/>
          <w:color w:val="000000"/>
        </w:rPr>
        <w:t>Если Учреждение оформляет Подписку на Office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Office профессиональный плюс, оно должно приобрести лицензию для каждого Учащегося.</w:t>
      </w:r>
    </w:p>
    <w:p w14:paraId="7FBBFEC7" w14:textId="77777777" w:rsidR="005C647E" w:rsidRPr="00E00CCD" w:rsidRDefault="005C647E" w:rsidP="00810479">
      <w:pPr>
        <w:ind w:left="720"/>
        <w:rPr>
          <w:rFonts w:cs="Tahoma"/>
        </w:rPr>
      </w:pPr>
    </w:p>
    <w:p w14:paraId="7FBBFEC8" w14:textId="77777777" w:rsidR="008368B4" w:rsidRPr="00E00CCD" w:rsidRDefault="008368B4" w:rsidP="008368B4">
      <w:pPr>
        <w:ind w:left="720"/>
        <w:rPr>
          <w:rFonts w:cs="Tahoma"/>
        </w:rPr>
      </w:pPr>
      <w:r w:rsidRPr="00E00CCD">
        <w:rPr>
          <w:rFonts w:cs="Tahoma"/>
          <w:b/>
          <w:bCs/>
          <w:szCs w:val="18"/>
        </w:rPr>
        <w:t>Использование Office профессиональный плюс 2010 или Office для Mac стандартный 2011</w:t>
      </w:r>
    </w:p>
    <w:p w14:paraId="7FBBFEC9" w14:textId="77777777" w:rsidR="008368B4" w:rsidRPr="00E00CCD" w:rsidRDefault="008368B4" w:rsidP="008368B4">
      <w:pPr>
        <w:ind w:left="720"/>
        <w:rPr>
          <w:rFonts w:cs="Tahoma"/>
        </w:rPr>
      </w:pPr>
      <w:r w:rsidRPr="00E00CCD">
        <w:rPr>
          <w:rFonts w:cs="Tahoma"/>
          <w:bCs/>
          <w:szCs w:val="18"/>
        </w:rPr>
        <w:t>С выходом обновленной службы для Office 365 профессиональный плюс вы лишаетесь права на получение носителей, разрешающего использование Office профессиональный плюс Plus 2010 или Office для Mac стандартный 2011 вместо ПО Office 365 профессиональный плюс в рамках активных подписок. На обновление устройств, которое необходимо для использования Office 365 профессиональный плюс, предоставляется один год — до 28 февраля 2014 г.</w:t>
      </w:r>
    </w:p>
    <w:p w14:paraId="7FBBFECA" w14:textId="77777777" w:rsidR="008368B4" w:rsidRPr="00E00CCD" w:rsidRDefault="008368B4" w:rsidP="008368B4">
      <w:pPr>
        <w:ind w:left="720"/>
        <w:rPr>
          <w:rFonts w:cs="Tahoma"/>
        </w:rPr>
      </w:pPr>
    </w:p>
    <w:p w14:paraId="7FBBFECB" w14:textId="77777777" w:rsidR="008368B4" w:rsidRPr="00E00CCD" w:rsidRDefault="008368B4" w:rsidP="008368B4">
      <w:pPr>
        <w:spacing w:after="60"/>
        <w:ind w:left="720"/>
        <w:rPr>
          <w:rFonts w:cs="Tahoma"/>
        </w:rPr>
      </w:pPr>
      <w:r w:rsidRPr="00E00CCD">
        <w:rPr>
          <w:rFonts w:cs="Tahoma"/>
          <w:b/>
        </w:rPr>
        <w:t>Право на получение носителей со службами удаленных рабочих столов (RDS)</w:t>
      </w:r>
    </w:p>
    <w:p w14:paraId="7FBBFECC" w14:textId="77777777" w:rsidR="008368B4" w:rsidRPr="00E00CCD" w:rsidRDefault="008368B4" w:rsidP="008368B4">
      <w:pPr>
        <w:ind w:left="720"/>
        <w:rPr>
          <w:rFonts w:cs="Tahoma"/>
        </w:rPr>
      </w:pPr>
      <w:r w:rsidRPr="00E00CCD">
        <w:rPr>
          <w:rFonts w:cs="Tahoma"/>
          <w:szCs w:val="18"/>
        </w:rPr>
        <w:t>Если пользователь, которому была назначена лицензия Office 365 профессиональный плюс, установил ПО на сетевом сервере с действующей ролью RDS, вместо установки копии ПО, предоставляемого совместно с Office 365 профессиональный плюс, на одно из пяти разрешенных устройств в соответствии с Правами на использование продуктов Office 365 профессиональный плюс, данный пользователь может: 1) установить одну копию ПО Office профессиональный плюс 2013 на сетевом сервере и 2) получить доступ к ПО Office профессиональный плюс 2013 с любого устройства.</w:t>
      </w:r>
      <w:r w:rsidR="00827CFE" w:rsidRPr="00E00CCD">
        <w:rPr>
          <w:rFonts w:cs="Tahoma"/>
          <w:szCs w:val="18"/>
        </w:rPr>
        <w:t xml:space="preserve"> </w:t>
      </w:r>
      <w:r w:rsidRPr="00E00CCD">
        <w:rPr>
          <w:rFonts w:cs="Tahoma"/>
          <w:szCs w:val="18"/>
        </w:rPr>
        <w:t xml:space="preserve">После прекращения действия подписки на Office 365 профессиональный плюс вам следует удалить ПО Office профессиональный плюс 2013, находящееся на сервере. </w:t>
      </w:r>
    </w:p>
    <w:p w14:paraId="7FBBFECD" w14:textId="77777777" w:rsidR="00B2182D" w:rsidRPr="00E00CCD" w:rsidRDefault="00B2182D" w:rsidP="00810479">
      <w:pPr>
        <w:ind w:left="720"/>
        <w:rPr>
          <w:rFonts w:cs="Tahoma"/>
        </w:rPr>
      </w:pPr>
    </w:p>
    <w:p w14:paraId="7FBBFECE" w14:textId="77777777" w:rsidR="00ED6F81" w:rsidRPr="00E00CCD" w:rsidRDefault="00ED6F81" w:rsidP="00864B8A">
      <w:pPr>
        <w:spacing w:after="60"/>
        <w:ind w:left="720"/>
        <w:rPr>
          <w:rFonts w:cs="Tahoma"/>
        </w:rPr>
      </w:pPr>
      <w:r w:rsidRPr="00E00CCD">
        <w:rPr>
          <w:rFonts w:cs="Tahoma"/>
          <w:b/>
        </w:rPr>
        <w:t>Право на получение носителей с правами Windows To Go</w:t>
      </w:r>
    </w:p>
    <w:p w14:paraId="7FBBFECF" w14:textId="77777777" w:rsidR="008368B4" w:rsidRPr="00F81BD6" w:rsidRDefault="008368B4" w:rsidP="00940FFE">
      <w:pPr>
        <w:ind w:left="720"/>
        <w:rPr>
          <w:rFonts w:cs="Tahoma"/>
          <w:color w:val="000000" w:themeColor="text1"/>
        </w:rPr>
      </w:pPr>
      <w:r w:rsidRPr="00F81BD6">
        <w:rPr>
          <w:rFonts w:cs="Tahoma"/>
          <w:color w:val="000000" w:themeColor="text1"/>
          <w:szCs w:val="18"/>
        </w:rPr>
        <w:t>В рамках введения в права Windows To Go, если пользователь, которому вы назначили лицензию на Office 365 профессиональный плюс, использует право на использование программного обеспечения в</w:t>
      </w:r>
      <w:r w:rsidR="00940FFE" w:rsidRPr="00F81BD6">
        <w:rPr>
          <w:rFonts w:cs="Tahoma"/>
          <w:color w:val="000000" w:themeColor="text1"/>
          <w:szCs w:val="18"/>
        </w:rPr>
        <w:t> </w:t>
      </w:r>
      <w:r w:rsidRPr="00F81BD6">
        <w:rPr>
          <w:rFonts w:cs="Tahoma"/>
          <w:color w:val="000000" w:themeColor="text1"/>
          <w:szCs w:val="18"/>
        </w:rPr>
        <w:t xml:space="preserve">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Правам на использование Office 365 профессиональный плюс, этот пользователь может: 1) установить одну копию программного обеспечения Office профессиональный плюс 2013 на USB-накопитель, используемый для прав Windows to Go, и 2) использовать программное обеспечение Offiсe профессиональный плюс 2013 на этом накопителе на любом лицензированном устройстве. После прекращения действия подписки на Office 365 профессиональный плюс вам следует удалить ПО Office профессиональный плюс 2013, находящееся на USB-накопителе. </w:t>
      </w:r>
    </w:p>
    <w:p w14:paraId="7FBBFED0" w14:textId="77777777" w:rsidR="00ED6F81" w:rsidRDefault="00ED6F81" w:rsidP="00810479">
      <w:pPr>
        <w:ind w:left="720"/>
        <w:rPr>
          <w:rFonts w:cs="Tahoma"/>
        </w:rPr>
      </w:pPr>
    </w:p>
    <w:p w14:paraId="7FBBFED1" w14:textId="77777777" w:rsidR="00940FFE" w:rsidRDefault="00940FFE" w:rsidP="00810479">
      <w:pPr>
        <w:ind w:left="720"/>
        <w:rPr>
          <w:rFonts w:cs="Tahoma"/>
        </w:rPr>
      </w:pPr>
    </w:p>
    <w:p w14:paraId="7FBBFED2" w14:textId="77777777" w:rsidR="00940FFE" w:rsidRPr="00E00CCD" w:rsidRDefault="00940FFE" w:rsidP="00810479">
      <w:pPr>
        <w:ind w:left="720"/>
        <w:rPr>
          <w:rFonts w:cs="Tahoma"/>
        </w:rPr>
      </w:pPr>
    </w:p>
    <w:p w14:paraId="7FBBFED3" w14:textId="77777777" w:rsidR="00B2182D" w:rsidRPr="00E00CCD" w:rsidRDefault="00B2182D" w:rsidP="00864B8A">
      <w:pPr>
        <w:spacing w:after="60"/>
        <w:ind w:left="720"/>
        <w:rPr>
          <w:rFonts w:cs="Tahoma"/>
        </w:rPr>
      </w:pPr>
      <w:r w:rsidRPr="00E00CCD">
        <w:rPr>
          <w:rFonts w:cs="Tahoma"/>
          <w:b/>
        </w:rPr>
        <w:t>Права на переход к более ранней версии</w:t>
      </w:r>
    </w:p>
    <w:p w14:paraId="7FBBFED4" w14:textId="77777777" w:rsidR="008368B4" w:rsidRPr="00CC6BE8" w:rsidRDefault="008368B4" w:rsidP="008368B4">
      <w:pPr>
        <w:ind w:left="720"/>
        <w:rPr>
          <w:rFonts w:cs="Tahoma"/>
          <w:spacing w:val="-2"/>
        </w:rPr>
      </w:pPr>
      <w:r w:rsidRPr="00CC6BE8">
        <w:rPr>
          <w:rFonts w:cs="Tahoma"/>
          <w:bCs/>
          <w:spacing w:val="-2"/>
          <w:szCs w:val="18"/>
        </w:rPr>
        <w:t xml:space="preserve">Для службы Office 365 профессиональный плюс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9" w:history="1">
        <w:r w:rsidRPr="00CC6BE8">
          <w:rPr>
            <w:rStyle w:val="Hyperlink"/>
            <w:rFonts w:cs="Tahoma"/>
            <w:bCs/>
            <w:spacing w:val="-2"/>
            <w:szCs w:val="18"/>
          </w:rPr>
          <w:t>www.microsoftvolumelicensing.com/userights/PUR.aspx</w:t>
        </w:r>
      </w:hyperlink>
    </w:p>
    <w:p w14:paraId="7FBBFED5" w14:textId="77777777" w:rsidR="00AE5A9F" w:rsidRPr="00E00CCD" w:rsidRDefault="00AE5A9F" w:rsidP="00AE5A9F">
      <w:pPr>
        <w:rPr>
          <w:rFonts w:cs="Tahoma"/>
        </w:rPr>
      </w:pPr>
      <w:bookmarkStart w:id="1056" w:name="Srv_9OutlookMac2011"/>
    </w:p>
    <w:p w14:paraId="7FBBFED6" w14:textId="77777777" w:rsidR="00AE5A9F" w:rsidRPr="00E00CCD" w:rsidRDefault="00AE5A9F" w:rsidP="00AE5A9F">
      <w:pPr>
        <w:rPr>
          <w:rFonts w:cs="Tahoma"/>
        </w:rPr>
      </w:pPr>
    </w:p>
    <w:p w14:paraId="7FBBFED7" w14:textId="77777777" w:rsidR="00704723" w:rsidRPr="00E00CCD" w:rsidRDefault="00B26237" w:rsidP="00704723">
      <w:pPr>
        <w:pStyle w:val="Heading3"/>
        <w:rPr>
          <w:rFonts w:ascii="Tahoma" w:hAnsi="Tahoma" w:cs="Tahoma"/>
        </w:rPr>
      </w:pPr>
      <w:bookmarkStart w:id="1057" w:name="_12_Outlook_для"/>
      <w:bookmarkStart w:id="1058" w:name="_Toc336338270"/>
      <w:bookmarkStart w:id="1059" w:name="_Toc348438629"/>
      <w:bookmarkEnd w:id="1057"/>
      <w:r w:rsidRPr="00E00CCD">
        <w:rPr>
          <w:rFonts w:ascii="Tahoma" w:hAnsi="Tahoma" w:cs="Tahoma"/>
          <w:caps/>
          <w:color w:val="F66400"/>
          <w:sz w:val="22"/>
          <w:vertAlign w:val="superscript"/>
        </w:rPr>
        <w:t>12</w:t>
      </w:r>
      <w:r w:rsidRPr="00E00CCD">
        <w:rPr>
          <w:rFonts w:ascii="Tahoma" w:hAnsi="Tahoma" w:cs="Tahoma"/>
          <w:color w:val="F66400"/>
          <w:sz w:val="22"/>
        </w:rPr>
        <w:t xml:space="preserve"> Outlook для Mac 2011</w:t>
      </w:r>
      <w:bookmarkEnd w:id="1058"/>
      <w:bookmarkEnd w:id="1059"/>
      <w:r w:rsidRPr="00E00CCD">
        <w:rPr>
          <w:rFonts w:ascii="Tahoma" w:hAnsi="Tahoma" w:cs="Tahoma"/>
          <w:color w:val="F66400"/>
          <w:sz w:val="22"/>
        </w:rPr>
        <w:t xml:space="preserve"> </w:t>
      </w:r>
    </w:p>
    <w:bookmarkEnd w:id="1056"/>
    <w:p w14:paraId="7FBBFED8" w14:textId="77777777" w:rsidR="00704723" w:rsidRPr="00E00CCD" w:rsidRDefault="00704723" w:rsidP="00AE5A9F">
      <w:pPr>
        <w:rPr>
          <w:rFonts w:cs="Tahoma"/>
        </w:rPr>
      </w:pPr>
    </w:p>
    <w:p w14:paraId="7FBBFED9" w14:textId="77777777" w:rsidR="00704723" w:rsidRPr="00E00CCD" w:rsidRDefault="00704723" w:rsidP="00864B8A">
      <w:pPr>
        <w:spacing w:after="60"/>
        <w:ind w:left="720"/>
        <w:rPr>
          <w:rFonts w:cs="Tahoma"/>
        </w:rPr>
      </w:pPr>
      <w:r w:rsidRPr="00E00CCD">
        <w:rPr>
          <w:rFonts w:cs="Tahoma"/>
          <w:b/>
        </w:rPr>
        <w:t>Схема миграции с Entourage для Mac 2008 в рамках программы Software Assurance</w:t>
      </w:r>
    </w:p>
    <w:p w14:paraId="7FBBFEDA" w14:textId="77777777" w:rsidR="00223A77" w:rsidRPr="00E00CCD" w:rsidRDefault="00704723" w:rsidP="00AE5A9F">
      <w:pPr>
        <w:adjustRightInd w:val="0"/>
        <w:ind w:left="720"/>
        <w:textAlignment w:val="baseline"/>
        <w:rPr>
          <w:rFonts w:cs="Tahoma"/>
        </w:rPr>
      </w:pPr>
      <w:r w:rsidRPr="00E00CCD">
        <w:rPr>
          <w:rFonts w:cs="Tahoma"/>
          <w:szCs w:val="20"/>
        </w:rPr>
        <w:t>Последующей версией Entourage для Mac</w:t>
      </w:r>
      <w:bookmarkStart w:id="1060" w:name="Srv_8Project2010Pro"/>
      <w:r w:rsidRPr="00E00CCD">
        <w:rPr>
          <w:rFonts w:cs="Tahoma"/>
          <w:szCs w:val="20"/>
        </w:rPr>
        <w:t xml:space="preserve"> 2008 является Outlook для Mac 2011.</w:t>
      </w:r>
    </w:p>
    <w:p w14:paraId="7FBBFEDB" w14:textId="77777777" w:rsidR="00AE5A9F" w:rsidRPr="00E00CCD" w:rsidRDefault="00AE5A9F" w:rsidP="00AE5A9F">
      <w:pPr>
        <w:adjustRightInd w:val="0"/>
        <w:textAlignment w:val="baseline"/>
        <w:rPr>
          <w:rFonts w:cs="Tahoma"/>
        </w:rPr>
      </w:pPr>
    </w:p>
    <w:p w14:paraId="7FBBFEDC" w14:textId="77777777" w:rsidR="00AE5A9F" w:rsidRPr="00E00CCD" w:rsidRDefault="00AE5A9F" w:rsidP="00AE5A9F">
      <w:pPr>
        <w:adjustRightInd w:val="0"/>
        <w:textAlignment w:val="baseline"/>
        <w:rPr>
          <w:rFonts w:cs="Tahoma"/>
        </w:rPr>
      </w:pPr>
    </w:p>
    <w:p w14:paraId="7FBBFEDD" w14:textId="77777777" w:rsidR="00223A77" w:rsidRPr="00E00CCD" w:rsidRDefault="00B26237" w:rsidP="00223A77">
      <w:pPr>
        <w:pStyle w:val="Heading3"/>
        <w:rPr>
          <w:rFonts w:ascii="Tahoma" w:hAnsi="Tahoma" w:cs="Tahoma"/>
        </w:rPr>
      </w:pPr>
      <w:bookmarkStart w:id="1061" w:name="_13_Project_профессиональный"/>
      <w:bookmarkStart w:id="1062" w:name="_Toc336338271"/>
      <w:bookmarkStart w:id="1063" w:name="_Toc348438630"/>
      <w:bookmarkStart w:id="1064" w:name="_Toc254806116"/>
      <w:bookmarkStart w:id="1065" w:name="Srv_Project2010Pro"/>
      <w:bookmarkStart w:id="1066" w:name="Aps_8Project2010Pro"/>
      <w:bookmarkEnd w:id="1061"/>
      <w:r w:rsidRPr="00E00CCD">
        <w:rPr>
          <w:rFonts w:ascii="Tahoma" w:hAnsi="Tahoma" w:cs="Tahoma"/>
          <w:caps/>
          <w:color w:val="F66400"/>
          <w:sz w:val="22"/>
          <w:vertAlign w:val="superscript"/>
        </w:rPr>
        <w:t>13</w:t>
      </w:r>
      <w:r w:rsidRPr="00E00CCD">
        <w:rPr>
          <w:rFonts w:ascii="Tahoma" w:hAnsi="Tahoma" w:cs="Tahoma"/>
          <w:color w:val="F66400"/>
          <w:sz w:val="22"/>
        </w:rPr>
        <w:t xml:space="preserve"> Project профессиональный 2013</w:t>
      </w:r>
      <w:bookmarkEnd w:id="1062"/>
      <w:bookmarkEnd w:id="1063"/>
      <w:r w:rsidRPr="00E00CCD">
        <w:rPr>
          <w:rFonts w:ascii="Tahoma" w:hAnsi="Tahoma" w:cs="Tahoma"/>
          <w:color w:val="F66400"/>
          <w:sz w:val="22"/>
        </w:rPr>
        <w:t xml:space="preserve"> </w:t>
      </w:r>
      <w:bookmarkEnd w:id="1064"/>
    </w:p>
    <w:bookmarkEnd w:id="1060"/>
    <w:bookmarkEnd w:id="1065"/>
    <w:bookmarkEnd w:id="1066"/>
    <w:p w14:paraId="7FBBFEDE" w14:textId="77777777" w:rsidR="00223A77" w:rsidRPr="00E00CCD" w:rsidRDefault="00223A77" w:rsidP="00AE5A9F">
      <w:pPr>
        <w:ind w:left="720"/>
        <w:rPr>
          <w:rFonts w:cs="Tahoma"/>
        </w:rPr>
      </w:pPr>
    </w:p>
    <w:p w14:paraId="7FBBFEDF" w14:textId="77777777" w:rsidR="00223A77" w:rsidRPr="00E00CCD" w:rsidRDefault="00223A77" w:rsidP="00864B8A">
      <w:pPr>
        <w:spacing w:after="60"/>
        <w:ind w:left="720"/>
        <w:rPr>
          <w:rFonts w:cs="Tahoma"/>
        </w:rPr>
      </w:pPr>
      <w:r w:rsidRPr="00E00CCD">
        <w:rPr>
          <w:rFonts w:cs="Tahoma"/>
          <w:b/>
        </w:rPr>
        <w:t>Бесплатная клиентская лицензия на Project Server</w:t>
      </w:r>
    </w:p>
    <w:p w14:paraId="7FBBFEE0" w14:textId="77777777" w:rsidR="00223A77" w:rsidRPr="00E00CCD" w:rsidRDefault="00223A77" w:rsidP="00AE5A9F">
      <w:pPr>
        <w:pStyle w:val="EndnoteText"/>
        <w:ind w:left="720"/>
        <w:rPr>
          <w:rFonts w:ascii="Tahoma" w:hAnsi="Tahoma" w:cs="Tahoma"/>
        </w:rPr>
      </w:pPr>
      <w:r w:rsidRPr="00E00CCD">
        <w:rPr>
          <w:rStyle w:val="EndnoteTextChar"/>
          <w:rFonts w:ascii="Tahoma" w:hAnsi="Tahoma" w:cs="Tahoma"/>
          <w:sz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профессиональный.</w:t>
      </w:r>
    </w:p>
    <w:p w14:paraId="7FBBFEE1" w14:textId="77777777" w:rsidR="00223A77" w:rsidRPr="00840448" w:rsidRDefault="00223A77" w:rsidP="00AE5A9F">
      <w:pPr>
        <w:pStyle w:val="EndnoteText"/>
        <w:ind w:left="720"/>
        <w:rPr>
          <w:rFonts w:ascii="Tahoma" w:hAnsi="Tahoma" w:cs="Tahoma"/>
          <w:sz w:val="18"/>
          <w:szCs w:val="18"/>
        </w:rPr>
      </w:pPr>
    </w:p>
    <w:p w14:paraId="7FBBFEE2" w14:textId="77777777" w:rsidR="00223A77" w:rsidRPr="00E00CCD" w:rsidRDefault="00223A77" w:rsidP="00AE5A9F">
      <w:pPr>
        <w:pStyle w:val="EndnoteText"/>
        <w:ind w:left="720"/>
        <w:rPr>
          <w:rFonts w:ascii="Tahoma" w:hAnsi="Tahoma" w:cs="Tahoma"/>
        </w:rPr>
      </w:pPr>
      <w:r w:rsidRPr="00E00CCD">
        <w:rPr>
          <w:rStyle w:val="EndnoteTextChar"/>
          <w:rFonts w:ascii="Tahoma" w:hAnsi="Tahoma" w:cs="Tahoma"/>
          <w:sz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14:paraId="7FBBFEE3" w14:textId="77777777" w:rsidR="00223A77" w:rsidRPr="00840448" w:rsidRDefault="00223A77" w:rsidP="00AE5A9F">
      <w:pPr>
        <w:pStyle w:val="EndnoteText"/>
        <w:ind w:left="720"/>
        <w:rPr>
          <w:rFonts w:ascii="Tahoma" w:hAnsi="Tahoma" w:cs="Tahoma"/>
          <w:sz w:val="18"/>
          <w:szCs w:val="18"/>
        </w:rPr>
      </w:pPr>
    </w:p>
    <w:p w14:paraId="7FBBFEE4" w14:textId="77777777" w:rsidR="00223A77" w:rsidRPr="00E00CCD" w:rsidRDefault="00223A77" w:rsidP="00AE5A9F">
      <w:pPr>
        <w:pStyle w:val="EndnoteText"/>
        <w:ind w:left="720"/>
        <w:rPr>
          <w:rFonts w:ascii="Tahoma" w:hAnsi="Tahoma" w:cs="Tahoma"/>
        </w:rPr>
      </w:pPr>
      <w:r w:rsidRPr="00E00CCD">
        <w:rPr>
          <w:rStyle w:val="EndnoteTextChar"/>
          <w:rFonts w:ascii="Tahoma" w:hAnsi="Tahoma" w:cs="Tahoma"/>
          <w:sz w:val="18"/>
        </w:rPr>
        <w:t>Сведения о дополнительных правах, применимых к данным клиентским лицензиями, см. в условиях использования продукта Project Server.</w:t>
      </w:r>
    </w:p>
    <w:p w14:paraId="7FBBFEE5" w14:textId="77777777" w:rsidR="00AE5A9F" w:rsidRPr="00E00CCD" w:rsidRDefault="00AE5A9F" w:rsidP="00AE5A9F">
      <w:pPr>
        <w:rPr>
          <w:rFonts w:cs="Tahoma"/>
        </w:rPr>
      </w:pPr>
    </w:p>
    <w:p w14:paraId="7FBBFEE6" w14:textId="77777777" w:rsidR="00AE5A9F" w:rsidRPr="00E00CCD" w:rsidRDefault="00AE5A9F" w:rsidP="00AE5A9F">
      <w:pPr>
        <w:rPr>
          <w:rFonts w:cs="Tahoma"/>
        </w:rPr>
      </w:pPr>
    </w:p>
    <w:p w14:paraId="7FBBFEE7" w14:textId="77777777" w:rsidR="002202DB" w:rsidRPr="00E00CCD" w:rsidRDefault="006E7166" w:rsidP="002202DB">
      <w:pPr>
        <w:pStyle w:val="Heading3"/>
        <w:rPr>
          <w:rFonts w:ascii="Tahoma" w:hAnsi="Tahoma" w:cs="Tahoma"/>
        </w:rPr>
      </w:pPr>
      <w:bookmarkStart w:id="1067" w:name="_14_Project_профессиональный"/>
      <w:bookmarkStart w:id="1068" w:name="_Toc348438631"/>
      <w:bookmarkEnd w:id="1067"/>
      <w:r w:rsidRPr="00E00CCD">
        <w:rPr>
          <w:rFonts w:ascii="Tahoma" w:hAnsi="Tahoma" w:cs="Tahoma"/>
          <w:caps/>
          <w:color w:val="F66400"/>
          <w:sz w:val="22"/>
          <w:vertAlign w:val="superscript"/>
        </w:rPr>
        <w:t xml:space="preserve">14 </w:t>
      </w:r>
      <w:r w:rsidRPr="00E00CCD">
        <w:rPr>
          <w:rFonts w:ascii="Tahoma" w:hAnsi="Tahoma" w:cs="Tahoma"/>
          <w:color w:val="F66400"/>
          <w:sz w:val="22"/>
        </w:rPr>
        <w:t>Project профессиональный для Office 365</w:t>
      </w:r>
      <w:bookmarkEnd w:id="1068"/>
      <w:r w:rsidRPr="00E00CCD">
        <w:rPr>
          <w:rFonts w:ascii="Tahoma" w:hAnsi="Tahoma" w:cs="Tahoma"/>
          <w:color w:val="F66400"/>
          <w:sz w:val="22"/>
        </w:rPr>
        <w:t xml:space="preserve"> </w:t>
      </w:r>
    </w:p>
    <w:p w14:paraId="7FBBFEE8" w14:textId="77777777" w:rsidR="00A32FE7" w:rsidRPr="00E00CCD" w:rsidRDefault="00A32FE7" w:rsidP="00A32FE7">
      <w:pPr>
        <w:rPr>
          <w:rFonts w:cs="Tahoma"/>
        </w:rPr>
      </w:pPr>
    </w:p>
    <w:p w14:paraId="7FBBFEE9" w14:textId="77777777" w:rsidR="002202DB" w:rsidRPr="00E00CCD" w:rsidRDefault="002202DB" w:rsidP="002202DB">
      <w:pPr>
        <w:spacing w:after="60"/>
        <w:ind w:left="720"/>
        <w:rPr>
          <w:rFonts w:cs="Tahoma"/>
        </w:rPr>
      </w:pPr>
      <w:r w:rsidRPr="00E00CCD">
        <w:rPr>
          <w:rFonts w:cs="Tahoma"/>
          <w:b/>
        </w:rPr>
        <w:t>Право на получение носителей со службами удаленных рабочих столов (RDS)</w:t>
      </w:r>
    </w:p>
    <w:p w14:paraId="7FBBFEEA" w14:textId="77777777" w:rsidR="002202DB" w:rsidRPr="00E00CCD" w:rsidRDefault="002202DB" w:rsidP="00940FFE">
      <w:pPr>
        <w:ind w:left="720"/>
        <w:rPr>
          <w:rFonts w:cs="Tahoma"/>
        </w:rPr>
      </w:pPr>
      <w:r w:rsidRPr="00E00CCD">
        <w:rPr>
          <w:rFonts w:cs="Tahoma"/>
          <w:szCs w:val="18"/>
        </w:rPr>
        <w:t>Если пользователь, которому была назначена лицензия Project профессиональный для Office 365, использует ПО на сетевом сервере с действующей ролью RDS, вместо установки копии ПО, предоставляемого совместно с Project профессиональный для Office 365, на одно из пяти разрешенных устройств в соответствии с Правами на использование продуктов Project профессиональный для Office 365, данный пользователь может: 1) установить одну копию программного обеспечения Project профессиональный 2013 на сетевом сервере и 2) получить доступ</w:t>
      </w:r>
      <w:r w:rsidR="00940FFE">
        <w:rPr>
          <w:rFonts w:cs="Tahoma"/>
          <w:szCs w:val="18"/>
        </w:rPr>
        <w:t> </w:t>
      </w:r>
      <w:r w:rsidRPr="00E00CCD">
        <w:rPr>
          <w:rFonts w:cs="Tahoma"/>
          <w:szCs w:val="18"/>
        </w:rPr>
        <w:t>к программному обеспечению Project 2013 с любого устройства.</w:t>
      </w:r>
      <w:r w:rsidR="00827CFE" w:rsidRPr="00E00CCD">
        <w:rPr>
          <w:rFonts w:cs="Tahoma"/>
          <w:szCs w:val="18"/>
        </w:rPr>
        <w:t xml:space="preserve"> </w:t>
      </w:r>
      <w:r w:rsidRPr="00E00CCD">
        <w:rPr>
          <w:rFonts w:cs="Tahoma"/>
          <w:szCs w:val="18"/>
        </w:rPr>
        <w:t>После прекращения действия</w:t>
      </w:r>
      <w:r w:rsidR="00940FFE">
        <w:rPr>
          <w:rFonts w:cs="Tahoma"/>
          <w:szCs w:val="18"/>
        </w:rPr>
        <w:t> </w:t>
      </w:r>
      <w:r w:rsidRPr="00E00CCD">
        <w:rPr>
          <w:rFonts w:cs="Tahoma"/>
          <w:szCs w:val="18"/>
        </w:rPr>
        <w:t>подписки на Project профессиональный для Office 365 вам следует удалить программное</w:t>
      </w:r>
      <w:r w:rsidR="00940FFE">
        <w:rPr>
          <w:rFonts w:cs="Tahoma"/>
          <w:szCs w:val="18"/>
        </w:rPr>
        <w:t> </w:t>
      </w:r>
      <w:r w:rsidRPr="00E00CCD">
        <w:rPr>
          <w:rFonts w:cs="Tahoma"/>
          <w:szCs w:val="18"/>
        </w:rPr>
        <w:t xml:space="preserve">обеспечение Project профессиональный 2013, находящееся на сервере. </w:t>
      </w:r>
    </w:p>
    <w:p w14:paraId="7FBBFEEB" w14:textId="77777777" w:rsidR="002202DB" w:rsidRPr="00E00CCD" w:rsidRDefault="002202DB" w:rsidP="002202DB">
      <w:pPr>
        <w:ind w:left="720"/>
        <w:rPr>
          <w:rFonts w:cs="Tahoma"/>
        </w:rPr>
      </w:pPr>
    </w:p>
    <w:p w14:paraId="7FBBFEEC" w14:textId="77777777" w:rsidR="002202DB" w:rsidRPr="00E00CCD" w:rsidRDefault="002202DB" w:rsidP="002202DB">
      <w:pPr>
        <w:spacing w:after="60"/>
        <w:ind w:left="720"/>
        <w:rPr>
          <w:rFonts w:cs="Tahoma"/>
        </w:rPr>
      </w:pPr>
      <w:r w:rsidRPr="00E00CCD">
        <w:rPr>
          <w:rFonts w:cs="Tahoma"/>
          <w:b/>
        </w:rPr>
        <w:t>Права на переход к более ранней версии</w:t>
      </w:r>
    </w:p>
    <w:p w14:paraId="7FBBFEED" w14:textId="77777777" w:rsidR="002202DB" w:rsidRPr="00E00CCD" w:rsidRDefault="002202DB" w:rsidP="002202DB">
      <w:pPr>
        <w:ind w:left="720"/>
        <w:rPr>
          <w:rFonts w:cs="Tahoma"/>
        </w:rPr>
      </w:pPr>
      <w:r w:rsidRPr="00E00CCD">
        <w:rPr>
          <w:rFonts w:cs="Tahoma"/>
          <w:bCs/>
          <w:szCs w:val="18"/>
        </w:rPr>
        <w:t xml:space="preserve">Для службы Project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40" w:history="1">
        <w:r w:rsidRPr="00E00CCD">
          <w:rPr>
            <w:rStyle w:val="Hyperlink"/>
            <w:rFonts w:cs="Tahoma"/>
            <w:bCs/>
            <w:szCs w:val="18"/>
          </w:rPr>
          <w:t>http://www.microsoftvolumelicensing.com/userights/PUR.aspx</w:t>
        </w:r>
      </w:hyperlink>
    </w:p>
    <w:p w14:paraId="7FBBFEEE" w14:textId="77777777" w:rsidR="002202DB" w:rsidRPr="00E00CCD" w:rsidRDefault="002202DB" w:rsidP="00AE5A9F">
      <w:pPr>
        <w:rPr>
          <w:rFonts w:cs="Tahoma"/>
        </w:rPr>
      </w:pPr>
    </w:p>
    <w:p w14:paraId="7FBBFEEF" w14:textId="77777777" w:rsidR="002202DB" w:rsidRPr="00E00CCD" w:rsidRDefault="002202DB" w:rsidP="00AE5A9F">
      <w:pPr>
        <w:rPr>
          <w:rFonts w:cs="Tahoma"/>
        </w:rPr>
      </w:pPr>
    </w:p>
    <w:p w14:paraId="7FBBFEF0" w14:textId="77777777" w:rsidR="00223A77" w:rsidRPr="00E00CCD" w:rsidRDefault="00B26237" w:rsidP="002541AE">
      <w:pPr>
        <w:pStyle w:val="Heading3"/>
        <w:rPr>
          <w:rFonts w:ascii="Tahoma" w:hAnsi="Tahoma" w:cs="Tahoma"/>
        </w:rPr>
      </w:pPr>
      <w:bookmarkStart w:id="1069" w:name="_15_Права_на"/>
      <w:bookmarkStart w:id="1070" w:name="_Toc336338272"/>
      <w:bookmarkStart w:id="1071" w:name="_Toc348438632"/>
      <w:bookmarkStart w:id="1072" w:name="Aps_9RentalRightsOffice"/>
      <w:bookmarkStart w:id="1073" w:name="Srv_RentalRightsOffice"/>
      <w:bookmarkStart w:id="1074" w:name="Srv_9RentalRightsOffice"/>
      <w:bookmarkEnd w:id="1069"/>
      <w:r w:rsidRPr="00E00CCD">
        <w:rPr>
          <w:rFonts w:ascii="Tahoma" w:hAnsi="Tahoma" w:cs="Tahoma"/>
          <w:caps/>
          <w:color w:val="E65D08"/>
          <w:sz w:val="22"/>
          <w:szCs w:val="22"/>
          <w:vertAlign w:val="superscript"/>
        </w:rPr>
        <w:t>15</w:t>
      </w:r>
      <w:r w:rsidRPr="00E00CCD">
        <w:rPr>
          <w:rFonts w:ascii="Tahoma" w:hAnsi="Tahoma" w:cs="Tahoma"/>
          <w:color w:val="E65D08"/>
          <w:sz w:val="22"/>
          <w:szCs w:val="22"/>
        </w:rPr>
        <w:t xml:space="preserve"> Права на аренду Office</w:t>
      </w:r>
      <w:bookmarkEnd w:id="1070"/>
      <w:bookmarkEnd w:id="1071"/>
    </w:p>
    <w:bookmarkEnd w:id="1072"/>
    <w:p w14:paraId="7FBBFEF1" w14:textId="77777777" w:rsidR="002541AE" w:rsidRPr="00E00CCD" w:rsidRDefault="002541AE" w:rsidP="002541AE">
      <w:pPr>
        <w:rPr>
          <w:rFonts w:cs="Tahoma"/>
        </w:rPr>
      </w:pPr>
    </w:p>
    <w:bookmarkEnd w:id="1073"/>
    <w:bookmarkEnd w:id="1074"/>
    <w:p w14:paraId="7FBBFEF2" w14:textId="77777777" w:rsidR="000B0A08" w:rsidRPr="00E00CCD" w:rsidRDefault="000B0A08" w:rsidP="005E3B5E">
      <w:pPr>
        <w:pStyle w:val="FootnoteBulletLevel1"/>
        <w:tabs>
          <w:tab w:val="clear" w:pos="900"/>
        </w:tabs>
        <w:spacing w:before="0" w:after="0"/>
        <w:ind w:left="720" w:firstLine="0"/>
        <w:rPr>
          <w:rFonts w:ascii="Tahoma" w:hAnsi="Tahoma" w:cs="Tahoma"/>
        </w:rPr>
      </w:pPr>
      <w:r w:rsidRPr="00E00CCD">
        <w:rPr>
          <w:rFonts w:ascii="Tahoma" w:hAnsi="Tahoma" w:cs="Tahoma"/>
          <w:color w:val="000000"/>
          <w:sz w:val="18"/>
          <w:szCs w:val="18"/>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14:paraId="7FBBFEF3" w14:textId="77777777" w:rsidR="00980240" w:rsidRDefault="00980240" w:rsidP="005E3B5E">
      <w:pPr>
        <w:ind w:left="720"/>
        <w:rPr>
          <w:rFonts w:cs="Tahoma"/>
        </w:rPr>
      </w:pPr>
    </w:p>
    <w:p w14:paraId="7FBBFEF4" w14:textId="77777777" w:rsidR="00CC6BE8" w:rsidRPr="00E00CCD" w:rsidRDefault="00CC6BE8" w:rsidP="005E3B5E">
      <w:pPr>
        <w:ind w:left="720"/>
        <w:rPr>
          <w:rFonts w:cs="Tahoma"/>
        </w:rPr>
      </w:pPr>
    </w:p>
    <w:p w14:paraId="7FBBFEF5" w14:textId="77777777" w:rsidR="00980240" w:rsidRPr="00E00CCD" w:rsidRDefault="000B0A08" w:rsidP="00864B8A">
      <w:pPr>
        <w:spacing w:after="60"/>
        <w:ind w:left="720"/>
        <w:rPr>
          <w:rFonts w:cs="Tahoma"/>
        </w:rPr>
      </w:pPr>
      <w:r w:rsidRPr="00E00CCD">
        <w:rPr>
          <w:rFonts w:cs="Tahoma"/>
          <w:b/>
        </w:rPr>
        <w:t>Правила для соответствующего приложения</w:t>
      </w:r>
    </w:p>
    <w:p w14:paraId="7FBBFEF6" w14:textId="77777777" w:rsidR="000B0A08" w:rsidRPr="00E00CCD" w:rsidRDefault="000B0A08" w:rsidP="005E3B5E">
      <w:pPr>
        <w:ind w:left="720"/>
        <w:rPr>
          <w:rFonts w:cs="Tahoma"/>
        </w:rPr>
      </w:pPr>
      <w:r w:rsidRPr="00E00CCD">
        <w:rPr>
          <w:rFonts w:cs="Tahoma"/>
          <w:color w:val="000000"/>
          <w:szCs w:val="18"/>
        </w:rPr>
        <w:t>(Чтобы базовая ОС удовлетворяла требованиям к обновлению по программе обновления POSReady, должны выполняться все приведенные ниже условия.)</w:t>
      </w:r>
    </w:p>
    <w:p w14:paraId="7FBBFEF7" w14:textId="77777777" w:rsidR="005E3B5E" w:rsidRPr="00E00CCD" w:rsidRDefault="005E3B5E" w:rsidP="005E3B5E">
      <w:pPr>
        <w:ind w:left="900"/>
        <w:rPr>
          <w:rFonts w:cs="Tahoma"/>
        </w:rPr>
      </w:pPr>
    </w:p>
    <w:p w14:paraId="7FBBFEF8" w14:textId="77777777" w:rsidR="000B0A08" w:rsidRPr="00E00CCD" w:rsidRDefault="000B0A08" w:rsidP="005E3B5E">
      <w:pPr>
        <w:numPr>
          <w:ilvl w:val="0"/>
          <w:numId w:val="20"/>
        </w:numPr>
        <w:spacing w:after="60"/>
        <w:ind w:left="1440"/>
        <w:rPr>
          <w:rFonts w:cs="Tahoma"/>
        </w:rPr>
      </w:pPr>
      <w:r w:rsidRPr="00E00CCD">
        <w:rPr>
          <w:rFonts w:cs="Tahoma"/>
          <w:color w:val="000000"/>
          <w:szCs w:val="18"/>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14:paraId="7FBBFEF9" w14:textId="77777777" w:rsidR="000B0A08" w:rsidRPr="00E00CCD" w:rsidRDefault="000B0A08" w:rsidP="005E3B5E">
      <w:pPr>
        <w:numPr>
          <w:ilvl w:val="0"/>
          <w:numId w:val="20"/>
        </w:numPr>
        <w:tabs>
          <w:tab w:val="left" w:pos="1440"/>
        </w:tabs>
        <w:spacing w:after="60"/>
        <w:ind w:left="1440"/>
        <w:rPr>
          <w:rFonts w:cs="Tahoma"/>
        </w:rPr>
      </w:pPr>
      <w:r w:rsidRPr="00E00CCD">
        <w:rPr>
          <w:rFonts w:cs="Tahoma"/>
          <w:color w:val="000000"/>
          <w:szCs w:val="18"/>
        </w:rPr>
        <w:t>На этом устройстве должно быть установлено соответствующее приложение.</w:t>
      </w:r>
    </w:p>
    <w:p w14:paraId="7FBBFEFA" w14:textId="77777777" w:rsidR="000B0A08" w:rsidRPr="00840448" w:rsidRDefault="000B0A08" w:rsidP="005E3B5E">
      <w:pPr>
        <w:pStyle w:val="EndnoteText"/>
        <w:rPr>
          <w:rFonts w:ascii="Tahoma" w:hAnsi="Tahoma" w:cs="Tahoma"/>
          <w:sz w:val="18"/>
          <w:szCs w:val="18"/>
        </w:rPr>
      </w:pPr>
    </w:p>
    <w:p w14:paraId="7FBBFEFB" w14:textId="77777777" w:rsidR="000B0A08" w:rsidRPr="00E00CCD" w:rsidRDefault="000B0A08" w:rsidP="005E3B5E">
      <w:pPr>
        <w:pStyle w:val="EndnoteText"/>
        <w:ind w:left="720"/>
        <w:rPr>
          <w:rFonts w:ascii="Tahoma" w:hAnsi="Tahoma" w:cs="Tahoma"/>
        </w:rPr>
      </w:pPr>
      <w:r w:rsidRPr="00E00CCD">
        <w:rPr>
          <w:rFonts w:ascii="Tahoma" w:hAnsi="Tahoma" w:cs="Tahoma"/>
          <w:color w:val="000000"/>
          <w:sz w:val="18"/>
          <w:szCs w:val="18"/>
        </w:rPr>
        <w:t>Ниже приводится список соответствующих приложений по типам Программ.</w:t>
      </w:r>
    </w:p>
    <w:p w14:paraId="7FBBFEFC" w14:textId="77777777" w:rsidR="000B0A08" w:rsidRPr="00E00CCD" w:rsidRDefault="000B0A08" w:rsidP="000B0A08">
      <w:pPr>
        <w:rPr>
          <w:rFonts w:cs="Tahoma"/>
        </w:rPr>
      </w:pPr>
    </w:p>
    <w:tbl>
      <w:tblPr>
        <w:tblW w:w="8437" w:type="dxa"/>
        <w:tblInd w:w="878" w:type="dxa"/>
        <w:tblLayout w:type="fixed"/>
        <w:tblCellMar>
          <w:left w:w="0" w:type="dxa"/>
          <w:right w:w="0" w:type="dxa"/>
        </w:tblCellMar>
        <w:tblLook w:val="04A0" w:firstRow="1" w:lastRow="0" w:firstColumn="1" w:lastColumn="0" w:noHBand="0" w:noVBand="1"/>
      </w:tblPr>
      <w:tblGrid>
        <w:gridCol w:w="2607"/>
        <w:gridCol w:w="1528"/>
        <w:gridCol w:w="199"/>
        <w:gridCol w:w="1723"/>
        <w:gridCol w:w="1228"/>
        <w:gridCol w:w="1152"/>
      </w:tblGrid>
      <w:tr w:rsidR="000B0A08" w:rsidRPr="00E00CCD" w14:paraId="7FBBFEFF" w14:textId="77777777" w:rsidTr="00840448">
        <w:trPr>
          <w:gridAfter w:val="3"/>
          <w:wAfter w:w="4103" w:type="dxa"/>
          <w:cantSplit/>
          <w:trHeight w:val="375"/>
          <w:tblHeader/>
        </w:trPr>
        <w:tc>
          <w:tcPr>
            <w:tcW w:w="260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FBBFEFD" w14:textId="77777777" w:rsidR="000B0A08" w:rsidRPr="00E00CCD" w:rsidRDefault="000B0A08" w:rsidP="00840448">
            <w:pPr>
              <w:jc w:val="center"/>
              <w:rPr>
                <w:rFonts w:eastAsia="MS PGothic" w:cs="Tahoma"/>
                <w:b/>
                <w:bCs/>
                <w:color w:val="000000"/>
                <w:szCs w:val="18"/>
              </w:rPr>
            </w:pPr>
            <w:r w:rsidRPr="00E00CCD">
              <w:rPr>
                <w:rFonts w:cs="Tahoma"/>
                <w:b/>
                <w:bCs/>
                <w:color w:val="000000"/>
                <w:szCs w:val="18"/>
              </w:rPr>
              <w:t>Соответствующие приложения для приобретения Прав на</w:t>
            </w:r>
            <w:r w:rsidR="00840448">
              <w:rPr>
                <w:rFonts w:cs="Tahoma"/>
                <w:b/>
                <w:bCs/>
                <w:color w:val="000000"/>
                <w:szCs w:val="18"/>
              </w:rPr>
              <w:t> </w:t>
            </w:r>
            <w:r w:rsidRPr="00E00CCD">
              <w:rPr>
                <w:rFonts w:cs="Tahoma"/>
                <w:b/>
                <w:bCs/>
                <w:color w:val="000000"/>
                <w:szCs w:val="18"/>
              </w:rPr>
              <w:t>аренду для Office стандартный</w:t>
            </w:r>
          </w:p>
        </w:tc>
        <w:tc>
          <w:tcPr>
            <w:tcW w:w="1727" w:type="dxa"/>
            <w:gridSpan w:val="2"/>
            <w:tcBorders>
              <w:top w:val="nil"/>
              <w:left w:val="nil"/>
              <w:bottom w:val="single" w:sz="8" w:space="0" w:color="auto"/>
              <w:right w:val="nil"/>
            </w:tcBorders>
          </w:tcPr>
          <w:p w14:paraId="7FBBFEFE" w14:textId="77777777" w:rsidR="000B0A08" w:rsidRPr="00E00CCD" w:rsidRDefault="000B0A08" w:rsidP="00AD69BD">
            <w:pPr>
              <w:jc w:val="both"/>
              <w:rPr>
                <w:rFonts w:eastAsia="MS PGothic" w:cs="Tahoma"/>
                <w:color w:val="000000"/>
                <w:sz w:val="21"/>
                <w:szCs w:val="21"/>
              </w:rPr>
            </w:pPr>
          </w:p>
        </w:tc>
      </w:tr>
      <w:tr w:rsidR="00840448" w:rsidRPr="00E00CCD" w14:paraId="7FBBFF06" w14:textId="77777777" w:rsidTr="00840448">
        <w:trPr>
          <w:cantSplit/>
          <w:trHeight w:val="730"/>
          <w:tblHeader/>
        </w:trPr>
        <w:tc>
          <w:tcPr>
            <w:tcW w:w="2607" w:type="dxa"/>
            <w:vMerge/>
            <w:tcBorders>
              <w:top w:val="single" w:sz="8" w:space="0" w:color="auto"/>
              <w:left w:val="single" w:sz="8" w:space="0" w:color="auto"/>
              <w:bottom w:val="single" w:sz="4" w:space="0" w:color="auto"/>
              <w:right w:val="single" w:sz="4" w:space="0" w:color="auto"/>
            </w:tcBorders>
            <w:vAlign w:val="center"/>
            <w:hideMark/>
          </w:tcPr>
          <w:p w14:paraId="7FBBFF00" w14:textId="77777777" w:rsidR="000B0A08" w:rsidRPr="00E00CCD" w:rsidRDefault="000B0A08" w:rsidP="00AD69BD">
            <w:pPr>
              <w:rPr>
                <w:rFonts w:eastAsia="MS PGothic" w:cs="Tahoma"/>
                <w:b/>
                <w:bCs/>
                <w:color w:val="000000"/>
                <w:szCs w:val="18"/>
              </w:rPr>
            </w:pPr>
          </w:p>
        </w:tc>
        <w:tc>
          <w:tcPr>
            <w:tcW w:w="152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BBFF01" w14:textId="77777777" w:rsidR="000B0A08" w:rsidRPr="00E00CCD" w:rsidRDefault="000B0A08" w:rsidP="00AD69BD">
            <w:pPr>
              <w:jc w:val="center"/>
              <w:rPr>
                <w:rFonts w:cs="Tahoma"/>
                <w:b/>
                <w:bCs/>
                <w:color w:val="000000"/>
                <w:szCs w:val="18"/>
              </w:rPr>
            </w:pPr>
            <w:r w:rsidRPr="00E00CCD">
              <w:rPr>
                <w:rFonts w:cs="Tahoma"/>
                <w:b/>
                <w:bCs/>
                <w:color w:val="000000"/>
                <w:szCs w:val="18"/>
              </w:rPr>
              <w:t>Изготовитель оборудования</w:t>
            </w:r>
          </w:p>
        </w:tc>
        <w:tc>
          <w:tcPr>
            <w:tcW w:w="1922" w:type="dxa"/>
            <w:gridSpan w:val="2"/>
            <w:tcBorders>
              <w:top w:val="single" w:sz="4" w:space="0" w:color="auto"/>
              <w:left w:val="single" w:sz="4" w:space="0" w:color="auto"/>
              <w:bottom w:val="single" w:sz="4" w:space="0" w:color="auto"/>
              <w:right w:val="single" w:sz="4" w:space="0" w:color="auto"/>
            </w:tcBorders>
            <w:shd w:val="clear" w:color="auto" w:fill="FABF8F"/>
            <w:vAlign w:val="center"/>
            <w:hideMark/>
          </w:tcPr>
          <w:p w14:paraId="7FBBFF02" w14:textId="77777777" w:rsidR="000B0A08" w:rsidRPr="00E00CCD" w:rsidRDefault="000B0A08" w:rsidP="00AD69BD">
            <w:pPr>
              <w:jc w:val="center"/>
              <w:rPr>
                <w:rFonts w:cs="Tahoma"/>
              </w:rPr>
            </w:pPr>
            <w:r w:rsidRPr="00E00CCD">
              <w:rPr>
                <w:rFonts w:cs="Tahoma"/>
                <w:b/>
                <w:bCs/>
                <w:color w:val="000000"/>
                <w:szCs w:val="18"/>
              </w:rPr>
              <w:t>Версия, предустановленная на ПК</w:t>
            </w:r>
          </w:p>
          <w:p w14:paraId="7FBBFF03" w14:textId="77777777" w:rsidR="000B0A08" w:rsidRPr="00E00CCD" w:rsidRDefault="000B0A08" w:rsidP="00AD69BD">
            <w:pPr>
              <w:jc w:val="center"/>
              <w:rPr>
                <w:rFonts w:cs="Tahoma"/>
                <w:b/>
                <w:bCs/>
                <w:color w:val="000000"/>
                <w:szCs w:val="18"/>
              </w:rPr>
            </w:pPr>
            <w:r w:rsidRPr="00E00CCD">
              <w:rPr>
                <w:rFonts w:cs="Tahoma"/>
                <w:b/>
                <w:bCs/>
                <w:color w:val="000000"/>
                <w:szCs w:val="18"/>
              </w:rPr>
              <w:t>(только в Японии)</w:t>
            </w:r>
          </w:p>
        </w:tc>
        <w:tc>
          <w:tcPr>
            <w:tcW w:w="1228"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BBFF04" w14:textId="77777777" w:rsidR="000B0A08" w:rsidRPr="00E00CCD" w:rsidRDefault="000B0A08" w:rsidP="00AD69BD">
            <w:pPr>
              <w:jc w:val="center"/>
              <w:rPr>
                <w:rFonts w:cs="Tahoma"/>
                <w:b/>
                <w:bCs/>
                <w:color w:val="000000"/>
                <w:szCs w:val="18"/>
              </w:rPr>
            </w:pPr>
            <w:r w:rsidRPr="00E00CCD">
              <w:rPr>
                <w:rFonts w:cs="Tahoma"/>
                <w:b/>
                <w:bCs/>
                <w:color w:val="000000"/>
                <w:szCs w:val="18"/>
              </w:rPr>
              <w:t>Select/</w:t>
            </w:r>
            <w:r w:rsidR="00840448">
              <w:rPr>
                <w:rFonts w:cs="Tahoma"/>
                <w:b/>
                <w:bCs/>
                <w:color w:val="000000"/>
                <w:szCs w:val="18"/>
              </w:rPr>
              <w:br/>
            </w:r>
            <w:r w:rsidRPr="00E00CCD">
              <w:rPr>
                <w:rFonts w:cs="Tahoma"/>
                <w:b/>
                <w:bCs/>
                <w:color w:val="000000"/>
                <w:szCs w:val="18"/>
              </w:rPr>
              <w:t>Select Plus</w:t>
            </w:r>
          </w:p>
        </w:tc>
        <w:tc>
          <w:tcPr>
            <w:tcW w:w="115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BBFF05" w14:textId="77777777" w:rsidR="000B0A08" w:rsidRPr="00E00CCD" w:rsidRDefault="000B0A08" w:rsidP="00AD69BD">
            <w:pPr>
              <w:jc w:val="center"/>
              <w:rPr>
                <w:rFonts w:cs="Tahoma"/>
                <w:b/>
                <w:bCs/>
                <w:color w:val="000000"/>
                <w:szCs w:val="18"/>
              </w:rPr>
            </w:pPr>
            <w:r w:rsidRPr="00E00CCD">
              <w:rPr>
                <w:rFonts w:cs="Tahoma"/>
                <w:b/>
                <w:bCs/>
                <w:color w:val="000000"/>
                <w:szCs w:val="18"/>
              </w:rPr>
              <w:t>Лицензия Open</w:t>
            </w:r>
          </w:p>
        </w:tc>
      </w:tr>
      <w:tr w:rsidR="00840448" w:rsidRPr="00E00CCD" w14:paraId="7FBBFF0C" w14:textId="77777777" w:rsidTr="00840448">
        <w:trPr>
          <w:trHeight w:val="255"/>
        </w:trPr>
        <w:tc>
          <w:tcPr>
            <w:tcW w:w="260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07" w14:textId="77777777" w:rsidR="000B0A08" w:rsidRPr="00E00CCD" w:rsidRDefault="000B0A08" w:rsidP="00257298">
            <w:pPr>
              <w:rPr>
                <w:rFonts w:cs="Tahoma"/>
                <w:b/>
                <w:bCs/>
                <w:color w:val="000000"/>
                <w:szCs w:val="18"/>
              </w:rPr>
            </w:pPr>
            <w:r w:rsidRPr="00E00CCD">
              <w:rPr>
                <w:rFonts w:cs="Tahoma"/>
                <w:b/>
                <w:bCs/>
                <w:color w:val="000000"/>
                <w:szCs w:val="18"/>
              </w:rPr>
              <w:t xml:space="preserve">Office стандартный 2013 </w:t>
            </w:r>
          </w:p>
        </w:tc>
        <w:tc>
          <w:tcPr>
            <w:tcW w:w="1528"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7FBBFF08" w14:textId="77777777" w:rsidR="000B0A08" w:rsidRPr="00E00CCD" w:rsidRDefault="000B0A08" w:rsidP="00AD69BD">
            <w:pPr>
              <w:jc w:val="center"/>
              <w:rPr>
                <w:rFonts w:eastAsia="MS PGothic" w:cs="Tahoma"/>
                <w:color w:val="000000"/>
                <w:sz w:val="21"/>
                <w:szCs w:val="21"/>
              </w:rPr>
            </w:pPr>
          </w:p>
        </w:tc>
        <w:tc>
          <w:tcPr>
            <w:tcW w:w="1922" w:type="dxa"/>
            <w:gridSpan w:val="2"/>
            <w:tcBorders>
              <w:top w:val="single" w:sz="4" w:space="0" w:color="auto"/>
              <w:left w:val="nil"/>
              <w:bottom w:val="single" w:sz="8" w:space="0" w:color="auto"/>
              <w:right w:val="single" w:sz="8" w:space="0" w:color="auto"/>
            </w:tcBorders>
          </w:tcPr>
          <w:p w14:paraId="7FBBFF09" w14:textId="77777777" w:rsidR="000B0A08" w:rsidRPr="00E00CCD" w:rsidRDefault="000B0A08" w:rsidP="00AD69BD">
            <w:pPr>
              <w:jc w:val="center"/>
              <w:rPr>
                <w:rFonts w:eastAsia="MS PGothic" w:cs="Tahoma"/>
                <w:color w:val="000000"/>
                <w:sz w:val="21"/>
                <w:szCs w:val="21"/>
              </w:rPr>
            </w:pPr>
          </w:p>
        </w:tc>
        <w:tc>
          <w:tcPr>
            <w:tcW w:w="1228"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FBBFF0A" w14:textId="77777777" w:rsidR="000B0A08" w:rsidRPr="00E00CCD" w:rsidRDefault="000B0A08" w:rsidP="00AD69BD">
            <w:pPr>
              <w:jc w:val="center"/>
              <w:rPr>
                <w:rFonts w:eastAsia="MS PGothic" w:cs="Tahoma"/>
                <w:color w:val="000000"/>
                <w:sz w:val="21"/>
                <w:szCs w:val="21"/>
              </w:rPr>
            </w:pPr>
            <w:r w:rsidRPr="00E00CCD">
              <w:rPr>
                <w:rFonts w:cs="Tahoma"/>
                <w:color w:val="000000"/>
              </w:rPr>
              <w:t>x</w:t>
            </w:r>
          </w:p>
        </w:tc>
        <w:tc>
          <w:tcPr>
            <w:tcW w:w="115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7FBBFF0B" w14:textId="77777777" w:rsidR="000B0A08" w:rsidRPr="00E00CCD" w:rsidRDefault="000B0A08" w:rsidP="00AD69BD">
            <w:pPr>
              <w:jc w:val="center"/>
              <w:rPr>
                <w:rFonts w:eastAsia="MS PGothic" w:cs="Tahoma"/>
                <w:color w:val="000000"/>
                <w:sz w:val="21"/>
                <w:szCs w:val="21"/>
              </w:rPr>
            </w:pPr>
            <w:r w:rsidRPr="00E00CCD">
              <w:rPr>
                <w:rFonts w:cs="Tahoma"/>
                <w:color w:val="000000"/>
              </w:rPr>
              <w:t>x</w:t>
            </w:r>
          </w:p>
        </w:tc>
      </w:tr>
      <w:tr w:rsidR="00840448" w:rsidRPr="00E00CCD" w14:paraId="7FBBFF12" w14:textId="77777777" w:rsidTr="00840448">
        <w:trPr>
          <w:trHeight w:val="255"/>
        </w:trPr>
        <w:tc>
          <w:tcPr>
            <w:tcW w:w="260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0D" w14:textId="77777777" w:rsidR="000B0A08" w:rsidRPr="00E00CCD" w:rsidRDefault="000B0A08" w:rsidP="00257298">
            <w:pPr>
              <w:rPr>
                <w:rFonts w:cs="Tahoma"/>
                <w:b/>
                <w:bCs/>
                <w:color w:val="000000"/>
                <w:szCs w:val="18"/>
              </w:rPr>
            </w:pPr>
            <w:r w:rsidRPr="00E00CCD">
              <w:rPr>
                <w:rFonts w:cs="Tahoma"/>
                <w:b/>
                <w:bCs/>
                <w:color w:val="000000"/>
                <w:szCs w:val="18"/>
              </w:rPr>
              <w:t>Office стандартный 2010</w:t>
            </w:r>
          </w:p>
        </w:tc>
        <w:tc>
          <w:tcPr>
            <w:tcW w:w="1528"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BBFF0E" w14:textId="77777777" w:rsidR="000B0A08" w:rsidRPr="00E00CCD" w:rsidRDefault="000B0A08" w:rsidP="00AD69BD">
            <w:pPr>
              <w:jc w:val="center"/>
              <w:rPr>
                <w:rFonts w:eastAsia="MS PGothic" w:cs="Tahoma"/>
                <w:color w:val="000000"/>
                <w:sz w:val="21"/>
                <w:szCs w:val="21"/>
              </w:rPr>
            </w:pPr>
            <w:r w:rsidRPr="00E00CCD">
              <w:rPr>
                <w:rFonts w:cs="Tahoma"/>
                <w:color w:val="000000"/>
              </w:rPr>
              <w:t>x</w:t>
            </w:r>
          </w:p>
        </w:tc>
        <w:tc>
          <w:tcPr>
            <w:tcW w:w="1922" w:type="dxa"/>
            <w:gridSpan w:val="2"/>
            <w:tcBorders>
              <w:top w:val="nil"/>
              <w:left w:val="nil"/>
              <w:bottom w:val="single" w:sz="8" w:space="0" w:color="auto"/>
              <w:right w:val="single" w:sz="8" w:space="0" w:color="auto"/>
            </w:tcBorders>
          </w:tcPr>
          <w:p w14:paraId="7FBBFF0F" w14:textId="77777777" w:rsidR="000B0A08" w:rsidRPr="00E00CCD" w:rsidRDefault="000B0A08" w:rsidP="00AD69BD">
            <w:pPr>
              <w:jc w:val="center"/>
              <w:rPr>
                <w:rFonts w:eastAsia="MS PGothic" w:cs="Tahoma"/>
                <w:color w:val="000000"/>
                <w:sz w:val="21"/>
                <w:szCs w:val="21"/>
              </w:rPr>
            </w:pPr>
          </w:p>
        </w:tc>
        <w:tc>
          <w:tcPr>
            <w:tcW w:w="122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10" w14:textId="77777777" w:rsidR="000B0A08" w:rsidRPr="00E00CCD" w:rsidRDefault="000B0A08" w:rsidP="00AD69BD">
            <w:pPr>
              <w:jc w:val="center"/>
              <w:rPr>
                <w:rFonts w:eastAsia="MS PGothic" w:cs="Tahoma"/>
                <w:color w:val="000000"/>
                <w:sz w:val="21"/>
                <w:szCs w:val="21"/>
              </w:rPr>
            </w:pPr>
            <w:r w:rsidRPr="00E00CCD">
              <w:rPr>
                <w:rFonts w:cs="Tahoma"/>
                <w:color w:val="000000"/>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11" w14:textId="77777777" w:rsidR="000B0A08" w:rsidRPr="00E00CCD" w:rsidRDefault="000B0A08" w:rsidP="00AD69BD">
            <w:pPr>
              <w:jc w:val="center"/>
              <w:rPr>
                <w:rFonts w:eastAsia="MS PGothic" w:cs="Tahoma"/>
                <w:color w:val="000000"/>
                <w:sz w:val="21"/>
                <w:szCs w:val="21"/>
              </w:rPr>
            </w:pPr>
            <w:r w:rsidRPr="00E00CCD">
              <w:rPr>
                <w:rFonts w:cs="Tahoma"/>
                <w:color w:val="000000"/>
              </w:rPr>
              <w:t>x</w:t>
            </w:r>
          </w:p>
        </w:tc>
      </w:tr>
    </w:tbl>
    <w:p w14:paraId="7FBBFF13" w14:textId="77777777" w:rsidR="00980240" w:rsidRPr="00E00CCD" w:rsidRDefault="00980240" w:rsidP="000B0A08">
      <w:pPr>
        <w:rPr>
          <w:rFonts w:cs="Tahoma"/>
        </w:rPr>
      </w:pPr>
    </w:p>
    <w:p w14:paraId="7FBBFF14" w14:textId="77777777" w:rsidR="001C1727" w:rsidRPr="00E00CCD" w:rsidRDefault="001C1727">
      <w:pPr>
        <w:rPr>
          <w:rFonts w:cs="Tahoma"/>
        </w:rPr>
      </w:pPr>
    </w:p>
    <w:tbl>
      <w:tblPr>
        <w:tblW w:w="8505" w:type="dxa"/>
        <w:tblInd w:w="1008" w:type="dxa"/>
        <w:tblLayout w:type="fixed"/>
        <w:tblCellMar>
          <w:left w:w="0" w:type="dxa"/>
          <w:right w:w="0" w:type="dxa"/>
        </w:tblCellMar>
        <w:tblLook w:val="04A0" w:firstRow="1" w:lastRow="0" w:firstColumn="1" w:lastColumn="0" w:noHBand="0" w:noVBand="1"/>
      </w:tblPr>
      <w:tblGrid>
        <w:gridCol w:w="2673"/>
        <w:gridCol w:w="1575"/>
        <w:gridCol w:w="43"/>
        <w:gridCol w:w="1847"/>
        <w:gridCol w:w="1215"/>
        <w:gridCol w:w="1152"/>
      </w:tblGrid>
      <w:tr w:rsidR="000B0A08" w:rsidRPr="00E00CCD" w14:paraId="7FBBFF17" w14:textId="77777777" w:rsidTr="0038736E">
        <w:trPr>
          <w:gridAfter w:val="3"/>
          <w:wAfter w:w="4214" w:type="dxa"/>
          <w:cantSplit/>
          <w:trHeight w:val="375"/>
          <w:tblHeader/>
        </w:trPr>
        <w:tc>
          <w:tcPr>
            <w:tcW w:w="2673"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FBBFF15" w14:textId="77777777" w:rsidR="000B0A08" w:rsidRPr="00E00CCD" w:rsidRDefault="000B0A08" w:rsidP="00840448">
            <w:pPr>
              <w:jc w:val="center"/>
              <w:rPr>
                <w:rFonts w:eastAsia="MS PGothic" w:cs="Tahoma"/>
                <w:b/>
                <w:bCs/>
                <w:szCs w:val="18"/>
              </w:rPr>
            </w:pPr>
            <w:r w:rsidRPr="00E00CCD">
              <w:rPr>
                <w:rFonts w:cs="Tahoma"/>
                <w:b/>
                <w:bCs/>
                <w:szCs w:val="18"/>
              </w:rPr>
              <w:t>Соответствующие приложения для приобретения Прав на</w:t>
            </w:r>
            <w:r w:rsidR="00840448">
              <w:rPr>
                <w:rFonts w:cs="Tahoma"/>
                <w:b/>
                <w:bCs/>
                <w:szCs w:val="18"/>
              </w:rPr>
              <w:t> </w:t>
            </w:r>
            <w:r w:rsidRPr="00E00CCD">
              <w:rPr>
                <w:rFonts w:cs="Tahoma"/>
                <w:b/>
                <w:bCs/>
                <w:szCs w:val="18"/>
              </w:rPr>
              <w:t>аренду для Office профессиональный плюс</w:t>
            </w:r>
          </w:p>
        </w:tc>
        <w:tc>
          <w:tcPr>
            <w:tcW w:w="1618" w:type="dxa"/>
            <w:gridSpan w:val="2"/>
            <w:tcBorders>
              <w:top w:val="nil"/>
              <w:left w:val="nil"/>
              <w:bottom w:val="single" w:sz="8" w:space="0" w:color="auto"/>
              <w:right w:val="nil"/>
            </w:tcBorders>
          </w:tcPr>
          <w:p w14:paraId="7FBBFF16" w14:textId="77777777" w:rsidR="000B0A08" w:rsidRPr="00E00CCD" w:rsidRDefault="000B0A08" w:rsidP="00AD69BD">
            <w:pPr>
              <w:jc w:val="both"/>
              <w:rPr>
                <w:rFonts w:eastAsia="MS PGothic" w:cs="Tahoma"/>
                <w:szCs w:val="21"/>
              </w:rPr>
            </w:pPr>
          </w:p>
        </w:tc>
      </w:tr>
      <w:tr w:rsidR="0038736E" w:rsidRPr="00E00CCD" w14:paraId="7FBBFF1E" w14:textId="77777777" w:rsidTr="0038736E">
        <w:trPr>
          <w:cantSplit/>
          <w:trHeight w:val="736"/>
          <w:tblHeader/>
        </w:trPr>
        <w:tc>
          <w:tcPr>
            <w:tcW w:w="2673" w:type="dxa"/>
            <w:vMerge/>
            <w:tcBorders>
              <w:top w:val="single" w:sz="8" w:space="0" w:color="auto"/>
              <w:left w:val="single" w:sz="8" w:space="0" w:color="auto"/>
              <w:bottom w:val="single" w:sz="8" w:space="0" w:color="000000"/>
              <w:right w:val="single" w:sz="8" w:space="0" w:color="auto"/>
            </w:tcBorders>
            <w:vAlign w:val="center"/>
            <w:hideMark/>
          </w:tcPr>
          <w:p w14:paraId="7FBBFF18" w14:textId="77777777" w:rsidR="000B0A08" w:rsidRPr="00E00CCD" w:rsidRDefault="000B0A08" w:rsidP="00AD69BD">
            <w:pPr>
              <w:rPr>
                <w:rFonts w:eastAsia="MS PGothic" w:cs="Tahoma"/>
                <w:b/>
                <w:bCs/>
                <w:szCs w:val="18"/>
              </w:rPr>
            </w:pPr>
          </w:p>
        </w:tc>
        <w:tc>
          <w:tcPr>
            <w:tcW w:w="1575" w:type="dxa"/>
            <w:tcBorders>
              <w:top w:val="nil"/>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7FBBFF19" w14:textId="77777777" w:rsidR="000B0A08" w:rsidRPr="00E00CCD" w:rsidRDefault="000B0A08" w:rsidP="00AD69BD">
            <w:pPr>
              <w:jc w:val="center"/>
              <w:rPr>
                <w:rFonts w:cs="Tahoma"/>
                <w:b/>
                <w:bCs/>
                <w:szCs w:val="18"/>
              </w:rPr>
            </w:pPr>
            <w:r w:rsidRPr="00E00CCD">
              <w:rPr>
                <w:rFonts w:cs="Tahoma"/>
                <w:b/>
                <w:bCs/>
                <w:szCs w:val="18"/>
              </w:rPr>
              <w:t>Изготовитель оборудования</w:t>
            </w:r>
          </w:p>
        </w:tc>
        <w:tc>
          <w:tcPr>
            <w:tcW w:w="1890" w:type="dxa"/>
            <w:gridSpan w:val="2"/>
            <w:tcBorders>
              <w:top w:val="single" w:sz="4" w:space="0" w:color="auto"/>
              <w:left w:val="single" w:sz="4" w:space="0" w:color="auto"/>
              <w:bottom w:val="single" w:sz="4" w:space="0" w:color="auto"/>
              <w:right w:val="single" w:sz="4" w:space="0" w:color="auto"/>
            </w:tcBorders>
            <w:shd w:val="clear" w:color="auto" w:fill="FABF8F"/>
            <w:vAlign w:val="bottom"/>
            <w:hideMark/>
          </w:tcPr>
          <w:p w14:paraId="7FBBFF1A" w14:textId="77777777" w:rsidR="000B0A08" w:rsidRPr="00E00CCD" w:rsidRDefault="000B0A08" w:rsidP="00AD69BD">
            <w:pPr>
              <w:jc w:val="center"/>
              <w:rPr>
                <w:rFonts w:cs="Tahoma"/>
              </w:rPr>
            </w:pPr>
            <w:r w:rsidRPr="00E00CCD">
              <w:rPr>
                <w:rFonts w:cs="Tahoma"/>
                <w:b/>
                <w:bCs/>
                <w:szCs w:val="18"/>
              </w:rPr>
              <w:t>Версия, предустановленная на ПК</w:t>
            </w:r>
          </w:p>
          <w:p w14:paraId="7FBBFF1B" w14:textId="77777777" w:rsidR="000B0A08" w:rsidRPr="00E00CCD" w:rsidRDefault="000B0A08" w:rsidP="00AD69BD">
            <w:pPr>
              <w:jc w:val="center"/>
              <w:rPr>
                <w:rFonts w:cs="Tahoma"/>
                <w:b/>
                <w:bCs/>
                <w:szCs w:val="16"/>
                <w:lang w:eastAsia="ja-JP"/>
              </w:rPr>
            </w:pPr>
            <w:r w:rsidRPr="00E00CCD">
              <w:rPr>
                <w:rFonts w:cs="Tahoma"/>
                <w:b/>
                <w:bCs/>
                <w:szCs w:val="18"/>
              </w:rPr>
              <w:t>(только в Японии)</w:t>
            </w:r>
          </w:p>
        </w:tc>
        <w:tc>
          <w:tcPr>
            <w:tcW w:w="121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BBFF1C" w14:textId="77777777" w:rsidR="000B0A08" w:rsidRPr="00E00CCD" w:rsidRDefault="000B0A08" w:rsidP="00AD69BD">
            <w:pPr>
              <w:jc w:val="center"/>
              <w:rPr>
                <w:rFonts w:cs="Tahoma"/>
                <w:b/>
                <w:bCs/>
                <w:szCs w:val="18"/>
              </w:rPr>
            </w:pPr>
            <w:r w:rsidRPr="00E00CCD">
              <w:rPr>
                <w:rFonts w:cs="Tahoma"/>
                <w:b/>
                <w:bCs/>
                <w:szCs w:val="18"/>
              </w:rPr>
              <w:t>Select/</w:t>
            </w:r>
            <w:r w:rsidR="00840448">
              <w:rPr>
                <w:rFonts w:cs="Tahoma"/>
                <w:b/>
                <w:bCs/>
                <w:szCs w:val="18"/>
              </w:rPr>
              <w:br/>
            </w:r>
            <w:r w:rsidRPr="00E00CCD">
              <w:rPr>
                <w:rFonts w:cs="Tahoma"/>
                <w:b/>
                <w:bCs/>
                <w:szCs w:val="18"/>
              </w:rPr>
              <w:t>Select Plus</w:t>
            </w:r>
          </w:p>
        </w:tc>
        <w:tc>
          <w:tcPr>
            <w:tcW w:w="115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7FBBFF1D" w14:textId="77777777" w:rsidR="000B0A08" w:rsidRPr="00E00CCD" w:rsidRDefault="000B0A08" w:rsidP="00AD69BD">
            <w:pPr>
              <w:jc w:val="center"/>
              <w:rPr>
                <w:rFonts w:cs="Tahoma"/>
                <w:b/>
                <w:bCs/>
                <w:szCs w:val="18"/>
              </w:rPr>
            </w:pPr>
            <w:r w:rsidRPr="00E00CCD">
              <w:rPr>
                <w:rFonts w:cs="Tahoma"/>
                <w:b/>
                <w:bCs/>
                <w:szCs w:val="18"/>
              </w:rPr>
              <w:t>Лицензия Open</w:t>
            </w:r>
          </w:p>
        </w:tc>
      </w:tr>
      <w:tr w:rsidR="0038736E" w:rsidRPr="00E00CCD" w14:paraId="7FBBFF24" w14:textId="77777777" w:rsidTr="0038736E">
        <w:trPr>
          <w:trHeight w:val="255"/>
        </w:trPr>
        <w:tc>
          <w:tcPr>
            <w:tcW w:w="267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7FBBFF1F" w14:textId="77777777" w:rsidR="000B0A08" w:rsidRPr="00E00CCD" w:rsidRDefault="000B0A08" w:rsidP="00257298">
            <w:pPr>
              <w:rPr>
                <w:rFonts w:cs="Tahoma"/>
                <w:b/>
                <w:bCs/>
                <w:szCs w:val="18"/>
                <w:lang w:eastAsia="ja-JP"/>
              </w:rPr>
            </w:pPr>
            <w:r w:rsidRPr="00E00CCD">
              <w:rPr>
                <w:rFonts w:cs="Tahoma"/>
                <w:b/>
                <w:bCs/>
                <w:szCs w:val="18"/>
              </w:rPr>
              <w:t>Office профессиональный плюс 2013</w:t>
            </w:r>
          </w:p>
        </w:tc>
        <w:tc>
          <w:tcPr>
            <w:tcW w:w="157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0" w14:textId="77777777" w:rsidR="000B0A08" w:rsidRPr="00E00CCD" w:rsidRDefault="00D56F87" w:rsidP="00AD69BD">
            <w:pPr>
              <w:jc w:val="center"/>
              <w:rPr>
                <w:rFonts w:eastAsia="MS PGothic" w:cs="Tahoma"/>
                <w:szCs w:val="18"/>
              </w:rPr>
            </w:pPr>
            <w:r w:rsidRPr="00E00CCD">
              <w:rPr>
                <w:rFonts w:cs="Tahoma"/>
                <w:szCs w:val="18"/>
              </w:rPr>
              <w:t xml:space="preserve"> </w:t>
            </w:r>
          </w:p>
        </w:tc>
        <w:tc>
          <w:tcPr>
            <w:tcW w:w="1890" w:type="dxa"/>
            <w:gridSpan w:val="2"/>
            <w:tcBorders>
              <w:top w:val="nil"/>
              <w:left w:val="nil"/>
              <w:bottom w:val="single" w:sz="8" w:space="0" w:color="auto"/>
              <w:right w:val="single" w:sz="8" w:space="0" w:color="auto"/>
            </w:tcBorders>
          </w:tcPr>
          <w:p w14:paraId="7FBBFF21" w14:textId="77777777" w:rsidR="000B0A08" w:rsidRPr="00E00CCD" w:rsidRDefault="000B0A08" w:rsidP="00AD69BD">
            <w:pPr>
              <w:jc w:val="center"/>
              <w:rPr>
                <w:rFonts w:eastAsia="MS PGothic"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2" w14:textId="77777777" w:rsidR="000B0A08" w:rsidRPr="00E00CCD" w:rsidRDefault="000B0A08" w:rsidP="00AD69BD">
            <w:pPr>
              <w:jc w:val="center"/>
              <w:rPr>
                <w:rFonts w:eastAsia="MS PGothic" w:cs="Tahoma"/>
                <w:szCs w:val="18"/>
              </w:rPr>
            </w:pPr>
            <w:r w:rsidRPr="00E00CCD">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3" w14:textId="77777777" w:rsidR="000B0A08" w:rsidRPr="00E00CCD" w:rsidRDefault="000B0A08" w:rsidP="00AD69BD">
            <w:pPr>
              <w:jc w:val="center"/>
              <w:rPr>
                <w:rFonts w:eastAsia="MS PGothic" w:cs="Tahoma"/>
                <w:szCs w:val="18"/>
              </w:rPr>
            </w:pPr>
            <w:r w:rsidRPr="00E00CCD">
              <w:rPr>
                <w:rFonts w:cs="Tahoma"/>
                <w:szCs w:val="18"/>
              </w:rPr>
              <w:t>x</w:t>
            </w:r>
          </w:p>
        </w:tc>
      </w:tr>
      <w:tr w:rsidR="0038736E" w:rsidRPr="00E00CCD" w14:paraId="7FBBFF2A" w14:textId="77777777" w:rsidTr="0038736E">
        <w:trPr>
          <w:trHeight w:val="255"/>
        </w:trPr>
        <w:tc>
          <w:tcPr>
            <w:tcW w:w="26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25" w14:textId="77777777" w:rsidR="000B0A08" w:rsidRPr="00E00CCD" w:rsidRDefault="000B0A08" w:rsidP="00257298">
            <w:pPr>
              <w:rPr>
                <w:rFonts w:cs="Tahoma"/>
                <w:b/>
                <w:bCs/>
                <w:szCs w:val="18"/>
                <w:lang w:eastAsia="ja-JP"/>
              </w:rPr>
            </w:pPr>
            <w:r w:rsidRPr="00E00CCD">
              <w:rPr>
                <w:rFonts w:cs="Tahoma"/>
                <w:b/>
                <w:bCs/>
                <w:szCs w:val="18"/>
              </w:rPr>
              <w:t>Office профессиональный плюс 2010</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BBFF26" w14:textId="77777777" w:rsidR="000B0A08" w:rsidRPr="00E00CCD" w:rsidRDefault="00D56F87" w:rsidP="00AD69BD">
            <w:pPr>
              <w:jc w:val="center"/>
              <w:rPr>
                <w:rFonts w:eastAsia="MS PGothic" w:cs="Tahoma"/>
                <w:szCs w:val="18"/>
              </w:rPr>
            </w:pPr>
            <w:r w:rsidRPr="00E00CCD">
              <w:rPr>
                <w:rFonts w:cs="Tahoma"/>
                <w:szCs w:val="18"/>
              </w:rPr>
              <w:t xml:space="preserve"> </w:t>
            </w:r>
          </w:p>
        </w:tc>
        <w:tc>
          <w:tcPr>
            <w:tcW w:w="1890" w:type="dxa"/>
            <w:gridSpan w:val="2"/>
            <w:tcBorders>
              <w:top w:val="nil"/>
              <w:left w:val="nil"/>
              <w:bottom w:val="single" w:sz="8" w:space="0" w:color="auto"/>
              <w:right w:val="single" w:sz="8" w:space="0" w:color="auto"/>
            </w:tcBorders>
          </w:tcPr>
          <w:p w14:paraId="7FBBFF27" w14:textId="77777777" w:rsidR="000B0A08" w:rsidRPr="00E00CCD" w:rsidRDefault="000B0A08" w:rsidP="00AD69BD">
            <w:pPr>
              <w:jc w:val="center"/>
              <w:rPr>
                <w:rFonts w:eastAsia="MS PGothic"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8" w14:textId="77777777" w:rsidR="000B0A08" w:rsidRPr="00E00CCD" w:rsidRDefault="000B0A08" w:rsidP="00AD69BD">
            <w:pPr>
              <w:jc w:val="center"/>
              <w:rPr>
                <w:rFonts w:eastAsia="MS PGothic" w:cs="Tahoma"/>
                <w:szCs w:val="18"/>
              </w:rPr>
            </w:pPr>
            <w:r w:rsidRPr="00E00CCD">
              <w:rPr>
                <w:rFonts w:cs="Tahoma"/>
                <w:szCs w:val="18"/>
              </w:rPr>
              <w:t>x</w:t>
            </w: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9" w14:textId="77777777" w:rsidR="000B0A08" w:rsidRPr="00E00CCD" w:rsidRDefault="000B0A08" w:rsidP="00AD69BD">
            <w:pPr>
              <w:jc w:val="center"/>
              <w:rPr>
                <w:rFonts w:eastAsia="MS PGothic" w:cs="Tahoma"/>
                <w:szCs w:val="18"/>
              </w:rPr>
            </w:pPr>
            <w:r w:rsidRPr="00E00CCD">
              <w:rPr>
                <w:rFonts w:cs="Tahoma"/>
                <w:szCs w:val="18"/>
              </w:rPr>
              <w:t>x</w:t>
            </w:r>
          </w:p>
        </w:tc>
      </w:tr>
      <w:tr w:rsidR="0038736E" w:rsidRPr="00E00CCD" w14:paraId="7FBBFF30" w14:textId="77777777" w:rsidTr="0038736E">
        <w:trPr>
          <w:trHeight w:val="255"/>
        </w:trPr>
        <w:tc>
          <w:tcPr>
            <w:tcW w:w="26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2B" w14:textId="77777777" w:rsidR="000B0A08" w:rsidRPr="00E00CCD" w:rsidRDefault="000B0A08" w:rsidP="00257298">
            <w:pPr>
              <w:rPr>
                <w:rFonts w:cs="Tahoma"/>
                <w:b/>
                <w:bCs/>
                <w:szCs w:val="18"/>
              </w:rPr>
            </w:pPr>
            <w:r w:rsidRPr="00E00CCD">
              <w:rPr>
                <w:rFonts w:cs="Tahoma"/>
                <w:b/>
                <w:bCs/>
                <w:szCs w:val="18"/>
              </w:rPr>
              <w:t>Office Personal 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BBFF2C" w14:textId="77777777" w:rsidR="000B0A08" w:rsidRPr="00E00CCD" w:rsidRDefault="000B0A08" w:rsidP="00AD69BD">
            <w:pPr>
              <w:rPr>
                <w:rFonts w:eastAsia="Times New Roman" w:cs="Tahoma"/>
                <w:szCs w:val="18"/>
              </w:rPr>
            </w:pPr>
          </w:p>
        </w:tc>
        <w:tc>
          <w:tcPr>
            <w:tcW w:w="1890" w:type="dxa"/>
            <w:gridSpan w:val="2"/>
            <w:tcBorders>
              <w:top w:val="nil"/>
              <w:left w:val="nil"/>
              <w:bottom w:val="single" w:sz="8" w:space="0" w:color="auto"/>
              <w:right w:val="single" w:sz="8" w:space="0" w:color="auto"/>
            </w:tcBorders>
            <w:vAlign w:val="bottom"/>
            <w:hideMark/>
          </w:tcPr>
          <w:p w14:paraId="7FBBFF2D" w14:textId="77777777" w:rsidR="000B0A08" w:rsidRPr="00E00CCD" w:rsidRDefault="000B0A08" w:rsidP="00AD69BD">
            <w:pPr>
              <w:jc w:val="center"/>
              <w:rPr>
                <w:rFonts w:eastAsia="MS PGothic" w:cs="Tahoma"/>
                <w:color w:val="000000"/>
                <w:szCs w:val="18"/>
              </w:rPr>
            </w:pPr>
            <w:r w:rsidRPr="00E00CCD">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E" w14:textId="77777777" w:rsidR="000B0A08" w:rsidRPr="00E00CCD"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2F" w14:textId="77777777" w:rsidR="000B0A08" w:rsidRPr="00E00CCD" w:rsidRDefault="000B0A08" w:rsidP="00AD69BD">
            <w:pPr>
              <w:rPr>
                <w:rFonts w:eastAsia="Times New Roman" w:cs="Tahoma"/>
                <w:szCs w:val="18"/>
              </w:rPr>
            </w:pPr>
          </w:p>
        </w:tc>
      </w:tr>
      <w:tr w:rsidR="0038736E" w:rsidRPr="00E00CCD" w14:paraId="7FBBFF36" w14:textId="77777777" w:rsidTr="0038736E">
        <w:trPr>
          <w:trHeight w:val="255"/>
        </w:trPr>
        <w:tc>
          <w:tcPr>
            <w:tcW w:w="26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31" w14:textId="77777777" w:rsidR="000B0A08" w:rsidRPr="00E00CCD" w:rsidRDefault="000B0A08" w:rsidP="0038736E">
            <w:pPr>
              <w:rPr>
                <w:rFonts w:cs="Tahoma"/>
                <w:b/>
                <w:bCs/>
                <w:szCs w:val="18"/>
              </w:rPr>
            </w:pPr>
            <w:r w:rsidRPr="00E00CCD">
              <w:rPr>
                <w:rFonts w:cs="Tahoma"/>
                <w:b/>
                <w:bCs/>
                <w:szCs w:val="18"/>
              </w:rPr>
              <w:t>Office для дома и</w:t>
            </w:r>
            <w:r w:rsidR="0038736E">
              <w:rPr>
                <w:rFonts w:cs="Tahoma"/>
                <w:b/>
                <w:bCs/>
                <w:szCs w:val="18"/>
              </w:rPr>
              <w:t> </w:t>
            </w:r>
            <w:r w:rsidRPr="00E00CCD">
              <w:rPr>
                <w:rFonts w:cs="Tahoma"/>
                <w:b/>
                <w:bCs/>
                <w:szCs w:val="18"/>
              </w:rPr>
              <w:t>бизнеса</w:t>
            </w:r>
            <w:r w:rsidR="0038736E">
              <w:rPr>
                <w:rFonts w:cs="Tahoma"/>
                <w:b/>
                <w:bCs/>
                <w:szCs w:val="18"/>
              </w:rPr>
              <w:t> </w:t>
            </w:r>
            <w:r w:rsidRPr="00E00CCD">
              <w:rPr>
                <w:rFonts w:cs="Tahoma"/>
                <w:b/>
                <w:bCs/>
                <w:szCs w:val="18"/>
              </w:rPr>
              <w:t>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BBFF32" w14:textId="77777777" w:rsidR="000B0A08" w:rsidRPr="00E00CCD" w:rsidRDefault="000B0A08" w:rsidP="00AD69BD">
            <w:pPr>
              <w:rPr>
                <w:rFonts w:eastAsia="Times New Roman" w:cs="Tahoma"/>
                <w:szCs w:val="18"/>
              </w:rPr>
            </w:pPr>
          </w:p>
        </w:tc>
        <w:tc>
          <w:tcPr>
            <w:tcW w:w="1890" w:type="dxa"/>
            <w:gridSpan w:val="2"/>
            <w:tcBorders>
              <w:top w:val="nil"/>
              <w:left w:val="nil"/>
              <w:bottom w:val="single" w:sz="8" w:space="0" w:color="auto"/>
              <w:right w:val="single" w:sz="8" w:space="0" w:color="auto"/>
            </w:tcBorders>
            <w:vAlign w:val="bottom"/>
            <w:hideMark/>
          </w:tcPr>
          <w:p w14:paraId="7FBBFF33" w14:textId="77777777" w:rsidR="000B0A08" w:rsidRPr="00E00CCD" w:rsidRDefault="000B0A08" w:rsidP="00AD69BD">
            <w:pPr>
              <w:jc w:val="center"/>
              <w:rPr>
                <w:rFonts w:eastAsia="MS PGothic" w:cs="Tahoma"/>
                <w:color w:val="000000"/>
                <w:szCs w:val="18"/>
              </w:rPr>
            </w:pPr>
            <w:r w:rsidRPr="00E00CCD">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34" w14:textId="77777777" w:rsidR="000B0A08" w:rsidRPr="00E00CCD"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35" w14:textId="77777777" w:rsidR="000B0A08" w:rsidRPr="00E00CCD" w:rsidRDefault="000B0A08" w:rsidP="00AD69BD">
            <w:pPr>
              <w:rPr>
                <w:rFonts w:eastAsia="Times New Roman" w:cs="Tahoma"/>
                <w:szCs w:val="18"/>
              </w:rPr>
            </w:pPr>
          </w:p>
        </w:tc>
      </w:tr>
      <w:tr w:rsidR="0038736E" w:rsidRPr="00E00CCD" w14:paraId="7FBBFF3C" w14:textId="77777777" w:rsidTr="0038736E">
        <w:trPr>
          <w:trHeight w:val="255"/>
        </w:trPr>
        <w:tc>
          <w:tcPr>
            <w:tcW w:w="267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7FBBFF37" w14:textId="77777777" w:rsidR="000B0A08" w:rsidRPr="00E00CCD" w:rsidRDefault="000B0A08" w:rsidP="000C4EA6">
            <w:pPr>
              <w:rPr>
                <w:rFonts w:cs="Tahoma"/>
                <w:b/>
                <w:bCs/>
                <w:szCs w:val="18"/>
              </w:rPr>
            </w:pPr>
            <w:r w:rsidRPr="00E00CCD">
              <w:rPr>
                <w:rFonts w:cs="Tahoma"/>
                <w:b/>
                <w:bCs/>
                <w:szCs w:val="18"/>
              </w:rPr>
              <w:t>Office профессиональный</w:t>
            </w:r>
            <w:r w:rsidR="000C4EA6">
              <w:rPr>
                <w:rFonts w:cs="Tahoma"/>
                <w:b/>
                <w:bCs/>
                <w:szCs w:val="18"/>
              </w:rPr>
              <w:t> </w:t>
            </w:r>
            <w:r w:rsidRPr="00E00CCD">
              <w:rPr>
                <w:rFonts w:cs="Tahoma"/>
                <w:b/>
                <w:bCs/>
                <w:szCs w:val="18"/>
              </w:rPr>
              <w:t>2013</w:t>
            </w:r>
          </w:p>
        </w:tc>
        <w:tc>
          <w:tcPr>
            <w:tcW w:w="157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7FBBFF38" w14:textId="77777777" w:rsidR="000B0A08" w:rsidRPr="00E00CCD" w:rsidRDefault="000B0A08" w:rsidP="00AD69BD">
            <w:pPr>
              <w:rPr>
                <w:rFonts w:eastAsia="Times New Roman" w:cs="Tahoma"/>
                <w:szCs w:val="18"/>
              </w:rPr>
            </w:pPr>
          </w:p>
        </w:tc>
        <w:tc>
          <w:tcPr>
            <w:tcW w:w="1890" w:type="dxa"/>
            <w:gridSpan w:val="2"/>
            <w:tcBorders>
              <w:top w:val="nil"/>
              <w:left w:val="nil"/>
              <w:bottom w:val="single" w:sz="8" w:space="0" w:color="auto"/>
              <w:right w:val="single" w:sz="8" w:space="0" w:color="auto"/>
            </w:tcBorders>
            <w:vAlign w:val="bottom"/>
            <w:hideMark/>
          </w:tcPr>
          <w:p w14:paraId="7FBBFF39" w14:textId="77777777" w:rsidR="000B0A08" w:rsidRPr="00E00CCD" w:rsidRDefault="000B0A08" w:rsidP="00AD69BD">
            <w:pPr>
              <w:jc w:val="center"/>
              <w:rPr>
                <w:rFonts w:eastAsia="MS PGothic" w:cs="Tahoma"/>
                <w:color w:val="FF0000"/>
                <w:szCs w:val="18"/>
              </w:rPr>
            </w:pPr>
            <w:r w:rsidRPr="00E00CCD">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3A" w14:textId="77777777" w:rsidR="000B0A08" w:rsidRPr="00E00CCD" w:rsidRDefault="000B0A08" w:rsidP="00AD69BD">
            <w:pPr>
              <w:rPr>
                <w:rFonts w:eastAsia="Times New Roman" w:cs="Tahoma"/>
                <w:szCs w:val="18"/>
              </w:rPr>
            </w:pPr>
          </w:p>
        </w:tc>
        <w:tc>
          <w:tcPr>
            <w:tcW w:w="115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BFF3B" w14:textId="77777777" w:rsidR="000B0A08" w:rsidRPr="00E00CCD" w:rsidRDefault="000B0A08" w:rsidP="00AD69BD">
            <w:pPr>
              <w:rPr>
                <w:rFonts w:eastAsia="Times New Roman" w:cs="Tahoma"/>
                <w:szCs w:val="18"/>
              </w:rPr>
            </w:pPr>
          </w:p>
        </w:tc>
      </w:tr>
    </w:tbl>
    <w:p w14:paraId="7FBBFF3D" w14:textId="77777777" w:rsidR="000B0A08" w:rsidRPr="00E00CCD" w:rsidRDefault="000B0A08" w:rsidP="00980240">
      <w:pPr>
        <w:rPr>
          <w:rFonts w:cs="Tahoma"/>
        </w:rPr>
      </w:pPr>
    </w:p>
    <w:p w14:paraId="7FBBFF3E" w14:textId="77777777" w:rsidR="000B0A08" w:rsidRPr="00E00CCD" w:rsidRDefault="000B0A08" w:rsidP="005C382A">
      <w:pPr>
        <w:ind w:left="720"/>
        <w:rPr>
          <w:rFonts w:cs="Tahoma"/>
        </w:rPr>
      </w:pPr>
      <w:r w:rsidRPr="00E00CCD">
        <w:rPr>
          <w:rFonts w:cs="Tahoma"/>
          <w:color w:val="000000"/>
          <w:szCs w:val="18"/>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14:paraId="7FBBFF3F" w14:textId="77777777" w:rsidR="00223A77" w:rsidRPr="00E00CCD" w:rsidRDefault="00223A77" w:rsidP="005C382A">
      <w:pPr>
        <w:ind w:left="720"/>
        <w:rPr>
          <w:rFonts w:cs="Tahoma"/>
        </w:rPr>
      </w:pPr>
    </w:p>
    <w:p w14:paraId="7FBBFF40" w14:textId="77777777" w:rsidR="00223A77" w:rsidRPr="00E00CCD" w:rsidRDefault="00223A77" w:rsidP="00864B8A">
      <w:pPr>
        <w:spacing w:after="60"/>
        <w:ind w:left="720"/>
        <w:rPr>
          <w:rFonts w:cs="Tahoma"/>
        </w:rPr>
      </w:pPr>
      <w:r w:rsidRPr="00E00CCD">
        <w:rPr>
          <w:rFonts w:cs="Tahoma"/>
          <w:b/>
        </w:rPr>
        <w:t>Исключение для Software Assurance</w:t>
      </w:r>
    </w:p>
    <w:p w14:paraId="7FBBFF41" w14:textId="77777777" w:rsidR="009504CA" w:rsidRPr="00E00CCD" w:rsidRDefault="00223A77" w:rsidP="005C382A">
      <w:pPr>
        <w:ind w:left="720"/>
        <w:rPr>
          <w:rFonts w:cs="Tahoma"/>
        </w:rPr>
      </w:pPr>
      <w:r w:rsidRPr="00E00CCD">
        <w:rPr>
          <w:rFonts w:cs="Tahoma"/>
          <w:color w:val="000000"/>
          <w:szCs w:val="18"/>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14:paraId="7FBBFF42" w14:textId="77777777" w:rsidR="00980240" w:rsidRPr="00E00CCD" w:rsidRDefault="00980240" w:rsidP="00980240">
      <w:pPr>
        <w:rPr>
          <w:rFonts w:cs="Tahoma"/>
        </w:rPr>
      </w:pPr>
    </w:p>
    <w:p w14:paraId="7FBBFF43" w14:textId="77777777" w:rsidR="00980240" w:rsidRPr="00E00CCD" w:rsidRDefault="00980240" w:rsidP="00980240">
      <w:pPr>
        <w:rPr>
          <w:rFonts w:cs="Tahoma"/>
        </w:rPr>
      </w:pPr>
    </w:p>
    <w:p w14:paraId="7FBBFF44" w14:textId="77777777" w:rsidR="009E713F" w:rsidRPr="00E00CCD" w:rsidRDefault="009E713F">
      <w:pPr>
        <w:rPr>
          <w:rFonts w:cs="Tahoma"/>
        </w:rPr>
      </w:pPr>
      <w:bookmarkStart w:id="1075" w:name="_15_Visio_Professional"/>
      <w:bookmarkEnd w:id="1075"/>
      <w:r w:rsidRPr="00E00CCD">
        <w:rPr>
          <w:rFonts w:cs="Tahoma"/>
          <w:caps/>
          <w:color w:val="F66400"/>
          <w:sz w:val="22"/>
          <w:vertAlign w:val="superscript"/>
        </w:rPr>
        <w:br w:type="page"/>
      </w:r>
    </w:p>
    <w:p w14:paraId="7FBBFF45" w14:textId="77777777" w:rsidR="00257298" w:rsidRPr="00E00CCD" w:rsidRDefault="00257298" w:rsidP="005C382A">
      <w:pPr>
        <w:pStyle w:val="Heading3"/>
        <w:rPr>
          <w:rFonts w:ascii="Tahoma" w:hAnsi="Tahoma" w:cs="Tahoma"/>
        </w:rPr>
      </w:pPr>
      <w:bookmarkStart w:id="1076" w:name="_16_Visio_профессиональный"/>
      <w:bookmarkStart w:id="1077" w:name="_Toc348438633"/>
      <w:bookmarkEnd w:id="1076"/>
      <w:r w:rsidRPr="00E00CCD">
        <w:rPr>
          <w:rFonts w:ascii="Tahoma" w:hAnsi="Tahoma" w:cs="Tahoma"/>
          <w:caps/>
          <w:color w:val="F66400"/>
          <w:sz w:val="22"/>
          <w:vertAlign w:val="superscript"/>
        </w:rPr>
        <w:t>16</w:t>
      </w:r>
      <w:r w:rsidRPr="00E00CCD">
        <w:rPr>
          <w:rFonts w:ascii="Tahoma" w:hAnsi="Tahoma" w:cs="Tahoma"/>
          <w:color w:val="F66400"/>
          <w:sz w:val="22"/>
        </w:rPr>
        <w:t xml:space="preserve"> Visio профессиональный 2013</w:t>
      </w:r>
      <w:bookmarkEnd w:id="1077"/>
    </w:p>
    <w:p w14:paraId="7FBBFF46" w14:textId="77777777" w:rsidR="005C382A" w:rsidRPr="00E00CCD" w:rsidRDefault="005C382A" w:rsidP="005C382A">
      <w:pPr>
        <w:rPr>
          <w:rFonts w:cs="Tahoma"/>
        </w:rPr>
      </w:pPr>
    </w:p>
    <w:p w14:paraId="7FBBFF47" w14:textId="77777777" w:rsidR="00257298" w:rsidRPr="00E00CCD" w:rsidRDefault="00257298" w:rsidP="00864B8A">
      <w:pPr>
        <w:spacing w:after="60"/>
        <w:ind w:left="720"/>
        <w:rPr>
          <w:rFonts w:cs="Tahoma"/>
        </w:rPr>
      </w:pPr>
      <w:r w:rsidRPr="00E00CCD">
        <w:rPr>
          <w:rFonts w:cs="Tahoma"/>
          <w:b/>
        </w:rPr>
        <w:t xml:space="preserve">Схема миграции с </w:t>
      </w:r>
      <w:bookmarkStart w:id="1078" w:name="Srv_11VisioPremium2010"/>
      <w:bookmarkStart w:id="1079" w:name="Aps_11VisioPremium2010"/>
      <w:bookmarkStart w:id="1080" w:name="_Toc336338274"/>
      <w:bookmarkStart w:id="1081" w:name="Srv_VisioPremium2010"/>
      <w:r w:rsidRPr="00E00CCD">
        <w:rPr>
          <w:rFonts w:cs="Tahoma"/>
          <w:b/>
        </w:rPr>
        <w:t xml:space="preserve">Visio премиум </w:t>
      </w:r>
      <w:r w:rsidRPr="0038736E">
        <w:rPr>
          <w:rFonts w:cs="Tahoma"/>
          <w:b/>
        </w:rPr>
        <w:t>2010</w:t>
      </w:r>
      <w:bookmarkEnd w:id="1078"/>
      <w:bookmarkEnd w:id="1079"/>
      <w:bookmarkEnd w:id="1080"/>
      <w:r w:rsidRPr="0038736E">
        <w:rPr>
          <w:rFonts w:cs="Tahoma"/>
          <w:b/>
        </w:rPr>
        <w:t xml:space="preserve"> в рамках программы Software Assurance</w:t>
      </w:r>
    </w:p>
    <w:bookmarkEnd w:id="1081"/>
    <w:p w14:paraId="7FBBFF48" w14:textId="77777777" w:rsidR="00257298" w:rsidRPr="00E00CCD" w:rsidRDefault="00257298" w:rsidP="007A1CFE">
      <w:pPr>
        <w:pStyle w:val="FootnoteBulletLevel1"/>
        <w:spacing w:before="0" w:after="0"/>
        <w:ind w:left="720" w:firstLine="0"/>
        <w:rPr>
          <w:rFonts w:ascii="Tahoma" w:hAnsi="Tahoma" w:cs="Tahoma"/>
        </w:rPr>
      </w:pPr>
      <w:r w:rsidRPr="00E00CCD">
        <w:rPr>
          <w:rFonts w:ascii="Tahoma" w:hAnsi="Tahoma" w:cs="Tahoma"/>
          <w:sz w:val="18"/>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827CFE" w:rsidRPr="00E00CCD">
        <w:rPr>
          <w:rFonts w:ascii="Tahoma" w:hAnsi="Tahoma" w:cs="Tahoma"/>
          <w:sz w:val="18"/>
        </w:rPr>
        <w:t xml:space="preserve"> </w:t>
      </w:r>
      <w:r w:rsidRPr="00E00CCD">
        <w:rPr>
          <w:rFonts w:ascii="Tahoma" w:hAnsi="Tahoma" w:cs="Tahoma"/>
          <w:sz w:val="18"/>
        </w:rPr>
        <w:t>Использование Visio профессиональный 2013 регулируется правами на</w:t>
      </w:r>
      <w:r w:rsidR="0038736E">
        <w:rPr>
          <w:rFonts w:ascii="Tahoma" w:hAnsi="Tahoma" w:cs="Tahoma"/>
          <w:sz w:val="18"/>
        </w:rPr>
        <w:t> </w:t>
      </w:r>
      <w:r w:rsidRPr="00E00CCD">
        <w:rPr>
          <w:rFonts w:ascii="Tahoma" w:hAnsi="Tahoma" w:cs="Tahoma"/>
          <w:sz w:val="18"/>
        </w:rPr>
        <w:t>использование Visio профессиональный 2013 и условиями соглашения о корпоративном лицензировании клиента.</w:t>
      </w:r>
      <w:r w:rsidR="00827CFE" w:rsidRPr="00E00CCD">
        <w:rPr>
          <w:rFonts w:ascii="Tahoma" w:hAnsi="Tahoma" w:cs="Tahoma"/>
          <w:sz w:val="18"/>
        </w:rPr>
        <w:t xml:space="preserve"> </w:t>
      </w:r>
      <w:r w:rsidRPr="00E00CCD">
        <w:rPr>
          <w:rFonts w:ascii="Tahoma" w:hAnsi="Tahoma" w:cs="Tahoma"/>
          <w:sz w:val="18"/>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827CFE" w:rsidRPr="00E00CCD">
        <w:rPr>
          <w:rFonts w:ascii="Tahoma" w:hAnsi="Tahoma" w:cs="Tahoma"/>
          <w:sz w:val="18"/>
        </w:rPr>
        <w:t xml:space="preserve"> </w:t>
      </w:r>
      <w:r w:rsidRPr="00E00CCD">
        <w:rPr>
          <w:rFonts w:ascii="Tahoma" w:hAnsi="Tahoma" w:cs="Tahoma"/>
          <w:sz w:val="18"/>
        </w:rPr>
        <w:t>После окончания срока действия покрытия Software</w:t>
      </w:r>
      <w:r w:rsidR="007A1CFE">
        <w:rPr>
          <w:rFonts w:ascii="Tahoma" w:hAnsi="Tahoma" w:cs="Tahoma"/>
          <w:sz w:val="18"/>
        </w:rPr>
        <w:t> </w:t>
      </w:r>
      <w:r w:rsidRPr="00E00CCD">
        <w:rPr>
          <w:rFonts w:ascii="Tahoma" w:hAnsi="Tahoma" w:cs="Tahoma"/>
          <w:sz w:val="18"/>
        </w:rPr>
        <w:t>Assurance для Visio премиум 2010 клиент может приобрести Software Assurance для Visio</w:t>
      </w:r>
      <w:r w:rsidR="007A1CFE">
        <w:rPr>
          <w:rFonts w:ascii="Tahoma" w:hAnsi="Tahoma" w:cs="Tahoma"/>
          <w:sz w:val="18"/>
        </w:rPr>
        <w:t> </w:t>
      </w:r>
      <w:r w:rsidRPr="00E00CCD">
        <w:rPr>
          <w:rFonts w:ascii="Tahoma" w:hAnsi="Tahoma" w:cs="Tahoma"/>
          <w:sz w:val="18"/>
        </w:rPr>
        <w:t>профессиональный 2013, не приобретая при этом новую лицензию.</w:t>
      </w:r>
    </w:p>
    <w:p w14:paraId="7FBBFF49" w14:textId="77777777" w:rsidR="005C382A" w:rsidRPr="00E00CCD" w:rsidRDefault="005C382A" w:rsidP="005C382A">
      <w:pPr>
        <w:pStyle w:val="FootnoteBulletLevel1"/>
        <w:spacing w:before="0" w:after="0"/>
        <w:ind w:left="720" w:firstLine="0"/>
        <w:rPr>
          <w:rFonts w:ascii="Tahoma" w:hAnsi="Tahoma" w:cs="Tahoma"/>
        </w:rPr>
      </w:pPr>
    </w:p>
    <w:p w14:paraId="7FBBFF4A" w14:textId="77777777" w:rsidR="00DF3CEE" w:rsidRPr="00E00CCD" w:rsidRDefault="00DF3CEE" w:rsidP="00072064">
      <w:pPr>
        <w:spacing w:after="60"/>
        <w:ind w:left="720"/>
        <w:rPr>
          <w:rFonts w:cs="Tahoma"/>
        </w:rPr>
      </w:pPr>
      <w:r w:rsidRPr="00E00CCD">
        <w:rPr>
          <w:rFonts w:cs="Tahoma"/>
          <w:b/>
        </w:rPr>
        <w:t>Право на переход к использованию более ранней версии для Visio профессиональный</w:t>
      </w:r>
      <w:r w:rsidR="00072064">
        <w:rPr>
          <w:rFonts w:cs="Tahoma"/>
          <w:b/>
        </w:rPr>
        <w:t> </w:t>
      </w:r>
      <w:r w:rsidRPr="00E00CCD">
        <w:rPr>
          <w:rFonts w:cs="Tahoma"/>
          <w:b/>
        </w:rPr>
        <w:t>2013</w:t>
      </w:r>
    </w:p>
    <w:p w14:paraId="7FBBFF4B" w14:textId="77777777" w:rsidR="00DF3CEE" w:rsidRPr="00E00CCD" w:rsidRDefault="00DF3CEE" w:rsidP="00072064">
      <w:pPr>
        <w:pStyle w:val="FootnoteBulletLevel1"/>
        <w:spacing w:before="0" w:after="0"/>
        <w:ind w:left="720" w:firstLine="0"/>
        <w:rPr>
          <w:rFonts w:ascii="Tahoma" w:hAnsi="Tahoma" w:cs="Tahoma"/>
        </w:rPr>
      </w:pPr>
      <w:r w:rsidRPr="00E00CCD">
        <w:rPr>
          <w:rFonts w:ascii="Tahoma" w:hAnsi="Tahoma" w:cs="Tahoma"/>
          <w:sz w:val="18"/>
        </w:rPr>
        <w:t>Клиенты с Software Assurance, развернувшие только Visio премиум 2010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 В иных случаях переход с Visio профессиональный 2013 на</w:t>
      </w:r>
      <w:r w:rsidR="00072064">
        <w:t> </w:t>
      </w:r>
      <w:r w:rsidRPr="00E00CCD">
        <w:rPr>
          <w:rFonts w:ascii="Tahoma" w:hAnsi="Tahoma" w:cs="Tahoma"/>
          <w:sz w:val="18"/>
        </w:rPr>
        <w:t>использование Visio премиум 2010 не разрешен.</w:t>
      </w:r>
    </w:p>
    <w:p w14:paraId="7FBBFF4C" w14:textId="77777777" w:rsidR="005C382A" w:rsidRPr="00E00CCD" w:rsidRDefault="005C382A" w:rsidP="005C382A">
      <w:pPr>
        <w:rPr>
          <w:rFonts w:cs="Tahoma"/>
        </w:rPr>
      </w:pPr>
    </w:p>
    <w:p w14:paraId="7FBBFF4D" w14:textId="77777777" w:rsidR="00BE4D27" w:rsidRDefault="00BE4D27" w:rsidP="00BE4D27">
      <w:pPr>
        <w:pStyle w:val="Heading3"/>
        <w:rPr>
          <w:rFonts w:ascii="Tahoma" w:hAnsi="Tahoma" w:cs="Tahoma"/>
          <w:color w:val="F66400"/>
          <w:sz w:val="22"/>
          <w:lang w:val="en-US"/>
        </w:rPr>
      </w:pPr>
      <w:bookmarkStart w:id="1082" w:name="_17_Visio_профессиональный"/>
      <w:bookmarkStart w:id="1083" w:name="_Toc348438634"/>
      <w:bookmarkEnd w:id="1082"/>
      <w:r w:rsidRPr="00E00CCD">
        <w:rPr>
          <w:rFonts w:ascii="Tahoma" w:hAnsi="Tahoma" w:cs="Tahoma"/>
          <w:caps/>
          <w:color w:val="F66400"/>
          <w:sz w:val="22"/>
          <w:vertAlign w:val="superscript"/>
        </w:rPr>
        <w:t>17</w:t>
      </w:r>
      <w:r w:rsidRPr="00E00CCD">
        <w:rPr>
          <w:rFonts w:ascii="Tahoma" w:hAnsi="Tahoma" w:cs="Tahoma"/>
          <w:color w:val="F66400"/>
          <w:sz w:val="22"/>
        </w:rPr>
        <w:t xml:space="preserve"> Visio профессиональный для Office 365</w:t>
      </w:r>
      <w:bookmarkEnd w:id="1083"/>
      <w:r w:rsidRPr="00E00CCD">
        <w:rPr>
          <w:rFonts w:ascii="Tahoma" w:hAnsi="Tahoma" w:cs="Tahoma"/>
          <w:color w:val="F66400"/>
          <w:sz w:val="22"/>
        </w:rPr>
        <w:t xml:space="preserve"> </w:t>
      </w:r>
    </w:p>
    <w:p w14:paraId="7FBBFF4E" w14:textId="77777777" w:rsidR="00257296" w:rsidRPr="00257296" w:rsidRDefault="00257296" w:rsidP="00257296">
      <w:pPr>
        <w:rPr>
          <w:lang w:eastAsia="x-none"/>
        </w:rPr>
      </w:pPr>
    </w:p>
    <w:p w14:paraId="7FBBFF4F" w14:textId="77777777" w:rsidR="00BE4D27" w:rsidRPr="00E00CCD" w:rsidRDefault="00BE4D27" w:rsidP="00BE4D27">
      <w:pPr>
        <w:spacing w:after="60"/>
        <w:ind w:left="720"/>
        <w:rPr>
          <w:rFonts w:cs="Tahoma"/>
        </w:rPr>
      </w:pPr>
      <w:r w:rsidRPr="00E00CCD">
        <w:rPr>
          <w:rFonts w:cs="Tahoma"/>
          <w:b/>
        </w:rPr>
        <w:t>Право на получение носителей со службами удаленных рабочих столов (RDS)</w:t>
      </w:r>
    </w:p>
    <w:p w14:paraId="7FBBFF50" w14:textId="77777777" w:rsidR="00BE4D27" w:rsidRPr="00E00CCD" w:rsidRDefault="00BE4D27" w:rsidP="00BE4D27">
      <w:pPr>
        <w:ind w:left="720"/>
        <w:rPr>
          <w:rFonts w:cs="Tahoma"/>
        </w:rPr>
      </w:pPr>
      <w:r w:rsidRPr="00E00CCD">
        <w:rPr>
          <w:rFonts w:cs="Tahoma"/>
          <w:szCs w:val="18"/>
        </w:rPr>
        <w:t>Если пользователь, которому была назначена лицензия Visio профессиональный для Office 365, использует программное обеспечение на сетевом сервере с действующей ролью RDS, вместо установки копии программного обеспечения, предоставляемого совместно с Visio профессиональный для Office 365, на одно из пяти разрешенных устройств в соответствии с Правами на использование продуктов Visio профессиональный для Office 365, данный пользователь может: 1) установить одну копию программного обеспечения Visio профессиональный 2013 на сетевом сервере и 2) получить доступ к программному обеспечению Visio профессиональный 2013 с любого устройства.</w:t>
      </w:r>
      <w:r w:rsidR="00827CFE" w:rsidRPr="00E00CCD">
        <w:rPr>
          <w:rFonts w:cs="Tahoma"/>
          <w:szCs w:val="18"/>
        </w:rPr>
        <w:t xml:space="preserve"> </w:t>
      </w:r>
      <w:r w:rsidRPr="00E00CCD">
        <w:rPr>
          <w:rFonts w:cs="Tahoma"/>
          <w:szCs w:val="18"/>
        </w:rPr>
        <w:t xml:space="preserve">После прекращения действия подписки на Visio профессиональный для Office 365 вам следует удалить программное обеспечение Visio профессиональный 2013, находящееся на сервере. </w:t>
      </w:r>
    </w:p>
    <w:p w14:paraId="7FBBFF51" w14:textId="77777777" w:rsidR="00BE4D27" w:rsidRPr="00E00CCD" w:rsidRDefault="00BE4D27" w:rsidP="00BE4D27">
      <w:pPr>
        <w:ind w:left="720"/>
        <w:rPr>
          <w:rFonts w:cs="Tahoma"/>
        </w:rPr>
      </w:pPr>
    </w:p>
    <w:p w14:paraId="7FBBFF52" w14:textId="77777777" w:rsidR="00BE4D27" w:rsidRPr="00E00CCD" w:rsidRDefault="00BE4D27" w:rsidP="00BE4D27">
      <w:pPr>
        <w:spacing w:after="60"/>
        <w:ind w:left="720"/>
        <w:rPr>
          <w:rFonts w:cs="Tahoma"/>
        </w:rPr>
      </w:pPr>
      <w:r w:rsidRPr="00E00CCD">
        <w:rPr>
          <w:rFonts w:cs="Tahoma"/>
          <w:b/>
        </w:rPr>
        <w:t>Права на переход к более ранней версии</w:t>
      </w:r>
    </w:p>
    <w:p w14:paraId="7FBBFF53" w14:textId="77777777" w:rsidR="00BE4D27" w:rsidRPr="00E00CCD" w:rsidRDefault="00BE4D27" w:rsidP="00BE4D27">
      <w:pPr>
        <w:ind w:left="720"/>
        <w:rPr>
          <w:rFonts w:cs="Tahoma"/>
        </w:rPr>
      </w:pPr>
      <w:r w:rsidRPr="00E00CCD">
        <w:rPr>
          <w:rFonts w:cs="Tahoma"/>
          <w:bCs/>
          <w:szCs w:val="18"/>
        </w:rPr>
        <w:t xml:space="preserve">Для службы Visio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41" w:history="1">
        <w:r w:rsidRPr="00E00CCD">
          <w:rPr>
            <w:rStyle w:val="Hyperlink"/>
            <w:rFonts w:cs="Tahoma"/>
            <w:bCs/>
            <w:szCs w:val="18"/>
          </w:rPr>
          <w:t>http://www.microsoftvolumelicensing.com/userights/PUR.aspx</w:t>
        </w:r>
      </w:hyperlink>
    </w:p>
    <w:p w14:paraId="7FBBFF54" w14:textId="77777777" w:rsidR="00BE4D27" w:rsidRPr="00E00CCD" w:rsidRDefault="00BE4D27" w:rsidP="005C382A">
      <w:pPr>
        <w:rPr>
          <w:rFonts w:cs="Tahoma"/>
        </w:rPr>
      </w:pPr>
    </w:p>
    <w:p w14:paraId="7FBBFF55" w14:textId="77777777" w:rsidR="005C382A" w:rsidRPr="00E00CCD" w:rsidRDefault="005C382A" w:rsidP="005C382A">
      <w:pPr>
        <w:rPr>
          <w:rFonts w:cs="Tahoma"/>
        </w:rPr>
      </w:pPr>
    </w:p>
    <w:p w14:paraId="7FBBFF56" w14:textId="77777777" w:rsidR="00223A77" w:rsidRPr="00E00CCD" w:rsidRDefault="00B26237" w:rsidP="00223A77">
      <w:pPr>
        <w:pStyle w:val="Heading3"/>
        <w:rPr>
          <w:rFonts w:ascii="Tahoma" w:hAnsi="Tahoma" w:cs="Tahoma"/>
        </w:rPr>
      </w:pPr>
      <w:bookmarkStart w:id="1084" w:name="_18_Visual_Studio"/>
      <w:bookmarkStart w:id="1085" w:name="_Toc336338275"/>
      <w:bookmarkStart w:id="1086" w:name="_Toc348438635"/>
      <w:bookmarkStart w:id="1087" w:name="Aps_12VS2010Professional"/>
      <w:bookmarkStart w:id="1088" w:name="_Toc252341836"/>
      <w:bookmarkEnd w:id="1084"/>
      <w:r w:rsidRPr="00E00CCD">
        <w:rPr>
          <w:rFonts w:ascii="Tahoma" w:hAnsi="Tahoma" w:cs="Tahoma"/>
          <w:caps/>
          <w:color w:val="F66400"/>
          <w:sz w:val="22"/>
          <w:vertAlign w:val="superscript"/>
        </w:rPr>
        <w:t>18</w:t>
      </w:r>
      <w:r w:rsidRPr="00E00CCD">
        <w:rPr>
          <w:rFonts w:ascii="Tahoma" w:hAnsi="Tahoma" w:cs="Tahoma"/>
          <w:color w:val="F66400"/>
          <w:sz w:val="22"/>
        </w:rPr>
        <w:t xml:space="preserve"> Visual Studio Professional 2012</w:t>
      </w:r>
      <w:bookmarkEnd w:id="1085"/>
      <w:bookmarkEnd w:id="1086"/>
    </w:p>
    <w:bookmarkEnd w:id="1087"/>
    <w:p w14:paraId="7FBBFF57" w14:textId="77777777" w:rsidR="009275A3" w:rsidRPr="00072064" w:rsidRDefault="009275A3" w:rsidP="009275A3">
      <w:pPr>
        <w:pStyle w:val="FootnoteBulletLevel1"/>
        <w:tabs>
          <w:tab w:val="clear" w:pos="900"/>
        </w:tabs>
        <w:spacing w:before="0" w:after="0"/>
        <w:ind w:left="0" w:firstLine="0"/>
        <w:rPr>
          <w:rFonts w:ascii="Tahoma" w:hAnsi="Tahoma" w:cs="Tahoma"/>
          <w:sz w:val="18"/>
          <w:szCs w:val="18"/>
        </w:rPr>
      </w:pPr>
    </w:p>
    <w:p w14:paraId="7FBBFF58" w14:textId="77777777" w:rsidR="006D58DB" w:rsidRPr="00E00CCD" w:rsidRDefault="006D58DB" w:rsidP="00072064">
      <w:pPr>
        <w:spacing w:after="60"/>
        <w:ind w:left="720"/>
        <w:rPr>
          <w:rFonts w:cs="Tahoma"/>
        </w:rPr>
      </w:pPr>
      <w:r w:rsidRPr="00E00CCD">
        <w:rPr>
          <w:rFonts w:cs="Tahoma"/>
          <w:b/>
        </w:rPr>
        <w:t>Схема миграции для Visual Studio LightSwitch 2011 в рамках программы Software</w:t>
      </w:r>
      <w:r w:rsidR="00072064">
        <w:rPr>
          <w:rFonts w:cs="Tahoma"/>
          <w:b/>
        </w:rPr>
        <w:t> </w:t>
      </w:r>
      <w:r w:rsidRPr="00E00CCD">
        <w:rPr>
          <w:rFonts w:cs="Tahoma"/>
          <w:b/>
        </w:rPr>
        <w:t>Assurance</w:t>
      </w:r>
    </w:p>
    <w:p w14:paraId="7FBBFF59" w14:textId="77777777" w:rsidR="006D58DB" w:rsidRPr="00E00CCD" w:rsidRDefault="006D58DB" w:rsidP="00072064">
      <w:pPr>
        <w:pStyle w:val="FootnoteBulletLevel1"/>
        <w:tabs>
          <w:tab w:val="clear" w:pos="900"/>
        </w:tabs>
        <w:spacing w:before="0" w:after="0"/>
        <w:ind w:left="720" w:firstLine="0"/>
        <w:rPr>
          <w:rFonts w:ascii="Tahoma" w:hAnsi="Tahoma" w:cs="Tahoma"/>
        </w:rPr>
      </w:pPr>
      <w:r w:rsidRPr="00E00CCD">
        <w:rPr>
          <w:rFonts w:ascii="Tahoma" w:hAnsi="Tahoma" w:cs="Tahoma"/>
          <w:sz w:val="18"/>
        </w:rPr>
        <w:t>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w:t>
      </w:r>
      <w:r w:rsidR="00072064">
        <w:rPr>
          <w:rFonts w:ascii="Tahoma" w:hAnsi="Tahoma" w:cs="Tahoma"/>
          <w:sz w:val="18"/>
        </w:rPr>
        <w:t> </w:t>
      </w:r>
      <w:r w:rsidRPr="00E00CCD">
        <w:rPr>
          <w:rFonts w:ascii="Tahoma" w:hAnsi="Tahoma" w:cs="Tahoma"/>
          <w:sz w:val="18"/>
        </w:rPr>
        <w:t>Studio LightSwitch 2011 в рамках соответствующих лицензий.</w:t>
      </w:r>
      <w:r w:rsidR="00827CFE" w:rsidRPr="00E00CCD">
        <w:rPr>
          <w:rFonts w:ascii="Tahoma" w:hAnsi="Tahoma" w:cs="Tahoma"/>
          <w:sz w:val="18"/>
        </w:rPr>
        <w:t xml:space="preserve"> </w:t>
      </w:r>
      <w:r w:rsidRPr="00E00CCD">
        <w:rPr>
          <w:rFonts w:ascii="Tahoma" w:hAnsi="Tahoma" w:cs="Tahoma"/>
          <w:sz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827CFE" w:rsidRPr="00E00CCD">
        <w:rPr>
          <w:rFonts w:ascii="Tahoma" w:hAnsi="Tahoma" w:cs="Tahoma"/>
          <w:sz w:val="18"/>
        </w:rPr>
        <w:t xml:space="preserve"> </w:t>
      </w:r>
      <w:r w:rsidRPr="00E00CCD">
        <w:rPr>
          <w:rFonts w:ascii="Tahoma" w:hAnsi="Tahoma" w:cs="Tahoma"/>
          <w:sz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827CFE" w:rsidRPr="00E00CCD">
        <w:rPr>
          <w:rFonts w:ascii="Tahoma" w:hAnsi="Tahoma" w:cs="Tahoma"/>
          <w:sz w:val="18"/>
        </w:rPr>
        <w:t xml:space="preserve"> </w:t>
      </w:r>
    </w:p>
    <w:p w14:paraId="7FBBFF5A" w14:textId="77777777" w:rsidR="00223A77" w:rsidRDefault="00223A77" w:rsidP="009275A3">
      <w:pPr>
        <w:rPr>
          <w:rFonts w:cs="Tahoma"/>
        </w:rPr>
      </w:pPr>
    </w:p>
    <w:p w14:paraId="7FBBFF5B" w14:textId="77777777" w:rsidR="00691648" w:rsidRPr="00E00CCD" w:rsidRDefault="00691648" w:rsidP="00691648">
      <w:pPr>
        <w:spacing w:after="60"/>
        <w:ind w:left="720"/>
        <w:rPr>
          <w:rFonts w:cs="Tahoma"/>
        </w:rPr>
      </w:pPr>
      <w:r w:rsidRPr="00E00CCD">
        <w:rPr>
          <w:rFonts w:cs="Tahoma"/>
          <w:b/>
          <w:bCs/>
        </w:rPr>
        <w:t>Схема перехода для Expression Studio 4 в рамках программы Software Assurance</w:t>
      </w:r>
    </w:p>
    <w:p w14:paraId="7FBBFF5C" w14:textId="77777777" w:rsidR="00691648" w:rsidRPr="00E00CCD" w:rsidRDefault="00691648" w:rsidP="00691648">
      <w:pPr>
        <w:ind w:left="720"/>
        <w:rPr>
          <w:rFonts w:cs="Tahoma"/>
        </w:rPr>
      </w:pPr>
      <w:r w:rsidRPr="00E00CCD">
        <w:rPr>
          <w:rFonts w:cs="Tahoma"/>
        </w:rPr>
        <w:t>Клиенты с действующим покрытием Software Assurance для Expression Studio 4 на 1 марта 2013 г. имеют право на использование Visual Studio Professional 2012. Срок действия права на использование Visual Studio Professional 2012 в рамках данного предложения заканчивается после окончания срока действия права на использование Expression Studio 4 в рамках соответствующих лицензий.</w:t>
      </w:r>
      <w:r w:rsidR="00827CFE" w:rsidRPr="00E00CCD">
        <w:rPr>
          <w:rFonts w:cs="Tahoma"/>
        </w:rPr>
        <w:t xml:space="preserve"> </w:t>
      </w:r>
      <w:r w:rsidRPr="00E00CCD">
        <w:rPr>
          <w:rFonts w:cs="Tahoma"/>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827CFE" w:rsidRPr="00E00CCD">
        <w:rPr>
          <w:rFonts w:cs="Tahoma"/>
        </w:rPr>
        <w:t xml:space="preserve"> </w:t>
      </w:r>
      <w:r w:rsidRPr="00E00CCD">
        <w:rPr>
          <w:rFonts w:cs="Tahoma"/>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827CFE" w:rsidRPr="00E00CCD">
        <w:rPr>
          <w:rFonts w:cs="Tahoma"/>
        </w:rPr>
        <w:t xml:space="preserve"> </w:t>
      </w:r>
    </w:p>
    <w:p w14:paraId="7FBBFF5D" w14:textId="77777777" w:rsidR="009275A3" w:rsidRPr="00E00CCD" w:rsidRDefault="009275A3" w:rsidP="009275A3">
      <w:pPr>
        <w:rPr>
          <w:rFonts w:cs="Tahoma"/>
        </w:rPr>
      </w:pPr>
    </w:p>
    <w:p w14:paraId="7FBBFF5E" w14:textId="77777777" w:rsidR="00F73587" w:rsidRPr="00E00CCD" w:rsidRDefault="00F73587" w:rsidP="009275A3">
      <w:pPr>
        <w:rPr>
          <w:rFonts w:cs="Tahoma"/>
        </w:rPr>
      </w:pPr>
    </w:p>
    <w:p w14:paraId="7FBBFF5F" w14:textId="77777777" w:rsidR="00223A77" w:rsidRPr="00E00CCD" w:rsidRDefault="0095763C" w:rsidP="00223A77">
      <w:pPr>
        <w:pStyle w:val="Heading3"/>
        <w:rPr>
          <w:rFonts w:ascii="Tahoma" w:hAnsi="Tahoma" w:cs="Tahoma"/>
        </w:rPr>
      </w:pPr>
      <w:bookmarkStart w:id="1089" w:name="_19_Visual_Studio"/>
      <w:bookmarkStart w:id="1090" w:name="_Toc336338276"/>
      <w:bookmarkStart w:id="1091" w:name="_Toc348438636"/>
      <w:bookmarkStart w:id="1092" w:name="Aps_13VS2010ProfessionalMSDN"/>
      <w:bookmarkEnd w:id="1089"/>
      <w:r w:rsidRPr="00E00CCD">
        <w:rPr>
          <w:rFonts w:ascii="Tahoma" w:hAnsi="Tahoma" w:cs="Tahoma"/>
          <w:caps/>
          <w:color w:val="F66400"/>
          <w:sz w:val="22"/>
          <w:vertAlign w:val="superscript"/>
        </w:rPr>
        <w:t>19</w:t>
      </w:r>
      <w:r w:rsidRPr="00E00CCD">
        <w:rPr>
          <w:rFonts w:ascii="Tahoma" w:hAnsi="Tahoma" w:cs="Tahoma"/>
          <w:color w:val="F66400"/>
          <w:sz w:val="22"/>
        </w:rPr>
        <w:t xml:space="preserve"> Visual Studio Professional 2012 c MSDN</w:t>
      </w:r>
      <w:bookmarkEnd w:id="1090"/>
      <w:bookmarkEnd w:id="1091"/>
      <w:r w:rsidRPr="00E00CCD">
        <w:rPr>
          <w:rFonts w:ascii="Tahoma" w:hAnsi="Tahoma" w:cs="Tahoma"/>
          <w:color w:val="F66400"/>
          <w:sz w:val="22"/>
        </w:rPr>
        <w:t xml:space="preserve"> </w:t>
      </w:r>
      <w:bookmarkEnd w:id="1088"/>
    </w:p>
    <w:p w14:paraId="7FBBFF60" w14:textId="77777777" w:rsidR="00F6352F" w:rsidRPr="00E00CCD" w:rsidRDefault="00F6352F" w:rsidP="005B0791">
      <w:pPr>
        <w:ind w:left="720"/>
        <w:rPr>
          <w:rFonts w:cs="Tahoma"/>
        </w:rPr>
      </w:pPr>
    </w:p>
    <w:bookmarkEnd w:id="1092"/>
    <w:p w14:paraId="7FBBFF61" w14:textId="77777777" w:rsidR="001026FD" w:rsidRPr="00E00CCD" w:rsidRDefault="001026FD" w:rsidP="00864B8A">
      <w:pPr>
        <w:spacing w:after="60"/>
        <w:ind w:left="720"/>
        <w:rPr>
          <w:rFonts w:cs="Tahoma"/>
        </w:rPr>
      </w:pPr>
      <w:r w:rsidRPr="00E00CCD">
        <w:rPr>
          <w:rFonts w:cs="Tahoma"/>
          <w:b/>
        </w:rPr>
        <w:t>Visual Studio Team Foundation Server 2012</w:t>
      </w:r>
    </w:p>
    <w:p w14:paraId="7FBBFF62" w14:textId="77777777" w:rsidR="001026FD" w:rsidRPr="00E00CCD" w:rsidRDefault="001026FD" w:rsidP="005B0791">
      <w:pPr>
        <w:pStyle w:val="EndnoteText"/>
        <w:tabs>
          <w:tab w:val="num" w:pos="1350"/>
        </w:tabs>
        <w:ind w:left="720"/>
        <w:rPr>
          <w:rFonts w:ascii="Tahoma" w:hAnsi="Tahoma" w:cs="Tahoma"/>
        </w:rPr>
      </w:pPr>
      <w:r w:rsidRPr="00E00CC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27CFE" w:rsidRPr="00E00CCD">
        <w:rPr>
          <w:rFonts w:ascii="Tahoma" w:hAnsi="Tahoma" w:cs="Tahoma"/>
          <w:sz w:val="18"/>
        </w:rPr>
        <w:t xml:space="preserve"> </w:t>
      </w:r>
      <w:r w:rsidRPr="00E00CCD">
        <w:rPr>
          <w:rFonts w:ascii="Tahoma" w:hAnsi="Tahoma" w:cs="Tahoma"/>
          <w:sz w:val="18"/>
        </w:rPr>
        <w:t>Клиентская лицензия может использоваться только подписчиком.</w:t>
      </w:r>
    </w:p>
    <w:p w14:paraId="7FBBFF63" w14:textId="77777777" w:rsidR="001026FD" w:rsidRPr="00072064" w:rsidRDefault="001026FD" w:rsidP="005B0791">
      <w:pPr>
        <w:pStyle w:val="EndnoteText"/>
        <w:tabs>
          <w:tab w:val="num" w:pos="1350"/>
        </w:tabs>
        <w:ind w:left="720"/>
        <w:rPr>
          <w:rFonts w:ascii="Tahoma" w:hAnsi="Tahoma" w:cs="Tahoma"/>
          <w:sz w:val="18"/>
          <w:szCs w:val="18"/>
        </w:rPr>
      </w:pPr>
    </w:p>
    <w:p w14:paraId="7FBBFF64" w14:textId="77777777" w:rsidR="001026FD" w:rsidRPr="00E00CCD" w:rsidRDefault="001026FD" w:rsidP="00864B8A">
      <w:pPr>
        <w:spacing w:after="60"/>
        <w:ind w:left="720"/>
        <w:rPr>
          <w:rFonts w:cs="Tahoma"/>
        </w:rPr>
      </w:pPr>
      <w:r w:rsidRPr="00E00CCD">
        <w:rPr>
          <w:rFonts w:cs="Tahoma"/>
          <w:b/>
        </w:rPr>
        <w:t>SQL Server Parallel Data Warehouse Developer</w:t>
      </w:r>
    </w:p>
    <w:p w14:paraId="7FBBFF65" w14:textId="77777777" w:rsidR="001026FD" w:rsidRPr="00E00CCD" w:rsidRDefault="001026FD" w:rsidP="005B0791">
      <w:pPr>
        <w:pStyle w:val="EndnoteText"/>
        <w:tabs>
          <w:tab w:val="num" w:pos="1350"/>
        </w:tabs>
        <w:ind w:left="720"/>
        <w:rPr>
          <w:rFonts w:ascii="Tahoma" w:hAnsi="Tahoma" w:cs="Tahoma"/>
        </w:rPr>
      </w:pPr>
      <w:r w:rsidRPr="00E00CCD">
        <w:rPr>
          <w:rFonts w:ascii="Tahoma" w:hAnsi="Tahoma" w:cs="Tahoma"/>
          <w:sz w:val="18"/>
        </w:rPr>
        <w:t>Подписчик имеет право на получение одной лицензии SQL Server 2008 R2 Parallel Data Warehouse Developer.</w:t>
      </w:r>
    </w:p>
    <w:p w14:paraId="7FBBFF66" w14:textId="77777777" w:rsidR="005B0791" w:rsidRPr="00072064"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7FBBFF67" w14:textId="77777777" w:rsidR="00223A77" w:rsidRPr="00E00CCD" w:rsidRDefault="00223A77" w:rsidP="00864B8A">
      <w:pPr>
        <w:spacing w:after="60"/>
        <w:ind w:left="720"/>
        <w:rPr>
          <w:rFonts w:cs="Tahoma"/>
        </w:rPr>
      </w:pPr>
      <w:r w:rsidRPr="00E00CCD">
        <w:rPr>
          <w:rFonts w:cs="Tahoma"/>
          <w:b/>
        </w:rPr>
        <w:t>Схема миграции с Visual Studio 2010 Professional с MSDN Embedded в рамках программы Software Assurance</w:t>
      </w:r>
    </w:p>
    <w:p w14:paraId="7FBBFF68" w14:textId="77777777" w:rsidR="00223A77" w:rsidRPr="00E00CCD" w:rsidRDefault="00223A77" w:rsidP="005B0791">
      <w:pPr>
        <w:pStyle w:val="FootnoteBulletLevel1"/>
        <w:tabs>
          <w:tab w:val="clear" w:pos="900"/>
          <w:tab w:val="num" w:pos="1350"/>
        </w:tabs>
        <w:spacing w:before="0" w:after="0"/>
        <w:ind w:left="720" w:firstLine="0"/>
        <w:rPr>
          <w:rFonts w:ascii="Tahoma" w:hAnsi="Tahoma" w:cs="Tahoma"/>
        </w:rPr>
      </w:pPr>
      <w:r w:rsidRPr="00E00CCD">
        <w:rPr>
          <w:rFonts w:ascii="Tahoma" w:hAnsi="Tahoma" w:cs="Tahoma"/>
          <w:sz w:val="18"/>
        </w:rPr>
        <w:t xml:space="preserve">Последующей версией Visual Studio 2010 Professional с MSDN Embedded является Visual Studio Professional 2012 с MSDN. </w:t>
      </w:r>
    </w:p>
    <w:p w14:paraId="7FBBFF69" w14:textId="77777777" w:rsidR="005B0791" w:rsidRPr="00072064" w:rsidRDefault="005B0791" w:rsidP="005B0791">
      <w:pPr>
        <w:pStyle w:val="FootnoteBulletLevel1"/>
        <w:tabs>
          <w:tab w:val="clear" w:pos="900"/>
          <w:tab w:val="num" w:pos="1350"/>
        </w:tabs>
        <w:spacing w:before="0" w:after="0"/>
        <w:ind w:left="720" w:firstLine="0"/>
        <w:rPr>
          <w:rFonts w:ascii="Tahoma" w:hAnsi="Tahoma" w:cs="Tahoma"/>
          <w:sz w:val="18"/>
          <w:szCs w:val="18"/>
        </w:rPr>
      </w:pPr>
    </w:p>
    <w:p w14:paraId="7FBBFF6A" w14:textId="77777777" w:rsidR="00223A77" w:rsidRPr="00E00CCD" w:rsidRDefault="00223A77" w:rsidP="00864B8A">
      <w:pPr>
        <w:spacing w:after="60"/>
        <w:ind w:left="720"/>
        <w:rPr>
          <w:rFonts w:cs="Tahoma"/>
        </w:rPr>
      </w:pPr>
      <w:r w:rsidRPr="00E00CCD">
        <w:rPr>
          <w:rFonts w:cs="Tahoma"/>
          <w:b/>
        </w:rPr>
        <w:t>Право на участие в программе Software Assurance</w:t>
      </w:r>
    </w:p>
    <w:p w14:paraId="7FBBFF6B" w14:textId="77777777" w:rsidR="00BE4D27" w:rsidRPr="00E00CCD" w:rsidRDefault="00223A77" w:rsidP="00BE4D27">
      <w:pPr>
        <w:pStyle w:val="EndnoteText"/>
        <w:rPr>
          <w:rFonts w:ascii="Tahoma" w:hAnsi="Tahoma" w:cs="Tahoma"/>
        </w:rPr>
      </w:pPr>
      <w:r w:rsidRPr="00E00CCD">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w:t>
      </w:r>
      <w:r w:rsidRPr="00E00CCD">
        <w:rPr>
          <w:rFonts w:ascii="Tahoma" w:hAnsi="Tahoma" w:cs="Tahoma"/>
        </w:rPr>
        <w:t xml:space="preserve"> </w:t>
      </w:r>
      <w:r w:rsidRPr="00E00CCD">
        <w:rPr>
          <w:rFonts w:ascii="Tahoma" w:hAnsi="Tahoma" w:cs="Tahoma"/>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7FBBFF6C" w14:textId="77777777" w:rsidR="00223A77" w:rsidRPr="00072064" w:rsidRDefault="00223A77" w:rsidP="005B0791">
      <w:pPr>
        <w:pStyle w:val="EndnoteText"/>
        <w:ind w:left="720"/>
        <w:rPr>
          <w:rFonts w:ascii="Tahoma" w:hAnsi="Tahoma" w:cs="Tahoma"/>
          <w:sz w:val="18"/>
          <w:szCs w:val="18"/>
        </w:rPr>
      </w:pPr>
    </w:p>
    <w:p w14:paraId="7FBBFF6D" w14:textId="77777777" w:rsidR="00223A77" w:rsidRPr="00072064" w:rsidRDefault="00223A77" w:rsidP="00223A77">
      <w:pPr>
        <w:pStyle w:val="EndnoteText"/>
        <w:rPr>
          <w:rFonts w:ascii="Tahoma" w:hAnsi="Tahoma" w:cs="Tahoma"/>
          <w:sz w:val="18"/>
          <w:szCs w:val="18"/>
        </w:rPr>
      </w:pPr>
    </w:p>
    <w:p w14:paraId="7FBBFF6E"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Ultimate с подпиской MSDN</w:t>
      </w:r>
    </w:p>
    <w:p w14:paraId="7FBBFF6F"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Premium с подпиской MSDN</w:t>
      </w:r>
    </w:p>
    <w:p w14:paraId="7FBBFF70"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w:t>
      </w:r>
    </w:p>
    <w:p w14:paraId="7FBBFF71"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Embedded</w:t>
      </w:r>
    </w:p>
    <w:p w14:paraId="7FBBFF72"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Professional;</w:t>
      </w:r>
    </w:p>
    <w:p w14:paraId="7FBBFF73"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Professional с MSDN Premium;</w:t>
      </w:r>
    </w:p>
    <w:p w14:paraId="7FBBFF74"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Team Suite с MSDN Premium</w:t>
      </w:r>
    </w:p>
    <w:p w14:paraId="7FBBFF75"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Test Edition с MSDN Premium</w:t>
      </w:r>
    </w:p>
    <w:p w14:paraId="7FBBFF76"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Development Edition с MSDN Premium</w:t>
      </w:r>
    </w:p>
    <w:p w14:paraId="7FBBFF77"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Architecture Edition с MSDN Premium</w:t>
      </w:r>
    </w:p>
    <w:p w14:paraId="7FBBFF78"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Visual Studio Team System Database Edition с MSDN Premium</w:t>
      </w:r>
    </w:p>
    <w:p w14:paraId="7FBBFF79"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7FBBFF7A" w14:textId="77777777" w:rsidR="00223A77" w:rsidRPr="00E00CCD" w:rsidRDefault="00223A77" w:rsidP="005B0791">
      <w:pPr>
        <w:pStyle w:val="FootnoteBulletLevel2"/>
        <w:numPr>
          <w:ilvl w:val="0"/>
          <w:numId w:val="4"/>
        </w:numPr>
        <w:spacing w:before="0" w:after="60"/>
        <w:ind w:left="1440"/>
        <w:rPr>
          <w:rFonts w:ascii="Tahoma" w:hAnsi="Tahoma" w:cs="Tahoma"/>
        </w:rPr>
      </w:pPr>
      <w:r w:rsidRPr="00E00CCD">
        <w:rPr>
          <w:rFonts w:ascii="Tahoma" w:hAnsi="Tahoma" w:cs="Tahoma"/>
          <w:sz w:val="18"/>
        </w:rPr>
        <w:t>подписка MSDN Essentials (приобретенная вместе с розничной лицензией на Visual Studio 2010 Professional).</w:t>
      </w:r>
    </w:p>
    <w:p w14:paraId="7FBBFF7B" w14:textId="77777777" w:rsidR="00223A77" w:rsidRPr="00E00CCD" w:rsidRDefault="00223A77" w:rsidP="005B0791">
      <w:pPr>
        <w:pStyle w:val="FootnoteBulletLevel1"/>
        <w:spacing w:before="0" w:after="0"/>
        <w:ind w:left="0" w:firstLine="0"/>
        <w:rPr>
          <w:rFonts w:ascii="Tahoma" w:hAnsi="Tahoma" w:cs="Tahoma"/>
        </w:rPr>
      </w:pPr>
    </w:p>
    <w:p w14:paraId="7FBBFF7C" w14:textId="77777777" w:rsidR="00223A77" w:rsidRPr="00E00CCD" w:rsidRDefault="00223A77" w:rsidP="005B0791">
      <w:pPr>
        <w:pStyle w:val="FootnoteBulletLevel1"/>
        <w:tabs>
          <w:tab w:val="clear" w:pos="900"/>
        </w:tabs>
        <w:spacing w:before="0" w:after="0"/>
        <w:ind w:left="720" w:firstLine="0"/>
        <w:rPr>
          <w:rFonts w:ascii="Tahoma" w:hAnsi="Tahoma" w:cs="Tahoma"/>
        </w:rPr>
      </w:pPr>
      <w:r w:rsidRPr="00E00CCD">
        <w:rPr>
          <w:rFonts w:ascii="Tahoma" w:hAnsi="Tahoma" w:cs="Tahoma"/>
          <w:sz w:val="18"/>
        </w:rPr>
        <w:t xml:space="preserve">Клиенты по соглашениям Enterprise, Select или Open Value с действующим покрытием Software Assurance для Visual Studio 2012 Professional с MSDN также могут перейти вверх на Visual Studio 2012 Premium с MSDN или Visual Studio 2012 Ultimate с MSDN, приобретая соответствующие </w:t>
      </w:r>
      <w:hyperlink w:anchor="Step_Up" w:history="1">
        <w:r w:rsidRPr="00E00CCD">
          <w:rPr>
            <w:rFonts w:ascii="Tahoma" w:hAnsi="Tahoma" w:cs="Tahoma"/>
            <w:sz w:val="18"/>
          </w:rPr>
          <w:t>номера SKU на переход вверх</w:t>
        </w:r>
      </w:hyperlink>
      <w:r w:rsidRPr="00E00CCD">
        <w:rPr>
          <w:rFonts w:ascii="Tahoma" w:hAnsi="Tahoma" w:cs="Tahoma"/>
          <w:sz w:val="18"/>
        </w:rPr>
        <w:t>.</w:t>
      </w:r>
    </w:p>
    <w:p w14:paraId="7FBBFF7D" w14:textId="77777777" w:rsidR="005B0791" w:rsidRPr="00072064" w:rsidRDefault="005B0791" w:rsidP="005B0791">
      <w:pPr>
        <w:pStyle w:val="FootnoteBulletLevel2"/>
        <w:tabs>
          <w:tab w:val="clear" w:pos="1260"/>
        </w:tabs>
        <w:spacing w:before="0"/>
        <w:ind w:left="720" w:firstLine="0"/>
        <w:rPr>
          <w:rFonts w:ascii="Tahoma" w:hAnsi="Tahoma" w:cs="Tahoma"/>
          <w:sz w:val="18"/>
          <w:szCs w:val="18"/>
        </w:rPr>
      </w:pPr>
    </w:p>
    <w:p w14:paraId="7FBBFF7E" w14:textId="77777777" w:rsidR="0055611F" w:rsidRPr="00E00CCD" w:rsidRDefault="009B2474" w:rsidP="00864B8A">
      <w:pPr>
        <w:spacing w:after="60"/>
        <w:ind w:left="720"/>
        <w:rPr>
          <w:rFonts w:cs="Tahoma"/>
        </w:rPr>
      </w:pPr>
      <w:r w:rsidRPr="00E00CCD">
        <w:rPr>
          <w:rFonts w:cs="Tahoma"/>
          <w:b/>
        </w:rPr>
        <w:t>Службы подписки</w:t>
      </w:r>
    </w:p>
    <w:p w14:paraId="7FBBFF7F" w14:textId="77777777" w:rsidR="0055611F" w:rsidRPr="00E00CCD" w:rsidRDefault="0055611F" w:rsidP="005B0791">
      <w:pPr>
        <w:pStyle w:val="FootnoteBulletLevel2"/>
        <w:tabs>
          <w:tab w:val="clear" w:pos="1260"/>
        </w:tabs>
        <w:spacing w:before="0"/>
        <w:ind w:left="720" w:firstLine="0"/>
        <w:rPr>
          <w:rFonts w:ascii="Tahoma" w:hAnsi="Tahoma" w:cs="Tahoma"/>
        </w:rPr>
      </w:pPr>
      <w:r w:rsidRPr="00E00CCD">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7FBBFF80" w14:textId="77777777" w:rsidR="0055611F" w:rsidRPr="00072064" w:rsidRDefault="0055611F" w:rsidP="005B0791">
      <w:pPr>
        <w:pStyle w:val="FootnoteBulletLevel1"/>
        <w:tabs>
          <w:tab w:val="clear" w:pos="900"/>
        </w:tabs>
        <w:spacing w:before="0" w:after="0"/>
        <w:ind w:left="720" w:firstLine="0"/>
        <w:rPr>
          <w:rFonts w:ascii="Tahoma" w:hAnsi="Tahoma" w:cs="Tahoma"/>
          <w:sz w:val="18"/>
          <w:szCs w:val="18"/>
        </w:rPr>
      </w:pPr>
    </w:p>
    <w:p w14:paraId="7FBBFF81" w14:textId="77777777" w:rsidR="0055611F" w:rsidRPr="00E00CCD" w:rsidRDefault="009B2474" w:rsidP="00864B8A">
      <w:pPr>
        <w:spacing w:after="60"/>
        <w:ind w:left="720"/>
        <w:rPr>
          <w:rFonts w:cs="Tahoma"/>
        </w:rPr>
      </w:pPr>
      <w:r w:rsidRPr="00E00CCD">
        <w:rPr>
          <w:rFonts w:cs="Tahoma"/>
          <w:b/>
        </w:rPr>
        <w:t>Службы Windows Azure Platform Services</w:t>
      </w:r>
    </w:p>
    <w:p w14:paraId="7FBBFF82" w14:textId="77777777" w:rsidR="0055611F" w:rsidRPr="00E00CCD" w:rsidRDefault="0055611F" w:rsidP="005B0791">
      <w:pPr>
        <w:pStyle w:val="FootnoteBulletLevel2"/>
        <w:tabs>
          <w:tab w:val="clear" w:pos="1260"/>
        </w:tabs>
        <w:spacing w:before="0"/>
        <w:ind w:left="720" w:firstLine="0"/>
        <w:rPr>
          <w:rFonts w:ascii="Tahoma" w:hAnsi="Tahoma" w:cs="Tahoma"/>
        </w:rPr>
      </w:pPr>
      <w:r w:rsidRPr="00E00CCD">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14:paraId="7FBBFF83" w14:textId="77777777" w:rsidR="005B0791" w:rsidRPr="00072064" w:rsidRDefault="005B0791" w:rsidP="005B0791">
      <w:pPr>
        <w:pStyle w:val="FootnoteBulletLevel2"/>
        <w:tabs>
          <w:tab w:val="clear" w:pos="1260"/>
        </w:tabs>
        <w:spacing w:before="0"/>
        <w:ind w:left="0" w:firstLine="0"/>
        <w:rPr>
          <w:rFonts w:ascii="Tahoma" w:hAnsi="Tahoma" w:cs="Tahoma"/>
          <w:sz w:val="18"/>
          <w:szCs w:val="18"/>
        </w:rPr>
      </w:pPr>
    </w:p>
    <w:p w14:paraId="7FBBFF84" w14:textId="77777777" w:rsidR="005B0791" w:rsidRPr="00072064" w:rsidRDefault="005B0791" w:rsidP="005B0791">
      <w:pPr>
        <w:pStyle w:val="FootnoteBulletLevel2"/>
        <w:tabs>
          <w:tab w:val="clear" w:pos="1260"/>
        </w:tabs>
        <w:spacing w:before="0"/>
        <w:ind w:left="0" w:firstLine="0"/>
        <w:rPr>
          <w:rFonts w:ascii="Tahoma" w:hAnsi="Tahoma" w:cs="Tahoma"/>
          <w:sz w:val="18"/>
          <w:szCs w:val="18"/>
        </w:rPr>
      </w:pPr>
    </w:p>
    <w:p w14:paraId="7FBBFF85" w14:textId="77777777" w:rsidR="00223A77" w:rsidRPr="00E00CCD" w:rsidRDefault="00F73587" w:rsidP="00223A77">
      <w:pPr>
        <w:pStyle w:val="Heading3"/>
        <w:rPr>
          <w:rFonts w:ascii="Tahoma" w:hAnsi="Tahoma" w:cs="Tahoma"/>
        </w:rPr>
      </w:pPr>
      <w:bookmarkStart w:id="1093" w:name="_20_Visual_Studio"/>
      <w:bookmarkStart w:id="1094" w:name="_Toc336338277"/>
      <w:bookmarkStart w:id="1095" w:name="_Toc348438637"/>
      <w:bookmarkStart w:id="1096" w:name="_Toc252341837"/>
      <w:bookmarkStart w:id="1097" w:name="Aps_16VS2010PremiumMSDN"/>
      <w:bookmarkEnd w:id="1093"/>
      <w:r w:rsidRPr="00E00CCD">
        <w:rPr>
          <w:rFonts w:ascii="Tahoma" w:hAnsi="Tahoma" w:cs="Tahoma"/>
          <w:caps/>
          <w:color w:val="F66400"/>
          <w:sz w:val="22"/>
          <w:vertAlign w:val="superscript"/>
        </w:rPr>
        <w:t>20</w:t>
      </w:r>
      <w:r w:rsidRPr="00E00CCD">
        <w:rPr>
          <w:rFonts w:ascii="Tahoma" w:hAnsi="Tahoma" w:cs="Tahoma"/>
          <w:color w:val="F66400"/>
          <w:sz w:val="22"/>
        </w:rPr>
        <w:t xml:space="preserve"> Visual Studio Premium 2012 с MSDN</w:t>
      </w:r>
      <w:bookmarkEnd w:id="1094"/>
      <w:bookmarkEnd w:id="1095"/>
      <w:r w:rsidRPr="00E00CCD">
        <w:rPr>
          <w:rFonts w:ascii="Tahoma" w:hAnsi="Tahoma" w:cs="Tahoma"/>
          <w:color w:val="F66400"/>
          <w:sz w:val="22"/>
        </w:rPr>
        <w:t xml:space="preserve"> </w:t>
      </w:r>
      <w:bookmarkEnd w:id="1096"/>
    </w:p>
    <w:bookmarkEnd w:id="1097"/>
    <w:p w14:paraId="7FBBFF86" w14:textId="77777777" w:rsidR="00CB436E" w:rsidRPr="00072064" w:rsidRDefault="00CB436E" w:rsidP="00CB436E">
      <w:pPr>
        <w:pStyle w:val="FootnoteBulletLevel1"/>
        <w:tabs>
          <w:tab w:val="clear" w:pos="900"/>
        </w:tabs>
        <w:spacing w:before="0" w:after="0"/>
        <w:ind w:left="720" w:firstLine="0"/>
        <w:rPr>
          <w:rFonts w:ascii="Tahoma" w:hAnsi="Tahoma" w:cs="Tahoma"/>
          <w:sz w:val="18"/>
          <w:szCs w:val="18"/>
        </w:rPr>
      </w:pPr>
    </w:p>
    <w:p w14:paraId="7FBBFF87" w14:textId="77777777" w:rsidR="001026FD" w:rsidRPr="00E00CCD" w:rsidRDefault="001026FD" w:rsidP="00864B8A">
      <w:pPr>
        <w:spacing w:after="60"/>
        <w:ind w:left="720"/>
        <w:rPr>
          <w:rFonts w:cs="Tahoma"/>
        </w:rPr>
      </w:pPr>
      <w:r w:rsidRPr="00E00CCD">
        <w:rPr>
          <w:rFonts w:cs="Tahoma"/>
          <w:b/>
        </w:rPr>
        <w:t>Visual Studio Team Foundation Server 2012</w:t>
      </w:r>
    </w:p>
    <w:p w14:paraId="7FBBFF88" w14:textId="77777777" w:rsidR="001026FD" w:rsidRPr="00E00CCD" w:rsidRDefault="001026FD" w:rsidP="00CB436E">
      <w:pPr>
        <w:pStyle w:val="EndnoteText"/>
        <w:ind w:left="720"/>
        <w:rPr>
          <w:rFonts w:ascii="Tahoma" w:hAnsi="Tahoma" w:cs="Tahoma"/>
        </w:rPr>
      </w:pPr>
      <w:r w:rsidRPr="00E00CCD">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27CFE" w:rsidRPr="00E00CCD">
        <w:rPr>
          <w:rFonts w:ascii="Tahoma" w:hAnsi="Tahoma" w:cs="Tahoma"/>
          <w:sz w:val="18"/>
        </w:rPr>
        <w:t xml:space="preserve"> </w:t>
      </w:r>
      <w:r w:rsidRPr="00E00CCD">
        <w:rPr>
          <w:rFonts w:ascii="Tahoma" w:hAnsi="Tahoma" w:cs="Tahoma"/>
          <w:sz w:val="18"/>
        </w:rPr>
        <w:t>Клиентская лицензия может использоваться только подписчиком.</w:t>
      </w:r>
    </w:p>
    <w:p w14:paraId="7FBBFF89" w14:textId="77777777" w:rsidR="001026FD" w:rsidRPr="00072064" w:rsidRDefault="001026FD" w:rsidP="00CB436E">
      <w:pPr>
        <w:pStyle w:val="EndnoteText"/>
        <w:ind w:left="720"/>
        <w:rPr>
          <w:rFonts w:ascii="Tahoma" w:hAnsi="Tahoma" w:cs="Tahoma"/>
          <w:sz w:val="18"/>
          <w:szCs w:val="18"/>
        </w:rPr>
      </w:pPr>
    </w:p>
    <w:p w14:paraId="7FBBFF8A" w14:textId="77777777" w:rsidR="001026FD" w:rsidRPr="00E00CCD" w:rsidRDefault="001026FD" w:rsidP="00864B8A">
      <w:pPr>
        <w:spacing w:after="60"/>
        <w:ind w:left="720"/>
        <w:rPr>
          <w:rFonts w:cs="Tahoma"/>
        </w:rPr>
      </w:pPr>
      <w:r w:rsidRPr="00E00CCD">
        <w:rPr>
          <w:rFonts w:cs="Tahoma"/>
          <w:b/>
        </w:rPr>
        <w:t>SQL Server Parallel Data Warehouse Developer</w:t>
      </w:r>
    </w:p>
    <w:p w14:paraId="7FBBFF8B" w14:textId="77777777" w:rsidR="001026FD" w:rsidRPr="00E00CCD" w:rsidRDefault="001026FD" w:rsidP="00257296">
      <w:pPr>
        <w:pStyle w:val="EndnoteText"/>
        <w:ind w:left="720"/>
        <w:rPr>
          <w:rFonts w:ascii="Tahoma" w:hAnsi="Tahoma" w:cs="Tahoma"/>
        </w:rPr>
      </w:pPr>
      <w:r w:rsidRPr="00E00CCD">
        <w:rPr>
          <w:rFonts w:ascii="Tahoma" w:hAnsi="Tahoma" w:cs="Tahoma"/>
          <w:sz w:val="18"/>
        </w:rPr>
        <w:t>Подписчик имеет право на получение одной лицензии SQL Server 2008 R2 Parallel Data Warehouse Developer.</w:t>
      </w:r>
    </w:p>
    <w:p w14:paraId="7FBBFF8C" w14:textId="77777777" w:rsidR="00CB436E" w:rsidRPr="00072064" w:rsidRDefault="00CB436E" w:rsidP="00CB436E">
      <w:pPr>
        <w:pStyle w:val="FootnoteBulletLevel1"/>
        <w:tabs>
          <w:tab w:val="clear" w:pos="900"/>
        </w:tabs>
        <w:spacing w:before="0" w:after="0"/>
        <w:ind w:left="720" w:firstLine="0"/>
        <w:rPr>
          <w:rFonts w:ascii="Tahoma" w:hAnsi="Tahoma" w:cs="Tahoma"/>
          <w:sz w:val="18"/>
          <w:szCs w:val="18"/>
        </w:rPr>
      </w:pPr>
    </w:p>
    <w:p w14:paraId="7FBBFF8D" w14:textId="77777777" w:rsidR="00223A77" w:rsidRPr="00E00CCD" w:rsidRDefault="009B2474" w:rsidP="00864B8A">
      <w:pPr>
        <w:spacing w:after="60"/>
        <w:ind w:left="720"/>
        <w:rPr>
          <w:rFonts w:cs="Tahoma"/>
        </w:rPr>
      </w:pPr>
      <w:r w:rsidRPr="00E00CCD">
        <w:rPr>
          <w:rFonts w:cs="Tahoma"/>
          <w:b/>
        </w:rPr>
        <w:t>Право на участие в программе Software Assurance</w:t>
      </w:r>
    </w:p>
    <w:p w14:paraId="7FBBFF8E" w14:textId="77777777" w:rsidR="00BE4D27" w:rsidRPr="00E00CCD" w:rsidRDefault="00223A77" w:rsidP="00257296">
      <w:pPr>
        <w:pStyle w:val="EndnoteText"/>
        <w:ind w:left="720"/>
        <w:rPr>
          <w:rFonts w:ascii="Tahoma" w:hAnsi="Tahoma" w:cs="Tahoma"/>
        </w:rPr>
      </w:pPr>
      <w:r w:rsidRPr="00E00CCD">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w:t>
      </w:r>
      <w:r w:rsidR="00257296">
        <w:rPr>
          <w:rFonts w:ascii="Tahoma" w:hAnsi="Tahoma" w:cs="Tahoma"/>
          <w:sz w:val="18"/>
          <w:lang w:val="en-US"/>
        </w:rPr>
        <w:t> </w:t>
      </w:r>
      <w:r w:rsidRPr="00E00CCD">
        <w:rPr>
          <w:rFonts w:ascii="Tahoma" w:hAnsi="Tahoma" w:cs="Tahoma"/>
          <w:sz w:val="18"/>
        </w:rPr>
        <w:t>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7FBBFF8F" w14:textId="77777777" w:rsidR="00223A77" w:rsidRPr="000C4EA6" w:rsidRDefault="00223A77" w:rsidP="00CB436E">
      <w:pPr>
        <w:pStyle w:val="EndnoteText"/>
        <w:ind w:left="720"/>
        <w:rPr>
          <w:rFonts w:ascii="Tahoma" w:hAnsi="Tahoma" w:cs="Tahoma"/>
          <w:sz w:val="18"/>
          <w:szCs w:val="18"/>
          <w:lang w:val="en-US"/>
        </w:rPr>
      </w:pPr>
    </w:p>
    <w:p w14:paraId="7FBBFF90"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Ultimate с подпиской MSDN</w:t>
      </w:r>
    </w:p>
    <w:p w14:paraId="7FBBFF91"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Premium с подпиской MSDN</w:t>
      </w:r>
    </w:p>
    <w:p w14:paraId="7FBBFF92"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Professional с MSDN Premium;</w:t>
      </w:r>
    </w:p>
    <w:p w14:paraId="7FBBFF93"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Team System Team Suite с MSDN Premium</w:t>
      </w:r>
    </w:p>
    <w:p w14:paraId="7FBBFF94"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Team System Test Edition с MSDN Premium</w:t>
      </w:r>
    </w:p>
    <w:p w14:paraId="7FBBFF95"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Team System Development Edition с MSDN Premium</w:t>
      </w:r>
    </w:p>
    <w:p w14:paraId="7FBBFF96"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Team System Architecture Edition с MSDN Premium</w:t>
      </w:r>
    </w:p>
    <w:p w14:paraId="7FBBFF97"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Team System Database Edition с MSDN Premium</w:t>
      </w:r>
    </w:p>
    <w:p w14:paraId="7FBBFF98"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7FBBFF99" w14:textId="77777777" w:rsidR="00223A77" w:rsidRPr="00072064" w:rsidRDefault="00223A77" w:rsidP="00CB436E">
      <w:pPr>
        <w:pStyle w:val="FootnoteBulletLevel1"/>
        <w:spacing w:before="0" w:after="0"/>
        <w:ind w:left="907" w:firstLine="0"/>
        <w:rPr>
          <w:rFonts w:ascii="Tahoma" w:hAnsi="Tahoma" w:cs="Tahoma"/>
          <w:sz w:val="18"/>
          <w:szCs w:val="18"/>
        </w:rPr>
      </w:pPr>
    </w:p>
    <w:p w14:paraId="7FBBFF9A" w14:textId="77777777" w:rsidR="00223A77" w:rsidRPr="00E00CCD" w:rsidRDefault="00223A77" w:rsidP="00076CB4">
      <w:pPr>
        <w:pStyle w:val="FootnoteBulletLevel1"/>
        <w:tabs>
          <w:tab w:val="clear" w:pos="900"/>
        </w:tabs>
        <w:spacing w:before="0" w:after="0"/>
        <w:ind w:left="720" w:firstLine="0"/>
        <w:rPr>
          <w:rFonts w:ascii="Tahoma" w:hAnsi="Tahoma" w:cs="Tahoma"/>
        </w:rPr>
      </w:pPr>
      <w:r w:rsidRPr="00E00CCD">
        <w:rPr>
          <w:rFonts w:ascii="Tahoma" w:hAnsi="Tahoma" w:cs="Tahoma"/>
          <w:sz w:val="18"/>
        </w:rPr>
        <w:t xml:space="preserve">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 </w:t>
      </w:r>
    </w:p>
    <w:p w14:paraId="7FBBFF9B" w14:textId="77777777" w:rsidR="00CB436E" w:rsidRPr="00072064" w:rsidRDefault="00CB436E" w:rsidP="00CB436E">
      <w:pPr>
        <w:pStyle w:val="FootnoteBulletLevel1"/>
        <w:spacing w:before="0" w:after="0"/>
        <w:ind w:left="907" w:firstLine="0"/>
        <w:rPr>
          <w:rFonts w:ascii="Tahoma" w:hAnsi="Tahoma" w:cs="Tahoma"/>
          <w:sz w:val="18"/>
          <w:szCs w:val="18"/>
        </w:rPr>
      </w:pPr>
    </w:p>
    <w:p w14:paraId="7FBBFF9C"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Professional с MSDN</w:t>
      </w:r>
    </w:p>
    <w:p w14:paraId="7FBBFF9D" w14:textId="77777777" w:rsidR="006771C8" w:rsidRPr="00E00CCD" w:rsidRDefault="006771C8"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Visual Studio Test Professional с подпиской MSDN</w:t>
      </w:r>
    </w:p>
    <w:p w14:paraId="7FBBFF9E" w14:textId="77777777" w:rsidR="00223A77" w:rsidRPr="00E00CCD" w:rsidRDefault="00223A77" w:rsidP="00CB436E">
      <w:pPr>
        <w:pStyle w:val="FootnoteBulletLevel2"/>
        <w:numPr>
          <w:ilvl w:val="0"/>
          <w:numId w:val="6"/>
        </w:numPr>
        <w:spacing w:before="0" w:after="60"/>
        <w:ind w:left="1440"/>
        <w:rPr>
          <w:rFonts w:ascii="Tahoma" w:hAnsi="Tahoma" w:cs="Tahoma"/>
        </w:rPr>
      </w:pPr>
      <w:r w:rsidRPr="00E00CCD">
        <w:rPr>
          <w:rFonts w:ascii="Tahoma" w:hAnsi="Tahoma" w:cs="Tahoma"/>
          <w:sz w:val="18"/>
        </w:rPr>
        <w:t>MSDN Operating Systems</w:t>
      </w:r>
    </w:p>
    <w:p w14:paraId="7FBBFF9F" w14:textId="77777777" w:rsidR="00223A77" w:rsidRPr="00072064" w:rsidRDefault="00223A77" w:rsidP="00CB436E">
      <w:pPr>
        <w:pStyle w:val="FootnoteBulletLevel1"/>
        <w:spacing w:before="0" w:after="0"/>
        <w:ind w:left="907" w:firstLine="0"/>
        <w:rPr>
          <w:rFonts w:ascii="Tahoma" w:hAnsi="Tahoma" w:cs="Tahoma"/>
          <w:sz w:val="18"/>
          <w:szCs w:val="18"/>
        </w:rPr>
      </w:pPr>
    </w:p>
    <w:p w14:paraId="7FBBFFA0" w14:textId="77777777" w:rsidR="0055611F" w:rsidRPr="00E00CCD" w:rsidRDefault="00223A77" w:rsidP="00076CB4">
      <w:pPr>
        <w:pStyle w:val="FootnoteBulletLevel1"/>
        <w:tabs>
          <w:tab w:val="clear" w:pos="900"/>
        </w:tabs>
        <w:spacing w:before="0" w:after="0"/>
        <w:ind w:left="720" w:firstLine="0"/>
        <w:rPr>
          <w:rFonts w:ascii="Tahoma" w:hAnsi="Tahoma" w:cs="Tahoma"/>
        </w:rPr>
      </w:pPr>
      <w:r w:rsidRPr="00E00CCD">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E00CCD">
        <w:rPr>
          <w:rFonts w:ascii="Tahoma" w:hAnsi="Tahoma" w:cs="Tahoma"/>
          <w:sz w:val="18"/>
          <w:szCs w:val="24"/>
        </w:rPr>
        <w:t xml:space="preserve">соответствующие </w:t>
      </w:r>
      <w:hyperlink w:anchor="Step_Up" w:history="1">
        <w:r w:rsidRPr="00E00CCD">
          <w:rPr>
            <w:rFonts w:ascii="Tahoma" w:hAnsi="Tahoma" w:cs="Tahoma"/>
            <w:sz w:val="18"/>
            <w:szCs w:val="24"/>
          </w:rPr>
          <w:t>номера SKU на переход вверх</w:t>
        </w:r>
      </w:hyperlink>
      <w:r w:rsidRPr="00E00CCD">
        <w:rPr>
          <w:rFonts w:ascii="Tahoma" w:hAnsi="Tahoma" w:cs="Tahoma"/>
          <w:sz w:val="18"/>
        </w:rPr>
        <w:t>.</w:t>
      </w:r>
    </w:p>
    <w:p w14:paraId="7FBBFFA1" w14:textId="77777777" w:rsidR="00CB436E" w:rsidRPr="00072064" w:rsidRDefault="00CB436E" w:rsidP="00076CB4">
      <w:pPr>
        <w:pStyle w:val="FootnoteBulletLevel2"/>
        <w:tabs>
          <w:tab w:val="clear" w:pos="1260"/>
        </w:tabs>
        <w:spacing w:before="0"/>
        <w:ind w:left="720" w:firstLine="0"/>
        <w:rPr>
          <w:rFonts w:ascii="Tahoma" w:hAnsi="Tahoma" w:cs="Tahoma"/>
          <w:sz w:val="18"/>
          <w:szCs w:val="18"/>
        </w:rPr>
      </w:pPr>
    </w:p>
    <w:p w14:paraId="7FBBFFA2" w14:textId="77777777" w:rsidR="0055611F" w:rsidRPr="00E00CCD" w:rsidRDefault="0055611F" w:rsidP="00864B8A">
      <w:pPr>
        <w:spacing w:after="60"/>
        <w:ind w:left="720"/>
        <w:rPr>
          <w:rFonts w:cs="Tahoma"/>
        </w:rPr>
      </w:pPr>
      <w:r w:rsidRPr="00E00CCD">
        <w:rPr>
          <w:rFonts w:cs="Tahoma"/>
          <w:b/>
        </w:rPr>
        <w:t>Службы подписки</w:t>
      </w:r>
    </w:p>
    <w:p w14:paraId="7FBBFFA3" w14:textId="77777777" w:rsidR="0055611F" w:rsidRPr="00E00CCD" w:rsidRDefault="0055611F" w:rsidP="00072064">
      <w:pPr>
        <w:pStyle w:val="FootnoteBulletLevel2"/>
        <w:tabs>
          <w:tab w:val="clear" w:pos="1260"/>
        </w:tabs>
        <w:spacing w:before="0"/>
        <w:ind w:left="720" w:firstLine="0"/>
        <w:rPr>
          <w:rFonts w:ascii="Tahoma" w:hAnsi="Tahoma" w:cs="Tahoma"/>
        </w:rPr>
      </w:pPr>
      <w:r w:rsidRPr="00E00CCD">
        <w:rPr>
          <w:rFonts w:ascii="Tahoma" w:hAnsi="Tahoma" w:cs="Tahoma"/>
          <w:sz w:val="18"/>
        </w:rPr>
        <w:t>Службы подписки MSDN, которые могут включать загрузки, ключи продуктов, преимущества Windows</w:t>
      </w:r>
      <w:r w:rsidR="00072064">
        <w:rPr>
          <w:rFonts w:ascii="Tahoma" w:hAnsi="Tahoma" w:cs="Tahoma"/>
          <w:sz w:val="18"/>
        </w:rPr>
        <w:t> </w:t>
      </w:r>
      <w:r w:rsidRPr="00E00CCD">
        <w:rPr>
          <w:rFonts w:ascii="Tahoma" w:hAnsi="Tahoma" w:cs="Tahoma"/>
          <w:sz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7FBBFFA4" w14:textId="77777777" w:rsidR="0055611F" w:rsidRPr="00072064" w:rsidRDefault="0055611F" w:rsidP="00076CB4">
      <w:pPr>
        <w:pStyle w:val="FootnoteBulletLevel1"/>
        <w:tabs>
          <w:tab w:val="clear" w:pos="900"/>
        </w:tabs>
        <w:spacing w:before="0" w:after="0"/>
        <w:ind w:left="720" w:firstLine="0"/>
        <w:rPr>
          <w:rFonts w:ascii="Tahoma" w:hAnsi="Tahoma" w:cs="Tahoma"/>
          <w:sz w:val="18"/>
          <w:szCs w:val="18"/>
        </w:rPr>
      </w:pPr>
    </w:p>
    <w:p w14:paraId="7FBBFFA5" w14:textId="77777777" w:rsidR="0055611F" w:rsidRPr="00E00CCD" w:rsidRDefault="009B2474" w:rsidP="00864B8A">
      <w:pPr>
        <w:spacing w:after="60"/>
        <w:ind w:left="720"/>
        <w:rPr>
          <w:rFonts w:cs="Tahoma"/>
        </w:rPr>
      </w:pPr>
      <w:r w:rsidRPr="00E00CCD">
        <w:rPr>
          <w:rFonts w:cs="Tahoma"/>
          <w:b/>
        </w:rPr>
        <w:t>Службы Windows Azure Platform Services</w:t>
      </w:r>
    </w:p>
    <w:p w14:paraId="7FBBFFA6" w14:textId="77777777" w:rsidR="0055611F" w:rsidRPr="00E00CCD" w:rsidRDefault="0055611F" w:rsidP="00076CB4">
      <w:pPr>
        <w:pStyle w:val="FootnoteBulletLevel2"/>
        <w:tabs>
          <w:tab w:val="clear" w:pos="1260"/>
        </w:tabs>
        <w:spacing w:before="0"/>
        <w:ind w:left="720" w:firstLine="0"/>
        <w:rPr>
          <w:rFonts w:ascii="Tahoma" w:hAnsi="Tahoma" w:cs="Tahoma"/>
        </w:rPr>
      </w:pPr>
      <w:r w:rsidRPr="00E00CCD">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14:paraId="7FBBFFA7" w14:textId="77777777" w:rsidR="0055611F" w:rsidRPr="00072064" w:rsidRDefault="0055611F" w:rsidP="00CB436E">
      <w:pPr>
        <w:pStyle w:val="FootnoteBulletLevel2"/>
        <w:tabs>
          <w:tab w:val="clear" w:pos="1260"/>
        </w:tabs>
        <w:spacing w:before="0"/>
        <w:ind w:left="0" w:firstLine="0"/>
        <w:rPr>
          <w:rFonts w:ascii="Tahoma" w:hAnsi="Tahoma" w:cs="Tahoma"/>
          <w:sz w:val="18"/>
          <w:szCs w:val="18"/>
        </w:rPr>
      </w:pPr>
    </w:p>
    <w:p w14:paraId="7FBBFFA8" w14:textId="77777777" w:rsidR="00E03856" w:rsidRPr="00072064" w:rsidRDefault="00E03856" w:rsidP="00CB436E">
      <w:pPr>
        <w:pStyle w:val="FootnoteBulletLevel2"/>
        <w:tabs>
          <w:tab w:val="clear" w:pos="1260"/>
        </w:tabs>
        <w:spacing w:before="0"/>
        <w:ind w:left="0" w:firstLine="0"/>
        <w:rPr>
          <w:rFonts w:ascii="Tahoma" w:hAnsi="Tahoma" w:cs="Tahoma"/>
          <w:sz w:val="18"/>
          <w:szCs w:val="18"/>
        </w:rPr>
      </w:pPr>
    </w:p>
    <w:p w14:paraId="7FBBFFA9" w14:textId="77777777" w:rsidR="00223A77" w:rsidRPr="00E00CCD" w:rsidRDefault="00F73587" w:rsidP="00223A77">
      <w:pPr>
        <w:pStyle w:val="Heading3"/>
        <w:rPr>
          <w:rFonts w:ascii="Tahoma" w:hAnsi="Tahoma" w:cs="Tahoma"/>
        </w:rPr>
      </w:pPr>
      <w:bookmarkStart w:id="1098" w:name="_21_Visual_Studio"/>
      <w:bookmarkStart w:id="1099" w:name="_Toc336338278"/>
      <w:bookmarkStart w:id="1100" w:name="_Toc348438638"/>
      <w:bookmarkStart w:id="1101" w:name="Aps_18VS2010UltimateMSDN"/>
      <w:bookmarkEnd w:id="1098"/>
      <w:r w:rsidRPr="00E00CCD">
        <w:rPr>
          <w:rFonts w:ascii="Tahoma" w:hAnsi="Tahoma" w:cs="Tahoma"/>
          <w:caps/>
          <w:color w:val="F66400"/>
          <w:sz w:val="22"/>
          <w:vertAlign w:val="superscript"/>
        </w:rPr>
        <w:t>21</w:t>
      </w:r>
      <w:r w:rsidRPr="00E00CCD">
        <w:rPr>
          <w:rFonts w:ascii="Tahoma" w:hAnsi="Tahoma" w:cs="Tahoma"/>
          <w:color w:val="F66400"/>
          <w:sz w:val="22"/>
        </w:rPr>
        <w:t xml:space="preserve"> Visual Studio Ultimate 2012 с MSDN</w:t>
      </w:r>
      <w:bookmarkEnd w:id="1099"/>
      <w:bookmarkEnd w:id="1100"/>
      <w:r w:rsidRPr="00E00CCD">
        <w:rPr>
          <w:rFonts w:ascii="Tahoma" w:hAnsi="Tahoma" w:cs="Tahoma"/>
          <w:color w:val="F66400"/>
          <w:sz w:val="22"/>
        </w:rPr>
        <w:t xml:space="preserve"> </w:t>
      </w:r>
    </w:p>
    <w:bookmarkEnd w:id="1101"/>
    <w:p w14:paraId="7FBBFFAA" w14:textId="77777777" w:rsidR="0032113C" w:rsidRPr="00E00CCD" w:rsidRDefault="0032113C" w:rsidP="007A4659">
      <w:pPr>
        <w:adjustRightInd w:val="0"/>
        <w:ind w:left="540"/>
        <w:textAlignment w:val="baseline"/>
        <w:rPr>
          <w:rFonts w:cs="Tahoma"/>
        </w:rPr>
      </w:pPr>
    </w:p>
    <w:p w14:paraId="7FBBFFAB" w14:textId="77777777" w:rsidR="001026FD" w:rsidRPr="00E00CCD" w:rsidRDefault="001026FD" w:rsidP="00864B8A">
      <w:pPr>
        <w:spacing w:after="60"/>
        <w:ind w:left="720"/>
        <w:rPr>
          <w:rFonts w:cs="Tahoma"/>
        </w:rPr>
      </w:pPr>
      <w:r w:rsidRPr="00E00CCD">
        <w:rPr>
          <w:rFonts w:cs="Tahoma"/>
          <w:b/>
        </w:rPr>
        <w:t>Visual Studio Team Foundation Server 2012</w:t>
      </w:r>
    </w:p>
    <w:p w14:paraId="7FBBFFAC" w14:textId="77777777" w:rsidR="001026FD" w:rsidRPr="00E00CCD" w:rsidRDefault="001026FD" w:rsidP="00072064">
      <w:pPr>
        <w:pStyle w:val="EndnoteText"/>
        <w:ind w:left="720"/>
        <w:rPr>
          <w:rFonts w:ascii="Tahoma" w:hAnsi="Tahoma" w:cs="Tahoma"/>
        </w:rPr>
      </w:pPr>
      <w:r w:rsidRPr="00E00CCD">
        <w:rPr>
          <w:rFonts w:ascii="Tahoma" w:hAnsi="Tahoma" w:cs="Tahoma"/>
          <w:sz w:val="18"/>
        </w:rPr>
        <w:t>Подписчик имеет право на получение одной серверной лицензии Visual Studio Team Foundation Server</w:t>
      </w:r>
      <w:r w:rsidR="00072064">
        <w:rPr>
          <w:rFonts w:ascii="Tahoma" w:hAnsi="Tahoma" w:cs="Tahoma"/>
          <w:sz w:val="18"/>
          <w:lang w:val="en-US"/>
        </w:rPr>
        <w:t> </w:t>
      </w:r>
      <w:r w:rsidRPr="00E00CCD">
        <w:rPr>
          <w:rFonts w:ascii="Tahoma" w:hAnsi="Tahoma" w:cs="Tahoma"/>
          <w:sz w:val="18"/>
        </w:rPr>
        <w:t>2012 и одной клиентской лицензии Team Foundation Server User CAL.</w:t>
      </w:r>
      <w:r w:rsidR="00827CFE" w:rsidRPr="00E00CCD">
        <w:rPr>
          <w:rFonts w:ascii="Tahoma" w:hAnsi="Tahoma" w:cs="Tahoma"/>
          <w:sz w:val="18"/>
        </w:rPr>
        <w:t xml:space="preserve"> </w:t>
      </w:r>
      <w:r w:rsidRPr="00E00CCD">
        <w:rPr>
          <w:rFonts w:ascii="Tahoma" w:hAnsi="Tahoma" w:cs="Tahoma"/>
          <w:sz w:val="18"/>
        </w:rPr>
        <w:t>Клиентская лицензия может использоваться только подписчиком.</w:t>
      </w:r>
    </w:p>
    <w:p w14:paraId="7FBBFFAD" w14:textId="77777777" w:rsidR="001026FD" w:rsidRPr="00072064" w:rsidRDefault="001026FD" w:rsidP="007A4659">
      <w:pPr>
        <w:pStyle w:val="EndnoteText"/>
        <w:ind w:left="720"/>
        <w:rPr>
          <w:rFonts w:ascii="Tahoma" w:hAnsi="Tahoma" w:cs="Tahoma"/>
          <w:sz w:val="18"/>
          <w:szCs w:val="18"/>
        </w:rPr>
      </w:pPr>
    </w:p>
    <w:p w14:paraId="7FBBFFAE" w14:textId="77777777" w:rsidR="001026FD" w:rsidRPr="00E00CCD" w:rsidRDefault="001026FD" w:rsidP="00864B8A">
      <w:pPr>
        <w:spacing w:after="60"/>
        <w:ind w:left="720"/>
        <w:rPr>
          <w:rFonts w:cs="Tahoma"/>
        </w:rPr>
      </w:pPr>
      <w:r w:rsidRPr="00E00CCD">
        <w:rPr>
          <w:rFonts w:cs="Tahoma"/>
          <w:b/>
        </w:rPr>
        <w:t>SQL Server Parallel Data Warehouse Developer</w:t>
      </w:r>
    </w:p>
    <w:p w14:paraId="7FBBFFAF" w14:textId="77777777" w:rsidR="001026FD" w:rsidRPr="00E00CCD" w:rsidRDefault="001026FD" w:rsidP="00257296">
      <w:pPr>
        <w:pStyle w:val="EndnoteText"/>
        <w:ind w:left="720"/>
        <w:rPr>
          <w:rFonts w:ascii="Tahoma" w:hAnsi="Tahoma" w:cs="Tahoma"/>
        </w:rPr>
      </w:pPr>
      <w:r w:rsidRPr="00E00CCD">
        <w:rPr>
          <w:rFonts w:ascii="Tahoma" w:hAnsi="Tahoma" w:cs="Tahoma"/>
          <w:sz w:val="18"/>
        </w:rPr>
        <w:t>Подписчик имеет право на получение одной лицензии SQL Server 2008 R2 Parallel Data Warehouse Developer.</w:t>
      </w:r>
    </w:p>
    <w:p w14:paraId="7FBBFFB0" w14:textId="77777777" w:rsidR="007A4659" w:rsidRPr="00E00CCD" w:rsidRDefault="007A4659" w:rsidP="007A4659">
      <w:pPr>
        <w:adjustRightInd w:val="0"/>
        <w:ind w:left="720"/>
        <w:textAlignment w:val="baseline"/>
        <w:rPr>
          <w:rFonts w:cs="Tahoma"/>
        </w:rPr>
      </w:pPr>
    </w:p>
    <w:p w14:paraId="7FBBFFB1" w14:textId="77777777" w:rsidR="0032113C" w:rsidRPr="00E00CCD" w:rsidRDefault="0032113C" w:rsidP="00864B8A">
      <w:pPr>
        <w:spacing w:after="60"/>
        <w:ind w:left="720"/>
        <w:rPr>
          <w:rFonts w:cs="Tahoma"/>
        </w:rPr>
      </w:pPr>
      <w:r w:rsidRPr="00E00CCD">
        <w:rPr>
          <w:rFonts w:cs="Tahoma"/>
          <w:b/>
        </w:rPr>
        <w:t>Право на участие в программе Software Assurance</w:t>
      </w:r>
    </w:p>
    <w:p w14:paraId="7FBBFFB2" w14:textId="77777777" w:rsidR="0032113C" w:rsidRPr="00E00CCD" w:rsidRDefault="0032113C" w:rsidP="00257296">
      <w:pPr>
        <w:pStyle w:val="EndnoteText"/>
        <w:ind w:left="720"/>
        <w:rPr>
          <w:rFonts w:ascii="Tahoma" w:hAnsi="Tahoma" w:cs="Tahoma"/>
        </w:rPr>
      </w:pPr>
      <w:r w:rsidRPr="00E00CCD">
        <w:rPr>
          <w:rFonts w:ascii="Tahoma" w:hAnsi="Tahoma" w:cs="Tahoma"/>
        </w:rPr>
        <w:t xml:space="preserve">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w:t>
      </w:r>
      <w:r w:rsidRPr="00E00CCD">
        <w:rPr>
          <w:rFonts w:ascii="Tahoma" w:hAnsi="Tahoma" w:cs="Tahoma"/>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7FBBFFB3" w14:textId="77777777" w:rsidR="0032113C" w:rsidRPr="00E00CCD" w:rsidRDefault="0032113C" w:rsidP="0032113C">
      <w:pPr>
        <w:ind w:left="900"/>
        <w:rPr>
          <w:rFonts w:cs="Tahoma"/>
        </w:rPr>
      </w:pPr>
    </w:p>
    <w:p w14:paraId="7FBBFFB4"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Ultimate с подпиской MSDN</w:t>
      </w:r>
    </w:p>
    <w:p w14:paraId="7FBBFFB5"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Team System Team Suite с MSDN Premium</w:t>
      </w:r>
    </w:p>
    <w:p w14:paraId="7FBBFFB6"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Team System Test Edition с MSDN Premium</w:t>
      </w:r>
    </w:p>
    <w:p w14:paraId="7FBBFFB7"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Team System Development Edition с MSDN Premium</w:t>
      </w:r>
    </w:p>
    <w:p w14:paraId="7FBBFFB8"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Team System Architecture Edition с MSDN Premium</w:t>
      </w:r>
    </w:p>
    <w:p w14:paraId="7FBBFFB9"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Team System Database Edition с MSDN Premium</w:t>
      </w:r>
    </w:p>
    <w:p w14:paraId="7FBBFFBA"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клиенты с действующей подпиской, приобретенной в розницу, на какое-либо из указанного выше программного обеспечения;</w:t>
      </w:r>
    </w:p>
    <w:p w14:paraId="7FBBFFBB" w14:textId="77777777" w:rsidR="0032113C" w:rsidRPr="00E00CCD" w:rsidRDefault="0032113C" w:rsidP="007A4659">
      <w:pPr>
        <w:tabs>
          <w:tab w:val="num" w:pos="900"/>
        </w:tabs>
        <w:adjustRightInd w:val="0"/>
        <w:ind w:left="1440"/>
        <w:textAlignment w:val="baseline"/>
        <w:rPr>
          <w:rFonts w:cs="Tahoma"/>
        </w:rPr>
      </w:pPr>
    </w:p>
    <w:p w14:paraId="7FBBFFBC" w14:textId="77777777" w:rsidR="0032113C" w:rsidRPr="00943074" w:rsidRDefault="0032113C" w:rsidP="007A4659">
      <w:pPr>
        <w:adjustRightInd w:val="0"/>
        <w:ind w:left="720"/>
        <w:textAlignment w:val="baseline"/>
        <w:rPr>
          <w:rFonts w:cs="Tahoma"/>
          <w:spacing w:val="-4"/>
        </w:rPr>
      </w:pPr>
      <w:r w:rsidRPr="00943074">
        <w:rPr>
          <w:rFonts w:cs="Tahoma"/>
          <w:spacing w:val="-4"/>
          <w:szCs w:val="20"/>
        </w:rPr>
        <w:t xml:space="preserve">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 </w:t>
      </w:r>
    </w:p>
    <w:p w14:paraId="7FBBFFBD" w14:textId="77777777" w:rsidR="007A4659" w:rsidRPr="00E00CCD" w:rsidRDefault="007A4659" w:rsidP="007A4659">
      <w:pPr>
        <w:adjustRightInd w:val="0"/>
        <w:ind w:left="720"/>
        <w:textAlignment w:val="baseline"/>
        <w:rPr>
          <w:rFonts w:cs="Tahoma"/>
        </w:rPr>
      </w:pPr>
    </w:p>
    <w:p w14:paraId="7FBBFFBE"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Premium с подпиской MSDN</w:t>
      </w:r>
    </w:p>
    <w:p w14:paraId="7FBBFFBF"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Professional с MSDN</w:t>
      </w:r>
    </w:p>
    <w:p w14:paraId="7FBBFFC0"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Visual Studio Test Professional с подпиской MSDN</w:t>
      </w:r>
    </w:p>
    <w:p w14:paraId="7FBBFFC1" w14:textId="77777777" w:rsidR="0032113C" w:rsidRPr="00E00CCD" w:rsidRDefault="0032113C" w:rsidP="007A4659">
      <w:pPr>
        <w:numPr>
          <w:ilvl w:val="0"/>
          <w:numId w:val="6"/>
        </w:numPr>
        <w:adjustRightInd w:val="0"/>
        <w:snapToGrid w:val="0"/>
        <w:spacing w:after="60"/>
        <w:ind w:left="1440"/>
        <w:textAlignment w:val="baseline"/>
        <w:rPr>
          <w:rFonts w:cs="Tahoma"/>
        </w:rPr>
      </w:pPr>
      <w:r w:rsidRPr="00E00CCD">
        <w:rPr>
          <w:rFonts w:cs="Tahoma"/>
          <w:szCs w:val="24"/>
        </w:rPr>
        <w:t>MSDN Operating Systems</w:t>
      </w:r>
    </w:p>
    <w:p w14:paraId="7FBBFFC2" w14:textId="77777777" w:rsidR="0055611F" w:rsidRDefault="0055611F" w:rsidP="007A4659">
      <w:pPr>
        <w:adjustRightInd w:val="0"/>
        <w:snapToGrid w:val="0"/>
        <w:textAlignment w:val="baseline"/>
        <w:rPr>
          <w:rFonts w:cs="Tahoma"/>
        </w:rPr>
      </w:pPr>
    </w:p>
    <w:p w14:paraId="7FBBFFC3" w14:textId="77777777" w:rsidR="00072064" w:rsidRDefault="00072064" w:rsidP="007A4659">
      <w:pPr>
        <w:adjustRightInd w:val="0"/>
        <w:snapToGrid w:val="0"/>
        <w:textAlignment w:val="baseline"/>
        <w:rPr>
          <w:rFonts w:cs="Tahoma"/>
        </w:rPr>
      </w:pPr>
    </w:p>
    <w:p w14:paraId="7FBBFFC4" w14:textId="77777777" w:rsidR="00072064" w:rsidRDefault="00072064" w:rsidP="007A4659">
      <w:pPr>
        <w:adjustRightInd w:val="0"/>
        <w:snapToGrid w:val="0"/>
        <w:textAlignment w:val="baseline"/>
        <w:rPr>
          <w:rFonts w:cs="Tahoma"/>
        </w:rPr>
      </w:pPr>
    </w:p>
    <w:p w14:paraId="7FBBFFC5" w14:textId="77777777" w:rsidR="00072064" w:rsidRDefault="00072064" w:rsidP="007A4659">
      <w:pPr>
        <w:adjustRightInd w:val="0"/>
        <w:snapToGrid w:val="0"/>
        <w:textAlignment w:val="baseline"/>
        <w:rPr>
          <w:rFonts w:cs="Tahoma"/>
        </w:rPr>
      </w:pPr>
    </w:p>
    <w:p w14:paraId="7FBBFFC6" w14:textId="77777777" w:rsidR="0055611F" w:rsidRPr="00E00CCD" w:rsidRDefault="009B2474" w:rsidP="00864B8A">
      <w:pPr>
        <w:spacing w:after="60"/>
        <w:ind w:left="720"/>
        <w:rPr>
          <w:rFonts w:cs="Tahoma"/>
        </w:rPr>
      </w:pPr>
      <w:r w:rsidRPr="00E00CCD">
        <w:rPr>
          <w:rFonts w:cs="Tahoma"/>
          <w:b/>
        </w:rPr>
        <w:t>Службы подписки</w:t>
      </w:r>
    </w:p>
    <w:p w14:paraId="7FBBFFC7" w14:textId="77777777" w:rsidR="0055611F" w:rsidRPr="00E00CCD" w:rsidRDefault="0055611F" w:rsidP="00072064">
      <w:pPr>
        <w:pStyle w:val="FootnoteBulletLevel2"/>
        <w:tabs>
          <w:tab w:val="clear" w:pos="1260"/>
        </w:tabs>
        <w:spacing w:before="0"/>
        <w:ind w:left="720" w:firstLine="0"/>
        <w:rPr>
          <w:rFonts w:ascii="Tahoma" w:hAnsi="Tahoma" w:cs="Tahoma"/>
        </w:rPr>
      </w:pPr>
      <w:r w:rsidRPr="00E00CCD">
        <w:rPr>
          <w:rFonts w:ascii="Tahoma" w:hAnsi="Tahoma" w:cs="Tahoma"/>
          <w:sz w:val="18"/>
        </w:rPr>
        <w:t>Службы подписки MSDN, которые могут включать загрузки, ключи продуктов, преимущества Windows</w:t>
      </w:r>
      <w:r w:rsidR="00072064">
        <w:rPr>
          <w:rFonts w:ascii="Tahoma" w:hAnsi="Tahoma" w:cs="Tahoma"/>
          <w:sz w:val="18"/>
        </w:rPr>
        <w:t> </w:t>
      </w:r>
      <w:r w:rsidRPr="00E00CCD">
        <w:rPr>
          <w:rFonts w:ascii="Tahoma" w:hAnsi="Tahoma" w:cs="Tahoma"/>
          <w:sz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14:paraId="7FBBFFC8" w14:textId="77777777" w:rsidR="0055611F" w:rsidRPr="00E00CCD" w:rsidRDefault="0055611F" w:rsidP="007A4659">
      <w:pPr>
        <w:pStyle w:val="FootnoteBulletLevel1"/>
        <w:spacing w:before="0" w:after="0"/>
        <w:ind w:left="720" w:firstLine="0"/>
        <w:rPr>
          <w:rFonts w:ascii="Tahoma" w:hAnsi="Tahoma" w:cs="Tahoma"/>
        </w:rPr>
      </w:pPr>
    </w:p>
    <w:p w14:paraId="7FBBFFC9" w14:textId="77777777" w:rsidR="0055611F" w:rsidRPr="00E00CCD" w:rsidRDefault="0055611F" w:rsidP="00864B8A">
      <w:pPr>
        <w:spacing w:after="60"/>
        <w:ind w:left="720"/>
        <w:rPr>
          <w:rFonts w:cs="Tahoma"/>
        </w:rPr>
      </w:pPr>
      <w:r w:rsidRPr="00E00CCD">
        <w:rPr>
          <w:rFonts w:cs="Tahoma"/>
          <w:b/>
        </w:rPr>
        <w:t>Службы Windows Azure Platform Services</w:t>
      </w:r>
    </w:p>
    <w:p w14:paraId="7FBBFFCA" w14:textId="77777777" w:rsidR="00C2130B" w:rsidRPr="00E00CCD" w:rsidRDefault="0055611F" w:rsidP="007A4659">
      <w:pPr>
        <w:adjustRightInd w:val="0"/>
        <w:snapToGrid w:val="0"/>
        <w:ind w:left="720"/>
        <w:textAlignment w:val="baseline"/>
        <w:rPr>
          <w:rFonts w:cs="Tahoma"/>
        </w:rPr>
      </w:pPr>
      <w:r w:rsidRPr="00E00CCD">
        <w:rPr>
          <w:rFonts w:cs="Tahoma"/>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bookmarkStart w:id="1102" w:name="Aps_19VS2010TestMSDN"/>
    </w:p>
    <w:p w14:paraId="7FBBFFCB" w14:textId="77777777" w:rsidR="007A4659" w:rsidRPr="00E00CCD" w:rsidRDefault="007A4659" w:rsidP="007A4659">
      <w:pPr>
        <w:adjustRightInd w:val="0"/>
        <w:snapToGrid w:val="0"/>
        <w:textAlignment w:val="baseline"/>
        <w:rPr>
          <w:rFonts w:cs="Tahoma"/>
        </w:rPr>
      </w:pPr>
    </w:p>
    <w:p w14:paraId="7FBBFFCC" w14:textId="77777777" w:rsidR="007A4659" w:rsidRPr="00E00CCD" w:rsidRDefault="007A4659" w:rsidP="007A4659">
      <w:pPr>
        <w:adjustRightInd w:val="0"/>
        <w:snapToGrid w:val="0"/>
        <w:textAlignment w:val="baseline"/>
        <w:rPr>
          <w:rFonts w:cs="Tahoma"/>
        </w:rPr>
      </w:pPr>
    </w:p>
    <w:p w14:paraId="7FBBFFCD" w14:textId="77777777" w:rsidR="00223A77" w:rsidRPr="00E00CCD" w:rsidRDefault="00B26237" w:rsidP="00223A77">
      <w:pPr>
        <w:pStyle w:val="Heading3"/>
        <w:rPr>
          <w:rFonts w:ascii="Tahoma" w:hAnsi="Tahoma" w:cs="Tahoma"/>
        </w:rPr>
      </w:pPr>
      <w:bookmarkStart w:id="1103" w:name="_22_Visual_Studio"/>
      <w:bookmarkStart w:id="1104" w:name="_Toc336338279"/>
      <w:bookmarkStart w:id="1105" w:name="_Toc348438639"/>
      <w:bookmarkEnd w:id="1103"/>
      <w:r w:rsidRPr="00E00CCD">
        <w:rPr>
          <w:rFonts w:ascii="Tahoma" w:hAnsi="Tahoma" w:cs="Tahoma"/>
          <w:caps/>
          <w:color w:val="F66400"/>
          <w:sz w:val="22"/>
          <w:vertAlign w:val="superscript"/>
        </w:rPr>
        <w:t>22</w:t>
      </w:r>
      <w:r w:rsidRPr="00E00CCD">
        <w:rPr>
          <w:rFonts w:ascii="Tahoma" w:hAnsi="Tahoma" w:cs="Tahoma"/>
          <w:color w:val="F66400"/>
          <w:sz w:val="22"/>
        </w:rPr>
        <w:t xml:space="preserve"> Visual Studio Test Professional 2012 с </w:t>
      </w:r>
      <w:bookmarkEnd w:id="1102"/>
      <w:r w:rsidRPr="00E00CCD">
        <w:rPr>
          <w:rFonts w:ascii="Tahoma" w:hAnsi="Tahoma" w:cs="Tahoma"/>
          <w:color w:val="F66400"/>
          <w:sz w:val="22"/>
        </w:rPr>
        <w:t>MSDN</w:t>
      </w:r>
      <w:bookmarkEnd w:id="1104"/>
      <w:bookmarkEnd w:id="1105"/>
      <w:r w:rsidRPr="00E00CCD">
        <w:rPr>
          <w:rFonts w:ascii="Tahoma" w:hAnsi="Tahoma" w:cs="Tahoma"/>
          <w:color w:val="F66400"/>
          <w:sz w:val="22"/>
        </w:rPr>
        <w:t xml:space="preserve"> </w:t>
      </w:r>
    </w:p>
    <w:p w14:paraId="7FBBFFCE" w14:textId="77777777" w:rsidR="00AC4485" w:rsidRPr="00072064" w:rsidRDefault="00AC4485" w:rsidP="00E7500D">
      <w:pPr>
        <w:pStyle w:val="FootnoteBulletLevel1"/>
        <w:spacing w:before="0" w:after="0"/>
        <w:rPr>
          <w:rFonts w:ascii="Tahoma" w:hAnsi="Tahoma" w:cs="Tahoma"/>
          <w:sz w:val="18"/>
          <w:szCs w:val="18"/>
        </w:rPr>
      </w:pPr>
    </w:p>
    <w:p w14:paraId="7FBBFFCF" w14:textId="77777777" w:rsidR="001026FD" w:rsidRPr="00E00CCD" w:rsidRDefault="001026FD" w:rsidP="00864B8A">
      <w:pPr>
        <w:spacing w:after="60"/>
        <w:ind w:left="720"/>
        <w:rPr>
          <w:rFonts w:cs="Tahoma"/>
        </w:rPr>
      </w:pPr>
      <w:r w:rsidRPr="00E00CCD">
        <w:rPr>
          <w:rFonts w:cs="Tahoma"/>
          <w:b/>
        </w:rPr>
        <w:t>Visual Studio Team Foundation Server 2012</w:t>
      </w:r>
    </w:p>
    <w:p w14:paraId="7FBBFFD0" w14:textId="77777777" w:rsidR="001026FD" w:rsidRPr="00943074" w:rsidRDefault="001026FD" w:rsidP="00E7500D">
      <w:pPr>
        <w:pStyle w:val="EndnoteText"/>
        <w:ind w:left="720"/>
        <w:rPr>
          <w:rFonts w:ascii="Tahoma" w:hAnsi="Tahoma" w:cs="Tahoma"/>
          <w:spacing w:val="-4"/>
        </w:rPr>
      </w:pPr>
      <w:r w:rsidRPr="00943074">
        <w:rPr>
          <w:rFonts w:ascii="Tahoma" w:hAnsi="Tahoma" w:cs="Tahoma"/>
          <w:spacing w:val="-4"/>
          <w:sz w:val="18"/>
        </w:rPr>
        <w:t>Подписчик имеет право на получение одной серверной лицензии Visual Studio Team Foundation Server 2012 и одной клиентской лицензии Team Foundation Server User CAL.</w:t>
      </w:r>
      <w:r w:rsidR="00827CFE" w:rsidRPr="00943074">
        <w:rPr>
          <w:rFonts w:ascii="Tahoma" w:hAnsi="Tahoma" w:cs="Tahoma"/>
          <w:spacing w:val="-4"/>
          <w:sz w:val="18"/>
        </w:rPr>
        <w:t xml:space="preserve"> </w:t>
      </w:r>
      <w:r w:rsidRPr="00943074">
        <w:rPr>
          <w:rFonts w:ascii="Tahoma" w:hAnsi="Tahoma" w:cs="Tahoma"/>
          <w:spacing w:val="-4"/>
          <w:sz w:val="18"/>
        </w:rPr>
        <w:t>Клиентская лицензия может использоваться только подписчиком.</w:t>
      </w:r>
    </w:p>
    <w:p w14:paraId="7FBBFFD1" w14:textId="77777777" w:rsidR="001026FD" w:rsidRPr="00072064" w:rsidRDefault="001026FD" w:rsidP="00E7500D">
      <w:pPr>
        <w:pStyle w:val="EndnoteText"/>
        <w:ind w:left="720"/>
        <w:rPr>
          <w:rFonts w:ascii="Tahoma" w:hAnsi="Tahoma" w:cs="Tahoma"/>
          <w:sz w:val="18"/>
          <w:szCs w:val="18"/>
        </w:rPr>
      </w:pPr>
    </w:p>
    <w:p w14:paraId="7FBBFFD2" w14:textId="77777777" w:rsidR="001026FD" w:rsidRPr="00E00CCD" w:rsidRDefault="001026FD" w:rsidP="00864B8A">
      <w:pPr>
        <w:spacing w:after="60"/>
        <w:ind w:left="720"/>
        <w:rPr>
          <w:rFonts w:cs="Tahoma"/>
        </w:rPr>
      </w:pPr>
      <w:r w:rsidRPr="00E00CCD">
        <w:rPr>
          <w:rFonts w:cs="Tahoma"/>
          <w:b/>
        </w:rPr>
        <w:t>SQL Server Parallel Data Warehouse Developer</w:t>
      </w:r>
    </w:p>
    <w:p w14:paraId="7FBBFFD3" w14:textId="77777777" w:rsidR="001026FD" w:rsidRPr="00E00CCD" w:rsidRDefault="001026FD" w:rsidP="00E7500D">
      <w:pPr>
        <w:pStyle w:val="EndnoteText"/>
        <w:ind w:left="720"/>
        <w:rPr>
          <w:rFonts w:ascii="Tahoma" w:hAnsi="Tahoma" w:cs="Tahoma"/>
        </w:rPr>
      </w:pPr>
      <w:r w:rsidRPr="00E00CCD">
        <w:rPr>
          <w:rFonts w:ascii="Tahoma" w:hAnsi="Tahoma" w:cs="Tahoma"/>
          <w:sz w:val="18"/>
        </w:rPr>
        <w:t>Подписчик имеет право на получение одной лицензии SQL Server 2008 R2 Parallel Data Warehouse Developer.</w:t>
      </w:r>
    </w:p>
    <w:p w14:paraId="7FBBFFD4" w14:textId="77777777" w:rsidR="00E7500D" w:rsidRPr="00072064" w:rsidRDefault="00E7500D" w:rsidP="00E7500D">
      <w:pPr>
        <w:pStyle w:val="FootnoteBulletLevel1"/>
        <w:tabs>
          <w:tab w:val="clear" w:pos="900"/>
        </w:tabs>
        <w:spacing w:before="0" w:after="0"/>
        <w:ind w:left="720" w:firstLine="0"/>
        <w:rPr>
          <w:rFonts w:ascii="Tahoma" w:hAnsi="Tahoma" w:cs="Tahoma"/>
          <w:sz w:val="18"/>
          <w:szCs w:val="18"/>
        </w:rPr>
      </w:pPr>
    </w:p>
    <w:p w14:paraId="7FBBFFD5" w14:textId="77777777" w:rsidR="00223A77" w:rsidRPr="00E00CCD" w:rsidRDefault="00223A77" w:rsidP="00864B8A">
      <w:pPr>
        <w:spacing w:after="60"/>
        <w:ind w:left="720"/>
        <w:rPr>
          <w:rFonts w:cs="Tahoma"/>
        </w:rPr>
      </w:pPr>
      <w:r w:rsidRPr="00E00CCD">
        <w:rPr>
          <w:rFonts w:cs="Tahoma"/>
          <w:b/>
        </w:rPr>
        <w:t>Право на участие в программе Software Assurance</w:t>
      </w:r>
    </w:p>
    <w:p w14:paraId="7FBBFFD6" w14:textId="77777777" w:rsidR="00223A77" w:rsidRPr="00E00CCD" w:rsidRDefault="00223A77" w:rsidP="00257296">
      <w:pPr>
        <w:tabs>
          <w:tab w:val="num" w:pos="1170"/>
        </w:tabs>
        <w:ind w:left="720"/>
        <w:rPr>
          <w:rFonts w:cs="Tahoma"/>
        </w:rPr>
      </w:pPr>
      <w:r w:rsidRPr="00E00CCD">
        <w:rPr>
          <w:rFonts w:cs="Tahoma"/>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r w:rsidRPr="00E00CCD">
        <w:rPr>
          <w:rFonts w:cs="Tahoma"/>
          <w:szCs w:val="24"/>
        </w:rPr>
        <w:t xml:space="preserve">. </w:t>
      </w:r>
      <w:r w:rsidRPr="00E00CCD">
        <w:rPr>
          <w:rFonts w:cs="Tahoma"/>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14:paraId="7FBBFFD7" w14:textId="77777777" w:rsidR="00223A77" w:rsidRPr="00072064" w:rsidRDefault="00223A77" w:rsidP="00E7500D">
      <w:pPr>
        <w:pStyle w:val="EndnoteText"/>
        <w:rPr>
          <w:rFonts w:ascii="Tahoma" w:hAnsi="Tahoma" w:cs="Tahoma"/>
          <w:sz w:val="18"/>
          <w:szCs w:val="18"/>
        </w:rPr>
      </w:pPr>
    </w:p>
    <w:p w14:paraId="7FBBFFD8" w14:textId="77777777" w:rsidR="00223A77" w:rsidRPr="00E00CCD" w:rsidRDefault="00223A77" w:rsidP="00E7500D">
      <w:pPr>
        <w:pStyle w:val="FootnoteBulletLevel2"/>
        <w:numPr>
          <w:ilvl w:val="0"/>
          <w:numId w:val="5"/>
        </w:numPr>
        <w:spacing w:before="0" w:after="60"/>
        <w:ind w:left="1440"/>
        <w:rPr>
          <w:rFonts w:ascii="Tahoma" w:hAnsi="Tahoma" w:cs="Tahoma"/>
        </w:rPr>
      </w:pPr>
      <w:r w:rsidRPr="00E00CCD">
        <w:rPr>
          <w:rFonts w:ascii="Tahoma" w:hAnsi="Tahoma" w:cs="Tahoma"/>
          <w:sz w:val="18"/>
        </w:rPr>
        <w:t>Visual Studio Ultimate с подпиской MSDN</w:t>
      </w:r>
    </w:p>
    <w:p w14:paraId="7FBBFFD9" w14:textId="77777777" w:rsidR="00061A45" w:rsidRPr="00E00CCD" w:rsidRDefault="00BE4D27" w:rsidP="00E7500D">
      <w:pPr>
        <w:pStyle w:val="FootnoteBulletLevel2"/>
        <w:numPr>
          <w:ilvl w:val="0"/>
          <w:numId w:val="5"/>
        </w:numPr>
        <w:spacing w:before="0" w:after="60"/>
        <w:ind w:left="1440"/>
        <w:rPr>
          <w:rFonts w:ascii="Tahoma" w:hAnsi="Tahoma" w:cs="Tahoma"/>
        </w:rPr>
      </w:pPr>
      <w:r w:rsidRPr="00E00CCD">
        <w:rPr>
          <w:rFonts w:ascii="Tahoma" w:hAnsi="Tahoma" w:cs="Tahoma"/>
          <w:sz w:val="18"/>
        </w:rPr>
        <w:t>Visual Studio Premium с подпиской MSDN</w:t>
      </w:r>
    </w:p>
    <w:p w14:paraId="7FBBFFDA" w14:textId="77777777" w:rsidR="00223A77" w:rsidRPr="00E00CCD" w:rsidRDefault="00223A77" w:rsidP="00E7500D">
      <w:pPr>
        <w:pStyle w:val="FootnoteBulletLevel2"/>
        <w:numPr>
          <w:ilvl w:val="0"/>
          <w:numId w:val="5"/>
        </w:numPr>
        <w:spacing w:before="0" w:after="60"/>
        <w:ind w:left="1440"/>
        <w:rPr>
          <w:rFonts w:ascii="Tahoma" w:hAnsi="Tahoma" w:cs="Tahoma"/>
        </w:rPr>
      </w:pPr>
      <w:r w:rsidRPr="00E00CCD">
        <w:rPr>
          <w:rFonts w:ascii="Tahoma" w:hAnsi="Tahoma" w:cs="Tahoma"/>
          <w:sz w:val="18"/>
        </w:rPr>
        <w:t>Visual Studio Test Professional с подпиской MSDN</w:t>
      </w:r>
    </w:p>
    <w:p w14:paraId="7FBBFFDB" w14:textId="77777777" w:rsidR="00223A77" w:rsidRPr="00E00CCD" w:rsidRDefault="00223A77" w:rsidP="00E7500D">
      <w:pPr>
        <w:pStyle w:val="FootnoteBulletLevel2"/>
        <w:numPr>
          <w:ilvl w:val="0"/>
          <w:numId w:val="5"/>
        </w:numPr>
        <w:spacing w:before="0" w:after="60"/>
        <w:ind w:left="1440"/>
        <w:rPr>
          <w:rFonts w:ascii="Tahoma" w:hAnsi="Tahoma" w:cs="Tahoma"/>
        </w:rPr>
      </w:pPr>
      <w:r w:rsidRPr="00E00CCD">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14:paraId="7FBBFFDC" w14:textId="77777777" w:rsidR="00223A77" w:rsidRPr="00072064" w:rsidRDefault="00223A77" w:rsidP="00E7500D">
      <w:pPr>
        <w:pStyle w:val="FootnoteBulletLevel1"/>
        <w:spacing w:before="0" w:after="0"/>
        <w:ind w:firstLine="0"/>
        <w:rPr>
          <w:rFonts w:ascii="Tahoma" w:hAnsi="Tahoma" w:cs="Tahoma"/>
          <w:sz w:val="18"/>
          <w:szCs w:val="18"/>
        </w:rPr>
      </w:pPr>
    </w:p>
    <w:p w14:paraId="7FBBFFDD" w14:textId="77777777" w:rsidR="00E7500D" w:rsidRPr="00E00CCD" w:rsidRDefault="00223A77" w:rsidP="00072064">
      <w:pPr>
        <w:pStyle w:val="FootnoteBulletLevel2"/>
        <w:tabs>
          <w:tab w:val="clear" w:pos="1260"/>
        </w:tabs>
        <w:spacing w:before="0"/>
        <w:ind w:left="720" w:firstLine="0"/>
        <w:rPr>
          <w:rFonts w:ascii="Tahoma" w:hAnsi="Tahoma" w:cs="Tahoma"/>
        </w:rPr>
      </w:pPr>
      <w:r w:rsidRPr="00E00CCD">
        <w:rPr>
          <w:rFonts w:ascii="Tahoma" w:hAnsi="Tahoma" w:cs="Tahoma"/>
          <w:sz w:val="18"/>
        </w:rPr>
        <w:t>Клиенты по соглашениям Enterprise, Select или Open Value с действующим покрытием Software Assurance для Visual Studio Test Professional 2012 с MSDN также могут перейти вверх на Visual Studio</w:t>
      </w:r>
      <w:r w:rsidR="00072064">
        <w:rPr>
          <w:rFonts w:ascii="Tahoma" w:hAnsi="Tahoma" w:cs="Tahoma"/>
          <w:sz w:val="18"/>
        </w:rPr>
        <w:t> </w:t>
      </w:r>
      <w:r w:rsidRPr="00E00CCD">
        <w:rPr>
          <w:rFonts w:ascii="Tahoma" w:hAnsi="Tahoma" w:cs="Tahoma"/>
          <w:sz w:val="18"/>
        </w:rPr>
        <w:t xml:space="preserve">Premium 2012 с MSDN, приобретая соответствующие </w:t>
      </w:r>
      <w:hyperlink w:anchor="Step_Up" w:history="1">
        <w:r w:rsidRPr="00E00CCD">
          <w:rPr>
            <w:rFonts w:ascii="Tahoma" w:hAnsi="Tahoma" w:cs="Tahoma"/>
            <w:sz w:val="18"/>
          </w:rPr>
          <w:t>номера SKU на переход вверх</w:t>
        </w:r>
      </w:hyperlink>
      <w:r w:rsidRPr="00E00CCD">
        <w:rPr>
          <w:rFonts w:ascii="Tahoma" w:hAnsi="Tahoma" w:cs="Tahoma"/>
        </w:rPr>
        <w:t>.</w:t>
      </w:r>
    </w:p>
    <w:p w14:paraId="7FBBFFDE" w14:textId="77777777" w:rsidR="00101859" w:rsidRPr="00E00CCD" w:rsidRDefault="00101859">
      <w:pPr>
        <w:rPr>
          <w:rFonts w:cs="Tahoma"/>
        </w:rPr>
      </w:pPr>
    </w:p>
    <w:p w14:paraId="7FBBFFDF" w14:textId="77777777" w:rsidR="005C11D1" w:rsidRPr="00E00CCD" w:rsidRDefault="009B2474" w:rsidP="00864B8A">
      <w:pPr>
        <w:spacing w:after="60"/>
        <w:ind w:left="720"/>
        <w:rPr>
          <w:rFonts w:cs="Tahoma"/>
        </w:rPr>
      </w:pPr>
      <w:r w:rsidRPr="00E00CCD">
        <w:rPr>
          <w:rFonts w:cs="Tahoma"/>
          <w:b/>
        </w:rPr>
        <w:t>Службы подписки</w:t>
      </w:r>
    </w:p>
    <w:p w14:paraId="7FBBFFE0" w14:textId="77777777" w:rsidR="001051D1" w:rsidRPr="00E00CCD" w:rsidRDefault="005C11D1" w:rsidP="00072064">
      <w:pPr>
        <w:ind w:left="720"/>
        <w:rPr>
          <w:rFonts w:cs="Tahoma"/>
        </w:rPr>
      </w:pPr>
      <w:r w:rsidRPr="00E00CCD">
        <w:rPr>
          <w:rFonts w:cs="Tahoma"/>
        </w:rPr>
        <w:t>Службы подписки MSDN, которые могут включать загрузки, ключи продуктов, преимущества Windows</w:t>
      </w:r>
      <w:r w:rsidR="00072064">
        <w:rPr>
          <w:rFonts w:cs="Tahoma"/>
        </w:rPr>
        <w:t> </w:t>
      </w:r>
      <w:r w:rsidRPr="00E00CCD">
        <w:rPr>
          <w:rFonts w:cs="Tahoma"/>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bookmarkStart w:id="1106" w:name="_14_Operating_System"/>
      <w:bookmarkEnd w:id="1106"/>
    </w:p>
    <w:p w14:paraId="7FBBFFE1" w14:textId="77777777" w:rsidR="00E03856" w:rsidRPr="00E00CCD" w:rsidRDefault="001051D1">
      <w:pPr>
        <w:rPr>
          <w:rFonts w:cs="Tahoma"/>
        </w:rPr>
      </w:pPr>
      <w:r w:rsidRPr="00E00CCD">
        <w:rPr>
          <w:rFonts w:cs="Tahoma"/>
        </w:rPr>
        <w:br w:type="page"/>
      </w:r>
      <w:bookmarkStart w:id="1107" w:name="_Toc336338280"/>
    </w:p>
    <w:p w14:paraId="7FBBFFE2" w14:textId="77777777" w:rsidR="00023FE7" w:rsidRPr="00E00CCD" w:rsidRDefault="00023FE7" w:rsidP="002E57CF">
      <w:pPr>
        <w:pStyle w:val="Heading2"/>
        <w:ind w:left="0"/>
        <w:rPr>
          <w:rFonts w:ascii="Tahoma" w:hAnsi="Tahoma" w:cs="Tahoma"/>
        </w:rPr>
      </w:pPr>
      <w:bookmarkStart w:id="1108" w:name="_Toc348438640"/>
      <w:r w:rsidRPr="00E00CCD">
        <w:rPr>
          <w:rFonts w:ascii="Tahoma" w:hAnsi="Tahoma" w:cs="Tahoma"/>
          <w:sz w:val="28"/>
        </w:rPr>
        <w:t>Категория «Системы»</w:t>
      </w:r>
      <w:bookmarkEnd w:id="1107"/>
      <w:bookmarkEnd w:id="1108"/>
    </w:p>
    <w:p w14:paraId="7FBBFFE3" w14:textId="77777777" w:rsidR="00023FE7" w:rsidRPr="00E00CCD" w:rsidRDefault="00023FE7">
      <w:pPr>
        <w:rPr>
          <w:rFonts w:cs="Tahoma"/>
        </w:rPr>
      </w:pPr>
    </w:p>
    <w:p w14:paraId="7FBBFFE4" w14:textId="77777777" w:rsidR="009C2B6B" w:rsidRPr="00E00CCD" w:rsidRDefault="009C2B6B">
      <w:pPr>
        <w:rPr>
          <w:rFonts w:cs="Tahoma"/>
        </w:rPr>
      </w:pPr>
    </w:p>
    <w:p w14:paraId="7FBBFFE5" w14:textId="77777777" w:rsidR="004F4191" w:rsidRPr="00E00CCD" w:rsidRDefault="004F4191" w:rsidP="004F4191">
      <w:pPr>
        <w:pStyle w:val="Heading3"/>
        <w:rPr>
          <w:rFonts w:ascii="Tahoma" w:hAnsi="Tahoma" w:cs="Tahoma"/>
        </w:rPr>
      </w:pPr>
      <w:bookmarkStart w:id="1109" w:name="_23_Подписная_лицензия"/>
      <w:bookmarkStart w:id="1110" w:name="_Toc336338281"/>
      <w:bookmarkStart w:id="1111" w:name="_Toc348438641"/>
      <w:bookmarkEnd w:id="1109"/>
      <w:r w:rsidRPr="00E00CCD">
        <w:rPr>
          <w:rFonts w:ascii="Tahoma" w:hAnsi="Tahoma" w:cs="Tahoma"/>
          <w:caps/>
          <w:color w:val="F66400"/>
          <w:sz w:val="22"/>
          <w:vertAlign w:val="superscript"/>
        </w:rPr>
        <w:t xml:space="preserve">23 </w:t>
      </w:r>
      <w:r w:rsidRPr="00E00CCD">
        <w:rPr>
          <w:rFonts w:ascii="Tahoma" w:hAnsi="Tahoma" w:cs="Tahoma"/>
          <w:color w:val="F66400"/>
          <w:sz w:val="22"/>
        </w:rPr>
        <w:t>Подписная лицензия Windows</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Companion</w:t>
      </w:r>
      <w:bookmarkEnd w:id="1110"/>
      <w:bookmarkEnd w:id="1111"/>
    </w:p>
    <w:p w14:paraId="7FBBFFE6" w14:textId="77777777" w:rsidR="004F4191" w:rsidRPr="00E00CCD" w:rsidRDefault="004F4191" w:rsidP="007A73DF">
      <w:pPr>
        <w:rPr>
          <w:rFonts w:cs="Tahoma"/>
        </w:rPr>
      </w:pPr>
    </w:p>
    <w:p w14:paraId="7FBBFFE7" w14:textId="77777777" w:rsidR="001D0D87" w:rsidRPr="00E00CCD" w:rsidRDefault="004F4191" w:rsidP="00B50A5B">
      <w:pPr>
        <w:spacing w:after="60"/>
        <w:ind w:left="720"/>
        <w:rPr>
          <w:rFonts w:cs="Tahoma"/>
        </w:rPr>
      </w:pPr>
      <w:r w:rsidRPr="00E00CCD">
        <w:rPr>
          <w:rFonts w:cs="Tahoma"/>
          <w:b/>
          <w:color w:val="000000"/>
        </w:rPr>
        <w:t>Учреждения с Соглашением School</w:t>
      </w:r>
    </w:p>
    <w:p w14:paraId="7FBBFFE8" w14:textId="77777777" w:rsidR="004F4191" w:rsidRPr="00E00CCD" w:rsidRDefault="004F4191" w:rsidP="00072064">
      <w:pPr>
        <w:ind w:left="720"/>
        <w:rPr>
          <w:rFonts w:cs="Tahoma"/>
        </w:rPr>
      </w:pPr>
      <w:r w:rsidRPr="00E00CCD">
        <w:rPr>
          <w:rFonts w:cs="Tahoma"/>
          <w:color w:val="000000"/>
        </w:rPr>
        <w:t>Учреждения могут приобрести Подписную лицензию Windows Companion (CSL), если они имеют покрытие для соответствующих продуктов.</w:t>
      </w:r>
      <w:r w:rsidR="00827CFE" w:rsidRPr="00E00CCD">
        <w:rPr>
          <w:rFonts w:cs="Tahoma"/>
          <w:color w:val="000000"/>
        </w:rPr>
        <w:t xml:space="preserve"> </w:t>
      </w:r>
      <w:r w:rsidRPr="00E00CCD">
        <w:rPr>
          <w:rFonts w:cs="Tahoma"/>
          <w:color w:val="000000"/>
        </w:rPr>
        <w:t>Максимальное количество лицензий CSL, разрешенное для</w:t>
      </w:r>
      <w:r w:rsidR="00072064">
        <w:rPr>
          <w:rFonts w:cs="Tahoma"/>
          <w:color w:val="000000"/>
        </w:rPr>
        <w:t> </w:t>
      </w:r>
      <w:r w:rsidRPr="00E00CCD">
        <w:rPr>
          <w:rFonts w:cs="Tahoma"/>
          <w:color w:val="000000"/>
        </w:rPr>
        <w:t>приобретения, равно числу Соответствующих ПК с соответствующими продуктами в этом учреждении.</w:t>
      </w:r>
    </w:p>
    <w:p w14:paraId="7FBBFFE9" w14:textId="77777777" w:rsidR="004F4191" w:rsidRPr="00E00CCD" w:rsidRDefault="004F4191">
      <w:pPr>
        <w:rPr>
          <w:rFonts w:cs="Tahoma"/>
        </w:rPr>
      </w:pPr>
    </w:p>
    <w:p w14:paraId="7FBBFFEA" w14:textId="77777777" w:rsidR="001D0D87" w:rsidRPr="00E00CCD" w:rsidRDefault="001D0D87" w:rsidP="00B50A5B">
      <w:pPr>
        <w:spacing w:after="60"/>
        <w:ind w:left="720"/>
        <w:rPr>
          <w:rFonts w:cs="Tahoma"/>
        </w:rPr>
      </w:pPr>
      <w:r w:rsidRPr="00E00CCD">
        <w:rPr>
          <w:rFonts w:cs="Tahoma"/>
          <w:b/>
          <w:color w:val="000000"/>
        </w:rPr>
        <w:t>Сопутствующие устройства и Соответствующие устройства</w:t>
      </w:r>
    </w:p>
    <w:p w14:paraId="7FBBFFEB" w14:textId="77777777" w:rsidR="001D0D87" w:rsidRPr="00E00CCD" w:rsidRDefault="001D0D87" w:rsidP="001D0D87">
      <w:pPr>
        <w:ind w:left="720"/>
        <w:rPr>
          <w:rFonts w:cs="Tahoma"/>
        </w:rPr>
      </w:pPr>
      <w:r w:rsidRPr="00E00CCD">
        <w:rPr>
          <w:rFonts w:cs="Tahoma"/>
          <w:color w:val="000000"/>
        </w:rPr>
        <w:t>Сопутствующие устройства, обладающие правами на использование в рамках лицензии CSL, являются Соответствующими устройствами.</w:t>
      </w:r>
      <w:r w:rsidR="00827CFE" w:rsidRPr="00E00CCD">
        <w:rPr>
          <w:rFonts w:cs="Tahoma"/>
          <w:color w:val="000000"/>
        </w:rPr>
        <w:t xml:space="preserve"> </w:t>
      </w:r>
      <w:r w:rsidRPr="00E00CCD">
        <w:rPr>
          <w:rFonts w:cs="Tahoma"/>
          <w:color w:val="000000"/>
        </w:rPr>
        <w:t>Лицензия CSL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827CFE" w:rsidRPr="00E00CCD">
        <w:rPr>
          <w:rFonts w:cs="Tahoma"/>
          <w:color w:val="000000"/>
        </w:rPr>
        <w:t xml:space="preserve"> </w:t>
      </w:r>
      <w:r w:rsidRPr="00E00CCD">
        <w:rPr>
          <w:rFonts w:cs="Tahoma"/>
          <w:color w:val="000000"/>
        </w:rPr>
        <w:t xml:space="preserve">Лицензии CSL можно приобрести в любом количестве без необходимости их приобретения для всех Соответствующих </w:t>
      </w:r>
      <w:r w:rsidRPr="00E00CCD">
        <w:rPr>
          <w:rFonts w:cs="Tahoma"/>
        </w:rPr>
        <w:t>устройств, однако, число лицензий CSL ни в коем случае не может превышать совокупность всех лицензий на Обновление Windows и лицензий VDA.</w:t>
      </w:r>
    </w:p>
    <w:p w14:paraId="7FBBFFEC" w14:textId="77777777" w:rsidR="001D0D87" w:rsidRPr="00E00CCD" w:rsidRDefault="001D0D87">
      <w:pPr>
        <w:rPr>
          <w:rFonts w:cs="Tahoma"/>
        </w:rPr>
      </w:pPr>
    </w:p>
    <w:p w14:paraId="7FBBFFED" w14:textId="77777777" w:rsidR="00FB03CE" w:rsidRPr="00E00CCD" w:rsidRDefault="00FB03CE">
      <w:pPr>
        <w:rPr>
          <w:rFonts w:cs="Tahoma"/>
        </w:rPr>
      </w:pPr>
    </w:p>
    <w:p w14:paraId="7FBBFFEE" w14:textId="77777777" w:rsidR="008357AC" w:rsidRPr="00E00CCD" w:rsidRDefault="00B26237" w:rsidP="008357AC">
      <w:pPr>
        <w:pStyle w:val="Heading3"/>
        <w:rPr>
          <w:rFonts w:ascii="Tahoma" w:hAnsi="Tahoma" w:cs="Tahoma"/>
        </w:rPr>
      </w:pPr>
      <w:bookmarkStart w:id="1112" w:name="_24_Пакет_для"/>
      <w:bookmarkStart w:id="1113" w:name="_Toc336338282"/>
      <w:bookmarkStart w:id="1114" w:name="_Toc348438642"/>
      <w:bookmarkStart w:id="1115" w:name="Sys_24WindowsVistaDVDPack"/>
      <w:bookmarkStart w:id="1116" w:name="Sys_21MDOPforSA"/>
      <w:bookmarkStart w:id="1117" w:name="Sys_25MDOPforSA"/>
      <w:bookmarkEnd w:id="1112"/>
      <w:r w:rsidRPr="00E00CCD">
        <w:rPr>
          <w:rFonts w:ascii="Tahoma" w:hAnsi="Tahoma" w:cs="Tahoma"/>
          <w:caps/>
          <w:color w:val="F66400"/>
          <w:sz w:val="22"/>
          <w:vertAlign w:val="superscript"/>
        </w:rPr>
        <w:t>24</w:t>
      </w:r>
      <w:r w:rsidRPr="00E00CCD">
        <w:rPr>
          <w:rFonts w:ascii="Tahoma" w:eastAsia="Times New Roman" w:hAnsi="Tahoma" w:cs="Tahoma"/>
          <w:bCs/>
          <w:color w:val="F66400"/>
          <w:sz w:val="22"/>
          <w:szCs w:val="22"/>
        </w:rPr>
        <w:t xml:space="preserve"> Пакет для воспроизведения DVD для Windows Vista</w:t>
      </w:r>
      <w:bookmarkEnd w:id="1113"/>
      <w:bookmarkEnd w:id="1114"/>
    </w:p>
    <w:bookmarkEnd w:id="1115"/>
    <w:p w14:paraId="7FBBFFEF" w14:textId="77777777" w:rsidR="00FB03CE" w:rsidRPr="00E00CCD" w:rsidRDefault="00FB03CE" w:rsidP="00FB03CE">
      <w:pPr>
        <w:rPr>
          <w:rFonts w:cs="Tahoma"/>
        </w:rPr>
      </w:pPr>
    </w:p>
    <w:p w14:paraId="7FBBFFF0" w14:textId="77777777" w:rsidR="008357AC" w:rsidRPr="00E00CCD" w:rsidRDefault="008357AC" w:rsidP="00FB03CE">
      <w:pPr>
        <w:ind w:left="720"/>
        <w:rPr>
          <w:rFonts w:cs="Tahoma"/>
        </w:rPr>
      </w:pPr>
      <w:r w:rsidRPr="00E00CCD">
        <w:rPr>
          <w:rFonts w:eastAsia="Calibri" w:cs="Tahoma"/>
          <w:color w:val="000000"/>
          <w:szCs w:val="18"/>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14:paraId="7FBBFFF1" w14:textId="77777777" w:rsidR="00FB03CE" w:rsidRPr="00E00CCD" w:rsidRDefault="00FB03CE" w:rsidP="00FB03CE">
      <w:pPr>
        <w:rPr>
          <w:rFonts w:cs="Tahoma"/>
        </w:rPr>
      </w:pPr>
    </w:p>
    <w:p w14:paraId="7FBBFFF2" w14:textId="77777777" w:rsidR="00FB03CE" w:rsidRPr="00E00CCD" w:rsidRDefault="00FB03CE" w:rsidP="00FB03CE">
      <w:pPr>
        <w:rPr>
          <w:rFonts w:cs="Tahoma"/>
        </w:rPr>
      </w:pPr>
    </w:p>
    <w:p w14:paraId="7FBBFFF3" w14:textId="77777777" w:rsidR="00E14FF2" w:rsidRPr="00E00CCD" w:rsidRDefault="00B26237" w:rsidP="00E14FF2">
      <w:pPr>
        <w:pStyle w:val="Heading3"/>
        <w:rPr>
          <w:rFonts w:ascii="Tahoma" w:hAnsi="Tahoma" w:cs="Tahoma"/>
        </w:rPr>
      </w:pPr>
      <w:bookmarkStart w:id="1118" w:name="_25_Microsoft_Desktop"/>
      <w:bookmarkStart w:id="1119" w:name="_Toc336338283"/>
      <w:bookmarkStart w:id="1120" w:name="_Toc348438643"/>
      <w:bookmarkEnd w:id="1118"/>
      <w:r w:rsidRPr="00E00CCD">
        <w:rPr>
          <w:rFonts w:ascii="Tahoma" w:hAnsi="Tahoma" w:cs="Tahoma"/>
          <w:caps/>
          <w:color w:val="F66400"/>
          <w:sz w:val="22"/>
          <w:vertAlign w:val="superscript"/>
        </w:rPr>
        <w:t>25</w:t>
      </w:r>
      <w:r w:rsidRPr="00E00CCD">
        <w:rPr>
          <w:rFonts w:ascii="Tahoma" w:hAnsi="Tahoma" w:cs="Tahoma"/>
          <w:color w:val="F66400"/>
          <w:sz w:val="22"/>
        </w:rPr>
        <w:t xml:space="preserve"> Microsoft Desktop Optimization Pack для Software Assurance</w:t>
      </w:r>
      <w:bookmarkEnd w:id="1119"/>
      <w:bookmarkEnd w:id="1120"/>
    </w:p>
    <w:bookmarkEnd w:id="1116"/>
    <w:p w14:paraId="7FBBFFF4" w14:textId="77777777" w:rsidR="007A73DF" w:rsidRPr="00E00CCD" w:rsidRDefault="007A73DF" w:rsidP="007A73DF">
      <w:pPr>
        <w:rPr>
          <w:rFonts w:cs="Tahoma"/>
        </w:rPr>
      </w:pPr>
    </w:p>
    <w:p w14:paraId="7FBBFFF5" w14:textId="77777777" w:rsidR="00475147" w:rsidRDefault="0037362E" w:rsidP="00475147">
      <w:pPr>
        <w:ind w:left="720"/>
        <w:rPr>
          <w:rFonts w:eastAsia="Calibri" w:cs="Tahoma"/>
          <w:color w:val="000000"/>
          <w:szCs w:val="18"/>
        </w:rPr>
      </w:pPr>
      <w:r w:rsidRPr="00E00CCD">
        <w:rPr>
          <w:rFonts w:eastAsia="Calibri" w:cs="Tahoma"/>
          <w:color w:val="000000"/>
          <w:szCs w:val="18"/>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14:paraId="7FBBFFF6" w14:textId="77777777" w:rsidR="00257296" w:rsidRPr="00E00CCD" w:rsidRDefault="00257296" w:rsidP="00475147">
      <w:pPr>
        <w:ind w:left="720"/>
        <w:rPr>
          <w:rFonts w:cs="Tahoma"/>
        </w:rPr>
      </w:pPr>
    </w:p>
    <w:p w14:paraId="7FBBFFF7" w14:textId="77777777" w:rsidR="00475147" w:rsidRPr="00E00CCD" w:rsidRDefault="00475147" w:rsidP="00475147">
      <w:pPr>
        <w:numPr>
          <w:ilvl w:val="0"/>
          <w:numId w:val="63"/>
        </w:numPr>
        <w:tabs>
          <w:tab w:val="left" w:pos="1440"/>
        </w:tabs>
        <w:ind w:left="1440" w:hanging="446"/>
        <w:rPr>
          <w:rFonts w:cs="Tahoma"/>
        </w:rPr>
      </w:pPr>
      <w:r w:rsidRPr="00E00CCD">
        <w:rPr>
          <w:rFonts w:eastAsia="Calibri" w:cs="Tahoma"/>
          <w:color w:val="000000"/>
          <w:szCs w:val="18"/>
        </w:rPr>
        <w:t>действующее покрытие Software Assurance для лицензий на операционные системы Windows для настольного компьютера;</w:t>
      </w:r>
    </w:p>
    <w:p w14:paraId="7FBBFFF8" w14:textId="77777777" w:rsidR="00475147" w:rsidRPr="00E00CCD" w:rsidRDefault="00475147" w:rsidP="00475147">
      <w:pPr>
        <w:numPr>
          <w:ilvl w:val="0"/>
          <w:numId w:val="63"/>
        </w:numPr>
        <w:tabs>
          <w:tab w:val="left" w:pos="1440"/>
        </w:tabs>
        <w:ind w:left="1440" w:hanging="446"/>
        <w:rPr>
          <w:rFonts w:cs="Tahoma"/>
        </w:rPr>
      </w:pPr>
      <w:r w:rsidRPr="00E00CCD">
        <w:rPr>
          <w:rFonts w:eastAsia="Calibri" w:cs="Tahoma"/>
          <w:color w:val="000000"/>
          <w:szCs w:val="18"/>
        </w:rPr>
        <w:t>Лицензия для доступа к виртуальному рабочему столу Windows, или</w:t>
      </w:r>
    </w:p>
    <w:p w14:paraId="7FBBFFF9" w14:textId="77777777" w:rsidR="00475147" w:rsidRPr="00E00CCD" w:rsidRDefault="00475147" w:rsidP="00475147">
      <w:pPr>
        <w:numPr>
          <w:ilvl w:val="0"/>
          <w:numId w:val="63"/>
        </w:numPr>
        <w:tabs>
          <w:tab w:val="left" w:pos="1440"/>
        </w:tabs>
        <w:ind w:left="1440" w:hanging="446"/>
        <w:rPr>
          <w:rFonts w:cs="Tahoma"/>
        </w:rPr>
      </w:pPr>
      <w:r w:rsidRPr="00E00CCD">
        <w:rPr>
          <w:rFonts w:eastAsia="Calibri" w:cs="Tahoma"/>
          <w:color w:val="000000"/>
          <w:szCs w:val="18"/>
        </w:rPr>
        <w:t xml:space="preserve">действующая подписка на Windows Intune </w:t>
      </w:r>
      <w:r w:rsidRPr="00E00CCD">
        <w:rPr>
          <w:rFonts w:cs="Tahoma"/>
          <w:szCs w:val="18"/>
        </w:rPr>
        <w:t>(на устройство)</w:t>
      </w:r>
      <w:r w:rsidRPr="00E00CCD">
        <w:rPr>
          <w:rFonts w:eastAsia="Calibri" w:cs="Tahoma"/>
          <w:color w:val="000000"/>
          <w:szCs w:val="18"/>
        </w:rPr>
        <w:t>.</w:t>
      </w:r>
    </w:p>
    <w:p w14:paraId="7FBBFFFA" w14:textId="77777777" w:rsidR="00475147" w:rsidRPr="00E00CCD" w:rsidRDefault="00475147" w:rsidP="009C2B6B">
      <w:pPr>
        <w:spacing w:before="120"/>
        <w:ind w:left="720"/>
        <w:rPr>
          <w:rFonts w:cs="Tahoma"/>
        </w:rPr>
      </w:pPr>
      <w:r w:rsidRPr="00E00CCD">
        <w:rPr>
          <w:rFonts w:eastAsia="Calibri" w:cs="Tahoma"/>
          <w:color w:val="000000"/>
          <w:szCs w:val="18"/>
        </w:rPr>
        <w:t>Также допустимы устройства, охватываемые активной Подписной лицензией Companion.</w:t>
      </w:r>
    </w:p>
    <w:p w14:paraId="7FBBFFFB" w14:textId="77777777" w:rsidR="007A73DF" w:rsidRPr="00E00CCD" w:rsidRDefault="007A73DF" w:rsidP="007A73DF">
      <w:pPr>
        <w:ind w:left="720"/>
        <w:rPr>
          <w:rFonts w:cs="Tahoma"/>
        </w:rPr>
      </w:pPr>
    </w:p>
    <w:p w14:paraId="7FBBFFFC" w14:textId="77777777" w:rsidR="00F7027D" w:rsidRPr="00E00CCD" w:rsidRDefault="00F7027D" w:rsidP="007A73DF">
      <w:pPr>
        <w:ind w:left="720"/>
        <w:rPr>
          <w:rFonts w:cs="Tahoma"/>
        </w:rPr>
      </w:pPr>
      <w:r w:rsidRPr="00E00CCD">
        <w:rPr>
          <w:rFonts w:eastAsia="Calibri" w:cs="Tahoma"/>
          <w:color w:val="000000"/>
          <w:szCs w:val="18"/>
        </w:rPr>
        <w:t>Клиенты корпоративного лицензирования с действующими лицензиями на MDOP получат следующее программное обеспечение (по мере его доступности):</w:t>
      </w:r>
    </w:p>
    <w:p w14:paraId="7FBBFFFD" w14:textId="77777777" w:rsidR="007A73DF" w:rsidRPr="00E00CCD" w:rsidRDefault="007A73DF" w:rsidP="007A73DF">
      <w:pPr>
        <w:ind w:left="720"/>
        <w:rPr>
          <w:rFonts w:cs="Tahoma"/>
        </w:rPr>
      </w:pPr>
    </w:p>
    <w:p w14:paraId="7FBBFFFE" w14:textId="77777777" w:rsidR="00E52A26" w:rsidRPr="00E00CCD" w:rsidRDefault="00E52A2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Application Virtualization для настольных компьютеров Windows (App-V)</w:t>
      </w:r>
    </w:p>
    <w:p w14:paraId="7FBBFFFF" w14:textId="77777777" w:rsidR="00E52A26" w:rsidRPr="00E00CCD" w:rsidRDefault="00E52A2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Advanced Group Policy Management (AGPM)</w:t>
      </w:r>
    </w:p>
    <w:p w14:paraId="7FBC0000" w14:textId="77777777" w:rsidR="00E52A26" w:rsidRPr="00E00CCD" w:rsidRDefault="00E52A2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Diagnostics and Recovery Toolset (DART)</w:t>
      </w:r>
    </w:p>
    <w:p w14:paraId="7FBC0001" w14:textId="77777777" w:rsidR="00E52A26" w:rsidRPr="00E00CCD" w:rsidRDefault="00E52A2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Enterprise Desktop Virtualization (MED-V)</w:t>
      </w:r>
    </w:p>
    <w:p w14:paraId="7FBC0002" w14:textId="77777777" w:rsidR="00E52A26" w:rsidRPr="00E00CCD" w:rsidRDefault="00E52A2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BitLocker</w:t>
      </w:r>
      <w:r w:rsidR="007378BA" w:rsidRPr="00E00CCD">
        <w:rPr>
          <w:rFonts w:eastAsia="Calibri" w:cs="Tahoma"/>
          <w:color w:val="000000"/>
          <w:szCs w:val="18"/>
          <w:vertAlign w:val="superscript"/>
        </w:rPr>
        <w:t>®</w:t>
      </w:r>
      <w:r w:rsidRPr="00E00CCD">
        <w:rPr>
          <w:rFonts w:eastAsia="Calibri" w:cs="Tahoma"/>
          <w:color w:val="000000"/>
          <w:szCs w:val="18"/>
        </w:rPr>
        <w:t xml:space="preserve"> Administration and Monitoring (MBAM)</w:t>
      </w:r>
    </w:p>
    <w:p w14:paraId="7FBC0003" w14:textId="77777777" w:rsidR="00670296" w:rsidRPr="00E00CCD" w:rsidRDefault="00670296" w:rsidP="002C1048">
      <w:pPr>
        <w:numPr>
          <w:ilvl w:val="0"/>
          <w:numId w:val="63"/>
        </w:numPr>
        <w:tabs>
          <w:tab w:val="left" w:pos="1440"/>
        </w:tabs>
        <w:spacing w:after="60"/>
        <w:ind w:left="1440" w:hanging="446"/>
        <w:rPr>
          <w:rFonts w:cs="Tahoma"/>
        </w:rPr>
      </w:pPr>
      <w:r w:rsidRPr="00E00CCD">
        <w:rPr>
          <w:rFonts w:eastAsia="Calibri" w:cs="Tahoma"/>
          <w:color w:val="000000"/>
          <w:szCs w:val="18"/>
        </w:rPr>
        <w:t>Microsoft User Experience Virtualization (UE-V)</w:t>
      </w:r>
    </w:p>
    <w:p w14:paraId="7FBC0004" w14:textId="77777777" w:rsidR="007A73DF" w:rsidRPr="00E00CCD" w:rsidRDefault="007A73DF" w:rsidP="007A73DF">
      <w:pPr>
        <w:tabs>
          <w:tab w:val="left" w:pos="1440"/>
        </w:tabs>
        <w:ind w:left="994"/>
        <w:rPr>
          <w:rFonts w:cs="Tahoma"/>
        </w:rPr>
      </w:pPr>
    </w:p>
    <w:p w14:paraId="7FBC0005" w14:textId="77777777" w:rsidR="007045C0" w:rsidRPr="00E00CCD" w:rsidRDefault="007045C0" w:rsidP="007045C0">
      <w:pPr>
        <w:spacing w:after="60"/>
        <w:ind w:left="720"/>
        <w:rPr>
          <w:rFonts w:cs="Tahoma"/>
        </w:rPr>
      </w:pPr>
      <w:r w:rsidRPr="00E00CCD">
        <w:rPr>
          <w:rFonts w:eastAsia="Calibri" w:cs="Tahoma"/>
          <w:b/>
          <w:color w:val="000000"/>
          <w:szCs w:val="18"/>
        </w:rPr>
        <w:t>Подписная лицензия Windows Companion Subscription License (CSL) и MDOP</w:t>
      </w:r>
    </w:p>
    <w:p w14:paraId="7FBC0006" w14:textId="77777777" w:rsidR="007045C0" w:rsidRPr="00E00CCD" w:rsidRDefault="007045C0" w:rsidP="00072064">
      <w:pPr>
        <w:tabs>
          <w:tab w:val="left" w:pos="1440"/>
        </w:tabs>
        <w:ind w:left="720"/>
        <w:rPr>
          <w:rFonts w:cs="Tahoma"/>
        </w:rPr>
      </w:pPr>
      <w:r w:rsidRPr="00E00CCD">
        <w:rPr>
          <w:rFonts w:cs="Tahoma"/>
          <w:color w:val="000000"/>
          <w:szCs w:val="18"/>
        </w:rPr>
        <w:t>Основные пользователи устройств, на которые распространяются действующая лицензия MDOP и подписная лицензия CSL, могут использовать функции MDOP на своих сопутствующих устройствах без</w:t>
      </w:r>
      <w:r w:rsidR="00072064">
        <w:rPr>
          <w:rFonts w:cs="Tahoma"/>
          <w:color w:val="000000"/>
          <w:szCs w:val="18"/>
        </w:rPr>
        <w:t> </w:t>
      </w:r>
      <w:r w:rsidRPr="00E00CCD">
        <w:rPr>
          <w:rFonts w:cs="Tahoma"/>
          <w:color w:val="000000"/>
          <w:szCs w:val="18"/>
        </w:rPr>
        <w:t>необходимости приобретать дополнительные лицензии MDOP для каждого такого сопутствующего устройства.</w:t>
      </w:r>
    </w:p>
    <w:p w14:paraId="7FBC0007" w14:textId="77777777" w:rsidR="007045C0" w:rsidRPr="00E00CCD" w:rsidRDefault="007045C0" w:rsidP="007A73DF">
      <w:pPr>
        <w:tabs>
          <w:tab w:val="left" w:pos="1440"/>
        </w:tabs>
        <w:ind w:left="994"/>
        <w:rPr>
          <w:rFonts w:cs="Tahoma"/>
        </w:rPr>
      </w:pPr>
    </w:p>
    <w:p w14:paraId="7FBC0008" w14:textId="77777777" w:rsidR="0031394C" w:rsidRPr="00E00CCD" w:rsidRDefault="0031394C" w:rsidP="009B2474">
      <w:pPr>
        <w:spacing w:after="60"/>
        <w:ind w:left="720"/>
        <w:rPr>
          <w:rFonts w:cs="Tahoma"/>
        </w:rPr>
      </w:pPr>
      <w:r w:rsidRPr="00E00CCD">
        <w:rPr>
          <w:rFonts w:eastAsia="Calibri" w:cs="Tahoma"/>
          <w:b/>
          <w:color w:val="000000"/>
          <w:szCs w:val="18"/>
        </w:rPr>
        <w:t>Предложение Windows Intune (на устройство) для клиентов, имеющих Microsoft Desktop Optimization Pack (MDOP) и использующих службу Asset Inventory Service</w:t>
      </w:r>
    </w:p>
    <w:p w14:paraId="7FBC0009" w14:textId="77777777" w:rsidR="00BB0250" w:rsidRPr="005D191B" w:rsidRDefault="00BB0250" w:rsidP="007F1E8F">
      <w:pPr>
        <w:ind w:left="720"/>
        <w:rPr>
          <w:rFonts w:cs="Tahoma"/>
        </w:rPr>
      </w:pPr>
      <w:r w:rsidRPr="00E00CCD">
        <w:rPr>
          <w:rFonts w:cs="Tahoma"/>
          <w:color w:val="000000"/>
          <w:szCs w:val="18"/>
        </w:rPr>
        <w:t>3 апреля 2013 г. прекращается предоставление службы Asset Inventory Service (AIS), предлагаемой в</w:t>
      </w:r>
      <w:r w:rsidR="007F1E8F">
        <w:rPr>
          <w:rFonts w:cs="Tahoma"/>
          <w:color w:val="000000"/>
          <w:szCs w:val="18"/>
        </w:rPr>
        <w:t> </w:t>
      </w:r>
      <w:r w:rsidRPr="00E00CCD">
        <w:rPr>
          <w:rFonts w:cs="Tahoma"/>
          <w:color w:val="000000"/>
          <w:szCs w:val="18"/>
        </w:rPr>
        <w:t>составе MDOP. С этой даты клиенты не будут иметь доступа к данной службе.</w:t>
      </w:r>
      <w:r w:rsidR="00827CFE" w:rsidRPr="00E00CCD">
        <w:rPr>
          <w:rFonts w:cs="Tahoma"/>
          <w:color w:val="000000"/>
          <w:szCs w:val="18"/>
        </w:rPr>
        <w:t xml:space="preserve"> </w:t>
      </w:r>
      <w:r w:rsidRPr="00E00CCD">
        <w:rPr>
          <w:rFonts w:cs="Tahoma"/>
          <w:color w:val="000000"/>
          <w:szCs w:val="18"/>
        </w:rPr>
        <w:t xml:space="preserve">Клиенты с MDOP, имеющие действующие учетные записи AIS, активированные в Центре поддержки корпоративных лицензий (VLSC) до 30 апреля 2012 г. включительно, имеют возможность перейти на использование веб-службы Windows Intune </w:t>
      </w:r>
      <w:r w:rsidRPr="00E00CCD">
        <w:rPr>
          <w:rFonts w:cs="Tahoma"/>
          <w:szCs w:val="18"/>
        </w:rPr>
        <w:t xml:space="preserve">(на устройство) </w:t>
      </w:r>
      <w:r w:rsidRPr="00E00CCD">
        <w:rPr>
          <w:rFonts w:cs="Tahoma"/>
          <w:color w:val="000000"/>
          <w:szCs w:val="18"/>
        </w:rPr>
        <w:t xml:space="preserve">при условии, что </w:t>
      </w:r>
      <w:r w:rsidRPr="00E00CCD">
        <w:rPr>
          <w:rFonts w:cs="Tahoma"/>
          <w:color w:val="000000"/>
        </w:rPr>
        <w:t xml:space="preserve">она </w:t>
      </w:r>
      <w:r w:rsidRPr="00E00CCD">
        <w:rPr>
          <w:rFonts w:cs="Tahoma"/>
          <w:color w:val="000000"/>
          <w:szCs w:val="18"/>
        </w:rPr>
        <w:t xml:space="preserve">коммерчески </w:t>
      </w:r>
      <w:r w:rsidRPr="00E00CCD">
        <w:rPr>
          <w:rFonts w:cs="Tahoma"/>
          <w:szCs w:val="18"/>
        </w:rPr>
        <w:t xml:space="preserve">доступна </w:t>
      </w:r>
      <w:r w:rsidRPr="00E00CCD">
        <w:rPr>
          <w:rFonts w:cs="Tahoma"/>
          <w:color w:val="000000"/>
        </w:rPr>
        <w:t>в стране клиента.</w:t>
      </w:r>
      <w:r w:rsidR="00827CFE" w:rsidRPr="00E00CCD">
        <w:rPr>
          <w:rFonts w:cs="Tahoma"/>
          <w:color w:val="000000"/>
        </w:rPr>
        <w:t xml:space="preserve"> </w:t>
      </w:r>
      <w:r w:rsidRPr="00E00CCD">
        <w:rPr>
          <w:rFonts w:cs="Tahoma"/>
          <w:color w:val="000000"/>
        </w:rPr>
        <w:t xml:space="preserve">Список стран, в которых коммерчески доступна служба Windows </w:t>
      </w:r>
      <w:r w:rsidRPr="00E00CCD">
        <w:rPr>
          <w:rFonts w:cs="Tahoma"/>
          <w:szCs w:val="18"/>
        </w:rPr>
        <w:t xml:space="preserve">Intune (на устройство), </w:t>
      </w:r>
      <w:r w:rsidRPr="00E00CCD">
        <w:rPr>
          <w:rFonts w:cs="Tahoma"/>
          <w:color w:val="000000"/>
        </w:rPr>
        <w:t xml:space="preserve">см. по следующему адресу: </w:t>
      </w:r>
      <w:hyperlink r:id="rId42" w:history="1">
        <w:r w:rsidRPr="00E00CCD">
          <w:rPr>
            <w:rFonts w:cs="Tahoma"/>
            <w:color w:val="0000FF"/>
            <w:u w:val="single"/>
          </w:rPr>
          <w:t>www.microsoft.com/en-us/windows/windowsintune/faq/default.aspx</w:t>
        </w:r>
      </w:hyperlink>
      <w:r w:rsidRPr="005D191B">
        <w:rPr>
          <w:rFonts w:cs="Tahoma"/>
        </w:rPr>
        <w:t>.</w:t>
      </w:r>
    </w:p>
    <w:p w14:paraId="7FBC000A" w14:textId="77777777" w:rsidR="007A73DF" w:rsidRPr="00E00CCD" w:rsidRDefault="007A73DF" w:rsidP="007A73DF">
      <w:pPr>
        <w:ind w:left="720"/>
        <w:rPr>
          <w:rFonts w:cs="Tahoma"/>
        </w:rPr>
      </w:pPr>
    </w:p>
    <w:p w14:paraId="7FBC000B" w14:textId="77777777" w:rsidR="007A73DF" w:rsidRPr="00E00CCD" w:rsidRDefault="0031394C" w:rsidP="009B2474">
      <w:pPr>
        <w:spacing w:after="60"/>
        <w:ind w:left="720"/>
        <w:rPr>
          <w:rFonts w:cs="Tahoma"/>
        </w:rPr>
      </w:pPr>
      <w:r w:rsidRPr="00E00CCD">
        <w:rPr>
          <w:rFonts w:eastAsia="Calibri" w:cs="Tahoma"/>
          <w:b/>
          <w:color w:val="000000"/>
          <w:szCs w:val="18"/>
        </w:rPr>
        <w:t>Сведения о предложении</w:t>
      </w:r>
    </w:p>
    <w:p w14:paraId="7FBC000C" w14:textId="77777777" w:rsidR="0031394C" w:rsidRPr="00E00CCD" w:rsidRDefault="0031394C" w:rsidP="002C1048">
      <w:pPr>
        <w:numPr>
          <w:ilvl w:val="1"/>
          <w:numId w:val="100"/>
        </w:numPr>
        <w:spacing w:after="60"/>
        <w:rPr>
          <w:rFonts w:cs="Tahoma"/>
        </w:rPr>
      </w:pPr>
      <w:r w:rsidRPr="00E00CCD">
        <w:rPr>
          <w:rFonts w:eastAsia="Calibri" w:cs="Tahoma"/>
          <w:color w:val="000000"/>
          <w:szCs w:val="18"/>
        </w:rPr>
        <w:t>Это предложение можно принять в любое время между 3 апреля 2012 г. и окончанием действия текущей подписки MDOP клиента.</w:t>
      </w:r>
    </w:p>
    <w:p w14:paraId="7FBC000D" w14:textId="77777777" w:rsidR="0031394C" w:rsidRPr="00E00CCD" w:rsidRDefault="0031394C" w:rsidP="007F1E8F">
      <w:pPr>
        <w:numPr>
          <w:ilvl w:val="1"/>
          <w:numId w:val="100"/>
        </w:numPr>
        <w:spacing w:after="60"/>
        <w:rPr>
          <w:rFonts w:cs="Tahoma"/>
        </w:rPr>
      </w:pPr>
      <w:r w:rsidRPr="00E00CCD">
        <w:rPr>
          <w:rFonts w:eastAsia="Calibri" w:cs="Tahoma"/>
          <w:color w:val="000000"/>
          <w:szCs w:val="18"/>
        </w:rPr>
        <w:t>Чтобы принять предложение, клиенты должны (1) создать пробную учетную запись Windows</w:t>
      </w:r>
      <w:r w:rsidR="007F1E8F">
        <w:rPr>
          <w:rFonts w:eastAsia="Calibri" w:cs="Tahoma"/>
          <w:color w:val="000000"/>
          <w:szCs w:val="18"/>
        </w:rPr>
        <w:t> </w:t>
      </w:r>
      <w:r w:rsidRPr="00E00CCD">
        <w:rPr>
          <w:rFonts w:eastAsia="Calibri" w:cs="Tahoma"/>
          <w:color w:val="000000"/>
          <w:szCs w:val="18"/>
        </w:rPr>
        <w:t xml:space="preserve">Intune </w:t>
      </w:r>
      <w:r w:rsidRPr="00E00CCD">
        <w:rPr>
          <w:rFonts w:cs="Tahoma"/>
          <w:szCs w:val="18"/>
        </w:rPr>
        <w:t xml:space="preserve">(на устройство) </w:t>
      </w:r>
      <w:r w:rsidRPr="00E00CCD">
        <w:rPr>
          <w:rFonts w:eastAsia="Calibri" w:cs="Tahoma"/>
          <w:color w:val="000000"/>
          <w:szCs w:val="18"/>
        </w:rPr>
        <w:t>на сайте http://www.microsoft.com/en-us/windows/windowsintune/try-and-buy.aspx и затем (2) отправить форму принятия предложения на сайте http://go.microsoft.com/fwlink/?LinkID=242876.</w:t>
      </w:r>
    </w:p>
    <w:p w14:paraId="7FBC000E" w14:textId="77777777" w:rsidR="0031394C" w:rsidRPr="00E00CCD" w:rsidRDefault="0031394C" w:rsidP="002C1048">
      <w:pPr>
        <w:numPr>
          <w:ilvl w:val="1"/>
          <w:numId w:val="100"/>
        </w:numPr>
        <w:spacing w:after="60"/>
        <w:rPr>
          <w:rFonts w:cs="Tahoma"/>
        </w:rPr>
      </w:pPr>
      <w:r w:rsidRPr="00E00CCD">
        <w:rPr>
          <w:rFonts w:eastAsia="Calibri" w:cs="Tahoma"/>
          <w:color w:val="000000"/>
          <w:szCs w:val="18"/>
        </w:rPr>
        <w:t xml:space="preserve">Доступ к службе Windows Intune </w:t>
      </w:r>
      <w:r w:rsidRPr="00E00CCD">
        <w:rPr>
          <w:rFonts w:cs="Tahoma"/>
          <w:szCs w:val="18"/>
        </w:rPr>
        <w:t xml:space="preserve">(на устройство) </w:t>
      </w:r>
      <w:r w:rsidRPr="00E00CCD">
        <w:rPr>
          <w:rFonts w:eastAsia="Calibri" w:cs="Tahoma"/>
          <w:color w:val="000000"/>
          <w:szCs w:val="18"/>
        </w:rPr>
        <w:t>и возможность ее использования в рамках данного предложения заканчивается после истечения срока действия подписки на MDOP клиента.</w:t>
      </w:r>
    </w:p>
    <w:p w14:paraId="7FBC000F" w14:textId="77777777" w:rsidR="0031394C" w:rsidRPr="00E00CCD" w:rsidRDefault="0031394C" w:rsidP="002C1048">
      <w:pPr>
        <w:numPr>
          <w:ilvl w:val="1"/>
          <w:numId w:val="100"/>
        </w:numPr>
        <w:spacing w:after="60"/>
        <w:rPr>
          <w:rFonts w:cs="Tahoma"/>
        </w:rPr>
      </w:pPr>
      <w:r w:rsidRPr="00E00CCD">
        <w:rPr>
          <w:rFonts w:eastAsia="Calibri" w:cs="Tahoma"/>
          <w:color w:val="000000"/>
          <w:szCs w:val="18"/>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14:paraId="7FBC0010" w14:textId="77777777" w:rsidR="0031394C" w:rsidRPr="00E00CCD" w:rsidRDefault="0031394C" w:rsidP="002C1048">
      <w:pPr>
        <w:numPr>
          <w:ilvl w:val="1"/>
          <w:numId w:val="100"/>
        </w:numPr>
        <w:spacing w:after="60"/>
        <w:rPr>
          <w:rFonts w:cs="Tahoma"/>
        </w:rPr>
      </w:pPr>
      <w:r w:rsidRPr="00E00CCD">
        <w:rPr>
          <w:rFonts w:eastAsia="Calibri" w:cs="Tahoma"/>
          <w:color w:val="000000"/>
          <w:szCs w:val="18"/>
        </w:rPr>
        <w:t xml:space="preserve">Количество устройств, с которых клиент имеет право обращаться к службе Windows Intune </w:t>
      </w:r>
      <w:r w:rsidRPr="00E00CCD">
        <w:rPr>
          <w:rFonts w:cs="Tahoma"/>
          <w:szCs w:val="18"/>
        </w:rPr>
        <w:t xml:space="preserve">(на устройство) </w:t>
      </w:r>
      <w:r w:rsidRPr="00E00CCD">
        <w:rPr>
          <w:rFonts w:eastAsia="Calibri" w:cs="Tahoma"/>
          <w:color w:val="000000"/>
          <w:szCs w:val="18"/>
        </w:rPr>
        <w:t xml:space="preserve">в рамках данного предложения, равно общему числу рабочих мест по подписке AIS клиента на момент принятия клиентом данного предложения Windows Intune </w:t>
      </w:r>
      <w:r w:rsidRPr="00E00CCD">
        <w:rPr>
          <w:rFonts w:cs="Tahoma"/>
          <w:szCs w:val="18"/>
        </w:rPr>
        <w:t>(на устройство)</w:t>
      </w:r>
      <w:r w:rsidRPr="00E00CCD">
        <w:rPr>
          <w:rFonts w:eastAsia="Calibri" w:cs="Tahoma"/>
          <w:color w:val="000000"/>
          <w:szCs w:val="18"/>
        </w:rPr>
        <w:t>.</w:t>
      </w:r>
      <w:r w:rsidR="00827CFE" w:rsidRPr="00E00CCD">
        <w:rPr>
          <w:rFonts w:eastAsia="Calibri" w:cs="Tahoma"/>
          <w:color w:val="000000"/>
          <w:szCs w:val="18"/>
        </w:rPr>
        <w:t xml:space="preserve"> </w:t>
      </w:r>
      <w:r w:rsidRPr="00E00CCD">
        <w:rPr>
          <w:rFonts w:eastAsia="Calibri" w:cs="Tahoma"/>
          <w:color w:val="000000"/>
          <w:szCs w:val="18"/>
        </w:rPr>
        <w:t>Учитываются все рабочие места AIS, добавленные в действующую учетную запись в любое время до момента принятия клиентом предложения Windows</w:t>
      </w:r>
      <w:r w:rsidR="007378BA" w:rsidRPr="00E00CCD">
        <w:rPr>
          <w:rFonts w:eastAsia="Calibri" w:cs="Tahoma"/>
          <w:color w:val="000000"/>
          <w:szCs w:val="18"/>
          <w:vertAlign w:val="superscript"/>
        </w:rPr>
        <w:t>®</w:t>
      </w:r>
      <w:r w:rsidRPr="00E00CCD">
        <w:rPr>
          <w:rFonts w:eastAsia="Calibri" w:cs="Tahoma"/>
          <w:color w:val="000000"/>
          <w:szCs w:val="18"/>
        </w:rPr>
        <w:t xml:space="preserve"> Intune.</w:t>
      </w:r>
    </w:p>
    <w:p w14:paraId="7FBC0011" w14:textId="77777777" w:rsidR="0031394C" w:rsidRPr="00E00CCD" w:rsidRDefault="0031394C" w:rsidP="002C1048">
      <w:pPr>
        <w:numPr>
          <w:ilvl w:val="1"/>
          <w:numId w:val="100"/>
        </w:numPr>
        <w:spacing w:after="60"/>
        <w:rPr>
          <w:rFonts w:cs="Tahoma"/>
        </w:rPr>
      </w:pPr>
      <w:r w:rsidRPr="00E00CCD">
        <w:rPr>
          <w:rFonts w:eastAsia="Calibri" w:cs="Tahoma"/>
          <w:color w:val="000000"/>
          <w:szCs w:val="18"/>
        </w:rPr>
        <w:t xml:space="preserve">Рабочие места MDOP, приобретенные после принятия клиентом данного предложения Windows Intune </w:t>
      </w:r>
      <w:r w:rsidRPr="00E00CCD">
        <w:rPr>
          <w:rFonts w:cs="Tahoma"/>
          <w:szCs w:val="18"/>
        </w:rPr>
        <w:t>(на устройство),</w:t>
      </w:r>
      <w:r w:rsidRPr="00E00CCD">
        <w:rPr>
          <w:rFonts w:eastAsia="Calibri" w:cs="Tahoma"/>
          <w:color w:val="000000"/>
          <w:szCs w:val="18"/>
        </w:rPr>
        <w:t xml:space="preserve"> включая лицензии, приобретенные в рамках процесса сверки по соглашению о корпоративном лицензировании, не будут иметь права на доступ к службе Windows Intune </w:t>
      </w:r>
      <w:r w:rsidRPr="00E00CCD">
        <w:rPr>
          <w:rFonts w:cs="Tahoma"/>
          <w:szCs w:val="18"/>
        </w:rPr>
        <w:t xml:space="preserve">(на устройство) </w:t>
      </w:r>
      <w:r w:rsidRPr="00E00CCD">
        <w:rPr>
          <w:rFonts w:eastAsia="Calibri" w:cs="Tahoma"/>
          <w:color w:val="000000"/>
          <w:szCs w:val="18"/>
        </w:rPr>
        <w:t xml:space="preserve">в рамках данного предложения. Если клиент желает иметь доступ к службе Windows Intune </w:t>
      </w:r>
      <w:r w:rsidRPr="00E00CCD">
        <w:rPr>
          <w:rFonts w:cs="Tahoma"/>
          <w:szCs w:val="18"/>
        </w:rPr>
        <w:t>(на устройство)</w:t>
      </w:r>
      <w:r w:rsidRPr="00E00CCD">
        <w:rPr>
          <w:rFonts w:eastAsia="Calibri" w:cs="Tahoma"/>
          <w:color w:val="000000"/>
          <w:szCs w:val="18"/>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14:paraId="7FBC0012" w14:textId="77777777" w:rsidR="005403C8" w:rsidRPr="00E00CCD" w:rsidRDefault="0031394C" w:rsidP="007F1E8F">
      <w:pPr>
        <w:numPr>
          <w:ilvl w:val="1"/>
          <w:numId w:val="100"/>
        </w:numPr>
        <w:spacing w:after="60"/>
        <w:rPr>
          <w:rFonts w:cs="Tahoma"/>
        </w:rPr>
      </w:pPr>
      <w:r w:rsidRPr="00E00CCD">
        <w:rPr>
          <w:rFonts w:eastAsia="Calibri" w:cs="Tahoma"/>
          <w:color w:val="000000"/>
          <w:szCs w:val="18"/>
        </w:rPr>
        <w:t xml:space="preserve">Права на доступ к службе Windows Intune </w:t>
      </w:r>
      <w:r w:rsidRPr="00E00CCD">
        <w:rPr>
          <w:rFonts w:cs="Tahoma"/>
          <w:szCs w:val="18"/>
        </w:rPr>
        <w:t>(на устройство)</w:t>
      </w:r>
      <w:r w:rsidRPr="00E00CCD">
        <w:rPr>
          <w:rFonts w:eastAsia="Calibri" w:cs="Tahoma"/>
          <w:color w:val="000000"/>
          <w:szCs w:val="18"/>
        </w:rPr>
        <w:t xml:space="preserve"> в рамках данного предложения не</w:t>
      </w:r>
      <w:r w:rsidR="007F1E8F">
        <w:rPr>
          <w:rFonts w:eastAsia="Calibri" w:cs="Tahoma"/>
          <w:color w:val="000000"/>
          <w:szCs w:val="18"/>
        </w:rPr>
        <w:t> </w:t>
      </w:r>
      <w:r w:rsidRPr="00E00CCD">
        <w:rPr>
          <w:rFonts w:eastAsia="Calibri" w:cs="Tahoma"/>
          <w:color w:val="000000"/>
          <w:szCs w:val="18"/>
        </w:rPr>
        <w:t>включают в себя права на использование операционной системы Windows настольного компьютера.</w:t>
      </w:r>
      <w:r w:rsidR="00827CFE" w:rsidRPr="00E00CCD">
        <w:rPr>
          <w:rFonts w:eastAsia="Calibri" w:cs="Tahoma"/>
          <w:color w:val="000000"/>
          <w:szCs w:val="18"/>
        </w:rPr>
        <w:t xml:space="preserve"> </w:t>
      </w:r>
      <w:bookmarkStart w:id="1121" w:name="_24_Windows®_Companion"/>
      <w:bookmarkStart w:id="1122" w:name="_24_Windows®_8"/>
      <w:bookmarkStart w:id="1123" w:name="Sys_22WindowsPartnersLearning"/>
      <w:bookmarkEnd w:id="1117"/>
      <w:bookmarkEnd w:id="1121"/>
      <w:bookmarkEnd w:id="1122"/>
    </w:p>
    <w:p w14:paraId="7FBC0013" w14:textId="77777777" w:rsidR="00810479" w:rsidRPr="00E00CCD" w:rsidRDefault="00810479" w:rsidP="007A73DF">
      <w:pPr>
        <w:contextualSpacing/>
        <w:rPr>
          <w:rFonts w:cs="Tahoma"/>
        </w:rPr>
      </w:pPr>
    </w:p>
    <w:p w14:paraId="7FBC0014" w14:textId="77777777" w:rsidR="007A73DF" w:rsidRPr="00E00CCD" w:rsidRDefault="007A73DF" w:rsidP="007A73DF">
      <w:pPr>
        <w:contextualSpacing/>
        <w:rPr>
          <w:rFonts w:cs="Tahoma"/>
        </w:rPr>
      </w:pPr>
    </w:p>
    <w:p w14:paraId="7FBC0015" w14:textId="77777777" w:rsidR="005D4DAB" w:rsidRPr="00E00CCD" w:rsidRDefault="00B26237" w:rsidP="00C646B3">
      <w:pPr>
        <w:pStyle w:val="Heading3"/>
        <w:rPr>
          <w:rFonts w:ascii="Tahoma" w:hAnsi="Tahoma" w:cs="Tahoma"/>
        </w:rPr>
      </w:pPr>
      <w:bookmarkStart w:id="1124" w:name="_26_Windows®_8"/>
      <w:bookmarkStart w:id="1125" w:name="_Toc336338284"/>
      <w:bookmarkStart w:id="1126" w:name="_Toc348438644"/>
      <w:bookmarkEnd w:id="1124"/>
      <w:r w:rsidRPr="00E00CCD">
        <w:rPr>
          <w:rFonts w:ascii="Tahoma" w:hAnsi="Tahoma" w:cs="Tahoma"/>
          <w:caps/>
          <w:color w:val="F66400"/>
          <w:sz w:val="22"/>
          <w:vertAlign w:val="superscript"/>
        </w:rPr>
        <w:t>26</w:t>
      </w:r>
      <w:r w:rsidRPr="00E00CCD">
        <w:rPr>
          <w:rFonts w:ascii="Tahoma" w:hAnsi="Tahoma" w:cs="Tahoma"/>
          <w:color w:val="F66400"/>
          <w:sz w:val="22"/>
        </w:rPr>
        <w:t xml:space="preserve"> Windows</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8 Enterprise Sideloading</w:t>
      </w:r>
      <w:bookmarkEnd w:id="1125"/>
      <w:bookmarkEnd w:id="1126"/>
    </w:p>
    <w:p w14:paraId="7FBC0016" w14:textId="77777777" w:rsidR="009B2474" w:rsidRPr="00E00CCD" w:rsidRDefault="009B2474" w:rsidP="009B2474">
      <w:pPr>
        <w:rPr>
          <w:rFonts w:cs="Tahoma"/>
        </w:rPr>
      </w:pPr>
    </w:p>
    <w:p w14:paraId="7FBC0017" w14:textId="77777777" w:rsidR="009B2474" w:rsidRPr="00E00CCD" w:rsidRDefault="009B2474" w:rsidP="009B2474">
      <w:pPr>
        <w:rPr>
          <w:rFonts w:cs="Tahoma"/>
        </w:rPr>
      </w:pPr>
    </w:p>
    <w:tbl>
      <w:tblPr>
        <w:tblW w:w="5849" w:type="dxa"/>
        <w:tblInd w:w="780" w:type="dxa"/>
        <w:tblCellMar>
          <w:left w:w="0" w:type="dxa"/>
          <w:right w:w="0" w:type="dxa"/>
        </w:tblCellMar>
        <w:tblLook w:val="04A0" w:firstRow="1" w:lastRow="0" w:firstColumn="1" w:lastColumn="0" w:noHBand="0" w:noVBand="1"/>
      </w:tblPr>
      <w:tblGrid>
        <w:gridCol w:w="3158"/>
        <w:gridCol w:w="1472"/>
        <w:gridCol w:w="1219"/>
      </w:tblGrid>
      <w:tr w:rsidR="005D4DAB" w:rsidRPr="00E00CCD" w14:paraId="7FBC001B" w14:textId="77777777" w:rsidTr="00C345AD">
        <w:trPr>
          <w:trHeight w:val="900"/>
          <w:tblHeader/>
        </w:trPr>
        <w:tc>
          <w:tcPr>
            <w:tcW w:w="3158"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7FBC0018" w14:textId="77777777" w:rsidR="005D4DAB" w:rsidRPr="00E00CCD" w:rsidRDefault="00433F5F" w:rsidP="005D4DAB">
            <w:pPr>
              <w:jc w:val="center"/>
              <w:rPr>
                <w:rFonts w:eastAsia="Calibri" w:cs="Tahoma"/>
                <w:b/>
                <w:bCs/>
                <w:szCs w:val="18"/>
              </w:rPr>
            </w:pPr>
            <w:r w:rsidRPr="00E00CCD">
              <w:rPr>
                <w:rFonts w:cs="Tahoma"/>
                <w:b/>
                <w:bCs/>
                <w:szCs w:val="18"/>
              </w:rPr>
              <w:t>Период доступности Продуктов</w:t>
            </w:r>
          </w:p>
        </w:tc>
        <w:tc>
          <w:tcPr>
            <w:tcW w:w="1472" w:type="dxa"/>
            <w:tcBorders>
              <w:top w:val="single" w:sz="4" w:space="0" w:color="auto"/>
              <w:left w:val="nil"/>
              <w:bottom w:val="single" w:sz="4" w:space="0" w:color="auto"/>
              <w:right w:val="single" w:sz="4" w:space="0" w:color="auto"/>
            </w:tcBorders>
            <w:shd w:val="clear" w:color="auto" w:fill="FABF8F"/>
            <w:vAlign w:val="bottom"/>
          </w:tcPr>
          <w:p w14:paraId="7FBC0019" w14:textId="77777777" w:rsidR="005D4DAB" w:rsidRPr="00E00CCD" w:rsidRDefault="005D4DAB" w:rsidP="005D4DAB">
            <w:pPr>
              <w:jc w:val="center"/>
              <w:rPr>
                <w:rFonts w:cs="Tahoma"/>
                <w:b/>
                <w:bCs/>
                <w:szCs w:val="18"/>
              </w:rPr>
            </w:pPr>
            <w:r w:rsidRPr="00E00CCD">
              <w:rPr>
                <w:rFonts w:cs="Tahoma"/>
                <w:b/>
                <w:bCs/>
                <w:szCs w:val="18"/>
              </w:rPr>
              <w:t>Лицензии, доступные для приобретения</w:t>
            </w:r>
          </w:p>
        </w:tc>
        <w:tc>
          <w:tcPr>
            <w:tcW w:w="121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FBC001A" w14:textId="77777777" w:rsidR="005D4DAB" w:rsidRPr="00E00CCD" w:rsidRDefault="005D4DAB" w:rsidP="005D4DAB">
            <w:pPr>
              <w:jc w:val="center"/>
              <w:rPr>
                <w:rFonts w:eastAsia="Calibri" w:cs="Tahoma"/>
                <w:b/>
                <w:bCs/>
                <w:szCs w:val="18"/>
              </w:rPr>
            </w:pPr>
            <w:r w:rsidRPr="00E00CCD">
              <w:rPr>
                <w:rFonts w:cs="Tahoma"/>
                <w:b/>
                <w:bCs/>
                <w:szCs w:val="18"/>
              </w:rPr>
              <w:t>Доступно в рамках SA</w:t>
            </w:r>
          </w:p>
        </w:tc>
      </w:tr>
      <w:tr w:rsidR="005D4DAB" w:rsidRPr="00E00CCD" w14:paraId="7FBC001F" w14:textId="77777777" w:rsidTr="00C345A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FBC001C" w14:textId="77777777" w:rsidR="005D4DAB" w:rsidRPr="00E00CCD" w:rsidRDefault="005D4DAB" w:rsidP="005D4DAB">
            <w:pPr>
              <w:jc w:val="center"/>
              <w:rPr>
                <w:rFonts w:eastAsia="Calibri" w:cs="Tahoma"/>
                <w:b/>
                <w:bCs/>
                <w:szCs w:val="18"/>
              </w:rPr>
            </w:pPr>
            <w:r w:rsidRPr="00E00CCD">
              <w:rPr>
                <w:rFonts w:cs="Tahoma"/>
                <w:b/>
                <w:bCs/>
                <w:szCs w:val="18"/>
              </w:rPr>
              <w:t>Лицензия Open</w:t>
            </w:r>
          </w:p>
        </w:tc>
        <w:tc>
          <w:tcPr>
            <w:tcW w:w="1472" w:type="dxa"/>
            <w:tcBorders>
              <w:top w:val="single" w:sz="4" w:space="0" w:color="auto"/>
              <w:left w:val="single" w:sz="4" w:space="0" w:color="auto"/>
              <w:bottom w:val="single" w:sz="4" w:space="0" w:color="auto"/>
              <w:right w:val="single" w:sz="4" w:space="0" w:color="auto"/>
            </w:tcBorders>
            <w:vAlign w:val="center"/>
          </w:tcPr>
          <w:p w14:paraId="7FBC001D" w14:textId="77777777" w:rsidR="005D4DAB" w:rsidRPr="00E00CCD" w:rsidRDefault="005D4DAB" w:rsidP="005D4DAB">
            <w:pPr>
              <w:jc w:val="center"/>
              <w:rPr>
                <w:rFonts w:cs="Tahoma"/>
                <w:szCs w:val="18"/>
              </w:rPr>
            </w:pPr>
            <w:r w:rsidRPr="00E00CCD">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FBC001E" w14:textId="77777777" w:rsidR="005D4DAB" w:rsidRPr="00E00CCD" w:rsidRDefault="005D4DAB" w:rsidP="005D4DAB">
            <w:pPr>
              <w:jc w:val="center"/>
              <w:rPr>
                <w:rFonts w:eastAsia="Calibri" w:cs="Tahoma"/>
                <w:szCs w:val="18"/>
              </w:rPr>
            </w:pPr>
          </w:p>
        </w:tc>
      </w:tr>
      <w:tr w:rsidR="005D4DAB" w:rsidRPr="00E00CCD" w14:paraId="7FBC0023" w14:textId="77777777" w:rsidTr="00C345A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0" w14:textId="77777777" w:rsidR="005D4DAB" w:rsidRPr="00E00CCD" w:rsidRDefault="005D4DAB" w:rsidP="005D4DAB">
            <w:pPr>
              <w:jc w:val="center"/>
              <w:rPr>
                <w:rFonts w:cs="Tahoma"/>
                <w:b/>
                <w:bCs/>
                <w:szCs w:val="18"/>
              </w:rPr>
            </w:pPr>
            <w:r w:rsidRPr="00E00CCD">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14:paraId="7FBC0021" w14:textId="77777777" w:rsidR="005D4DAB" w:rsidRPr="00E00CCD" w:rsidRDefault="005D4DAB" w:rsidP="005D4DAB">
            <w:pPr>
              <w:jc w:val="center"/>
              <w:rPr>
                <w:rFonts w:cs="Tahoma"/>
                <w:szCs w:val="18"/>
              </w:rPr>
            </w:pPr>
            <w:r w:rsidRPr="00E00CCD">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2" w14:textId="77777777" w:rsidR="005D4DAB" w:rsidRPr="00E00CCD" w:rsidRDefault="005D4DAB" w:rsidP="005D4DAB">
            <w:pPr>
              <w:jc w:val="center"/>
              <w:rPr>
                <w:rFonts w:eastAsia="Calibri" w:cs="Tahoma"/>
                <w:szCs w:val="18"/>
              </w:rPr>
            </w:pPr>
            <w:r w:rsidRPr="00E00CCD">
              <w:rPr>
                <w:rFonts w:eastAsia="Calibri" w:cs="Tahoma"/>
                <w:szCs w:val="18"/>
              </w:rPr>
              <w:t>x</w:t>
            </w:r>
          </w:p>
        </w:tc>
      </w:tr>
      <w:tr w:rsidR="005D4DAB" w:rsidRPr="00E00CCD" w14:paraId="7FBC0027" w14:textId="77777777" w:rsidTr="00C345A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4" w14:textId="77777777" w:rsidR="005D4DAB" w:rsidRPr="00E00CCD" w:rsidRDefault="005D4DAB" w:rsidP="005D4DAB">
            <w:pPr>
              <w:jc w:val="center"/>
              <w:rPr>
                <w:rFonts w:cs="Tahoma"/>
                <w:b/>
                <w:bCs/>
                <w:szCs w:val="18"/>
              </w:rPr>
            </w:pPr>
            <w:r w:rsidRPr="00E00CCD">
              <w:rPr>
                <w:rFonts w:cs="Tahoma"/>
                <w:b/>
                <w:bCs/>
                <w:szCs w:val="18"/>
              </w:rPr>
              <w:t>Соглашение Enterprise/EAS</w:t>
            </w:r>
          </w:p>
        </w:tc>
        <w:tc>
          <w:tcPr>
            <w:tcW w:w="1472" w:type="dxa"/>
            <w:tcBorders>
              <w:top w:val="single" w:sz="4" w:space="0" w:color="auto"/>
              <w:left w:val="single" w:sz="4" w:space="0" w:color="auto"/>
              <w:bottom w:val="single" w:sz="4" w:space="0" w:color="auto"/>
              <w:right w:val="single" w:sz="4" w:space="0" w:color="auto"/>
            </w:tcBorders>
            <w:vAlign w:val="center"/>
          </w:tcPr>
          <w:p w14:paraId="7FBC0025" w14:textId="77777777" w:rsidR="005D4DAB" w:rsidRPr="00E00CCD" w:rsidRDefault="005D4DAB"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6" w14:textId="77777777" w:rsidR="005D4DAB" w:rsidRPr="00E00CCD" w:rsidRDefault="005D4DAB" w:rsidP="005D4DAB">
            <w:pPr>
              <w:jc w:val="center"/>
              <w:rPr>
                <w:rFonts w:eastAsia="Calibri" w:cs="Tahoma"/>
                <w:szCs w:val="18"/>
              </w:rPr>
            </w:pPr>
            <w:r w:rsidRPr="00E00CCD">
              <w:rPr>
                <w:rFonts w:eastAsia="Calibri" w:cs="Tahoma"/>
                <w:szCs w:val="18"/>
              </w:rPr>
              <w:t>x</w:t>
            </w:r>
          </w:p>
        </w:tc>
      </w:tr>
      <w:tr w:rsidR="00755633" w:rsidRPr="00E00CCD" w14:paraId="7FBC002B" w14:textId="77777777" w:rsidTr="00C345AD">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8" w14:textId="77777777" w:rsidR="00755633" w:rsidRPr="00E00CCD" w:rsidRDefault="00755633" w:rsidP="005D4DAB">
            <w:pPr>
              <w:jc w:val="center"/>
              <w:rPr>
                <w:rFonts w:cs="Tahoma"/>
                <w:b/>
                <w:bCs/>
                <w:szCs w:val="18"/>
              </w:rPr>
            </w:pPr>
            <w:r w:rsidRPr="00E00CCD">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14:paraId="7FBC0029" w14:textId="77777777" w:rsidR="00755633" w:rsidRPr="00E00CCD" w:rsidRDefault="00755633"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7FBC002A" w14:textId="77777777" w:rsidR="00755633" w:rsidRPr="00E00CCD" w:rsidRDefault="00755633" w:rsidP="005D4DAB">
            <w:pPr>
              <w:jc w:val="center"/>
              <w:rPr>
                <w:rFonts w:eastAsia="Calibri" w:cs="Tahoma"/>
                <w:szCs w:val="18"/>
              </w:rPr>
            </w:pPr>
            <w:r w:rsidRPr="00E00CCD">
              <w:rPr>
                <w:rFonts w:eastAsia="Calibri" w:cs="Tahoma"/>
                <w:szCs w:val="18"/>
              </w:rPr>
              <w:t>x</w:t>
            </w:r>
          </w:p>
        </w:tc>
      </w:tr>
    </w:tbl>
    <w:p w14:paraId="7FBC002C" w14:textId="77777777" w:rsidR="005D4DAB" w:rsidRPr="00E00CCD" w:rsidRDefault="005D4DAB" w:rsidP="00572128">
      <w:pPr>
        <w:ind w:left="900"/>
        <w:rPr>
          <w:rFonts w:cs="Tahoma"/>
        </w:rPr>
      </w:pPr>
    </w:p>
    <w:p w14:paraId="7FBC002D" w14:textId="77777777" w:rsidR="005D4DAB" w:rsidRPr="00E00CCD" w:rsidRDefault="005D4DAB" w:rsidP="00EE035D">
      <w:pPr>
        <w:ind w:left="720"/>
        <w:rPr>
          <w:rFonts w:cs="Tahoma"/>
        </w:rPr>
      </w:pPr>
      <w:r w:rsidRPr="00E00CCD">
        <w:rPr>
          <w:rFonts w:cs="Tahoma"/>
          <w:szCs w:val="18"/>
        </w:rPr>
        <w:t>Windows Enterprise Sideloading является процессом установки новых приложений Windows 8 непосредственно на устройство, минуя этап посещения Windows Store.</w:t>
      </w:r>
      <w:r w:rsidR="00827CFE" w:rsidRPr="00E00CCD">
        <w:rPr>
          <w:rFonts w:cs="Tahoma"/>
          <w:szCs w:val="18"/>
        </w:rPr>
        <w:t xml:space="preserve"> </w:t>
      </w:r>
      <w:r w:rsidRPr="00E00CCD">
        <w:rPr>
          <w:rFonts w:cs="Tahoma"/>
          <w:szCs w:val="18"/>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827CFE" w:rsidRPr="00E00CCD">
        <w:rPr>
          <w:rFonts w:cs="Tahoma"/>
          <w:szCs w:val="18"/>
        </w:rPr>
        <w:t xml:space="preserve"> </w:t>
      </w:r>
      <w:r w:rsidRPr="00E00CCD">
        <w:rPr>
          <w:rFonts w:cs="Tahoma"/>
          <w:szCs w:val="18"/>
        </w:rPr>
        <w:t>Windows Enterprise Sideloading также можно использовать на запускающих Windows 8 Enterprise</w:t>
      </w:r>
      <w:r w:rsidR="00827CFE" w:rsidRPr="00E00CCD">
        <w:rPr>
          <w:rFonts w:cs="Tahoma"/>
          <w:szCs w:val="18"/>
        </w:rPr>
        <w:t xml:space="preserve"> </w:t>
      </w:r>
      <w:r w:rsidRPr="00E00CCD">
        <w:rPr>
          <w:rFonts w:cs="Tahoma"/>
          <w:szCs w:val="18"/>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827CFE" w:rsidRPr="00E00CCD">
        <w:rPr>
          <w:rFonts w:cs="Tahoma"/>
          <w:szCs w:val="18"/>
        </w:rPr>
        <w:t xml:space="preserve"> </w:t>
      </w:r>
      <w:r w:rsidRPr="00E00CCD">
        <w:rPr>
          <w:rFonts w:cs="Tahoma"/>
          <w:szCs w:val="18"/>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14:paraId="7FBC002E" w14:textId="77777777" w:rsidR="005D4DAB" w:rsidRPr="00E00CCD" w:rsidRDefault="005D4DAB" w:rsidP="00572128">
      <w:pPr>
        <w:ind w:left="900"/>
        <w:rPr>
          <w:rFonts w:cs="Tahoma"/>
        </w:rPr>
      </w:pPr>
    </w:p>
    <w:p w14:paraId="7FBC002F" w14:textId="77777777" w:rsidR="005D4DAB" w:rsidRPr="00E00CCD" w:rsidRDefault="005D4DAB" w:rsidP="009B2474">
      <w:pPr>
        <w:spacing w:after="60"/>
        <w:ind w:left="720"/>
        <w:rPr>
          <w:rFonts w:cs="Tahoma"/>
        </w:rPr>
      </w:pPr>
      <w:r w:rsidRPr="00E00CCD">
        <w:rPr>
          <w:rFonts w:cs="Tahoma"/>
          <w:b/>
          <w:szCs w:val="18"/>
        </w:rPr>
        <w:t>Сведения о преимуществах в рамках программы Software Assurance</w:t>
      </w:r>
    </w:p>
    <w:p w14:paraId="7FBC0030" w14:textId="77777777" w:rsidR="005D4DAB" w:rsidRPr="00E00CCD" w:rsidRDefault="005D4DAB" w:rsidP="00EE035D">
      <w:pPr>
        <w:ind w:left="720"/>
        <w:rPr>
          <w:rFonts w:cs="Tahoma"/>
        </w:rPr>
      </w:pPr>
      <w:r w:rsidRPr="00E00CCD">
        <w:rPr>
          <w:rFonts w:cs="Tahoma"/>
          <w:szCs w:val="18"/>
        </w:rPr>
        <w:t>Можно использовать ключ продукта для включения Windows Enterprise Sideloading на любом из следующих устройств:</w:t>
      </w:r>
    </w:p>
    <w:p w14:paraId="7FBC0031" w14:textId="77777777" w:rsidR="009B2474" w:rsidRPr="00E00CCD" w:rsidRDefault="009B2474" w:rsidP="00EE035D">
      <w:pPr>
        <w:ind w:left="720"/>
        <w:rPr>
          <w:rFonts w:cs="Tahoma"/>
        </w:rPr>
      </w:pPr>
    </w:p>
    <w:p w14:paraId="7FBC0032" w14:textId="77777777" w:rsidR="005D4DAB" w:rsidRPr="00C345AD" w:rsidRDefault="005D4DAB" w:rsidP="009B2474">
      <w:pPr>
        <w:pStyle w:val="ListParagraph"/>
        <w:numPr>
          <w:ilvl w:val="0"/>
          <w:numId w:val="101"/>
        </w:numPr>
        <w:spacing w:after="60"/>
        <w:ind w:left="1440"/>
        <w:contextualSpacing w:val="0"/>
        <w:rPr>
          <w:rFonts w:ascii="Tahoma" w:hAnsi="Tahoma" w:cs="Tahoma"/>
          <w:sz w:val="18"/>
          <w:szCs w:val="18"/>
        </w:rPr>
      </w:pPr>
      <w:r w:rsidRPr="00C345AD">
        <w:rPr>
          <w:rFonts w:ascii="Tahoma" w:hAnsi="Tahoma" w:cs="Tahoma"/>
          <w:sz w:val="18"/>
          <w:szCs w:val="18"/>
        </w:rPr>
        <w:t>Устройства с действующим покрытием Software Assurance.</w:t>
      </w:r>
    </w:p>
    <w:p w14:paraId="7FBC0033" w14:textId="77777777" w:rsidR="005D4DAB" w:rsidRPr="00C345AD" w:rsidRDefault="005D4DAB" w:rsidP="009B2474">
      <w:pPr>
        <w:pStyle w:val="ListParagraph"/>
        <w:numPr>
          <w:ilvl w:val="0"/>
          <w:numId w:val="101"/>
        </w:numPr>
        <w:spacing w:after="60"/>
        <w:ind w:left="1440"/>
        <w:contextualSpacing w:val="0"/>
        <w:rPr>
          <w:rFonts w:ascii="Tahoma" w:hAnsi="Tahoma" w:cs="Tahoma"/>
          <w:sz w:val="18"/>
          <w:szCs w:val="18"/>
        </w:rPr>
      </w:pPr>
      <w:r w:rsidRPr="00C345AD">
        <w:rPr>
          <w:rFonts w:ascii="Tahoma" w:hAnsi="Tahoma" w:cs="Tahoma"/>
          <w:sz w:val="18"/>
          <w:szCs w:val="18"/>
        </w:rPr>
        <w:t>Устройства с действующей подпиской на Windows Intune (на устройство) или VDA.</w:t>
      </w:r>
    </w:p>
    <w:p w14:paraId="7FBC0034" w14:textId="77777777" w:rsidR="005D4DAB" w:rsidRPr="00C345AD" w:rsidRDefault="005D4DAB" w:rsidP="009B2474">
      <w:pPr>
        <w:pStyle w:val="ListParagraph"/>
        <w:numPr>
          <w:ilvl w:val="0"/>
          <w:numId w:val="101"/>
        </w:numPr>
        <w:spacing w:after="60"/>
        <w:ind w:left="1440"/>
        <w:contextualSpacing w:val="0"/>
        <w:rPr>
          <w:rFonts w:ascii="Tahoma" w:hAnsi="Tahoma" w:cs="Tahoma"/>
          <w:sz w:val="18"/>
          <w:szCs w:val="18"/>
        </w:rPr>
      </w:pPr>
      <w:r w:rsidRPr="00C345AD">
        <w:rPr>
          <w:rFonts w:ascii="Tahoma" w:hAnsi="Tahoma" w:cs="Tahoma"/>
          <w:sz w:val="18"/>
          <w:szCs w:val="18"/>
        </w:rPr>
        <w:t>Устройства с Windows RT</w:t>
      </w:r>
    </w:p>
    <w:p w14:paraId="7FBC0035" w14:textId="77777777" w:rsidR="00EB2B3F" w:rsidRPr="00C345AD" w:rsidRDefault="00EB2B3F" w:rsidP="009B2474">
      <w:pPr>
        <w:pStyle w:val="ListParagraph"/>
        <w:numPr>
          <w:ilvl w:val="0"/>
          <w:numId w:val="101"/>
        </w:numPr>
        <w:spacing w:after="60"/>
        <w:ind w:left="1440"/>
        <w:contextualSpacing w:val="0"/>
        <w:rPr>
          <w:rFonts w:ascii="Tahoma" w:hAnsi="Tahoma" w:cs="Tahoma"/>
          <w:sz w:val="18"/>
          <w:szCs w:val="18"/>
        </w:rPr>
      </w:pPr>
      <w:r w:rsidRPr="00C345AD">
        <w:rPr>
          <w:rFonts w:ascii="Tahoma" w:hAnsi="Tahoma" w:cs="Tahoma"/>
          <w:sz w:val="18"/>
          <w:szCs w:val="18"/>
        </w:rPr>
        <w:t>Устройства, охватываемые Подписной лицензией Windows Companion.</w:t>
      </w:r>
    </w:p>
    <w:p w14:paraId="7FBC0036" w14:textId="77777777" w:rsidR="005D4DAB" w:rsidRPr="00E00CCD" w:rsidRDefault="005D4DAB" w:rsidP="00572128">
      <w:pPr>
        <w:ind w:left="900"/>
        <w:rPr>
          <w:rFonts w:cs="Tahoma"/>
        </w:rPr>
      </w:pPr>
    </w:p>
    <w:p w14:paraId="7FBC0037" w14:textId="77777777" w:rsidR="005D4DAB" w:rsidRPr="00E00CCD" w:rsidRDefault="005D4DAB" w:rsidP="00EE035D">
      <w:pPr>
        <w:ind w:left="720"/>
        <w:rPr>
          <w:rFonts w:cs="Tahoma"/>
        </w:rPr>
      </w:pPr>
      <w:r w:rsidRPr="00E00CCD">
        <w:rPr>
          <w:rFonts w:cs="Tahoma"/>
          <w:szCs w:val="18"/>
        </w:rPr>
        <w:t xml:space="preserve">Windows Enterprise Sideloading можно включить на любом разрешенном устройстве до окончания срока действия соответствующего покрытия Software Assurance или Subscription License. </w:t>
      </w:r>
      <w:r w:rsidRPr="00E00CCD">
        <w:rPr>
          <w:rFonts w:cs="Tahoma"/>
        </w:rPr>
        <w:t>В рамках программ для учебных заведений Windows Enterprise Sideloading можно включать только на устройствах, принадлежащих организациям</w:t>
      </w:r>
      <w:r w:rsidRPr="00E00CCD">
        <w:rPr>
          <w:rFonts w:cs="Tahoma"/>
          <w:szCs w:val="18"/>
        </w:rPr>
        <w:t>.</w:t>
      </w:r>
    </w:p>
    <w:p w14:paraId="7FBC0038" w14:textId="77777777" w:rsidR="005D4DAB" w:rsidRPr="00E00CCD" w:rsidRDefault="005D4DAB" w:rsidP="00572128">
      <w:pPr>
        <w:ind w:left="900"/>
        <w:rPr>
          <w:rFonts w:cs="Tahoma"/>
        </w:rPr>
      </w:pPr>
    </w:p>
    <w:p w14:paraId="7FBC0039" w14:textId="77777777" w:rsidR="005D4DAB" w:rsidRPr="00E00CCD" w:rsidRDefault="009B2474" w:rsidP="009B2474">
      <w:pPr>
        <w:spacing w:after="60"/>
        <w:ind w:left="720"/>
        <w:rPr>
          <w:rFonts w:cs="Tahoma"/>
        </w:rPr>
      </w:pPr>
      <w:r w:rsidRPr="00E00CCD">
        <w:rPr>
          <w:rFonts w:cs="Tahoma"/>
          <w:b/>
          <w:szCs w:val="18"/>
        </w:rPr>
        <w:t>Лицензия Enterprise Sideloading, Доступная для Приобретения</w:t>
      </w:r>
    </w:p>
    <w:p w14:paraId="7FBC003A" w14:textId="77777777" w:rsidR="00697E59" w:rsidRPr="00E00CCD" w:rsidRDefault="005D4DAB" w:rsidP="00AF3B19">
      <w:pPr>
        <w:ind w:left="720"/>
        <w:rPr>
          <w:rFonts w:cs="Tahoma"/>
        </w:rPr>
      </w:pPr>
      <w:r w:rsidRPr="00E00CCD">
        <w:rPr>
          <w:rFonts w:cs="Tahoma"/>
          <w:szCs w:val="18"/>
        </w:rPr>
        <w:t>Клиенты могут приобретать лицензии Enterprise Sideloading.</w:t>
      </w:r>
      <w:r w:rsidR="00827CFE" w:rsidRPr="00E00CCD">
        <w:rPr>
          <w:rFonts w:cs="Tahoma"/>
          <w:szCs w:val="18"/>
        </w:rPr>
        <w:t xml:space="preserve"> </w:t>
      </w:r>
      <w:r w:rsidRPr="00E00CCD">
        <w:rPr>
          <w:rFonts w:cs="Tahoma"/>
          <w:szCs w:val="18"/>
        </w:rPr>
        <w:t xml:space="preserve">Каждая такая лицензия Enterprise Sideloading должна быть раз и навсегда назначена одному устройству. </w:t>
      </w:r>
      <w:r w:rsidRPr="00E00CCD">
        <w:rPr>
          <w:rFonts w:cs="Tahoma"/>
        </w:rPr>
        <w:t>В рамках программ для учебных заведений Windows Enterprise Sideloading можно включать только на устройствах, принадлежащих организациям</w:t>
      </w:r>
      <w:r w:rsidRPr="00E00CCD">
        <w:rPr>
          <w:rFonts w:cs="Tahoma"/>
          <w:szCs w:val="18"/>
        </w:rPr>
        <w:t>.</w:t>
      </w:r>
      <w:bookmarkStart w:id="1127" w:name="_Toc336338285"/>
    </w:p>
    <w:p w14:paraId="7FBC003B" w14:textId="77777777" w:rsidR="00AF3B19" w:rsidRPr="00E00CCD" w:rsidRDefault="00AF3B19" w:rsidP="00B50A5B">
      <w:pPr>
        <w:spacing w:after="60"/>
        <w:rPr>
          <w:rFonts w:cs="Tahoma"/>
        </w:rPr>
      </w:pPr>
    </w:p>
    <w:p w14:paraId="7FBC003C" w14:textId="77777777" w:rsidR="005C55EB" w:rsidRPr="00E00CCD" w:rsidRDefault="005C55EB" w:rsidP="00B50A5B">
      <w:pPr>
        <w:spacing w:after="60"/>
        <w:ind w:left="720"/>
        <w:rPr>
          <w:rFonts w:cs="Tahoma"/>
        </w:rPr>
      </w:pPr>
      <w:r w:rsidRPr="00E00CCD">
        <w:rPr>
          <w:rFonts w:cs="Tahoma"/>
          <w:b/>
          <w:szCs w:val="18"/>
        </w:rPr>
        <w:t>Windows Embedded 8 Pro Sideloading</w:t>
      </w:r>
    </w:p>
    <w:p w14:paraId="7FBC003D" w14:textId="77777777" w:rsidR="005C55EB" w:rsidRPr="00E00CCD" w:rsidRDefault="005C55EB" w:rsidP="005C55EB">
      <w:pPr>
        <w:ind w:left="720"/>
        <w:rPr>
          <w:rFonts w:cs="Tahoma"/>
        </w:rPr>
      </w:pPr>
      <w:r w:rsidRPr="00E00CCD">
        <w:rPr>
          <w:rFonts w:cs="Tahoma"/>
          <w:szCs w:val="18"/>
        </w:rPr>
        <w:t>Клиенты, приобретающие устройства с Windows Embedded 8 Pro у Изготовителей оборудования, могут приобрести для своих устройств лицензии Windows 8 Enterprise Sideloading.</w:t>
      </w:r>
    </w:p>
    <w:p w14:paraId="7FBC003E" w14:textId="77777777" w:rsidR="005C55EB" w:rsidRPr="00E00CCD" w:rsidRDefault="005C55EB" w:rsidP="00AF3B19">
      <w:pPr>
        <w:rPr>
          <w:rFonts w:cs="Tahoma"/>
        </w:rPr>
      </w:pPr>
    </w:p>
    <w:p w14:paraId="7FBC003F" w14:textId="77777777" w:rsidR="00AF3B19" w:rsidRPr="00E00CCD" w:rsidRDefault="00AF3B19" w:rsidP="00AF3B19">
      <w:pPr>
        <w:rPr>
          <w:rFonts w:cs="Tahoma"/>
        </w:rPr>
      </w:pPr>
    </w:p>
    <w:p w14:paraId="7FBC0040" w14:textId="77777777" w:rsidR="00C646B3" w:rsidRPr="00E00CCD" w:rsidRDefault="00B26237" w:rsidP="00C646B3">
      <w:pPr>
        <w:pStyle w:val="Heading3"/>
        <w:rPr>
          <w:rFonts w:ascii="Tahoma" w:hAnsi="Tahoma" w:cs="Tahoma"/>
        </w:rPr>
      </w:pPr>
      <w:bookmarkStart w:id="1128" w:name="_27_Windows®_7"/>
      <w:bookmarkStart w:id="1129" w:name="Sys_25WindowsPartnersLearning"/>
      <w:bookmarkStart w:id="1130" w:name="_Toc348438645"/>
      <w:bookmarkEnd w:id="1128"/>
      <w:r w:rsidRPr="00E00CCD">
        <w:rPr>
          <w:rFonts w:ascii="Tahoma" w:hAnsi="Tahoma" w:cs="Tahoma"/>
          <w:caps/>
          <w:color w:val="F66400"/>
          <w:sz w:val="22"/>
          <w:vertAlign w:val="superscript"/>
        </w:rPr>
        <w:t>27</w:t>
      </w:r>
      <w:r w:rsidRPr="00E00CCD">
        <w:rPr>
          <w:rFonts w:ascii="Tahoma" w:hAnsi="Tahoma" w:cs="Tahoma"/>
          <w:color w:val="F66400"/>
          <w:sz w:val="22"/>
        </w:rPr>
        <w:t xml:space="preserve"> Windows</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7 Partners in Learning</w:t>
      </w:r>
      <w:bookmarkEnd w:id="1123"/>
      <w:bookmarkEnd w:id="1127"/>
      <w:bookmarkEnd w:id="1129"/>
      <w:bookmarkEnd w:id="1130"/>
    </w:p>
    <w:p w14:paraId="7FBC0041" w14:textId="77777777" w:rsidR="00C646B3" w:rsidRPr="00E00CCD" w:rsidRDefault="00C646B3" w:rsidP="00C646B3">
      <w:pPr>
        <w:rPr>
          <w:rFonts w:cs="Tahoma"/>
        </w:rPr>
      </w:pPr>
    </w:p>
    <w:p w14:paraId="7FBC0042" w14:textId="77777777" w:rsidR="00C646B3" w:rsidRPr="00E00CCD" w:rsidRDefault="00C646B3" w:rsidP="00EE035D">
      <w:pPr>
        <w:ind w:left="720" w:right="-810"/>
        <w:rPr>
          <w:rFonts w:cs="Tahoma"/>
        </w:rPr>
      </w:pPr>
      <w:r w:rsidRPr="00E00CCD">
        <w:rPr>
          <w:rFonts w:cs="Tahoma"/>
          <w:color w:val="000000"/>
          <w:szCs w:val="18"/>
        </w:rPr>
        <w:t xml:space="preserve">Сведения о правах на получение лицензий и регистрации партнеров см. по следующему адресу: </w:t>
      </w:r>
      <w:hyperlink r:id="rId43" w:history="1">
        <w:r w:rsidRPr="00E00CCD">
          <w:rPr>
            <w:rStyle w:val="Hyperlink"/>
            <w:rFonts w:cs="Tahoma"/>
            <w:szCs w:val="18"/>
          </w:rPr>
          <w:t>http://www.microsoft.com/education/pil/partnersinlearning.aspx</w:t>
        </w:r>
      </w:hyperlink>
      <w:r w:rsidRPr="00E00CCD">
        <w:rPr>
          <w:rFonts w:cs="Tahoma"/>
          <w:color w:val="000000"/>
        </w:rPr>
        <w:t xml:space="preserve"> </w:t>
      </w:r>
    </w:p>
    <w:p w14:paraId="7FBC0043" w14:textId="77777777" w:rsidR="00435C70" w:rsidRPr="00E00CCD" w:rsidRDefault="00435C70" w:rsidP="00435C70">
      <w:pPr>
        <w:ind w:right="-810"/>
        <w:rPr>
          <w:rFonts w:cs="Tahoma"/>
        </w:rPr>
      </w:pPr>
    </w:p>
    <w:p w14:paraId="7FBC0044" w14:textId="77777777" w:rsidR="00435C70" w:rsidRPr="00E00CCD" w:rsidRDefault="00435C70" w:rsidP="00435C70">
      <w:pPr>
        <w:ind w:right="-810"/>
        <w:rPr>
          <w:rFonts w:cs="Tahoma"/>
        </w:rPr>
      </w:pPr>
    </w:p>
    <w:p w14:paraId="7FBC0045" w14:textId="77777777" w:rsidR="00B73A46" w:rsidRPr="00E00CCD" w:rsidRDefault="00B26237" w:rsidP="007F1E8F">
      <w:pPr>
        <w:pStyle w:val="Heading3"/>
        <w:ind w:left="230" w:hanging="230"/>
        <w:rPr>
          <w:rFonts w:ascii="Tahoma" w:hAnsi="Tahoma" w:cs="Tahoma"/>
        </w:rPr>
      </w:pPr>
      <w:bookmarkStart w:id="1131" w:name="_28_Обновление_до"/>
      <w:bookmarkStart w:id="1132" w:name="_Toc336338286"/>
      <w:bookmarkStart w:id="1133" w:name="_Toc348438646"/>
      <w:bookmarkStart w:id="1134" w:name="Sys_27Win7ProUpgradeWinIntune"/>
      <w:bookmarkStart w:id="1135" w:name="Sys_26WinVistaBizUpgrade"/>
      <w:bookmarkStart w:id="1136" w:name="Sys_23Windows7ProUpgrade"/>
      <w:bookmarkStart w:id="1137" w:name="Sys_27WindowsVistaProUpgrade"/>
      <w:bookmarkEnd w:id="1131"/>
      <w:r w:rsidRPr="00E00CCD">
        <w:rPr>
          <w:rFonts w:ascii="Tahoma" w:hAnsi="Tahoma" w:cs="Tahoma"/>
          <w:caps/>
          <w:color w:val="F66400"/>
          <w:sz w:val="22"/>
          <w:vertAlign w:val="superscript"/>
        </w:rPr>
        <w:t>28</w:t>
      </w:r>
      <w:r w:rsidRPr="00E00CCD">
        <w:rPr>
          <w:rFonts w:ascii="Tahoma" w:hAnsi="Tahoma" w:cs="Tahoma"/>
          <w:color w:val="F66400"/>
          <w:sz w:val="22"/>
        </w:rPr>
        <w:t xml:space="preserve"> </w:t>
      </w:r>
      <w:r w:rsidRPr="00E00CCD">
        <w:rPr>
          <w:rFonts w:ascii="Tahoma" w:hAnsi="Tahoma" w:cs="Tahoma"/>
          <w:color w:val="FF6D09"/>
          <w:sz w:val="22"/>
        </w:rPr>
        <w:t>Обновление до Windows</w:t>
      </w:r>
      <w:r w:rsidR="007378BA" w:rsidRPr="00E00CCD">
        <w:rPr>
          <w:rFonts w:ascii="Tahoma" w:hAnsi="Tahoma" w:cs="Tahoma"/>
          <w:color w:val="FF6D09"/>
          <w:sz w:val="22"/>
          <w:vertAlign w:val="superscript"/>
        </w:rPr>
        <w:t>®</w:t>
      </w:r>
      <w:r w:rsidRPr="00E00CCD">
        <w:rPr>
          <w:rFonts w:ascii="Tahoma" w:hAnsi="Tahoma" w:cs="Tahoma"/>
          <w:color w:val="FF6D09"/>
          <w:sz w:val="22"/>
        </w:rPr>
        <w:t xml:space="preserve"> 8 Профессиональная и Windows Intune</w:t>
      </w:r>
      <w:bookmarkEnd w:id="1132"/>
      <w:r w:rsidRPr="00E00CCD">
        <w:rPr>
          <w:rFonts w:ascii="Tahoma" w:hAnsi="Tahoma" w:cs="Tahoma"/>
          <w:color w:val="FF6D09"/>
          <w:sz w:val="22"/>
        </w:rPr>
        <w:t xml:space="preserve"> (на</w:t>
      </w:r>
      <w:r w:rsidR="007F1E8F">
        <w:rPr>
          <w:rFonts w:ascii="Tahoma" w:hAnsi="Tahoma" w:cs="Tahoma"/>
          <w:color w:val="FF6D09"/>
          <w:sz w:val="22"/>
          <w:lang w:val="en-US"/>
        </w:rPr>
        <w:t> </w:t>
      </w:r>
      <w:r w:rsidRPr="00E00CCD">
        <w:rPr>
          <w:rFonts w:ascii="Tahoma" w:hAnsi="Tahoma" w:cs="Tahoma"/>
          <w:color w:val="FF6D09"/>
          <w:sz w:val="22"/>
        </w:rPr>
        <w:t>устройство)</w:t>
      </w:r>
      <w:bookmarkEnd w:id="1133"/>
    </w:p>
    <w:bookmarkEnd w:id="1134"/>
    <w:p w14:paraId="7FBC0046" w14:textId="77777777" w:rsidR="003C65F4" w:rsidRPr="00E00CCD" w:rsidRDefault="003C65F4" w:rsidP="003C65F4">
      <w:pPr>
        <w:rPr>
          <w:rFonts w:cs="Tahoma"/>
        </w:rPr>
      </w:pPr>
    </w:p>
    <w:p w14:paraId="7FBC0047" w14:textId="77777777" w:rsidR="00B73A46" w:rsidRPr="00E00CCD" w:rsidRDefault="00B73A46" w:rsidP="00435C70">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Обновление Windows 8 Профессиональная</w:t>
      </w:r>
    </w:p>
    <w:p w14:paraId="7FBC0048" w14:textId="77777777" w:rsidR="00B73A46" w:rsidRPr="00E00CCD" w:rsidRDefault="00B73A46" w:rsidP="00435C70">
      <w:pPr>
        <w:ind w:left="720"/>
        <w:rPr>
          <w:rFonts w:cs="Tahoma"/>
        </w:rPr>
      </w:pPr>
      <w:r w:rsidRPr="00E00CCD">
        <w:rPr>
          <w:rFonts w:cs="Tahoma"/>
          <w:szCs w:val="18"/>
          <w:u w:val="single"/>
        </w:rPr>
        <w:t>Лицензия на обновление операционной системы (ОС)</w:t>
      </w:r>
    </w:p>
    <w:p w14:paraId="7FBC0049" w14:textId="77777777" w:rsidR="00B73A46" w:rsidRPr="00E00CCD" w:rsidRDefault="00B73A46" w:rsidP="00435C70">
      <w:pPr>
        <w:pStyle w:val="FootnoteBulletLevel1"/>
        <w:tabs>
          <w:tab w:val="clear" w:pos="900"/>
        </w:tabs>
        <w:adjustRightInd/>
        <w:spacing w:before="0" w:after="0"/>
        <w:ind w:left="720" w:hanging="7"/>
        <w:textAlignment w:val="auto"/>
        <w:rPr>
          <w:rFonts w:ascii="Tahoma" w:hAnsi="Tahoma" w:cs="Tahoma"/>
        </w:rPr>
      </w:pPr>
      <w:r w:rsidRPr="00E00CCD">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каждый настольный компьютер, для которого вы приобретаете и на котором вы 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14:paraId="7FBC004A" w14:textId="77777777" w:rsidR="00435C70" w:rsidRDefault="00435C70" w:rsidP="00435C70">
      <w:pPr>
        <w:ind w:left="720"/>
        <w:rPr>
          <w:rFonts w:cs="Tahoma"/>
        </w:rPr>
      </w:pPr>
    </w:p>
    <w:p w14:paraId="7FBC004B" w14:textId="77777777" w:rsidR="00D408B4" w:rsidRDefault="00D408B4" w:rsidP="00435C70">
      <w:pPr>
        <w:ind w:left="720"/>
        <w:rPr>
          <w:rFonts w:cs="Tahoma"/>
        </w:rPr>
      </w:pPr>
    </w:p>
    <w:p w14:paraId="7FBC004C" w14:textId="77777777" w:rsidR="00D408B4" w:rsidRPr="00E00CCD" w:rsidRDefault="00D408B4" w:rsidP="00435C70">
      <w:pPr>
        <w:ind w:left="720"/>
        <w:rPr>
          <w:rFonts w:cs="Tahoma"/>
        </w:rPr>
      </w:pPr>
    </w:p>
    <w:p w14:paraId="7FBC004D" w14:textId="77777777" w:rsidR="00B24C9D" w:rsidRPr="00E00CCD" w:rsidRDefault="00B73A46" w:rsidP="009C2B6B">
      <w:pPr>
        <w:ind w:left="720"/>
        <w:rPr>
          <w:rFonts w:cs="Tahoma"/>
        </w:rPr>
      </w:pPr>
      <w:r w:rsidRPr="00E00CCD">
        <w:rPr>
          <w:rFonts w:cs="Tahoma"/>
          <w:szCs w:val="18"/>
          <w:u w:val="single"/>
        </w:rPr>
        <w:t>Правила для соответствующей ОС</w:t>
      </w:r>
    </w:p>
    <w:p w14:paraId="7FBC004E" w14:textId="77777777" w:rsidR="00B73A46" w:rsidRPr="00E00CCD" w:rsidRDefault="00B73A46" w:rsidP="00B24C9D">
      <w:pPr>
        <w:numPr>
          <w:ilvl w:val="1"/>
          <w:numId w:val="102"/>
        </w:numPr>
        <w:spacing w:after="60"/>
        <w:ind w:left="1440"/>
        <w:rPr>
          <w:rFonts w:cs="Tahoma"/>
        </w:rPr>
      </w:pPr>
      <w:r w:rsidRPr="00E00CCD">
        <w:rPr>
          <w:rFonts w:cs="Tahoma"/>
          <w:szCs w:val="18"/>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7FBC004F" w14:textId="77777777" w:rsidR="00827F06" w:rsidRPr="00E00CCD" w:rsidRDefault="00827F06" w:rsidP="00B24C9D">
      <w:pPr>
        <w:numPr>
          <w:ilvl w:val="2"/>
          <w:numId w:val="103"/>
        </w:numPr>
        <w:spacing w:after="60"/>
        <w:ind w:left="1980"/>
        <w:rPr>
          <w:rFonts w:cs="Tahoma"/>
        </w:rPr>
      </w:pPr>
      <w:r w:rsidRPr="00E00CCD">
        <w:rPr>
          <w:rFonts w:cs="Tahoma"/>
          <w:color w:val="000000"/>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14:paraId="7FBC0050" w14:textId="77777777" w:rsidR="00B73A46" w:rsidRPr="00E00CCD" w:rsidRDefault="00B73A46" w:rsidP="00D408B4">
      <w:pPr>
        <w:numPr>
          <w:ilvl w:val="1"/>
          <w:numId w:val="104"/>
        </w:numPr>
        <w:spacing w:after="60"/>
        <w:ind w:left="1440"/>
        <w:rPr>
          <w:rFonts w:cs="Tahoma"/>
        </w:rPr>
      </w:pPr>
      <w:r w:rsidRPr="00E00CCD">
        <w:rPr>
          <w:rFonts w:cs="Tahoma"/>
          <w:szCs w:val="18"/>
        </w:rPr>
        <w:t>За исключением случаев, указанных ниже, чтобы развернуть лицензию на Обновление по</w:t>
      </w:r>
      <w:r w:rsidR="00D408B4">
        <w:rPr>
          <w:rFonts w:cs="Tahoma"/>
          <w:szCs w:val="18"/>
        </w:rPr>
        <w:t> </w:t>
      </w:r>
      <w:r w:rsidRPr="00E00CCD">
        <w:rPr>
          <w:rFonts w:cs="Tahoma"/>
          <w:szCs w:val="18"/>
        </w:rPr>
        <w:t xml:space="preserve">программе корпоративного лицензирования, с устройства необходимо удалить соответствующую Операционную систему. </w:t>
      </w:r>
    </w:p>
    <w:p w14:paraId="7FBC0051" w14:textId="77777777" w:rsidR="00B31BB3" w:rsidRPr="00E00CCD" w:rsidRDefault="00B73A46" w:rsidP="00B24C9D">
      <w:pPr>
        <w:numPr>
          <w:ilvl w:val="1"/>
          <w:numId w:val="104"/>
        </w:numPr>
        <w:spacing w:after="60"/>
        <w:ind w:left="1440"/>
        <w:rPr>
          <w:rFonts w:cs="Tahoma"/>
        </w:rPr>
      </w:pPr>
      <w:r w:rsidRPr="00E00CCD">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14:paraId="7FBC0052" w14:textId="77777777" w:rsidR="00B73A46" w:rsidRPr="00E00CCD" w:rsidRDefault="00B73A46" w:rsidP="00B24C9D">
      <w:pPr>
        <w:numPr>
          <w:ilvl w:val="1"/>
          <w:numId w:val="104"/>
        </w:numPr>
        <w:spacing w:after="60"/>
        <w:ind w:left="1440"/>
        <w:rPr>
          <w:rFonts w:cs="Tahoma"/>
        </w:rPr>
      </w:pPr>
      <w:r w:rsidRPr="00E00CCD">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 </w:t>
      </w:r>
    </w:p>
    <w:p w14:paraId="7FBC0053" w14:textId="77777777" w:rsidR="00290BBF" w:rsidRPr="00E00CCD" w:rsidRDefault="00290BBF" w:rsidP="00B73A46">
      <w:pPr>
        <w:pStyle w:val="EndnoteText"/>
        <w:rPr>
          <w:rFonts w:ascii="Tahoma" w:hAnsi="Tahoma" w:cs="Tahoma"/>
        </w:rPr>
      </w:pPr>
    </w:p>
    <w:p w14:paraId="7FBC0054" w14:textId="77777777" w:rsidR="00B73A46" w:rsidRPr="00E00CCD" w:rsidRDefault="00B73A46" w:rsidP="002A6416">
      <w:pPr>
        <w:pStyle w:val="EndnoteText"/>
        <w:ind w:left="770"/>
        <w:rPr>
          <w:rFonts w:ascii="Tahoma" w:hAnsi="Tahoma" w:cs="Tahoma"/>
        </w:rPr>
      </w:pPr>
      <w:r w:rsidRPr="00E00CCD">
        <w:rPr>
          <w:rFonts w:ascii="Tahoma" w:hAnsi="Tahoma" w:cs="Tahoma"/>
          <w:sz w:val="18"/>
          <w:szCs w:val="18"/>
        </w:rPr>
        <w:t>Ниже приводится список соответствующих операционных систем по типам Программ.</w:t>
      </w:r>
    </w:p>
    <w:p w14:paraId="7FBC0055" w14:textId="77777777" w:rsidR="00B73A46" w:rsidRDefault="00B73A46" w:rsidP="00B73A46">
      <w:pPr>
        <w:pStyle w:val="EndnoteText"/>
        <w:rPr>
          <w:rFonts w:ascii="Tahoma" w:hAnsi="Tahoma" w:cs="Tahoma"/>
          <w:lang w:val="en-US"/>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504"/>
        <w:gridCol w:w="1372"/>
        <w:gridCol w:w="1372"/>
        <w:gridCol w:w="1220"/>
      </w:tblGrid>
      <w:tr w:rsidR="00257296" w:rsidRPr="008F29F0" w14:paraId="7FBC0058" w14:textId="77777777" w:rsidTr="007343A7">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14:paraId="7FBC0056" w14:textId="77777777" w:rsidR="00257296" w:rsidRPr="008F29F0" w:rsidRDefault="00257296" w:rsidP="007343A7">
            <w:pPr>
              <w:jc w:val="center"/>
              <w:rPr>
                <w:rFonts w:eastAsia="Calibri" w:cs="Tahoma"/>
                <w:b/>
                <w:bCs/>
                <w:szCs w:val="18"/>
              </w:rPr>
            </w:pPr>
            <w:r w:rsidRPr="008F29F0">
              <w:rPr>
                <w:rFonts w:cs="Tahoma"/>
                <w:b/>
                <w:bCs/>
                <w:szCs w:val="18"/>
              </w:rPr>
              <w:t>Соответствующие операционные системы</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14:paraId="7FBC0057" w14:textId="77777777" w:rsidR="00257296" w:rsidRPr="008F29F0" w:rsidRDefault="00257296" w:rsidP="007343A7">
            <w:pPr>
              <w:rPr>
                <w:rFonts w:eastAsia="Calibri" w:cs="Tahoma"/>
                <w:b/>
                <w:bCs/>
                <w:szCs w:val="18"/>
              </w:rPr>
            </w:pPr>
            <w:r w:rsidRPr="008F29F0">
              <w:rPr>
                <w:rFonts w:cs="Tahoma"/>
                <w:b/>
                <w:bCs/>
                <w:szCs w:val="18"/>
              </w:rPr>
              <w:t xml:space="preserve"> </w:t>
            </w:r>
          </w:p>
        </w:tc>
      </w:tr>
      <w:tr w:rsidR="00257296" w:rsidRPr="008F29F0" w14:paraId="7FBC005F" w14:textId="77777777" w:rsidTr="007343A7">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14:paraId="7FBC0059" w14:textId="77777777" w:rsidR="00257296" w:rsidRPr="008F29F0" w:rsidRDefault="00257296" w:rsidP="007343A7">
            <w:pPr>
              <w:rPr>
                <w:rFonts w:eastAsia="Calibri"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FBC005A" w14:textId="77777777" w:rsidR="00257296" w:rsidRPr="004A5C1D" w:rsidRDefault="00257296" w:rsidP="007343A7">
            <w:pPr>
              <w:jc w:val="center"/>
              <w:rPr>
                <w:rFonts w:eastAsia="Calibri" w:cs="Tahoma"/>
                <w:b/>
                <w:bCs/>
                <w:sz w:val="16"/>
                <w:szCs w:val="18"/>
                <w:lang w:val="ru-RU"/>
              </w:rPr>
            </w:pPr>
            <w:r w:rsidRPr="004A5C1D">
              <w:rPr>
                <w:rFonts w:cs="Tahoma"/>
                <w:b/>
                <w:bCs/>
                <w:sz w:val="16"/>
                <w:szCs w:val="18"/>
                <w:lang w:val="ru-RU"/>
              </w:rPr>
              <w:t xml:space="preserve">Новое соглашение </w:t>
            </w:r>
            <w:r w:rsidRPr="008F29F0">
              <w:rPr>
                <w:rFonts w:cs="Tahoma"/>
                <w:b/>
                <w:bCs/>
                <w:sz w:val="16"/>
                <w:szCs w:val="18"/>
              </w:rPr>
              <w:t>EA</w:t>
            </w:r>
            <w:r w:rsidRPr="004A5C1D">
              <w:rPr>
                <w:rFonts w:cs="Tahoma"/>
                <w:b/>
                <w:bCs/>
                <w:sz w:val="16"/>
                <w:szCs w:val="18"/>
                <w:lang w:val="ru-RU"/>
              </w:rPr>
              <w:t>/</w:t>
            </w:r>
            <w:r w:rsidRPr="004A5C1D">
              <w:rPr>
                <w:rFonts w:cs="Tahoma"/>
                <w:b/>
                <w:bCs/>
                <w:sz w:val="16"/>
                <w:szCs w:val="18"/>
                <w:lang w:val="ru-RU"/>
              </w:rPr>
              <w:br/>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FBC005B" w14:textId="77777777" w:rsidR="00257296" w:rsidRPr="004A5C1D" w:rsidRDefault="00257296" w:rsidP="007343A7">
            <w:pPr>
              <w:jc w:val="center"/>
              <w:rPr>
                <w:rFonts w:eastAsia="Calibri" w:cs="Tahoma"/>
                <w:b/>
                <w:bCs/>
                <w:sz w:val="16"/>
                <w:szCs w:val="18"/>
                <w:lang w:val="ru-RU"/>
              </w:rPr>
            </w:pPr>
            <w:r w:rsidRPr="004A5C1D">
              <w:rPr>
                <w:rFonts w:cs="Tahoma"/>
                <w:b/>
                <w:bCs/>
                <w:sz w:val="16"/>
                <w:szCs w:val="18"/>
                <w:lang w:val="ru-RU"/>
              </w:rPr>
              <w:t xml:space="preserve">Существующее соглашение </w:t>
            </w:r>
            <w:r w:rsidRPr="008F29F0">
              <w:rPr>
                <w:rFonts w:cs="Tahoma"/>
                <w:b/>
                <w:bCs/>
                <w:sz w:val="16"/>
                <w:szCs w:val="18"/>
              </w:rPr>
              <w:t>EA</w:t>
            </w:r>
            <w:r w:rsidRPr="004A5C1D">
              <w:rPr>
                <w:rFonts w:cs="Tahoma"/>
                <w:b/>
                <w:bCs/>
                <w:sz w:val="16"/>
                <w:szCs w:val="18"/>
                <w:lang w:val="ru-RU"/>
              </w:rPr>
              <w:t>/</w:t>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FBC005C" w14:textId="77777777" w:rsidR="00257296" w:rsidRPr="004A5C1D" w:rsidRDefault="00257296" w:rsidP="007343A7">
            <w:pPr>
              <w:jc w:val="center"/>
              <w:rPr>
                <w:rFonts w:eastAsia="Calibri" w:cs="Tahoma"/>
                <w:b/>
                <w:bCs/>
                <w:sz w:val="16"/>
                <w:szCs w:val="18"/>
                <w:lang w:val="ru-RU"/>
              </w:rPr>
            </w:pPr>
            <w:r w:rsidRPr="004A5C1D">
              <w:rPr>
                <w:rFonts w:cs="Tahoma"/>
                <w:b/>
                <w:bCs/>
                <w:sz w:val="16"/>
                <w:szCs w:val="18"/>
                <w:lang w:val="ru-RU"/>
              </w:rPr>
              <w:t xml:space="preserve">Соглашение </w:t>
            </w:r>
            <w:r w:rsidRPr="008F29F0">
              <w:rPr>
                <w:rFonts w:cs="Tahoma"/>
                <w:b/>
                <w:bCs/>
                <w:sz w:val="16"/>
                <w:szCs w:val="18"/>
              </w:rPr>
              <w:t>Select</w:t>
            </w:r>
            <w:r w:rsidRPr="004A5C1D">
              <w:rPr>
                <w:rFonts w:cs="Tahoma"/>
                <w:b/>
                <w:bCs/>
                <w:sz w:val="16"/>
                <w:szCs w:val="18"/>
                <w:lang w:val="ru-RU"/>
              </w:rPr>
              <w:t xml:space="preserve"> (все типы за исключением </w:t>
            </w:r>
            <w:r w:rsidRPr="008F29F0">
              <w:rPr>
                <w:rFonts w:cs="Tahoma"/>
                <w:b/>
                <w:bCs/>
                <w:sz w:val="16"/>
                <w:szCs w:val="18"/>
              </w:rPr>
              <w:t>Academic</w:t>
            </w:r>
            <w:r w:rsidRPr="004A5C1D">
              <w:rPr>
                <w:rFonts w:cs="Tahoma"/>
                <w:b/>
                <w:bCs/>
                <w:sz w:val="16"/>
                <w:szCs w:val="18"/>
                <w:lang w:val="ru-RU"/>
              </w:rPr>
              <w:t>)</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FBC005D" w14:textId="77777777" w:rsidR="00257296" w:rsidRPr="004A5C1D" w:rsidRDefault="00257296" w:rsidP="007343A7">
            <w:pPr>
              <w:jc w:val="center"/>
              <w:rPr>
                <w:rFonts w:eastAsia="Calibri" w:cs="Tahoma"/>
                <w:b/>
                <w:bCs/>
                <w:sz w:val="16"/>
                <w:szCs w:val="18"/>
                <w:lang w:val="ru-RU"/>
              </w:rPr>
            </w:pPr>
            <w:r w:rsidRPr="004A5C1D">
              <w:rPr>
                <w:rFonts w:cs="Tahoma"/>
                <w:b/>
                <w:bCs/>
                <w:sz w:val="16"/>
                <w:szCs w:val="18"/>
                <w:lang w:val="ru-RU"/>
              </w:rPr>
              <w:t xml:space="preserve">Соглашение </w:t>
            </w:r>
            <w:r w:rsidRPr="008F29F0">
              <w:rPr>
                <w:rFonts w:cs="Tahoma"/>
                <w:b/>
                <w:bCs/>
                <w:sz w:val="16"/>
                <w:szCs w:val="18"/>
              </w:rPr>
              <w:t>Open</w:t>
            </w:r>
            <w:r w:rsidRPr="004A5C1D">
              <w:rPr>
                <w:rFonts w:cs="Tahoma"/>
                <w:b/>
                <w:bCs/>
                <w:sz w:val="16"/>
                <w:szCs w:val="18"/>
                <w:lang w:val="ru-RU"/>
              </w:rPr>
              <w:t xml:space="preserve"> (все типы за исключением </w:t>
            </w:r>
            <w:r w:rsidRPr="008F29F0">
              <w:rPr>
                <w:rFonts w:cs="Tahoma"/>
                <w:b/>
                <w:bCs/>
                <w:sz w:val="16"/>
                <w:szCs w:val="18"/>
              </w:rPr>
              <w:t>Academic</w:t>
            </w:r>
            <w:r w:rsidRPr="004A5C1D">
              <w:rPr>
                <w:rFonts w:cs="Tahoma"/>
                <w:b/>
                <w:bCs/>
                <w:sz w:val="16"/>
                <w:szCs w:val="18"/>
                <w:lang w:val="ru-RU"/>
              </w:rPr>
              <w:t xml:space="preserve">, </w:t>
            </w:r>
            <w:r w:rsidRPr="008F29F0">
              <w:rPr>
                <w:rFonts w:cs="Tahoma"/>
                <w:b/>
                <w:bCs/>
                <w:sz w:val="16"/>
                <w:szCs w:val="18"/>
              </w:rPr>
              <w:t>Charity</w:t>
            </w:r>
            <w:r w:rsidRPr="004A5C1D">
              <w:rPr>
                <w:rFonts w:cs="Tahoma"/>
                <w:b/>
                <w:bCs/>
                <w:sz w:val="16"/>
                <w:szCs w:val="18"/>
                <w:lang w:val="ru-RU"/>
              </w:rPr>
              <w:t xml:space="preserve"> и </w:t>
            </w:r>
            <w:r w:rsidRPr="004A5C1D">
              <w:rPr>
                <w:rFonts w:cs="Tahoma"/>
                <w:b/>
                <w:bCs/>
                <w:sz w:val="16"/>
                <w:szCs w:val="18"/>
                <w:lang w:val="ru-RU"/>
              </w:rPr>
              <w:br/>
            </w:r>
            <w:r w:rsidRPr="008F29F0">
              <w:rPr>
                <w:rFonts w:cs="Tahoma"/>
                <w:b/>
                <w:bCs/>
                <w:sz w:val="16"/>
                <w:szCs w:val="18"/>
              </w:rPr>
              <w:t>OV</w:t>
            </w:r>
            <w:r w:rsidRPr="004A5C1D">
              <w:rPr>
                <w:rFonts w:cs="Tahoma"/>
                <w:b/>
                <w:bCs/>
                <w:sz w:val="16"/>
                <w:szCs w:val="18"/>
                <w:lang w:val="ru-RU"/>
              </w:rPr>
              <w:t>-</w:t>
            </w:r>
            <w:r w:rsidRPr="008F29F0">
              <w:rPr>
                <w:rFonts w:cs="Tahoma"/>
                <w:b/>
                <w:bCs/>
                <w:sz w:val="16"/>
                <w:szCs w:val="18"/>
              </w:rPr>
              <w:t>CW</w:t>
            </w:r>
            <w:r w:rsidRPr="004A5C1D">
              <w:rPr>
                <w:rFonts w:cs="Tahoma"/>
                <w:b/>
                <w:bCs/>
                <w:sz w:val="16"/>
                <w:szCs w:val="18"/>
                <w:lang w:val="ru-RU"/>
              </w:rPr>
              <w:t>)</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14:paraId="7FBC005E" w14:textId="77777777" w:rsidR="00257296" w:rsidRPr="008F29F0" w:rsidRDefault="00257296" w:rsidP="007343A7">
            <w:pPr>
              <w:jc w:val="center"/>
              <w:rPr>
                <w:rFonts w:eastAsia="Calibri" w:cs="Tahoma"/>
                <w:b/>
                <w:bCs/>
                <w:sz w:val="16"/>
                <w:szCs w:val="18"/>
              </w:rPr>
            </w:pPr>
            <w:r w:rsidRPr="008F29F0">
              <w:rPr>
                <w:rFonts w:cs="Tahoma"/>
                <w:b/>
                <w:bCs/>
                <w:sz w:val="16"/>
                <w:szCs w:val="18"/>
              </w:rPr>
              <w:t>Academic и</w:t>
            </w:r>
            <w:r>
              <w:rPr>
                <w:rFonts w:cs="Tahoma"/>
                <w:b/>
                <w:bCs/>
                <w:sz w:val="16"/>
                <w:szCs w:val="18"/>
              </w:rPr>
              <w:t> </w:t>
            </w:r>
            <w:r w:rsidRPr="008F29F0">
              <w:rPr>
                <w:rFonts w:cs="Tahoma"/>
                <w:b/>
                <w:bCs/>
                <w:sz w:val="16"/>
                <w:szCs w:val="18"/>
              </w:rPr>
              <w:t>Charity</w:t>
            </w:r>
          </w:p>
        </w:tc>
      </w:tr>
      <w:tr w:rsidR="00257296" w:rsidRPr="008F29F0" w14:paraId="7FBC0066"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60" w14:textId="77777777" w:rsidR="00257296" w:rsidRPr="008F29F0" w:rsidRDefault="00257296" w:rsidP="007343A7">
            <w:pPr>
              <w:rPr>
                <w:rFonts w:cs="Tahoma"/>
                <w:b/>
                <w:bCs/>
                <w:szCs w:val="18"/>
              </w:rPr>
            </w:pPr>
            <w:r w:rsidRPr="008F29F0">
              <w:rPr>
                <w:rFonts w:cs="Tahoma"/>
                <w:b/>
                <w:bCs/>
                <w:szCs w:val="18"/>
              </w:rPr>
              <w:t>Windows 8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1" w14:textId="77777777" w:rsidR="00257296" w:rsidRPr="008F29F0" w:rsidRDefault="00257296" w:rsidP="007343A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2" w14:textId="77777777" w:rsidR="00257296" w:rsidRPr="008F29F0" w:rsidRDefault="00257296" w:rsidP="007343A7">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3" w14:textId="77777777" w:rsidR="00257296" w:rsidRPr="008F29F0" w:rsidRDefault="00257296" w:rsidP="007343A7">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4" w14:textId="77777777" w:rsidR="00257296" w:rsidRPr="008F29F0" w:rsidRDefault="00257296" w:rsidP="007343A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5" w14:textId="77777777" w:rsidR="00257296" w:rsidRPr="008F29F0" w:rsidRDefault="00257296" w:rsidP="007343A7">
            <w:pPr>
              <w:jc w:val="center"/>
              <w:rPr>
                <w:rFonts w:cs="Tahoma"/>
                <w:szCs w:val="18"/>
              </w:rPr>
            </w:pPr>
          </w:p>
        </w:tc>
      </w:tr>
      <w:tr w:rsidR="00257296" w:rsidRPr="008F29F0" w14:paraId="7FBC006D"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67" w14:textId="77777777" w:rsidR="00257296" w:rsidRPr="008F29F0" w:rsidRDefault="00257296" w:rsidP="007343A7">
            <w:pPr>
              <w:ind w:left="522"/>
              <w:rPr>
                <w:rFonts w:cs="Tahoma"/>
                <w:b/>
                <w:bCs/>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8" w14:textId="77777777" w:rsidR="00257296" w:rsidRPr="008F29F0" w:rsidRDefault="00257296" w:rsidP="007343A7">
            <w:pPr>
              <w:jc w:val="center"/>
              <w:rPr>
                <w:rFonts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9" w14:textId="77777777" w:rsidR="00257296" w:rsidRPr="008F29F0" w:rsidRDefault="00257296" w:rsidP="007343A7">
            <w:pPr>
              <w:jc w:val="center"/>
              <w:rPr>
                <w:rFonts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A" w14:textId="77777777" w:rsidR="00257296" w:rsidRPr="008F29F0" w:rsidRDefault="00257296" w:rsidP="007343A7">
            <w:pPr>
              <w:jc w:val="center"/>
              <w:rPr>
                <w:rFonts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B" w14:textId="77777777" w:rsidR="00257296" w:rsidRPr="008F29F0" w:rsidRDefault="00257296" w:rsidP="007343A7">
            <w:pPr>
              <w:jc w:val="center"/>
              <w:rPr>
                <w:rFonts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C" w14:textId="77777777" w:rsidR="00257296" w:rsidRPr="008F29F0" w:rsidRDefault="00257296" w:rsidP="007343A7">
            <w:pPr>
              <w:jc w:val="center"/>
              <w:rPr>
                <w:rFonts w:cs="Tahoma"/>
                <w:szCs w:val="18"/>
              </w:rPr>
            </w:pPr>
            <w:r w:rsidRPr="008F29F0">
              <w:rPr>
                <w:rFonts w:cs="Tahoma"/>
                <w:szCs w:val="18"/>
              </w:rPr>
              <w:t>x</w:t>
            </w:r>
          </w:p>
        </w:tc>
      </w:tr>
      <w:tr w:rsidR="00257296" w:rsidRPr="008F29F0" w14:paraId="7FBC0074"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6E" w14:textId="77777777" w:rsidR="00257296" w:rsidRPr="008F29F0" w:rsidRDefault="00257296" w:rsidP="007343A7">
            <w:pPr>
              <w:ind w:left="522"/>
              <w:rPr>
                <w:rFonts w:cs="Tahoma"/>
                <w:b/>
                <w:bCs/>
                <w:szCs w:val="18"/>
              </w:rPr>
            </w:pPr>
            <w:r w:rsidRPr="008F29F0">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6F" w14:textId="77777777" w:rsidR="00257296" w:rsidRPr="008F29F0" w:rsidRDefault="00257296" w:rsidP="007343A7">
            <w:pPr>
              <w:jc w:val="center"/>
              <w:rPr>
                <w:rFonts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0" w14:textId="77777777" w:rsidR="00257296" w:rsidRPr="008F29F0" w:rsidRDefault="00257296" w:rsidP="007343A7">
            <w:pPr>
              <w:jc w:val="center"/>
              <w:rPr>
                <w:rFonts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1" w14:textId="77777777" w:rsidR="00257296" w:rsidRPr="008F29F0" w:rsidRDefault="00257296" w:rsidP="007343A7">
            <w:pPr>
              <w:jc w:val="center"/>
              <w:rPr>
                <w:rFonts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2" w14:textId="77777777" w:rsidR="00257296" w:rsidRPr="008F29F0" w:rsidRDefault="00257296" w:rsidP="007343A7">
            <w:pPr>
              <w:jc w:val="center"/>
              <w:rPr>
                <w:rFonts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3" w14:textId="77777777" w:rsidR="00257296" w:rsidRPr="008F29F0" w:rsidRDefault="00257296" w:rsidP="007343A7">
            <w:pPr>
              <w:jc w:val="center"/>
              <w:rPr>
                <w:rFonts w:cs="Tahoma"/>
                <w:szCs w:val="18"/>
              </w:rPr>
            </w:pPr>
            <w:r w:rsidRPr="008F29F0">
              <w:rPr>
                <w:rFonts w:cs="Tahoma"/>
                <w:szCs w:val="18"/>
              </w:rPr>
              <w:t>x</w:t>
            </w:r>
          </w:p>
        </w:tc>
      </w:tr>
      <w:tr w:rsidR="00257296" w:rsidRPr="008F29F0" w14:paraId="7FBC007B"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75" w14:textId="77777777" w:rsidR="00257296" w:rsidRPr="008F29F0" w:rsidRDefault="00257296" w:rsidP="007343A7">
            <w:pPr>
              <w:ind w:left="522"/>
              <w:rPr>
                <w:rFonts w:cs="Tahoma"/>
                <w:b/>
                <w:bCs/>
                <w:szCs w:val="18"/>
              </w:rPr>
            </w:pPr>
            <w:r w:rsidRPr="008F29F0">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6" w14:textId="77777777" w:rsidR="00257296" w:rsidRPr="008F29F0" w:rsidRDefault="00257296" w:rsidP="007343A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7" w14:textId="77777777" w:rsidR="00257296" w:rsidRPr="008F29F0" w:rsidRDefault="00257296" w:rsidP="007343A7">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8" w14:textId="77777777" w:rsidR="00257296" w:rsidRPr="008F29F0" w:rsidRDefault="00257296" w:rsidP="007343A7">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9" w14:textId="77777777" w:rsidR="00257296" w:rsidRPr="008F29F0" w:rsidRDefault="00257296" w:rsidP="007343A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A" w14:textId="77777777" w:rsidR="00257296" w:rsidRPr="008F29F0" w:rsidRDefault="00257296" w:rsidP="007343A7">
            <w:pPr>
              <w:jc w:val="center"/>
              <w:rPr>
                <w:rFonts w:cs="Tahoma"/>
                <w:szCs w:val="18"/>
              </w:rPr>
            </w:pPr>
            <w:r w:rsidRPr="008F29F0">
              <w:rPr>
                <w:rFonts w:cs="Tahoma"/>
                <w:szCs w:val="18"/>
              </w:rPr>
              <w:t>x</w:t>
            </w:r>
          </w:p>
        </w:tc>
      </w:tr>
      <w:tr w:rsidR="00257296" w:rsidRPr="008F29F0" w14:paraId="7FBC0082"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7C" w14:textId="77777777" w:rsidR="00257296" w:rsidRPr="008F29F0" w:rsidRDefault="00257296" w:rsidP="007343A7">
            <w:pPr>
              <w:ind w:left="522"/>
              <w:rPr>
                <w:rFonts w:cs="Tahoma"/>
                <w:szCs w:val="18"/>
              </w:rPr>
            </w:pPr>
            <w:r w:rsidRPr="008F29F0">
              <w:rPr>
                <w:rFonts w:cs="Tahoma"/>
                <w:szCs w:val="18"/>
              </w:rPr>
              <w:t xml:space="preserve">Windows 8 </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D" w14:textId="77777777" w:rsidR="00257296" w:rsidRPr="008F29F0" w:rsidRDefault="00257296" w:rsidP="007343A7">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E" w14:textId="77777777" w:rsidR="00257296" w:rsidRPr="008F29F0" w:rsidRDefault="00257296" w:rsidP="007343A7">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7F" w14:textId="77777777" w:rsidR="00257296" w:rsidRPr="008F29F0" w:rsidRDefault="00257296" w:rsidP="007343A7">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0" w14:textId="77777777" w:rsidR="00257296" w:rsidRPr="008F29F0" w:rsidRDefault="00257296" w:rsidP="007343A7">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1" w14:textId="77777777" w:rsidR="00257296" w:rsidRPr="008F29F0" w:rsidRDefault="00257296" w:rsidP="007343A7">
            <w:pPr>
              <w:jc w:val="center"/>
              <w:rPr>
                <w:rFonts w:cs="Tahoma"/>
                <w:szCs w:val="18"/>
              </w:rPr>
            </w:pPr>
            <w:r w:rsidRPr="008F29F0">
              <w:rPr>
                <w:rFonts w:cs="Tahoma"/>
                <w:szCs w:val="18"/>
              </w:rPr>
              <w:t>x</w:t>
            </w:r>
          </w:p>
        </w:tc>
      </w:tr>
      <w:tr w:rsidR="00257296" w:rsidRPr="008F29F0" w14:paraId="7FBC0089"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83" w14:textId="77777777" w:rsidR="00257296" w:rsidRPr="008F29F0" w:rsidRDefault="00257296" w:rsidP="007343A7">
            <w:pPr>
              <w:rPr>
                <w:rFonts w:eastAsia="Calibri" w:cs="Tahoma"/>
                <w:b/>
                <w:bCs/>
                <w:szCs w:val="18"/>
              </w:rPr>
            </w:pPr>
            <w:r w:rsidRPr="008F29F0">
              <w:rPr>
                <w:rFonts w:cs="Tahoma"/>
                <w:b/>
                <w:bCs/>
                <w:szCs w:val="18"/>
              </w:rPr>
              <w:t>Windows 7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4"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5"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6"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7"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8" w14:textId="77777777" w:rsidR="00257296" w:rsidRPr="008F29F0" w:rsidRDefault="00257296" w:rsidP="007343A7">
            <w:pPr>
              <w:jc w:val="center"/>
              <w:rPr>
                <w:rFonts w:eastAsia="Calibri" w:cs="Tahoma"/>
                <w:szCs w:val="18"/>
              </w:rPr>
            </w:pPr>
            <w:r w:rsidRPr="008F29F0">
              <w:rPr>
                <w:rFonts w:cs="Tahoma"/>
                <w:szCs w:val="18"/>
              </w:rPr>
              <w:t xml:space="preserve"> </w:t>
            </w:r>
          </w:p>
        </w:tc>
      </w:tr>
      <w:tr w:rsidR="00257296" w:rsidRPr="008F29F0" w14:paraId="7FBC0090"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8A" w14:textId="77777777" w:rsidR="00257296" w:rsidRPr="008F29F0" w:rsidRDefault="00257296" w:rsidP="007343A7">
            <w:pPr>
              <w:ind w:firstLine="540"/>
              <w:rPr>
                <w:rFonts w:eastAsia="Calibri" w:cs="Tahoma"/>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B"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C" w14:textId="77777777" w:rsidR="00257296" w:rsidRPr="008F29F0" w:rsidRDefault="00257296" w:rsidP="007343A7">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D"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E"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8F"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97"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91" w14:textId="77777777" w:rsidR="00257296" w:rsidRPr="004A5C1D" w:rsidRDefault="00257296" w:rsidP="007343A7">
            <w:pPr>
              <w:ind w:left="522" w:firstLine="18"/>
              <w:rPr>
                <w:rFonts w:eastAsia="Calibri" w:cs="Tahoma"/>
                <w:szCs w:val="18"/>
                <w:lang w:val="pt-BR"/>
              </w:rPr>
            </w:pPr>
            <w:r w:rsidRPr="004A5C1D">
              <w:rPr>
                <w:rFonts w:cs="Tahoma"/>
                <w:szCs w:val="18"/>
                <w:lang w:val="pt-BR"/>
              </w:rPr>
              <w:t xml:space="preserve">Professional (N, K, KN, </w:t>
            </w:r>
            <w:r w:rsidRPr="008F29F0">
              <w:rPr>
                <w:rFonts w:cs="Tahoma"/>
                <w:szCs w:val="18"/>
              </w:rPr>
              <w:t>без</w:t>
            </w:r>
            <w:r w:rsidRPr="004A5C1D">
              <w:rPr>
                <w:rFonts w:cs="Tahoma"/>
                <w:szCs w:val="18"/>
                <w:lang w:val="pt-BR"/>
              </w:rPr>
              <w:t xml:space="preserve"> </w:t>
            </w:r>
            <w:r w:rsidRPr="008F29F0">
              <w:rPr>
                <w:rFonts w:cs="Tahoma"/>
                <w:szCs w:val="18"/>
              </w:rPr>
              <w:t>диска</w:t>
            </w:r>
            <w:r w:rsidRPr="004A5C1D">
              <w:rPr>
                <w:rFonts w:cs="Tahoma"/>
                <w:szCs w:val="18"/>
                <w:lang w:val="pt-BR"/>
              </w:rPr>
              <w: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2"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3" w14:textId="77777777" w:rsidR="00257296" w:rsidRPr="008F29F0" w:rsidRDefault="00257296" w:rsidP="007343A7">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4"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5"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6"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9E"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98" w14:textId="77777777" w:rsidR="00257296" w:rsidRPr="008F29F0" w:rsidRDefault="00257296" w:rsidP="007343A7">
            <w:pPr>
              <w:ind w:firstLine="540"/>
              <w:rPr>
                <w:rFonts w:eastAsia="Calibri" w:cs="Tahoma"/>
                <w:szCs w:val="18"/>
              </w:rPr>
            </w:pPr>
            <w:r w:rsidRPr="008F29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9"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A" w14:textId="77777777" w:rsidR="00257296" w:rsidRPr="008F29F0" w:rsidRDefault="00257296" w:rsidP="007343A7">
            <w:pPr>
              <w:jc w:val="center"/>
              <w:rPr>
                <w:rFonts w:eastAsia="Calibri" w:cs="Tahoma"/>
                <w:szCs w:val="18"/>
              </w:rPr>
            </w:pPr>
            <w:r w:rsidRPr="008F29F0">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B"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C"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9D"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A5"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9F" w14:textId="77777777" w:rsidR="00257296" w:rsidRPr="008F29F0" w:rsidRDefault="00257296" w:rsidP="007343A7">
            <w:pPr>
              <w:ind w:firstLine="540"/>
              <w:rPr>
                <w:rFonts w:eastAsia="Calibri" w:cs="Tahoma"/>
                <w:szCs w:val="18"/>
              </w:rPr>
            </w:pPr>
            <w:r w:rsidRPr="008F29F0">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0"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1"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2"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3"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4"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AC"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A6" w14:textId="77777777" w:rsidR="00257296" w:rsidRPr="008F29F0" w:rsidRDefault="00257296" w:rsidP="007343A7">
            <w:pPr>
              <w:ind w:firstLine="540"/>
              <w:rPr>
                <w:rFonts w:eastAsia="Calibri" w:cs="Tahoma"/>
                <w:szCs w:val="18"/>
              </w:rPr>
            </w:pPr>
            <w:r w:rsidRPr="008F29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7"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8"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9"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A"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B"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B3"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AD" w14:textId="77777777" w:rsidR="00257296" w:rsidRPr="008F29F0" w:rsidRDefault="00257296" w:rsidP="007343A7">
            <w:pPr>
              <w:ind w:left="522"/>
              <w:rPr>
                <w:rFonts w:eastAsia="Calibri" w:cs="Tahoma"/>
                <w:szCs w:val="18"/>
              </w:rPr>
            </w:pPr>
            <w:r w:rsidRPr="008F29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E" w14:textId="77777777" w:rsidR="00257296" w:rsidRPr="008F29F0" w:rsidRDefault="00257296" w:rsidP="007343A7">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AF"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0" w14:textId="77777777" w:rsidR="00257296" w:rsidRPr="008F29F0" w:rsidRDefault="00257296" w:rsidP="007343A7">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1" w14:textId="77777777" w:rsidR="00257296" w:rsidRPr="008F29F0" w:rsidRDefault="00257296" w:rsidP="007343A7">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2"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E85B78" w14:paraId="7FBC00BA"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B4" w14:textId="77777777" w:rsidR="00257296" w:rsidRPr="0081766F" w:rsidRDefault="00257296" w:rsidP="007343A7">
            <w:pPr>
              <w:keepNext/>
              <w:keepLines/>
              <w:rPr>
                <w:rFonts w:eastAsia="Calibri" w:cs="Tahoma"/>
                <w:b/>
                <w:bCs/>
                <w:szCs w:val="18"/>
                <w:lang w:val="ru-RU"/>
              </w:rPr>
            </w:pPr>
            <w:r w:rsidRPr="008F29F0">
              <w:rPr>
                <w:rFonts w:cs="Tahoma"/>
                <w:b/>
                <w:bCs/>
                <w:szCs w:val="18"/>
              </w:rPr>
              <w:t>Windows</w:t>
            </w:r>
            <w:r w:rsidRPr="0081766F">
              <w:rPr>
                <w:rFonts w:cs="Tahoma"/>
                <w:b/>
                <w:bCs/>
                <w:szCs w:val="18"/>
                <w:lang w:val="ru-RU"/>
              </w:rPr>
              <w:t xml:space="preserve"> </w:t>
            </w:r>
            <w:r w:rsidRPr="008F29F0">
              <w:rPr>
                <w:rFonts w:cs="Tahoma"/>
                <w:b/>
                <w:bCs/>
                <w:szCs w:val="18"/>
              </w:rPr>
              <w:t>Vista</w:t>
            </w:r>
            <w:r w:rsidRPr="0081766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5" w14:textId="77777777" w:rsidR="00257296" w:rsidRPr="0081766F" w:rsidRDefault="00257296" w:rsidP="007343A7">
            <w:pPr>
              <w:keepNext/>
              <w:keepLines/>
              <w:jc w:val="center"/>
              <w:rPr>
                <w:rFonts w:eastAsia="Calibri" w:cs="Tahoma"/>
                <w:szCs w:val="18"/>
                <w:lang w:val="ru-RU"/>
              </w:rPr>
            </w:pPr>
            <w:r w:rsidRPr="0081766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6" w14:textId="77777777" w:rsidR="00257296" w:rsidRPr="0081766F" w:rsidRDefault="00257296" w:rsidP="007343A7">
            <w:pPr>
              <w:keepNext/>
              <w:keepLines/>
              <w:jc w:val="center"/>
              <w:rPr>
                <w:rFonts w:eastAsia="Calibri" w:cs="Tahoma"/>
                <w:szCs w:val="18"/>
                <w:lang w:val="ru-RU"/>
              </w:rPr>
            </w:pPr>
            <w:r w:rsidRPr="0081766F">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7" w14:textId="77777777" w:rsidR="00257296" w:rsidRPr="0081766F" w:rsidRDefault="00257296" w:rsidP="007343A7">
            <w:pPr>
              <w:keepNext/>
              <w:keepLines/>
              <w:jc w:val="center"/>
              <w:rPr>
                <w:rFonts w:eastAsia="Calibri" w:cs="Tahoma"/>
                <w:szCs w:val="18"/>
                <w:lang w:val="ru-RU"/>
              </w:rPr>
            </w:pPr>
            <w:r w:rsidRPr="0081766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8" w14:textId="77777777" w:rsidR="00257296" w:rsidRPr="0081766F" w:rsidRDefault="00257296" w:rsidP="007343A7">
            <w:pPr>
              <w:keepNext/>
              <w:keepLines/>
              <w:jc w:val="center"/>
              <w:rPr>
                <w:rFonts w:eastAsia="Calibri" w:cs="Tahoma"/>
                <w:szCs w:val="18"/>
                <w:lang w:val="ru-RU"/>
              </w:rPr>
            </w:pPr>
            <w:r w:rsidRPr="0081766F">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9" w14:textId="77777777" w:rsidR="00257296" w:rsidRPr="0081766F" w:rsidRDefault="00257296" w:rsidP="007343A7">
            <w:pPr>
              <w:keepNext/>
              <w:keepLines/>
              <w:jc w:val="center"/>
              <w:rPr>
                <w:rFonts w:eastAsia="Calibri" w:cs="Tahoma"/>
                <w:szCs w:val="18"/>
                <w:lang w:val="ru-RU"/>
              </w:rPr>
            </w:pPr>
            <w:r w:rsidRPr="0081766F">
              <w:rPr>
                <w:rFonts w:cs="Tahoma"/>
                <w:szCs w:val="18"/>
                <w:lang w:val="ru-RU"/>
              </w:rPr>
              <w:t xml:space="preserve"> </w:t>
            </w:r>
          </w:p>
        </w:tc>
      </w:tr>
      <w:tr w:rsidR="00257296" w:rsidRPr="008F29F0" w14:paraId="7FBC00C1"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BB" w14:textId="77777777" w:rsidR="00257296" w:rsidRPr="008F29F0" w:rsidRDefault="00257296" w:rsidP="007343A7">
            <w:pPr>
              <w:ind w:firstLine="540"/>
              <w:rPr>
                <w:rFonts w:eastAsia="Calibri" w:cs="Tahoma"/>
                <w:szCs w:val="18"/>
              </w:rPr>
            </w:pPr>
            <w:r w:rsidRPr="008F29F0">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C"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D"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E"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BF"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0"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C8"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C2" w14:textId="77777777" w:rsidR="00257296" w:rsidRPr="008F29F0" w:rsidRDefault="00257296" w:rsidP="007343A7">
            <w:pPr>
              <w:ind w:firstLine="540"/>
              <w:rPr>
                <w:rFonts w:eastAsia="Calibri" w:cs="Tahoma"/>
                <w:szCs w:val="18"/>
              </w:rPr>
            </w:pPr>
            <w:r w:rsidRPr="008F29F0">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3"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4"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5"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6"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7"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CF"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C9" w14:textId="77777777" w:rsidR="00257296" w:rsidRPr="008F29F0" w:rsidRDefault="00257296" w:rsidP="007343A7">
            <w:pPr>
              <w:ind w:firstLine="540"/>
              <w:rPr>
                <w:rFonts w:eastAsia="Calibri" w:cs="Tahoma"/>
                <w:szCs w:val="18"/>
              </w:rPr>
            </w:pPr>
            <w:r w:rsidRPr="008F29F0">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A"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B"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C"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D"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CE"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D6"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D0" w14:textId="77777777" w:rsidR="00257296" w:rsidRPr="008F29F0" w:rsidRDefault="00257296" w:rsidP="007343A7">
            <w:pPr>
              <w:ind w:firstLine="540"/>
              <w:rPr>
                <w:rFonts w:eastAsia="Calibri" w:cs="Tahoma"/>
                <w:szCs w:val="18"/>
              </w:rPr>
            </w:pPr>
            <w:r w:rsidRPr="008F29F0">
              <w:rPr>
                <w:rFonts w:cs="Tahoma"/>
                <w:szCs w:val="18"/>
              </w:rPr>
              <w:t>Домашняя расширенная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1" w14:textId="77777777" w:rsidR="00257296" w:rsidRPr="008F29F0" w:rsidRDefault="00257296" w:rsidP="007343A7">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2"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3" w14:textId="77777777" w:rsidR="00257296" w:rsidRPr="008F29F0" w:rsidRDefault="00257296" w:rsidP="007343A7">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4" w14:textId="77777777" w:rsidR="00257296" w:rsidRPr="008F29F0" w:rsidRDefault="00257296" w:rsidP="007343A7">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5"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DD"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D7" w14:textId="77777777" w:rsidR="00257296" w:rsidRPr="008F29F0" w:rsidRDefault="00257296" w:rsidP="007343A7">
            <w:pPr>
              <w:ind w:firstLine="540"/>
              <w:rPr>
                <w:rFonts w:eastAsia="Calibri" w:cs="Tahoma"/>
                <w:szCs w:val="18"/>
              </w:rPr>
            </w:pPr>
            <w:r w:rsidRPr="008F29F0">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8"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9"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A"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B"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C"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E4"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DE" w14:textId="77777777" w:rsidR="00257296" w:rsidRPr="008F29F0" w:rsidRDefault="00257296" w:rsidP="007343A7">
            <w:pPr>
              <w:ind w:left="522"/>
              <w:rPr>
                <w:rFonts w:eastAsia="Calibri" w:cs="Tahoma"/>
                <w:bCs/>
                <w:szCs w:val="18"/>
              </w:rPr>
            </w:pPr>
            <w:r w:rsidRPr="008F29F0">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DF"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0"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1"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2"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3"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E85B78" w14:paraId="7FBC00EB"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E5" w14:textId="77777777" w:rsidR="00257296" w:rsidRPr="0081766F" w:rsidRDefault="00257296" w:rsidP="007343A7">
            <w:pPr>
              <w:rPr>
                <w:rFonts w:eastAsia="Calibri" w:cs="Tahoma"/>
                <w:b/>
                <w:szCs w:val="18"/>
                <w:lang w:val="ru-RU"/>
              </w:rPr>
            </w:pPr>
            <w:r w:rsidRPr="008F29F0">
              <w:rPr>
                <w:rFonts w:cs="Tahoma"/>
                <w:b/>
                <w:bCs/>
                <w:szCs w:val="18"/>
              </w:rPr>
              <w:t>Windows</w:t>
            </w:r>
            <w:r w:rsidRPr="0081766F">
              <w:rPr>
                <w:rFonts w:cs="Tahoma"/>
                <w:b/>
                <w:bCs/>
                <w:szCs w:val="18"/>
                <w:lang w:val="ru-RU"/>
              </w:rPr>
              <w:t xml:space="preserve"> </w:t>
            </w:r>
            <w:r w:rsidRPr="008F29F0">
              <w:rPr>
                <w:rFonts w:cs="Tahoma"/>
                <w:b/>
                <w:bCs/>
                <w:szCs w:val="18"/>
              </w:rPr>
              <w:t>XP</w:t>
            </w:r>
            <w:r w:rsidRPr="0081766F">
              <w:rPr>
                <w:rFonts w:cs="Tahoma"/>
                <w:b/>
                <w:bCs/>
                <w:szCs w:val="18"/>
                <w:lang w:val="ru-RU"/>
              </w:rPr>
              <w:t xml:space="preserve">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6" w14:textId="77777777" w:rsidR="00257296" w:rsidRPr="0081766F" w:rsidRDefault="00257296" w:rsidP="007343A7">
            <w:pPr>
              <w:jc w:val="center"/>
              <w:rPr>
                <w:rFonts w:eastAsia="Calibri" w:cs="Tahoma"/>
                <w:szCs w:val="18"/>
                <w:lang w:val="ru-RU"/>
              </w:rPr>
            </w:pPr>
            <w:r w:rsidRPr="0081766F">
              <w:rPr>
                <w:rFonts w:cs="Tahoma"/>
                <w:szCs w:val="18"/>
                <w:lang w:val="ru-RU"/>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7" w14:textId="77777777" w:rsidR="00257296" w:rsidRPr="0081766F" w:rsidRDefault="00257296" w:rsidP="007343A7">
            <w:pPr>
              <w:jc w:val="center"/>
              <w:rPr>
                <w:rFonts w:eastAsia="Calibri" w:cs="Tahoma"/>
                <w:szCs w:val="18"/>
                <w:lang w:val="ru-RU"/>
              </w:rPr>
            </w:pPr>
            <w:r w:rsidRPr="0081766F">
              <w:rPr>
                <w:rFonts w:cs="Tahoma"/>
                <w:szCs w:val="18"/>
                <w:lang w:val="ru-RU"/>
              </w:rPr>
              <w:t xml:space="preserve">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8" w14:textId="77777777" w:rsidR="00257296" w:rsidRPr="0081766F" w:rsidRDefault="00257296" w:rsidP="007343A7">
            <w:pPr>
              <w:jc w:val="center"/>
              <w:rPr>
                <w:rFonts w:eastAsia="Calibri" w:cs="Tahoma"/>
                <w:szCs w:val="18"/>
                <w:lang w:val="ru-RU"/>
              </w:rPr>
            </w:pPr>
            <w:r w:rsidRPr="0081766F">
              <w:rPr>
                <w:rFonts w:cs="Tahoma"/>
                <w:szCs w:val="18"/>
                <w:lang w:val="ru-RU"/>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9" w14:textId="77777777" w:rsidR="00257296" w:rsidRPr="0081766F" w:rsidRDefault="00257296" w:rsidP="007343A7">
            <w:pPr>
              <w:jc w:val="center"/>
              <w:rPr>
                <w:rFonts w:eastAsia="Calibri" w:cs="Tahoma"/>
                <w:szCs w:val="18"/>
                <w:lang w:val="ru-RU"/>
              </w:rPr>
            </w:pPr>
            <w:r w:rsidRPr="0081766F">
              <w:rPr>
                <w:rFonts w:cs="Tahoma"/>
                <w:szCs w:val="18"/>
                <w:lang w:val="ru-RU"/>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A" w14:textId="77777777" w:rsidR="00257296" w:rsidRPr="0081766F" w:rsidRDefault="00257296" w:rsidP="007343A7">
            <w:pPr>
              <w:jc w:val="center"/>
              <w:rPr>
                <w:rFonts w:eastAsia="Calibri" w:cs="Tahoma"/>
                <w:szCs w:val="18"/>
                <w:lang w:val="ru-RU"/>
              </w:rPr>
            </w:pPr>
            <w:r w:rsidRPr="0081766F">
              <w:rPr>
                <w:rFonts w:cs="Tahoma"/>
                <w:szCs w:val="18"/>
                <w:lang w:val="ru-RU"/>
              </w:rPr>
              <w:t xml:space="preserve"> </w:t>
            </w:r>
          </w:p>
        </w:tc>
      </w:tr>
      <w:tr w:rsidR="00257296" w:rsidRPr="008F29F0" w14:paraId="7FBC00F2"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EC" w14:textId="77777777" w:rsidR="00257296" w:rsidRPr="008F29F0" w:rsidRDefault="00257296" w:rsidP="007343A7">
            <w:pPr>
              <w:ind w:left="564"/>
              <w:rPr>
                <w:rFonts w:eastAsia="Calibri" w:cs="Tahoma"/>
                <w:szCs w:val="18"/>
                <w:lang w:val="pt-BR"/>
              </w:rPr>
            </w:pPr>
            <w:r w:rsidRPr="0081766F">
              <w:rPr>
                <w:rFonts w:cs="Tahoma"/>
                <w:szCs w:val="18"/>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D"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E"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EF"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0"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1"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0F9"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F3" w14:textId="77777777" w:rsidR="00257296" w:rsidRPr="008F29F0" w:rsidRDefault="00257296" w:rsidP="007343A7">
            <w:pPr>
              <w:ind w:left="564"/>
              <w:rPr>
                <w:rFonts w:eastAsia="Calibri" w:cs="Tahoma"/>
                <w:szCs w:val="18"/>
              </w:rPr>
            </w:pPr>
            <w:r w:rsidRPr="008F29F0">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4"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5"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6"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7"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8"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00"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0FA" w14:textId="77777777" w:rsidR="00257296" w:rsidRPr="008F29F0" w:rsidRDefault="00257296" w:rsidP="007343A7">
            <w:pPr>
              <w:ind w:left="564"/>
              <w:rPr>
                <w:rFonts w:eastAsia="Calibri" w:cs="Tahoma"/>
                <w:szCs w:val="18"/>
              </w:rPr>
            </w:pPr>
            <w:r w:rsidRPr="008F29F0">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B"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C"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D"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E"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0FF"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07"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101" w14:textId="77777777" w:rsidR="00257296" w:rsidRPr="008F29F0" w:rsidRDefault="00257296" w:rsidP="007343A7">
            <w:pPr>
              <w:ind w:left="564"/>
              <w:rPr>
                <w:rFonts w:eastAsia="Calibri" w:cs="Tahoma"/>
                <w:szCs w:val="18"/>
              </w:rPr>
            </w:pPr>
            <w:r w:rsidRPr="008F29F0">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2"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3" w14:textId="77777777" w:rsidR="00257296" w:rsidRPr="008F29F0" w:rsidRDefault="00257296" w:rsidP="007343A7">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4"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5"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6"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0E"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108" w14:textId="77777777" w:rsidR="00257296" w:rsidRPr="008F29F0" w:rsidRDefault="00257296" w:rsidP="007343A7">
            <w:pPr>
              <w:ind w:left="564"/>
              <w:rPr>
                <w:rFonts w:eastAsia="Calibri" w:cs="Tahoma"/>
                <w:szCs w:val="18"/>
              </w:rPr>
            </w:pPr>
            <w:r w:rsidRPr="008F29F0">
              <w:rPr>
                <w:rFonts w:cs="Tahoma"/>
                <w:szCs w:val="18"/>
              </w:rPr>
              <w:t>Home и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9"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A" w14:textId="77777777" w:rsidR="00257296" w:rsidRPr="008F29F0" w:rsidRDefault="00257296" w:rsidP="007343A7">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B"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C" w14:textId="77777777" w:rsidR="00257296" w:rsidRPr="008F29F0" w:rsidRDefault="00257296" w:rsidP="007343A7">
            <w:pPr>
              <w:jc w:val="center"/>
              <w:rPr>
                <w:rFonts w:eastAsia="Calibri" w:cs="Tahoma"/>
                <w:szCs w:val="18"/>
              </w:rPr>
            </w:pPr>
            <w:r w:rsidRPr="008F29F0">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0D"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15"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FBC010F" w14:textId="77777777" w:rsidR="00257296" w:rsidRPr="008F29F0" w:rsidRDefault="00257296" w:rsidP="007343A7">
            <w:pPr>
              <w:rPr>
                <w:rFonts w:eastAsia="Calibri" w:cs="Tahoma"/>
                <w:b/>
                <w:szCs w:val="18"/>
              </w:rPr>
            </w:pPr>
            <w:r w:rsidRPr="008F29F0">
              <w:rPr>
                <w:rFonts w:cs="Tahoma"/>
                <w:b/>
                <w:bCs/>
                <w:szCs w:val="18"/>
              </w:rPr>
              <w:t>Windows 2000 Профессиональная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0"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1" w14:textId="77777777" w:rsidR="00257296" w:rsidRPr="008F29F0" w:rsidRDefault="00257296" w:rsidP="007343A7">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2"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3"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4"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1C"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FBC0116" w14:textId="77777777" w:rsidR="00257296" w:rsidRPr="008F29F0" w:rsidRDefault="00257296" w:rsidP="007343A7">
            <w:pPr>
              <w:rPr>
                <w:rFonts w:eastAsia="Calibri" w:cs="Tahoma"/>
                <w:b/>
                <w:bCs/>
                <w:szCs w:val="18"/>
              </w:rPr>
            </w:pPr>
            <w:r w:rsidRPr="008F29F0">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7"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8" w14:textId="77777777" w:rsidR="00257296" w:rsidRPr="008F29F0" w:rsidRDefault="00257296" w:rsidP="007343A7">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9"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A"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B"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23"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FBC011D" w14:textId="77777777" w:rsidR="00257296" w:rsidRPr="008F29F0" w:rsidRDefault="00257296" w:rsidP="007343A7">
            <w:pPr>
              <w:rPr>
                <w:rFonts w:eastAsia="Calibri" w:cs="Tahoma"/>
                <w:b/>
                <w:bCs/>
                <w:szCs w:val="18"/>
              </w:rPr>
            </w:pPr>
            <w:r w:rsidRPr="008F29F0">
              <w:rPr>
                <w:rFonts w:cs="Tahoma"/>
                <w:b/>
                <w:bCs/>
                <w:szCs w:val="18"/>
              </w:rPr>
              <w:t>Windows 98 (включая второй</w:t>
            </w:r>
            <w:r>
              <w:rPr>
                <w:rFonts w:cs="Tahoma"/>
                <w:b/>
                <w:bCs/>
                <w:szCs w:val="18"/>
              </w:rPr>
              <w:t> </w:t>
            </w:r>
            <w:r w:rsidRPr="008F29F0">
              <w:rPr>
                <w:rFonts w:cs="Tahoma"/>
                <w:b/>
                <w:bCs/>
                <w:szCs w:val="18"/>
              </w:rPr>
              <w:t>выпуск)</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E"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1F" w14:textId="77777777" w:rsidR="00257296" w:rsidRPr="008F29F0" w:rsidRDefault="00257296" w:rsidP="007343A7">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0"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1"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2" w14:textId="77777777" w:rsidR="00257296" w:rsidRPr="008F29F0" w:rsidRDefault="00257296" w:rsidP="007343A7">
            <w:pPr>
              <w:jc w:val="center"/>
              <w:rPr>
                <w:rFonts w:eastAsia="Calibri" w:cs="Tahoma"/>
                <w:szCs w:val="18"/>
              </w:rPr>
            </w:pPr>
            <w:r w:rsidRPr="008F29F0">
              <w:rPr>
                <w:rFonts w:cs="Tahoma"/>
                <w:szCs w:val="18"/>
              </w:rPr>
              <w:t>x</w:t>
            </w:r>
          </w:p>
        </w:tc>
      </w:tr>
      <w:tr w:rsidR="00257296" w:rsidRPr="008F29F0" w14:paraId="7FBC012A" w14:textId="77777777" w:rsidTr="007343A7">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14:paraId="7FBC0124" w14:textId="77777777" w:rsidR="00257296" w:rsidRPr="008F29F0" w:rsidRDefault="00257296" w:rsidP="007343A7">
            <w:pPr>
              <w:rPr>
                <w:rFonts w:eastAsia="Calibri" w:cs="Tahoma"/>
                <w:b/>
                <w:bCs/>
                <w:szCs w:val="18"/>
              </w:rPr>
            </w:pPr>
            <w:r w:rsidRPr="008F29F0">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5" w14:textId="77777777" w:rsidR="00257296" w:rsidRPr="008F29F0" w:rsidRDefault="00257296" w:rsidP="007343A7">
            <w:pPr>
              <w:jc w:val="center"/>
              <w:rPr>
                <w:rFonts w:eastAsia="Calibri" w:cs="Tahoma"/>
                <w:szCs w:val="18"/>
              </w:rPr>
            </w:pPr>
            <w:r w:rsidRPr="008F29F0">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6" w14:textId="77777777" w:rsidR="00257296" w:rsidRPr="008F29F0" w:rsidRDefault="00257296" w:rsidP="007343A7">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7" w14:textId="77777777" w:rsidR="00257296" w:rsidRPr="008F29F0" w:rsidRDefault="00257296" w:rsidP="007343A7">
            <w:pPr>
              <w:jc w:val="center"/>
              <w:rPr>
                <w:rFonts w:eastAsia="Calibri" w:cs="Tahoma"/>
                <w:szCs w:val="18"/>
              </w:rPr>
            </w:pPr>
            <w:r w:rsidRPr="008F29F0">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8" w14:textId="77777777" w:rsidR="00257296" w:rsidRPr="008F29F0" w:rsidRDefault="00257296" w:rsidP="007343A7">
            <w:pPr>
              <w:jc w:val="center"/>
              <w:rPr>
                <w:rFonts w:eastAsia="Calibri" w:cs="Tahoma"/>
                <w:szCs w:val="18"/>
              </w:rPr>
            </w:pPr>
            <w:r w:rsidRPr="008F29F0">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29" w14:textId="77777777" w:rsidR="00257296" w:rsidRPr="008F29F0" w:rsidRDefault="00257296" w:rsidP="007343A7">
            <w:pPr>
              <w:jc w:val="center"/>
              <w:rPr>
                <w:rFonts w:eastAsia="Calibri" w:cs="Tahoma"/>
                <w:szCs w:val="18"/>
              </w:rPr>
            </w:pPr>
            <w:r w:rsidRPr="008F29F0">
              <w:rPr>
                <w:rFonts w:cs="Tahoma"/>
                <w:szCs w:val="18"/>
              </w:rPr>
              <w:t>x</w:t>
            </w:r>
          </w:p>
        </w:tc>
      </w:tr>
    </w:tbl>
    <w:p w14:paraId="7FBC012B" w14:textId="77777777" w:rsidR="00B73A46" w:rsidRPr="00E00CCD" w:rsidRDefault="00B73A46" w:rsidP="002A6416">
      <w:pPr>
        <w:ind w:left="770"/>
        <w:rPr>
          <w:rFonts w:cs="Tahoma"/>
        </w:rPr>
      </w:pPr>
      <w:r w:rsidRPr="00E00CCD">
        <w:rPr>
          <w:rFonts w:cs="Tahoma"/>
          <w:bCs/>
          <w:i/>
          <w:iCs/>
          <w:sz w:val="14"/>
          <w:szCs w:val="14"/>
          <w:u w:val="single"/>
        </w:rPr>
        <w:t>Примечание</w:t>
      </w:r>
      <w:r w:rsidRPr="00E00CCD">
        <w:rPr>
          <w:rFonts w:cs="Tahoma"/>
          <w:i/>
          <w:iCs/>
          <w:sz w:val="14"/>
          <w:szCs w:val="14"/>
        </w:rPr>
        <w:t xml:space="preserve">. </w:t>
      </w:r>
      <w:r w:rsidRPr="00E00CCD">
        <w:rPr>
          <w:rFonts w:cs="Tahoma"/>
          <w:i/>
          <w:iCs/>
          <w:sz w:val="14"/>
          <w:szCs w:val="14"/>
        </w:rPr>
        <w:br/>
        <w:t>К программам Academic относятся Соглашения Campus, School, Open Value Subscription — Education Solutions, Select — Academic и Open — Academic</w:t>
      </w:r>
      <w:r w:rsidRPr="00E00CCD">
        <w:rPr>
          <w:rFonts w:cs="Tahoma"/>
          <w:i/>
          <w:iCs/>
          <w:sz w:val="14"/>
          <w:szCs w:val="14"/>
        </w:rPr>
        <w:br/>
        <w:t>EA = Enterprise Agreement</w:t>
      </w:r>
      <w:r w:rsidRPr="00E00CCD">
        <w:rPr>
          <w:rFonts w:cs="Tahoma"/>
          <w:i/>
          <w:iCs/>
          <w:sz w:val="14"/>
          <w:szCs w:val="14"/>
        </w:rPr>
        <w:br/>
        <w:t>OV-CW = Open Value — вариант лицензирования всех настольных компьютеров компании</w:t>
      </w:r>
    </w:p>
    <w:p w14:paraId="7FBC012C" w14:textId="77777777" w:rsidR="00B73A46" w:rsidRPr="00E00CCD" w:rsidRDefault="00B73A46" w:rsidP="002A6416">
      <w:pPr>
        <w:ind w:left="770"/>
        <w:rPr>
          <w:rFonts w:cs="Tahoma"/>
        </w:rPr>
      </w:pPr>
      <w:r w:rsidRPr="00E00CCD">
        <w:rPr>
          <w:rFonts w:cs="Tahoma"/>
          <w:i/>
          <w:iCs/>
          <w:sz w:val="14"/>
          <w:szCs w:val="14"/>
        </w:rPr>
        <w:t>N, K и KN — это специальные версии для определенных рынков.</w:t>
      </w:r>
    </w:p>
    <w:p w14:paraId="7FBC012D" w14:textId="77777777" w:rsidR="00B73A46" w:rsidRPr="00E00CCD" w:rsidRDefault="00B73A46" w:rsidP="00B73A46">
      <w:pPr>
        <w:ind w:left="720"/>
        <w:rPr>
          <w:rFonts w:cs="Tahoma"/>
        </w:rPr>
      </w:pPr>
    </w:p>
    <w:p w14:paraId="7FBC012E" w14:textId="77777777" w:rsidR="00B73A46" w:rsidRPr="00E00CCD" w:rsidRDefault="00B73A46" w:rsidP="00B24C9D">
      <w:pPr>
        <w:ind w:left="720"/>
        <w:rPr>
          <w:rFonts w:cs="Tahoma"/>
        </w:rPr>
      </w:pPr>
      <w:r w:rsidRPr="00E00CCD">
        <w:rPr>
          <w:rFonts w:cs="Tahoma"/>
          <w:szCs w:val="18"/>
        </w:rPr>
        <w:t>Для Windows XP Starter Edition (SE), Windows Vista Starter Edition (SE) и Windows 7 Начальная применяются следующие условия.</w:t>
      </w:r>
    </w:p>
    <w:p w14:paraId="7FBC012F" w14:textId="77777777" w:rsidR="00B73A46" w:rsidRPr="00E00CCD" w:rsidRDefault="00B73A46" w:rsidP="00B24C9D">
      <w:pPr>
        <w:ind w:left="720"/>
        <w:rPr>
          <w:rFonts w:cs="Tahoma"/>
        </w:rPr>
      </w:pPr>
    </w:p>
    <w:p w14:paraId="7FBC0130" w14:textId="77777777" w:rsidR="00B73A46" w:rsidRPr="000C4EA6" w:rsidRDefault="00B73A46" w:rsidP="00673775">
      <w:pPr>
        <w:pStyle w:val="ColorfulList-Accent11"/>
        <w:numPr>
          <w:ilvl w:val="0"/>
          <w:numId w:val="42"/>
        </w:numPr>
        <w:ind w:left="1440"/>
        <w:rPr>
          <w:rFonts w:ascii="Tahoma" w:hAnsi="Tahoma" w:cs="Tahoma"/>
          <w:sz w:val="18"/>
          <w:szCs w:val="18"/>
        </w:rPr>
      </w:pPr>
      <w:r w:rsidRPr="000C4EA6">
        <w:rPr>
          <w:rFonts w:ascii="Tahoma" w:hAnsi="Tahoma" w:cs="Tahoma"/>
          <w:sz w:val="18"/>
          <w:szCs w:val="18"/>
        </w:rPr>
        <w:t>Клиенты со статусом учебного заведения (Academic Select, Academic Open, CASA и Open Value</w:t>
      </w:r>
      <w:r w:rsidR="00673775" w:rsidRPr="000C4EA6">
        <w:rPr>
          <w:rFonts w:ascii="Tahoma" w:hAnsi="Tahoma" w:cs="Tahoma"/>
          <w:sz w:val="18"/>
          <w:szCs w:val="18"/>
        </w:rPr>
        <w:t> </w:t>
      </w:r>
      <w:r w:rsidRPr="000C4EA6">
        <w:rPr>
          <w:rFonts w:ascii="Tahoma" w:hAnsi="Tahoma" w:cs="Tahoma"/>
          <w:sz w:val="18"/>
          <w:szCs w:val="18"/>
        </w:rPr>
        <w:t>Subscription — Education Solutions) могут приобрести лицензию на обновление Windows</w:t>
      </w:r>
      <w:r w:rsidR="00673775" w:rsidRPr="000C4EA6">
        <w:rPr>
          <w:rFonts w:ascii="Tahoma" w:hAnsi="Tahoma" w:cs="Tahoma"/>
          <w:sz w:val="18"/>
          <w:szCs w:val="18"/>
        </w:rPr>
        <w:t> </w:t>
      </w:r>
      <w:r w:rsidRPr="000C4EA6">
        <w:rPr>
          <w:rFonts w:ascii="Tahoma" w:hAnsi="Tahoma" w:cs="Tahoma"/>
          <w:sz w:val="18"/>
          <w:szCs w:val="18"/>
        </w:rPr>
        <w:t>Upgrade, используя Windows XP Starter Edition, Windows Vista Starter Edition или</w:t>
      </w:r>
      <w:r w:rsidR="00673775" w:rsidRPr="000C4EA6">
        <w:rPr>
          <w:rFonts w:ascii="Tahoma" w:hAnsi="Tahoma" w:cs="Tahoma"/>
          <w:sz w:val="18"/>
          <w:szCs w:val="18"/>
        </w:rPr>
        <w:t> </w:t>
      </w:r>
      <w:r w:rsidRPr="000C4EA6">
        <w:rPr>
          <w:rFonts w:ascii="Tahoma" w:hAnsi="Tahoma" w:cs="Tahoma"/>
          <w:sz w:val="18"/>
          <w:szCs w:val="18"/>
        </w:rPr>
        <w:t xml:space="preserve">Windows 7 Starter Edition в качестве соответствующей ОС. </w:t>
      </w:r>
    </w:p>
    <w:p w14:paraId="7FBC0131" w14:textId="77777777" w:rsidR="00B73A46" w:rsidRPr="000C4EA6" w:rsidRDefault="00B73A46" w:rsidP="00B24C9D">
      <w:pPr>
        <w:pStyle w:val="ColorfulList-Accent11"/>
        <w:rPr>
          <w:rFonts w:ascii="Tahoma" w:hAnsi="Tahoma" w:cs="Tahoma"/>
          <w:sz w:val="18"/>
          <w:szCs w:val="18"/>
        </w:rPr>
      </w:pPr>
    </w:p>
    <w:p w14:paraId="7FBC0132" w14:textId="77777777" w:rsidR="00B73A46" w:rsidRPr="000C4EA6" w:rsidRDefault="00B73A46" w:rsidP="00673775">
      <w:pPr>
        <w:pStyle w:val="ColorfulList-Accent11"/>
        <w:rPr>
          <w:rFonts w:ascii="Tahoma" w:hAnsi="Tahoma" w:cs="Tahoma"/>
          <w:sz w:val="18"/>
          <w:szCs w:val="18"/>
        </w:rPr>
      </w:pPr>
      <w:r w:rsidRPr="000C4EA6">
        <w:rPr>
          <w:rFonts w:ascii="Tahoma" w:hAnsi="Tahoma" w:cs="Tahoma"/>
          <w:sz w:val="18"/>
          <w:szCs w:val="18"/>
        </w:rPr>
        <w:t>В этом случае Клиенты, приобретающие обновление, отказываются от любых прав на передачу этой</w:t>
      </w:r>
      <w:r w:rsidR="00673775" w:rsidRPr="000C4EA6">
        <w:rPr>
          <w:rFonts w:ascii="Tahoma" w:hAnsi="Tahoma" w:cs="Tahoma"/>
          <w:sz w:val="18"/>
          <w:szCs w:val="18"/>
        </w:rPr>
        <w:t> </w:t>
      </w:r>
      <w:r w:rsidRPr="000C4EA6">
        <w:rPr>
          <w:rFonts w:ascii="Tahoma" w:hAnsi="Tahoma" w:cs="Tahoma"/>
          <w:sz w:val="18"/>
          <w:szCs w:val="18"/>
        </w:rPr>
        <w:t>лицензии за пределы страны покупки.</w:t>
      </w:r>
      <w:r w:rsidR="00827CFE" w:rsidRPr="000C4EA6">
        <w:rPr>
          <w:rFonts w:ascii="Tahoma" w:hAnsi="Tahoma" w:cs="Tahoma"/>
          <w:sz w:val="18"/>
          <w:szCs w:val="18"/>
        </w:rPr>
        <w:t xml:space="preserve"> </w:t>
      </w:r>
    </w:p>
    <w:p w14:paraId="7FBC0133" w14:textId="77777777" w:rsidR="00B73A46" w:rsidRDefault="00B73A46" w:rsidP="00B24C9D">
      <w:pPr>
        <w:pStyle w:val="EndnoteText"/>
        <w:ind w:left="360"/>
        <w:rPr>
          <w:rFonts w:ascii="Tahoma" w:hAnsi="Tahoma" w:cs="Tahoma"/>
          <w:sz w:val="18"/>
          <w:szCs w:val="18"/>
          <w:lang w:val="en-US"/>
        </w:rPr>
      </w:pPr>
    </w:p>
    <w:p w14:paraId="7FBC0134" w14:textId="77777777" w:rsidR="00B73A46" w:rsidRPr="00E00CCD" w:rsidRDefault="00B73A46" w:rsidP="00B24C9D">
      <w:pPr>
        <w:pStyle w:val="FootnoteBulletLevel1"/>
        <w:tabs>
          <w:tab w:val="clear" w:pos="900"/>
        </w:tabs>
        <w:spacing w:before="0" w:after="0"/>
        <w:ind w:left="720" w:firstLine="0"/>
        <w:rPr>
          <w:rFonts w:ascii="Tahoma" w:hAnsi="Tahoma" w:cs="Tahoma"/>
        </w:rPr>
      </w:pPr>
      <w:r w:rsidRPr="00E00CCD">
        <w:rPr>
          <w:rFonts w:ascii="Tahoma" w:hAnsi="Tahoma" w:cs="Tahoma"/>
          <w:sz w:val="18"/>
          <w:szCs w:val="18"/>
        </w:rPr>
        <w:t>Операционные системы, не перечисленные выше, не являются соответствующими ОС, например:</w:t>
      </w:r>
    </w:p>
    <w:p w14:paraId="7FBC0135" w14:textId="77777777" w:rsidR="00B24C9D" w:rsidRPr="00D874E0" w:rsidRDefault="00B24C9D" w:rsidP="00B24C9D">
      <w:pPr>
        <w:pStyle w:val="FootnoteBulletLevel1"/>
        <w:tabs>
          <w:tab w:val="clear" w:pos="900"/>
        </w:tabs>
        <w:spacing w:before="0" w:after="0"/>
        <w:ind w:left="720" w:firstLine="0"/>
        <w:rPr>
          <w:rFonts w:ascii="Tahoma" w:hAnsi="Tahoma" w:cs="Tahoma"/>
          <w:sz w:val="18"/>
          <w:szCs w:val="18"/>
        </w:rPr>
      </w:pPr>
    </w:p>
    <w:p w14:paraId="7FBC0136" w14:textId="77777777" w:rsidR="00B73A46" w:rsidRPr="00E00CCD" w:rsidRDefault="00B73A46" w:rsidP="00B24C9D">
      <w:pPr>
        <w:pStyle w:val="FootnoteBulletLevel2"/>
        <w:numPr>
          <w:ilvl w:val="0"/>
          <w:numId w:val="43"/>
        </w:numPr>
        <w:adjustRightInd/>
        <w:spacing w:before="0" w:after="60"/>
        <w:ind w:left="1440"/>
        <w:textAlignment w:val="auto"/>
        <w:rPr>
          <w:rFonts w:ascii="Tahoma" w:hAnsi="Tahoma" w:cs="Tahoma"/>
        </w:rPr>
      </w:pPr>
      <w:r w:rsidRPr="00E00CCD">
        <w:rPr>
          <w:rFonts w:ascii="Tahoma" w:hAnsi="Tahoma" w:cs="Tahoma"/>
          <w:sz w:val="18"/>
          <w:szCs w:val="18"/>
        </w:rPr>
        <w:t>Встроенные системы (например, Windows 9.x для встроенных устройств, Windows XP Embedded) не дают права на Обновления Windows 8 Профессиональная.</w:t>
      </w:r>
    </w:p>
    <w:p w14:paraId="7FBC0137" w14:textId="77777777" w:rsidR="00B73A46" w:rsidRPr="00E00CCD" w:rsidRDefault="00B73A46" w:rsidP="00B24C9D">
      <w:pPr>
        <w:pStyle w:val="FootnoteBulletLevel2"/>
        <w:numPr>
          <w:ilvl w:val="0"/>
          <w:numId w:val="43"/>
        </w:numPr>
        <w:adjustRightInd/>
        <w:spacing w:before="0" w:after="60"/>
        <w:ind w:left="1440"/>
        <w:textAlignment w:val="auto"/>
        <w:rPr>
          <w:rFonts w:ascii="Tahoma" w:hAnsi="Tahoma" w:cs="Tahoma"/>
        </w:rPr>
      </w:pPr>
      <w:r w:rsidRPr="00E00CCD">
        <w:rPr>
          <w:rFonts w:ascii="Tahoma" w:hAnsi="Tahoma" w:cs="Tahoma"/>
          <w:sz w:val="18"/>
          <w:szCs w:val="18"/>
        </w:rPr>
        <w:t>Linux или OS/2 не дают права на Обновления Windows 8 Профессиональная.</w:t>
      </w:r>
    </w:p>
    <w:p w14:paraId="7FBC0138" w14:textId="77777777" w:rsidR="00B73A46" w:rsidRPr="00E00CCD" w:rsidRDefault="00B73A46" w:rsidP="00673775">
      <w:pPr>
        <w:pStyle w:val="FootnoteBulletLevel2"/>
        <w:numPr>
          <w:ilvl w:val="0"/>
          <w:numId w:val="43"/>
        </w:numPr>
        <w:adjustRightInd/>
        <w:spacing w:before="0" w:after="60"/>
        <w:ind w:left="1440"/>
        <w:textAlignment w:val="auto"/>
        <w:rPr>
          <w:rFonts w:ascii="Tahoma" w:hAnsi="Tahoma" w:cs="Tahoma"/>
        </w:rPr>
      </w:pPr>
      <w:r w:rsidRPr="00E00CCD">
        <w:rPr>
          <w:rFonts w:ascii="Tahoma" w:hAnsi="Tahoma" w:cs="Tahoma"/>
          <w:sz w:val="18"/>
          <w:szCs w:val="18"/>
        </w:rPr>
        <w:t>Клиентская лицензия для служб терминалов Windows не дает права на Обновления Windows</w:t>
      </w:r>
      <w:r w:rsidR="00673775">
        <w:rPr>
          <w:rFonts w:ascii="Tahoma" w:hAnsi="Tahoma" w:cs="Tahoma"/>
          <w:sz w:val="18"/>
          <w:szCs w:val="18"/>
        </w:rPr>
        <w:t> </w:t>
      </w:r>
      <w:r w:rsidRPr="00E00CCD">
        <w:rPr>
          <w:rFonts w:ascii="Tahoma" w:hAnsi="Tahoma" w:cs="Tahoma"/>
          <w:sz w:val="18"/>
          <w:szCs w:val="18"/>
        </w:rPr>
        <w:t>8 Профессиональная.</w:t>
      </w:r>
    </w:p>
    <w:p w14:paraId="7FBC0139" w14:textId="77777777" w:rsidR="00B24C9D" w:rsidRPr="00D874E0"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14:paraId="7FBC013A" w14:textId="77777777" w:rsidR="00B24C9D" w:rsidRPr="00E00CCD" w:rsidRDefault="00B73A46" w:rsidP="00B24C9D">
      <w:pPr>
        <w:pStyle w:val="FootnoteBulletLevel2"/>
        <w:tabs>
          <w:tab w:val="clear" w:pos="1260"/>
        </w:tabs>
        <w:spacing w:before="0"/>
        <w:ind w:left="720" w:firstLine="0"/>
        <w:rPr>
          <w:rFonts w:ascii="Tahoma" w:hAnsi="Tahoma" w:cs="Tahoma"/>
        </w:rPr>
      </w:pPr>
      <w:r w:rsidRPr="00E00CCD">
        <w:rPr>
          <w:rFonts w:ascii="Tahoma" w:hAnsi="Tahoma" w:cs="Tahoma"/>
          <w:sz w:val="18"/>
          <w:szCs w:val="18"/>
        </w:rPr>
        <w:t>К воспроизведению образа Windows предъявляются следующие требования.</w:t>
      </w:r>
    </w:p>
    <w:p w14:paraId="7FBC013B" w14:textId="77777777" w:rsidR="00B73A46" w:rsidRPr="00D874E0" w:rsidRDefault="00B73A46" w:rsidP="00B24C9D">
      <w:pPr>
        <w:pStyle w:val="FootnoteBulletLevel2"/>
        <w:tabs>
          <w:tab w:val="clear" w:pos="1260"/>
        </w:tabs>
        <w:spacing w:before="0"/>
        <w:ind w:left="720" w:firstLine="0"/>
        <w:rPr>
          <w:rFonts w:ascii="Tahoma" w:hAnsi="Tahoma" w:cs="Tahoma"/>
          <w:sz w:val="18"/>
          <w:szCs w:val="18"/>
        </w:rPr>
      </w:pPr>
      <w:r w:rsidRPr="00D874E0">
        <w:rPr>
          <w:rFonts w:ascii="Tahoma" w:hAnsi="Tahoma" w:cs="Tahoma"/>
          <w:sz w:val="18"/>
          <w:szCs w:val="18"/>
        </w:rPr>
        <w:t xml:space="preserve"> </w:t>
      </w:r>
    </w:p>
    <w:p w14:paraId="7FBC013C" w14:textId="77777777" w:rsidR="00B73A46" w:rsidRPr="00E00CCD" w:rsidRDefault="00B73A46" w:rsidP="00673775">
      <w:pPr>
        <w:pStyle w:val="FootnoteBulletLevel2"/>
        <w:tabs>
          <w:tab w:val="clear" w:pos="1260"/>
        </w:tabs>
        <w:spacing w:before="0"/>
        <w:ind w:left="720" w:firstLine="0"/>
        <w:rPr>
          <w:rFonts w:ascii="Tahoma" w:hAnsi="Tahoma" w:cs="Tahoma"/>
        </w:rPr>
      </w:pPr>
      <w:r w:rsidRPr="00E00CCD">
        <w:rPr>
          <w:rFonts w:ascii="Tahoma" w:hAnsi="Tahoma" w:cs="Tahoma"/>
          <w:sz w:val="18"/>
          <w:szCs w:val="18"/>
        </w:rPr>
        <w:t>Если воспроизведением образа Windows на компьютерах клиента будет заниматься третье лицо,</w:t>
      </w:r>
      <w:r w:rsidR="00673775">
        <w:rPr>
          <w:rFonts w:ascii="Tahoma" w:hAnsi="Tahoma" w:cs="Tahoma"/>
          <w:sz w:val="18"/>
          <w:szCs w:val="18"/>
        </w:rPr>
        <w:t> </w:t>
      </w:r>
      <w:r w:rsidRPr="00E00CCD">
        <w:rPr>
          <w:rFonts w:ascii="Tahoma" w:hAnsi="Tahoma" w:cs="Tahoma"/>
          <w:sz w:val="18"/>
          <w:szCs w:val="18"/>
        </w:rPr>
        <w:t>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с Microsoft о корпоративном лицензировании, применимого к</w:t>
      </w:r>
      <w:r w:rsidR="00673775">
        <w:rPr>
          <w:rFonts w:ascii="Tahoma" w:hAnsi="Tahoma" w:cs="Tahoma"/>
          <w:sz w:val="18"/>
          <w:szCs w:val="18"/>
        </w:rPr>
        <w:t> </w:t>
      </w:r>
      <w:r w:rsidRPr="00E00CCD">
        <w:rPr>
          <w:rFonts w:ascii="Tahoma" w:hAnsi="Tahoma" w:cs="Tahoma"/>
          <w:sz w:val="18"/>
          <w:szCs w:val="18"/>
        </w:rPr>
        <w:t>устанавливаемому программному обеспечению обновления операционной системы Microsoft.</w:t>
      </w:r>
      <w:r w:rsidR="00827CFE" w:rsidRPr="00E00CCD">
        <w:rPr>
          <w:rFonts w:ascii="Tahoma" w:hAnsi="Tahoma" w:cs="Tahoma"/>
          <w:sz w:val="18"/>
          <w:szCs w:val="18"/>
        </w:rPr>
        <w:t xml:space="preserve"> </w:t>
      </w:r>
      <w:r w:rsidRPr="00E00CCD">
        <w:rPr>
          <w:rFonts w:ascii="Tahoma" w:hAnsi="Tahoma" w:cs="Tahoma"/>
          <w:sz w:val="18"/>
          <w:szCs w:val="18"/>
        </w:rPr>
        <w:t>Форма</w:t>
      </w:r>
      <w:r w:rsidR="00673775">
        <w:rPr>
          <w:rFonts w:ascii="Tahoma" w:hAnsi="Tahoma" w:cs="Tahoma"/>
          <w:sz w:val="18"/>
          <w:szCs w:val="18"/>
        </w:rPr>
        <w:t> </w:t>
      </w:r>
      <w:r w:rsidRPr="00E00CCD">
        <w:rPr>
          <w:rFonts w:ascii="Tahoma" w:hAnsi="Tahoma" w:cs="Tahoma"/>
          <w:sz w:val="18"/>
          <w:szCs w:val="18"/>
        </w:rPr>
        <w:t>«Подтверждение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w:t>
      </w:r>
      <w:r w:rsidR="00673775">
        <w:rPr>
          <w:rFonts w:ascii="Tahoma" w:hAnsi="Tahoma" w:cs="Tahoma"/>
          <w:sz w:val="18"/>
          <w:szCs w:val="18"/>
        </w:rPr>
        <w:t> </w:t>
      </w:r>
      <w:r w:rsidRPr="00E00CCD">
        <w:rPr>
          <w:rFonts w:ascii="Tahoma" w:hAnsi="Tahoma" w:cs="Tahoma"/>
          <w:sz w:val="18"/>
          <w:szCs w:val="18"/>
        </w:rPr>
        <w:t xml:space="preserve">доступна по адресу </w:t>
      </w:r>
      <w:hyperlink r:id="rId44" w:history="1">
        <w:r w:rsidRPr="00E00CCD">
          <w:rPr>
            <w:rStyle w:val="Hyperlink"/>
            <w:rFonts w:ascii="Tahoma" w:hAnsi="Tahoma" w:cs="Tahoma"/>
            <w:color w:val="auto"/>
            <w:sz w:val="18"/>
            <w:szCs w:val="18"/>
            <w:u w:val="none"/>
          </w:rPr>
          <w:t>www.microsoft.com/licensing/contracts</w:t>
        </w:r>
      </w:hyperlink>
      <w:r w:rsidRPr="00E00CCD">
        <w:rPr>
          <w:rFonts w:ascii="Tahoma" w:hAnsi="Tahoma" w:cs="Tahoma"/>
          <w:sz w:val="18"/>
          <w:szCs w:val="18"/>
        </w:rPr>
        <w:t>.</w:t>
      </w:r>
    </w:p>
    <w:p w14:paraId="7FBC013D" w14:textId="77777777" w:rsidR="00B24C9D" w:rsidRPr="00D874E0"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14:paraId="7FBC013E" w14:textId="77777777" w:rsidR="00B73A46" w:rsidRPr="00E00CCD" w:rsidRDefault="005D46BA" w:rsidP="00B24C9D">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Intune (на устройство)</w:t>
      </w:r>
    </w:p>
    <w:p w14:paraId="7FBC013F" w14:textId="77777777" w:rsidR="00B24C9D" w:rsidRPr="00E00CCD" w:rsidRDefault="0071258F" w:rsidP="00B24C9D">
      <w:pPr>
        <w:ind w:left="720"/>
        <w:rPr>
          <w:rFonts w:cs="Tahoma"/>
        </w:rPr>
      </w:pPr>
      <w:r w:rsidRPr="00E00CCD">
        <w:rPr>
          <w:rFonts w:cs="Tahoma"/>
          <w:szCs w:val="18"/>
        </w:rPr>
        <w:t>Служба Windows Intune (на устройство) доступна по подписной лицензии. Она включает права на обновление и использование операционной системы настольного компьютера Windows.</w:t>
      </w:r>
      <w:r w:rsidR="00827CFE" w:rsidRPr="00E00CCD">
        <w:rPr>
          <w:rFonts w:cs="Tahoma"/>
          <w:szCs w:val="18"/>
        </w:rPr>
        <w:t xml:space="preserve"> </w:t>
      </w:r>
      <w:r w:rsidRPr="00E00CCD">
        <w:rPr>
          <w:rFonts w:cs="Tahoma"/>
          <w:szCs w:val="18"/>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14:paraId="7FBC0140" w14:textId="77777777" w:rsidR="00B73A46" w:rsidRPr="00E00CCD" w:rsidRDefault="00B73A46" w:rsidP="00B24C9D">
      <w:pPr>
        <w:ind w:left="720"/>
        <w:rPr>
          <w:rFonts w:cs="Tahoma"/>
        </w:rPr>
      </w:pPr>
      <w:r w:rsidRPr="00E00CCD">
        <w:rPr>
          <w:rFonts w:cs="Tahoma"/>
          <w:szCs w:val="18"/>
        </w:rPr>
        <w:t xml:space="preserve"> </w:t>
      </w:r>
    </w:p>
    <w:p w14:paraId="7FBC0141" w14:textId="77777777" w:rsidR="00B73A46" w:rsidRPr="00E00CCD" w:rsidRDefault="00B73A46" w:rsidP="00D874E0">
      <w:pPr>
        <w:ind w:left="720"/>
        <w:rPr>
          <w:rFonts w:cs="Tahoma"/>
        </w:rPr>
      </w:pPr>
      <w:r w:rsidRPr="00E00CCD">
        <w:rPr>
          <w:rFonts w:cs="Tahoma"/>
          <w:szCs w:val="18"/>
        </w:rPr>
        <w:t>Условия, применимые к приобретению лицензии на Обновление Windows Профессиональная (см.</w:t>
      </w:r>
      <w:r w:rsidR="00D874E0">
        <w:rPr>
          <w:rFonts w:cs="Tahoma"/>
          <w:szCs w:val="18"/>
        </w:rPr>
        <w:t> </w:t>
      </w:r>
      <w:r w:rsidRPr="00E00CCD">
        <w:rPr>
          <w:rFonts w:cs="Tahoma"/>
          <w:szCs w:val="18"/>
        </w:rPr>
        <w:t>раздел «Правила для соответствующей ОС» выше), применяются и к приобретению лицензий на</w:t>
      </w:r>
      <w:r w:rsidR="00D874E0">
        <w:rPr>
          <w:rFonts w:cs="Tahoma"/>
          <w:szCs w:val="18"/>
        </w:rPr>
        <w:t> </w:t>
      </w:r>
      <w:r w:rsidRPr="00E00CCD">
        <w:rPr>
          <w:rFonts w:cs="Tahoma"/>
          <w:szCs w:val="18"/>
        </w:rPr>
        <w:t>Windows Intune (на устройство).</w:t>
      </w:r>
    </w:p>
    <w:p w14:paraId="7FBC0142" w14:textId="77777777" w:rsidR="00B24C9D" w:rsidRPr="00E00CCD" w:rsidRDefault="00B24C9D" w:rsidP="00B24C9D">
      <w:pPr>
        <w:ind w:left="720"/>
        <w:rPr>
          <w:rFonts w:cs="Tahoma"/>
        </w:rPr>
      </w:pPr>
    </w:p>
    <w:p w14:paraId="7FBC0143" w14:textId="77777777" w:rsidR="00B24C9D" w:rsidRPr="00E00CCD" w:rsidRDefault="0085061F" w:rsidP="00D874E0">
      <w:pPr>
        <w:keepNext/>
        <w:ind w:left="720"/>
        <w:rPr>
          <w:rFonts w:cs="Tahoma"/>
        </w:rPr>
      </w:pPr>
      <w:r w:rsidRPr="00E00CCD">
        <w:rPr>
          <w:rFonts w:eastAsia="Calibri" w:cs="Tahoma"/>
          <w:szCs w:val="18"/>
        </w:rPr>
        <w:t>В отношении лицензии на Windows Intune (на устройство), приобретенной в качестве веб-службы Enterprise для удовлетворения требованиям Базового продукта, 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w:t>
      </w:r>
      <w:r w:rsidR="00D874E0">
        <w:rPr>
          <w:rFonts w:eastAsia="Calibri" w:cs="Tahoma"/>
          <w:szCs w:val="18"/>
        </w:rPr>
        <w:t> </w:t>
      </w:r>
      <w:r w:rsidRPr="00E00CCD">
        <w:rPr>
          <w:rFonts w:eastAsia="Calibri" w:cs="Tahoma"/>
          <w:szCs w:val="18"/>
        </w:rPr>
        <w:t>столбце «Существующее соглашение EA/OV-CWCW» в таблице выше.</w:t>
      </w:r>
    </w:p>
    <w:p w14:paraId="7FBC0144" w14:textId="77777777" w:rsidR="0085061F" w:rsidRPr="00E00CCD" w:rsidRDefault="0085061F" w:rsidP="00B24C9D">
      <w:pPr>
        <w:keepNext/>
        <w:ind w:left="720"/>
        <w:rPr>
          <w:rFonts w:cs="Tahoma"/>
        </w:rPr>
      </w:pPr>
      <w:r w:rsidRPr="00E00CCD">
        <w:rPr>
          <w:rFonts w:eastAsia="Calibri" w:cs="Tahoma"/>
          <w:szCs w:val="18"/>
        </w:rPr>
        <w:t xml:space="preserve"> </w:t>
      </w:r>
    </w:p>
    <w:p w14:paraId="7FBC0145" w14:textId="77777777" w:rsidR="0053437B" w:rsidRPr="00E00CCD" w:rsidRDefault="0053437B" w:rsidP="00D874E0">
      <w:pPr>
        <w:ind w:left="720"/>
        <w:rPr>
          <w:rFonts w:cs="Tahoma"/>
        </w:rPr>
      </w:pPr>
      <w:r w:rsidRPr="00E00CCD">
        <w:rPr>
          <w:rFonts w:eastAsia="Calibri" w:cs="Tahoma"/>
          <w:szCs w:val="18"/>
        </w:rPr>
        <w:t>В виде исключения к представленному выше правилу в отношении лицензии на Windows Intune (на</w:t>
      </w:r>
      <w:r w:rsidR="00D874E0">
        <w:rPr>
          <w:rFonts w:eastAsia="Calibri" w:cs="Tahoma"/>
          <w:szCs w:val="18"/>
        </w:rPr>
        <w:t> </w:t>
      </w:r>
      <w:r w:rsidRPr="00E00CCD">
        <w:rPr>
          <w:rFonts w:eastAsia="Calibri" w:cs="Tahoma"/>
          <w:szCs w:val="18"/>
        </w:rPr>
        <w:t>устройство), приобретенной в качестве веб-службы Enterprise, но не для удовлетворения требованиям Базового продукта, см. новые лицензии в столбце «Новое соглашение EA/OV-CW» в</w:t>
      </w:r>
      <w:r w:rsidR="00D874E0">
        <w:rPr>
          <w:rFonts w:eastAsia="Calibri" w:cs="Tahoma"/>
          <w:szCs w:val="18"/>
        </w:rPr>
        <w:t> </w:t>
      </w:r>
      <w:r w:rsidRPr="00E00CCD">
        <w:rPr>
          <w:rFonts w:eastAsia="Calibri" w:cs="Tahoma"/>
          <w:szCs w:val="18"/>
        </w:rPr>
        <w:t>таблице ниже.</w:t>
      </w:r>
    </w:p>
    <w:p w14:paraId="7FBC0146" w14:textId="77777777" w:rsidR="00B24C9D" w:rsidRPr="00E00CCD" w:rsidRDefault="00B24C9D" w:rsidP="00B24C9D">
      <w:pPr>
        <w:ind w:left="720"/>
        <w:rPr>
          <w:rFonts w:cs="Tahoma"/>
        </w:rPr>
      </w:pPr>
    </w:p>
    <w:p w14:paraId="7FBC0147" w14:textId="77777777" w:rsidR="00B73A46" w:rsidRPr="00E00CCD" w:rsidRDefault="00B73A46" w:rsidP="00B24C9D">
      <w:pPr>
        <w:pStyle w:val="FootnoteBulletLevel2"/>
        <w:spacing w:before="0"/>
        <w:ind w:left="720" w:firstLine="0"/>
        <w:rPr>
          <w:rFonts w:ascii="Tahoma" w:hAnsi="Tahoma" w:cs="Tahoma"/>
        </w:rPr>
      </w:pPr>
      <w:r w:rsidRPr="00E00CCD">
        <w:rPr>
          <w:rFonts w:ascii="Tahoma" w:hAnsi="Tahoma" w:cs="Tahoma"/>
          <w:sz w:val="18"/>
          <w:szCs w:val="18"/>
        </w:rPr>
        <w:t xml:space="preserve">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 </w:t>
      </w:r>
    </w:p>
    <w:p w14:paraId="7FBC0148" w14:textId="77777777" w:rsidR="00B73A46" w:rsidRPr="00E00CCD" w:rsidRDefault="00B73A46" w:rsidP="00B24C9D">
      <w:pPr>
        <w:pStyle w:val="FootnoteBulletLevel1"/>
        <w:spacing w:before="0" w:after="0"/>
        <w:ind w:left="720" w:firstLine="0"/>
        <w:rPr>
          <w:rFonts w:ascii="Tahoma" w:hAnsi="Tahoma" w:cs="Tahoma"/>
        </w:rPr>
      </w:pPr>
    </w:p>
    <w:p w14:paraId="7FBC0149" w14:textId="77777777" w:rsidR="00B24C9D" w:rsidRPr="00E00CCD" w:rsidRDefault="00B24C9D" w:rsidP="00B24C9D">
      <w:pPr>
        <w:tabs>
          <w:tab w:val="left" w:pos="900"/>
        </w:tabs>
        <w:ind w:left="720"/>
        <w:rPr>
          <w:rFonts w:cs="Tahoma"/>
        </w:rPr>
      </w:pPr>
      <w:r w:rsidRPr="00E00CCD">
        <w:rPr>
          <w:rFonts w:cs="Tahoma"/>
          <w:szCs w:val="18"/>
          <w:u w:val="single"/>
        </w:rPr>
        <w:t>Назначение лицензии</w:t>
      </w:r>
      <w:r w:rsidRPr="00E00CCD">
        <w:rPr>
          <w:rFonts w:cs="Tahoma"/>
          <w:szCs w:val="18"/>
        </w:rPr>
        <w:t xml:space="preserve"> </w:t>
      </w:r>
    </w:p>
    <w:p w14:paraId="7FBC014A" w14:textId="77777777" w:rsidR="00B73A46" w:rsidRPr="00E00CCD" w:rsidRDefault="00B73A46" w:rsidP="00D874E0">
      <w:pPr>
        <w:tabs>
          <w:tab w:val="left" w:pos="900"/>
        </w:tabs>
        <w:ind w:left="720"/>
        <w:rPr>
          <w:rFonts w:cs="Tahoma"/>
        </w:rPr>
      </w:pPr>
      <w:r w:rsidRPr="00E00CCD">
        <w:rPr>
          <w:rFonts w:cs="Tahoma"/>
          <w:szCs w:val="18"/>
        </w:rPr>
        <w:t>Клиенты должны назначить подписную лицензию на Windows Intune (на устройство) устройству, на</w:t>
      </w:r>
      <w:r w:rsidR="00D874E0">
        <w:rPr>
          <w:rFonts w:cs="Tahoma"/>
          <w:szCs w:val="18"/>
        </w:rPr>
        <w:t> </w:t>
      </w:r>
      <w:r w:rsidRPr="00E00CCD">
        <w:rPr>
          <w:rFonts w:cs="Tahoma"/>
          <w:szCs w:val="18"/>
        </w:rPr>
        <w:t xml:space="preserve">котором установлена соответствующая операционная система. </w:t>
      </w:r>
    </w:p>
    <w:p w14:paraId="7FBC014B" w14:textId="77777777" w:rsidR="00B73A46" w:rsidRDefault="00B73A46" w:rsidP="00B24C9D">
      <w:pPr>
        <w:pStyle w:val="FootnoteBulletLevel2"/>
        <w:spacing w:before="0"/>
        <w:ind w:left="907" w:firstLine="0"/>
        <w:rPr>
          <w:rFonts w:ascii="Tahoma" w:hAnsi="Tahoma" w:cs="Tahoma"/>
        </w:rPr>
      </w:pPr>
    </w:p>
    <w:p w14:paraId="7FBC014C" w14:textId="77777777" w:rsidR="00B73A46" w:rsidRPr="00E00CCD" w:rsidRDefault="00B73A46" w:rsidP="00B24C9D">
      <w:pPr>
        <w:pStyle w:val="FootnoteBulletLevel1"/>
        <w:tabs>
          <w:tab w:val="clear" w:pos="900"/>
        </w:tabs>
        <w:spacing w:before="0" w:after="60"/>
        <w:ind w:left="720" w:firstLine="0"/>
        <w:rPr>
          <w:rFonts w:ascii="Tahoma" w:hAnsi="Tahoma" w:cs="Tahoma"/>
        </w:rPr>
      </w:pPr>
      <w:r w:rsidRPr="00E00CCD">
        <w:rPr>
          <w:rFonts w:ascii="Tahoma" w:hAnsi="Tahoma" w:cs="Tahoma"/>
          <w:b/>
          <w:sz w:val="18"/>
          <w:szCs w:val="18"/>
        </w:rPr>
        <w:t>Передача лицензии</w:t>
      </w:r>
      <w:r w:rsidRPr="00E00CCD">
        <w:rPr>
          <w:rFonts w:ascii="Tahoma" w:hAnsi="Tahoma" w:cs="Tahoma"/>
          <w:b/>
          <w:bCs/>
          <w:sz w:val="18"/>
          <w:szCs w:val="18"/>
        </w:rPr>
        <w:t xml:space="preserve"> для Windows Intune (на устройство)</w:t>
      </w:r>
    </w:p>
    <w:p w14:paraId="7FBC014D" w14:textId="77777777" w:rsidR="00B73A46" w:rsidRPr="00E00CCD" w:rsidRDefault="00B73A46" w:rsidP="00D874E0">
      <w:pPr>
        <w:pStyle w:val="BodyText"/>
        <w:spacing w:before="0" w:after="0" w:line="240" w:lineRule="auto"/>
        <w:ind w:left="720"/>
        <w:rPr>
          <w:rFonts w:ascii="Tahoma" w:hAnsi="Tahoma" w:cs="Tahoma"/>
        </w:rPr>
      </w:pPr>
      <w:r w:rsidRPr="00E00CCD">
        <w:rPr>
          <w:rFonts w:ascii="Tahoma" w:hAnsi="Tahoma" w:cs="Tahoma"/>
          <w:color w:val="auto"/>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827CFE" w:rsidRPr="00E00CCD">
        <w:rPr>
          <w:rFonts w:ascii="Tahoma" w:hAnsi="Tahoma" w:cs="Tahoma"/>
          <w:color w:val="auto"/>
          <w:sz w:val="18"/>
          <w:szCs w:val="18"/>
        </w:rPr>
        <w:t xml:space="preserve"> </w:t>
      </w:r>
      <w:r w:rsidRPr="00E00CCD">
        <w:rPr>
          <w:rFonts w:ascii="Tahoma" w:hAnsi="Tahoma" w:cs="Tahoma"/>
          <w:color w:val="auto"/>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827CFE" w:rsidRPr="00E00CCD">
        <w:rPr>
          <w:rFonts w:ascii="Tahoma" w:hAnsi="Tahoma" w:cs="Tahoma"/>
          <w:color w:val="auto"/>
          <w:sz w:val="18"/>
          <w:szCs w:val="18"/>
        </w:rPr>
        <w:t xml:space="preserve"> </w:t>
      </w:r>
      <w:r w:rsidRPr="00E00CCD">
        <w:rPr>
          <w:rFonts w:ascii="Tahoma" w:hAnsi="Tahoma" w:cs="Tahoma"/>
          <w:color w:val="auto"/>
          <w:sz w:val="18"/>
          <w:szCs w:val="18"/>
        </w:rPr>
        <w:t>Устройство, которому передается лицензия на Windows Intune (на устройство), должно</w:t>
      </w:r>
      <w:r w:rsidR="00D874E0">
        <w:rPr>
          <w:rFonts w:ascii="Tahoma" w:hAnsi="Tahoma" w:cs="Tahoma"/>
          <w:color w:val="auto"/>
          <w:sz w:val="18"/>
          <w:szCs w:val="18"/>
          <w:lang w:val="en-US"/>
        </w:rPr>
        <w:t> </w:t>
      </w:r>
      <w:r w:rsidRPr="00E00CCD">
        <w:rPr>
          <w:rFonts w:ascii="Tahoma" w:hAnsi="Tahoma" w:cs="Tahoma"/>
          <w:color w:val="auto"/>
          <w:sz w:val="18"/>
          <w:szCs w:val="18"/>
        </w:rPr>
        <w:t>отвечать требованиям к соответствующей ОС, приведенным выше.</w:t>
      </w:r>
      <w:r w:rsidR="00827CFE" w:rsidRPr="00E00CCD">
        <w:rPr>
          <w:rFonts w:ascii="Tahoma" w:hAnsi="Tahoma" w:cs="Tahoma"/>
          <w:color w:val="auto"/>
          <w:sz w:val="18"/>
          <w:szCs w:val="18"/>
        </w:rPr>
        <w:t xml:space="preserve"> </w:t>
      </w:r>
      <w:r w:rsidRPr="00E00CCD">
        <w:rPr>
          <w:rFonts w:ascii="Tahoma" w:hAnsi="Tahoma" w:cs="Tahoma"/>
          <w:color w:val="auto"/>
          <w:sz w:val="18"/>
          <w:szCs w:val="18"/>
        </w:rPr>
        <w:t>Необходимо удалить программное обеспечение и прекратить использование службы Windows Intune (на устройство) или</w:t>
      </w:r>
      <w:r w:rsidR="00D874E0">
        <w:rPr>
          <w:rFonts w:ascii="Tahoma" w:hAnsi="Tahoma" w:cs="Tahoma"/>
          <w:color w:val="auto"/>
          <w:sz w:val="18"/>
          <w:szCs w:val="18"/>
          <w:lang w:val="en-US"/>
        </w:rPr>
        <w:t> </w:t>
      </w:r>
      <w:r w:rsidRPr="00E00CCD">
        <w:rPr>
          <w:rFonts w:ascii="Tahoma" w:hAnsi="Tahoma" w:cs="Tahoma"/>
          <w:color w:val="auto"/>
          <w:sz w:val="18"/>
          <w:szCs w:val="18"/>
        </w:rPr>
        <w:t>доступ к ней с устройства, лицензия которого передается другому устройству.</w:t>
      </w:r>
    </w:p>
    <w:p w14:paraId="7FBC014E" w14:textId="77777777" w:rsidR="00B24C9D" w:rsidRPr="00E00CCD" w:rsidRDefault="00B24C9D" w:rsidP="00B24C9D">
      <w:pPr>
        <w:pStyle w:val="BodyText"/>
        <w:spacing w:before="0" w:after="0" w:line="240" w:lineRule="auto"/>
        <w:ind w:left="720"/>
        <w:rPr>
          <w:rFonts w:ascii="Tahoma" w:hAnsi="Tahoma" w:cs="Tahoma"/>
        </w:rPr>
      </w:pPr>
    </w:p>
    <w:p w14:paraId="7FBC014F" w14:textId="77777777" w:rsidR="00B73A46" w:rsidRPr="00E00CCD" w:rsidRDefault="00B73A46" w:rsidP="00D874E0">
      <w:pPr>
        <w:autoSpaceDN w:val="0"/>
        <w:ind w:left="720"/>
        <w:rPr>
          <w:rFonts w:cs="Tahoma"/>
        </w:rPr>
      </w:pPr>
      <w:r w:rsidRPr="00E00CCD">
        <w:rPr>
          <w:rFonts w:cs="Tahoma"/>
          <w:szCs w:val="18"/>
        </w:rPr>
        <w:t>В виде исключения в отношении требований к соответствующей ОС для подписки на Windows Intune (на устройство), лицензируемой как Веб-службы En</w:t>
      </w:r>
      <w:r w:rsidRPr="00E00CCD">
        <w:rPr>
          <w:rFonts w:cs="Tahoma"/>
        </w:rPr>
        <w:t xml:space="preserve">terprise для удовлетворения требований Базового продукта, </w:t>
      </w:r>
      <w:r w:rsidRPr="00E00CCD">
        <w:rPr>
          <w:rFonts w:cs="Tahoma"/>
          <w:szCs w:val="18"/>
        </w:rPr>
        <w:t>клиенты</w:t>
      </w:r>
      <w:r w:rsidRPr="00E00CCD">
        <w:rPr>
          <w:rFonts w:cs="Tahoma"/>
          <w:strike/>
          <w:szCs w:val="18"/>
        </w:rPr>
        <w:t xml:space="preserve"> </w:t>
      </w:r>
      <w:r w:rsidRPr="00E00CCD">
        <w:rPr>
          <w:rFonts w:cs="Tahoma"/>
          <w:szCs w:val="18"/>
        </w:rPr>
        <w:t>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w:t>
      </w:r>
      <w:r w:rsidR="00D874E0">
        <w:rPr>
          <w:rFonts w:cs="Tahoma"/>
          <w:szCs w:val="18"/>
        </w:rPr>
        <w:t> </w:t>
      </w:r>
      <w:r w:rsidRPr="00E00CCD">
        <w:rPr>
          <w:rFonts w:cs="Tahoma"/>
          <w:szCs w:val="18"/>
        </w:rPr>
        <w:t xml:space="preserve">них установлена такая соответствующая ОС): </w:t>
      </w:r>
    </w:p>
    <w:p w14:paraId="7FBC0150" w14:textId="77777777" w:rsidR="00B24C9D" w:rsidRPr="00E00CCD" w:rsidRDefault="00B24C9D" w:rsidP="00B24C9D">
      <w:pPr>
        <w:autoSpaceDN w:val="0"/>
        <w:ind w:left="720"/>
        <w:rPr>
          <w:rFonts w:cs="Tahoma"/>
        </w:rPr>
      </w:pPr>
    </w:p>
    <w:p w14:paraId="7FBC0151" w14:textId="77777777" w:rsidR="00B73A46" w:rsidRPr="00E00CCD" w:rsidRDefault="00B73A46" w:rsidP="00B24C9D">
      <w:pPr>
        <w:numPr>
          <w:ilvl w:val="3"/>
          <w:numId w:val="30"/>
        </w:numPr>
        <w:autoSpaceDN w:val="0"/>
        <w:spacing w:after="60"/>
        <w:ind w:left="1440"/>
        <w:rPr>
          <w:rFonts w:cs="Tahoma"/>
        </w:rPr>
      </w:pPr>
      <w:r w:rsidRPr="00E00CCD">
        <w:rPr>
          <w:rFonts w:cs="Tahoma"/>
          <w:szCs w:val="18"/>
        </w:rPr>
        <w:t>устройства, приобретенные в связи со слиянием или поглощением, а также</w:t>
      </w:r>
    </w:p>
    <w:p w14:paraId="7FBC0152" w14:textId="77777777" w:rsidR="00DA7284" w:rsidRPr="00E00CCD" w:rsidRDefault="00B73A46" w:rsidP="00B24C9D">
      <w:pPr>
        <w:numPr>
          <w:ilvl w:val="3"/>
          <w:numId w:val="30"/>
        </w:numPr>
        <w:autoSpaceDN w:val="0"/>
        <w:spacing w:after="60"/>
        <w:ind w:left="1440"/>
        <w:rPr>
          <w:rFonts w:cs="Tahoma"/>
        </w:rPr>
      </w:pPr>
      <w:r w:rsidRPr="00E00CCD">
        <w:rPr>
          <w:rFonts w:cs="Tahoma"/>
          <w:szCs w:val="18"/>
        </w:rPr>
        <w:t>собственные устройства подрядчиков и сотрудников.</w:t>
      </w:r>
    </w:p>
    <w:p w14:paraId="7FBC0153" w14:textId="77777777" w:rsidR="00D874E0" w:rsidRPr="00E00CCD" w:rsidRDefault="00D874E0" w:rsidP="00A84DF7">
      <w:pPr>
        <w:autoSpaceDN w:val="0"/>
        <w:spacing w:after="60"/>
        <w:rPr>
          <w:rFonts w:cs="Tahoma"/>
        </w:rPr>
      </w:pPr>
    </w:p>
    <w:p w14:paraId="7FBC0154" w14:textId="77777777" w:rsidR="007343A7" w:rsidRDefault="007343A7" w:rsidP="00A84DF7">
      <w:pPr>
        <w:pStyle w:val="FootnoteBulletLevel1"/>
        <w:tabs>
          <w:tab w:val="clear" w:pos="900"/>
        </w:tabs>
        <w:adjustRightInd/>
        <w:spacing w:before="0" w:after="60"/>
        <w:ind w:left="720" w:firstLine="0"/>
        <w:textAlignment w:val="auto"/>
        <w:rPr>
          <w:rFonts w:ascii="Tahoma" w:hAnsi="Tahoma" w:cs="Tahoma"/>
          <w:b/>
          <w:bCs/>
          <w:sz w:val="18"/>
          <w:szCs w:val="18"/>
        </w:rPr>
      </w:pPr>
    </w:p>
    <w:p w14:paraId="7FBC0155" w14:textId="77777777" w:rsidR="007343A7" w:rsidRDefault="007343A7" w:rsidP="00A84DF7">
      <w:pPr>
        <w:pStyle w:val="FootnoteBulletLevel1"/>
        <w:tabs>
          <w:tab w:val="clear" w:pos="900"/>
        </w:tabs>
        <w:adjustRightInd/>
        <w:spacing w:before="0" w:after="60"/>
        <w:ind w:left="720" w:firstLine="0"/>
        <w:textAlignment w:val="auto"/>
        <w:rPr>
          <w:rFonts w:ascii="Tahoma" w:hAnsi="Tahoma" w:cs="Tahoma"/>
          <w:b/>
          <w:bCs/>
          <w:sz w:val="18"/>
          <w:szCs w:val="18"/>
        </w:rPr>
      </w:pPr>
    </w:p>
    <w:p w14:paraId="7FBC0156" w14:textId="77777777" w:rsidR="007343A7" w:rsidRDefault="007343A7" w:rsidP="00A84DF7">
      <w:pPr>
        <w:pStyle w:val="FootnoteBulletLevel1"/>
        <w:tabs>
          <w:tab w:val="clear" w:pos="900"/>
        </w:tabs>
        <w:adjustRightInd/>
        <w:spacing w:before="0" w:after="60"/>
        <w:ind w:left="720" w:firstLine="0"/>
        <w:textAlignment w:val="auto"/>
        <w:rPr>
          <w:rFonts w:ascii="Tahoma" w:hAnsi="Tahoma" w:cs="Tahoma"/>
          <w:b/>
          <w:bCs/>
          <w:sz w:val="18"/>
          <w:szCs w:val="18"/>
        </w:rPr>
      </w:pPr>
    </w:p>
    <w:p w14:paraId="7FBC0157" w14:textId="77777777" w:rsidR="007343A7" w:rsidRDefault="007343A7" w:rsidP="00A84DF7">
      <w:pPr>
        <w:pStyle w:val="FootnoteBulletLevel1"/>
        <w:tabs>
          <w:tab w:val="clear" w:pos="900"/>
        </w:tabs>
        <w:adjustRightInd/>
        <w:spacing w:before="0" w:after="60"/>
        <w:ind w:left="720" w:firstLine="0"/>
        <w:textAlignment w:val="auto"/>
        <w:rPr>
          <w:rFonts w:ascii="Tahoma" w:hAnsi="Tahoma" w:cs="Tahoma"/>
          <w:b/>
          <w:bCs/>
          <w:sz w:val="18"/>
          <w:szCs w:val="18"/>
        </w:rPr>
      </w:pPr>
    </w:p>
    <w:p w14:paraId="7FBC0158" w14:textId="77777777" w:rsidR="007343A7" w:rsidRDefault="007343A7" w:rsidP="00A84DF7">
      <w:pPr>
        <w:pStyle w:val="FootnoteBulletLevel1"/>
        <w:tabs>
          <w:tab w:val="clear" w:pos="900"/>
        </w:tabs>
        <w:adjustRightInd/>
        <w:spacing w:before="0" w:after="60"/>
        <w:ind w:left="720" w:firstLine="0"/>
        <w:textAlignment w:val="auto"/>
        <w:rPr>
          <w:rFonts w:ascii="Tahoma" w:hAnsi="Tahoma" w:cs="Tahoma"/>
          <w:b/>
          <w:bCs/>
          <w:sz w:val="18"/>
          <w:szCs w:val="18"/>
        </w:rPr>
      </w:pPr>
    </w:p>
    <w:p w14:paraId="7FBC0159" w14:textId="77777777" w:rsidR="00B73A46" w:rsidRPr="00E00CCD" w:rsidRDefault="00B73A46" w:rsidP="00A84DF7">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Software Assurance для</w:t>
      </w:r>
      <w:r w:rsidRPr="00E00CCD">
        <w:rPr>
          <w:rFonts w:ascii="Tahoma" w:hAnsi="Tahoma" w:cs="Tahoma"/>
          <w:b/>
          <w:bCs/>
          <w:i/>
          <w:iCs/>
          <w:sz w:val="18"/>
          <w:szCs w:val="18"/>
        </w:rPr>
        <w:t xml:space="preserve"> </w:t>
      </w:r>
      <w:r w:rsidRPr="00E00CCD">
        <w:rPr>
          <w:rFonts w:ascii="Tahoma" w:hAnsi="Tahoma" w:cs="Tahoma"/>
          <w:b/>
          <w:bCs/>
          <w:sz w:val="18"/>
          <w:szCs w:val="18"/>
        </w:rPr>
        <w:t>Windows 8 Профессиональная</w:t>
      </w:r>
      <w:r w:rsidRPr="00E00CCD">
        <w:rPr>
          <w:rFonts w:ascii="Tahoma" w:hAnsi="Tahoma" w:cs="Tahoma"/>
          <w:b/>
          <w:sz w:val="18"/>
          <w:szCs w:val="18"/>
          <w:u w:val="single"/>
        </w:rPr>
        <w:t xml:space="preserve"> </w:t>
      </w:r>
    </w:p>
    <w:p w14:paraId="7FBC015A" w14:textId="77777777" w:rsidR="00B73A46" w:rsidRPr="00E00CCD" w:rsidRDefault="00B73A46" w:rsidP="00A84DF7">
      <w:pPr>
        <w:pStyle w:val="FootnoteBulletLevel1"/>
        <w:spacing w:before="0" w:after="0"/>
        <w:ind w:left="720" w:firstLine="0"/>
        <w:rPr>
          <w:rFonts w:ascii="Tahoma" w:hAnsi="Tahoma" w:cs="Tahoma"/>
        </w:rPr>
      </w:pPr>
      <w:r w:rsidRPr="00E00CCD">
        <w:rPr>
          <w:rFonts w:ascii="Tahoma" w:hAnsi="Tahoma" w:cs="Tahoma"/>
          <w:sz w:val="18"/>
          <w:szCs w:val="18"/>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14:paraId="7FBC015B" w14:textId="77777777" w:rsidR="00A84DF7" w:rsidRPr="000D015B" w:rsidRDefault="00A84DF7" w:rsidP="00A84DF7">
      <w:pPr>
        <w:pStyle w:val="FootnoteBulletLevel1"/>
        <w:spacing w:before="0" w:after="0"/>
        <w:ind w:left="720" w:firstLine="0"/>
        <w:rPr>
          <w:rFonts w:ascii="Tahoma" w:hAnsi="Tahoma" w:cs="Tahoma"/>
          <w:sz w:val="16"/>
          <w:szCs w:val="16"/>
        </w:rPr>
      </w:pPr>
    </w:p>
    <w:p w14:paraId="7FBC015C" w14:textId="77777777" w:rsidR="00A84DF7" w:rsidRPr="00E00CCD" w:rsidRDefault="00B73A46" w:rsidP="00D874E0">
      <w:pPr>
        <w:pStyle w:val="FootnoteBulletLevel1"/>
        <w:numPr>
          <w:ilvl w:val="0"/>
          <w:numId w:val="33"/>
        </w:numPr>
        <w:adjustRightInd/>
        <w:spacing w:before="0" w:after="60"/>
        <w:textAlignment w:val="auto"/>
        <w:rPr>
          <w:rFonts w:ascii="Tahoma" w:hAnsi="Tahoma" w:cs="Tahoma"/>
        </w:rPr>
      </w:pPr>
      <w:r w:rsidRPr="00E00CCD">
        <w:rPr>
          <w:rFonts w:ascii="Tahoma" w:hAnsi="Tahoma" w:cs="Tahoma"/>
          <w:sz w:val="18"/>
          <w:szCs w:val="18"/>
        </w:rPr>
        <w:t>Программа Select. Open Value (вариант для части настольных компьютеров компании) и</w:t>
      </w:r>
      <w:r w:rsidR="00D874E0">
        <w:rPr>
          <w:rFonts w:ascii="Tahoma" w:hAnsi="Tahoma" w:cs="Tahoma"/>
          <w:sz w:val="18"/>
          <w:szCs w:val="18"/>
        </w:rPr>
        <w:t> </w:t>
      </w:r>
      <w:r w:rsidRPr="00E00CCD">
        <w:rPr>
          <w:rFonts w:ascii="Tahoma" w:hAnsi="Tahoma" w:cs="Tahoma"/>
          <w:sz w:val="18"/>
          <w:szCs w:val="18"/>
        </w:rPr>
        <w:t>Open</w:t>
      </w:r>
      <w:r w:rsidR="00D874E0">
        <w:rPr>
          <w:rFonts w:ascii="Tahoma" w:hAnsi="Tahoma" w:cs="Tahoma"/>
          <w:sz w:val="18"/>
          <w:szCs w:val="18"/>
        </w:rPr>
        <w:t> </w:t>
      </w:r>
      <w:r w:rsidRPr="00E00CCD">
        <w:rPr>
          <w:rFonts w:ascii="Tahoma" w:hAnsi="Tahoma" w:cs="Tahoma"/>
          <w:sz w:val="18"/>
          <w:szCs w:val="18"/>
        </w:rPr>
        <w:t>License.</w:t>
      </w:r>
    </w:p>
    <w:p w14:paraId="7FBC015D" w14:textId="77777777" w:rsidR="00B73A46" w:rsidRPr="00D874E0" w:rsidRDefault="00B73A46" w:rsidP="00D874E0">
      <w:pPr>
        <w:numPr>
          <w:ilvl w:val="0"/>
          <w:numId w:val="34"/>
        </w:numPr>
        <w:spacing w:after="60"/>
        <w:ind w:left="1800"/>
        <w:rPr>
          <w:rFonts w:cs="Tahoma"/>
          <w:spacing w:val="-4"/>
        </w:rPr>
      </w:pPr>
      <w:r w:rsidRPr="00D874E0">
        <w:rPr>
          <w:rFonts w:cs="Tahoma"/>
          <w:spacing w:val="-4"/>
          <w:szCs w:val="18"/>
          <w:bdr w:val="none" w:sz="0" w:space="0" w:color="auto" w:frame="1"/>
        </w:rPr>
        <w:t>Приобретение покрытия Software Assurance для Windows 8 Профессиональная или Windows 7 Профессиональная (32-разрядный или 64-разрядный выпуск, версия N, K или KN), лицензированных по соглашению с Изготовителем оборудования, Розничным продавцом или</w:t>
      </w:r>
      <w:r w:rsidR="00D874E0">
        <w:rPr>
          <w:rFonts w:cs="Tahoma"/>
          <w:spacing w:val="-4"/>
          <w:szCs w:val="18"/>
          <w:bdr w:val="none" w:sz="0" w:space="0" w:color="auto" w:frame="1"/>
        </w:rPr>
        <w:t> </w:t>
      </w:r>
      <w:r w:rsidRPr="00D874E0">
        <w:rPr>
          <w:rFonts w:cs="Tahoma"/>
          <w:spacing w:val="-4"/>
          <w:szCs w:val="18"/>
          <w:bdr w:val="none" w:sz="0" w:space="0" w:color="auto" w:frame="1"/>
        </w:rPr>
        <w:t>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 (действует с 1 сентября 2009 г.)</w:t>
      </w:r>
    </w:p>
    <w:p w14:paraId="7FBC015E" w14:textId="77777777" w:rsidR="00B73A46" w:rsidRPr="00E00CCD" w:rsidRDefault="00B73A46" w:rsidP="00737AED">
      <w:pPr>
        <w:pStyle w:val="Footnotedash"/>
        <w:numPr>
          <w:ilvl w:val="0"/>
          <w:numId w:val="34"/>
        </w:numPr>
        <w:adjustRightInd/>
        <w:spacing w:before="0"/>
        <w:ind w:left="1800"/>
        <w:textAlignment w:val="auto"/>
        <w:rPr>
          <w:rFonts w:ascii="Tahoma" w:hAnsi="Tahoma" w:cs="Tahoma"/>
        </w:rPr>
      </w:pPr>
      <w:r w:rsidRPr="00E00CCD">
        <w:rPr>
          <w:rFonts w:ascii="Tahoma" w:hAnsi="Tahoma" w:cs="Tahoma"/>
          <w:sz w:val="18"/>
          <w:szCs w:val="18"/>
        </w:rPr>
        <w:t xml:space="preserve">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или Windows 7 Профессиональная. </w:t>
      </w:r>
    </w:p>
    <w:p w14:paraId="7FBC015F" w14:textId="77777777" w:rsidR="00B73A46" w:rsidRPr="00E00CCD" w:rsidRDefault="00B73A46" w:rsidP="00A84DF7">
      <w:pPr>
        <w:pStyle w:val="Footnotedash"/>
        <w:spacing w:before="0" w:after="0"/>
        <w:ind w:left="720" w:firstLine="0"/>
        <w:rPr>
          <w:rFonts w:ascii="Tahoma" w:hAnsi="Tahoma" w:cs="Tahoma"/>
        </w:rPr>
      </w:pPr>
      <w:r w:rsidRPr="00E00CCD">
        <w:rPr>
          <w:rFonts w:ascii="Tahoma" w:hAnsi="Tahoma" w:cs="Tahoma"/>
          <w:sz w:val="18"/>
          <w:szCs w:val="18"/>
        </w:rPr>
        <w:t xml:space="preserve">Определенный выше период времени может быть увеличен на ограниченный срок в рекламных целях. Подробности см. в </w:t>
      </w:r>
      <w:hyperlink w:anchor="_SECTION_3_–" w:history="1">
        <w:r w:rsidRPr="00E00CCD">
          <w:rPr>
            <w:rStyle w:val="Hyperlink"/>
            <w:rFonts w:ascii="Tahoma" w:hAnsi="Tahoma" w:cs="Tahoma"/>
            <w:color w:val="auto"/>
            <w:sz w:val="18"/>
            <w:szCs w:val="18"/>
            <w:u w:val="none"/>
          </w:rPr>
          <w:t>Разделе 3</w:t>
        </w:r>
      </w:hyperlink>
      <w:r w:rsidRPr="00E00CCD">
        <w:rPr>
          <w:rFonts w:ascii="Tahoma" w:hAnsi="Tahoma" w:cs="Tahoma"/>
          <w:sz w:val="18"/>
          <w:szCs w:val="18"/>
        </w:rPr>
        <w:t>.</w:t>
      </w:r>
    </w:p>
    <w:p w14:paraId="7FBC0160" w14:textId="77777777" w:rsidR="00A84DF7" w:rsidRPr="000D015B" w:rsidRDefault="00A84DF7" w:rsidP="00A84DF7">
      <w:pPr>
        <w:pStyle w:val="Footnotedash"/>
        <w:spacing w:before="0" w:after="0"/>
        <w:ind w:left="720" w:firstLine="0"/>
        <w:rPr>
          <w:rFonts w:ascii="Tahoma" w:hAnsi="Tahoma" w:cs="Tahoma"/>
          <w:sz w:val="16"/>
          <w:szCs w:val="16"/>
        </w:rPr>
      </w:pPr>
    </w:p>
    <w:p w14:paraId="7FBC0161" w14:textId="77777777" w:rsidR="00B73A46" w:rsidRPr="00E00CCD" w:rsidRDefault="00B73A46" w:rsidP="00A84DF7">
      <w:pPr>
        <w:pStyle w:val="FootnoteBulletLevel2"/>
        <w:numPr>
          <w:ilvl w:val="0"/>
          <w:numId w:val="28"/>
        </w:numPr>
        <w:adjustRightInd/>
        <w:spacing w:before="0"/>
        <w:ind w:left="1440"/>
        <w:textAlignment w:val="auto"/>
        <w:rPr>
          <w:rFonts w:ascii="Tahoma" w:hAnsi="Tahoma" w:cs="Tahoma"/>
        </w:rPr>
      </w:pPr>
      <w:r w:rsidRPr="00E00CCD">
        <w:rPr>
          <w:rFonts w:ascii="Tahoma" w:hAnsi="Tahoma" w:cs="Tahoma"/>
          <w:sz w:val="18"/>
          <w:szCs w:val="18"/>
        </w:rPr>
        <w:t>Соглашения о регистрации Enterprise. 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7FBC0162" w14:textId="77777777" w:rsidR="00A84DF7" w:rsidRPr="000D015B" w:rsidRDefault="00A84DF7" w:rsidP="00A84DF7">
      <w:pPr>
        <w:pStyle w:val="FootnoteBulletLevel2"/>
        <w:tabs>
          <w:tab w:val="clear" w:pos="1260"/>
        </w:tabs>
        <w:adjustRightInd/>
        <w:spacing w:before="0"/>
        <w:ind w:left="0" w:firstLine="0"/>
        <w:textAlignment w:val="auto"/>
        <w:rPr>
          <w:rFonts w:ascii="Tahoma" w:hAnsi="Tahoma" w:cs="Tahoma"/>
          <w:sz w:val="16"/>
          <w:szCs w:val="16"/>
        </w:rPr>
      </w:pPr>
    </w:p>
    <w:p w14:paraId="7FBC0163" w14:textId="77777777" w:rsidR="002F7FB8" w:rsidRPr="00E00CCD" w:rsidRDefault="002F7FB8" w:rsidP="00846611">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Лицензия на обновление и Software Assurance для Windows 8 Профессиональная</w:t>
      </w:r>
    </w:p>
    <w:p w14:paraId="7FBC0164" w14:textId="77777777" w:rsidR="002F7FB8" w:rsidRPr="00E00CCD" w:rsidRDefault="002F7FB8" w:rsidP="00846611">
      <w:pPr>
        <w:pStyle w:val="FootnoteBulletLevel1"/>
        <w:spacing w:before="0" w:after="0"/>
        <w:ind w:left="720" w:firstLine="0"/>
        <w:rPr>
          <w:rFonts w:ascii="Tahoma" w:hAnsi="Tahoma" w:cs="Tahoma"/>
        </w:rPr>
      </w:pPr>
      <w:r w:rsidRPr="00E00CCD">
        <w:rPr>
          <w:rFonts w:ascii="Tahoma" w:hAnsi="Tahoma" w:cs="Tahoma"/>
          <w:sz w:val="18"/>
          <w:szCs w:val="18"/>
          <w:u w:val="single"/>
        </w:rPr>
        <w:t>Лицензия на обновление операционной системы (ОС)</w:t>
      </w:r>
    </w:p>
    <w:p w14:paraId="7FBC0165" w14:textId="77777777" w:rsidR="002F7FB8" w:rsidRPr="00E00CCD" w:rsidRDefault="002F7FB8" w:rsidP="00D874E0">
      <w:pPr>
        <w:pStyle w:val="FootnoteBulletLevel2"/>
        <w:tabs>
          <w:tab w:val="clear" w:pos="1260"/>
        </w:tabs>
        <w:adjustRightInd/>
        <w:spacing w:before="0"/>
        <w:ind w:left="720" w:firstLine="0"/>
        <w:textAlignment w:val="auto"/>
        <w:rPr>
          <w:rFonts w:ascii="Tahoma" w:hAnsi="Tahoma" w:cs="Tahoma"/>
        </w:rPr>
      </w:pPr>
      <w:r w:rsidRPr="00E00CCD">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w:t>
      </w:r>
      <w:r w:rsidR="00D874E0">
        <w:rPr>
          <w:rFonts w:ascii="Tahoma" w:hAnsi="Tahoma" w:cs="Tahoma"/>
          <w:sz w:val="18"/>
          <w:szCs w:val="18"/>
        </w:rPr>
        <w:t> </w:t>
      </w:r>
      <w:r w:rsidRPr="00E00CCD">
        <w:rPr>
          <w:rFonts w:ascii="Tahoma" w:hAnsi="Tahoma" w:cs="Tahoma"/>
          <w:sz w:val="18"/>
          <w:szCs w:val="18"/>
        </w:rPr>
        <w:t>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14:paraId="7FBC0166" w14:textId="77777777" w:rsidR="00846611" w:rsidRDefault="00846611" w:rsidP="00846611">
      <w:pPr>
        <w:pStyle w:val="FootnoteBulletLevel2"/>
        <w:tabs>
          <w:tab w:val="clear" w:pos="1260"/>
        </w:tabs>
        <w:adjustRightInd/>
        <w:spacing w:before="0"/>
        <w:ind w:left="720" w:firstLine="0"/>
        <w:textAlignment w:val="auto"/>
        <w:rPr>
          <w:rFonts w:ascii="Tahoma" w:hAnsi="Tahoma" w:cs="Tahoma"/>
          <w:sz w:val="16"/>
          <w:szCs w:val="16"/>
        </w:rPr>
      </w:pPr>
    </w:p>
    <w:p w14:paraId="7FBC0167" w14:textId="77777777" w:rsidR="002F7FB8" w:rsidRPr="00E00CCD" w:rsidRDefault="002F7FB8" w:rsidP="00846611">
      <w:pPr>
        <w:pStyle w:val="FootnoteBulletLevel2"/>
        <w:tabs>
          <w:tab w:val="clear" w:pos="1260"/>
        </w:tabs>
        <w:adjustRightInd/>
        <w:spacing w:before="0"/>
        <w:ind w:left="720" w:firstLine="0"/>
        <w:textAlignment w:val="auto"/>
        <w:rPr>
          <w:rFonts w:ascii="Tahoma" w:hAnsi="Tahoma" w:cs="Tahoma"/>
        </w:rPr>
      </w:pPr>
      <w:r w:rsidRPr="00E00CCD">
        <w:rPr>
          <w:rFonts w:ascii="Tahoma" w:hAnsi="Tahoma" w:cs="Tahoma"/>
          <w:sz w:val="18"/>
          <w:szCs w:val="18"/>
        </w:rPr>
        <w:t>Клиенты, желающие прибрести обновление и Software Assurance для Windows 8 Профессиональная, могут выбрать одну из следующих программ лицензирования:</w:t>
      </w:r>
    </w:p>
    <w:p w14:paraId="7FBC0168" w14:textId="77777777" w:rsidR="00B04B81" w:rsidRPr="000D015B" w:rsidRDefault="00B04B81" w:rsidP="00846611">
      <w:pPr>
        <w:pStyle w:val="FootnoteBulletLevel2"/>
        <w:tabs>
          <w:tab w:val="clear" w:pos="1260"/>
        </w:tabs>
        <w:adjustRightInd/>
        <w:spacing w:before="0"/>
        <w:ind w:left="720" w:firstLine="0"/>
        <w:textAlignment w:val="auto"/>
        <w:rPr>
          <w:rFonts w:ascii="Tahoma" w:hAnsi="Tahoma" w:cs="Tahoma"/>
          <w:sz w:val="16"/>
          <w:szCs w:val="16"/>
        </w:rPr>
      </w:pPr>
    </w:p>
    <w:p w14:paraId="7FBC0169" w14:textId="77777777" w:rsidR="002F7FB8" w:rsidRPr="00E00CCD" w:rsidRDefault="002F7FB8" w:rsidP="00B04B81">
      <w:pPr>
        <w:pStyle w:val="FootnoteBulletLevel2"/>
        <w:numPr>
          <w:ilvl w:val="0"/>
          <w:numId w:val="28"/>
        </w:numPr>
        <w:adjustRightInd/>
        <w:spacing w:before="0" w:after="60"/>
        <w:ind w:left="1440"/>
        <w:textAlignment w:val="auto"/>
        <w:rPr>
          <w:rFonts w:ascii="Tahoma" w:hAnsi="Tahoma" w:cs="Tahoma"/>
        </w:rPr>
      </w:pPr>
      <w:r w:rsidRPr="00E00CCD">
        <w:rPr>
          <w:rFonts w:ascii="Tahoma" w:hAnsi="Tahoma" w:cs="Tahoma"/>
          <w:sz w:val="18"/>
          <w:szCs w:val="18"/>
        </w:rPr>
        <w:t>Select, Open Value (вариант для части настольных компьютеров компании) и Open License:</w:t>
      </w:r>
    </w:p>
    <w:p w14:paraId="7FBC016A" w14:textId="77777777" w:rsidR="002F7FB8" w:rsidRPr="00D874E0" w:rsidRDefault="002F7FB8" w:rsidP="00B04B81">
      <w:pPr>
        <w:pStyle w:val="Footnotedash"/>
        <w:numPr>
          <w:ilvl w:val="1"/>
          <w:numId w:val="36"/>
        </w:numPr>
        <w:spacing w:before="0"/>
        <w:ind w:left="1800"/>
        <w:rPr>
          <w:rFonts w:ascii="Tahoma" w:hAnsi="Tahoma" w:cs="Tahoma"/>
          <w:spacing w:val="-2"/>
        </w:rPr>
      </w:pPr>
      <w:r w:rsidRPr="00D874E0">
        <w:rPr>
          <w:rFonts w:ascii="Tahoma" w:eastAsia="Calibri" w:hAnsi="Tahoma" w:cs="Tahoma"/>
          <w:color w:val="000000"/>
          <w:spacing w:val="-2"/>
          <w:sz w:val="18"/>
          <w:szCs w:val="18"/>
        </w:rPr>
        <w:t>Приобретение Обновлений Windows 8 Профессиональная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7FBC016B" w14:textId="77777777" w:rsidR="002F7FB8" w:rsidRPr="00E00CCD" w:rsidRDefault="002F7FB8" w:rsidP="00D874E0">
      <w:pPr>
        <w:pStyle w:val="Footnotedash"/>
        <w:numPr>
          <w:ilvl w:val="2"/>
          <w:numId w:val="103"/>
        </w:numPr>
        <w:spacing w:before="0"/>
        <w:ind w:left="1800"/>
        <w:rPr>
          <w:rFonts w:ascii="Tahoma" w:hAnsi="Tahoma" w:cs="Tahoma"/>
        </w:rPr>
      </w:pPr>
      <w:r w:rsidRPr="00E00CCD">
        <w:rPr>
          <w:rFonts w:ascii="Tahoma" w:eastAsia="Calibri" w:hAnsi="Tahoma" w:cs="Tahoma"/>
          <w:color w:val="000000"/>
          <w:sz w:val="18"/>
          <w:szCs w:val="18"/>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w:t>
      </w:r>
      <w:r w:rsidR="00D874E0">
        <w:rPr>
          <w:rFonts w:ascii="Tahoma" w:eastAsia="Calibri" w:hAnsi="Tahoma" w:cs="Tahoma"/>
          <w:color w:val="000000"/>
          <w:sz w:val="18"/>
          <w:szCs w:val="18"/>
        </w:rPr>
        <w:t> </w:t>
      </w:r>
      <w:r w:rsidRPr="00E00CCD">
        <w:rPr>
          <w:rFonts w:ascii="Tahoma" w:eastAsia="Calibri" w:hAnsi="Tahoma" w:cs="Tahoma"/>
          <w:color w:val="000000"/>
          <w:sz w:val="18"/>
          <w:szCs w:val="18"/>
        </w:rPr>
        <w:t>только по истечении определенного срока (то есть с момента предыдущего переноса</w:t>
      </w:r>
      <w:r w:rsidR="00D874E0">
        <w:rPr>
          <w:rFonts w:ascii="Tahoma" w:eastAsia="Calibri" w:hAnsi="Tahoma" w:cs="Tahoma"/>
          <w:color w:val="000000"/>
          <w:sz w:val="18"/>
          <w:szCs w:val="18"/>
        </w:rPr>
        <w:t> </w:t>
      </w:r>
      <w:r w:rsidRPr="00E00CCD">
        <w:rPr>
          <w:rFonts w:ascii="Tahoma" w:eastAsia="Calibri" w:hAnsi="Tahoma" w:cs="Tahoma"/>
          <w:color w:val="000000"/>
          <w:sz w:val="18"/>
          <w:szCs w:val="18"/>
        </w:rPr>
        <w:t>должно пройти не менее 90 дней), при условии, что (1) клиент установил на</w:t>
      </w:r>
      <w:r w:rsidR="00D874E0">
        <w:rPr>
          <w:rFonts w:ascii="Tahoma" w:eastAsia="Calibri" w:hAnsi="Tahoma" w:cs="Tahoma"/>
          <w:color w:val="000000"/>
          <w:sz w:val="18"/>
          <w:szCs w:val="18"/>
        </w:rPr>
        <w:t> </w:t>
      </w:r>
      <w:r w:rsidRPr="00E00CCD">
        <w:rPr>
          <w:rFonts w:ascii="Tahoma" w:eastAsia="Calibri" w:hAnsi="Tahoma" w:cs="Tahoma"/>
          <w:color w:val="000000"/>
          <w:sz w:val="18"/>
          <w:szCs w:val="18"/>
        </w:rPr>
        <w:t>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 исходного компьютера.</w:t>
      </w:r>
    </w:p>
    <w:p w14:paraId="7FBC016C" w14:textId="77777777" w:rsidR="00A84DF7" w:rsidRPr="00E00CCD" w:rsidRDefault="002F7FB8" w:rsidP="00B04B81">
      <w:pPr>
        <w:pStyle w:val="FootnoteBulletLevel2"/>
        <w:numPr>
          <w:ilvl w:val="0"/>
          <w:numId w:val="28"/>
        </w:numPr>
        <w:adjustRightInd/>
        <w:spacing w:before="0" w:after="60"/>
        <w:ind w:left="1440"/>
        <w:textAlignment w:val="auto"/>
        <w:rPr>
          <w:rFonts w:ascii="Tahoma" w:hAnsi="Tahoma" w:cs="Tahoma"/>
        </w:rPr>
      </w:pPr>
      <w:r w:rsidRPr="00E00CCD">
        <w:rPr>
          <w:rFonts w:ascii="Tahoma" w:hAnsi="Tahoma" w:cs="Tahoma"/>
          <w:sz w:val="18"/>
          <w:szCs w:val="18"/>
        </w:rPr>
        <w:t>Соглашения о регистрации Enterprise и Соглашения Open Value с вариантом приобретения для всех ПК в организации (бессрочные и по подписке).</w:t>
      </w:r>
    </w:p>
    <w:p w14:paraId="7FBC016D" w14:textId="77777777" w:rsidR="00A84DF7" w:rsidRPr="00D874E0" w:rsidRDefault="002F7FB8" w:rsidP="00B04B81">
      <w:pPr>
        <w:pStyle w:val="Footnotedash"/>
        <w:numPr>
          <w:ilvl w:val="1"/>
          <w:numId w:val="36"/>
        </w:numPr>
        <w:spacing w:before="0"/>
        <w:ind w:left="1800"/>
        <w:rPr>
          <w:rFonts w:ascii="Tahoma" w:hAnsi="Tahoma" w:cs="Tahoma"/>
          <w:spacing w:val="-4"/>
        </w:rPr>
      </w:pPr>
      <w:r w:rsidRPr="00D874E0">
        <w:rPr>
          <w:rFonts w:ascii="Tahoma" w:eastAsia="Calibri" w:hAnsi="Tahoma" w:cs="Tahoma"/>
          <w:color w:val="000000"/>
          <w:spacing w:val="-4"/>
          <w:sz w:val="18"/>
          <w:szCs w:val="18"/>
        </w:rPr>
        <w:t xml:space="preserve">Первоначальные Соглашения о регистрации Enterprise или Соглашения Open Value (парк ПК): </w:t>
      </w:r>
    </w:p>
    <w:p w14:paraId="7FBC016E" w14:textId="77777777" w:rsidR="00A84DF7" w:rsidRPr="00E00CCD" w:rsidRDefault="002F7FB8" w:rsidP="00B04B81">
      <w:pPr>
        <w:pStyle w:val="Footnotedash"/>
        <w:numPr>
          <w:ilvl w:val="1"/>
          <w:numId w:val="36"/>
        </w:numPr>
        <w:spacing w:before="0"/>
        <w:ind w:left="1800"/>
        <w:rPr>
          <w:rFonts w:ascii="Tahoma" w:hAnsi="Tahoma" w:cs="Tahoma"/>
        </w:rPr>
      </w:pPr>
      <w:r w:rsidRPr="00E00CCD">
        <w:rPr>
          <w:rFonts w:ascii="Tahoma" w:eastAsia="Calibri" w:hAnsi="Tahoma" w:cs="Tahoma"/>
          <w:color w:val="000000"/>
          <w:sz w:val="18"/>
          <w:szCs w:val="18"/>
        </w:rPr>
        <w:t>Приобретение Обновления Windows 8 Профессиональная и Software Assurance для всех соответствующих настольных компьютеров в парке ПК.</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14:paraId="7FBC016F" w14:textId="77777777" w:rsidR="002F7FB8" w:rsidRPr="00E00CCD" w:rsidRDefault="002F7FB8" w:rsidP="001D2C0E">
      <w:pPr>
        <w:pStyle w:val="Footnotedash"/>
        <w:numPr>
          <w:ilvl w:val="1"/>
          <w:numId w:val="36"/>
        </w:numPr>
        <w:spacing w:before="0"/>
        <w:ind w:left="1800"/>
        <w:rPr>
          <w:rFonts w:ascii="Tahoma" w:hAnsi="Tahoma" w:cs="Tahoma"/>
        </w:rPr>
      </w:pPr>
      <w:r w:rsidRPr="00E00CCD">
        <w:rPr>
          <w:rFonts w:ascii="Tahoma" w:eastAsia="Calibri" w:hAnsi="Tahoma" w:cs="Tahoma"/>
          <w:color w:val="000000"/>
          <w:sz w:val="18"/>
          <w:szCs w:val="18"/>
        </w:rPr>
        <w:t>Существующие Соглашения о регистрации Enterprise или Соглашения Open Value (по</w:t>
      </w:r>
      <w:r w:rsidR="001D2C0E">
        <w:rPr>
          <w:rFonts w:ascii="Tahoma" w:eastAsia="Calibri" w:hAnsi="Tahoma" w:cs="Tahoma"/>
          <w:color w:val="000000"/>
          <w:sz w:val="18"/>
          <w:szCs w:val="18"/>
        </w:rPr>
        <w:t> </w:t>
      </w:r>
      <w:r w:rsidRPr="00E00CCD">
        <w:rPr>
          <w:rFonts w:ascii="Tahoma" w:eastAsia="Calibri" w:hAnsi="Tahoma" w:cs="Tahoma"/>
          <w:color w:val="000000"/>
          <w:sz w:val="18"/>
          <w:szCs w:val="18"/>
        </w:rPr>
        <w:t>сверочным заказам и на замену).</w:t>
      </w:r>
    </w:p>
    <w:p w14:paraId="7FBC0170" w14:textId="77777777" w:rsidR="002F7FB8" w:rsidRPr="00E00CCD" w:rsidRDefault="002F7FB8" w:rsidP="001D2C0E">
      <w:pPr>
        <w:pStyle w:val="Footnotedash"/>
        <w:numPr>
          <w:ilvl w:val="1"/>
          <w:numId w:val="36"/>
        </w:numPr>
        <w:spacing w:before="0"/>
        <w:ind w:left="1800"/>
        <w:rPr>
          <w:rFonts w:ascii="Tahoma" w:hAnsi="Tahoma" w:cs="Tahoma"/>
        </w:rPr>
      </w:pPr>
      <w:r w:rsidRPr="00E00CCD">
        <w:rPr>
          <w:rFonts w:ascii="Tahoma" w:eastAsia="Calibri" w:hAnsi="Tahoma" w:cs="Tahoma"/>
          <w:color w:val="000000"/>
          <w:sz w:val="18"/>
          <w:szCs w:val="18"/>
        </w:rPr>
        <w:t>Приобретение Обновлений Windows 8 Профессиональная и Software Assurance для соответствующих компьютеров и устройств, на которых будет запускаться операционная система Windows.</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w:t>
      </w:r>
      <w:r w:rsidR="001D2C0E">
        <w:rPr>
          <w:rFonts w:ascii="Tahoma" w:eastAsia="Calibri" w:hAnsi="Tahoma" w:cs="Tahoma"/>
          <w:color w:val="000000"/>
          <w:sz w:val="18"/>
          <w:szCs w:val="18"/>
        </w:rPr>
        <w:t> </w:t>
      </w:r>
      <w:r w:rsidRPr="00E00CCD">
        <w:rPr>
          <w:rFonts w:ascii="Tahoma" w:eastAsia="Calibri" w:hAnsi="Tahoma" w:cs="Tahoma"/>
          <w:color w:val="000000"/>
          <w:sz w:val="18"/>
          <w:szCs w:val="18"/>
        </w:rPr>
        <w:t>«Новое соглашение EA/OV-CW» таблицы Обновлений Windows выше.</w:t>
      </w:r>
    </w:p>
    <w:p w14:paraId="7FBC0171" w14:textId="77777777" w:rsidR="002F7FB8" w:rsidRPr="00E00CCD" w:rsidRDefault="002F7FB8" w:rsidP="00B04B81">
      <w:pPr>
        <w:pStyle w:val="FootnoteBulletLevel2"/>
        <w:numPr>
          <w:ilvl w:val="0"/>
          <w:numId w:val="28"/>
        </w:numPr>
        <w:adjustRightInd/>
        <w:spacing w:before="0" w:after="60"/>
        <w:ind w:left="1440"/>
        <w:textAlignment w:val="auto"/>
        <w:rPr>
          <w:rFonts w:ascii="Tahoma" w:hAnsi="Tahoma" w:cs="Tahoma"/>
        </w:rPr>
      </w:pPr>
      <w:r w:rsidRPr="00E00CCD">
        <w:rPr>
          <w:rFonts w:ascii="Tahoma" w:hAnsi="Tahoma" w:cs="Tahoma"/>
          <w:sz w:val="18"/>
          <w:szCs w:val="18"/>
        </w:rPr>
        <w:t xml:space="preserve">Примечание для клиентов по Соглашениям Campus, School и Open Value Subscription-Education Solutions. </w:t>
      </w:r>
    </w:p>
    <w:p w14:paraId="7FBC0172" w14:textId="77777777" w:rsidR="002F7FB8" w:rsidRPr="00E00CCD" w:rsidRDefault="002F7FB8" w:rsidP="00B04B81">
      <w:pPr>
        <w:pStyle w:val="Footnotedash"/>
        <w:numPr>
          <w:ilvl w:val="1"/>
          <w:numId w:val="36"/>
        </w:numPr>
        <w:spacing w:before="0"/>
        <w:ind w:left="1800"/>
        <w:rPr>
          <w:rFonts w:ascii="Tahoma" w:hAnsi="Tahoma" w:cs="Tahoma"/>
        </w:rPr>
      </w:pPr>
      <w:r w:rsidRPr="00E00CCD">
        <w:rPr>
          <w:rFonts w:ascii="Tahoma" w:eastAsia="Calibri" w:hAnsi="Tahoma" w:cs="Tahoma"/>
          <w:color w:val="000000"/>
          <w:sz w:val="18"/>
          <w:szCs w:val="18"/>
        </w:rPr>
        <w:t>Операционная система Windows лицензируется только в качестве обновления.</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 xml:space="preserve">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Windows выше в столбце «Academic». </w:t>
      </w:r>
    </w:p>
    <w:p w14:paraId="7FBC0173" w14:textId="77777777" w:rsidR="00B47893" w:rsidRPr="00E00CCD" w:rsidRDefault="002F7FB8" w:rsidP="00AF3B19">
      <w:pPr>
        <w:pStyle w:val="Footnotedash"/>
        <w:numPr>
          <w:ilvl w:val="1"/>
          <w:numId w:val="36"/>
        </w:numPr>
        <w:spacing w:before="0" w:after="0"/>
        <w:ind w:left="1800"/>
        <w:rPr>
          <w:rFonts w:ascii="Tahoma" w:hAnsi="Tahoma" w:cs="Tahoma"/>
        </w:rPr>
      </w:pPr>
      <w:r w:rsidRPr="00E00CCD">
        <w:rPr>
          <w:rFonts w:ascii="Tahoma" w:eastAsia="Calibri" w:hAnsi="Tahoma" w:cs="Tahoma"/>
          <w:color w:val="000000"/>
          <w:sz w:val="18"/>
          <w:szCs w:val="18"/>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827CFE" w:rsidRPr="00E00CCD">
        <w:rPr>
          <w:rFonts w:ascii="Tahoma" w:eastAsia="Calibri" w:hAnsi="Tahoma" w:cs="Tahoma"/>
          <w:color w:val="000000"/>
          <w:sz w:val="18"/>
          <w:szCs w:val="18"/>
        </w:rPr>
        <w:t xml:space="preserve"> </w:t>
      </w:r>
      <w:r w:rsidRPr="00E00CCD">
        <w:rPr>
          <w:rFonts w:ascii="Tahoma" w:eastAsia="Calibri" w:hAnsi="Tahoma" w:cs="Tahoma"/>
          <w:color w:val="000000"/>
          <w:sz w:val="18"/>
          <w:szCs w:val="18"/>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827CFE" w:rsidRPr="00E00CCD">
        <w:rPr>
          <w:rFonts w:ascii="Tahoma" w:eastAsia="Calibri" w:hAnsi="Tahoma" w:cs="Tahoma"/>
          <w:color w:val="000000"/>
          <w:sz w:val="18"/>
          <w:szCs w:val="18"/>
        </w:rPr>
        <w:t xml:space="preserve"> </w:t>
      </w:r>
      <w:r w:rsidRPr="00E00CCD">
        <w:rPr>
          <w:rFonts w:ascii="Tahoma" w:hAnsi="Tahoma" w:cs="Tahoma"/>
          <w:sz w:val="18"/>
          <w:szCs w:val="18"/>
        </w:rPr>
        <w:t>Учреждения, выбравшие Вариант лицензирования для учащихся, могут не устанавливать Windows Enterprise на устройства, принадлежащие учащимся.</w:t>
      </w:r>
    </w:p>
    <w:p w14:paraId="7FBC0174" w14:textId="77777777" w:rsidR="003A655F" w:rsidRPr="00E00CCD" w:rsidRDefault="003A655F" w:rsidP="00AF3B19">
      <w:pPr>
        <w:rPr>
          <w:rFonts w:cs="Tahoma"/>
        </w:rPr>
      </w:pPr>
    </w:p>
    <w:p w14:paraId="7FBC0175"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Microsoft Windows XP Professional N (без проигрывателя Windows Media)</w:t>
      </w:r>
    </w:p>
    <w:p w14:paraId="7FBC0176" w14:textId="77777777" w:rsidR="00B73A46" w:rsidRPr="00E00CCD" w:rsidRDefault="00B73A46" w:rsidP="00F64DEA">
      <w:pPr>
        <w:pStyle w:val="FootnoteBulletLevel2"/>
        <w:tabs>
          <w:tab w:val="clear" w:pos="1260"/>
          <w:tab w:val="num" w:pos="900"/>
        </w:tabs>
        <w:spacing w:before="0"/>
        <w:ind w:left="720" w:firstLine="0"/>
        <w:rPr>
          <w:rFonts w:ascii="Tahoma" w:hAnsi="Tahoma" w:cs="Tahoma"/>
        </w:rPr>
      </w:pPr>
      <w:r w:rsidRPr="00E00CCD">
        <w:rPr>
          <w:rFonts w:ascii="Tahoma" w:hAnsi="Tahoma" w:cs="Tahoma"/>
          <w:sz w:val="18"/>
          <w:szCs w:val="18"/>
          <w:u w:val="single"/>
        </w:rPr>
        <w:t>Право на участие</w:t>
      </w:r>
      <w:r w:rsidRPr="00E00CCD">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14:paraId="7FBC0177" w14:textId="77777777" w:rsidR="00F64DEA" w:rsidRPr="00D874E0" w:rsidRDefault="00F64DEA" w:rsidP="00F64DEA">
      <w:pPr>
        <w:pStyle w:val="FootnoteBulletLevel2"/>
        <w:tabs>
          <w:tab w:val="clear" w:pos="1260"/>
          <w:tab w:val="num" w:pos="900"/>
        </w:tabs>
        <w:spacing w:before="0"/>
        <w:ind w:left="720" w:firstLine="0"/>
        <w:rPr>
          <w:rFonts w:ascii="Tahoma" w:hAnsi="Tahoma" w:cs="Tahoma"/>
          <w:sz w:val="18"/>
          <w:szCs w:val="18"/>
        </w:rPr>
      </w:pPr>
    </w:p>
    <w:p w14:paraId="7FBC0178" w14:textId="77777777" w:rsidR="00B73A46" w:rsidRPr="00E00CCD" w:rsidRDefault="00B73A46" w:rsidP="001D2C0E">
      <w:pPr>
        <w:pStyle w:val="Footnotedash"/>
        <w:tabs>
          <w:tab w:val="clear" w:pos="1620"/>
          <w:tab w:val="num" w:pos="2160"/>
        </w:tabs>
        <w:spacing w:before="0" w:after="0"/>
        <w:ind w:left="720" w:firstLine="7"/>
        <w:rPr>
          <w:rFonts w:ascii="Tahoma" w:hAnsi="Tahoma" w:cs="Tahoma"/>
        </w:rPr>
      </w:pPr>
      <w:r w:rsidRPr="00E00CCD">
        <w:rPr>
          <w:rFonts w:ascii="Tahoma" w:hAnsi="Tahoma" w:cs="Tahoma"/>
          <w:sz w:val="18"/>
          <w:szCs w:val="18"/>
        </w:rPr>
        <w:t>У них должно быть по крайней мере одно из следующих действующих соглашений или соглашений о</w:t>
      </w:r>
      <w:r w:rsidR="001D2C0E">
        <w:rPr>
          <w:rFonts w:ascii="Tahoma" w:hAnsi="Tahoma" w:cs="Tahoma"/>
          <w:sz w:val="18"/>
          <w:szCs w:val="18"/>
        </w:rPr>
        <w:t> </w:t>
      </w:r>
      <w:r w:rsidRPr="00E00CCD">
        <w:rPr>
          <w:rFonts w:ascii="Tahoma" w:hAnsi="Tahoma" w:cs="Tahoma"/>
          <w:sz w:val="18"/>
          <w:szCs w:val="18"/>
        </w:rPr>
        <w:t xml:space="preserve">регистрации с Microsoft Ireland Operations Ltd: </w:t>
      </w:r>
    </w:p>
    <w:p w14:paraId="7FBC0179" w14:textId="77777777" w:rsidR="00F64DEA" w:rsidRPr="00D874E0" w:rsidRDefault="00F64DEA" w:rsidP="00F64DEA">
      <w:pPr>
        <w:pStyle w:val="Footnotedash"/>
        <w:tabs>
          <w:tab w:val="clear" w:pos="1620"/>
          <w:tab w:val="num" w:pos="2160"/>
        </w:tabs>
        <w:spacing w:before="0" w:after="0"/>
        <w:ind w:left="720" w:firstLine="7"/>
        <w:rPr>
          <w:rFonts w:ascii="Tahoma" w:hAnsi="Tahoma" w:cs="Tahoma"/>
          <w:sz w:val="18"/>
          <w:szCs w:val="18"/>
        </w:rPr>
      </w:pPr>
    </w:p>
    <w:p w14:paraId="7FBC017A"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Соглашение о регистрации Select, Enterprise или Enterprise Subscription.</w:t>
      </w:r>
    </w:p>
    <w:p w14:paraId="7FBC017B"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Open License*, Open Value, соглашение Campus и School, Open Value Subscription для решений Education Solutions.</w:t>
      </w:r>
    </w:p>
    <w:p w14:paraId="7FBC017C" w14:textId="77777777" w:rsidR="00B73A46" w:rsidRPr="00E00CCD" w:rsidRDefault="00B73A46" w:rsidP="00F64DEA">
      <w:pPr>
        <w:pStyle w:val="Footnotedash"/>
        <w:spacing w:before="0"/>
        <w:ind w:left="1440" w:firstLine="0"/>
        <w:rPr>
          <w:rFonts w:ascii="Tahoma" w:hAnsi="Tahoma" w:cs="Tahoma"/>
        </w:rPr>
      </w:pPr>
      <w:r w:rsidRPr="00E00CCD">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7FBC017D" w14:textId="77777777" w:rsidR="00F64DEA" w:rsidRPr="00D874E0" w:rsidRDefault="00F64DEA" w:rsidP="00F64DEA">
      <w:pPr>
        <w:pStyle w:val="Footnotedash"/>
        <w:spacing w:before="0" w:after="0"/>
        <w:ind w:left="1440" w:firstLine="0"/>
        <w:rPr>
          <w:rFonts w:ascii="Tahoma" w:hAnsi="Tahoma" w:cs="Tahoma"/>
          <w:sz w:val="18"/>
          <w:szCs w:val="18"/>
        </w:rPr>
      </w:pPr>
    </w:p>
    <w:p w14:paraId="7FBC017E" w14:textId="77777777" w:rsidR="00B73A46" w:rsidRPr="00E00CCD" w:rsidRDefault="00B73A46" w:rsidP="00F64DEA">
      <w:pPr>
        <w:pStyle w:val="Footnotedash"/>
        <w:tabs>
          <w:tab w:val="left" w:pos="1620"/>
        </w:tabs>
        <w:spacing w:before="0" w:after="0"/>
        <w:ind w:left="720" w:firstLine="7"/>
        <w:rPr>
          <w:rFonts w:ascii="Tahoma" w:hAnsi="Tahoma" w:cs="Tahoma"/>
        </w:rPr>
      </w:pPr>
      <w:r w:rsidRPr="00E00CCD">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XP Профессиональная, приобретенные 2 февраля 2005 г. или позже.</w:t>
      </w:r>
    </w:p>
    <w:p w14:paraId="7FBC017F" w14:textId="77777777" w:rsidR="00F64DEA" w:rsidRPr="00D874E0" w:rsidRDefault="00F64DEA" w:rsidP="00F64DEA">
      <w:pPr>
        <w:pStyle w:val="Footnotedash"/>
        <w:tabs>
          <w:tab w:val="left" w:pos="1620"/>
        </w:tabs>
        <w:spacing w:before="0" w:after="0"/>
        <w:ind w:left="720" w:firstLine="7"/>
        <w:rPr>
          <w:rFonts w:ascii="Tahoma" w:hAnsi="Tahoma" w:cs="Tahoma"/>
          <w:sz w:val="18"/>
          <w:szCs w:val="18"/>
        </w:rPr>
      </w:pPr>
    </w:p>
    <w:p w14:paraId="7FBC0180" w14:textId="77777777" w:rsidR="00766C40" w:rsidRPr="00E00CCD" w:rsidRDefault="00B73A46" w:rsidP="00F64DEA">
      <w:pPr>
        <w:pStyle w:val="Footnotedash"/>
        <w:tabs>
          <w:tab w:val="left" w:pos="1620"/>
        </w:tabs>
        <w:spacing w:before="0" w:after="0"/>
        <w:ind w:left="720" w:firstLine="7"/>
        <w:rPr>
          <w:rFonts w:ascii="Tahoma" w:hAnsi="Tahoma" w:cs="Tahoma"/>
        </w:rPr>
      </w:pPr>
      <w:r w:rsidRPr="00E00CCD">
        <w:rPr>
          <w:rFonts w:ascii="Tahoma" w:hAnsi="Tahoma" w:cs="Tahoma"/>
          <w:sz w:val="18"/>
          <w:szCs w:val="18"/>
        </w:rPr>
        <w:t xml:space="preserve">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 </w:t>
      </w:r>
    </w:p>
    <w:p w14:paraId="7FBC0181" w14:textId="77777777" w:rsidR="00F64DEA" w:rsidRPr="00D874E0"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14:paraId="7FBC0182"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XP Professional</w:t>
      </w:r>
    </w:p>
    <w:p w14:paraId="7FBC0183" w14:textId="77777777" w:rsidR="00B73A46" w:rsidRPr="00E00CCD" w:rsidRDefault="00B73A46" w:rsidP="00F64DEA">
      <w:pPr>
        <w:pStyle w:val="FootnoteBulletLevel2"/>
        <w:spacing w:before="0"/>
        <w:ind w:left="720" w:firstLine="0"/>
        <w:rPr>
          <w:rFonts w:ascii="Tahoma" w:hAnsi="Tahoma" w:cs="Tahoma"/>
        </w:rPr>
      </w:pPr>
      <w:r w:rsidRPr="00E00CCD">
        <w:rPr>
          <w:rFonts w:ascii="Tahoma" w:hAnsi="Tahoma" w:cs="Tahoma"/>
          <w:sz w:val="18"/>
          <w:szCs w:val="18"/>
        </w:rPr>
        <w:t>Ограничения использования Windows XP Professional в Корее.</w:t>
      </w:r>
    </w:p>
    <w:p w14:paraId="7FBC0184" w14:textId="77777777" w:rsidR="00B73A46" w:rsidRPr="00E00CCD" w:rsidRDefault="00B73A46" w:rsidP="001D2C0E">
      <w:pPr>
        <w:pStyle w:val="FootnoteBulletLevel2"/>
        <w:spacing w:before="0"/>
        <w:ind w:left="720" w:firstLine="0"/>
        <w:rPr>
          <w:rFonts w:ascii="Tahoma" w:hAnsi="Tahoma" w:cs="Tahoma"/>
        </w:rPr>
      </w:pPr>
      <w:r w:rsidRPr="00E00CCD">
        <w:rPr>
          <w:rFonts w:ascii="Tahoma" w:hAnsi="Tahoma" w:cs="Tahoma"/>
          <w:sz w:val="18"/>
          <w:szCs w:val="18"/>
        </w:rPr>
        <w:t>Также применяются к любому использованию Windows XP Professional в соответствии с правами на</w:t>
      </w:r>
      <w:r w:rsidR="001D2C0E">
        <w:rPr>
          <w:rFonts w:ascii="Tahoma" w:hAnsi="Tahoma" w:cs="Tahoma"/>
          <w:sz w:val="18"/>
          <w:szCs w:val="18"/>
        </w:rPr>
        <w:t> </w:t>
      </w:r>
      <w:r w:rsidRPr="00E00CCD">
        <w:rPr>
          <w:rFonts w:ascii="Tahoma" w:hAnsi="Tahoma" w:cs="Tahoma"/>
          <w:sz w:val="18"/>
          <w:szCs w:val="18"/>
        </w:rPr>
        <w:t>переход к использованию более ранней версии.</w:t>
      </w:r>
    </w:p>
    <w:p w14:paraId="7FBC0185" w14:textId="77777777" w:rsidR="001D2C0E" w:rsidRPr="001D2C0E" w:rsidRDefault="001D2C0E" w:rsidP="00F64DEA">
      <w:pPr>
        <w:pStyle w:val="FootnoteBulletLevel2"/>
        <w:spacing w:before="0"/>
        <w:ind w:left="720" w:firstLine="0"/>
        <w:rPr>
          <w:rFonts w:ascii="Tahoma" w:hAnsi="Tahoma" w:cs="Tahoma"/>
          <w:sz w:val="18"/>
          <w:szCs w:val="18"/>
        </w:rPr>
      </w:pPr>
    </w:p>
    <w:p w14:paraId="7FBC0186" w14:textId="77777777" w:rsidR="00B73A46" w:rsidRPr="007343A7" w:rsidRDefault="00B73A46" w:rsidP="001D2C0E">
      <w:pPr>
        <w:pStyle w:val="Footnotedash"/>
        <w:numPr>
          <w:ilvl w:val="0"/>
          <w:numId w:val="38"/>
        </w:numPr>
        <w:adjustRightInd/>
        <w:spacing w:before="0"/>
        <w:ind w:left="1440"/>
        <w:textAlignment w:val="auto"/>
        <w:rPr>
          <w:rFonts w:ascii="Tahoma" w:hAnsi="Tahoma" w:cs="Tahoma"/>
          <w:spacing w:val="-4"/>
        </w:rPr>
      </w:pPr>
      <w:r w:rsidRPr="007343A7">
        <w:rPr>
          <w:rFonts w:ascii="Tahoma" w:hAnsi="Tahoma" w:cs="Tahoma"/>
          <w:spacing w:val="-4"/>
          <w:sz w:val="18"/>
          <w:szCs w:val="18"/>
        </w:rPr>
        <w:t>Антимонопольная комиссия Кореи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w:t>
      </w:r>
      <w:r w:rsidR="001D2C0E" w:rsidRPr="007343A7">
        <w:rPr>
          <w:rFonts w:ascii="Tahoma" w:hAnsi="Tahoma" w:cs="Tahoma"/>
          <w:spacing w:val="-4"/>
          <w:sz w:val="18"/>
          <w:szCs w:val="18"/>
        </w:rPr>
        <w:t> </w:t>
      </w:r>
      <w:r w:rsidRPr="007343A7">
        <w:rPr>
          <w:rFonts w:ascii="Tahoma" w:hAnsi="Tahoma" w:cs="Tahoma"/>
          <w:spacing w:val="-4"/>
          <w:sz w:val="18"/>
          <w:szCs w:val="18"/>
        </w:rPr>
        <w:t xml:space="preserve">Корее. </w:t>
      </w:r>
    </w:p>
    <w:p w14:paraId="7FBC0187"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Эти ограничения не применяются к лицензиям, приобретенным клиентами для корейской языковой версии Windows XP Professional до 24 августа 2006 г.</w:t>
      </w:r>
    </w:p>
    <w:p w14:paraId="7FBC0188" w14:textId="77777777" w:rsidR="00B73A46" w:rsidRPr="00E00CCD" w:rsidRDefault="00B73A46" w:rsidP="001D2C0E">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Эти ограничения также не применяются к международным клиентам со штаб-квартирой за</w:t>
      </w:r>
      <w:r w:rsidR="001D2C0E">
        <w:rPr>
          <w:rFonts w:ascii="Tahoma" w:hAnsi="Tahoma" w:cs="Tahoma"/>
          <w:sz w:val="18"/>
          <w:szCs w:val="18"/>
        </w:rPr>
        <w:t> </w:t>
      </w:r>
      <w:r w:rsidRPr="00E00CCD">
        <w:rPr>
          <w:rFonts w:ascii="Tahoma" w:hAnsi="Tahoma" w:cs="Tahoma"/>
          <w:sz w:val="18"/>
          <w:szCs w:val="18"/>
        </w:rPr>
        <w:t>пределами Кореи, которые используют единый образ программного обеспечения.</w:t>
      </w:r>
    </w:p>
    <w:p w14:paraId="7FBC0189" w14:textId="77777777" w:rsidR="00B73A46" w:rsidRPr="00E00CCD" w:rsidRDefault="00B73A46" w:rsidP="001D2C0E">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Эти ограничения не применяются к клиентам с соглашениями, вступившими в силу до</w:t>
      </w:r>
      <w:r w:rsidR="001D2C0E">
        <w:rPr>
          <w:rFonts w:ascii="Tahoma" w:hAnsi="Tahoma" w:cs="Tahoma"/>
          <w:sz w:val="18"/>
          <w:szCs w:val="18"/>
        </w:rPr>
        <w:t> </w:t>
      </w:r>
      <w:r w:rsidRPr="00E00CCD">
        <w:rPr>
          <w:rFonts w:ascii="Tahoma" w:hAnsi="Tahoma" w:cs="Tahoma"/>
          <w:sz w:val="18"/>
          <w:szCs w:val="18"/>
        </w:rPr>
        <w:t>23</w:t>
      </w:r>
      <w:r w:rsidR="001D2C0E">
        <w:rPr>
          <w:rFonts w:ascii="Tahoma" w:hAnsi="Tahoma" w:cs="Tahoma"/>
          <w:sz w:val="18"/>
          <w:szCs w:val="18"/>
        </w:rPr>
        <w:t> </w:t>
      </w:r>
      <w:r w:rsidRPr="00E00CCD">
        <w:rPr>
          <w:rFonts w:ascii="Tahoma" w:hAnsi="Tahoma" w:cs="Tahoma"/>
          <w:sz w:val="18"/>
          <w:szCs w:val="18"/>
        </w:rPr>
        <w:t>августа 2006 г. включительно, которые в виду исключительных обстоятельств постоянно используют единый образ программного обеспечения.</w:t>
      </w:r>
    </w:p>
    <w:p w14:paraId="7FBC018A"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 xml:space="preserve">Антимонопольная комиссия Кореи не устанавливает ограничений на использование языковых версий, отличных от корейской. </w:t>
      </w:r>
    </w:p>
    <w:p w14:paraId="7FBC018B"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Антимонопольная комиссия Кореи не устанавливает ограничений для 64-разрядных выпусков или выпусков Tablet PC ни для каких языковых версий.</w:t>
      </w:r>
    </w:p>
    <w:p w14:paraId="7FBC018C" w14:textId="77777777" w:rsidR="00F64DEA" w:rsidRPr="001D2C0E"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14:paraId="7FBC018D" w14:textId="77777777" w:rsidR="00B73A46" w:rsidRPr="00E00CCD" w:rsidRDefault="00B73A46" w:rsidP="00F64DEA">
      <w:pPr>
        <w:pStyle w:val="FootnoteBulletLevel2"/>
        <w:spacing w:before="0"/>
        <w:ind w:left="720" w:hanging="7"/>
        <w:rPr>
          <w:rFonts w:ascii="Tahoma" w:hAnsi="Tahoma" w:cs="Tahoma"/>
        </w:rPr>
      </w:pPr>
      <w:r w:rsidRPr="00E00CCD">
        <w:rPr>
          <w:rFonts w:ascii="Tahoma" w:hAnsi="Tahoma" w:cs="Tahoma"/>
          <w:sz w:val="18"/>
          <w:szCs w:val="18"/>
          <w:u w:val="single"/>
        </w:rPr>
        <w:t>Ограничения</w:t>
      </w:r>
    </w:p>
    <w:p w14:paraId="7FBC018E" w14:textId="77777777" w:rsidR="00B73A46" w:rsidRPr="00E00CCD" w:rsidRDefault="00B73A46" w:rsidP="001D2C0E">
      <w:pPr>
        <w:pStyle w:val="FootnoteBulletLevel2"/>
        <w:spacing w:before="0"/>
        <w:ind w:left="720" w:hanging="7"/>
        <w:rPr>
          <w:rFonts w:ascii="Tahoma" w:hAnsi="Tahoma" w:cs="Tahoma"/>
        </w:rPr>
      </w:pPr>
      <w:r w:rsidRPr="00E00CCD">
        <w:rPr>
          <w:rFonts w:ascii="Tahoma" w:hAnsi="Tahoma" w:cs="Tahoma"/>
          <w:sz w:val="18"/>
          <w:szCs w:val="18"/>
        </w:rPr>
        <w:t>Начиная с 24 августа 2006 г., клиенты программ корпоративного лицензирования в Корее, которые не</w:t>
      </w:r>
      <w:r w:rsidR="001D2C0E">
        <w:rPr>
          <w:rFonts w:ascii="Tahoma" w:hAnsi="Tahoma" w:cs="Tahoma"/>
          <w:sz w:val="18"/>
          <w:szCs w:val="18"/>
        </w:rPr>
        <w:t> </w:t>
      </w:r>
      <w:r w:rsidRPr="00E00CCD">
        <w:rPr>
          <w:rFonts w:ascii="Tahoma" w:hAnsi="Tahoma" w:cs="Tahoma"/>
          <w:sz w:val="18"/>
          <w:szCs w:val="18"/>
        </w:rPr>
        <w:t>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14:paraId="7FBC018F" w14:textId="77777777" w:rsidR="00F64DEA" w:rsidRPr="001D2C0E" w:rsidRDefault="00F64DEA" w:rsidP="00F64DEA">
      <w:pPr>
        <w:pStyle w:val="FootnoteBulletLevel2"/>
        <w:spacing w:before="0"/>
        <w:ind w:left="720" w:hanging="7"/>
        <w:rPr>
          <w:rFonts w:ascii="Tahoma" w:hAnsi="Tahoma" w:cs="Tahoma"/>
          <w:sz w:val="18"/>
          <w:szCs w:val="18"/>
        </w:rPr>
      </w:pPr>
    </w:p>
    <w:p w14:paraId="7FBC0190"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XP Professional K и KN</w:t>
      </w:r>
    </w:p>
    <w:p w14:paraId="7FBC0191" w14:textId="77777777" w:rsidR="00B73A46" w:rsidRPr="00E00CCD" w:rsidRDefault="00B73A46" w:rsidP="00F64DEA">
      <w:pPr>
        <w:pStyle w:val="FootnoteBulletLevel2"/>
        <w:spacing w:before="0"/>
        <w:ind w:left="720" w:hanging="7"/>
        <w:rPr>
          <w:rFonts w:ascii="Tahoma" w:hAnsi="Tahoma" w:cs="Tahoma"/>
        </w:rPr>
      </w:pPr>
      <w:r w:rsidRPr="00E00CCD">
        <w:rPr>
          <w:rFonts w:ascii="Tahoma" w:hAnsi="Tahoma" w:cs="Tahoma"/>
          <w:sz w:val="18"/>
          <w:szCs w:val="18"/>
        </w:rPr>
        <w:t xml:space="preserve">Клиенты программ корпоративного лицензирования и их аффилированные лица могут развертывать Windows XP Professional K и KN только для использования в Корее. </w:t>
      </w:r>
    </w:p>
    <w:p w14:paraId="7FBC0192" w14:textId="77777777" w:rsidR="003A655F" w:rsidRPr="001D2C0E" w:rsidRDefault="003A655F" w:rsidP="00F64DEA">
      <w:pPr>
        <w:pStyle w:val="FootnoteBulletLevel2"/>
        <w:spacing w:before="0"/>
        <w:ind w:left="720" w:hanging="7"/>
        <w:rPr>
          <w:rFonts w:ascii="Tahoma" w:hAnsi="Tahoma" w:cs="Tahoma"/>
          <w:sz w:val="18"/>
          <w:szCs w:val="18"/>
        </w:rPr>
      </w:pPr>
    </w:p>
    <w:p w14:paraId="7FBC0193"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Vista Business KN</w:t>
      </w:r>
    </w:p>
    <w:p w14:paraId="7FBC0194" w14:textId="77777777" w:rsidR="00B73A46" w:rsidRPr="00E00CCD" w:rsidRDefault="00B73A46" w:rsidP="001D2C0E">
      <w:pPr>
        <w:pStyle w:val="FootnoteBulletLevel2"/>
        <w:spacing w:before="0"/>
        <w:ind w:left="720" w:hanging="7"/>
        <w:rPr>
          <w:rFonts w:ascii="Tahoma" w:hAnsi="Tahoma" w:cs="Tahoma"/>
        </w:rPr>
      </w:pPr>
      <w:r w:rsidRPr="00E00CCD">
        <w:rPr>
          <w:rFonts w:ascii="Tahoma" w:hAnsi="Tahoma" w:cs="Tahoma"/>
          <w:sz w:val="18"/>
          <w:szCs w:val="18"/>
          <w:u w:val="single"/>
        </w:rPr>
        <w:t>Право на участие</w:t>
      </w:r>
      <w:r w:rsidRPr="00A32A82">
        <w:rPr>
          <w:rFonts w:ascii="Tahoma" w:hAnsi="Tahoma" w:cs="Tahoma"/>
          <w:sz w:val="18"/>
          <w:szCs w:val="18"/>
        </w:rPr>
        <w:t>.</w:t>
      </w:r>
      <w:r w:rsidRPr="00E00CCD">
        <w:rPr>
          <w:rFonts w:ascii="Tahoma" w:hAnsi="Tahoma" w:cs="Tahoma"/>
          <w:sz w:val="18"/>
          <w:szCs w:val="18"/>
          <w:u w:val="single"/>
        </w:rPr>
        <w:br/>
      </w:r>
      <w:r w:rsidRPr="00E00CCD">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w:t>
      </w:r>
      <w:r w:rsidR="001D2C0E">
        <w:rPr>
          <w:rFonts w:ascii="Tahoma" w:hAnsi="Tahoma" w:cs="Tahoma"/>
          <w:sz w:val="18"/>
          <w:szCs w:val="18"/>
        </w:rPr>
        <w:t> </w:t>
      </w:r>
      <w:r w:rsidRPr="00E00CCD">
        <w:rPr>
          <w:rFonts w:ascii="Tahoma" w:hAnsi="Tahoma" w:cs="Tahoma"/>
          <w:sz w:val="18"/>
          <w:szCs w:val="18"/>
        </w:rPr>
        <w:t>Microsoft Operations Pte Ltd имеют право на приобретение носителя с Windows Vista Business KN</w:t>
      </w:r>
      <w:r w:rsidR="001D2C0E">
        <w:rPr>
          <w:rFonts w:ascii="Tahoma" w:hAnsi="Tahoma" w:cs="Tahoma"/>
          <w:sz w:val="18"/>
          <w:szCs w:val="18"/>
        </w:rPr>
        <w:t> </w:t>
      </w:r>
      <w:r w:rsidRPr="00E00CCD">
        <w:rPr>
          <w:rFonts w:ascii="Tahoma" w:hAnsi="Tahoma" w:cs="Tahoma"/>
          <w:sz w:val="18"/>
          <w:szCs w:val="18"/>
        </w:rPr>
        <w:t>для</w:t>
      </w:r>
      <w:r w:rsidR="001D2C0E">
        <w:rPr>
          <w:rFonts w:ascii="Tahoma" w:hAnsi="Tahoma" w:cs="Tahoma"/>
          <w:sz w:val="18"/>
          <w:szCs w:val="18"/>
        </w:rPr>
        <w:t> </w:t>
      </w:r>
      <w:r w:rsidRPr="00E00CCD">
        <w:rPr>
          <w:rFonts w:ascii="Tahoma" w:hAnsi="Tahoma" w:cs="Tahoma"/>
          <w:sz w:val="18"/>
          <w:szCs w:val="18"/>
        </w:rPr>
        <w:t>развертывания и использования в Республике Корея. Использование каким-либо другим способом запрещено.</w:t>
      </w:r>
    </w:p>
    <w:p w14:paraId="7FBC0195" w14:textId="77777777" w:rsidR="00F64DEA" w:rsidRPr="001D2C0E" w:rsidRDefault="00F64DEA" w:rsidP="00F64DEA">
      <w:pPr>
        <w:pStyle w:val="FootnoteBulletLevel2"/>
        <w:spacing w:before="0"/>
        <w:ind w:left="720" w:hanging="7"/>
        <w:rPr>
          <w:rFonts w:ascii="Tahoma" w:hAnsi="Tahoma" w:cs="Tahoma"/>
          <w:sz w:val="18"/>
          <w:szCs w:val="18"/>
        </w:rPr>
      </w:pPr>
    </w:p>
    <w:p w14:paraId="7FBC0196"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7 Профессиональная KN</w:t>
      </w:r>
    </w:p>
    <w:p w14:paraId="7FBC0197" w14:textId="77777777" w:rsidR="00B47893" w:rsidRPr="00E00CCD" w:rsidRDefault="00B73A46" w:rsidP="00F64DEA">
      <w:pPr>
        <w:pStyle w:val="FootnoteBulletLevel2"/>
        <w:spacing w:before="0"/>
        <w:ind w:left="720" w:hanging="7"/>
        <w:rPr>
          <w:rFonts w:ascii="Tahoma" w:hAnsi="Tahoma" w:cs="Tahoma"/>
        </w:rPr>
      </w:pPr>
      <w:r w:rsidRPr="00E00CCD">
        <w:rPr>
          <w:rFonts w:ascii="Tahoma" w:hAnsi="Tahoma" w:cs="Tahoma"/>
          <w:sz w:val="18"/>
          <w:szCs w:val="18"/>
          <w:u w:val="single"/>
        </w:rPr>
        <w:t>Право на участие</w:t>
      </w:r>
      <w:r w:rsidRPr="00451AD2">
        <w:rPr>
          <w:rFonts w:ascii="Tahoma" w:hAnsi="Tahoma" w:cs="Tahoma"/>
          <w:sz w:val="18"/>
          <w:szCs w:val="18"/>
        </w:rPr>
        <w:t>.</w:t>
      </w:r>
      <w:r w:rsidRPr="00E00CCD">
        <w:rPr>
          <w:rFonts w:ascii="Tahoma" w:hAnsi="Tahoma" w:cs="Tahoma"/>
          <w:sz w:val="18"/>
          <w:szCs w:val="18"/>
          <w:u w:val="single"/>
        </w:rPr>
        <w:br/>
      </w:r>
      <w:r w:rsidRPr="00E00CCD">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 Использование каким-либо другим способом запрещено.</w:t>
      </w:r>
    </w:p>
    <w:p w14:paraId="7FBC0198" w14:textId="77777777" w:rsidR="00F64DEA" w:rsidRPr="001D2C0E" w:rsidRDefault="00F64DEA" w:rsidP="00F64DEA">
      <w:pPr>
        <w:pStyle w:val="FootnoteBulletLevel2"/>
        <w:spacing w:before="0"/>
        <w:ind w:left="720" w:hanging="7"/>
        <w:rPr>
          <w:rFonts w:ascii="Tahoma" w:hAnsi="Tahoma" w:cs="Tahoma"/>
          <w:sz w:val="18"/>
          <w:szCs w:val="18"/>
        </w:rPr>
      </w:pPr>
    </w:p>
    <w:p w14:paraId="7FBC0199" w14:textId="77777777" w:rsidR="00B73A46" w:rsidRPr="00E00CCD" w:rsidRDefault="00B73A46" w:rsidP="00F64DEA">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Vista Business N (без проигрывателя Windows Media)</w:t>
      </w:r>
    </w:p>
    <w:p w14:paraId="7FBC019A" w14:textId="77777777" w:rsidR="00B73A46" w:rsidRPr="00E00CCD" w:rsidRDefault="00B73A46" w:rsidP="00F64DEA">
      <w:pPr>
        <w:pStyle w:val="FootnoteBulletLevel2"/>
        <w:spacing w:before="0"/>
        <w:ind w:left="720" w:hanging="7"/>
        <w:rPr>
          <w:rFonts w:ascii="Tahoma" w:hAnsi="Tahoma" w:cs="Tahoma"/>
        </w:rPr>
      </w:pPr>
      <w:r w:rsidRPr="00E00CCD">
        <w:rPr>
          <w:rFonts w:ascii="Tahoma" w:hAnsi="Tahoma" w:cs="Tahoma"/>
          <w:sz w:val="18"/>
          <w:szCs w:val="18"/>
          <w:u w:val="single"/>
        </w:rPr>
        <w:t>Право на участие</w:t>
      </w:r>
      <w:r w:rsidR="00451AD2" w:rsidRPr="00451AD2">
        <w:rPr>
          <w:rFonts w:ascii="Tahoma" w:hAnsi="Tahoma" w:cs="Tahoma"/>
          <w:sz w:val="18"/>
          <w:szCs w:val="18"/>
        </w:rPr>
        <w:t>.</w:t>
      </w:r>
      <w:r w:rsidRPr="00E00CCD">
        <w:rPr>
          <w:rFonts w:ascii="Tahoma" w:hAnsi="Tahoma" w:cs="Tahoma"/>
          <w:sz w:val="18"/>
          <w:szCs w:val="18"/>
          <w:u w:val="single"/>
        </w:rPr>
        <w:br/>
      </w:r>
      <w:r w:rsidRPr="00E00CCD">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7FBC019B" w14:textId="77777777" w:rsidR="001D2C0E" w:rsidRPr="001D2C0E" w:rsidRDefault="001D2C0E" w:rsidP="00F64DEA">
      <w:pPr>
        <w:pStyle w:val="FootnoteBulletLevel2"/>
        <w:spacing w:before="0"/>
        <w:ind w:left="720" w:hanging="7"/>
        <w:rPr>
          <w:rFonts w:ascii="Tahoma" w:hAnsi="Tahoma" w:cs="Tahoma"/>
          <w:sz w:val="18"/>
          <w:szCs w:val="18"/>
        </w:rPr>
      </w:pPr>
    </w:p>
    <w:p w14:paraId="7FBC019C" w14:textId="77777777" w:rsidR="00B73A46" w:rsidRPr="00E00CCD" w:rsidRDefault="00B73A46" w:rsidP="001D2C0E">
      <w:pPr>
        <w:pStyle w:val="Footnotedash"/>
        <w:spacing w:before="0" w:after="0"/>
        <w:ind w:left="720" w:hanging="7"/>
        <w:rPr>
          <w:rFonts w:ascii="Tahoma" w:hAnsi="Tahoma" w:cs="Tahoma"/>
        </w:rPr>
      </w:pPr>
      <w:r w:rsidRPr="00E00CCD">
        <w:rPr>
          <w:rFonts w:ascii="Tahoma" w:hAnsi="Tahoma" w:cs="Tahoma"/>
          <w:sz w:val="18"/>
          <w:szCs w:val="18"/>
        </w:rPr>
        <w:t>У них должно быть по крайней мере одно из следующих действующих соглашений или соглашений о</w:t>
      </w:r>
      <w:r w:rsidR="001D2C0E">
        <w:rPr>
          <w:rFonts w:ascii="Tahoma" w:hAnsi="Tahoma" w:cs="Tahoma"/>
          <w:sz w:val="18"/>
          <w:szCs w:val="18"/>
        </w:rPr>
        <w:t> </w:t>
      </w:r>
      <w:r w:rsidRPr="00E00CCD">
        <w:rPr>
          <w:rFonts w:ascii="Tahoma" w:hAnsi="Tahoma" w:cs="Tahoma"/>
          <w:sz w:val="18"/>
          <w:szCs w:val="18"/>
        </w:rPr>
        <w:t xml:space="preserve">регистрации с Microsoft Ireland Operations Ltd: </w:t>
      </w:r>
    </w:p>
    <w:p w14:paraId="7FBC019D" w14:textId="77777777" w:rsidR="00F64DEA" w:rsidRPr="001D2C0E" w:rsidRDefault="00F64DEA" w:rsidP="00F64DEA">
      <w:pPr>
        <w:pStyle w:val="Footnotedash"/>
        <w:spacing w:before="0" w:after="0"/>
        <w:ind w:left="720" w:hanging="7"/>
        <w:rPr>
          <w:rFonts w:ascii="Tahoma" w:hAnsi="Tahoma" w:cs="Tahoma"/>
          <w:sz w:val="18"/>
          <w:szCs w:val="18"/>
        </w:rPr>
      </w:pPr>
    </w:p>
    <w:p w14:paraId="7FBC019E"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Соглашение о регистрации Select, Enterprise или Enterprise Subscription.</w:t>
      </w:r>
    </w:p>
    <w:p w14:paraId="7FBC019F" w14:textId="77777777" w:rsidR="00B73A46" w:rsidRPr="00E00CCD" w:rsidRDefault="00B73A46" w:rsidP="00F64DEA">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Open License*, Open Value, соглашение Campus и School, Open Value Subscription для решений Education Solutions.</w:t>
      </w:r>
    </w:p>
    <w:p w14:paraId="7FBC01A0" w14:textId="77777777" w:rsidR="00B73A46" w:rsidRPr="00E00CCD" w:rsidRDefault="00B73A46" w:rsidP="00F64DEA">
      <w:pPr>
        <w:pStyle w:val="Footnotedash"/>
        <w:tabs>
          <w:tab w:val="clear" w:pos="1620"/>
        </w:tabs>
        <w:adjustRightInd/>
        <w:spacing w:before="0"/>
        <w:ind w:left="1440" w:firstLine="0"/>
        <w:textAlignment w:val="auto"/>
        <w:rPr>
          <w:rFonts w:ascii="Tahoma" w:hAnsi="Tahoma" w:cs="Tahoma"/>
        </w:rPr>
      </w:pPr>
      <w:r w:rsidRPr="00E00CCD">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7FBC01A1" w14:textId="77777777" w:rsidR="00F64DEA" w:rsidRPr="001D2C0E"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14:paraId="7FBC01A2" w14:textId="77777777" w:rsidR="00B73A46" w:rsidRPr="00E00CCD" w:rsidRDefault="00B73A46" w:rsidP="00F64DEA">
      <w:pPr>
        <w:pStyle w:val="Footnotedash"/>
        <w:spacing w:before="0" w:after="0"/>
        <w:ind w:left="720" w:hanging="7"/>
        <w:rPr>
          <w:rFonts w:ascii="Tahoma" w:hAnsi="Tahoma" w:cs="Tahoma"/>
        </w:rPr>
      </w:pPr>
      <w:r w:rsidRPr="00E00CCD">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Vista Business.</w:t>
      </w:r>
    </w:p>
    <w:p w14:paraId="7FBC01A3" w14:textId="77777777" w:rsidR="00F64DEA" w:rsidRPr="007343A7" w:rsidRDefault="00F64DEA" w:rsidP="00F64DEA">
      <w:pPr>
        <w:pStyle w:val="Footnotedash"/>
        <w:spacing w:before="0" w:after="0"/>
        <w:ind w:left="720" w:hanging="7"/>
        <w:rPr>
          <w:rFonts w:ascii="Tahoma" w:hAnsi="Tahoma" w:cs="Tahoma"/>
          <w:sz w:val="16"/>
          <w:szCs w:val="16"/>
        </w:rPr>
      </w:pPr>
    </w:p>
    <w:p w14:paraId="7FBC01A4" w14:textId="77777777" w:rsidR="00B73A46" w:rsidRPr="00E00CCD" w:rsidRDefault="00B73A46" w:rsidP="00F64DEA">
      <w:pPr>
        <w:pStyle w:val="Footnotedash"/>
        <w:spacing w:before="0" w:after="0"/>
        <w:ind w:left="720" w:hanging="7"/>
        <w:rPr>
          <w:rFonts w:ascii="Tahoma" w:hAnsi="Tahoma" w:cs="Tahoma"/>
        </w:rPr>
      </w:pPr>
      <w:r w:rsidRPr="00E00CCD">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14:paraId="7FBC01A5" w14:textId="77777777" w:rsidR="00EB3E62" w:rsidRPr="007343A7" w:rsidRDefault="00EB3E62" w:rsidP="00F64DEA">
      <w:pPr>
        <w:pStyle w:val="Footnotedash"/>
        <w:spacing w:before="0" w:after="0"/>
        <w:ind w:left="720" w:hanging="7"/>
        <w:rPr>
          <w:rFonts w:ascii="Tahoma" w:hAnsi="Tahoma" w:cs="Tahoma"/>
          <w:sz w:val="16"/>
          <w:szCs w:val="16"/>
        </w:rPr>
      </w:pPr>
    </w:p>
    <w:p w14:paraId="7FBC01A6" w14:textId="77777777" w:rsidR="00B73A46" w:rsidRPr="00E00CCD" w:rsidRDefault="00B73A46" w:rsidP="00EB3E62">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Microsoft 7 Профессиональная N (без проигрывателя Windows Media)</w:t>
      </w:r>
    </w:p>
    <w:p w14:paraId="7FBC01A7" w14:textId="77777777" w:rsidR="00B73A46" w:rsidRPr="00E00CCD" w:rsidRDefault="00B73A46" w:rsidP="001D2C0E">
      <w:pPr>
        <w:pStyle w:val="FootnoteBulletLevel2"/>
        <w:spacing w:before="0"/>
        <w:ind w:left="720" w:firstLine="0"/>
        <w:rPr>
          <w:rFonts w:ascii="Tahoma" w:hAnsi="Tahoma" w:cs="Tahoma"/>
        </w:rPr>
      </w:pPr>
      <w:r w:rsidRPr="00E00CCD">
        <w:rPr>
          <w:rFonts w:ascii="Tahoma" w:hAnsi="Tahoma" w:cs="Tahoma"/>
          <w:sz w:val="18"/>
          <w:szCs w:val="18"/>
          <w:u w:val="single"/>
        </w:rPr>
        <w:t>Право на участие</w:t>
      </w:r>
      <w:r w:rsidR="00451AD2" w:rsidRPr="00451AD2">
        <w:rPr>
          <w:rFonts w:ascii="Tahoma" w:hAnsi="Tahoma" w:cs="Tahoma"/>
          <w:sz w:val="18"/>
          <w:szCs w:val="18"/>
        </w:rPr>
        <w:t>.</w:t>
      </w:r>
      <w:r w:rsidRPr="00E00CCD">
        <w:rPr>
          <w:rFonts w:ascii="Tahoma" w:hAnsi="Tahoma" w:cs="Tahoma"/>
          <w:sz w:val="18"/>
          <w:szCs w:val="18"/>
          <w:u w:val="single"/>
        </w:rPr>
        <w:br/>
      </w:r>
      <w:r w:rsidRPr="00E00CCD">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w:t>
      </w:r>
      <w:r w:rsidR="001D2C0E">
        <w:rPr>
          <w:rFonts w:ascii="Tahoma" w:hAnsi="Tahoma" w:cs="Tahoma"/>
          <w:sz w:val="18"/>
          <w:szCs w:val="18"/>
        </w:rPr>
        <w:t> </w:t>
      </w:r>
      <w:r w:rsidRPr="00E00CCD">
        <w:rPr>
          <w:rFonts w:ascii="Tahoma" w:hAnsi="Tahoma" w:cs="Tahoma"/>
          <w:sz w:val="18"/>
          <w:szCs w:val="18"/>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7FBC01A8" w14:textId="77777777" w:rsidR="00B73A46" w:rsidRDefault="00B73A46" w:rsidP="001D2C0E">
      <w:pPr>
        <w:pStyle w:val="Footnotedash"/>
        <w:spacing w:before="0" w:after="0"/>
        <w:ind w:left="720" w:firstLine="0"/>
        <w:rPr>
          <w:rFonts w:ascii="Tahoma" w:hAnsi="Tahoma" w:cs="Tahoma"/>
          <w:sz w:val="18"/>
          <w:szCs w:val="18"/>
        </w:rPr>
      </w:pPr>
      <w:r w:rsidRPr="00E00CCD">
        <w:rPr>
          <w:rFonts w:ascii="Tahoma" w:hAnsi="Tahoma" w:cs="Tahoma"/>
          <w:sz w:val="18"/>
          <w:szCs w:val="18"/>
        </w:rPr>
        <w:t>У них должно быть по крайней мере одно из следующих действующих соглашений или соглашений о</w:t>
      </w:r>
      <w:r w:rsidR="001D2C0E">
        <w:rPr>
          <w:rFonts w:ascii="Tahoma" w:hAnsi="Tahoma" w:cs="Tahoma"/>
          <w:sz w:val="18"/>
          <w:szCs w:val="18"/>
        </w:rPr>
        <w:t> </w:t>
      </w:r>
      <w:r w:rsidRPr="00E00CCD">
        <w:rPr>
          <w:rFonts w:ascii="Tahoma" w:hAnsi="Tahoma" w:cs="Tahoma"/>
          <w:sz w:val="18"/>
          <w:szCs w:val="18"/>
        </w:rPr>
        <w:t xml:space="preserve">регистрации с Microsoft Ireland Operations Ltd: </w:t>
      </w:r>
    </w:p>
    <w:p w14:paraId="7FBC01A9" w14:textId="77777777" w:rsidR="007343A7" w:rsidRPr="007343A7" w:rsidRDefault="007343A7" w:rsidP="001D2C0E">
      <w:pPr>
        <w:pStyle w:val="Footnotedash"/>
        <w:spacing w:before="0" w:after="0"/>
        <w:ind w:left="720" w:firstLine="0"/>
        <w:rPr>
          <w:rFonts w:ascii="Tahoma" w:hAnsi="Tahoma" w:cs="Tahoma"/>
          <w:sz w:val="16"/>
          <w:szCs w:val="16"/>
        </w:rPr>
      </w:pPr>
    </w:p>
    <w:p w14:paraId="7FBC01AA" w14:textId="77777777" w:rsidR="00B73A46" w:rsidRPr="00E00CCD" w:rsidRDefault="00B73A46" w:rsidP="00EB3E62">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Соглашение о регистрации Select, Enterprise или Enterprise Subscription.</w:t>
      </w:r>
    </w:p>
    <w:p w14:paraId="7FBC01AB" w14:textId="77777777" w:rsidR="00B73A46" w:rsidRPr="00E00CCD" w:rsidRDefault="00B73A46" w:rsidP="00EB3E62">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Open License*, Open Value, соглашение Campus и School, Open Value Subscription для решений Education Solutions.</w:t>
      </w:r>
    </w:p>
    <w:p w14:paraId="7FBC01AC" w14:textId="77777777" w:rsidR="00B73A46" w:rsidRPr="00E00CCD" w:rsidRDefault="00B73A46" w:rsidP="00EB3E62">
      <w:pPr>
        <w:pStyle w:val="Footnotedash"/>
        <w:tabs>
          <w:tab w:val="clear" w:pos="1620"/>
        </w:tabs>
        <w:adjustRightInd/>
        <w:spacing w:before="0"/>
        <w:ind w:left="1440" w:firstLine="0"/>
        <w:textAlignment w:val="auto"/>
        <w:rPr>
          <w:rFonts w:ascii="Tahoma" w:hAnsi="Tahoma" w:cs="Tahoma"/>
        </w:rPr>
      </w:pPr>
      <w:r w:rsidRPr="00E00CCD">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7FBC01AD" w14:textId="77777777" w:rsidR="00B73A46" w:rsidRPr="00E00CCD" w:rsidRDefault="00B73A46" w:rsidP="00EB3E62">
      <w:pPr>
        <w:pStyle w:val="Footnotedash"/>
        <w:spacing w:before="0" w:after="0"/>
        <w:ind w:left="720" w:firstLine="0"/>
        <w:rPr>
          <w:rFonts w:ascii="Tahoma" w:hAnsi="Tahoma" w:cs="Tahoma"/>
        </w:rPr>
      </w:pPr>
      <w:r w:rsidRPr="00E00CCD">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Windows 8 Профессиональная.</w:t>
      </w:r>
    </w:p>
    <w:p w14:paraId="7FBC01AE" w14:textId="77777777" w:rsidR="00EB3E62" w:rsidRPr="007343A7" w:rsidRDefault="00EB3E62" w:rsidP="00EB3E62">
      <w:pPr>
        <w:pStyle w:val="Footnotedash"/>
        <w:spacing w:before="0" w:after="0"/>
        <w:ind w:left="720" w:firstLine="0"/>
        <w:rPr>
          <w:rFonts w:ascii="Tahoma" w:hAnsi="Tahoma" w:cs="Tahoma"/>
          <w:sz w:val="16"/>
          <w:szCs w:val="16"/>
        </w:rPr>
      </w:pPr>
    </w:p>
    <w:p w14:paraId="7FBC01AF" w14:textId="77777777" w:rsidR="00B73A46" w:rsidRDefault="00B73A46" w:rsidP="00EB3E62">
      <w:pPr>
        <w:pStyle w:val="Footnotedash"/>
        <w:spacing w:before="0" w:after="0"/>
        <w:ind w:left="720" w:firstLine="0"/>
        <w:rPr>
          <w:rFonts w:ascii="Tahoma" w:hAnsi="Tahoma" w:cs="Tahoma"/>
          <w:sz w:val="18"/>
          <w:szCs w:val="18"/>
        </w:rPr>
      </w:pPr>
      <w:r w:rsidRPr="00E00CCD">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14:paraId="7FBC01B0" w14:textId="77777777" w:rsidR="00A32A82" w:rsidRPr="007343A7" w:rsidRDefault="00A32A82" w:rsidP="00EB3E62">
      <w:pPr>
        <w:pStyle w:val="Footnotedash"/>
        <w:spacing w:before="0" w:after="0"/>
        <w:ind w:left="720" w:firstLine="0"/>
        <w:rPr>
          <w:rFonts w:ascii="Tahoma" w:hAnsi="Tahoma" w:cs="Tahoma"/>
          <w:sz w:val="16"/>
          <w:szCs w:val="16"/>
        </w:rPr>
      </w:pPr>
    </w:p>
    <w:p w14:paraId="7FBC01B1" w14:textId="77777777" w:rsidR="00697E59" w:rsidRPr="007343A7" w:rsidRDefault="00B73A46" w:rsidP="007343A7">
      <w:pPr>
        <w:pStyle w:val="Footnotedash"/>
        <w:spacing w:before="0" w:after="0"/>
        <w:ind w:left="720" w:right="-180" w:firstLine="0"/>
        <w:rPr>
          <w:rFonts w:ascii="Tahoma" w:hAnsi="Tahoma" w:cs="Tahoma"/>
        </w:rPr>
      </w:pPr>
      <w:r w:rsidRPr="007343A7">
        <w:rPr>
          <w:rFonts w:ascii="Tahoma" w:hAnsi="Tahoma" w:cs="Tahoma"/>
          <w:sz w:val="18"/>
          <w:szCs w:val="18"/>
        </w:rPr>
        <w:t xml:space="preserve">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 </w:t>
      </w:r>
    </w:p>
    <w:p w14:paraId="7FBC01B2" w14:textId="77777777" w:rsidR="00804794" w:rsidRPr="007343A7" w:rsidRDefault="00804794" w:rsidP="00804794">
      <w:pPr>
        <w:pStyle w:val="FootnoteBulletLevel1"/>
        <w:tabs>
          <w:tab w:val="clear" w:pos="900"/>
        </w:tabs>
        <w:adjustRightInd/>
        <w:spacing w:before="0" w:after="0"/>
        <w:ind w:left="720" w:firstLine="0"/>
        <w:textAlignment w:val="auto"/>
        <w:rPr>
          <w:rFonts w:ascii="Tahoma" w:hAnsi="Tahoma" w:cs="Tahoma"/>
          <w:sz w:val="16"/>
          <w:szCs w:val="16"/>
        </w:rPr>
      </w:pPr>
    </w:p>
    <w:p w14:paraId="7FBC01B3" w14:textId="77777777" w:rsidR="008A5D64" w:rsidRPr="00E00CCD" w:rsidRDefault="008A5D64" w:rsidP="00804794">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Windows 8 Профессиональная KN</w:t>
      </w:r>
    </w:p>
    <w:p w14:paraId="7FBC01B4" w14:textId="77777777" w:rsidR="008A5D64" w:rsidRPr="007343A7" w:rsidRDefault="008A5D64" w:rsidP="001D2C0E">
      <w:pPr>
        <w:pStyle w:val="FootnoteBulletLevel2"/>
        <w:spacing w:before="0"/>
        <w:ind w:left="720" w:hanging="7"/>
        <w:rPr>
          <w:rFonts w:ascii="Tahoma" w:hAnsi="Tahoma" w:cs="Tahoma"/>
          <w:spacing w:val="-2"/>
        </w:rPr>
      </w:pPr>
      <w:r w:rsidRPr="007343A7">
        <w:rPr>
          <w:rFonts w:ascii="Tahoma" w:hAnsi="Tahoma" w:cs="Tahoma"/>
          <w:spacing w:val="-2"/>
          <w:sz w:val="18"/>
          <w:szCs w:val="18"/>
          <w:u w:val="single"/>
        </w:rPr>
        <w:t>Право на участие</w:t>
      </w:r>
      <w:r w:rsidR="00451AD2" w:rsidRPr="007343A7">
        <w:rPr>
          <w:rFonts w:ascii="Tahoma" w:hAnsi="Tahoma" w:cs="Tahoma"/>
          <w:spacing w:val="-2"/>
          <w:sz w:val="18"/>
          <w:szCs w:val="18"/>
        </w:rPr>
        <w:t>.</w:t>
      </w:r>
      <w:r w:rsidRPr="007343A7">
        <w:rPr>
          <w:rFonts w:ascii="Tahoma" w:hAnsi="Tahoma" w:cs="Tahoma"/>
          <w:spacing w:val="-2"/>
          <w:sz w:val="18"/>
          <w:szCs w:val="18"/>
          <w:u w:val="single"/>
        </w:rPr>
        <w:br/>
      </w:r>
      <w:r w:rsidRPr="007343A7">
        <w:rPr>
          <w:rFonts w:ascii="Tahoma" w:hAnsi="Tahoma" w:cs="Tahoma"/>
          <w:spacing w:val="-2"/>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w:t>
      </w:r>
      <w:r w:rsidR="001D2C0E" w:rsidRPr="007343A7">
        <w:rPr>
          <w:rFonts w:ascii="Tahoma" w:hAnsi="Tahoma" w:cs="Tahoma"/>
          <w:spacing w:val="-2"/>
          <w:sz w:val="18"/>
          <w:szCs w:val="18"/>
        </w:rPr>
        <w:t xml:space="preserve"> </w:t>
      </w:r>
      <w:r w:rsidRPr="007343A7">
        <w:rPr>
          <w:rFonts w:ascii="Tahoma" w:hAnsi="Tahoma" w:cs="Tahoma"/>
          <w:spacing w:val="-2"/>
          <w:sz w:val="18"/>
          <w:szCs w:val="18"/>
        </w:rPr>
        <w:t>Microsoft Operations Pte Ltd имеют право на приобретение носителя с Windows 8 Профессиональная KN для развертывания и использования в Республике Корея. Использование каким-либо другим способом запрещено.</w:t>
      </w:r>
    </w:p>
    <w:p w14:paraId="7FBC01B5" w14:textId="77777777" w:rsidR="00654D7E" w:rsidRPr="007343A7" w:rsidRDefault="00654D7E" w:rsidP="00804794">
      <w:pPr>
        <w:pStyle w:val="FootnoteBulletLevel1"/>
        <w:tabs>
          <w:tab w:val="clear" w:pos="900"/>
        </w:tabs>
        <w:adjustRightInd/>
        <w:spacing w:before="0" w:after="0"/>
        <w:ind w:left="720" w:firstLine="0"/>
        <w:textAlignment w:val="auto"/>
        <w:rPr>
          <w:rFonts w:ascii="Tahoma" w:hAnsi="Tahoma" w:cs="Tahoma"/>
          <w:sz w:val="16"/>
          <w:szCs w:val="16"/>
        </w:rPr>
      </w:pPr>
    </w:p>
    <w:p w14:paraId="7FBC01B6" w14:textId="77777777" w:rsidR="008A5D64" w:rsidRPr="00E00CCD" w:rsidRDefault="008A5D64" w:rsidP="00804794">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Microsoft 8 Профессиональная N (без проигрывателя Windows Media)</w:t>
      </w:r>
    </w:p>
    <w:p w14:paraId="7FBC01B7" w14:textId="77777777" w:rsidR="008A5D64" w:rsidRPr="00E00CCD" w:rsidRDefault="008A5D64" w:rsidP="00654D7E">
      <w:pPr>
        <w:pStyle w:val="FootnoteBulletLevel2"/>
        <w:spacing w:before="0"/>
        <w:ind w:left="720" w:firstLine="0"/>
        <w:rPr>
          <w:rFonts w:ascii="Tahoma" w:hAnsi="Tahoma" w:cs="Tahoma"/>
        </w:rPr>
      </w:pPr>
      <w:r w:rsidRPr="00E00CCD">
        <w:rPr>
          <w:rFonts w:ascii="Tahoma" w:hAnsi="Tahoma" w:cs="Tahoma"/>
          <w:sz w:val="18"/>
          <w:szCs w:val="18"/>
          <w:u w:val="single"/>
        </w:rPr>
        <w:t>Право на участие</w:t>
      </w:r>
      <w:r w:rsidR="00451AD2" w:rsidRPr="00451AD2">
        <w:rPr>
          <w:rFonts w:ascii="Tahoma" w:hAnsi="Tahoma" w:cs="Tahoma"/>
          <w:sz w:val="18"/>
          <w:szCs w:val="18"/>
        </w:rPr>
        <w:t>.</w:t>
      </w:r>
      <w:r w:rsidRPr="00E00CCD">
        <w:rPr>
          <w:rFonts w:ascii="Tahoma" w:hAnsi="Tahoma" w:cs="Tahoma"/>
          <w:sz w:val="18"/>
          <w:szCs w:val="18"/>
          <w:u w:val="single"/>
        </w:rPr>
        <w:br/>
      </w:r>
      <w:r w:rsidRPr="00E00CCD">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w:t>
      </w:r>
      <w:r w:rsidR="00654D7E">
        <w:rPr>
          <w:rFonts w:ascii="Tahoma" w:hAnsi="Tahoma" w:cs="Tahoma"/>
          <w:sz w:val="18"/>
          <w:szCs w:val="18"/>
        </w:rPr>
        <w:t> </w:t>
      </w:r>
      <w:r w:rsidRPr="00E00CCD">
        <w:rPr>
          <w:rFonts w:ascii="Tahoma" w:hAnsi="Tahoma" w:cs="Tahoma"/>
          <w:sz w:val="18"/>
          <w:szCs w:val="18"/>
        </w:rPr>
        <w:t>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14:paraId="7FBC01B8" w14:textId="77777777" w:rsidR="008A5D64" w:rsidRPr="00E00CCD" w:rsidRDefault="008A5D64" w:rsidP="00654D7E">
      <w:pPr>
        <w:pStyle w:val="Footnotedash"/>
        <w:spacing w:before="0" w:after="0"/>
        <w:ind w:left="720" w:hanging="7"/>
        <w:rPr>
          <w:rFonts w:ascii="Tahoma" w:hAnsi="Tahoma" w:cs="Tahoma"/>
        </w:rPr>
      </w:pPr>
      <w:r w:rsidRPr="00E00CCD">
        <w:rPr>
          <w:rFonts w:ascii="Tahoma" w:hAnsi="Tahoma" w:cs="Tahoma"/>
          <w:sz w:val="18"/>
          <w:szCs w:val="18"/>
        </w:rPr>
        <w:t>У них должно быть по крайней мере одно из следующих действующих соглашений или соглашений о</w:t>
      </w:r>
      <w:r w:rsidR="00654D7E">
        <w:rPr>
          <w:rFonts w:ascii="Tahoma" w:hAnsi="Tahoma" w:cs="Tahoma"/>
          <w:sz w:val="18"/>
          <w:szCs w:val="18"/>
        </w:rPr>
        <w:t> </w:t>
      </w:r>
      <w:r w:rsidRPr="00E00CCD">
        <w:rPr>
          <w:rFonts w:ascii="Tahoma" w:hAnsi="Tahoma" w:cs="Tahoma"/>
          <w:sz w:val="18"/>
          <w:szCs w:val="18"/>
        </w:rPr>
        <w:t xml:space="preserve">регистрации с Microsoft Ireland Operations Ltd: </w:t>
      </w:r>
    </w:p>
    <w:p w14:paraId="7FBC01B9" w14:textId="77777777" w:rsidR="00804794" w:rsidRPr="007343A7" w:rsidRDefault="00804794" w:rsidP="00804794">
      <w:pPr>
        <w:pStyle w:val="Footnotedash"/>
        <w:spacing w:before="0" w:after="0"/>
        <w:ind w:left="720" w:hanging="7"/>
        <w:rPr>
          <w:rFonts w:ascii="Tahoma" w:hAnsi="Tahoma" w:cs="Tahoma"/>
          <w:sz w:val="16"/>
          <w:szCs w:val="16"/>
        </w:rPr>
      </w:pPr>
    </w:p>
    <w:p w14:paraId="7FBC01BA" w14:textId="77777777" w:rsidR="008A5D64" w:rsidRPr="00E00CCD" w:rsidRDefault="008A5D64" w:rsidP="00804794">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Соглашение о регистрации Select, Enterprise или Enterprise Subscription.</w:t>
      </w:r>
    </w:p>
    <w:p w14:paraId="7FBC01BB" w14:textId="77777777" w:rsidR="008A5D64" w:rsidRPr="00E00CCD" w:rsidRDefault="008A5D64" w:rsidP="00804794">
      <w:pPr>
        <w:pStyle w:val="Footnotedash"/>
        <w:numPr>
          <w:ilvl w:val="0"/>
          <w:numId w:val="38"/>
        </w:numPr>
        <w:adjustRightInd/>
        <w:spacing w:before="0"/>
        <w:ind w:left="1440"/>
        <w:textAlignment w:val="auto"/>
        <w:rPr>
          <w:rFonts w:ascii="Tahoma" w:hAnsi="Tahoma" w:cs="Tahoma"/>
        </w:rPr>
      </w:pPr>
      <w:r w:rsidRPr="00E00CCD">
        <w:rPr>
          <w:rFonts w:ascii="Tahoma" w:hAnsi="Tahoma" w:cs="Tahoma"/>
          <w:sz w:val="18"/>
          <w:szCs w:val="18"/>
        </w:rPr>
        <w:t>Open License*, Open Value, соглашение Campus и School, Open Value Subscription для решений Education Solutions.</w:t>
      </w:r>
    </w:p>
    <w:p w14:paraId="7FBC01BC" w14:textId="77777777" w:rsidR="008A5D64" w:rsidRPr="00E00CCD" w:rsidRDefault="008A5D64" w:rsidP="007343A7">
      <w:pPr>
        <w:pStyle w:val="Footnotedash"/>
        <w:tabs>
          <w:tab w:val="clear" w:pos="1620"/>
        </w:tabs>
        <w:adjustRightInd/>
        <w:spacing w:before="0" w:after="0"/>
        <w:ind w:left="1440" w:firstLine="0"/>
        <w:textAlignment w:val="auto"/>
        <w:rPr>
          <w:rFonts w:ascii="Tahoma" w:hAnsi="Tahoma" w:cs="Tahoma"/>
        </w:rPr>
      </w:pPr>
      <w:r w:rsidRPr="00E00CCD">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14:paraId="7FBC01BD" w14:textId="77777777" w:rsidR="00804794" w:rsidRPr="007343A7" w:rsidRDefault="00804794" w:rsidP="00804794">
      <w:pPr>
        <w:pStyle w:val="Footnotedash"/>
        <w:tabs>
          <w:tab w:val="clear" w:pos="1620"/>
        </w:tabs>
        <w:adjustRightInd/>
        <w:spacing w:before="0" w:after="0"/>
        <w:ind w:left="1440" w:firstLine="0"/>
        <w:textAlignment w:val="auto"/>
        <w:rPr>
          <w:rFonts w:ascii="Tahoma" w:hAnsi="Tahoma" w:cs="Tahoma"/>
          <w:sz w:val="16"/>
          <w:szCs w:val="16"/>
        </w:rPr>
      </w:pPr>
    </w:p>
    <w:p w14:paraId="7FBC01BE" w14:textId="77777777" w:rsidR="008A5D64" w:rsidRPr="00E00CCD" w:rsidRDefault="008A5D64" w:rsidP="00804794">
      <w:pPr>
        <w:pStyle w:val="Footnotedash"/>
        <w:spacing w:before="0" w:after="0"/>
        <w:ind w:left="720" w:hanging="7"/>
        <w:rPr>
          <w:rFonts w:ascii="Tahoma" w:hAnsi="Tahoma" w:cs="Tahoma"/>
        </w:rPr>
      </w:pPr>
      <w:r w:rsidRPr="00E00CCD">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лицензии на обновление Windows 8 Профессиональная.</w:t>
      </w:r>
    </w:p>
    <w:p w14:paraId="7FBC01BF" w14:textId="77777777" w:rsidR="007343A7" w:rsidRPr="007343A7" w:rsidRDefault="007343A7" w:rsidP="00804794">
      <w:pPr>
        <w:pStyle w:val="Footnotedash"/>
        <w:spacing w:before="0" w:after="0"/>
        <w:ind w:left="720" w:hanging="7"/>
        <w:rPr>
          <w:rFonts w:ascii="Tahoma" w:hAnsi="Tahoma" w:cs="Tahoma"/>
          <w:sz w:val="16"/>
          <w:szCs w:val="16"/>
        </w:rPr>
      </w:pPr>
    </w:p>
    <w:p w14:paraId="7FBC01C0" w14:textId="77777777" w:rsidR="008A5D64" w:rsidRPr="00E00CCD" w:rsidRDefault="008A5D64" w:rsidP="00804794">
      <w:pPr>
        <w:pStyle w:val="Footnotedash"/>
        <w:spacing w:before="0" w:after="0"/>
        <w:ind w:left="720" w:hanging="7"/>
        <w:rPr>
          <w:rFonts w:ascii="Tahoma" w:hAnsi="Tahoma" w:cs="Tahoma"/>
        </w:rPr>
      </w:pPr>
      <w:r w:rsidRPr="00E00CCD">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7FBC01C1" w14:textId="77777777" w:rsidR="00804794" w:rsidRPr="00654D7E"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14:paraId="7FBC01C2" w14:textId="77777777" w:rsidR="00B73A46" w:rsidRPr="00E00CCD" w:rsidRDefault="00B73A46" w:rsidP="00804794">
      <w:pPr>
        <w:pStyle w:val="FootnoteBulletLevel1"/>
        <w:tabs>
          <w:tab w:val="clear" w:pos="900"/>
        </w:tabs>
        <w:adjustRightInd/>
        <w:spacing w:before="0" w:after="60"/>
        <w:ind w:left="720" w:firstLine="0"/>
        <w:textAlignment w:val="auto"/>
        <w:rPr>
          <w:rFonts w:ascii="Tahoma" w:hAnsi="Tahoma" w:cs="Tahoma"/>
        </w:rPr>
      </w:pPr>
      <w:r w:rsidRPr="00E00CCD">
        <w:rPr>
          <w:rFonts w:ascii="Tahoma" w:hAnsi="Tahoma" w:cs="Tahoma"/>
          <w:b/>
          <w:bCs/>
          <w:sz w:val="18"/>
          <w:szCs w:val="18"/>
        </w:rPr>
        <w:t>Права на сдачу в аренду для Windows</w:t>
      </w:r>
    </w:p>
    <w:p w14:paraId="7FBC01C3" w14:textId="77777777" w:rsidR="00B73A46" w:rsidRPr="00E00CCD" w:rsidRDefault="00B73A46" w:rsidP="00804794">
      <w:pPr>
        <w:pStyle w:val="FootnoteBulletLevel1"/>
        <w:tabs>
          <w:tab w:val="clear" w:pos="900"/>
        </w:tabs>
        <w:adjustRightInd/>
        <w:spacing w:before="0" w:after="0"/>
        <w:ind w:left="720" w:firstLine="0"/>
        <w:textAlignment w:val="auto"/>
        <w:rPr>
          <w:rFonts w:ascii="Tahoma" w:hAnsi="Tahoma" w:cs="Tahoma"/>
        </w:rPr>
      </w:pPr>
      <w:r w:rsidRPr="00E00CCD">
        <w:rPr>
          <w:rFonts w:ascii="Tahoma" w:hAnsi="Tahoma" w:cs="Tahoma"/>
          <w:sz w:val="18"/>
          <w:szCs w:val="18"/>
          <w:u w:val="single"/>
        </w:rPr>
        <w:t>Лицензии на аренду</w:t>
      </w:r>
      <w:r w:rsidR="00451AD2" w:rsidRPr="00451AD2">
        <w:rPr>
          <w:rFonts w:ascii="Tahoma" w:hAnsi="Tahoma" w:cs="Tahoma"/>
          <w:sz w:val="18"/>
          <w:szCs w:val="18"/>
        </w:rPr>
        <w:t>.</w:t>
      </w:r>
      <w:r w:rsidRPr="00E00CCD">
        <w:rPr>
          <w:rFonts w:ascii="Tahoma" w:hAnsi="Tahoma" w:cs="Tahoma"/>
          <w:sz w:val="18"/>
          <w:szCs w:val="18"/>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14:paraId="7FBC01C4" w14:textId="77777777" w:rsidR="00804794" w:rsidRPr="00E00CCD" w:rsidRDefault="00804794" w:rsidP="00804794">
      <w:pPr>
        <w:pStyle w:val="FootnoteBulletLevel1"/>
        <w:tabs>
          <w:tab w:val="clear" w:pos="900"/>
        </w:tabs>
        <w:adjustRightInd/>
        <w:spacing w:before="0" w:after="0"/>
        <w:ind w:left="720" w:firstLine="0"/>
        <w:textAlignment w:val="auto"/>
        <w:rPr>
          <w:rFonts w:ascii="Tahoma" w:hAnsi="Tahoma" w:cs="Tahoma"/>
        </w:rPr>
      </w:pPr>
    </w:p>
    <w:p w14:paraId="7FBC01C5" w14:textId="77777777" w:rsidR="005F52C6" w:rsidRPr="00E00CCD" w:rsidRDefault="00B73A46" w:rsidP="00804794">
      <w:pPr>
        <w:pStyle w:val="FootnoteBulletLevel1"/>
        <w:tabs>
          <w:tab w:val="clear" w:pos="900"/>
        </w:tabs>
        <w:adjustRightInd/>
        <w:spacing w:before="0" w:after="0"/>
        <w:ind w:left="720" w:firstLine="0"/>
        <w:textAlignment w:val="auto"/>
        <w:rPr>
          <w:rFonts w:ascii="Tahoma" w:hAnsi="Tahoma" w:cs="Tahoma"/>
        </w:rPr>
      </w:pPr>
      <w:r w:rsidRPr="00E00CCD">
        <w:rPr>
          <w:rFonts w:ascii="Tahoma" w:hAnsi="Tahoma" w:cs="Tahoma"/>
          <w:sz w:val="18"/>
          <w:szCs w:val="18"/>
          <w:u w:val="single"/>
        </w:rPr>
        <w:t>Windows Vista, Windows 7 Профессиональная и Windows 8 Профессиональная</w:t>
      </w:r>
      <w:r w:rsidR="00451AD2" w:rsidRPr="00451AD2">
        <w:rPr>
          <w:rFonts w:ascii="Tahoma" w:hAnsi="Tahoma" w:cs="Tahoma"/>
          <w:sz w:val="18"/>
          <w:szCs w:val="18"/>
        </w:rPr>
        <w:t>.</w:t>
      </w:r>
    </w:p>
    <w:p w14:paraId="7FBC01C6" w14:textId="77777777" w:rsidR="00B73A46" w:rsidRPr="00E00CCD" w:rsidRDefault="00B73A46" w:rsidP="00804794">
      <w:pPr>
        <w:pStyle w:val="FootnoteBulletLevel1"/>
        <w:tabs>
          <w:tab w:val="clear" w:pos="900"/>
        </w:tabs>
        <w:adjustRightInd/>
        <w:spacing w:before="0" w:after="0"/>
        <w:ind w:left="720" w:firstLine="0"/>
        <w:textAlignment w:val="auto"/>
        <w:rPr>
          <w:rFonts w:ascii="Tahoma" w:hAnsi="Tahoma" w:cs="Tahoma"/>
        </w:rPr>
      </w:pPr>
      <w:r w:rsidRPr="00E00CCD">
        <w:rPr>
          <w:rFonts w:ascii="Tahoma" w:hAnsi="Tahoma" w:cs="Tahoma"/>
          <w:sz w:val="18"/>
          <w:szCs w:val="18"/>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E00CCD">
        <w:rPr>
          <w:rFonts w:ascii="Tahoma" w:hAnsi="Tahoma" w:cs="Tahoma"/>
          <w:i/>
          <w:iCs/>
          <w:sz w:val="18"/>
          <w:szCs w:val="18"/>
        </w:rPr>
        <w:t>.</w:t>
      </w:r>
      <w:r w:rsidRPr="00E00CCD">
        <w:rPr>
          <w:rFonts w:ascii="Tahoma" w:hAnsi="Tahoma" w:cs="Tahoma"/>
          <w:sz w:val="18"/>
          <w:szCs w:val="18"/>
        </w:rPr>
        <w:t xml:space="preserve"> Лицензированные соответствующие операционные системы также включают лицензии, приобретенные по Соглашению Get Genuine Windows в рамках данных программ. </w:t>
      </w:r>
    </w:p>
    <w:p w14:paraId="7FBC01C7" w14:textId="77777777" w:rsidR="00B73A46" w:rsidRPr="00E00CCD" w:rsidRDefault="00B73A46" w:rsidP="00804794">
      <w:pPr>
        <w:ind w:left="720"/>
        <w:rPr>
          <w:rFonts w:cs="Tahoma"/>
        </w:rPr>
      </w:pPr>
    </w:p>
    <w:p w14:paraId="7FBC01C8" w14:textId="77777777" w:rsidR="00B73A46" w:rsidRPr="00E00CCD" w:rsidRDefault="00B73A46" w:rsidP="00654D7E">
      <w:pPr>
        <w:ind w:left="720"/>
        <w:rPr>
          <w:rFonts w:cs="Tahoma"/>
        </w:rPr>
      </w:pPr>
      <w:r w:rsidRPr="00E00CCD">
        <w:rPr>
          <w:rFonts w:cs="Tahoma"/>
          <w:szCs w:val="18"/>
          <w:u w:val="single"/>
        </w:rPr>
        <w:t>Правила для соответствующей ОС</w:t>
      </w:r>
      <w:r w:rsidR="00451AD2" w:rsidRPr="00451AD2">
        <w:rPr>
          <w:rFonts w:cs="Tahoma"/>
          <w:szCs w:val="18"/>
        </w:rPr>
        <w:t>.</w:t>
      </w:r>
      <w:r w:rsidRPr="00E00CCD">
        <w:rPr>
          <w:rFonts w:cs="Tahoma"/>
          <w:szCs w:val="18"/>
        </w:rPr>
        <w:t xml:space="preserve"> (Чтобы базовая ОС удовлетворяла требованиям к обновлению по</w:t>
      </w:r>
      <w:r w:rsidR="00654D7E">
        <w:rPr>
          <w:rFonts w:cs="Tahoma"/>
          <w:szCs w:val="18"/>
        </w:rPr>
        <w:t> </w:t>
      </w:r>
      <w:r w:rsidRPr="00E00CCD">
        <w:rPr>
          <w:rFonts w:cs="Tahoma"/>
          <w:szCs w:val="18"/>
        </w:rPr>
        <w:t xml:space="preserve">программе обновления POSReady, должны выполняться все следующие условия.): </w:t>
      </w:r>
    </w:p>
    <w:p w14:paraId="7FBC01C9" w14:textId="77777777" w:rsidR="00B73A46" w:rsidRPr="00E00CCD" w:rsidRDefault="00B73A46" w:rsidP="00F02E9F">
      <w:pPr>
        <w:ind w:left="1440"/>
        <w:rPr>
          <w:rFonts w:cs="Tahoma"/>
        </w:rPr>
      </w:pPr>
    </w:p>
    <w:p w14:paraId="7FBC01CA" w14:textId="77777777" w:rsidR="00B73A46" w:rsidRPr="00E00CCD" w:rsidRDefault="00B73A46" w:rsidP="00804794">
      <w:pPr>
        <w:numPr>
          <w:ilvl w:val="0"/>
          <w:numId w:val="31"/>
        </w:numPr>
        <w:ind w:left="1440"/>
        <w:rPr>
          <w:rFonts w:cs="Tahoma"/>
        </w:rPr>
      </w:pPr>
      <w:r w:rsidRPr="00E00CCD">
        <w:rPr>
          <w:rFonts w:cs="Tahoma"/>
          <w:szCs w:val="18"/>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14:paraId="7FBC01CB" w14:textId="77777777" w:rsidR="00B73A46" w:rsidRPr="00E00CCD" w:rsidRDefault="00B73A46" w:rsidP="00804794">
      <w:pPr>
        <w:numPr>
          <w:ilvl w:val="0"/>
          <w:numId w:val="31"/>
        </w:numPr>
        <w:ind w:left="1440"/>
        <w:rPr>
          <w:rFonts w:cs="Tahoma"/>
        </w:rPr>
      </w:pPr>
      <w:r w:rsidRPr="00E00CCD">
        <w:rPr>
          <w:rFonts w:cs="Tahoma"/>
          <w:szCs w:val="18"/>
        </w:rPr>
        <w:t>На этом устройстве должна быть установлена соответствующая ОС.</w:t>
      </w:r>
    </w:p>
    <w:p w14:paraId="7FBC01CC" w14:textId="77777777" w:rsidR="00B73A46" w:rsidRPr="00E00CCD" w:rsidRDefault="00B73A46" w:rsidP="00EE035D">
      <w:pPr>
        <w:pStyle w:val="EndnoteText"/>
        <w:ind w:left="720"/>
        <w:rPr>
          <w:rFonts w:ascii="Tahoma" w:hAnsi="Tahoma" w:cs="Tahoma"/>
        </w:rPr>
      </w:pPr>
      <w:r w:rsidRPr="00E00CCD">
        <w:rPr>
          <w:rFonts w:ascii="Tahoma" w:hAnsi="Tahoma" w:cs="Tahoma"/>
          <w:sz w:val="18"/>
          <w:szCs w:val="18"/>
        </w:rPr>
        <w:t>Ниже приводится список соответствующих операционных систем по типам Программ.</w:t>
      </w:r>
    </w:p>
    <w:p w14:paraId="7FBC01CD" w14:textId="77777777" w:rsidR="00B73A46" w:rsidRPr="00E00CCD" w:rsidRDefault="00B73A46" w:rsidP="00B73A46">
      <w:pPr>
        <w:pStyle w:val="EndnoteText"/>
        <w:rPr>
          <w:rFonts w:ascii="Tahoma"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E00CCD" w14:paraId="7FBC01D1" w14:textId="77777777"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hideMark/>
          </w:tcPr>
          <w:p w14:paraId="7FBC01CE" w14:textId="77777777" w:rsidR="00B73A46" w:rsidRPr="00E00CCD" w:rsidRDefault="00B73A46" w:rsidP="00654D7E">
            <w:pPr>
              <w:jc w:val="center"/>
              <w:rPr>
                <w:rFonts w:eastAsia="Calibri" w:cs="Tahoma"/>
                <w:b/>
                <w:bCs/>
                <w:szCs w:val="18"/>
              </w:rPr>
            </w:pPr>
            <w:r w:rsidRPr="00E00CCD">
              <w:rPr>
                <w:rFonts w:cs="Tahoma"/>
                <w:b/>
                <w:bCs/>
                <w:szCs w:val="18"/>
              </w:rPr>
              <w:t>Соответствующие операционные системы для приобретения Прав на</w:t>
            </w:r>
            <w:r w:rsidR="00654D7E">
              <w:rPr>
                <w:rFonts w:cs="Tahoma"/>
                <w:b/>
                <w:bCs/>
                <w:szCs w:val="18"/>
              </w:rPr>
              <w:t> </w:t>
            </w:r>
            <w:r w:rsidRPr="00E00CCD">
              <w:rPr>
                <w:rFonts w:cs="Tahoma"/>
                <w:b/>
                <w:bCs/>
                <w:szCs w:val="18"/>
              </w:rPr>
              <w:t>сдачу в аренду для Windows</w:t>
            </w:r>
          </w:p>
        </w:tc>
        <w:tc>
          <w:tcPr>
            <w:tcW w:w="4736" w:type="dxa"/>
            <w:gridSpan w:val="4"/>
            <w:tcBorders>
              <w:top w:val="nil"/>
              <w:left w:val="nil"/>
              <w:bottom w:val="single" w:sz="8" w:space="0" w:color="auto"/>
              <w:right w:val="nil"/>
            </w:tcBorders>
            <w:vAlign w:val="center"/>
            <w:hideMark/>
          </w:tcPr>
          <w:p w14:paraId="7FBC01CF" w14:textId="77777777" w:rsidR="00B73A46" w:rsidRPr="00E00CCD" w:rsidRDefault="00B73A46" w:rsidP="00713A6C">
            <w:pPr>
              <w:rPr>
                <w:rFonts w:eastAsia="Calibri" w:cs="Tahoma"/>
                <w:szCs w:val="18"/>
              </w:rPr>
            </w:pPr>
          </w:p>
        </w:tc>
        <w:tc>
          <w:tcPr>
            <w:tcW w:w="16" w:type="dxa"/>
            <w:vAlign w:val="center"/>
          </w:tcPr>
          <w:p w14:paraId="7FBC01D0" w14:textId="77777777" w:rsidR="00B73A46" w:rsidRPr="00E00CCD" w:rsidRDefault="00B73A46" w:rsidP="00713A6C">
            <w:pPr>
              <w:rPr>
                <w:rFonts w:eastAsia="Calibri" w:cs="Tahoma"/>
                <w:szCs w:val="18"/>
              </w:rPr>
            </w:pPr>
          </w:p>
        </w:tc>
      </w:tr>
      <w:tr w:rsidR="00B73A46" w:rsidRPr="00E00CCD" w14:paraId="7FBC01D8" w14:textId="77777777"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14:paraId="7FBC01D2" w14:textId="77777777" w:rsidR="00B73A46" w:rsidRPr="00E00CCD" w:rsidRDefault="00B73A46" w:rsidP="00713A6C">
            <w:pPr>
              <w:rPr>
                <w:rFonts w:eastAsia="Calibri"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FBC01D3" w14:textId="77777777" w:rsidR="00B73A46" w:rsidRPr="00E00CCD" w:rsidRDefault="00B73A46" w:rsidP="00713A6C">
            <w:pPr>
              <w:jc w:val="center"/>
              <w:rPr>
                <w:rFonts w:eastAsia="Calibri" w:cs="Tahoma"/>
                <w:b/>
                <w:bCs/>
                <w:sz w:val="14"/>
                <w:szCs w:val="18"/>
              </w:rPr>
            </w:pPr>
            <w:r w:rsidRPr="00E00CCD">
              <w:rPr>
                <w:rFonts w:cs="Tahoma"/>
                <w:b/>
                <w:bCs/>
                <w:sz w:val="14"/>
                <w:szCs w:val="18"/>
              </w:rPr>
              <w:t>Изготовитель оборудования</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FBC01D4" w14:textId="77777777" w:rsidR="00B73A46" w:rsidRPr="00E00CCD" w:rsidRDefault="00B73A46" w:rsidP="00713A6C">
            <w:pPr>
              <w:jc w:val="center"/>
              <w:rPr>
                <w:rFonts w:eastAsia="Calibri" w:cs="Tahoma"/>
                <w:b/>
                <w:bCs/>
                <w:sz w:val="14"/>
                <w:szCs w:val="18"/>
              </w:rPr>
            </w:pPr>
            <w:r w:rsidRPr="00E00CCD">
              <w:rPr>
                <w:rFonts w:cs="Tahoma"/>
                <w:b/>
                <w:bCs/>
                <w:sz w:val="14"/>
                <w:szCs w:val="18"/>
              </w:rPr>
              <w:t>Коробочная версия</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FBC01D5" w14:textId="77777777" w:rsidR="00B73A46" w:rsidRPr="00E00CCD" w:rsidRDefault="00B73A46" w:rsidP="00713A6C">
            <w:pPr>
              <w:jc w:val="center"/>
              <w:rPr>
                <w:rFonts w:eastAsia="Calibri" w:cs="Tahoma"/>
                <w:b/>
                <w:bCs/>
                <w:sz w:val="14"/>
                <w:szCs w:val="18"/>
              </w:rPr>
            </w:pPr>
            <w:r w:rsidRPr="00E00CCD">
              <w:rPr>
                <w:rFonts w:cs="Tahoma"/>
                <w:b/>
                <w:bCs/>
                <w:sz w:val="14"/>
                <w:szCs w:val="18"/>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hideMark/>
          </w:tcPr>
          <w:p w14:paraId="7FBC01D6" w14:textId="77777777" w:rsidR="00B73A46" w:rsidRPr="00E00CCD" w:rsidRDefault="00B73A46" w:rsidP="00713A6C">
            <w:pPr>
              <w:jc w:val="center"/>
              <w:rPr>
                <w:rFonts w:eastAsia="Calibri" w:cs="Tahoma"/>
                <w:b/>
                <w:bCs/>
                <w:sz w:val="14"/>
                <w:szCs w:val="18"/>
              </w:rPr>
            </w:pPr>
            <w:r w:rsidRPr="00E00CCD">
              <w:rPr>
                <w:rFonts w:cs="Tahoma"/>
                <w:b/>
                <w:bCs/>
                <w:sz w:val="14"/>
                <w:szCs w:val="18"/>
              </w:rPr>
              <w:t>Лицензия Open</w:t>
            </w:r>
          </w:p>
        </w:tc>
        <w:tc>
          <w:tcPr>
            <w:tcW w:w="16" w:type="dxa"/>
            <w:vAlign w:val="center"/>
          </w:tcPr>
          <w:p w14:paraId="7FBC01D7" w14:textId="77777777" w:rsidR="00B73A46" w:rsidRPr="00E00CCD" w:rsidRDefault="00B73A46" w:rsidP="00713A6C">
            <w:pPr>
              <w:rPr>
                <w:rFonts w:eastAsia="Calibri" w:cs="Tahoma"/>
                <w:szCs w:val="18"/>
              </w:rPr>
            </w:pPr>
          </w:p>
        </w:tc>
      </w:tr>
      <w:tr w:rsidR="00BF7A97" w:rsidRPr="00E00CCD" w14:paraId="7FBC01DF"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1D9" w14:textId="77777777" w:rsidR="00BF7A97" w:rsidRPr="00E00CCD" w:rsidRDefault="00BF7A97" w:rsidP="00713A6C">
            <w:pPr>
              <w:rPr>
                <w:rFonts w:cs="Tahoma"/>
                <w:b/>
                <w:bCs/>
                <w:szCs w:val="18"/>
              </w:rPr>
            </w:pPr>
            <w:r w:rsidRPr="00E00CCD">
              <w:rPr>
                <w:rFonts w:cs="Tahoma"/>
                <w:b/>
                <w:bCs/>
                <w:szCs w:val="18"/>
              </w:rPr>
              <w:t xml:space="preserve">Windows 8 (32-разрядная или </w:t>
            </w:r>
            <w:r w:rsidR="00654D7E">
              <w:rPr>
                <w:rFonts w:cs="Tahoma"/>
                <w:b/>
                <w:bCs/>
                <w:szCs w:val="18"/>
              </w:rPr>
              <w:br/>
            </w:r>
            <w:r w:rsidRPr="00E00CCD">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DA" w14:textId="77777777" w:rsidR="00BF7A97" w:rsidRPr="00E00CCD"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DB" w14:textId="77777777" w:rsidR="00BF7A97" w:rsidRPr="00E00CC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DC" w14:textId="77777777" w:rsidR="00BF7A97" w:rsidRPr="00E00CCD"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DD" w14:textId="77777777" w:rsidR="00BF7A97" w:rsidRPr="00E00CCD" w:rsidRDefault="00BF7A97" w:rsidP="00BF7A97">
            <w:pPr>
              <w:jc w:val="center"/>
              <w:rPr>
                <w:rFonts w:eastAsia="Times New Roman" w:cs="Tahoma"/>
                <w:szCs w:val="18"/>
              </w:rPr>
            </w:pPr>
          </w:p>
        </w:tc>
        <w:tc>
          <w:tcPr>
            <w:tcW w:w="16" w:type="dxa"/>
            <w:vAlign w:val="center"/>
          </w:tcPr>
          <w:p w14:paraId="7FBC01DE" w14:textId="77777777" w:rsidR="00BF7A97" w:rsidRPr="00E00CCD" w:rsidRDefault="00BF7A97" w:rsidP="00713A6C">
            <w:pPr>
              <w:rPr>
                <w:rFonts w:eastAsia="Calibri" w:cs="Tahoma"/>
                <w:szCs w:val="18"/>
              </w:rPr>
            </w:pPr>
          </w:p>
        </w:tc>
      </w:tr>
      <w:tr w:rsidR="00BF7A97" w:rsidRPr="00E00CCD" w14:paraId="7FBC01E6"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7FBC01E0" w14:textId="77777777" w:rsidR="00BF7A97" w:rsidRPr="00E00CCD" w:rsidRDefault="00BF7A97" w:rsidP="00BF7A97">
            <w:pPr>
              <w:ind w:left="522"/>
              <w:rPr>
                <w:rFonts w:cs="Tahoma"/>
                <w:b/>
                <w:bCs/>
                <w:szCs w:val="18"/>
              </w:rPr>
            </w:pPr>
            <w:r w:rsidRPr="00E00CCD">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E1" w14:textId="77777777" w:rsidR="00BF7A97" w:rsidRPr="00E00CCD" w:rsidRDefault="00BF7A97" w:rsidP="00BF7A97">
            <w:pPr>
              <w:jc w:val="center"/>
              <w:rPr>
                <w:rFonts w:eastAsia="Times New Roman" w:cs="Tahoma"/>
                <w:szCs w:val="18"/>
              </w:rPr>
            </w:pPr>
            <w:r w:rsidRPr="00E00CCD">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E2" w14:textId="77777777" w:rsidR="00BF7A97" w:rsidRPr="00E00CCD"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E3" w14:textId="77777777" w:rsidR="00BF7A97" w:rsidRPr="00E00CCD" w:rsidRDefault="00BF7A97" w:rsidP="00BF7A97">
            <w:pPr>
              <w:jc w:val="center"/>
              <w:rPr>
                <w:rFonts w:eastAsia="Times New Roman" w:cs="Tahoma"/>
                <w:szCs w:val="18"/>
              </w:rPr>
            </w:pPr>
            <w:r w:rsidRPr="00E00CCD">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BC01E4" w14:textId="77777777" w:rsidR="00BF7A97" w:rsidRPr="00E00CCD" w:rsidRDefault="00BF7A97" w:rsidP="00BF7A97">
            <w:pPr>
              <w:jc w:val="center"/>
              <w:rPr>
                <w:rFonts w:eastAsia="Times New Roman" w:cs="Tahoma"/>
                <w:szCs w:val="18"/>
              </w:rPr>
            </w:pPr>
            <w:r w:rsidRPr="00E00CCD">
              <w:rPr>
                <w:rFonts w:eastAsia="Times New Roman" w:cs="Tahoma"/>
                <w:szCs w:val="18"/>
              </w:rPr>
              <w:t>x</w:t>
            </w:r>
          </w:p>
        </w:tc>
        <w:tc>
          <w:tcPr>
            <w:tcW w:w="16" w:type="dxa"/>
            <w:vAlign w:val="center"/>
          </w:tcPr>
          <w:p w14:paraId="7FBC01E5" w14:textId="77777777" w:rsidR="00BF7A97" w:rsidRPr="00E00CCD" w:rsidRDefault="00BF7A97" w:rsidP="00713A6C">
            <w:pPr>
              <w:rPr>
                <w:rFonts w:eastAsia="Calibri" w:cs="Tahoma"/>
                <w:szCs w:val="18"/>
              </w:rPr>
            </w:pPr>
          </w:p>
        </w:tc>
      </w:tr>
      <w:tr w:rsidR="00B73A46" w:rsidRPr="00E00CCD" w14:paraId="7FBC01ED" w14:textId="77777777" w:rsidTr="00654D7E">
        <w:trPr>
          <w:cantSplit/>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BC01E7" w14:textId="77777777" w:rsidR="00B73A46" w:rsidRPr="00E00CCD" w:rsidRDefault="00B73A46" w:rsidP="00713A6C">
            <w:pPr>
              <w:rPr>
                <w:rFonts w:eastAsia="Calibri" w:cs="Tahoma"/>
                <w:b/>
                <w:bCs/>
                <w:szCs w:val="18"/>
              </w:rPr>
            </w:pPr>
            <w:r w:rsidRPr="00E00CCD">
              <w:rPr>
                <w:rFonts w:cs="Tahoma"/>
                <w:b/>
                <w:bCs/>
                <w:szCs w:val="18"/>
              </w:rPr>
              <w:t xml:space="preserve">Windows 7 (32-разрядная или </w:t>
            </w:r>
            <w:r w:rsidR="00654D7E">
              <w:rPr>
                <w:rFonts w:cs="Tahoma"/>
                <w:b/>
                <w:bCs/>
                <w:szCs w:val="18"/>
              </w:rPr>
              <w:br/>
            </w:r>
            <w:r w:rsidRPr="00E00CCD">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E8" w14:textId="77777777" w:rsidR="00B73A46" w:rsidRPr="00E00CCD"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E9" w14:textId="77777777" w:rsidR="00B73A46" w:rsidRPr="00E00CCD"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EA" w14:textId="77777777" w:rsidR="00B73A46" w:rsidRPr="00E00CCD"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EB" w14:textId="77777777" w:rsidR="00B73A46" w:rsidRPr="00E00CCD" w:rsidRDefault="00B73A46" w:rsidP="00BF7A97">
            <w:pPr>
              <w:jc w:val="center"/>
              <w:rPr>
                <w:rFonts w:eastAsia="Times New Roman" w:cs="Tahoma"/>
                <w:szCs w:val="18"/>
              </w:rPr>
            </w:pPr>
          </w:p>
        </w:tc>
        <w:tc>
          <w:tcPr>
            <w:tcW w:w="16" w:type="dxa"/>
            <w:vAlign w:val="center"/>
          </w:tcPr>
          <w:p w14:paraId="7FBC01EC" w14:textId="77777777" w:rsidR="00B73A46" w:rsidRPr="00E00CCD" w:rsidRDefault="00B73A46" w:rsidP="00713A6C">
            <w:pPr>
              <w:rPr>
                <w:rFonts w:eastAsia="Calibri" w:cs="Tahoma"/>
                <w:szCs w:val="18"/>
              </w:rPr>
            </w:pPr>
          </w:p>
        </w:tc>
      </w:tr>
      <w:tr w:rsidR="00B73A46" w:rsidRPr="00E00CCD" w14:paraId="7FBC01F4"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BC01EE" w14:textId="77777777" w:rsidR="00B73A46" w:rsidRPr="00E00CCD" w:rsidRDefault="00B73A46" w:rsidP="00BF7A97">
            <w:pPr>
              <w:ind w:left="522"/>
              <w:rPr>
                <w:rFonts w:eastAsia="Calibri" w:cs="Tahoma"/>
                <w:bCs/>
                <w:szCs w:val="18"/>
              </w:rPr>
            </w:pPr>
            <w:r w:rsidRPr="00E00CCD">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EF" w14:textId="77777777" w:rsidR="00B73A46" w:rsidRPr="00E00CCD" w:rsidRDefault="00B73A46" w:rsidP="00713A6C">
            <w:pPr>
              <w:jc w:val="center"/>
              <w:rPr>
                <w:rFonts w:eastAsia="Calibri" w:cs="Tahoma"/>
                <w:szCs w:val="18"/>
              </w:rPr>
            </w:pPr>
            <w:r w:rsidRPr="00E00CC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0" w14:textId="77777777" w:rsidR="00B73A46" w:rsidRPr="00E00CCD" w:rsidRDefault="00B73A46" w:rsidP="00713A6C">
            <w:pPr>
              <w:jc w:val="center"/>
              <w:rPr>
                <w:rFonts w:eastAsia="Calibri" w:cs="Tahoma"/>
                <w:szCs w:val="18"/>
              </w:rPr>
            </w:pPr>
            <w:r w:rsidRPr="00E00CC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1" w14:textId="77777777" w:rsidR="00B73A46" w:rsidRPr="00E00CCD" w:rsidRDefault="00B73A46" w:rsidP="00713A6C">
            <w:pPr>
              <w:jc w:val="center"/>
              <w:rPr>
                <w:rFonts w:eastAsia="Calibri" w:cs="Tahoma"/>
                <w:szCs w:val="18"/>
              </w:rPr>
            </w:pPr>
            <w:r w:rsidRPr="00E00CC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2" w14:textId="77777777" w:rsidR="00B73A46" w:rsidRPr="00E00CCD" w:rsidRDefault="00B73A46" w:rsidP="00713A6C">
            <w:pPr>
              <w:jc w:val="center"/>
              <w:rPr>
                <w:rFonts w:eastAsia="Calibri" w:cs="Tahoma"/>
                <w:szCs w:val="18"/>
              </w:rPr>
            </w:pPr>
            <w:r w:rsidRPr="00E00CCD">
              <w:rPr>
                <w:rFonts w:cs="Tahoma"/>
                <w:szCs w:val="18"/>
              </w:rPr>
              <w:t>x</w:t>
            </w:r>
          </w:p>
        </w:tc>
        <w:tc>
          <w:tcPr>
            <w:tcW w:w="16" w:type="dxa"/>
            <w:vAlign w:val="center"/>
          </w:tcPr>
          <w:p w14:paraId="7FBC01F3" w14:textId="77777777" w:rsidR="00B73A46" w:rsidRPr="00E00CCD" w:rsidRDefault="00B73A46" w:rsidP="00713A6C">
            <w:pPr>
              <w:rPr>
                <w:rFonts w:eastAsia="Calibri" w:cs="Tahoma"/>
                <w:szCs w:val="18"/>
              </w:rPr>
            </w:pPr>
          </w:p>
        </w:tc>
      </w:tr>
      <w:tr w:rsidR="00B73A46" w:rsidRPr="00E00CCD" w14:paraId="7FBC01FB"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BC01F5" w14:textId="77777777" w:rsidR="00B73A46" w:rsidRPr="00E00CCD" w:rsidRDefault="00B73A46" w:rsidP="00713A6C">
            <w:pPr>
              <w:rPr>
                <w:rFonts w:eastAsia="Calibri" w:cs="Tahoma"/>
                <w:b/>
                <w:bCs/>
                <w:szCs w:val="18"/>
              </w:rPr>
            </w:pPr>
            <w:r w:rsidRPr="00E00CCD">
              <w:rPr>
                <w:rFonts w:cs="Tahoma"/>
                <w:b/>
                <w:bCs/>
                <w:szCs w:val="18"/>
              </w:rPr>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6" w14:textId="77777777" w:rsidR="00B73A46" w:rsidRPr="00E00CCD" w:rsidRDefault="00D56F87" w:rsidP="00713A6C">
            <w:pPr>
              <w:jc w:val="center"/>
              <w:rPr>
                <w:rFonts w:eastAsia="Calibri" w:cs="Tahoma"/>
                <w:szCs w:val="18"/>
              </w:rPr>
            </w:pPr>
            <w:r w:rsidRPr="00E00CCD">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7" w14:textId="77777777" w:rsidR="00B73A46" w:rsidRPr="00E00CCD" w:rsidRDefault="00D56F87" w:rsidP="00713A6C">
            <w:pPr>
              <w:jc w:val="center"/>
              <w:rPr>
                <w:rFonts w:eastAsia="Calibri" w:cs="Tahoma"/>
                <w:szCs w:val="18"/>
              </w:rPr>
            </w:pPr>
            <w:r w:rsidRPr="00E00CCD">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8" w14:textId="77777777" w:rsidR="00B73A46" w:rsidRPr="00E00CCD" w:rsidRDefault="00D56F87" w:rsidP="00713A6C">
            <w:pPr>
              <w:jc w:val="center"/>
              <w:rPr>
                <w:rFonts w:eastAsia="Calibri" w:cs="Tahoma"/>
                <w:szCs w:val="18"/>
              </w:rPr>
            </w:pPr>
            <w:r w:rsidRPr="00E00CCD">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9" w14:textId="77777777" w:rsidR="00B73A46" w:rsidRPr="00E00CCD" w:rsidRDefault="00D56F87" w:rsidP="00713A6C">
            <w:pPr>
              <w:jc w:val="center"/>
              <w:rPr>
                <w:rFonts w:eastAsia="Calibri" w:cs="Tahoma"/>
                <w:szCs w:val="18"/>
              </w:rPr>
            </w:pPr>
            <w:r w:rsidRPr="00E00CCD">
              <w:rPr>
                <w:rFonts w:cs="Tahoma"/>
                <w:szCs w:val="18"/>
              </w:rPr>
              <w:t xml:space="preserve"> </w:t>
            </w:r>
          </w:p>
        </w:tc>
        <w:tc>
          <w:tcPr>
            <w:tcW w:w="16" w:type="dxa"/>
            <w:vAlign w:val="center"/>
          </w:tcPr>
          <w:p w14:paraId="7FBC01FA" w14:textId="77777777" w:rsidR="00B73A46" w:rsidRPr="00E00CCD" w:rsidRDefault="00B73A46" w:rsidP="00713A6C">
            <w:pPr>
              <w:rPr>
                <w:rFonts w:eastAsia="Calibri" w:cs="Tahoma"/>
                <w:szCs w:val="18"/>
              </w:rPr>
            </w:pPr>
          </w:p>
        </w:tc>
      </w:tr>
      <w:tr w:rsidR="00B73A46" w:rsidRPr="00E00CCD" w14:paraId="7FBC0202" w14:textId="77777777"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BC01FC" w14:textId="77777777" w:rsidR="00B73A46" w:rsidRPr="00E00CCD" w:rsidRDefault="00B73A46" w:rsidP="00713A6C">
            <w:pPr>
              <w:ind w:firstLine="540"/>
              <w:rPr>
                <w:rFonts w:eastAsia="Calibri" w:cs="Tahoma"/>
                <w:szCs w:val="18"/>
              </w:rPr>
            </w:pPr>
            <w:r w:rsidRPr="00E00CCD">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D" w14:textId="77777777" w:rsidR="00B73A46" w:rsidRPr="00E00CCD" w:rsidRDefault="00B73A46" w:rsidP="00713A6C">
            <w:pPr>
              <w:jc w:val="center"/>
              <w:rPr>
                <w:rFonts w:eastAsia="Calibri" w:cs="Tahoma"/>
                <w:szCs w:val="18"/>
              </w:rPr>
            </w:pPr>
            <w:r w:rsidRPr="00E00CCD">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E" w14:textId="77777777" w:rsidR="00B73A46" w:rsidRPr="00E00CCD" w:rsidRDefault="00B73A46" w:rsidP="00713A6C">
            <w:pPr>
              <w:jc w:val="center"/>
              <w:rPr>
                <w:rFonts w:eastAsia="Calibri" w:cs="Tahoma"/>
                <w:szCs w:val="18"/>
              </w:rPr>
            </w:pPr>
            <w:r w:rsidRPr="00E00CCD">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1FF" w14:textId="77777777" w:rsidR="00B73A46" w:rsidRPr="00E00CCD" w:rsidRDefault="00B73A46" w:rsidP="00713A6C">
            <w:pPr>
              <w:jc w:val="center"/>
              <w:rPr>
                <w:rFonts w:eastAsia="Calibri" w:cs="Tahoma"/>
                <w:szCs w:val="18"/>
              </w:rPr>
            </w:pPr>
            <w:r w:rsidRPr="00E00CCD">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BC0200" w14:textId="77777777" w:rsidR="00B73A46" w:rsidRPr="00E00CCD" w:rsidRDefault="00B73A46" w:rsidP="00713A6C">
            <w:pPr>
              <w:jc w:val="center"/>
              <w:rPr>
                <w:rFonts w:eastAsia="Calibri" w:cs="Tahoma"/>
                <w:szCs w:val="18"/>
              </w:rPr>
            </w:pPr>
            <w:r w:rsidRPr="00E00CCD">
              <w:rPr>
                <w:rFonts w:cs="Tahoma"/>
                <w:szCs w:val="18"/>
              </w:rPr>
              <w:t>x</w:t>
            </w:r>
          </w:p>
        </w:tc>
        <w:tc>
          <w:tcPr>
            <w:tcW w:w="16" w:type="dxa"/>
            <w:vAlign w:val="center"/>
          </w:tcPr>
          <w:p w14:paraId="7FBC0201" w14:textId="77777777" w:rsidR="00B73A46" w:rsidRPr="00E00CCD" w:rsidRDefault="00B73A46" w:rsidP="00713A6C">
            <w:pPr>
              <w:rPr>
                <w:rFonts w:eastAsia="Calibri" w:cs="Tahoma"/>
                <w:szCs w:val="18"/>
              </w:rPr>
            </w:pPr>
          </w:p>
        </w:tc>
      </w:tr>
    </w:tbl>
    <w:p w14:paraId="7FBC0203" w14:textId="77777777" w:rsidR="00B73A46" w:rsidRPr="00E00CCD" w:rsidRDefault="00B73A46" w:rsidP="00B73A46">
      <w:pPr>
        <w:rPr>
          <w:rFonts w:cs="Tahoma"/>
        </w:rPr>
      </w:pPr>
    </w:p>
    <w:p w14:paraId="7FBC0204" w14:textId="77777777" w:rsidR="00B73A46" w:rsidRPr="00E00CCD" w:rsidRDefault="00B73A46" w:rsidP="00EE035D">
      <w:pPr>
        <w:ind w:left="720"/>
        <w:rPr>
          <w:rFonts w:cs="Tahoma"/>
        </w:rPr>
      </w:pPr>
      <w:r w:rsidRPr="00E00CCD">
        <w:rPr>
          <w:rFonts w:cs="Tahoma"/>
          <w:szCs w:val="18"/>
        </w:rPr>
        <w:t>Клиенты, приобретающие лицензию на аренду для лицензии на соответствующую операционную систему,</w:t>
      </w:r>
      <w:r w:rsidRPr="00E00CCD">
        <w:rPr>
          <w:rStyle w:val="CommentReference"/>
          <w:rFonts w:cs="Tahoma"/>
          <w:sz w:val="18"/>
          <w:szCs w:val="18"/>
        </w:rPr>
        <w:t xml:space="preserve"> </w:t>
      </w:r>
      <w:r w:rsidRPr="00E00CCD">
        <w:rPr>
          <w:rFonts w:cs="Tahoma"/>
          <w:szCs w:val="18"/>
        </w:rPr>
        <w:t>получают права по лицензии для этой соответствующей операционной системы</w:t>
      </w:r>
      <w:r w:rsidRPr="00E00CCD">
        <w:rPr>
          <w:rStyle w:val="CommentReference"/>
          <w:rFonts w:cs="Tahoma"/>
          <w:sz w:val="18"/>
          <w:szCs w:val="18"/>
        </w:rPr>
        <w:t xml:space="preserve"> </w:t>
      </w:r>
      <w:r w:rsidRPr="00E00CCD">
        <w:rPr>
          <w:rFonts w:cs="Tahoma"/>
          <w:szCs w:val="18"/>
        </w:rPr>
        <w:t xml:space="preserve">и право разрешать третьему лицу использовать это же программное обеспечение. Лицензия на аренду не дает прав на обновление версии. </w:t>
      </w:r>
    </w:p>
    <w:p w14:paraId="7FBC0205" w14:textId="77777777" w:rsidR="00B73A46" w:rsidRPr="00E00CCD" w:rsidRDefault="00B73A46" w:rsidP="00804794">
      <w:pPr>
        <w:ind w:left="720"/>
        <w:rPr>
          <w:rFonts w:cs="Tahoma"/>
        </w:rPr>
      </w:pPr>
    </w:p>
    <w:p w14:paraId="7FBC0206" w14:textId="77777777" w:rsidR="00B73A46" w:rsidRPr="00E00CCD" w:rsidRDefault="00B73A46" w:rsidP="00804794">
      <w:pPr>
        <w:ind w:left="720"/>
        <w:rPr>
          <w:rFonts w:cs="Tahoma"/>
        </w:rPr>
      </w:pPr>
      <w:r w:rsidRPr="00E00CCD">
        <w:rPr>
          <w:rFonts w:cs="Tahoma"/>
          <w:szCs w:val="18"/>
          <w:u w:val="single"/>
        </w:rPr>
        <w:t>Исключение для Software Assurance</w:t>
      </w:r>
    </w:p>
    <w:p w14:paraId="7FBC0207" w14:textId="77777777" w:rsidR="00B73A46" w:rsidRPr="00E00CCD" w:rsidRDefault="00B73A46" w:rsidP="00804794">
      <w:pPr>
        <w:ind w:left="720"/>
        <w:rPr>
          <w:rFonts w:cs="Tahoma"/>
        </w:rPr>
      </w:pPr>
      <w:r w:rsidRPr="00E00CCD">
        <w:rPr>
          <w:rFonts w:cs="Tahoma"/>
          <w:szCs w:val="18"/>
        </w:rPr>
        <w:t xml:space="preserve">Клиенты, приобретающие лицензии на аренду, не имеют права получать Software Assurance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Обновления и Software Assurance для основных лицензий на программное обеспечение по своим собственным соглашениям корпоративного лицензирования в соответствии с условиями соглашения, регулирующими приобретение Обновлений и Software Assurance.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14:paraId="7FBC0208" w14:textId="77777777" w:rsidR="00B73A46" w:rsidRDefault="00B73A46" w:rsidP="00B73A46">
      <w:pPr>
        <w:rPr>
          <w:rFonts w:cs="Tahoma"/>
        </w:rPr>
      </w:pPr>
    </w:p>
    <w:p w14:paraId="7FBC0209" w14:textId="77777777" w:rsidR="00790B87" w:rsidRPr="00E00CCD" w:rsidRDefault="00790B87" w:rsidP="00B73A46">
      <w:pPr>
        <w:rPr>
          <w:rFonts w:cs="Tahoma"/>
        </w:rPr>
      </w:pPr>
    </w:p>
    <w:bookmarkEnd w:id="1135"/>
    <w:bookmarkEnd w:id="1136"/>
    <w:bookmarkEnd w:id="1137"/>
    <w:p w14:paraId="7FBC020A" w14:textId="77777777" w:rsidR="00104195" w:rsidRPr="00E00CCD" w:rsidRDefault="00104195" w:rsidP="00104195">
      <w:pPr>
        <w:tabs>
          <w:tab w:val="left" w:pos="1440"/>
        </w:tabs>
        <w:ind w:left="1080"/>
        <w:contextualSpacing/>
        <w:rPr>
          <w:rFonts w:cs="Tahoma"/>
        </w:rPr>
      </w:pPr>
    </w:p>
    <w:p w14:paraId="7FBC020B" w14:textId="77777777" w:rsidR="00104195" w:rsidRPr="00E00CCD" w:rsidRDefault="00104195" w:rsidP="00104195">
      <w:pPr>
        <w:pStyle w:val="Heading2"/>
        <w:ind w:hanging="720"/>
        <w:rPr>
          <w:rFonts w:ascii="Tahoma" w:hAnsi="Tahoma" w:cs="Tahoma"/>
        </w:rPr>
      </w:pPr>
      <w:bookmarkStart w:id="1138" w:name="_98_Windows_Multipoint"/>
      <w:bookmarkStart w:id="1139" w:name="_98Windows_Intune_Add-on"/>
      <w:bookmarkStart w:id="1140" w:name="_97_Windows_Intune"/>
      <w:bookmarkStart w:id="1141" w:name="_29_Надстройка_Windows"/>
      <w:bookmarkStart w:id="1142" w:name="Srv_110WindowsIntuneAddOn"/>
      <w:bookmarkStart w:id="1143" w:name="_Toc336338366"/>
      <w:bookmarkStart w:id="1144" w:name="_Toc348438647"/>
      <w:bookmarkStart w:id="1145" w:name="Srv_104WindowsIntuneAddOn"/>
      <w:bookmarkEnd w:id="1138"/>
      <w:bookmarkEnd w:id="1139"/>
      <w:bookmarkEnd w:id="1140"/>
      <w:bookmarkEnd w:id="1141"/>
      <w:r w:rsidRPr="00E00CCD">
        <w:rPr>
          <w:rFonts w:ascii="Tahoma" w:hAnsi="Tahoma" w:cs="Tahoma"/>
          <w:caps/>
          <w:color w:val="EE6000"/>
          <w:sz w:val="22"/>
          <w:szCs w:val="18"/>
          <w:vertAlign w:val="superscript"/>
        </w:rPr>
        <w:t xml:space="preserve">29 </w:t>
      </w:r>
      <w:r w:rsidRPr="00E00CCD">
        <w:rPr>
          <w:rFonts w:ascii="Tahoma" w:hAnsi="Tahoma" w:cs="Tahoma"/>
          <w:color w:val="EE6000"/>
          <w:sz w:val="22"/>
          <w:szCs w:val="18"/>
        </w:rPr>
        <w:t>Надстройка Windows Intune</w:t>
      </w:r>
      <w:bookmarkEnd w:id="1142"/>
      <w:bookmarkEnd w:id="1143"/>
      <w:r w:rsidRPr="00E00CCD">
        <w:rPr>
          <w:rFonts w:ascii="Tahoma" w:hAnsi="Tahoma" w:cs="Tahoma"/>
          <w:color w:val="EE6000"/>
          <w:sz w:val="22"/>
          <w:szCs w:val="18"/>
        </w:rPr>
        <w:t xml:space="preserve"> (на устройство)</w:t>
      </w:r>
      <w:bookmarkEnd w:id="1144"/>
    </w:p>
    <w:bookmarkEnd w:id="1145"/>
    <w:p w14:paraId="7FBC020C" w14:textId="77777777" w:rsidR="00104195" w:rsidRPr="00E00CCD" w:rsidRDefault="00104195" w:rsidP="00104195">
      <w:pPr>
        <w:ind w:left="720"/>
        <w:rPr>
          <w:rFonts w:cs="Tahoma"/>
        </w:rPr>
      </w:pPr>
    </w:p>
    <w:p w14:paraId="7FBC020D" w14:textId="77777777" w:rsidR="00104195" w:rsidRPr="00E00CCD" w:rsidRDefault="00104195" w:rsidP="00104195">
      <w:pPr>
        <w:ind w:left="720"/>
        <w:rPr>
          <w:rFonts w:cs="Tahoma"/>
        </w:rPr>
      </w:pPr>
      <w:r w:rsidRPr="00E00CCD">
        <w:rPr>
          <w:rFonts w:cs="Tahoma"/>
        </w:rPr>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827CFE" w:rsidRPr="00E00CCD">
        <w:rPr>
          <w:rFonts w:cs="Tahoma"/>
        </w:rPr>
        <w:t xml:space="preserve"> </w:t>
      </w:r>
      <w:r w:rsidRPr="00E00CCD">
        <w:rPr>
          <w:rFonts w:cs="Tahoma"/>
        </w:rPr>
        <w:t xml:space="preserve">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рамках той же лицензии Windows VDA. </w:t>
      </w:r>
    </w:p>
    <w:p w14:paraId="7FBC020E" w14:textId="77777777" w:rsidR="00104195" w:rsidRPr="00E00CCD" w:rsidRDefault="00104195" w:rsidP="00104195">
      <w:pPr>
        <w:ind w:left="720"/>
        <w:rPr>
          <w:rFonts w:cs="Tahoma"/>
        </w:rPr>
      </w:pPr>
    </w:p>
    <w:p w14:paraId="7FBC020F" w14:textId="77777777" w:rsidR="00104195" w:rsidRPr="00E00CCD" w:rsidRDefault="00104195" w:rsidP="00104195">
      <w:pPr>
        <w:spacing w:after="60"/>
        <w:ind w:left="720"/>
        <w:rPr>
          <w:rFonts w:cs="Tahoma"/>
        </w:rPr>
      </w:pPr>
      <w:r w:rsidRPr="00E00CCD">
        <w:rPr>
          <w:rFonts w:cs="Tahoma"/>
          <w:b/>
        </w:rPr>
        <w:t>Передача лицензии</w:t>
      </w:r>
    </w:p>
    <w:p w14:paraId="7FBC0210" w14:textId="77777777" w:rsidR="00104195" w:rsidRPr="00E00CCD" w:rsidRDefault="00104195" w:rsidP="00104195">
      <w:pPr>
        <w:ind w:left="720"/>
        <w:rPr>
          <w:rFonts w:cs="Tahoma"/>
        </w:rPr>
      </w:pPr>
      <w:r w:rsidRPr="00E00CCD">
        <w:rPr>
          <w:rFonts w:cs="Tahoma"/>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827CFE" w:rsidRPr="00E00CCD">
        <w:rPr>
          <w:rFonts w:cs="Tahoma"/>
        </w:rPr>
        <w:t xml:space="preserve"> </w:t>
      </w:r>
      <w:r w:rsidRPr="00E00CCD">
        <w:rPr>
          <w:rFonts w:cs="Tahoma"/>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827CFE" w:rsidRPr="00E00CCD">
        <w:rPr>
          <w:rFonts w:cs="Tahoma"/>
        </w:rPr>
        <w:t xml:space="preserve"> </w:t>
      </w:r>
      <w:r w:rsidRPr="00E00CCD">
        <w:rPr>
          <w:rFonts w:cs="Tahoma"/>
        </w:rPr>
        <w:t xml:space="preserve">Устройству, которому передается лицензия Windows Intune Add-on (на устройство),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 Intune Add-on (на устройство). </w:t>
      </w:r>
    </w:p>
    <w:p w14:paraId="7FBC0211" w14:textId="77777777" w:rsidR="00023FE7" w:rsidRPr="00E00CCD" w:rsidRDefault="00113665">
      <w:pPr>
        <w:pStyle w:val="Heading2"/>
        <w:ind w:left="0"/>
        <w:rPr>
          <w:rFonts w:ascii="Tahoma" w:hAnsi="Tahoma" w:cs="Tahoma"/>
        </w:rPr>
      </w:pPr>
      <w:r w:rsidRPr="00E00CCD">
        <w:rPr>
          <w:rFonts w:ascii="Tahoma" w:hAnsi="Tahoma" w:cs="Tahoma"/>
          <w:sz w:val="28"/>
        </w:rPr>
        <w:br w:type="page"/>
      </w:r>
      <w:bookmarkStart w:id="1146" w:name="_Toc336338287"/>
      <w:bookmarkStart w:id="1147" w:name="_Toc348438648"/>
      <w:r w:rsidRPr="00E00CCD">
        <w:rPr>
          <w:rFonts w:ascii="Tahoma" w:hAnsi="Tahoma" w:cs="Tahoma"/>
          <w:sz w:val="28"/>
        </w:rPr>
        <w:t>Категория «Серверы»</w:t>
      </w:r>
      <w:bookmarkEnd w:id="1146"/>
      <w:bookmarkEnd w:id="1147"/>
    </w:p>
    <w:p w14:paraId="7FBC0212" w14:textId="77777777" w:rsidR="00023FE7" w:rsidRPr="00E00CCD" w:rsidRDefault="00023FE7">
      <w:pPr>
        <w:pStyle w:val="EndnoteText"/>
        <w:rPr>
          <w:rFonts w:ascii="Tahoma" w:hAnsi="Tahoma" w:cs="Tahoma"/>
        </w:rPr>
      </w:pPr>
    </w:p>
    <w:p w14:paraId="7FBC0213" w14:textId="77777777" w:rsidR="003C75C8" w:rsidRPr="00654D7E" w:rsidRDefault="003C75C8" w:rsidP="003C75C8">
      <w:pPr>
        <w:pStyle w:val="EndnoteText"/>
        <w:rPr>
          <w:rFonts w:ascii="Tahoma" w:hAnsi="Tahoma" w:cs="Tahoma"/>
          <w:sz w:val="18"/>
          <w:szCs w:val="18"/>
        </w:rPr>
      </w:pPr>
      <w:bookmarkStart w:id="1148" w:name="Srv_25BingMapsandAddons"/>
    </w:p>
    <w:p w14:paraId="7FBC0214" w14:textId="77777777" w:rsidR="003C75C8" w:rsidRPr="00E00CCD" w:rsidRDefault="00104195" w:rsidP="003C75C8">
      <w:pPr>
        <w:pStyle w:val="Heading3"/>
        <w:rPr>
          <w:rFonts w:ascii="Tahoma" w:hAnsi="Tahoma" w:cs="Tahoma"/>
        </w:rPr>
      </w:pPr>
      <w:bookmarkStart w:id="1149" w:name="_30_Bing_Maps"/>
      <w:bookmarkStart w:id="1150" w:name="Srv_27BingMapsSvrandContentPack"/>
      <w:bookmarkStart w:id="1151" w:name="_Toc336338288"/>
      <w:bookmarkStart w:id="1152" w:name="_Toc348438649"/>
      <w:bookmarkEnd w:id="1149"/>
      <w:r w:rsidRPr="00E00CCD">
        <w:rPr>
          <w:rFonts w:ascii="Tahoma" w:hAnsi="Tahoma" w:cs="Tahoma"/>
          <w:caps/>
          <w:color w:val="F66400"/>
          <w:sz w:val="22"/>
          <w:vertAlign w:val="superscript"/>
        </w:rPr>
        <w:t>30</w:t>
      </w:r>
      <w:r w:rsidRPr="00E00CCD">
        <w:rPr>
          <w:rFonts w:ascii="Tahoma" w:hAnsi="Tahoma" w:cs="Tahoma"/>
          <w:color w:val="F66400"/>
          <w:sz w:val="22"/>
        </w:rPr>
        <w:t xml:space="preserve"> Bing Maps Server и Bing Maps Server с улучшенным пакетом содержимого</w:t>
      </w:r>
      <w:bookmarkEnd w:id="1150"/>
      <w:bookmarkEnd w:id="1151"/>
      <w:bookmarkEnd w:id="1152"/>
    </w:p>
    <w:p w14:paraId="7FBC0215" w14:textId="77777777" w:rsidR="003C75C8" w:rsidRPr="00E00CCD" w:rsidRDefault="003C75C8" w:rsidP="003C75C8">
      <w:pPr>
        <w:ind w:left="720"/>
        <w:rPr>
          <w:rFonts w:cs="Tahoma"/>
        </w:rPr>
      </w:pPr>
    </w:p>
    <w:p w14:paraId="7FBC0216" w14:textId="77777777" w:rsidR="003C75C8" w:rsidRPr="00E00CCD" w:rsidRDefault="003C75C8" w:rsidP="00654D7E">
      <w:pPr>
        <w:ind w:left="720"/>
        <w:rPr>
          <w:rFonts w:cs="Tahoma"/>
        </w:rPr>
      </w:pPr>
      <w:r w:rsidRPr="00E00CCD">
        <w:rPr>
          <w:rFonts w:cs="Tahoma"/>
          <w:szCs w:val="20"/>
          <w:u w:val="single"/>
        </w:rPr>
        <w:t>Необходимые службы построения</w:t>
      </w:r>
      <w:r w:rsidRPr="000D4353">
        <w:rPr>
          <w:rFonts w:cs="Tahoma"/>
          <w:szCs w:val="20"/>
        </w:rPr>
        <w:t>.</w:t>
      </w:r>
      <w:r w:rsidRPr="00E00CCD">
        <w:rPr>
          <w:rFonts w:cs="Tahoma"/>
          <w:szCs w:val="20"/>
        </w:rPr>
        <w:t xml:space="preserve"> Bing Maps Server и Bing Maps Server с улучшенным пакетом содержимого требуют наличия годовой подписки на Серверную лицензию или лицензию CAL, а</w:t>
      </w:r>
      <w:r w:rsidR="00654D7E">
        <w:rPr>
          <w:rFonts w:cs="Tahoma"/>
          <w:szCs w:val="20"/>
        </w:rPr>
        <w:t> </w:t>
      </w:r>
      <w:r w:rsidRPr="00E00CCD">
        <w:rPr>
          <w:rFonts w:cs="Tahoma"/>
          <w:szCs w:val="20"/>
        </w:rPr>
        <w:t>также</w:t>
      </w:r>
      <w:r w:rsidR="00654D7E">
        <w:rPr>
          <w:rFonts w:cs="Tahoma"/>
          <w:szCs w:val="20"/>
        </w:rPr>
        <w:t> </w:t>
      </w:r>
      <w:r w:rsidRPr="00E00CCD">
        <w:rPr>
          <w:rFonts w:cs="Tahoma"/>
          <w:szCs w:val="20"/>
        </w:rPr>
        <w:t>системных служб построения от Vexcel, дочернего подразделения Microsoft, предоставляющего геопространственные данные.</w:t>
      </w:r>
      <w:r w:rsidR="00827CFE" w:rsidRPr="00E00CCD">
        <w:rPr>
          <w:rFonts w:cs="Tahoma"/>
          <w:szCs w:val="20"/>
        </w:rPr>
        <w:t xml:space="preserve"> </w:t>
      </w:r>
      <w:r w:rsidRPr="00E00CCD">
        <w:rPr>
          <w:rFonts w:cs="Tahoma"/>
          <w:szCs w:val="20"/>
        </w:rPr>
        <w:t>Также доступны, но не необходимы, дополнительные службы обучения, поддержки и обслуживания.</w:t>
      </w:r>
      <w:r w:rsidR="00827CFE" w:rsidRPr="00E00CCD">
        <w:rPr>
          <w:rFonts w:cs="Tahoma"/>
          <w:szCs w:val="20"/>
        </w:rPr>
        <w:t xml:space="preserve"> </w:t>
      </w:r>
      <w:r w:rsidRPr="00E00CCD">
        <w:rPr>
          <w:rFonts w:cs="Tahoma"/>
          <w:szCs w:val="20"/>
        </w:rPr>
        <w:t xml:space="preserve">Дополнительные сведения см. </w:t>
      </w:r>
      <w:r w:rsidR="00654D7E" w:rsidRPr="00E00CCD">
        <w:rPr>
          <w:rFonts w:cs="Tahoma"/>
          <w:szCs w:val="20"/>
        </w:rPr>
        <w:t>П</w:t>
      </w:r>
      <w:r w:rsidRPr="00E00CCD">
        <w:rPr>
          <w:rFonts w:cs="Tahoma"/>
          <w:szCs w:val="20"/>
        </w:rPr>
        <w:t>о</w:t>
      </w:r>
      <w:r w:rsidR="00654D7E">
        <w:rPr>
          <w:rFonts w:cs="Tahoma"/>
          <w:szCs w:val="20"/>
        </w:rPr>
        <w:t> </w:t>
      </w:r>
      <w:r w:rsidRPr="00E00CCD">
        <w:rPr>
          <w:rFonts w:cs="Tahoma"/>
          <w:szCs w:val="20"/>
        </w:rPr>
        <w:t xml:space="preserve">адресу </w:t>
      </w:r>
      <w:hyperlink r:id="rId45" w:history="1">
        <w:r w:rsidRPr="00E00CCD">
          <w:rPr>
            <w:rStyle w:val="Hyperlink"/>
            <w:rFonts w:cs="Tahoma"/>
          </w:rPr>
          <w:t>http://www.vexcel.com/geospatial/bingmapsserver/index.asp</w:t>
        </w:r>
      </w:hyperlink>
    </w:p>
    <w:p w14:paraId="7FBC0217" w14:textId="77777777" w:rsidR="003C75C8" w:rsidRPr="00E00CCD" w:rsidRDefault="003C75C8" w:rsidP="003C75C8">
      <w:pPr>
        <w:ind w:left="720"/>
        <w:rPr>
          <w:rFonts w:cs="Tahoma"/>
        </w:rPr>
      </w:pPr>
    </w:p>
    <w:p w14:paraId="7FBC0218" w14:textId="77777777" w:rsidR="00E03856" w:rsidRPr="00E00CCD" w:rsidRDefault="00E03856" w:rsidP="003C75C8">
      <w:pPr>
        <w:ind w:left="720"/>
        <w:rPr>
          <w:rFonts w:cs="Tahoma"/>
        </w:rPr>
      </w:pPr>
    </w:p>
    <w:p w14:paraId="7FBC0219" w14:textId="77777777" w:rsidR="00EC5B54" w:rsidRPr="00E00CCD" w:rsidRDefault="00F73587" w:rsidP="00EC5B54">
      <w:pPr>
        <w:pStyle w:val="Heading3"/>
        <w:rPr>
          <w:rFonts w:ascii="Tahoma" w:hAnsi="Tahoma" w:cs="Tahoma"/>
        </w:rPr>
      </w:pPr>
      <w:bookmarkStart w:id="1153" w:name="_31_Bing_Maps"/>
      <w:bookmarkStart w:id="1154" w:name="_Toc336338289"/>
      <w:bookmarkStart w:id="1155" w:name="_Toc348438650"/>
      <w:bookmarkEnd w:id="1153"/>
      <w:r w:rsidRPr="00E00CCD">
        <w:rPr>
          <w:rFonts w:ascii="Tahoma" w:hAnsi="Tahoma" w:cs="Tahoma"/>
          <w:caps/>
          <w:color w:val="F66400"/>
          <w:sz w:val="22"/>
          <w:vertAlign w:val="superscript"/>
        </w:rPr>
        <w:t>31</w:t>
      </w:r>
      <w:r w:rsidRPr="00E00CCD">
        <w:rPr>
          <w:rFonts w:ascii="Tahoma" w:hAnsi="Tahoma" w:cs="Tahoma"/>
          <w:color w:val="F66400"/>
          <w:sz w:val="22"/>
        </w:rPr>
        <w:t xml:space="preserve"> Bing Maps 25KTrx, 250KTrx и Unlimited Add On (лицензия Add-on SL)</w:t>
      </w:r>
      <w:bookmarkEnd w:id="1154"/>
      <w:bookmarkEnd w:id="1155"/>
    </w:p>
    <w:bookmarkEnd w:id="1148"/>
    <w:p w14:paraId="7FBC021A" w14:textId="77777777" w:rsidR="00EC5B54" w:rsidRPr="00654D7E" w:rsidRDefault="00EC5B54" w:rsidP="00EC5B54">
      <w:pPr>
        <w:pStyle w:val="EndnoteText"/>
        <w:rPr>
          <w:rFonts w:ascii="Tahoma" w:hAnsi="Tahoma" w:cs="Tahoma"/>
          <w:sz w:val="18"/>
          <w:szCs w:val="18"/>
        </w:rPr>
      </w:pPr>
    </w:p>
    <w:p w14:paraId="7FBC021B" w14:textId="77777777" w:rsidR="00B9674D" w:rsidRPr="00E00CCD" w:rsidRDefault="00B9674D" w:rsidP="00654D7E">
      <w:pPr>
        <w:ind w:left="720"/>
        <w:rPr>
          <w:rFonts w:cs="Tahoma"/>
        </w:rPr>
      </w:pPr>
      <w:r w:rsidRPr="00E00CCD">
        <w:rPr>
          <w:rFonts w:cs="Tahoma"/>
          <w:szCs w:val="20"/>
        </w:rPr>
        <w:t>Платные операции.</w:t>
      </w:r>
      <w:r w:rsidR="00827CFE" w:rsidRPr="00E00CCD">
        <w:rPr>
          <w:rFonts w:cs="Tahoma"/>
          <w:szCs w:val="20"/>
        </w:rPr>
        <w:t xml:space="preserve"> </w:t>
      </w:r>
      <w:r w:rsidRPr="00E00CCD">
        <w:rPr>
          <w:rFonts w:cs="Tahoma"/>
          <w:szCs w:val="20"/>
        </w:rPr>
        <w:t>Платными являются любые из следующих операций (согласно определению в</w:t>
      </w:r>
      <w:r w:rsidR="00654D7E">
        <w:rPr>
          <w:rFonts w:cs="Tahoma"/>
          <w:szCs w:val="20"/>
        </w:rPr>
        <w:t> </w:t>
      </w:r>
      <w:r w:rsidRPr="00E00CCD">
        <w:rPr>
          <w:rFonts w:cs="Tahoma"/>
          <w:szCs w:val="20"/>
        </w:rPr>
        <w:t>SDK): (a) вызовы изображений и методов составления маршрутов или методов Geocode, возвращающие карту, в веб-службах Bing Maps Web Services, и (b) сеанс Bing Maps с использованием элемента управления AJAX или Silverlight, где сеанс начинается с загрузки элемента управления в</w:t>
      </w:r>
      <w:r w:rsidR="00654D7E">
        <w:rPr>
          <w:rFonts w:cs="Tahoma"/>
          <w:szCs w:val="20"/>
        </w:rPr>
        <w:t> </w:t>
      </w:r>
      <w:r w:rsidRPr="00E00CCD">
        <w:rPr>
          <w:rFonts w:cs="Tahoma"/>
          <w:szCs w:val="20"/>
        </w:rPr>
        <w:t>браузер пользователя и включает в себя все операции до закрытия браузера или перехода пользователя на другую страницу.</w:t>
      </w:r>
      <w:r w:rsidR="00827CFE" w:rsidRPr="00E00CCD">
        <w:rPr>
          <w:rFonts w:cs="Tahoma"/>
          <w:szCs w:val="20"/>
        </w:rPr>
        <w:t xml:space="preserve"> </w:t>
      </w:r>
      <w:r w:rsidRPr="00E00CCD">
        <w:rPr>
          <w:rFonts w:cs="Tahoma"/>
          <w:szCs w:val="20"/>
        </w:rPr>
        <w:t>Функциональные возможности новых служб могут периодически добавляться, и в случае их использования Компанией они могут быть Платными операциями согласно определению в пакетах SDK.</w:t>
      </w:r>
    </w:p>
    <w:p w14:paraId="7FBC021C" w14:textId="77777777" w:rsidR="00B9674D" w:rsidRPr="00E00CCD" w:rsidRDefault="00B9674D" w:rsidP="00B9674D">
      <w:pPr>
        <w:ind w:left="720"/>
        <w:rPr>
          <w:rFonts w:cs="Tahoma"/>
        </w:rPr>
      </w:pPr>
    </w:p>
    <w:p w14:paraId="7FBC021D" w14:textId="77777777" w:rsidR="00B9674D" w:rsidRPr="00E00CCD" w:rsidRDefault="00B9674D" w:rsidP="00B9674D">
      <w:pPr>
        <w:ind w:left="720"/>
        <w:rPr>
          <w:rFonts w:cs="Tahoma"/>
        </w:rPr>
      </w:pPr>
      <w:r w:rsidRPr="00E00CCD">
        <w:rPr>
          <w:rFonts w:cs="Tahoma"/>
          <w:szCs w:val="20"/>
        </w:rPr>
        <w:t>Каждая лицензия Add-on SL включает 25000, 250000 или Неограниченное число операций в месяц.</w:t>
      </w:r>
      <w:r w:rsidR="00827CFE" w:rsidRPr="00E00CCD">
        <w:rPr>
          <w:rFonts w:cs="Tahoma"/>
          <w:szCs w:val="20"/>
        </w:rPr>
        <w:t xml:space="preserve"> </w:t>
      </w:r>
      <w:r w:rsidRPr="00E00CCD">
        <w:rPr>
          <w:rFonts w:cs="Tahoma"/>
          <w:szCs w:val="20"/>
        </w:rPr>
        <w:t>Клиент может приобрести несколько лицензий Add-on SL или лицензию Unlimited Add-On SL для получения большего числа операций в месяц.</w:t>
      </w:r>
      <w:r w:rsidR="00827CFE" w:rsidRPr="00E00CCD">
        <w:rPr>
          <w:rFonts w:cs="Tahoma"/>
          <w:szCs w:val="20"/>
        </w:rPr>
        <w:t xml:space="preserve"> </w:t>
      </w:r>
      <w:r w:rsidRPr="00E00CCD">
        <w:rPr>
          <w:rFonts w:cs="Tahoma"/>
          <w:szCs w:val="20"/>
        </w:rPr>
        <w:t>Неиспольз</w:t>
      </w:r>
      <w:r w:rsidR="00A32A82">
        <w:rPr>
          <w:rFonts w:cs="Tahoma"/>
          <w:szCs w:val="20"/>
        </w:rPr>
        <w:t>ованные операции из пакета в 25</w:t>
      </w:r>
      <w:r w:rsidRPr="00E00CCD">
        <w:rPr>
          <w:rFonts w:cs="Tahoma"/>
          <w:szCs w:val="20"/>
        </w:rPr>
        <w:t>000 и (или) 250000 операций можно ежемесячно переносить на следующий месяц вплоть до даты годовщины соглашения о регистрации.</w:t>
      </w:r>
      <w:r w:rsidR="00827CFE" w:rsidRPr="00E00CCD">
        <w:rPr>
          <w:rFonts w:cs="Tahoma"/>
          <w:szCs w:val="20"/>
        </w:rPr>
        <w:t xml:space="preserve"> </w:t>
      </w:r>
      <w:r w:rsidRPr="00E00CCD">
        <w:rPr>
          <w:rFonts w:cs="Tahoma"/>
          <w:szCs w:val="20"/>
        </w:rPr>
        <w:t>В дату годовщины соглашения о регистрации все неиспользованные операции, накопленные до этого момента, [сгорают/аннулируются] Кроме того, клиенты могут превышать число операций за месяц, накопленных в течение нескольких месяцев, если общее число использованных операций не превышает общего числа операций, полагающихся за любой год срока действия их соглашения о регистрации.</w:t>
      </w:r>
      <w:r w:rsidR="00827CFE" w:rsidRPr="00E00CCD">
        <w:rPr>
          <w:rFonts w:cs="Tahoma"/>
          <w:szCs w:val="20"/>
        </w:rPr>
        <w:t xml:space="preserve"> </w:t>
      </w:r>
      <w:r w:rsidRPr="00E00CCD">
        <w:rPr>
          <w:rFonts w:cs="Tahoma"/>
          <w:szCs w:val="20"/>
        </w:rPr>
        <w:t>Клиенты могут приобрести дополнительные лицензии Add-</w:t>
      </w:r>
      <w:r w:rsidRPr="00E00CCD">
        <w:rPr>
          <w:rFonts w:cs="Tahoma"/>
          <w:szCs w:val="18"/>
        </w:rPr>
        <w:t>on SL для покрытия будущих операций, после того как они используют все операции, полагающиеся за какой-либо год срока действия соглашения о регистрации по существующим лицензиям Add-on SL.</w:t>
      </w:r>
    </w:p>
    <w:p w14:paraId="7FBC021E" w14:textId="77777777" w:rsidR="00A76A85" w:rsidRPr="00E00CCD" w:rsidRDefault="00B9674D" w:rsidP="00E52E72">
      <w:pPr>
        <w:pStyle w:val="EndnoteText"/>
        <w:ind w:hanging="180"/>
        <w:rPr>
          <w:rFonts w:ascii="Tahoma" w:hAnsi="Tahoma" w:cs="Tahoma"/>
        </w:rPr>
      </w:pPr>
      <w:r w:rsidRPr="00E00CCD">
        <w:rPr>
          <w:rFonts w:ascii="Tahoma" w:hAnsi="Tahoma" w:cs="Tahoma"/>
          <w:sz w:val="18"/>
          <w:szCs w:val="18"/>
        </w:rPr>
        <w:t xml:space="preserve">Цены и условия оплаты для веб-служб см. в </w:t>
      </w:r>
      <w:hyperlink w:anchor="_Раздел_5_ЦЕНЫ_1" w:history="1">
        <w:r w:rsidRPr="00E00CCD">
          <w:rPr>
            <w:rStyle w:val="Hyperlink"/>
            <w:rFonts w:ascii="Tahoma" w:hAnsi="Tahoma" w:cs="Tahoma"/>
            <w:sz w:val="18"/>
            <w:szCs w:val="18"/>
          </w:rPr>
          <w:t>Разделе 5</w:t>
        </w:r>
      </w:hyperlink>
      <w:r w:rsidRPr="00E00CCD">
        <w:rPr>
          <w:rFonts w:ascii="Tahoma" w:hAnsi="Tahoma" w:cs="Tahoma"/>
          <w:sz w:val="18"/>
          <w:szCs w:val="18"/>
        </w:rPr>
        <w:t>.</w:t>
      </w:r>
      <w:r w:rsidRPr="00E00CCD">
        <w:rPr>
          <w:rFonts w:ascii="Tahoma" w:hAnsi="Tahoma" w:cs="Tahoma"/>
          <w:sz w:val="18"/>
          <w:szCs w:val="18"/>
          <w:u w:val="single"/>
        </w:rPr>
        <w:t xml:space="preserve"> </w:t>
      </w:r>
    </w:p>
    <w:p w14:paraId="7FBC021F" w14:textId="77777777" w:rsidR="008357AC" w:rsidRPr="00654D7E" w:rsidRDefault="008357AC">
      <w:pPr>
        <w:pStyle w:val="EndnoteText"/>
        <w:rPr>
          <w:rFonts w:ascii="Tahoma" w:hAnsi="Tahoma" w:cs="Tahoma"/>
          <w:sz w:val="18"/>
          <w:szCs w:val="18"/>
        </w:rPr>
      </w:pPr>
    </w:p>
    <w:p w14:paraId="7FBC0220" w14:textId="77777777" w:rsidR="00E03856" w:rsidRPr="00654D7E" w:rsidRDefault="00E03856">
      <w:pPr>
        <w:pStyle w:val="EndnoteText"/>
        <w:rPr>
          <w:rFonts w:ascii="Tahoma" w:hAnsi="Tahoma" w:cs="Tahoma"/>
          <w:sz w:val="18"/>
          <w:szCs w:val="18"/>
        </w:rPr>
      </w:pPr>
    </w:p>
    <w:p w14:paraId="7FBC0221" w14:textId="77777777" w:rsidR="00023FE7" w:rsidRPr="00E00CCD" w:rsidRDefault="00F73587">
      <w:pPr>
        <w:pStyle w:val="Heading3"/>
        <w:rPr>
          <w:rFonts w:ascii="Tahoma" w:hAnsi="Tahoma" w:cs="Tahoma"/>
        </w:rPr>
      </w:pPr>
      <w:bookmarkStart w:id="1156" w:name="_32_BizTalk®_Server"/>
      <w:bookmarkStart w:id="1157" w:name="Srv_26_BizTalkServerBranch"/>
      <w:bookmarkStart w:id="1158" w:name="_Toc336338290"/>
      <w:bookmarkStart w:id="1159" w:name="_Toc348438651"/>
      <w:bookmarkStart w:id="1160" w:name="Srv_29BizTalk09BranchEd"/>
      <w:bookmarkEnd w:id="1156"/>
      <w:r w:rsidRPr="00E00CCD">
        <w:rPr>
          <w:rFonts w:ascii="Tahoma" w:hAnsi="Tahoma" w:cs="Tahoma"/>
          <w:caps/>
          <w:color w:val="F66400"/>
          <w:sz w:val="22"/>
          <w:vertAlign w:val="superscript"/>
        </w:rPr>
        <w:t>32</w:t>
      </w:r>
      <w:r w:rsidRPr="00E00CCD">
        <w:rPr>
          <w:rFonts w:ascii="Tahoma" w:hAnsi="Tahoma" w:cs="Tahoma"/>
          <w:color w:val="F66400"/>
          <w:sz w:val="22"/>
        </w:rPr>
        <w:t xml:space="preserve"> BizTalk</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Server 2010 Branch Edition</w:t>
      </w:r>
      <w:bookmarkEnd w:id="1157"/>
      <w:bookmarkEnd w:id="1158"/>
      <w:bookmarkEnd w:id="1159"/>
    </w:p>
    <w:p w14:paraId="7FBC0222" w14:textId="77777777" w:rsidR="00023FE7" w:rsidRPr="00E00CCD" w:rsidRDefault="00023FE7">
      <w:pPr>
        <w:rPr>
          <w:rFonts w:cs="Tahoma"/>
        </w:rPr>
      </w:pPr>
    </w:p>
    <w:bookmarkEnd w:id="1160"/>
    <w:p w14:paraId="7FBC0223" w14:textId="77777777" w:rsidR="00023FE7" w:rsidRPr="00E00CCD" w:rsidRDefault="0088185F" w:rsidP="0088185F">
      <w:pPr>
        <w:spacing w:after="60"/>
        <w:ind w:left="720"/>
        <w:rPr>
          <w:rFonts w:cs="Tahoma"/>
        </w:rPr>
      </w:pPr>
      <w:r w:rsidRPr="00E00CCD">
        <w:rPr>
          <w:rFonts w:cs="Tahoma"/>
          <w:b/>
          <w:color w:val="000000"/>
          <w:szCs w:val="20"/>
        </w:rPr>
        <w:t>Права на переход вверх</w:t>
      </w:r>
    </w:p>
    <w:p w14:paraId="7FBC0224" w14:textId="77777777" w:rsidR="00023FE7" w:rsidRPr="00E00CCD" w:rsidRDefault="00023FE7" w:rsidP="001154B5">
      <w:pPr>
        <w:ind w:left="720"/>
        <w:rPr>
          <w:rFonts w:cs="Tahoma"/>
        </w:rPr>
      </w:pPr>
      <w:r w:rsidRPr="00E00CCD">
        <w:rPr>
          <w:rFonts w:cs="Tahoma"/>
          <w:color w:val="000000"/>
          <w:szCs w:val="20"/>
        </w:rPr>
        <w:t xml:space="preserve">Клиенты по соглашениям Enterprise, Select или Open Value с действующим покрытием Software Assurance для BizTalk Server 2009 Branch Edition могут перейти вверх на использование выпуска BizTalk Server 2010 Standard Edition или Enterprise Edition, если приобретут соответствующий </w:t>
      </w:r>
      <w:hyperlink w:anchor="Step_Up" w:history="1">
        <w:r w:rsidRPr="00E00CCD">
          <w:rPr>
            <w:rFonts w:cs="Tahoma"/>
            <w:color w:val="000000"/>
            <w:szCs w:val="20"/>
          </w:rPr>
          <w:t>номер SKU на переход вверх</w:t>
        </w:r>
      </w:hyperlink>
      <w:r w:rsidRPr="00E00CCD">
        <w:rPr>
          <w:rFonts w:cs="Tahoma"/>
          <w:color w:val="000000"/>
          <w:szCs w:val="20"/>
        </w:rPr>
        <w:t>.</w:t>
      </w:r>
    </w:p>
    <w:p w14:paraId="7FBC0225" w14:textId="77777777" w:rsidR="00023FE7" w:rsidRPr="00E00CCD" w:rsidRDefault="00023FE7" w:rsidP="001154B5">
      <w:pPr>
        <w:ind w:left="720"/>
        <w:rPr>
          <w:rFonts w:cs="Tahoma"/>
        </w:rPr>
      </w:pPr>
    </w:p>
    <w:p w14:paraId="7FBC0226" w14:textId="77777777" w:rsidR="00023FE7" w:rsidRPr="00E00CCD" w:rsidRDefault="0088185F" w:rsidP="0088185F">
      <w:pPr>
        <w:spacing w:after="60"/>
        <w:ind w:left="720"/>
        <w:rPr>
          <w:rFonts w:cs="Tahoma"/>
        </w:rPr>
      </w:pPr>
      <w:r w:rsidRPr="00E00CCD">
        <w:rPr>
          <w:rFonts w:cs="Tahoma"/>
          <w:b/>
          <w:color w:val="000000"/>
          <w:szCs w:val="20"/>
        </w:rPr>
        <w:t>Права на переход к использованию более ранней версии</w:t>
      </w:r>
    </w:p>
    <w:p w14:paraId="7FBC0227" w14:textId="77777777" w:rsidR="00023FE7" w:rsidRPr="00E00CCD" w:rsidRDefault="00023FE7" w:rsidP="001154B5">
      <w:pPr>
        <w:ind w:left="720"/>
        <w:rPr>
          <w:rFonts w:cs="Tahoma"/>
        </w:rPr>
      </w:pPr>
      <w:r w:rsidRPr="00E00CCD">
        <w:rPr>
          <w:rFonts w:cs="Tahoma"/>
          <w:color w:val="000000"/>
          <w:szCs w:val="20"/>
        </w:rPr>
        <w:t>Клиенты программ корпоративного лицензирования с лицензией на BizTalk Server 2010 Branch Edition могут использовать Host Integration Server 2006 и любую предыдущую версию Host Integration Server Standard Edition.</w:t>
      </w:r>
    </w:p>
    <w:p w14:paraId="7FBC0228" w14:textId="77777777" w:rsidR="00023FE7" w:rsidRDefault="00023FE7" w:rsidP="001154B5">
      <w:pPr>
        <w:ind w:left="720"/>
        <w:rPr>
          <w:rFonts w:cs="Tahoma"/>
        </w:rPr>
      </w:pPr>
    </w:p>
    <w:p w14:paraId="7FBC0229" w14:textId="77777777" w:rsidR="00654D7E" w:rsidRDefault="00654D7E" w:rsidP="001154B5">
      <w:pPr>
        <w:ind w:left="720"/>
        <w:rPr>
          <w:rFonts w:cs="Tahoma"/>
        </w:rPr>
      </w:pPr>
    </w:p>
    <w:p w14:paraId="7FBC022A" w14:textId="77777777" w:rsidR="00654D7E" w:rsidRDefault="00654D7E" w:rsidP="001154B5">
      <w:pPr>
        <w:ind w:left="720"/>
        <w:rPr>
          <w:rFonts w:cs="Tahoma"/>
        </w:rPr>
      </w:pPr>
    </w:p>
    <w:p w14:paraId="7FBC022B" w14:textId="77777777" w:rsidR="00654D7E" w:rsidRDefault="00654D7E" w:rsidP="001154B5">
      <w:pPr>
        <w:ind w:left="720"/>
        <w:rPr>
          <w:rFonts w:cs="Tahoma"/>
        </w:rPr>
      </w:pPr>
    </w:p>
    <w:p w14:paraId="7FBC022C" w14:textId="77777777" w:rsidR="00654D7E" w:rsidRDefault="00654D7E" w:rsidP="001154B5">
      <w:pPr>
        <w:ind w:left="720"/>
        <w:rPr>
          <w:rFonts w:cs="Tahoma"/>
        </w:rPr>
      </w:pPr>
    </w:p>
    <w:p w14:paraId="7FBC022D" w14:textId="77777777" w:rsidR="00654D7E" w:rsidRPr="00E00CCD" w:rsidRDefault="00654D7E" w:rsidP="001154B5">
      <w:pPr>
        <w:ind w:left="720"/>
        <w:rPr>
          <w:rFonts w:cs="Tahoma"/>
        </w:rPr>
      </w:pPr>
    </w:p>
    <w:p w14:paraId="7FBC022E" w14:textId="77777777" w:rsidR="00023FE7" w:rsidRPr="00E00CCD" w:rsidRDefault="0088185F" w:rsidP="00654D7E">
      <w:pPr>
        <w:spacing w:after="60"/>
        <w:ind w:left="720"/>
        <w:rPr>
          <w:rFonts w:cs="Tahoma"/>
        </w:rPr>
      </w:pPr>
      <w:r w:rsidRPr="00E00CCD">
        <w:rPr>
          <w:rFonts w:cs="Tahoma"/>
          <w:b/>
          <w:color w:val="000000"/>
          <w:szCs w:val="20"/>
        </w:rPr>
        <w:t>Схема миграции для Клиентов Host Integration Server 2006, Зарегистрированных в</w:t>
      </w:r>
      <w:r w:rsidR="00654D7E">
        <w:rPr>
          <w:rFonts w:cs="Tahoma"/>
          <w:b/>
          <w:color w:val="000000"/>
          <w:szCs w:val="20"/>
        </w:rPr>
        <w:t> </w:t>
      </w:r>
      <w:r w:rsidRPr="00E00CCD">
        <w:rPr>
          <w:rFonts w:cs="Tahoma"/>
          <w:b/>
          <w:color w:val="000000"/>
          <w:szCs w:val="20"/>
        </w:rPr>
        <w:t>программе Software Assurance.</w:t>
      </w:r>
    </w:p>
    <w:p w14:paraId="7FBC022F" w14:textId="77777777" w:rsidR="00023FE7" w:rsidRPr="00E00CCD" w:rsidRDefault="00023FE7" w:rsidP="001154B5">
      <w:pPr>
        <w:ind w:left="720"/>
        <w:rPr>
          <w:rFonts w:cs="Tahoma"/>
        </w:rPr>
      </w:pPr>
      <w:r w:rsidRPr="00E00CCD">
        <w:rPr>
          <w:rFonts w:cs="Tahoma"/>
          <w:color w:val="000000"/>
          <w:szCs w:val="20"/>
        </w:rPr>
        <w:t>Для каждой лицензии Host Integration Server 2006 (или любой более ранней версии), которую клиент программы корпоративного лицензирования зарегистрировал в программе Software Assurance до 1 сентября 2007 г., клиент может использовать BizTalk Server 2006 R2 Branch Edition (или любую более позднюю версию этого продукта) на одном (1) процессоре вместо Host Integration Server 2006. Право клиента на использование BizTalk Server 2006 R2 Branch Edition заканчивается после окончания или прекращения права клиента на использование соответствующей копии Host Integration Server 2006. Использование клиентом BizTalk Server 2006 R2 Branch Edition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Software Assurance для Host Integration Server 2006 клиент может возобновить программу обеспечения права на обновление для BizTalk Server 2006 R2 Branch Edition вместо Host Integration Server 2006.</w:t>
      </w:r>
    </w:p>
    <w:p w14:paraId="7FBC0230" w14:textId="77777777" w:rsidR="00C726E3" w:rsidRPr="00654D7E" w:rsidRDefault="00C726E3" w:rsidP="001154B5">
      <w:pPr>
        <w:ind w:left="720"/>
        <w:rPr>
          <w:rFonts w:cs="Tahoma"/>
          <w:sz w:val="16"/>
          <w:szCs w:val="16"/>
        </w:rPr>
      </w:pPr>
    </w:p>
    <w:p w14:paraId="7FBC0231" w14:textId="77777777" w:rsidR="00023FE7" w:rsidRPr="00E00CCD" w:rsidRDefault="00023FE7" w:rsidP="0088185F">
      <w:pPr>
        <w:spacing w:after="60"/>
        <w:ind w:left="720"/>
        <w:rPr>
          <w:rFonts w:cs="Tahoma"/>
        </w:rPr>
      </w:pPr>
      <w:r w:rsidRPr="00E00CCD">
        <w:rPr>
          <w:rFonts w:cs="Tahoma"/>
          <w:b/>
          <w:color w:val="000000"/>
          <w:szCs w:val="20"/>
        </w:rPr>
        <w:t>BizTalk RFID Mobile и RFID Mobile Standards Pack</w:t>
      </w:r>
    </w:p>
    <w:p w14:paraId="7FBC0232" w14:textId="77777777" w:rsidR="00023FE7" w:rsidRPr="00E00CCD" w:rsidRDefault="00023FE7" w:rsidP="001154B5">
      <w:pPr>
        <w:ind w:left="720"/>
        <w:rPr>
          <w:rFonts w:cs="Tahoma"/>
        </w:rPr>
      </w:pPr>
      <w:r w:rsidRPr="00E00CCD">
        <w:rPr>
          <w:rFonts w:cs="Tahoma"/>
          <w:color w:val="000000"/>
          <w:szCs w:val="18"/>
        </w:rPr>
        <w:t>Клиенты с лицензиями на Biz Talk Server Branch Edition с действующим покрытием Software Assurance на 31 октября 2008 г. имеют право использовать BizTalk RFID Mobile и BizTalk RFID Standards Pack.</w:t>
      </w:r>
      <w:r w:rsidR="00827CFE" w:rsidRPr="00E00CCD">
        <w:rPr>
          <w:rFonts w:cs="Tahoma"/>
          <w:color w:val="000000"/>
          <w:szCs w:val="18"/>
        </w:rPr>
        <w:t xml:space="preserve"> </w:t>
      </w:r>
      <w:r w:rsidRPr="00E00CCD">
        <w:rPr>
          <w:rFonts w:cs="Tahoma"/>
          <w:color w:val="000000"/>
          <w:szCs w:val="18"/>
        </w:rPr>
        <w:t>Использование этого программного обеспечения регулируется правами на использование для BizTalk Server 2006 R2 Branch Edition.</w:t>
      </w:r>
      <w:r w:rsidR="00827CFE" w:rsidRPr="00E00CCD">
        <w:rPr>
          <w:rFonts w:cs="Tahoma"/>
          <w:color w:val="000000"/>
          <w:szCs w:val="18"/>
        </w:rPr>
        <w:t xml:space="preserve"> </w:t>
      </w:r>
      <w:r w:rsidRPr="00E00CCD">
        <w:rPr>
          <w:rFonts w:cs="Tahoma"/>
          <w:color w:val="000000"/>
          <w:szCs w:val="18"/>
        </w:rPr>
        <w:t>Право клиента на использование этого компонента становится бессрочным, когда становится бессрочным его право на использование BizTalk Server Branch Edition.</w:t>
      </w:r>
    </w:p>
    <w:p w14:paraId="7FBC0233" w14:textId="77777777" w:rsidR="00416294" w:rsidRPr="00654D7E" w:rsidRDefault="00416294">
      <w:pPr>
        <w:ind w:left="540"/>
        <w:rPr>
          <w:rFonts w:cs="Tahoma"/>
          <w:sz w:val="16"/>
          <w:szCs w:val="16"/>
        </w:rPr>
      </w:pPr>
    </w:p>
    <w:p w14:paraId="7FBC0234" w14:textId="77777777" w:rsidR="00E03856" w:rsidRPr="00654D7E" w:rsidRDefault="00E03856">
      <w:pPr>
        <w:ind w:left="540"/>
        <w:rPr>
          <w:rFonts w:cs="Tahoma"/>
          <w:sz w:val="16"/>
          <w:szCs w:val="16"/>
        </w:rPr>
      </w:pPr>
    </w:p>
    <w:p w14:paraId="7FBC0235" w14:textId="77777777" w:rsidR="00023FE7" w:rsidRPr="00E00CCD" w:rsidRDefault="00B26237">
      <w:pPr>
        <w:pStyle w:val="Heading3"/>
        <w:rPr>
          <w:rFonts w:ascii="Tahoma" w:hAnsi="Tahoma" w:cs="Tahoma"/>
        </w:rPr>
      </w:pPr>
      <w:bookmarkStart w:id="1161" w:name="_29_BizTalk®_Server"/>
      <w:bookmarkStart w:id="1162" w:name="_33_BizTalk®_Server"/>
      <w:bookmarkStart w:id="1163" w:name="_Toc336338291"/>
      <w:bookmarkStart w:id="1164" w:name="_Toc348438652"/>
      <w:bookmarkStart w:id="1165" w:name="Srv_30BizTalk09EntEd"/>
      <w:bookmarkStart w:id="1166" w:name="Srv_27BizTalkSvr2009EntEd"/>
      <w:bookmarkEnd w:id="1161"/>
      <w:bookmarkEnd w:id="1162"/>
      <w:r w:rsidRPr="00E00CCD">
        <w:rPr>
          <w:rFonts w:ascii="Tahoma" w:hAnsi="Tahoma" w:cs="Tahoma"/>
          <w:caps/>
          <w:color w:val="F66400"/>
          <w:sz w:val="22"/>
          <w:vertAlign w:val="superscript"/>
        </w:rPr>
        <w:t>33</w:t>
      </w:r>
      <w:r w:rsidRPr="00E00CCD">
        <w:rPr>
          <w:rFonts w:ascii="Tahoma" w:hAnsi="Tahoma" w:cs="Tahoma"/>
          <w:color w:val="F66400"/>
          <w:sz w:val="22"/>
        </w:rPr>
        <w:t xml:space="preserve"> BizTalk</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Server 2010 Enterprise Edition</w:t>
      </w:r>
      <w:bookmarkEnd w:id="1163"/>
      <w:bookmarkEnd w:id="1164"/>
    </w:p>
    <w:bookmarkEnd w:id="1165"/>
    <w:bookmarkEnd w:id="1166"/>
    <w:p w14:paraId="7FBC0236" w14:textId="77777777" w:rsidR="00023FE7" w:rsidRPr="00654D7E" w:rsidRDefault="00023FE7">
      <w:pPr>
        <w:rPr>
          <w:rFonts w:cs="Tahoma"/>
          <w:sz w:val="16"/>
          <w:szCs w:val="16"/>
        </w:rPr>
      </w:pPr>
    </w:p>
    <w:p w14:paraId="7FBC0237" w14:textId="77777777" w:rsidR="00023FE7" w:rsidRPr="00E00CCD" w:rsidRDefault="0088185F" w:rsidP="0088185F">
      <w:pPr>
        <w:spacing w:after="60"/>
        <w:ind w:left="720"/>
        <w:rPr>
          <w:rFonts w:cs="Tahoma"/>
        </w:rPr>
      </w:pPr>
      <w:r w:rsidRPr="00E00CCD">
        <w:rPr>
          <w:rFonts w:cs="Tahoma"/>
          <w:b/>
          <w:color w:val="000000"/>
          <w:szCs w:val="20"/>
        </w:rPr>
        <w:t>Права на переход к более ранней версии</w:t>
      </w:r>
    </w:p>
    <w:p w14:paraId="7FBC0238" w14:textId="77777777" w:rsidR="00023FE7" w:rsidRPr="00E00CCD" w:rsidRDefault="00023FE7" w:rsidP="001154B5">
      <w:pPr>
        <w:ind w:left="720"/>
        <w:rPr>
          <w:rFonts w:cs="Tahoma"/>
        </w:rPr>
      </w:pPr>
      <w:r w:rsidRPr="00E00CCD">
        <w:rPr>
          <w:rFonts w:cs="Tahoma"/>
          <w:szCs w:val="20"/>
        </w:rPr>
        <w:t>Клиенты программ корпоративного лицензирования с лицензией на BizTalk Server 2010 Enterprise Edition могут использовать любую предыдущую версию BizTalk Server Enterprise Edition, Host Integration Server (любого выпуска), BizTalk Adapter for MQSeries 1.0, BizTalk SAP Adapter, BizTalk Accelerator for HIPAA Enterprise Edition, BizTalk Accelerator for RosettaNet Enterprise Edition, BizTalk Accelerator for SWIFT Enterprise Edition и BizTalk Accelerator for HL7 Enterprise Edition.</w:t>
      </w:r>
      <w:r w:rsidR="00827CFE" w:rsidRPr="00E00CCD">
        <w:rPr>
          <w:rFonts w:cs="Tahoma"/>
          <w:szCs w:val="20"/>
        </w:rPr>
        <w:t xml:space="preserve"> </w:t>
      </w:r>
    </w:p>
    <w:p w14:paraId="7FBC0239" w14:textId="77777777" w:rsidR="00023FE7" w:rsidRPr="00654D7E" w:rsidRDefault="00023FE7" w:rsidP="001154B5">
      <w:pPr>
        <w:ind w:left="720"/>
        <w:rPr>
          <w:rFonts w:cs="Tahoma"/>
          <w:sz w:val="16"/>
          <w:szCs w:val="16"/>
        </w:rPr>
      </w:pPr>
    </w:p>
    <w:p w14:paraId="7FBC023A" w14:textId="77777777" w:rsidR="00023FE7" w:rsidRPr="00E00CCD" w:rsidRDefault="0088185F" w:rsidP="00654D7E">
      <w:pPr>
        <w:spacing w:after="60"/>
        <w:ind w:left="720"/>
        <w:rPr>
          <w:rFonts w:cs="Tahoma"/>
        </w:rPr>
      </w:pPr>
      <w:r w:rsidRPr="00E00CCD">
        <w:rPr>
          <w:rFonts w:cs="Tahoma"/>
          <w:b/>
          <w:color w:val="000000"/>
          <w:szCs w:val="20"/>
        </w:rPr>
        <w:t>Схема миграции для Клиентов с BizTalk Server Accelerator, Зарегистрированных в</w:t>
      </w:r>
      <w:r w:rsidR="00654D7E">
        <w:rPr>
          <w:rFonts w:cs="Tahoma"/>
          <w:b/>
          <w:color w:val="000000"/>
          <w:szCs w:val="20"/>
        </w:rPr>
        <w:t> </w:t>
      </w:r>
      <w:r w:rsidRPr="00E00CCD">
        <w:rPr>
          <w:rFonts w:cs="Tahoma"/>
          <w:b/>
          <w:color w:val="000000"/>
          <w:szCs w:val="20"/>
        </w:rPr>
        <w:t>программе Software Assurance</w:t>
      </w:r>
    </w:p>
    <w:p w14:paraId="7FBC023B" w14:textId="77777777" w:rsidR="00023FE7" w:rsidRPr="00E00CCD" w:rsidRDefault="00023FE7" w:rsidP="0088185F">
      <w:pPr>
        <w:ind w:left="720"/>
        <w:rPr>
          <w:rFonts w:cs="Tahoma"/>
        </w:rPr>
      </w:pPr>
      <w:r w:rsidRPr="00E00CCD">
        <w:rPr>
          <w:rFonts w:cs="Tahoma"/>
          <w:szCs w:val="20"/>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 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 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14:paraId="7FBC023C" w14:textId="77777777" w:rsidR="00023FE7" w:rsidRPr="00654D7E" w:rsidRDefault="00023FE7">
      <w:pPr>
        <w:ind w:left="540"/>
        <w:rPr>
          <w:rFonts w:cs="Tahoma"/>
          <w:sz w:val="16"/>
          <w:szCs w:val="16"/>
        </w:rPr>
      </w:pP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E00CCD" w14:paraId="7FBC023F" w14:textId="77777777" w:rsidTr="002A6416">
        <w:tc>
          <w:tcPr>
            <w:tcW w:w="3960" w:type="dxa"/>
            <w:shd w:val="clear" w:color="auto" w:fill="FABF8F"/>
          </w:tcPr>
          <w:p w14:paraId="7FBC023D" w14:textId="77777777" w:rsidR="00023FE7" w:rsidRPr="00E00CCD" w:rsidRDefault="00023FE7">
            <w:pPr>
              <w:ind w:left="252"/>
              <w:rPr>
                <w:rFonts w:cs="Tahoma"/>
                <w:b/>
                <w:szCs w:val="20"/>
              </w:rPr>
            </w:pPr>
            <w:r w:rsidRPr="00E00CCD">
              <w:rPr>
                <w:rFonts w:cs="Tahoma"/>
                <w:b/>
                <w:szCs w:val="20"/>
              </w:rPr>
              <w:t>BizTalk Accelerator</w:t>
            </w:r>
          </w:p>
        </w:tc>
        <w:tc>
          <w:tcPr>
            <w:tcW w:w="4140" w:type="dxa"/>
            <w:shd w:val="clear" w:color="auto" w:fill="FABF8F"/>
          </w:tcPr>
          <w:p w14:paraId="7FBC023E" w14:textId="77777777" w:rsidR="00023FE7" w:rsidRPr="00E00CCD" w:rsidRDefault="00023FE7">
            <w:pPr>
              <w:ind w:left="342"/>
              <w:rPr>
                <w:rFonts w:cs="Tahoma"/>
                <w:b/>
                <w:szCs w:val="20"/>
              </w:rPr>
            </w:pPr>
            <w:r w:rsidRPr="00E00CCD">
              <w:rPr>
                <w:rFonts w:cs="Tahoma"/>
                <w:b/>
                <w:szCs w:val="20"/>
              </w:rPr>
              <w:t>Право на участие в программе Software Assurance</w:t>
            </w:r>
          </w:p>
        </w:tc>
      </w:tr>
      <w:tr w:rsidR="00023FE7" w:rsidRPr="00E00CCD" w14:paraId="7FBC0242" w14:textId="77777777" w:rsidTr="002A6416">
        <w:tc>
          <w:tcPr>
            <w:tcW w:w="3960" w:type="dxa"/>
          </w:tcPr>
          <w:p w14:paraId="7FBC0240" w14:textId="77777777" w:rsidR="00023FE7" w:rsidRPr="00E00CCD" w:rsidRDefault="00023FE7">
            <w:pPr>
              <w:ind w:left="252"/>
              <w:rPr>
                <w:rFonts w:cs="Tahoma"/>
                <w:szCs w:val="20"/>
              </w:rPr>
            </w:pPr>
            <w:r w:rsidRPr="00E00CCD">
              <w:rPr>
                <w:rFonts w:cs="Tahoma"/>
                <w:szCs w:val="20"/>
              </w:rPr>
              <w:t>BizTalk HIPAA Enterprise</w:t>
            </w:r>
          </w:p>
        </w:tc>
        <w:tc>
          <w:tcPr>
            <w:tcW w:w="4140" w:type="dxa"/>
          </w:tcPr>
          <w:p w14:paraId="7FBC0241" w14:textId="77777777" w:rsidR="00023FE7" w:rsidRPr="00E00CCD" w:rsidRDefault="00023FE7">
            <w:pPr>
              <w:ind w:left="342"/>
              <w:rPr>
                <w:rFonts w:cs="Tahoma"/>
                <w:szCs w:val="20"/>
              </w:rPr>
            </w:pPr>
            <w:r w:rsidRPr="00E00CCD">
              <w:rPr>
                <w:rFonts w:cs="Tahoma"/>
                <w:szCs w:val="20"/>
              </w:rPr>
              <w:t>BizTalk Server 2006 R2 Enterprise Edition</w:t>
            </w:r>
          </w:p>
        </w:tc>
      </w:tr>
      <w:tr w:rsidR="00023FE7" w:rsidRPr="00E00CCD" w14:paraId="7FBC0245" w14:textId="77777777" w:rsidTr="002A6416">
        <w:tc>
          <w:tcPr>
            <w:tcW w:w="3960" w:type="dxa"/>
          </w:tcPr>
          <w:p w14:paraId="7FBC0243" w14:textId="77777777" w:rsidR="00023FE7" w:rsidRPr="00E00CCD" w:rsidRDefault="00023FE7">
            <w:pPr>
              <w:ind w:left="252"/>
              <w:rPr>
                <w:rFonts w:cs="Tahoma"/>
                <w:szCs w:val="20"/>
              </w:rPr>
            </w:pPr>
            <w:r w:rsidRPr="00E00CCD">
              <w:rPr>
                <w:rFonts w:cs="Tahoma"/>
                <w:szCs w:val="20"/>
              </w:rPr>
              <w:t>BizTalk HL7 Enterprise</w:t>
            </w:r>
          </w:p>
        </w:tc>
        <w:tc>
          <w:tcPr>
            <w:tcW w:w="4140" w:type="dxa"/>
          </w:tcPr>
          <w:p w14:paraId="7FBC0244" w14:textId="77777777" w:rsidR="00023FE7" w:rsidRPr="00E00CCD" w:rsidRDefault="00023FE7">
            <w:pPr>
              <w:ind w:left="342"/>
              <w:rPr>
                <w:rFonts w:cs="Tahoma"/>
                <w:szCs w:val="20"/>
              </w:rPr>
            </w:pPr>
            <w:r w:rsidRPr="00E00CCD">
              <w:rPr>
                <w:rFonts w:cs="Tahoma"/>
                <w:szCs w:val="20"/>
              </w:rPr>
              <w:t>BizTalk Server 2006 R2 Enterprise Edition</w:t>
            </w:r>
          </w:p>
        </w:tc>
      </w:tr>
      <w:tr w:rsidR="00023FE7" w:rsidRPr="00E00CCD" w14:paraId="7FBC0248" w14:textId="77777777" w:rsidTr="002A6416">
        <w:tc>
          <w:tcPr>
            <w:tcW w:w="3960" w:type="dxa"/>
          </w:tcPr>
          <w:p w14:paraId="7FBC0246" w14:textId="77777777" w:rsidR="00023FE7" w:rsidRPr="00E00CCD" w:rsidRDefault="00023FE7">
            <w:pPr>
              <w:ind w:left="252"/>
              <w:rPr>
                <w:rFonts w:cs="Tahoma"/>
                <w:szCs w:val="20"/>
              </w:rPr>
            </w:pPr>
            <w:r w:rsidRPr="00E00CCD">
              <w:rPr>
                <w:rFonts w:cs="Tahoma"/>
                <w:szCs w:val="20"/>
              </w:rPr>
              <w:t>BizTalk RosettaNet Enterprise</w:t>
            </w:r>
          </w:p>
        </w:tc>
        <w:tc>
          <w:tcPr>
            <w:tcW w:w="4140" w:type="dxa"/>
          </w:tcPr>
          <w:p w14:paraId="7FBC0247" w14:textId="77777777" w:rsidR="00023FE7" w:rsidRPr="00E00CCD" w:rsidRDefault="00023FE7">
            <w:pPr>
              <w:ind w:left="342"/>
              <w:rPr>
                <w:rFonts w:cs="Tahoma"/>
                <w:szCs w:val="20"/>
              </w:rPr>
            </w:pPr>
            <w:r w:rsidRPr="00E00CCD">
              <w:rPr>
                <w:rFonts w:cs="Tahoma"/>
                <w:szCs w:val="20"/>
              </w:rPr>
              <w:t>BizTalk Server 2006 R2 Enterprise Edition</w:t>
            </w:r>
          </w:p>
        </w:tc>
      </w:tr>
      <w:tr w:rsidR="00023FE7" w:rsidRPr="00E00CCD" w14:paraId="7FBC024B" w14:textId="77777777" w:rsidTr="002A6416">
        <w:tc>
          <w:tcPr>
            <w:tcW w:w="3960" w:type="dxa"/>
          </w:tcPr>
          <w:p w14:paraId="7FBC0249" w14:textId="77777777" w:rsidR="00023FE7" w:rsidRPr="00E00CCD" w:rsidRDefault="00023FE7">
            <w:pPr>
              <w:ind w:left="252"/>
              <w:rPr>
                <w:rFonts w:cs="Tahoma"/>
                <w:szCs w:val="20"/>
              </w:rPr>
            </w:pPr>
            <w:r w:rsidRPr="00E00CCD">
              <w:rPr>
                <w:rFonts w:cs="Tahoma"/>
                <w:szCs w:val="20"/>
              </w:rPr>
              <w:t>BizTalk SWIFT Enterprise</w:t>
            </w:r>
          </w:p>
        </w:tc>
        <w:tc>
          <w:tcPr>
            <w:tcW w:w="4140" w:type="dxa"/>
          </w:tcPr>
          <w:p w14:paraId="7FBC024A" w14:textId="77777777" w:rsidR="00023FE7" w:rsidRPr="00E00CCD" w:rsidRDefault="00023FE7">
            <w:pPr>
              <w:ind w:left="342"/>
              <w:rPr>
                <w:rFonts w:cs="Tahoma"/>
                <w:szCs w:val="20"/>
              </w:rPr>
            </w:pPr>
            <w:r w:rsidRPr="00E00CCD">
              <w:rPr>
                <w:rFonts w:cs="Tahoma"/>
                <w:szCs w:val="20"/>
              </w:rPr>
              <w:t>BizTalk Server 2006 R2 Enterprise Edition</w:t>
            </w:r>
          </w:p>
        </w:tc>
      </w:tr>
    </w:tbl>
    <w:p w14:paraId="7FBC024C" w14:textId="77777777" w:rsidR="00023FE7" w:rsidRPr="00654D7E" w:rsidRDefault="00023FE7">
      <w:pPr>
        <w:rPr>
          <w:rFonts w:cs="Tahoma"/>
          <w:sz w:val="16"/>
          <w:szCs w:val="16"/>
        </w:rPr>
      </w:pPr>
    </w:p>
    <w:p w14:paraId="7FBC024D" w14:textId="77777777" w:rsidR="00023FE7" w:rsidRPr="00E00CCD" w:rsidRDefault="00023FE7" w:rsidP="0088185F">
      <w:pPr>
        <w:spacing w:after="60"/>
        <w:ind w:left="720"/>
        <w:rPr>
          <w:rFonts w:cs="Tahoma"/>
        </w:rPr>
      </w:pPr>
      <w:r w:rsidRPr="00E00CCD">
        <w:rPr>
          <w:rFonts w:cs="Tahoma"/>
          <w:b/>
          <w:szCs w:val="18"/>
        </w:rPr>
        <w:t>BizTalk RFID Mobile и BizTalk RFID Mobile Standards Pack</w:t>
      </w:r>
    </w:p>
    <w:p w14:paraId="7FBC024E" w14:textId="77777777" w:rsidR="00023FE7" w:rsidRPr="00654D7E" w:rsidRDefault="00023FE7">
      <w:pPr>
        <w:ind w:left="720"/>
        <w:rPr>
          <w:rFonts w:cs="Tahoma"/>
          <w:spacing w:val="-2"/>
        </w:rPr>
      </w:pPr>
      <w:r w:rsidRPr="00654D7E">
        <w:rPr>
          <w:rFonts w:cs="Tahoma"/>
          <w:spacing w:val="-2"/>
          <w:szCs w:val="18"/>
        </w:rPr>
        <w:t>Клиенты с лицензиями на Biz Talk Server Enterprise Edition с действующим покрытием Software Assurance на 31 октября 2008 г. имеют право использовать BizTalk RFID Mobile и BizTalk RFID Standards Pack.</w:t>
      </w:r>
      <w:r w:rsidR="00827CFE" w:rsidRPr="00654D7E">
        <w:rPr>
          <w:rFonts w:cs="Tahoma"/>
          <w:spacing w:val="-2"/>
          <w:szCs w:val="18"/>
        </w:rPr>
        <w:t xml:space="preserve"> </w:t>
      </w:r>
      <w:r w:rsidRPr="00654D7E">
        <w:rPr>
          <w:rFonts w:cs="Tahoma"/>
          <w:spacing w:val="-2"/>
          <w:szCs w:val="18"/>
        </w:rPr>
        <w:t>Использование этого программного обеспечения регулируется правами на использование для BizTalk Server 2006 R2 Enterprise Edition.</w:t>
      </w:r>
      <w:r w:rsidR="00827CFE" w:rsidRPr="00654D7E">
        <w:rPr>
          <w:rFonts w:cs="Tahoma"/>
          <w:spacing w:val="-2"/>
          <w:szCs w:val="18"/>
        </w:rPr>
        <w:t xml:space="preserve"> </w:t>
      </w:r>
      <w:r w:rsidRPr="00654D7E">
        <w:rPr>
          <w:rFonts w:cs="Tahoma"/>
          <w:spacing w:val="-2"/>
          <w:szCs w:val="18"/>
        </w:rPr>
        <w:t>Право клиента на использование этого компонента становится бессрочным, когда становится бессрочным его право на использование BizTalk Server Enterprise Edition.</w:t>
      </w:r>
    </w:p>
    <w:p w14:paraId="7FBC024F" w14:textId="77777777" w:rsidR="00023FE7" w:rsidRPr="00E00CCD" w:rsidRDefault="00B26237">
      <w:pPr>
        <w:pStyle w:val="Heading3"/>
        <w:rPr>
          <w:rFonts w:ascii="Tahoma" w:hAnsi="Tahoma" w:cs="Tahoma"/>
        </w:rPr>
      </w:pPr>
      <w:bookmarkStart w:id="1167" w:name="_34_BizTalk®_Server"/>
      <w:bookmarkStart w:id="1168" w:name="Srv_28BizTalkSvr2009StandEd"/>
      <w:bookmarkStart w:id="1169" w:name="_Toc336338292"/>
      <w:bookmarkStart w:id="1170" w:name="_Toc348438653"/>
      <w:bookmarkStart w:id="1171" w:name="Srv_31BizTalk09StandEd"/>
      <w:bookmarkEnd w:id="1167"/>
      <w:r w:rsidRPr="00E00CCD">
        <w:rPr>
          <w:rFonts w:ascii="Tahoma" w:hAnsi="Tahoma" w:cs="Tahoma"/>
          <w:caps/>
          <w:color w:val="F66400"/>
          <w:sz w:val="22"/>
          <w:vertAlign w:val="superscript"/>
        </w:rPr>
        <w:t xml:space="preserve">34 </w:t>
      </w:r>
      <w:r w:rsidRPr="00E00CCD">
        <w:rPr>
          <w:rFonts w:ascii="Tahoma" w:hAnsi="Tahoma" w:cs="Tahoma"/>
          <w:color w:val="F66400"/>
          <w:sz w:val="22"/>
        </w:rPr>
        <w:t>BizTalk</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Server 2010 Standard Edition</w:t>
      </w:r>
      <w:bookmarkEnd w:id="1168"/>
      <w:bookmarkEnd w:id="1169"/>
      <w:bookmarkEnd w:id="1170"/>
    </w:p>
    <w:bookmarkEnd w:id="1171"/>
    <w:p w14:paraId="7FBC0250" w14:textId="77777777" w:rsidR="00A66BD2" w:rsidRPr="00E00CCD" w:rsidRDefault="00A66BD2" w:rsidP="001154B5">
      <w:pPr>
        <w:ind w:left="720"/>
        <w:rPr>
          <w:rFonts w:cs="Tahoma"/>
        </w:rPr>
      </w:pPr>
    </w:p>
    <w:p w14:paraId="7FBC0251" w14:textId="77777777" w:rsidR="00023FE7" w:rsidRPr="00E00CCD" w:rsidRDefault="00A66BD2" w:rsidP="00A66BD2">
      <w:pPr>
        <w:spacing w:after="60"/>
        <w:ind w:left="720"/>
        <w:rPr>
          <w:rFonts w:cs="Tahoma"/>
        </w:rPr>
      </w:pPr>
      <w:r w:rsidRPr="00E00CCD">
        <w:rPr>
          <w:rFonts w:cs="Tahoma"/>
          <w:b/>
          <w:szCs w:val="20"/>
        </w:rPr>
        <w:t>Права на переход к более ранней версии</w:t>
      </w:r>
      <w:r w:rsidRPr="00E00CCD">
        <w:rPr>
          <w:rFonts w:cs="Tahoma"/>
          <w:b/>
          <w:i/>
          <w:szCs w:val="20"/>
        </w:rPr>
        <w:t xml:space="preserve"> </w:t>
      </w:r>
    </w:p>
    <w:p w14:paraId="7FBC0252" w14:textId="77777777" w:rsidR="00023FE7" w:rsidRPr="00E00CCD" w:rsidRDefault="00023FE7" w:rsidP="001154B5">
      <w:pPr>
        <w:ind w:left="720"/>
        <w:rPr>
          <w:rFonts w:cs="Tahoma"/>
        </w:rPr>
      </w:pPr>
      <w:r w:rsidRPr="00E00CCD">
        <w:rPr>
          <w:rFonts w:cs="Tahoma"/>
          <w:szCs w:val="20"/>
        </w:rPr>
        <w:t xml:space="preserve">Клиенты программ корпоративного лицензирования с лицензией на BizTalk Server 2010 Standard Edition могут использовать любую предыдущую версию BizTalk Server Standard Edition, Host Integration Server (любого выпуска), BizTalk Adapter for MQSeries 1.0, BizTalk SAP Adapter, BizTalk Accelerator for HIPAA Standard Edition, BizTalk Accelerator for RosettaNet Standard Edition, BizTalk Accelerator for SWIFT Standard Edition и BizTalk Accelerator for HL7 Standard Edition. </w:t>
      </w:r>
    </w:p>
    <w:p w14:paraId="7FBC0253" w14:textId="77777777" w:rsidR="00023FE7" w:rsidRPr="00E00CCD" w:rsidRDefault="00023FE7" w:rsidP="001154B5">
      <w:pPr>
        <w:ind w:left="720"/>
        <w:rPr>
          <w:rFonts w:cs="Tahoma"/>
        </w:rPr>
      </w:pPr>
    </w:p>
    <w:p w14:paraId="7FBC0254" w14:textId="77777777" w:rsidR="00023FE7" w:rsidRPr="00E00CCD" w:rsidRDefault="00A66BD2" w:rsidP="00654D7E">
      <w:pPr>
        <w:spacing w:after="60"/>
        <w:ind w:left="720"/>
        <w:rPr>
          <w:rFonts w:cs="Tahoma"/>
        </w:rPr>
      </w:pPr>
      <w:r w:rsidRPr="00E00CCD">
        <w:rPr>
          <w:rFonts w:cs="Tahoma"/>
          <w:b/>
          <w:szCs w:val="20"/>
        </w:rPr>
        <w:t>Схема миграции для Клиентов с BizTalk Server Accelerator, Зарегистрированных в</w:t>
      </w:r>
      <w:r w:rsidR="00654D7E">
        <w:rPr>
          <w:rFonts w:cs="Tahoma"/>
          <w:b/>
          <w:szCs w:val="20"/>
        </w:rPr>
        <w:t> </w:t>
      </w:r>
      <w:r w:rsidRPr="00E00CCD">
        <w:rPr>
          <w:rFonts w:cs="Tahoma"/>
          <w:b/>
          <w:szCs w:val="20"/>
        </w:rPr>
        <w:t>программе Software Assurance</w:t>
      </w:r>
    </w:p>
    <w:p w14:paraId="7FBC0255" w14:textId="77777777" w:rsidR="00023FE7" w:rsidRPr="00E00CCD" w:rsidRDefault="00023FE7" w:rsidP="00A66BD2">
      <w:pPr>
        <w:ind w:left="720"/>
        <w:rPr>
          <w:rFonts w:cs="Tahoma"/>
        </w:rPr>
      </w:pPr>
      <w:r w:rsidRPr="00E00CCD">
        <w:rPr>
          <w:rFonts w:cs="Tahoma"/>
          <w:szCs w:val="20"/>
        </w:rPr>
        <w:t>Для каждых двух лицензий на любые продукты BizTalk Server Accelerator, указанные ниже, которые клиент программы корпоративного лицензирования зарегистрировал в программе Software Assurance до 1 сентября 2007 г., клиент может использовать соответствующий выпуск BizTalk Server 2006 R2 (или любую более позднюю версию этого продукта) на одном (1) процессоре вместо BizTalk Accelerator. Право клиента на использование BizTalk Server 2006 R2 заканчивается после окончания или прекращения права клиента на использование соответствующей копии BizTalk Accelerator. Использование клиентом BizTalk Server 2006 R2 в рамках данного предложения регулируется правами на использование продуктов для этого продукта и условиями соглашения корпоративного лицензирования клиента. По окончании срока действия покрытия Software Assurance для BizTalk Accelerator клиент может возобновить программу обеспечения права на обновление для BizTalk Server 2006 R2 вместо BizTalk Accelerator.</w:t>
      </w:r>
    </w:p>
    <w:p w14:paraId="7FBC0256" w14:textId="77777777" w:rsidR="00023FE7" w:rsidRPr="00E00CCD" w:rsidRDefault="00023FE7">
      <w:pPr>
        <w:rPr>
          <w:rFonts w:cs="Tahoma"/>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E00CCD" w14:paraId="7FBC0259" w14:textId="77777777" w:rsidTr="002A6416">
        <w:tc>
          <w:tcPr>
            <w:tcW w:w="3917" w:type="dxa"/>
            <w:shd w:val="clear" w:color="auto" w:fill="FABF8F"/>
          </w:tcPr>
          <w:p w14:paraId="7FBC0257" w14:textId="77777777" w:rsidR="00023FE7" w:rsidRPr="00E00CCD" w:rsidRDefault="00023FE7">
            <w:pPr>
              <w:ind w:left="299"/>
              <w:rPr>
                <w:rFonts w:cs="Tahoma"/>
                <w:b/>
                <w:szCs w:val="20"/>
              </w:rPr>
            </w:pPr>
            <w:r w:rsidRPr="00E00CCD">
              <w:rPr>
                <w:rFonts w:cs="Tahoma"/>
                <w:b/>
                <w:szCs w:val="20"/>
              </w:rPr>
              <w:t>BizTalk Accelerator</w:t>
            </w:r>
          </w:p>
        </w:tc>
        <w:tc>
          <w:tcPr>
            <w:tcW w:w="3870" w:type="dxa"/>
            <w:shd w:val="clear" w:color="auto" w:fill="FABF8F"/>
          </w:tcPr>
          <w:p w14:paraId="7FBC0258" w14:textId="77777777" w:rsidR="00023FE7" w:rsidRPr="00E00CCD" w:rsidRDefault="00023FE7">
            <w:pPr>
              <w:ind w:left="252"/>
              <w:rPr>
                <w:rFonts w:cs="Tahoma"/>
                <w:b/>
                <w:szCs w:val="20"/>
              </w:rPr>
            </w:pPr>
            <w:r w:rsidRPr="00E00CCD">
              <w:rPr>
                <w:rFonts w:cs="Tahoma"/>
                <w:b/>
                <w:szCs w:val="20"/>
              </w:rPr>
              <w:t>Право на участие в программе Software Assurance</w:t>
            </w:r>
          </w:p>
        </w:tc>
      </w:tr>
      <w:tr w:rsidR="00023FE7" w:rsidRPr="00E00CCD" w14:paraId="7FBC025C" w14:textId="77777777" w:rsidTr="002A6416">
        <w:tc>
          <w:tcPr>
            <w:tcW w:w="3917" w:type="dxa"/>
          </w:tcPr>
          <w:p w14:paraId="7FBC025A" w14:textId="77777777" w:rsidR="00023FE7" w:rsidRPr="00E00CCD" w:rsidRDefault="00023FE7">
            <w:pPr>
              <w:ind w:left="299"/>
              <w:rPr>
                <w:rFonts w:cs="Tahoma"/>
                <w:szCs w:val="20"/>
              </w:rPr>
            </w:pPr>
            <w:r w:rsidRPr="00E00CCD">
              <w:rPr>
                <w:rFonts w:cs="Tahoma"/>
                <w:szCs w:val="20"/>
              </w:rPr>
              <w:t>BizTalk HIPAA Standard</w:t>
            </w:r>
          </w:p>
        </w:tc>
        <w:tc>
          <w:tcPr>
            <w:tcW w:w="3870" w:type="dxa"/>
          </w:tcPr>
          <w:p w14:paraId="7FBC025B" w14:textId="77777777" w:rsidR="00023FE7" w:rsidRPr="00E00CCD" w:rsidRDefault="00023FE7">
            <w:pPr>
              <w:ind w:left="252"/>
              <w:rPr>
                <w:rFonts w:cs="Tahoma"/>
                <w:szCs w:val="20"/>
              </w:rPr>
            </w:pPr>
            <w:r w:rsidRPr="00E00CCD">
              <w:rPr>
                <w:rFonts w:cs="Tahoma"/>
                <w:szCs w:val="20"/>
              </w:rPr>
              <w:t>BizTalk Server 2006 R2 Standard Edition</w:t>
            </w:r>
          </w:p>
        </w:tc>
      </w:tr>
      <w:tr w:rsidR="00023FE7" w:rsidRPr="00E00CCD" w14:paraId="7FBC025F" w14:textId="77777777" w:rsidTr="002A6416">
        <w:tc>
          <w:tcPr>
            <w:tcW w:w="3917" w:type="dxa"/>
          </w:tcPr>
          <w:p w14:paraId="7FBC025D" w14:textId="77777777" w:rsidR="00023FE7" w:rsidRPr="00E00CCD" w:rsidRDefault="00023FE7">
            <w:pPr>
              <w:ind w:left="299"/>
              <w:rPr>
                <w:rFonts w:cs="Tahoma"/>
                <w:szCs w:val="20"/>
              </w:rPr>
            </w:pPr>
            <w:r w:rsidRPr="00E00CCD">
              <w:rPr>
                <w:rFonts w:cs="Tahoma"/>
                <w:szCs w:val="20"/>
              </w:rPr>
              <w:t>BizTalk HL7 Standard</w:t>
            </w:r>
          </w:p>
        </w:tc>
        <w:tc>
          <w:tcPr>
            <w:tcW w:w="3870" w:type="dxa"/>
          </w:tcPr>
          <w:p w14:paraId="7FBC025E" w14:textId="77777777" w:rsidR="00023FE7" w:rsidRPr="00E00CCD" w:rsidRDefault="00023FE7">
            <w:pPr>
              <w:ind w:left="252"/>
              <w:rPr>
                <w:rFonts w:cs="Tahoma"/>
                <w:szCs w:val="20"/>
              </w:rPr>
            </w:pPr>
            <w:r w:rsidRPr="00E00CCD">
              <w:rPr>
                <w:rFonts w:cs="Tahoma"/>
                <w:szCs w:val="20"/>
              </w:rPr>
              <w:t>BizTalk Server 2006 R2 Standard Edition</w:t>
            </w:r>
          </w:p>
        </w:tc>
      </w:tr>
      <w:tr w:rsidR="00023FE7" w:rsidRPr="00E00CCD" w14:paraId="7FBC0262" w14:textId="77777777" w:rsidTr="002A6416">
        <w:tc>
          <w:tcPr>
            <w:tcW w:w="3917" w:type="dxa"/>
          </w:tcPr>
          <w:p w14:paraId="7FBC0260" w14:textId="77777777" w:rsidR="00023FE7" w:rsidRPr="00E00CCD" w:rsidRDefault="00023FE7">
            <w:pPr>
              <w:ind w:left="299"/>
              <w:rPr>
                <w:rFonts w:cs="Tahoma"/>
                <w:szCs w:val="20"/>
              </w:rPr>
            </w:pPr>
            <w:r w:rsidRPr="00E00CCD">
              <w:rPr>
                <w:rFonts w:cs="Tahoma"/>
                <w:szCs w:val="20"/>
              </w:rPr>
              <w:t>BizTalk RosettaNet Standard</w:t>
            </w:r>
          </w:p>
        </w:tc>
        <w:tc>
          <w:tcPr>
            <w:tcW w:w="3870" w:type="dxa"/>
          </w:tcPr>
          <w:p w14:paraId="7FBC0261" w14:textId="77777777" w:rsidR="00023FE7" w:rsidRPr="00E00CCD" w:rsidRDefault="00023FE7">
            <w:pPr>
              <w:ind w:left="252"/>
              <w:rPr>
                <w:rFonts w:cs="Tahoma"/>
                <w:szCs w:val="20"/>
              </w:rPr>
            </w:pPr>
            <w:r w:rsidRPr="00E00CCD">
              <w:rPr>
                <w:rFonts w:cs="Tahoma"/>
                <w:szCs w:val="20"/>
              </w:rPr>
              <w:t>BizTalk Server 2006 R2 Standard Edition</w:t>
            </w:r>
          </w:p>
        </w:tc>
      </w:tr>
      <w:tr w:rsidR="00023FE7" w:rsidRPr="00E00CCD" w14:paraId="7FBC0265" w14:textId="77777777" w:rsidTr="002A6416">
        <w:tc>
          <w:tcPr>
            <w:tcW w:w="3917" w:type="dxa"/>
          </w:tcPr>
          <w:p w14:paraId="7FBC0263" w14:textId="77777777" w:rsidR="00023FE7" w:rsidRPr="00E00CCD" w:rsidRDefault="00023FE7">
            <w:pPr>
              <w:ind w:left="299"/>
              <w:rPr>
                <w:rFonts w:cs="Tahoma"/>
                <w:szCs w:val="20"/>
              </w:rPr>
            </w:pPr>
            <w:r w:rsidRPr="00E00CCD">
              <w:rPr>
                <w:rFonts w:cs="Tahoma"/>
                <w:szCs w:val="20"/>
              </w:rPr>
              <w:t>BizTalk SWIFT Standard</w:t>
            </w:r>
          </w:p>
        </w:tc>
        <w:tc>
          <w:tcPr>
            <w:tcW w:w="3870" w:type="dxa"/>
          </w:tcPr>
          <w:p w14:paraId="7FBC0264" w14:textId="77777777" w:rsidR="00023FE7" w:rsidRPr="00E00CCD" w:rsidRDefault="00023FE7">
            <w:pPr>
              <w:ind w:left="252"/>
              <w:rPr>
                <w:rFonts w:cs="Tahoma"/>
                <w:szCs w:val="20"/>
              </w:rPr>
            </w:pPr>
            <w:r w:rsidRPr="00E00CCD">
              <w:rPr>
                <w:rFonts w:cs="Tahoma"/>
                <w:szCs w:val="20"/>
              </w:rPr>
              <w:t>BizTalk Server 2006 R2 Standard Edition</w:t>
            </w:r>
          </w:p>
        </w:tc>
      </w:tr>
    </w:tbl>
    <w:p w14:paraId="7FBC0266" w14:textId="77777777" w:rsidR="00023FE7" w:rsidRPr="00E00CCD" w:rsidRDefault="00023FE7">
      <w:pPr>
        <w:rPr>
          <w:rFonts w:cs="Tahoma"/>
        </w:rPr>
      </w:pPr>
    </w:p>
    <w:p w14:paraId="7FBC0267" w14:textId="77777777" w:rsidR="00023FE7" w:rsidRPr="00E00CCD" w:rsidRDefault="00023FE7" w:rsidP="00A66BD2">
      <w:pPr>
        <w:spacing w:after="60"/>
        <w:ind w:left="720"/>
        <w:rPr>
          <w:rFonts w:cs="Tahoma"/>
        </w:rPr>
      </w:pPr>
      <w:r w:rsidRPr="00E00CCD">
        <w:rPr>
          <w:rFonts w:cs="Tahoma"/>
          <w:b/>
          <w:szCs w:val="18"/>
        </w:rPr>
        <w:t>BizTalk RFID Mobile и RFID Mobile Standards Pack</w:t>
      </w:r>
    </w:p>
    <w:p w14:paraId="7FBC0268" w14:textId="77777777" w:rsidR="00023FE7" w:rsidRPr="00E00CCD" w:rsidRDefault="00023FE7" w:rsidP="00654D7E">
      <w:pPr>
        <w:ind w:left="720"/>
        <w:rPr>
          <w:rFonts w:cs="Tahoma"/>
        </w:rPr>
      </w:pPr>
      <w:r w:rsidRPr="00E00CCD">
        <w:rPr>
          <w:rFonts w:cs="Tahoma"/>
          <w:szCs w:val="18"/>
        </w:rPr>
        <w:t>Клиенты с лицензиями на Biz Talk Server Standard Edition с действующим покрытием Software Assurance на 31 октября 2008 г. имеют право использовать BizTalk RFID Mobile и BizTalk RFID Standards Pack.</w:t>
      </w:r>
      <w:r w:rsidR="00827CFE" w:rsidRPr="00E00CCD">
        <w:rPr>
          <w:rFonts w:cs="Tahoma"/>
          <w:szCs w:val="18"/>
        </w:rPr>
        <w:t xml:space="preserve"> </w:t>
      </w:r>
      <w:r w:rsidRPr="00E00CCD">
        <w:rPr>
          <w:rFonts w:cs="Tahoma"/>
          <w:szCs w:val="18"/>
        </w:rPr>
        <w:t>Использование этого программного обеспечения регулируется правами на использование для BizTalk Server 2006 R2 Standard Edition.</w:t>
      </w:r>
      <w:r w:rsidR="00827CFE" w:rsidRPr="00E00CCD">
        <w:rPr>
          <w:rFonts w:cs="Tahoma"/>
          <w:szCs w:val="18"/>
        </w:rPr>
        <w:t xml:space="preserve"> </w:t>
      </w:r>
      <w:r w:rsidRPr="00E00CCD">
        <w:rPr>
          <w:rFonts w:cs="Tahoma"/>
          <w:szCs w:val="18"/>
        </w:rPr>
        <w:t>Право клиента на использование этого</w:t>
      </w:r>
      <w:r w:rsidR="00654D7E">
        <w:rPr>
          <w:rFonts w:cs="Tahoma"/>
          <w:szCs w:val="18"/>
        </w:rPr>
        <w:t> </w:t>
      </w:r>
      <w:r w:rsidRPr="00E00CCD">
        <w:rPr>
          <w:rFonts w:cs="Tahoma"/>
          <w:szCs w:val="18"/>
        </w:rPr>
        <w:t>компонента становится бессрочным, когда становится бессрочным его право на использование BizTalk Server Standard Edition.</w:t>
      </w:r>
    </w:p>
    <w:p w14:paraId="7FBC0269" w14:textId="77777777" w:rsidR="00501264" w:rsidRPr="00E00CCD" w:rsidRDefault="00501264">
      <w:pPr>
        <w:ind w:left="540"/>
        <w:rPr>
          <w:rFonts w:cs="Tahoma"/>
        </w:rPr>
      </w:pPr>
    </w:p>
    <w:p w14:paraId="7FBC026A" w14:textId="77777777" w:rsidR="003540FA" w:rsidRPr="00E00CCD" w:rsidRDefault="003540FA" w:rsidP="00A66BD2">
      <w:pPr>
        <w:ind w:left="540"/>
        <w:rPr>
          <w:rFonts w:cs="Tahoma"/>
        </w:rPr>
      </w:pPr>
    </w:p>
    <w:p w14:paraId="7FBC026B" w14:textId="77777777" w:rsidR="007B48BC" w:rsidRPr="00E00CCD" w:rsidRDefault="00B26237" w:rsidP="000773D2">
      <w:pPr>
        <w:pStyle w:val="Heading3"/>
        <w:ind w:left="270" w:hanging="270"/>
        <w:rPr>
          <w:rFonts w:ascii="Tahoma" w:hAnsi="Tahoma" w:cs="Tahoma"/>
        </w:rPr>
      </w:pPr>
      <w:bookmarkStart w:id="1172" w:name="_35_Business_Intelligence"/>
      <w:bookmarkStart w:id="1173" w:name="_Toc336338293"/>
      <w:bookmarkStart w:id="1174" w:name="_Toc348438654"/>
      <w:bookmarkStart w:id="1175" w:name="Srv_35BusinessIntellApp2012"/>
      <w:bookmarkStart w:id="1176" w:name="Srv_35CoreCALBridgeWinIntune"/>
      <w:bookmarkEnd w:id="1172"/>
      <w:r w:rsidRPr="00E00CCD">
        <w:rPr>
          <w:rFonts w:ascii="Tahoma" w:hAnsi="Tahoma" w:cs="Tahoma"/>
          <w:caps/>
          <w:color w:val="F66400"/>
          <w:sz w:val="22"/>
          <w:vertAlign w:val="superscript"/>
        </w:rPr>
        <w:t>35</w:t>
      </w:r>
      <w:r w:rsidRPr="00B9708C">
        <w:rPr>
          <w:rFonts w:ascii="Tahoma" w:hAnsi="Tahoma" w:cs="Tahoma"/>
          <w:caps/>
          <w:color w:val="F66400"/>
          <w:sz w:val="22"/>
        </w:rPr>
        <w:t xml:space="preserve"> </w:t>
      </w:r>
      <w:r w:rsidRPr="00E00CCD">
        <w:rPr>
          <w:rFonts w:ascii="Tahoma" w:hAnsi="Tahoma" w:cs="Tahoma"/>
          <w:color w:val="F66400"/>
          <w:sz w:val="22"/>
        </w:rPr>
        <w:t>Business Intelligence Appliance 2012</w:t>
      </w:r>
      <w:bookmarkEnd w:id="1173"/>
      <w:bookmarkEnd w:id="1174"/>
      <w:r w:rsidRPr="00E00CCD">
        <w:rPr>
          <w:rFonts w:ascii="Tahoma" w:hAnsi="Tahoma" w:cs="Tahoma"/>
          <w:caps/>
          <w:color w:val="F66400"/>
          <w:sz w:val="22"/>
          <w:vertAlign w:val="superscript"/>
        </w:rPr>
        <w:t xml:space="preserve"> </w:t>
      </w:r>
    </w:p>
    <w:bookmarkEnd w:id="1175"/>
    <w:p w14:paraId="7FBC026C" w14:textId="77777777" w:rsidR="007B48BC" w:rsidRPr="00E00CCD" w:rsidRDefault="007B48BC" w:rsidP="007B48BC">
      <w:pPr>
        <w:rPr>
          <w:rFonts w:cs="Tahoma"/>
        </w:rPr>
      </w:pPr>
    </w:p>
    <w:p w14:paraId="7FBC026D" w14:textId="77777777" w:rsidR="00E03856" w:rsidRPr="00E00CCD" w:rsidRDefault="00E50460" w:rsidP="00654D7E">
      <w:pPr>
        <w:ind w:left="720"/>
        <w:rPr>
          <w:rFonts w:cs="Tahoma"/>
        </w:rPr>
      </w:pPr>
      <w:r w:rsidRPr="00E00CCD">
        <w:rPr>
          <w:rFonts w:cs="Tahoma"/>
          <w:szCs w:val="18"/>
        </w:rPr>
        <w:t>Программное обеспечение Business Intelligence Appliance 2012, включающее SQL Server 2008 R2 и</w:t>
      </w:r>
      <w:r w:rsidR="00654D7E">
        <w:rPr>
          <w:rFonts w:cs="Tahoma"/>
          <w:szCs w:val="18"/>
        </w:rPr>
        <w:t> </w:t>
      </w:r>
      <w:r w:rsidRPr="00E00CCD">
        <w:rPr>
          <w:rFonts w:cs="Tahoma"/>
          <w:szCs w:val="18"/>
        </w:rPr>
        <w:t>SharePoint Server 2010, доступно только в утвержденных Microsoft конфигурациях оборудования и</w:t>
      </w:r>
      <w:r w:rsidR="00654D7E">
        <w:rPr>
          <w:rFonts w:cs="Tahoma"/>
          <w:szCs w:val="18"/>
        </w:rPr>
        <w:t> </w:t>
      </w:r>
      <w:r w:rsidRPr="00E00CCD">
        <w:rPr>
          <w:rFonts w:cs="Tahoma"/>
          <w:szCs w:val="18"/>
        </w:rPr>
        <w:t>программного обеспечения.</w:t>
      </w:r>
      <w:r w:rsidR="00827CFE" w:rsidRPr="00E00CCD">
        <w:rPr>
          <w:rFonts w:cs="Tahoma"/>
          <w:szCs w:val="18"/>
        </w:rPr>
        <w:t xml:space="preserve"> </w:t>
      </w:r>
      <w:r w:rsidRPr="00E00CCD">
        <w:rPr>
          <w:rFonts w:cs="Tahoma"/>
          <w:szCs w:val="18"/>
        </w:rPr>
        <w:t>Использование программного обеспечения в других конфигурациях не</w:t>
      </w:r>
      <w:r w:rsidR="00654D7E">
        <w:rPr>
          <w:rFonts w:cs="Tahoma"/>
          <w:szCs w:val="18"/>
        </w:rPr>
        <w:t> </w:t>
      </w:r>
      <w:r w:rsidRPr="00E00CCD">
        <w:rPr>
          <w:rFonts w:cs="Tahoma"/>
          <w:szCs w:val="18"/>
        </w:rPr>
        <w:t>поддерживается и может вести к снижению производительности.</w:t>
      </w:r>
      <w:r w:rsidR="00827CFE" w:rsidRPr="00E00CCD">
        <w:rPr>
          <w:rFonts w:cs="Tahoma"/>
          <w:szCs w:val="18"/>
        </w:rPr>
        <w:t xml:space="preserve"> </w:t>
      </w:r>
      <w:r w:rsidRPr="00E00CCD">
        <w:rPr>
          <w:rFonts w:cs="Tahoma"/>
          <w:szCs w:val="18"/>
        </w:rPr>
        <w:t xml:space="preserve">Дополнительные сведения см. </w:t>
      </w:r>
      <w:r w:rsidR="00654D7E" w:rsidRPr="00E00CCD">
        <w:rPr>
          <w:rFonts w:cs="Tahoma"/>
          <w:szCs w:val="18"/>
        </w:rPr>
        <w:t>П</w:t>
      </w:r>
      <w:r w:rsidRPr="00E00CCD">
        <w:rPr>
          <w:rFonts w:cs="Tahoma"/>
          <w:szCs w:val="18"/>
        </w:rPr>
        <w:t>о</w:t>
      </w:r>
      <w:r w:rsidR="00654D7E">
        <w:rPr>
          <w:rFonts w:cs="Tahoma"/>
          <w:szCs w:val="18"/>
        </w:rPr>
        <w:t> </w:t>
      </w:r>
      <w:r w:rsidRPr="00E00CCD">
        <w:rPr>
          <w:rFonts w:cs="Tahoma"/>
          <w:szCs w:val="18"/>
        </w:rPr>
        <w:t>адресу</w:t>
      </w:r>
      <w:r w:rsidRPr="00E00CCD">
        <w:rPr>
          <w:rFonts w:cs="Tahoma"/>
          <w:color w:val="1F497D"/>
          <w:szCs w:val="18"/>
        </w:rPr>
        <w:t xml:space="preserve"> </w:t>
      </w:r>
      <w:hyperlink r:id="rId46" w:tooltip="http://www.microsoft.com/sqlserver/en/us/get-sql-server/how-to-buy.aspx" w:history="1">
        <w:r w:rsidRPr="00E00CCD">
          <w:rPr>
            <w:rStyle w:val="Hyperlink"/>
            <w:rFonts w:cs="Tahoma"/>
            <w:szCs w:val="18"/>
          </w:rPr>
          <w:t>http://www.microsoft.com/sqlserver/en/us/get-sql-server/how-to-buy.aspx</w:t>
        </w:r>
      </w:hyperlink>
      <w:r w:rsidR="00827CFE" w:rsidRPr="00E00CCD">
        <w:rPr>
          <w:rFonts w:cs="Tahoma"/>
          <w:szCs w:val="18"/>
        </w:rPr>
        <w:t xml:space="preserve"> </w:t>
      </w:r>
    </w:p>
    <w:p w14:paraId="7FBC026E" w14:textId="77777777" w:rsidR="00A66BD2" w:rsidRPr="00E00CCD" w:rsidRDefault="00A66BD2" w:rsidP="00A66BD2">
      <w:pPr>
        <w:rPr>
          <w:rFonts w:cs="Tahoma"/>
        </w:rPr>
      </w:pPr>
    </w:p>
    <w:p w14:paraId="7FBC026F" w14:textId="77777777" w:rsidR="00A66BD2" w:rsidRPr="00E00CCD" w:rsidRDefault="00A66BD2" w:rsidP="00A66BD2">
      <w:pPr>
        <w:rPr>
          <w:rFonts w:cs="Tahoma"/>
        </w:rPr>
      </w:pPr>
    </w:p>
    <w:p w14:paraId="7FBC0270" w14:textId="77777777" w:rsidR="003540FA" w:rsidRPr="00E00CCD" w:rsidRDefault="00B26237" w:rsidP="00654D7E">
      <w:pPr>
        <w:pStyle w:val="Heading3"/>
        <w:ind w:left="270" w:hanging="270"/>
        <w:rPr>
          <w:rFonts w:ascii="Tahoma" w:hAnsi="Tahoma" w:cs="Tahoma"/>
        </w:rPr>
      </w:pPr>
      <w:bookmarkStart w:id="1177" w:name="_36_Core_CAL"/>
      <w:bookmarkStart w:id="1178" w:name="_Toc336338294"/>
      <w:bookmarkStart w:id="1179" w:name="_Toc348438655"/>
      <w:bookmarkEnd w:id="1177"/>
      <w:r w:rsidRPr="00E00CCD">
        <w:rPr>
          <w:rFonts w:ascii="Tahoma" w:hAnsi="Tahoma" w:cs="Tahoma"/>
          <w:caps/>
          <w:color w:val="F66400"/>
          <w:sz w:val="22"/>
          <w:vertAlign w:val="superscript"/>
        </w:rPr>
        <w:t>36</w:t>
      </w:r>
      <w:r w:rsidRPr="00E00CCD">
        <w:rPr>
          <w:rFonts w:ascii="Tahoma" w:hAnsi="Tahoma" w:cs="Tahoma"/>
          <w:color w:val="F66400"/>
          <w:sz w:val="22"/>
        </w:rPr>
        <w:t xml:space="preserve"> Core </w:t>
      </w:r>
      <w:r w:rsidRPr="00E00CCD">
        <w:rPr>
          <w:rFonts w:ascii="Tahoma" w:hAnsi="Tahoma" w:cs="Tahoma"/>
          <w:color w:val="FF6600"/>
          <w:sz w:val="22"/>
        </w:rPr>
        <w:t>CAL Suite Bridge для Office 365, Core CAL Suite Bridge для Office 365 и</w:t>
      </w:r>
      <w:r w:rsidR="00654D7E">
        <w:rPr>
          <w:rFonts w:ascii="Tahoma" w:hAnsi="Tahoma" w:cs="Tahoma"/>
          <w:color w:val="FF6600"/>
          <w:sz w:val="22"/>
          <w:lang w:val="en-US"/>
        </w:rPr>
        <w:t> </w:t>
      </w:r>
      <w:r w:rsidRPr="00E00CCD">
        <w:rPr>
          <w:rFonts w:ascii="Tahoma" w:hAnsi="Tahoma" w:cs="Tahoma"/>
          <w:color w:val="FF6600"/>
          <w:sz w:val="22"/>
        </w:rPr>
        <w:t>Windows Intune и Core CAL Suite Bridge для Windows Intune</w:t>
      </w:r>
      <w:bookmarkEnd w:id="1178"/>
      <w:bookmarkEnd w:id="1179"/>
    </w:p>
    <w:bookmarkEnd w:id="1176"/>
    <w:p w14:paraId="7FBC0271" w14:textId="77777777" w:rsidR="003540FA" w:rsidRPr="00E00CCD" w:rsidRDefault="003540FA" w:rsidP="00A66BD2">
      <w:pPr>
        <w:ind w:left="540"/>
        <w:rPr>
          <w:rFonts w:cs="Tahoma"/>
        </w:rPr>
      </w:pPr>
    </w:p>
    <w:p w14:paraId="7FBC0272" w14:textId="77777777" w:rsidR="00A66BD2" w:rsidRPr="00E00CCD" w:rsidRDefault="000773D2" w:rsidP="00A66BD2">
      <w:pPr>
        <w:spacing w:after="60"/>
        <w:ind w:left="720"/>
        <w:rPr>
          <w:rFonts w:cs="Tahoma"/>
        </w:rPr>
      </w:pPr>
      <w:r w:rsidRPr="00E00CCD">
        <w:rPr>
          <w:rFonts w:cs="Tahoma"/>
          <w:b/>
          <w:szCs w:val="18"/>
        </w:rPr>
        <w:t>Определение</w:t>
      </w:r>
    </w:p>
    <w:p w14:paraId="7FBC0273" w14:textId="77777777" w:rsidR="000773D2" w:rsidRPr="00E00CCD" w:rsidRDefault="00A66BD2" w:rsidP="00A66BD2">
      <w:pPr>
        <w:ind w:left="720"/>
        <w:rPr>
          <w:rFonts w:cs="Tahoma"/>
        </w:rPr>
      </w:pPr>
      <w:r w:rsidRPr="00A32A82">
        <w:rPr>
          <w:rFonts w:cs="Tahoma"/>
          <w:szCs w:val="18"/>
        </w:rPr>
        <w:t>«</w:t>
      </w:r>
      <w:r w:rsidRPr="00E00CCD">
        <w:rPr>
          <w:rFonts w:cs="Tahoma"/>
          <w:szCs w:val="18"/>
        </w:rPr>
        <w:t>Переход» означает преобразование Лицензии с текущим покрытием Software Assurance в подписную лицензию или обратно.</w:t>
      </w:r>
      <w:r w:rsidR="00827CFE" w:rsidRPr="00E00CCD">
        <w:rPr>
          <w:rFonts w:cs="Tahoma"/>
          <w:szCs w:val="18"/>
        </w:rPr>
        <w:t xml:space="preserve"> </w:t>
      </w:r>
    </w:p>
    <w:p w14:paraId="7FBC0274" w14:textId="77777777" w:rsidR="00A66BD2" w:rsidRDefault="00A66BD2" w:rsidP="00A66BD2">
      <w:pPr>
        <w:ind w:left="720"/>
        <w:rPr>
          <w:rFonts w:cs="Tahoma"/>
        </w:rPr>
      </w:pPr>
    </w:p>
    <w:p w14:paraId="7FBC0275" w14:textId="77777777" w:rsidR="00654D7E" w:rsidRDefault="00654D7E" w:rsidP="00A66BD2">
      <w:pPr>
        <w:ind w:left="720"/>
        <w:rPr>
          <w:rFonts w:cs="Tahoma"/>
        </w:rPr>
      </w:pPr>
    </w:p>
    <w:p w14:paraId="7FBC0276" w14:textId="77777777" w:rsidR="00654D7E" w:rsidRPr="00E00CCD" w:rsidRDefault="00654D7E" w:rsidP="00A66BD2">
      <w:pPr>
        <w:ind w:left="720"/>
        <w:rPr>
          <w:rFonts w:cs="Tahoma"/>
        </w:rPr>
      </w:pPr>
    </w:p>
    <w:p w14:paraId="7FBC0277" w14:textId="77777777" w:rsidR="00A66BD2" w:rsidRPr="00E00CCD" w:rsidRDefault="000773D2" w:rsidP="00A66BD2">
      <w:pPr>
        <w:spacing w:after="60"/>
        <w:ind w:left="720"/>
        <w:rPr>
          <w:rFonts w:cs="Tahoma"/>
        </w:rPr>
      </w:pPr>
      <w:r w:rsidRPr="00E00CCD">
        <w:rPr>
          <w:rFonts w:cs="Tahoma"/>
          <w:b/>
          <w:szCs w:val="18"/>
        </w:rPr>
        <w:t>Применимые права на использование</w:t>
      </w:r>
    </w:p>
    <w:p w14:paraId="7FBC0278" w14:textId="77777777" w:rsidR="000773D2" w:rsidRPr="00E00CCD" w:rsidRDefault="000773D2" w:rsidP="00654D7E">
      <w:pPr>
        <w:spacing w:line="276" w:lineRule="auto"/>
        <w:ind w:left="720"/>
        <w:rPr>
          <w:rFonts w:cs="Tahoma"/>
        </w:rPr>
      </w:pPr>
      <w:r w:rsidRPr="00E00CCD">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827CFE" w:rsidRPr="00E00CCD">
        <w:rPr>
          <w:rFonts w:eastAsia="Calibri" w:cs="Tahoma"/>
          <w:szCs w:val="18"/>
        </w:rPr>
        <w:t xml:space="preserve"> </w:t>
      </w:r>
      <w:r w:rsidRPr="00E00CCD">
        <w:rPr>
          <w:rFonts w:eastAsia="Calibri" w:cs="Tahoma"/>
          <w:szCs w:val="18"/>
        </w:rPr>
        <w:t>Если срок действия покрытия Software Assurance истек, права доступа в рамках бессрочных Лицензий определяются на</w:t>
      </w:r>
      <w:r w:rsidR="00654D7E">
        <w:rPr>
          <w:rFonts w:eastAsia="Calibri" w:cs="Tahoma"/>
          <w:szCs w:val="18"/>
        </w:rPr>
        <w:t> </w:t>
      </w:r>
      <w:r w:rsidRPr="00E00CCD">
        <w:rPr>
          <w:rFonts w:eastAsia="Calibri" w:cs="Tahoma"/>
          <w:szCs w:val="18"/>
        </w:rPr>
        <w:t>основании Прав на использование продуктов, действовавших до окончания срока действия.</w:t>
      </w:r>
      <w:r w:rsidR="00827CFE" w:rsidRPr="00E00CCD">
        <w:rPr>
          <w:rFonts w:eastAsia="Calibri" w:cs="Tahoma"/>
          <w:szCs w:val="18"/>
        </w:rPr>
        <w:t xml:space="preserve"> </w:t>
      </w:r>
      <w:r w:rsidRPr="00E00CCD">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14:paraId="7FBC0279" w14:textId="77777777" w:rsidR="00A66BD2" w:rsidRPr="00E00CCD" w:rsidRDefault="00A66BD2" w:rsidP="00A66BD2">
      <w:pPr>
        <w:spacing w:line="276" w:lineRule="auto"/>
        <w:ind w:left="720"/>
        <w:rPr>
          <w:rFonts w:cs="Tahoma"/>
        </w:rPr>
      </w:pPr>
    </w:p>
    <w:p w14:paraId="7FBC027A" w14:textId="77777777" w:rsidR="00A66BD2" w:rsidRPr="00E00CCD" w:rsidRDefault="000773D2" w:rsidP="00A66BD2">
      <w:pPr>
        <w:spacing w:after="60"/>
        <w:ind w:left="720"/>
        <w:rPr>
          <w:rFonts w:cs="Tahoma"/>
        </w:rPr>
      </w:pPr>
      <w:r w:rsidRPr="00E00CCD">
        <w:rPr>
          <w:rFonts w:cs="Tahoma"/>
          <w:b/>
          <w:szCs w:val="18"/>
        </w:rPr>
        <w:t>Требования</w:t>
      </w:r>
    </w:p>
    <w:p w14:paraId="7FBC027B" w14:textId="77777777" w:rsidR="000773D2" w:rsidRPr="00E00CCD" w:rsidRDefault="000773D2" w:rsidP="00654D7E">
      <w:pPr>
        <w:spacing w:line="276" w:lineRule="auto"/>
        <w:ind w:left="720"/>
        <w:rPr>
          <w:rFonts w:cs="Tahoma"/>
        </w:rPr>
      </w:pPr>
      <w:r w:rsidRPr="00E00CCD">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827CFE" w:rsidRPr="00E00CCD">
        <w:rPr>
          <w:rFonts w:eastAsia="Calibri" w:cs="Tahoma"/>
          <w:szCs w:val="18"/>
        </w:rPr>
        <w:t xml:space="preserve"> </w:t>
      </w:r>
      <w:r w:rsidRPr="00E00CCD">
        <w:rPr>
          <w:rFonts w:eastAsia="Calibri" w:cs="Tahoma"/>
          <w:szCs w:val="18"/>
        </w:rPr>
        <w:t>Если Переход требует наличия лицензии CAL Suite</w:t>
      </w:r>
      <w:r w:rsidR="00654D7E">
        <w:rPr>
          <w:rFonts w:eastAsia="Calibri" w:cs="Tahoma"/>
          <w:szCs w:val="18"/>
        </w:rPr>
        <w:t> </w:t>
      </w:r>
      <w:r w:rsidRPr="00E00CCD">
        <w:rPr>
          <w:rFonts w:eastAsia="Calibri" w:cs="Tahoma"/>
          <w:szCs w:val="18"/>
        </w:rPr>
        <w:t>Bridge и соответствующая Лицензия была оплачена Клиентом в полном объеме, приобретение лицензии CAL Suite Bridge не требуется.</w:t>
      </w:r>
      <w:r w:rsidR="00827CFE" w:rsidRPr="00E00CCD">
        <w:rPr>
          <w:rFonts w:eastAsia="Calibri" w:cs="Tahoma"/>
          <w:szCs w:val="18"/>
        </w:rPr>
        <w:t xml:space="preserve"> </w:t>
      </w:r>
      <w:r w:rsidRPr="00E00CCD">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827CFE" w:rsidRPr="00E00CCD">
        <w:rPr>
          <w:rFonts w:eastAsia="Calibri" w:cs="Tahoma"/>
          <w:szCs w:val="18"/>
        </w:rPr>
        <w:t xml:space="preserve"> </w:t>
      </w:r>
      <w:r w:rsidRPr="00E00CCD">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827CFE" w:rsidRPr="00E00CCD">
        <w:rPr>
          <w:rFonts w:eastAsia="Calibri" w:cs="Tahoma"/>
          <w:szCs w:val="18"/>
        </w:rPr>
        <w:t xml:space="preserve"> </w:t>
      </w:r>
    </w:p>
    <w:p w14:paraId="7FBC027C" w14:textId="77777777" w:rsidR="00A66BD2" w:rsidRPr="00E00CCD" w:rsidRDefault="00A66BD2" w:rsidP="00A66BD2">
      <w:pPr>
        <w:spacing w:line="276" w:lineRule="auto"/>
        <w:ind w:left="720"/>
        <w:rPr>
          <w:rFonts w:cs="Tahoma"/>
        </w:rPr>
      </w:pPr>
    </w:p>
    <w:p w14:paraId="7FBC027D" w14:textId="77777777" w:rsidR="000773D2" w:rsidRPr="00E00CCD" w:rsidRDefault="000773D2" w:rsidP="00654D7E">
      <w:pPr>
        <w:spacing w:line="276" w:lineRule="auto"/>
        <w:ind w:left="720"/>
        <w:rPr>
          <w:rFonts w:cs="Tahoma"/>
        </w:rPr>
      </w:pPr>
      <w:r w:rsidRPr="00E00CCD">
        <w:rPr>
          <w:rFonts w:eastAsia="Calibri" w:cs="Tahoma"/>
          <w:szCs w:val="18"/>
        </w:rPr>
        <w:t>CAL Suite Bridge является Базовым продуктом и подлежит лицензированию только в сочетании с</w:t>
      </w:r>
      <w:r w:rsidR="00654D7E">
        <w:rPr>
          <w:rFonts w:eastAsia="Calibri" w:cs="Tahoma"/>
          <w:szCs w:val="18"/>
        </w:rPr>
        <w:t> </w:t>
      </w:r>
      <w:r w:rsidRPr="00E00CCD">
        <w:rPr>
          <w:rFonts w:eastAsia="Calibri" w:cs="Tahoma"/>
          <w:szCs w:val="18"/>
        </w:rPr>
        <w:t>соответствующей Веб-службой для удовлетворения потребности организации в такой лицензии CAL</w:t>
      </w:r>
      <w:r w:rsidR="00654D7E">
        <w:rPr>
          <w:rFonts w:eastAsia="Calibri" w:cs="Tahoma"/>
          <w:szCs w:val="18"/>
        </w:rPr>
        <w:t> </w:t>
      </w:r>
      <w:r w:rsidRPr="00E00CCD">
        <w:rPr>
          <w:rFonts w:eastAsia="Calibri" w:cs="Tahoma"/>
          <w:szCs w:val="18"/>
        </w:rPr>
        <w:t>Suite Bridge или соответствующей родительской лицензии CAL Suite.</w:t>
      </w:r>
    </w:p>
    <w:p w14:paraId="7FBC027E" w14:textId="77777777" w:rsidR="002A6416" w:rsidRPr="00E00CCD"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E00CCD" w14:paraId="7FBC0282" w14:textId="77777777"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FBC027F" w14:textId="77777777" w:rsidR="000773D2" w:rsidRPr="00E00CCD" w:rsidRDefault="000773D2" w:rsidP="000773D2">
            <w:pPr>
              <w:spacing w:before="80" w:after="200" w:line="276" w:lineRule="auto"/>
              <w:jc w:val="center"/>
              <w:rPr>
                <w:rFonts w:eastAsia="Calibri" w:cs="Tahoma"/>
                <w:b/>
                <w:bCs/>
                <w:color w:val="000000"/>
                <w:szCs w:val="18"/>
                <w:lang w:eastAsia="ja-JP"/>
              </w:rPr>
            </w:pPr>
            <w:r w:rsidRPr="00E00CCD">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14:paraId="7FBC0280" w14:textId="77777777" w:rsidR="000773D2" w:rsidRPr="00E00CCD" w:rsidRDefault="000773D2" w:rsidP="000773D2">
            <w:pPr>
              <w:spacing w:before="80" w:after="200" w:line="276" w:lineRule="auto"/>
              <w:jc w:val="center"/>
              <w:rPr>
                <w:rFonts w:eastAsia="Calibri" w:cs="Tahoma"/>
                <w:b/>
                <w:bCs/>
                <w:color w:val="000000"/>
                <w:szCs w:val="18"/>
                <w:lang w:eastAsia="ja-JP"/>
              </w:rPr>
            </w:pPr>
            <w:r w:rsidRPr="00E00CCD">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14:paraId="7FBC0281" w14:textId="77777777" w:rsidR="000773D2" w:rsidRPr="00E00CCD" w:rsidRDefault="000773D2" w:rsidP="005A36EF">
            <w:pPr>
              <w:spacing w:before="80" w:after="200" w:line="276" w:lineRule="auto"/>
              <w:ind w:left="180" w:right="180"/>
              <w:jc w:val="center"/>
              <w:rPr>
                <w:rFonts w:eastAsia="Calibri" w:cs="Tahoma"/>
                <w:b/>
                <w:bCs/>
                <w:color w:val="000000"/>
                <w:szCs w:val="18"/>
                <w:lang w:eastAsia="ja-JP"/>
              </w:rPr>
            </w:pPr>
            <w:r w:rsidRPr="00E00CCD">
              <w:rPr>
                <w:rFonts w:eastAsia="Calibri" w:cs="Tahoma"/>
                <w:b/>
                <w:bCs/>
                <w:szCs w:val="18"/>
              </w:rPr>
              <w:t xml:space="preserve">Соответствующие </w:t>
            </w:r>
            <w:r w:rsidR="00EA248F">
              <w:rPr>
                <w:rFonts w:eastAsia="Calibri" w:cs="Tahoma"/>
                <w:b/>
                <w:bCs/>
                <w:szCs w:val="18"/>
              </w:rPr>
              <w:br/>
            </w:r>
            <w:r w:rsidRPr="00E00CCD">
              <w:rPr>
                <w:rFonts w:eastAsia="Calibri" w:cs="Tahoma"/>
                <w:b/>
                <w:bCs/>
                <w:szCs w:val="18"/>
              </w:rPr>
              <w:t>Веб-службы</w:t>
            </w:r>
          </w:p>
        </w:tc>
      </w:tr>
      <w:tr w:rsidR="005A36EF" w:rsidRPr="00E00CCD" w14:paraId="7FBC0289" w14:textId="77777777" w:rsidTr="002A6416">
        <w:trPr>
          <w:trHeight w:val="576"/>
        </w:trPr>
        <w:tc>
          <w:tcPr>
            <w:tcW w:w="1704" w:type="pct"/>
            <w:tcBorders>
              <w:top w:val="nil"/>
              <w:left w:val="single" w:sz="8" w:space="0" w:color="auto"/>
              <w:bottom w:val="single" w:sz="8" w:space="0" w:color="auto"/>
              <w:right w:val="single" w:sz="8" w:space="0" w:color="auto"/>
            </w:tcBorders>
          </w:tcPr>
          <w:p w14:paraId="7FBC0283" w14:textId="77777777" w:rsidR="000773D2" w:rsidRPr="00E00CCD" w:rsidRDefault="000773D2" w:rsidP="002C1048">
            <w:pPr>
              <w:numPr>
                <w:ilvl w:val="0"/>
                <w:numId w:val="52"/>
              </w:numPr>
              <w:spacing w:before="120" w:after="200" w:line="276" w:lineRule="auto"/>
              <w:ind w:left="679" w:right="181" w:hanging="450"/>
              <w:rPr>
                <w:rFonts w:eastAsia="Calibri" w:cs="Tahoma"/>
                <w:color w:val="000000"/>
                <w:szCs w:val="18"/>
              </w:rPr>
            </w:pPr>
            <w:r w:rsidRPr="00E00CCD">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14:paraId="7FBC0284" w14:textId="77777777" w:rsidR="000773D2" w:rsidRPr="00E00CCD" w:rsidRDefault="000773D2" w:rsidP="002C1048">
            <w:pPr>
              <w:numPr>
                <w:ilvl w:val="0"/>
                <w:numId w:val="53"/>
              </w:numPr>
              <w:spacing w:before="120" w:after="200" w:line="276" w:lineRule="auto"/>
              <w:ind w:left="682" w:hanging="450"/>
              <w:rPr>
                <w:rFonts w:eastAsia="Calibri" w:cs="Tahoma"/>
                <w:color w:val="000000"/>
                <w:szCs w:val="18"/>
              </w:rPr>
            </w:pPr>
            <w:r w:rsidRPr="00E00CC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FBC0285" w14:textId="77777777" w:rsidR="000773D2" w:rsidRPr="00E00CCD" w:rsidRDefault="000773D2" w:rsidP="002C1048">
            <w:pPr>
              <w:numPr>
                <w:ilvl w:val="0"/>
                <w:numId w:val="54"/>
              </w:numPr>
              <w:spacing w:before="120" w:after="200" w:line="276" w:lineRule="auto"/>
              <w:ind w:left="684" w:right="181" w:hanging="450"/>
              <w:rPr>
                <w:rFonts w:cs="Tahoma"/>
              </w:rPr>
            </w:pPr>
            <w:r w:rsidRPr="00E00CCD">
              <w:rPr>
                <w:rFonts w:eastAsia="Calibri" w:cs="Tahoma"/>
                <w:color w:val="000000"/>
                <w:szCs w:val="18"/>
              </w:rPr>
              <w:t>Office 365 Plan E1 или</w:t>
            </w:r>
          </w:p>
          <w:p w14:paraId="7FBC0286" w14:textId="77777777" w:rsidR="000773D2" w:rsidRPr="00E00CCD" w:rsidRDefault="000773D2" w:rsidP="002C1048">
            <w:pPr>
              <w:numPr>
                <w:ilvl w:val="0"/>
                <w:numId w:val="54"/>
              </w:numPr>
              <w:spacing w:before="120" w:after="200" w:line="276" w:lineRule="auto"/>
              <w:ind w:left="684" w:right="181" w:hanging="450"/>
              <w:rPr>
                <w:rFonts w:cs="Tahoma"/>
              </w:rPr>
            </w:pPr>
            <w:r w:rsidRPr="00E00CCD">
              <w:rPr>
                <w:rFonts w:eastAsia="Calibri" w:cs="Tahoma"/>
                <w:color w:val="000000"/>
                <w:szCs w:val="18"/>
              </w:rPr>
              <w:t>Office 365 Plan E2 или</w:t>
            </w:r>
          </w:p>
          <w:p w14:paraId="7FBC0287" w14:textId="77777777" w:rsidR="000773D2" w:rsidRPr="00E00CCD" w:rsidRDefault="000773D2" w:rsidP="002C1048">
            <w:pPr>
              <w:numPr>
                <w:ilvl w:val="0"/>
                <w:numId w:val="54"/>
              </w:numPr>
              <w:spacing w:before="120" w:after="200" w:line="276" w:lineRule="auto"/>
              <w:ind w:left="684" w:right="181" w:hanging="450"/>
              <w:rPr>
                <w:rFonts w:cs="Tahoma"/>
              </w:rPr>
            </w:pPr>
            <w:r w:rsidRPr="00E00CCD">
              <w:rPr>
                <w:rFonts w:eastAsia="Calibri" w:cs="Tahoma"/>
                <w:color w:val="000000"/>
                <w:szCs w:val="18"/>
              </w:rPr>
              <w:t>Office 365 Plan E3 или</w:t>
            </w:r>
          </w:p>
          <w:p w14:paraId="7FBC0288" w14:textId="77777777" w:rsidR="000773D2" w:rsidRPr="00E00CCD" w:rsidRDefault="000773D2" w:rsidP="002C1048">
            <w:pPr>
              <w:numPr>
                <w:ilvl w:val="0"/>
                <w:numId w:val="54"/>
              </w:numPr>
              <w:spacing w:before="120" w:after="200" w:line="276" w:lineRule="auto"/>
              <w:ind w:left="684" w:right="181" w:hanging="450"/>
              <w:rPr>
                <w:rFonts w:eastAsia="Calibri" w:cs="Tahoma"/>
                <w:color w:val="000000"/>
                <w:szCs w:val="18"/>
              </w:rPr>
            </w:pPr>
            <w:r w:rsidRPr="00E00CCD">
              <w:rPr>
                <w:rFonts w:eastAsia="Calibri" w:cs="Tahoma"/>
                <w:color w:val="000000"/>
                <w:szCs w:val="18"/>
              </w:rPr>
              <w:t>Office 365 (план E4)</w:t>
            </w:r>
          </w:p>
        </w:tc>
      </w:tr>
      <w:tr w:rsidR="005A36EF" w:rsidRPr="00E00CCD" w14:paraId="7FBC0290" w14:textId="77777777" w:rsidTr="002A6416">
        <w:trPr>
          <w:trHeight w:val="576"/>
        </w:trPr>
        <w:tc>
          <w:tcPr>
            <w:tcW w:w="1704" w:type="pct"/>
            <w:tcBorders>
              <w:top w:val="nil"/>
              <w:left w:val="single" w:sz="8" w:space="0" w:color="auto"/>
              <w:bottom w:val="single" w:sz="8" w:space="0" w:color="auto"/>
              <w:right w:val="single" w:sz="8" w:space="0" w:color="auto"/>
            </w:tcBorders>
          </w:tcPr>
          <w:p w14:paraId="7FBC028A" w14:textId="77777777" w:rsidR="000773D2" w:rsidRPr="00E00CCD" w:rsidRDefault="000773D2" w:rsidP="002C1048">
            <w:pPr>
              <w:numPr>
                <w:ilvl w:val="0"/>
                <w:numId w:val="52"/>
              </w:numPr>
              <w:spacing w:before="120" w:after="200" w:line="276" w:lineRule="auto"/>
              <w:ind w:left="679" w:right="181" w:hanging="450"/>
              <w:rPr>
                <w:rFonts w:eastAsia="Calibri" w:cs="Tahoma"/>
                <w:color w:val="000000"/>
                <w:szCs w:val="18"/>
              </w:rPr>
            </w:pPr>
            <w:r w:rsidRPr="00E00CCD">
              <w:rPr>
                <w:rFonts w:eastAsia="Calibri" w:cs="Tahoma"/>
                <w:color w:val="000000"/>
                <w:szCs w:val="18"/>
              </w:rPr>
              <w:t>Core CAL Suite Bridge для Office 365 и Windows Intune</w:t>
            </w:r>
          </w:p>
        </w:tc>
        <w:tc>
          <w:tcPr>
            <w:tcW w:w="1593" w:type="pct"/>
            <w:tcBorders>
              <w:top w:val="nil"/>
              <w:left w:val="nil"/>
              <w:bottom w:val="single" w:sz="8" w:space="0" w:color="auto"/>
              <w:right w:val="single" w:sz="8" w:space="0" w:color="auto"/>
            </w:tcBorders>
          </w:tcPr>
          <w:p w14:paraId="7FBC028B" w14:textId="77777777" w:rsidR="000773D2" w:rsidRPr="00E00CCD" w:rsidRDefault="000773D2" w:rsidP="002C1048">
            <w:pPr>
              <w:numPr>
                <w:ilvl w:val="0"/>
                <w:numId w:val="53"/>
              </w:numPr>
              <w:spacing w:before="120" w:after="200" w:line="276" w:lineRule="auto"/>
              <w:ind w:left="682" w:hanging="450"/>
              <w:rPr>
                <w:rFonts w:eastAsia="Calibri" w:cs="Tahoma"/>
                <w:color w:val="000000"/>
                <w:szCs w:val="18"/>
              </w:rPr>
            </w:pPr>
            <w:r w:rsidRPr="00E00CCD">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14:paraId="7FBC028C" w14:textId="77777777" w:rsidR="000773D2" w:rsidRPr="00E00CCD" w:rsidRDefault="000773D2" w:rsidP="00EA248F">
            <w:pPr>
              <w:numPr>
                <w:ilvl w:val="0"/>
                <w:numId w:val="54"/>
              </w:numPr>
              <w:spacing w:before="120" w:after="200" w:line="276" w:lineRule="auto"/>
              <w:ind w:left="684" w:right="181" w:hanging="450"/>
              <w:rPr>
                <w:rFonts w:cs="Tahoma"/>
              </w:rPr>
            </w:pPr>
            <w:r w:rsidRPr="00E00CCD">
              <w:rPr>
                <w:rFonts w:eastAsia="Calibri" w:cs="Tahoma"/>
                <w:color w:val="000000"/>
                <w:szCs w:val="18"/>
              </w:rPr>
              <w:t>Office 365 (план E1) и</w:t>
            </w:r>
            <w:r w:rsidR="00EA248F">
              <w:rPr>
                <w:rFonts w:eastAsia="Calibri" w:cs="Tahoma"/>
                <w:color w:val="000000"/>
                <w:szCs w:val="18"/>
              </w:rPr>
              <w:t> </w:t>
            </w:r>
            <w:r w:rsidRPr="00E00CCD">
              <w:rPr>
                <w:rFonts w:eastAsia="Calibri" w:cs="Tahoma"/>
                <w:color w:val="000000"/>
                <w:szCs w:val="18"/>
              </w:rPr>
              <w:t>Windows Intune, или</w:t>
            </w:r>
          </w:p>
          <w:p w14:paraId="7FBC028D" w14:textId="77777777" w:rsidR="000773D2" w:rsidRPr="00E00CCD" w:rsidRDefault="000773D2" w:rsidP="00EA248F">
            <w:pPr>
              <w:numPr>
                <w:ilvl w:val="0"/>
                <w:numId w:val="54"/>
              </w:numPr>
              <w:spacing w:before="120" w:after="200" w:line="276" w:lineRule="auto"/>
              <w:ind w:left="684" w:right="181" w:hanging="450"/>
              <w:rPr>
                <w:rFonts w:cs="Tahoma"/>
              </w:rPr>
            </w:pPr>
            <w:r w:rsidRPr="00E00CCD">
              <w:rPr>
                <w:rFonts w:eastAsia="Calibri" w:cs="Tahoma"/>
                <w:color w:val="000000"/>
                <w:szCs w:val="18"/>
              </w:rPr>
              <w:t>Office 365 (план E2) и</w:t>
            </w:r>
            <w:r w:rsidR="00EA248F">
              <w:rPr>
                <w:rFonts w:eastAsia="Calibri" w:cs="Tahoma"/>
                <w:color w:val="000000"/>
                <w:szCs w:val="18"/>
              </w:rPr>
              <w:t> </w:t>
            </w:r>
            <w:r w:rsidRPr="00E00CCD">
              <w:rPr>
                <w:rFonts w:eastAsia="Calibri" w:cs="Tahoma"/>
                <w:color w:val="000000"/>
                <w:szCs w:val="18"/>
              </w:rPr>
              <w:t>Windows Intune, или</w:t>
            </w:r>
          </w:p>
          <w:p w14:paraId="7FBC028E" w14:textId="77777777" w:rsidR="000773D2" w:rsidRPr="00E00CCD" w:rsidRDefault="000773D2" w:rsidP="00EA248F">
            <w:pPr>
              <w:numPr>
                <w:ilvl w:val="0"/>
                <w:numId w:val="54"/>
              </w:numPr>
              <w:spacing w:before="120" w:after="200" w:line="276" w:lineRule="auto"/>
              <w:ind w:left="684" w:right="181" w:hanging="450"/>
              <w:rPr>
                <w:rFonts w:cs="Tahoma"/>
              </w:rPr>
            </w:pPr>
            <w:r w:rsidRPr="00E00CCD">
              <w:rPr>
                <w:rFonts w:eastAsia="Calibri" w:cs="Tahoma"/>
                <w:color w:val="000000"/>
                <w:szCs w:val="18"/>
              </w:rPr>
              <w:t>Office 365 (план E3) и</w:t>
            </w:r>
            <w:r w:rsidR="00EA248F">
              <w:rPr>
                <w:rFonts w:eastAsia="Calibri" w:cs="Tahoma"/>
                <w:color w:val="000000"/>
                <w:szCs w:val="18"/>
              </w:rPr>
              <w:t> </w:t>
            </w:r>
            <w:r w:rsidRPr="00E00CCD">
              <w:rPr>
                <w:rFonts w:eastAsia="Calibri" w:cs="Tahoma"/>
                <w:color w:val="000000"/>
                <w:szCs w:val="18"/>
              </w:rPr>
              <w:t>Windows Intune, или</w:t>
            </w:r>
          </w:p>
          <w:p w14:paraId="7FBC028F" w14:textId="77777777" w:rsidR="000773D2" w:rsidRPr="00E00CCD" w:rsidRDefault="000773D2" w:rsidP="00EA248F">
            <w:pPr>
              <w:numPr>
                <w:ilvl w:val="0"/>
                <w:numId w:val="54"/>
              </w:numPr>
              <w:spacing w:before="120" w:after="200" w:line="276" w:lineRule="auto"/>
              <w:ind w:left="684" w:right="181" w:hanging="450"/>
              <w:rPr>
                <w:rFonts w:eastAsia="Calibri" w:cs="Tahoma"/>
                <w:color w:val="000000"/>
                <w:szCs w:val="18"/>
              </w:rPr>
            </w:pPr>
            <w:r w:rsidRPr="00E00CCD">
              <w:rPr>
                <w:rFonts w:eastAsia="Calibri" w:cs="Tahoma"/>
                <w:color w:val="000000"/>
                <w:szCs w:val="18"/>
              </w:rPr>
              <w:t>Office 365 (план E4) и</w:t>
            </w:r>
            <w:r w:rsidR="00EA248F">
              <w:rPr>
                <w:rFonts w:eastAsia="Calibri" w:cs="Tahoma"/>
                <w:color w:val="000000"/>
                <w:szCs w:val="18"/>
              </w:rPr>
              <w:t> </w:t>
            </w:r>
            <w:r w:rsidRPr="00E00CCD">
              <w:rPr>
                <w:rFonts w:eastAsia="Calibri" w:cs="Tahoma"/>
                <w:color w:val="000000"/>
                <w:szCs w:val="18"/>
              </w:rPr>
              <w:t>Windows Intune</w:t>
            </w:r>
          </w:p>
        </w:tc>
      </w:tr>
      <w:tr w:rsidR="00A2083B" w:rsidRPr="00E00CCD" w14:paraId="7FBC0294" w14:textId="77777777" w:rsidTr="002A6416">
        <w:trPr>
          <w:trHeight w:val="576"/>
        </w:trPr>
        <w:tc>
          <w:tcPr>
            <w:tcW w:w="1704" w:type="pct"/>
            <w:tcBorders>
              <w:top w:val="single" w:sz="8" w:space="0" w:color="auto"/>
              <w:left w:val="single" w:sz="8" w:space="0" w:color="auto"/>
              <w:bottom w:val="single" w:sz="8" w:space="0" w:color="auto"/>
              <w:right w:val="single" w:sz="8" w:space="0" w:color="auto"/>
            </w:tcBorders>
          </w:tcPr>
          <w:p w14:paraId="7FBC0291" w14:textId="77777777" w:rsidR="00A2083B" w:rsidRPr="00E00CCD" w:rsidRDefault="00A2083B" w:rsidP="002C1048">
            <w:pPr>
              <w:numPr>
                <w:ilvl w:val="0"/>
                <w:numId w:val="52"/>
              </w:numPr>
              <w:spacing w:before="120" w:after="200" w:line="276" w:lineRule="auto"/>
              <w:ind w:left="679" w:right="181" w:hanging="450"/>
              <w:rPr>
                <w:rFonts w:eastAsia="Calibri" w:cs="Tahoma"/>
                <w:color w:val="000000"/>
                <w:szCs w:val="18"/>
              </w:rPr>
            </w:pPr>
            <w:r w:rsidRPr="00E00CCD">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14:paraId="7FBC0292" w14:textId="77777777" w:rsidR="00A2083B" w:rsidRPr="00E00CCD" w:rsidRDefault="00A2083B" w:rsidP="002C1048">
            <w:pPr>
              <w:numPr>
                <w:ilvl w:val="0"/>
                <w:numId w:val="53"/>
              </w:numPr>
              <w:spacing w:before="120" w:after="200" w:line="276" w:lineRule="auto"/>
              <w:ind w:left="682" w:hanging="450"/>
              <w:rPr>
                <w:rFonts w:eastAsia="Calibri" w:cs="Tahoma"/>
                <w:color w:val="000000"/>
                <w:szCs w:val="18"/>
              </w:rPr>
            </w:pPr>
            <w:r w:rsidRPr="00E00CCD">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14:paraId="7FBC0293" w14:textId="77777777" w:rsidR="00A2083B" w:rsidRPr="00E00CCD" w:rsidRDefault="00A2083B" w:rsidP="002C1048">
            <w:pPr>
              <w:numPr>
                <w:ilvl w:val="0"/>
                <w:numId w:val="54"/>
              </w:numPr>
              <w:spacing w:before="120" w:after="200" w:line="276" w:lineRule="auto"/>
              <w:ind w:left="684" w:right="181" w:hanging="450"/>
              <w:rPr>
                <w:rFonts w:eastAsia="Calibri" w:cs="Tahoma"/>
                <w:color w:val="000000"/>
                <w:szCs w:val="18"/>
              </w:rPr>
            </w:pPr>
            <w:r w:rsidRPr="00E00CCD">
              <w:rPr>
                <w:rFonts w:cs="Tahoma"/>
                <w:color w:val="000000"/>
                <w:szCs w:val="18"/>
              </w:rPr>
              <w:t>Windows</w:t>
            </w:r>
            <w:r w:rsidRPr="00E00CCD">
              <w:rPr>
                <w:rFonts w:cs="Tahoma"/>
                <w:color w:val="000000"/>
                <w:szCs w:val="18"/>
                <w:vertAlign w:val="superscript"/>
              </w:rPr>
              <w:t xml:space="preserve"> </w:t>
            </w:r>
            <w:r w:rsidRPr="00E00CCD">
              <w:rPr>
                <w:rFonts w:cs="Tahoma"/>
                <w:color w:val="000000"/>
                <w:szCs w:val="18"/>
              </w:rPr>
              <w:t>Intune</w:t>
            </w:r>
          </w:p>
        </w:tc>
      </w:tr>
    </w:tbl>
    <w:p w14:paraId="7FBC0295" w14:textId="77777777" w:rsidR="00A66BD2" w:rsidRPr="00EA248F" w:rsidRDefault="00A66BD2" w:rsidP="00AF3B19">
      <w:pPr>
        <w:pStyle w:val="Heading3"/>
        <w:rPr>
          <w:rFonts w:ascii="Tahoma" w:hAnsi="Tahoma" w:cs="Tahoma"/>
          <w:sz w:val="18"/>
          <w:szCs w:val="18"/>
        </w:rPr>
      </w:pPr>
      <w:bookmarkStart w:id="1180" w:name="_Toc336338295"/>
      <w:bookmarkStart w:id="1181" w:name="Srv_34CoreCALSuite"/>
      <w:bookmarkStart w:id="1182" w:name="Srv_31CoreCALSuite"/>
    </w:p>
    <w:p w14:paraId="7FBC0296" w14:textId="77777777" w:rsidR="00A66BD2" w:rsidRPr="00EA248F" w:rsidRDefault="00A66BD2" w:rsidP="00AF3B19">
      <w:pPr>
        <w:pStyle w:val="Heading3"/>
        <w:rPr>
          <w:rFonts w:ascii="Tahoma" w:hAnsi="Tahoma" w:cs="Tahoma"/>
          <w:sz w:val="18"/>
          <w:szCs w:val="18"/>
          <w:lang w:val="en-US"/>
        </w:rPr>
      </w:pPr>
    </w:p>
    <w:p w14:paraId="7FBC0297" w14:textId="77777777" w:rsidR="00654D7E" w:rsidRPr="00654D7E" w:rsidRDefault="00654D7E" w:rsidP="00654D7E">
      <w:pPr>
        <w:rPr>
          <w:lang w:eastAsia="x-none"/>
        </w:rPr>
      </w:pPr>
    </w:p>
    <w:p w14:paraId="7FBC0298" w14:textId="77777777" w:rsidR="00023FE7" w:rsidRPr="00E00CCD" w:rsidRDefault="00B26237">
      <w:pPr>
        <w:pStyle w:val="Heading3"/>
        <w:rPr>
          <w:rFonts w:ascii="Tahoma" w:hAnsi="Tahoma" w:cs="Tahoma"/>
        </w:rPr>
      </w:pPr>
      <w:bookmarkStart w:id="1183" w:name="_37_Core_CAL"/>
      <w:bookmarkStart w:id="1184" w:name="_Toc348438656"/>
      <w:bookmarkEnd w:id="1183"/>
      <w:r w:rsidRPr="00E00CCD">
        <w:rPr>
          <w:rFonts w:ascii="Tahoma" w:hAnsi="Tahoma" w:cs="Tahoma"/>
          <w:caps/>
          <w:color w:val="F66400"/>
          <w:sz w:val="22"/>
          <w:vertAlign w:val="superscript"/>
        </w:rPr>
        <w:t>37</w:t>
      </w:r>
      <w:r w:rsidRPr="00E00CCD">
        <w:rPr>
          <w:rFonts w:ascii="Tahoma" w:hAnsi="Tahoma" w:cs="Tahoma"/>
          <w:color w:val="F66400"/>
          <w:sz w:val="22"/>
        </w:rPr>
        <w:t xml:space="preserve"> Core CAL Suite</w:t>
      </w:r>
      <w:bookmarkEnd w:id="1180"/>
      <w:bookmarkEnd w:id="1184"/>
    </w:p>
    <w:bookmarkEnd w:id="1181"/>
    <w:bookmarkEnd w:id="1182"/>
    <w:p w14:paraId="7FBC0299" w14:textId="77777777" w:rsidR="00023FE7" w:rsidRPr="00E00CCD" w:rsidRDefault="00023FE7">
      <w:pPr>
        <w:ind w:firstLine="540"/>
        <w:rPr>
          <w:rFonts w:cs="Tahoma"/>
        </w:rPr>
      </w:pPr>
    </w:p>
    <w:p w14:paraId="7FBC029A" w14:textId="77777777" w:rsidR="000D76F0" w:rsidRPr="00E00CCD" w:rsidRDefault="000D76F0" w:rsidP="001154B5">
      <w:pPr>
        <w:ind w:left="720"/>
        <w:rPr>
          <w:rFonts w:cs="Tahoma"/>
        </w:rPr>
      </w:pPr>
      <w:r w:rsidRPr="00E00CCD">
        <w:rPr>
          <w:rFonts w:cs="Tahoma"/>
          <w:szCs w:val="20"/>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827CFE" w:rsidRPr="00E00CCD">
        <w:rPr>
          <w:rFonts w:cs="Tahoma"/>
          <w:szCs w:val="20"/>
        </w:rPr>
        <w:t xml:space="preserve"> </w:t>
      </w:r>
      <w:r w:rsidRPr="00E00CCD">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27CFE" w:rsidRPr="00E00CCD">
        <w:rPr>
          <w:rFonts w:cs="Tahoma"/>
          <w:szCs w:val="20"/>
        </w:rPr>
        <w:t xml:space="preserve"> </w:t>
      </w:r>
      <w:r w:rsidRPr="00E00CCD">
        <w:rPr>
          <w:rFonts w:cs="Tahoma"/>
          <w:szCs w:val="20"/>
        </w:rPr>
        <w:t xml:space="preserve">С 1 декабря 2012 г. лицензия Core </w:t>
      </w:r>
      <w:r w:rsidRPr="00E00CCD">
        <w:rPr>
          <w:rFonts w:cs="Tahoma"/>
          <w:color w:val="000000"/>
          <w:szCs w:val="20"/>
        </w:rPr>
        <w:t xml:space="preserve">CAL Suite с действующим покрытием Software Assurance предоставляет права, равнозначные следующим лицензиям: Windows Server 2012 CAL, Exchange Server 2013 Standard CAL, </w:t>
      </w:r>
      <w:r w:rsidRPr="00E00CCD">
        <w:rPr>
          <w:rFonts w:cs="Tahoma"/>
          <w:color w:val="000000"/>
        </w:rPr>
        <w:t xml:space="preserve">Lync Server 2013 Standard CAL, </w:t>
      </w:r>
      <w:r w:rsidRPr="00E00CCD">
        <w:rPr>
          <w:rFonts w:cs="Tahoma"/>
          <w:color w:val="000000"/>
          <w:szCs w:val="20"/>
        </w:rPr>
        <w:t>SharePoint</w:t>
      </w:r>
      <w:r w:rsidRPr="00E00CCD">
        <w:rPr>
          <w:rFonts w:cs="Tahoma"/>
          <w:szCs w:val="20"/>
        </w:rPr>
        <w:t xml:space="preserve"> Server 2013 Standard CAL, System Center 2012 Configuration Manager, клиентская лицензия на управление и System Center 2012 Endpoint Protection</w:t>
      </w:r>
      <w:r w:rsidRPr="00E00CCD">
        <w:rPr>
          <w:rFonts w:cs="Tahoma"/>
          <w:color w:val="000000"/>
          <w:szCs w:val="20"/>
        </w:rPr>
        <w:t>.</w:t>
      </w:r>
      <w:r w:rsidR="00827CFE" w:rsidRPr="00E00CCD">
        <w:rPr>
          <w:rFonts w:cs="Tahoma"/>
          <w:color w:val="000000"/>
          <w:szCs w:val="20"/>
        </w:rPr>
        <w:t xml:space="preserve"> </w:t>
      </w:r>
      <w:r w:rsidRPr="00E00CCD">
        <w:rPr>
          <w:rFonts w:cs="Tahoma"/>
          <w:color w:val="000000"/>
          <w:szCs w:val="18"/>
        </w:rPr>
        <w:t>Лицензия Core CAL Suite представляет собой единую лицензию, которая назначается отдельному пользователю или устройству.</w:t>
      </w:r>
      <w:r w:rsidR="00827CFE" w:rsidRPr="00E00CCD">
        <w:rPr>
          <w:rFonts w:cs="Tahoma"/>
          <w:color w:val="000000"/>
          <w:szCs w:val="18"/>
        </w:rPr>
        <w:t xml:space="preserve"> </w:t>
      </w:r>
      <w:r w:rsidRPr="00E00CCD">
        <w:rPr>
          <w:rFonts w:cs="Tahoma"/>
          <w:color w:val="000000"/>
          <w:szCs w:val="18"/>
        </w:rPr>
        <w:t xml:space="preserve">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 </w:t>
      </w:r>
    </w:p>
    <w:p w14:paraId="7FBC029B" w14:textId="77777777" w:rsidR="00023FE7" w:rsidRPr="00E00CCD" w:rsidRDefault="00023FE7" w:rsidP="001154B5">
      <w:pPr>
        <w:ind w:left="720"/>
        <w:rPr>
          <w:rFonts w:cs="Tahoma"/>
        </w:rPr>
      </w:pPr>
    </w:p>
    <w:p w14:paraId="7FBC029C" w14:textId="77777777" w:rsidR="00023FE7" w:rsidRPr="00E00CCD" w:rsidRDefault="00023FE7" w:rsidP="00A66BD2">
      <w:pPr>
        <w:spacing w:after="60"/>
        <w:ind w:left="720"/>
        <w:rPr>
          <w:rFonts w:cs="Tahoma"/>
        </w:rPr>
      </w:pPr>
      <w:r w:rsidRPr="00E00CCD">
        <w:rPr>
          <w:rFonts w:cs="Tahoma"/>
          <w:b/>
          <w:bCs/>
          <w:color w:val="000000"/>
          <w:szCs w:val="20"/>
        </w:rPr>
        <w:t>Клиентские лицензии только для учащихся (Лицензия Academic Open и Academic Select)</w:t>
      </w:r>
    </w:p>
    <w:p w14:paraId="7FBC029D" w14:textId="77777777" w:rsidR="00023FE7" w:rsidRPr="00E00CCD" w:rsidRDefault="00023FE7" w:rsidP="00EA248F">
      <w:pPr>
        <w:ind w:left="720"/>
        <w:rPr>
          <w:rFonts w:cs="Tahoma"/>
        </w:rPr>
      </w:pPr>
      <w:r w:rsidRPr="00E00CCD">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w:t>
      </w:r>
      <w:r w:rsidR="00EA248F">
        <w:rPr>
          <w:rFonts w:cs="Tahoma"/>
          <w:szCs w:val="20"/>
        </w:rPr>
        <w:t> </w:t>
      </w:r>
      <w:r w:rsidRPr="00E00CCD">
        <w:rPr>
          <w:rFonts w:cs="Tahoma"/>
          <w:szCs w:val="20"/>
        </w:rPr>
        <w:t>могут использоваться в лабораториях или учебных аудиториях.</w:t>
      </w:r>
    </w:p>
    <w:p w14:paraId="7FBC029E" w14:textId="77777777" w:rsidR="0036063B" w:rsidRPr="00E00CCD" w:rsidRDefault="0036063B" w:rsidP="00AF3B19">
      <w:pPr>
        <w:rPr>
          <w:rFonts w:cs="Tahoma"/>
        </w:rPr>
      </w:pPr>
    </w:p>
    <w:p w14:paraId="7FBC029F" w14:textId="77777777" w:rsidR="00285E3D" w:rsidRPr="00E00CCD" w:rsidRDefault="00285E3D" w:rsidP="00AF3B19">
      <w:pPr>
        <w:rPr>
          <w:rFonts w:cs="Tahoma"/>
        </w:rPr>
      </w:pPr>
    </w:p>
    <w:p w14:paraId="7FBC02A0" w14:textId="77777777" w:rsidR="00B947E4" w:rsidRPr="00E00CCD" w:rsidRDefault="00B26237" w:rsidP="00416294">
      <w:pPr>
        <w:pStyle w:val="Heading3"/>
        <w:rPr>
          <w:rFonts w:ascii="Tahoma" w:hAnsi="Tahoma" w:cs="Tahoma"/>
        </w:rPr>
      </w:pPr>
      <w:bookmarkStart w:id="1185" w:name="_38_Core_Infrastructure"/>
      <w:bookmarkStart w:id="1186" w:name="_Toc336338296"/>
      <w:bookmarkStart w:id="1187" w:name="_Toc348438657"/>
      <w:bookmarkStart w:id="1188" w:name="Srv_35CoreInfraServerSuiteStd"/>
      <w:bookmarkStart w:id="1189" w:name="Srv_32CoreInfraServerSuiteStd"/>
      <w:bookmarkStart w:id="1190" w:name="Srv_35DynCRMWorkProEnt"/>
      <w:bookmarkEnd w:id="1185"/>
      <w:r w:rsidRPr="00E00CCD">
        <w:rPr>
          <w:rFonts w:ascii="Tahoma" w:hAnsi="Tahoma" w:cs="Tahoma"/>
          <w:caps/>
          <w:color w:val="F66400"/>
          <w:sz w:val="22"/>
          <w:vertAlign w:val="superscript"/>
        </w:rPr>
        <w:t>38</w:t>
      </w:r>
      <w:r w:rsidRPr="00E00CCD">
        <w:rPr>
          <w:rFonts w:ascii="Tahoma" w:hAnsi="Tahoma" w:cs="Tahoma"/>
          <w:color w:val="F66400"/>
          <w:sz w:val="22"/>
        </w:rPr>
        <w:t xml:space="preserve"> Core Infrastructure Server Suite Standard</w:t>
      </w:r>
      <w:bookmarkEnd w:id="1186"/>
      <w:bookmarkEnd w:id="1187"/>
    </w:p>
    <w:bookmarkEnd w:id="1188"/>
    <w:bookmarkEnd w:id="1189"/>
    <w:p w14:paraId="7FBC02A1" w14:textId="77777777" w:rsidR="004D776B" w:rsidRPr="00E00CCD" w:rsidRDefault="004D776B" w:rsidP="00416294">
      <w:pPr>
        <w:rPr>
          <w:rFonts w:cs="Tahoma"/>
        </w:rPr>
      </w:pPr>
    </w:p>
    <w:p w14:paraId="7FBC02A2" w14:textId="77777777" w:rsidR="004D776B" w:rsidRPr="00E00CCD" w:rsidRDefault="00A66BD2" w:rsidP="00A66BD2">
      <w:pPr>
        <w:spacing w:after="60"/>
        <w:ind w:left="720"/>
        <w:rPr>
          <w:rFonts w:cs="Tahoma"/>
        </w:rPr>
      </w:pPr>
      <w:r w:rsidRPr="00E00CCD">
        <w:rPr>
          <w:rFonts w:eastAsia="Calibri" w:cs="Tahoma"/>
          <w:b/>
          <w:szCs w:val="18"/>
        </w:rPr>
        <w:t>Миграция на Новую Модель Лицензирования:</w:t>
      </w:r>
    </w:p>
    <w:p w14:paraId="7FBC02A3" w14:textId="77777777" w:rsidR="004D776B" w:rsidRPr="00E00CCD" w:rsidRDefault="004D776B" w:rsidP="00EA248F">
      <w:pPr>
        <w:ind w:left="720"/>
        <w:rPr>
          <w:rFonts w:cs="Tahoma"/>
        </w:rPr>
      </w:pPr>
      <w:r w:rsidRPr="00E00CCD">
        <w:rPr>
          <w:rFonts w:eastAsia="Calibri" w:cs="Tahoma"/>
          <w:szCs w:val="18"/>
        </w:rPr>
        <w:t>С 1 апреля 2012 года модель лицензирования стран СНГ была изменена. Лицензии, приобретенные в</w:t>
      </w:r>
      <w:r w:rsidR="00EA248F">
        <w:rPr>
          <w:rFonts w:eastAsia="Calibri" w:cs="Tahoma"/>
          <w:szCs w:val="18"/>
        </w:rPr>
        <w:t> </w:t>
      </w:r>
      <w:r w:rsidRPr="00E00CCD">
        <w:rPr>
          <w:rFonts w:eastAsia="Calibri" w:cs="Tahoma"/>
          <w:szCs w:val="18"/>
        </w:rPr>
        <w:t>рамках соглашений о регистрации, вступающих в силу после 1 апреля 2012 г. могут лицензировать до двух физических процессоров.</w:t>
      </w:r>
    </w:p>
    <w:p w14:paraId="7FBC02A4" w14:textId="77777777" w:rsidR="00A66BD2" w:rsidRPr="00E00CCD" w:rsidRDefault="00A66BD2" w:rsidP="00A66BD2">
      <w:pPr>
        <w:ind w:left="720"/>
        <w:rPr>
          <w:rFonts w:cs="Tahoma"/>
        </w:rPr>
      </w:pPr>
    </w:p>
    <w:p w14:paraId="7FBC02A5" w14:textId="77777777" w:rsidR="004D776B" w:rsidRPr="00E00CCD" w:rsidRDefault="004D776B" w:rsidP="00EA248F">
      <w:pPr>
        <w:ind w:left="720"/>
        <w:rPr>
          <w:rFonts w:cs="Tahoma"/>
        </w:rPr>
      </w:pPr>
      <w:r w:rsidRPr="00E00CCD">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EA248F">
        <w:rPr>
          <w:rFonts w:eastAsia="Calibri" w:cs="Tahoma"/>
          <w:szCs w:val="18"/>
        </w:rPr>
        <w:t> </w:t>
      </w:r>
      <w:r w:rsidRPr="00E00CCD">
        <w:rPr>
          <w:rFonts w:eastAsia="Calibri" w:cs="Tahoma"/>
          <w:szCs w:val="18"/>
        </w:rPr>
        <w:t>лицензиям таких клиентов применяются следующие правила перехода:</w:t>
      </w:r>
    </w:p>
    <w:p w14:paraId="7FBC02A6" w14:textId="77777777" w:rsidR="004D776B" w:rsidRPr="00E00CCD" w:rsidRDefault="004D776B" w:rsidP="00EA248F">
      <w:pPr>
        <w:pStyle w:val="ListParagraph"/>
        <w:contextualSpacing w:val="0"/>
        <w:rPr>
          <w:rFonts w:ascii="Tahoma" w:hAnsi="Tahoma" w:cs="Tahoma"/>
        </w:rPr>
      </w:pPr>
      <w:r w:rsidRPr="00E00CCD">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Software Assurance в</w:t>
      </w:r>
      <w:r w:rsidR="00EA248F">
        <w:rPr>
          <w:rFonts w:ascii="Tahoma" w:eastAsia="Calibri" w:hAnsi="Tahoma" w:cs="Tahoma"/>
          <w:sz w:val="18"/>
          <w:szCs w:val="18"/>
          <w:lang w:val="en-US"/>
        </w:rPr>
        <w:t> </w:t>
      </w:r>
      <w:r w:rsidRPr="00E00CCD">
        <w:rPr>
          <w:rFonts w:ascii="Tahoma" w:eastAsia="Calibri" w:hAnsi="Tahoma" w:cs="Tahoma"/>
          <w:sz w:val="18"/>
          <w:szCs w:val="18"/>
        </w:rPr>
        <w:t>лицензии в рамках новой модели.</w:t>
      </w:r>
    </w:p>
    <w:p w14:paraId="7FBC02A7" w14:textId="77777777" w:rsidR="00973A93" w:rsidRPr="00E00CCD" w:rsidRDefault="00973A93">
      <w:pPr>
        <w:rPr>
          <w:rFonts w:cs="Tahoma"/>
        </w:rPr>
      </w:pPr>
    </w:p>
    <w:p w14:paraId="7FBC02A8" w14:textId="77777777" w:rsidR="004D776B" w:rsidRPr="00E00CCD" w:rsidRDefault="004D776B" w:rsidP="00A66BD2">
      <w:pPr>
        <w:spacing w:after="60"/>
        <w:ind w:left="720"/>
        <w:rPr>
          <w:rFonts w:cs="Tahoma"/>
        </w:rPr>
      </w:pPr>
      <w:r w:rsidRPr="00E00CCD">
        <w:rPr>
          <w:rFonts w:eastAsia="Calibri" w:cs="Tahoma"/>
          <w:b/>
          <w:szCs w:val="18"/>
        </w:rPr>
        <w:t>Выпуск Новой Версии Windows Server</w:t>
      </w:r>
    </w:p>
    <w:p w14:paraId="7FBC02A9" w14:textId="77777777" w:rsidR="004D776B" w:rsidRPr="00E00CCD" w:rsidRDefault="004D776B" w:rsidP="00A66BD2">
      <w:pPr>
        <w:ind w:left="720"/>
        <w:rPr>
          <w:rFonts w:cs="Tahoma"/>
        </w:rPr>
      </w:pPr>
      <w:r w:rsidRPr="00E00CCD">
        <w:rPr>
          <w:rFonts w:eastAsia="Calibri" w:cs="Tahoma"/>
          <w:szCs w:val="18"/>
        </w:rPr>
        <w:t>Клиенты, имеющие лицензии на Core Infrastructure Server Suite Standard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Standard.</w:t>
      </w:r>
    </w:p>
    <w:p w14:paraId="7FBC02AA" w14:textId="77777777" w:rsidR="00A66BD2" w:rsidRPr="00E00CCD" w:rsidRDefault="00A66BD2" w:rsidP="00A66BD2">
      <w:pPr>
        <w:ind w:left="720"/>
        <w:rPr>
          <w:rFonts w:cs="Tahoma"/>
        </w:rPr>
      </w:pPr>
    </w:p>
    <w:p w14:paraId="7FBC02AB" w14:textId="77777777" w:rsidR="004D776B" w:rsidRPr="00E00CCD" w:rsidRDefault="004D776B" w:rsidP="00A66BD2">
      <w:pPr>
        <w:numPr>
          <w:ilvl w:val="0"/>
          <w:numId w:val="25"/>
        </w:numPr>
        <w:tabs>
          <w:tab w:val="left" w:pos="1440"/>
          <w:tab w:val="left" w:pos="3510"/>
        </w:tabs>
        <w:spacing w:after="60"/>
        <w:rPr>
          <w:rFonts w:cs="Tahoma"/>
        </w:rPr>
      </w:pPr>
      <w:r w:rsidRPr="00E00CCD">
        <w:rPr>
          <w:rFonts w:eastAsia="Calibri" w:cs="Tahoma"/>
          <w:szCs w:val="18"/>
        </w:rPr>
        <w:t>Windows Server 2012 Standard</w:t>
      </w:r>
    </w:p>
    <w:p w14:paraId="7FBC02AC" w14:textId="77777777" w:rsidR="004D776B" w:rsidRPr="00E00CCD" w:rsidRDefault="004D776B" w:rsidP="00A66BD2">
      <w:pPr>
        <w:numPr>
          <w:ilvl w:val="0"/>
          <w:numId w:val="25"/>
        </w:numPr>
        <w:tabs>
          <w:tab w:val="left" w:pos="1440"/>
          <w:tab w:val="left" w:pos="3510"/>
        </w:tabs>
        <w:spacing w:after="60"/>
        <w:rPr>
          <w:rFonts w:cs="Tahoma"/>
        </w:rPr>
      </w:pPr>
      <w:r w:rsidRPr="00E00CCD">
        <w:rPr>
          <w:rFonts w:eastAsia="Calibri" w:cs="Tahoma"/>
          <w:szCs w:val="18"/>
        </w:rPr>
        <w:t>System Center 2012 Standard</w:t>
      </w:r>
    </w:p>
    <w:p w14:paraId="7FBC02AD" w14:textId="77777777" w:rsidR="00A66BD2" w:rsidRPr="00E00CCD" w:rsidRDefault="00A66BD2" w:rsidP="00A66BD2">
      <w:pPr>
        <w:tabs>
          <w:tab w:val="left" w:pos="1440"/>
          <w:tab w:val="left" w:pos="3510"/>
        </w:tabs>
        <w:rPr>
          <w:rFonts w:cs="Tahoma"/>
        </w:rPr>
      </w:pPr>
    </w:p>
    <w:p w14:paraId="7FBC02AE" w14:textId="77777777" w:rsidR="004D776B" w:rsidRPr="00E00CCD" w:rsidRDefault="004D776B" w:rsidP="00A66BD2">
      <w:pPr>
        <w:ind w:left="720"/>
        <w:rPr>
          <w:rFonts w:cs="Tahoma"/>
        </w:rPr>
      </w:pPr>
      <w:r w:rsidRPr="00E00CCD">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14:paraId="7FBC02AF" w14:textId="77777777" w:rsidR="00A66BD2" w:rsidRPr="00E00CCD" w:rsidRDefault="00A66BD2" w:rsidP="00A66BD2">
      <w:pPr>
        <w:ind w:left="720"/>
        <w:rPr>
          <w:rFonts w:cs="Tahoma"/>
        </w:rPr>
      </w:pPr>
    </w:p>
    <w:p w14:paraId="7FBC02B0" w14:textId="77777777" w:rsidR="004D776B" w:rsidRPr="00E00CCD" w:rsidRDefault="004D776B" w:rsidP="00A66BD2">
      <w:pPr>
        <w:spacing w:after="60"/>
        <w:ind w:left="720"/>
        <w:rPr>
          <w:rFonts w:cs="Tahoma"/>
        </w:rPr>
      </w:pPr>
      <w:r w:rsidRPr="00E00CCD">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14:paraId="7FBC02B1" w14:textId="77777777" w:rsidR="004D776B" w:rsidRPr="00E00CCD" w:rsidRDefault="004D776B" w:rsidP="00A66BD2">
      <w:pPr>
        <w:ind w:left="720"/>
        <w:rPr>
          <w:rFonts w:cs="Tahoma"/>
        </w:rPr>
      </w:pPr>
      <w:r w:rsidRPr="00E00CCD">
        <w:rPr>
          <w:rFonts w:eastAsia="Calibri" w:cs="Tahoma"/>
          <w:szCs w:val="18"/>
        </w:rPr>
        <w:t>Клиенты, имеющие лицензии с действующим покрытием Software Assurance для всех продуктов в 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14:paraId="7FBC02B2" w14:textId="77777777" w:rsidR="00A66BD2" w:rsidRPr="00E00CCD" w:rsidRDefault="00A66BD2" w:rsidP="00A66BD2">
      <w:pPr>
        <w:ind w:left="720"/>
        <w:rPr>
          <w:rFonts w:cs="Tahoma"/>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E00CCD" w14:paraId="7FBC02B4" w14:textId="77777777"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hideMark/>
          </w:tcPr>
          <w:p w14:paraId="7FBC02B3" w14:textId="77777777" w:rsidR="004D776B" w:rsidRPr="00E00CCD" w:rsidRDefault="004D776B" w:rsidP="003A458C">
            <w:pPr>
              <w:tabs>
                <w:tab w:val="left" w:pos="3120"/>
                <w:tab w:val="center" w:pos="3591"/>
              </w:tabs>
              <w:spacing w:after="200" w:line="276" w:lineRule="auto"/>
              <w:jc w:val="center"/>
              <w:rPr>
                <w:rFonts w:eastAsia="Calibri" w:cs="Tahoma"/>
                <w:b/>
                <w:szCs w:val="18"/>
              </w:rPr>
            </w:pPr>
            <w:r w:rsidRPr="00E00CCD">
              <w:rPr>
                <w:rFonts w:eastAsia="Calibri" w:cs="Tahoma"/>
                <w:b/>
                <w:szCs w:val="18"/>
              </w:rPr>
              <w:t>Таблица А</w:t>
            </w:r>
          </w:p>
        </w:tc>
      </w:tr>
      <w:tr w:rsidR="004D776B" w:rsidRPr="00E00CCD" w14:paraId="7FBC02B6"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7FBC02B5" w14:textId="77777777" w:rsidR="004D776B" w:rsidRPr="00E00CCD" w:rsidRDefault="004D776B" w:rsidP="003A458C">
            <w:pPr>
              <w:spacing w:after="200" w:line="276" w:lineRule="auto"/>
              <w:rPr>
                <w:rFonts w:eastAsia="Calibri" w:cs="Tahoma"/>
                <w:szCs w:val="18"/>
              </w:rPr>
            </w:pPr>
            <w:r w:rsidRPr="00E00CCD">
              <w:rPr>
                <w:rFonts w:eastAsia="Calibri" w:cs="Tahoma"/>
                <w:szCs w:val="18"/>
              </w:rPr>
              <w:t>Windows Server Standard</w:t>
            </w:r>
          </w:p>
        </w:tc>
      </w:tr>
      <w:tr w:rsidR="004D776B" w:rsidRPr="00E00CCD" w14:paraId="7FBC02B8" w14:textId="77777777" w:rsidTr="002A6416">
        <w:tc>
          <w:tcPr>
            <w:tcW w:w="6588" w:type="dxa"/>
            <w:tcBorders>
              <w:top w:val="single" w:sz="4" w:space="0" w:color="000000"/>
              <w:left w:val="single" w:sz="4" w:space="0" w:color="000000"/>
              <w:bottom w:val="single" w:sz="4" w:space="0" w:color="000000"/>
              <w:right w:val="single" w:sz="4" w:space="0" w:color="000000"/>
            </w:tcBorders>
            <w:vAlign w:val="center"/>
            <w:hideMark/>
          </w:tcPr>
          <w:p w14:paraId="7FBC02B7" w14:textId="77777777" w:rsidR="004D776B" w:rsidRPr="00E00CCD" w:rsidRDefault="004D776B" w:rsidP="003A458C">
            <w:pPr>
              <w:spacing w:after="200" w:line="276" w:lineRule="auto"/>
              <w:rPr>
                <w:rFonts w:eastAsia="Calibri" w:cs="Tahoma"/>
                <w:szCs w:val="18"/>
              </w:rPr>
            </w:pPr>
            <w:r w:rsidRPr="00E00CCD">
              <w:rPr>
                <w:rFonts w:eastAsia="Calibri" w:cs="Tahoma"/>
                <w:szCs w:val="18"/>
              </w:rPr>
              <w:t>System Center Standard</w:t>
            </w:r>
          </w:p>
        </w:tc>
      </w:tr>
    </w:tbl>
    <w:p w14:paraId="7FBC02B9" w14:textId="77777777" w:rsidR="00416294" w:rsidRPr="00E00CCD" w:rsidRDefault="00416294" w:rsidP="00416294">
      <w:pPr>
        <w:ind w:left="547"/>
        <w:rPr>
          <w:rFonts w:cs="Tahoma"/>
        </w:rPr>
      </w:pPr>
    </w:p>
    <w:p w14:paraId="7FBC02BA" w14:textId="77777777" w:rsidR="004D776B" w:rsidRPr="00E00CCD" w:rsidRDefault="004D776B" w:rsidP="00A66BD2">
      <w:pPr>
        <w:ind w:left="720"/>
        <w:rPr>
          <w:rFonts w:cs="Tahoma"/>
        </w:rPr>
      </w:pPr>
      <w:r w:rsidRPr="00E00CCD">
        <w:rPr>
          <w:rFonts w:eastAsia="Calibri" w:cs="Tahoma"/>
          <w:szCs w:val="18"/>
        </w:rPr>
        <w:t xml:space="preserve">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Infrastructure Server Suite Standard. </w:t>
      </w:r>
    </w:p>
    <w:p w14:paraId="7FBC02BB" w14:textId="77777777" w:rsidR="00A66BD2" w:rsidRPr="00E00CCD" w:rsidRDefault="00A66BD2" w:rsidP="00A66BD2">
      <w:pPr>
        <w:ind w:left="720"/>
        <w:rPr>
          <w:rFonts w:cs="Tahoma"/>
        </w:rPr>
      </w:pPr>
    </w:p>
    <w:p w14:paraId="7FBC02BC" w14:textId="77777777" w:rsidR="004D776B" w:rsidRPr="00E00CCD" w:rsidRDefault="004D776B" w:rsidP="00A66BD2">
      <w:pPr>
        <w:ind w:left="720"/>
        <w:rPr>
          <w:rFonts w:cs="Tahoma"/>
        </w:rPr>
      </w:pPr>
      <w:r w:rsidRPr="00E00CCD">
        <w:rPr>
          <w:rFonts w:eastAsia="Calibri" w:cs="Tahoma"/>
          <w:szCs w:val="18"/>
        </w:rPr>
        <w:t>Клиенты, лицензировавшие и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7FBC02BD" w14:textId="77777777" w:rsidR="00A66BD2" w:rsidRPr="00E00CCD" w:rsidRDefault="00A66BD2" w:rsidP="00A66BD2">
      <w:pPr>
        <w:ind w:left="720"/>
        <w:rPr>
          <w:rFonts w:cs="Tahoma"/>
        </w:rPr>
      </w:pPr>
    </w:p>
    <w:p w14:paraId="7FBC02BE" w14:textId="77777777" w:rsidR="00A66BD2" w:rsidRPr="00E00CCD" w:rsidRDefault="004D776B" w:rsidP="00A66BD2">
      <w:pPr>
        <w:spacing w:after="60"/>
        <w:ind w:left="720"/>
        <w:rPr>
          <w:rFonts w:cs="Tahoma"/>
        </w:rPr>
      </w:pPr>
      <w:r w:rsidRPr="00E00CCD">
        <w:rPr>
          <w:rFonts w:eastAsia="Calibri" w:cs="Tahoma"/>
          <w:b/>
          <w:szCs w:val="18"/>
        </w:rPr>
        <w:t>Переход вверх с Windows Server Standard или System Center Standard на Core Infrastructure Server Suite Standard</w:t>
      </w:r>
    </w:p>
    <w:p w14:paraId="7FBC02BF" w14:textId="77777777" w:rsidR="004D776B" w:rsidRPr="00E00CCD" w:rsidRDefault="004D776B" w:rsidP="00EA248F">
      <w:pPr>
        <w:ind w:left="720"/>
        <w:rPr>
          <w:rFonts w:cs="Tahoma"/>
        </w:rPr>
      </w:pPr>
      <w:r w:rsidRPr="00E00CCD">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w:t>
      </w:r>
      <w:r w:rsidR="00EA248F">
        <w:rPr>
          <w:rFonts w:eastAsia="Calibri" w:cs="Tahoma"/>
          <w:szCs w:val="18"/>
        </w:rPr>
        <w:t> </w:t>
      </w:r>
      <w:r w:rsidRPr="00E00CCD">
        <w:rPr>
          <w:rFonts w:eastAsia="Calibri" w:cs="Tahoma"/>
          <w:szCs w:val="18"/>
        </w:rPr>
        <w:t>Infrastructure Server Suite Standard.</w:t>
      </w:r>
      <w:r w:rsidR="00827CFE" w:rsidRPr="00E00CCD">
        <w:rPr>
          <w:rFonts w:eastAsia="Calibri" w:cs="Tahoma"/>
          <w:szCs w:val="18"/>
        </w:rPr>
        <w:t xml:space="preserve"> </w:t>
      </w:r>
      <w:r w:rsidRPr="00E00CCD">
        <w:rPr>
          <w:rFonts w:eastAsia="Calibri" w:cs="Tahoma"/>
          <w:szCs w:val="18"/>
        </w:rPr>
        <w:t>У клиентов должно быть действующее покрытие Software Assurance для лицензии Windows Server Standard или System Center Standard для приобретения такой лицензии на переход вверх.</w:t>
      </w:r>
      <w:r w:rsidR="00827CFE" w:rsidRPr="00E00CCD">
        <w:rPr>
          <w:rFonts w:eastAsia="Calibri" w:cs="Tahoma"/>
          <w:szCs w:val="18"/>
        </w:rPr>
        <w:t xml:space="preserve"> </w:t>
      </w:r>
    </w:p>
    <w:p w14:paraId="7FBC02C0" w14:textId="77777777" w:rsidR="00A66BD2" w:rsidRPr="00E00CCD" w:rsidRDefault="00A66BD2" w:rsidP="00A66BD2">
      <w:pPr>
        <w:ind w:left="720"/>
        <w:rPr>
          <w:rFonts w:cs="Tahoma"/>
        </w:rPr>
      </w:pPr>
    </w:p>
    <w:p w14:paraId="7FBC02C1" w14:textId="77777777" w:rsidR="004D776B" w:rsidRPr="00E00CCD" w:rsidRDefault="004D776B" w:rsidP="00A66BD2">
      <w:pPr>
        <w:ind w:left="720"/>
        <w:rPr>
          <w:rFonts w:cs="Tahoma"/>
        </w:rPr>
      </w:pPr>
      <w:r w:rsidRPr="00E00CCD">
        <w:rPr>
          <w:rFonts w:eastAsia="Calibri" w:cs="Tahoma"/>
          <w:szCs w:val="18"/>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14:paraId="7FBC02C2" w14:textId="77777777" w:rsidR="00A66BD2" w:rsidRPr="00E00CCD" w:rsidRDefault="00A66BD2" w:rsidP="00A66BD2">
      <w:pPr>
        <w:ind w:left="720"/>
        <w:rPr>
          <w:rFonts w:cs="Tahoma"/>
        </w:rPr>
      </w:pPr>
    </w:p>
    <w:p w14:paraId="7FBC02C3" w14:textId="77777777" w:rsidR="004D776B" w:rsidRPr="00E00CCD" w:rsidRDefault="004D776B" w:rsidP="00A66BD2">
      <w:pPr>
        <w:ind w:left="720"/>
        <w:rPr>
          <w:rFonts w:cs="Tahoma"/>
        </w:rPr>
      </w:pPr>
      <w:r w:rsidRPr="00E00CCD">
        <w:rPr>
          <w:rFonts w:eastAsia="Calibri" w:cs="Tahoma"/>
          <w:szCs w:val="18"/>
        </w:rPr>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14:paraId="7FBC02C4" w14:textId="77777777" w:rsidR="00A66BD2" w:rsidRPr="00E00CCD" w:rsidRDefault="00A66BD2" w:rsidP="00A66BD2">
      <w:pPr>
        <w:ind w:left="720"/>
        <w:rPr>
          <w:rFonts w:cs="Tahoma"/>
        </w:rPr>
      </w:pPr>
    </w:p>
    <w:p w14:paraId="7FBC02C5" w14:textId="77777777" w:rsidR="004D776B" w:rsidRPr="00E00CCD" w:rsidRDefault="004D776B" w:rsidP="00EA248F">
      <w:pPr>
        <w:ind w:left="720"/>
        <w:rPr>
          <w:rFonts w:cs="Tahoma"/>
        </w:rPr>
      </w:pPr>
      <w:r w:rsidRPr="00E00CCD">
        <w:rPr>
          <w:rFonts w:eastAsia="Calibri" w:cs="Tahoma"/>
          <w:szCs w:val="18"/>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w:t>
      </w:r>
      <w:r w:rsidR="00EA248F">
        <w:rPr>
          <w:rFonts w:eastAsia="Calibri" w:cs="Tahoma"/>
          <w:szCs w:val="18"/>
        </w:rPr>
        <w:t> </w:t>
      </w:r>
      <w:r w:rsidRPr="00E00CCD">
        <w:rPr>
          <w:rFonts w:eastAsia="Calibri" w:cs="Tahoma"/>
          <w:szCs w:val="18"/>
        </w:rPr>
        <w:t>лицензии на соответствующий продукт.</w:t>
      </w:r>
      <w:r w:rsidR="00827CFE" w:rsidRPr="00E00CCD">
        <w:rPr>
          <w:rFonts w:eastAsia="Calibri" w:cs="Tahoma"/>
          <w:szCs w:val="18"/>
        </w:rPr>
        <w:t xml:space="preserve"> </w:t>
      </w:r>
      <w:r w:rsidRPr="00E00CCD">
        <w:rPr>
          <w:rFonts w:eastAsia="Calibri" w:cs="Tahoma"/>
          <w:szCs w:val="18"/>
        </w:rPr>
        <w:t>Лицензия клиентов на Core Infrastructure Server Suite Standard заменяет основную лицензию на соответствующий продукт.</w:t>
      </w:r>
    </w:p>
    <w:p w14:paraId="7FBC02C6" w14:textId="77777777" w:rsidR="00A66BD2" w:rsidRPr="00E00CCD" w:rsidRDefault="00A66BD2" w:rsidP="00A66BD2">
      <w:pPr>
        <w:ind w:left="720"/>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00CCD" w14:paraId="7FBC02C9" w14:textId="77777777" w:rsidTr="001051D1">
        <w:trPr>
          <w:tblHeader/>
        </w:trPr>
        <w:tc>
          <w:tcPr>
            <w:tcW w:w="4140" w:type="dxa"/>
            <w:shd w:val="clear" w:color="auto" w:fill="FABF8F"/>
            <w:tcMar>
              <w:top w:w="0" w:type="dxa"/>
              <w:left w:w="108" w:type="dxa"/>
              <w:bottom w:w="0" w:type="dxa"/>
              <w:right w:w="108" w:type="dxa"/>
            </w:tcMar>
            <w:hideMark/>
          </w:tcPr>
          <w:p w14:paraId="7FBC02C7" w14:textId="77777777" w:rsidR="004D776B" w:rsidRPr="00E00CCD" w:rsidRDefault="004D776B" w:rsidP="003A458C">
            <w:pPr>
              <w:spacing w:after="200" w:line="276" w:lineRule="auto"/>
              <w:jc w:val="center"/>
              <w:rPr>
                <w:rFonts w:eastAsia="Calibri" w:cs="Tahoma"/>
                <w:b/>
                <w:szCs w:val="18"/>
              </w:rPr>
            </w:pPr>
            <w:r w:rsidRPr="00E00CCD">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14:paraId="7FBC02C8" w14:textId="77777777" w:rsidR="004D776B" w:rsidRPr="00E00CCD" w:rsidRDefault="004D776B" w:rsidP="003A458C">
            <w:pPr>
              <w:spacing w:after="200" w:line="276" w:lineRule="auto"/>
              <w:jc w:val="center"/>
              <w:rPr>
                <w:rFonts w:eastAsia="Calibri" w:cs="Tahoma"/>
                <w:b/>
                <w:szCs w:val="18"/>
              </w:rPr>
            </w:pPr>
            <w:r w:rsidRPr="00E00CCD">
              <w:rPr>
                <w:rFonts w:eastAsia="Calibri" w:cs="Tahoma"/>
                <w:b/>
                <w:szCs w:val="18"/>
              </w:rPr>
              <w:t>Переход к</w:t>
            </w:r>
          </w:p>
        </w:tc>
      </w:tr>
      <w:tr w:rsidR="004D776B" w:rsidRPr="00E00CCD" w14:paraId="7FBC02CC" w14:textId="77777777" w:rsidTr="001051D1">
        <w:tc>
          <w:tcPr>
            <w:tcW w:w="4140" w:type="dxa"/>
            <w:tcMar>
              <w:top w:w="0" w:type="dxa"/>
              <w:left w:w="108" w:type="dxa"/>
              <w:bottom w:w="0" w:type="dxa"/>
              <w:right w:w="108" w:type="dxa"/>
            </w:tcMar>
            <w:hideMark/>
          </w:tcPr>
          <w:p w14:paraId="7FBC02CA" w14:textId="77777777" w:rsidR="004D776B" w:rsidRPr="00E00CCD" w:rsidRDefault="004D776B" w:rsidP="003A458C">
            <w:pPr>
              <w:spacing w:after="200" w:line="276" w:lineRule="auto"/>
              <w:rPr>
                <w:rFonts w:eastAsia="Calibri" w:cs="Tahoma"/>
                <w:szCs w:val="18"/>
              </w:rPr>
            </w:pPr>
            <w:r w:rsidRPr="00E00CCD">
              <w:rPr>
                <w:rFonts w:eastAsia="Calibri" w:cs="Tahoma"/>
                <w:szCs w:val="18"/>
              </w:rPr>
              <w:t>Windows Server Standard</w:t>
            </w:r>
          </w:p>
        </w:tc>
        <w:tc>
          <w:tcPr>
            <w:tcW w:w="4050" w:type="dxa"/>
            <w:tcMar>
              <w:top w:w="0" w:type="dxa"/>
              <w:left w:w="108" w:type="dxa"/>
              <w:bottom w:w="0" w:type="dxa"/>
              <w:right w:w="108" w:type="dxa"/>
            </w:tcMar>
            <w:hideMark/>
          </w:tcPr>
          <w:p w14:paraId="7FBC02CB" w14:textId="77777777" w:rsidR="004D776B" w:rsidRPr="00E00CCD" w:rsidRDefault="004D776B" w:rsidP="003A458C">
            <w:pPr>
              <w:spacing w:after="200" w:line="276" w:lineRule="auto"/>
              <w:rPr>
                <w:rFonts w:eastAsia="Calibri" w:cs="Tahoma"/>
                <w:szCs w:val="18"/>
                <w:lang w:val="fr-FR"/>
              </w:rPr>
            </w:pPr>
            <w:r w:rsidRPr="00E00CCD">
              <w:rPr>
                <w:rFonts w:eastAsia="Calibri" w:cs="Tahoma"/>
                <w:szCs w:val="18"/>
              </w:rPr>
              <w:t>Core Infrastructure Server Suite Standard</w:t>
            </w:r>
          </w:p>
        </w:tc>
      </w:tr>
      <w:tr w:rsidR="004D776B" w:rsidRPr="00E00CCD" w14:paraId="7FBC02CF" w14:textId="77777777" w:rsidTr="001051D1">
        <w:tc>
          <w:tcPr>
            <w:tcW w:w="4140" w:type="dxa"/>
            <w:tcMar>
              <w:top w:w="0" w:type="dxa"/>
              <w:left w:w="108" w:type="dxa"/>
              <w:bottom w:w="0" w:type="dxa"/>
              <w:right w:w="108" w:type="dxa"/>
            </w:tcMar>
          </w:tcPr>
          <w:p w14:paraId="7FBC02CD" w14:textId="77777777" w:rsidR="004D776B" w:rsidRPr="00E00CCD" w:rsidRDefault="004D776B" w:rsidP="003A458C">
            <w:pPr>
              <w:spacing w:after="200" w:line="276" w:lineRule="auto"/>
              <w:rPr>
                <w:rFonts w:eastAsia="Calibri" w:cs="Tahoma"/>
                <w:szCs w:val="18"/>
              </w:rPr>
            </w:pPr>
            <w:r w:rsidRPr="00E00CCD">
              <w:rPr>
                <w:rFonts w:eastAsia="Calibri" w:cs="Tahoma"/>
                <w:szCs w:val="18"/>
              </w:rPr>
              <w:t>System Center Standard</w:t>
            </w:r>
          </w:p>
        </w:tc>
        <w:tc>
          <w:tcPr>
            <w:tcW w:w="4050" w:type="dxa"/>
            <w:tcMar>
              <w:top w:w="0" w:type="dxa"/>
              <w:left w:w="108" w:type="dxa"/>
              <w:bottom w:w="0" w:type="dxa"/>
              <w:right w:w="108" w:type="dxa"/>
            </w:tcMar>
          </w:tcPr>
          <w:p w14:paraId="7FBC02CE" w14:textId="77777777" w:rsidR="004D776B" w:rsidRPr="00E00CCD" w:rsidRDefault="004D776B" w:rsidP="003A458C">
            <w:pPr>
              <w:spacing w:after="200" w:line="276" w:lineRule="auto"/>
              <w:rPr>
                <w:rFonts w:eastAsia="Calibri" w:cs="Tahoma"/>
                <w:szCs w:val="18"/>
                <w:lang w:val="fr-FR"/>
              </w:rPr>
            </w:pPr>
            <w:r w:rsidRPr="00E00CCD">
              <w:rPr>
                <w:rFonts w:eastAsia="Calibri" w:cs="Tahoma"/>
                <w:szCs w:val="18"/>
              </w:rPr>
              <w:t>Core Infrastructure Server Suite Standard</w:t>
            </w:r>
          </w:p>
        </w:tc>
      </w:tr>
    </w:tbl>
    <w:p w14:paraId="7FBC02D0" w14:textId="77777777" w:rsidR="004D776B" w:rsidRPr="00E00CCD" w:rsidRDefault="004D776B" w:rsidP="00A66BD2">
      <w:pPr>
        <w:rPr>
          <w:rFonts w:cs="Tahoma"/>
        </w:rPr>
      </w:pPr>
    </w:p>
    <w:p w14:paraId="7FBC02D1" w14:textId="77777777" w:rsidR="00BF1889" w:rsidRPr="00E00CCD" w:rsidRDefault="00BF1889" w:rsidP="00A66BD2">
      <w:pPr>
        <w:rPr>
          <w:rFonts w:cs="Tahoma"/>
        </w:rPr>
      </w:pPr>
    </w:p>
    <w:p w14:paraId="7FBC02D2" w14:textId="77777777" w:rsidR="00B947E4" w:rsidRPr="00E00CCD" w:rsidRDefault="00B26237" w:rsidP="00B947E4">
      <w:pPr>
        <w:pStyle w:val="Heading3"/>
        <w:rPr>
          <w:rFonts w:ascii="Tahoma" w:hAnsi="Tahoma" w:cs="Tahoma"/>
        </w:rPr>
      </w:pPr>
      <w:bookmarkStart w:id="1191" w:name="_39_Core_Infrastructure"/>
      <w:bookmarkStart w:id="1192" w:name="_Toc336338297"/>
      <w:bookmarkStart w:id="1193" w:name="_Toc348438658"/>
      <w:bookmarkStart w:id="1194" w:name="Srv_36CoreInfraServerSuiteEnt"/>
      <w:bookmarkStart w:id="1195" w:name="Srv_33CoreInfrastructureSvrSuiteEnt"/>
      <w:bookmarkEnd w:id="1191"/>
      <w:r w:rsidRPr="00E00CCD">
        <w:rPr>
          <w:rFonts w:ascii="Tahoma" w:hAnsi="Tahoma" w:cs="Tahoma"/>
          <w:caps/>
          <w:color w:val="F66400"/>
          <w:sz w:val="22"/>
          <w:vertAlign w:val="superscript"/>
        </w:rPr>
        <w:t>39</w:t>
      </w:r>
      <w:r w:rsidRPr="00E00CCD">
        <w:rPr>
          <w:rFonts w:ascii="Tahoma" w:hAnsi="Tahoma" w:cs="Tahoma"/>
          <w:color w:val="F66400"/>
          <w:sz w:val="22"/>
        </w:rPr>
        <w:t xml:space="preserve"> Core Infrastructure Server Suite Enterprise</w:t>
      </w:r>
      <w:bookmarkEnd w:id="1192"/>
      <w:bookmarkEnd w:id="1193"/>
    </w:p>
    <w:p w14:paraId="7FBC02D3" w14:textId="77777777" w:rsidR="000A297A" w:rsidRPr="00E00CCD" w:rsidRDefault="000A297A" w:rsidP="00A66BD2">
      <w:pPr>
        <w:rPr>
          <w:rFonts w:cs="Tahoma"/>
        </w:rPr>
      </w:pPr>
    </w:p>
    <w:bookmarkEnd w:id="1194"/>
    <w:bookmarkEnd w:id="1195"/>
    <w:p w14:paraId="7FBC02D4" w14:textId="77777777" w:rsidR="00B947E4" w:rsidRPr="00E00CCD" w:rsidRDefault="001E68E2" w:rsidP="00EA248F">
      <w:pPr>
        <w:ind w:left="720"/>
        <w:rPr>
          <w:rFonts w:cs="Tahoma"/>
        </w:rPr>
      </w:pPr>
      <w:r w:rsidRPr="00E00CCD">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w:t>
      </w:r>
      <w:r w:rsidR="00EA248F">
        <w:rPr>
          <w:rFonts w:eastAsia="Calibri" w:cs="Tahoma"/>
          <w:szCs w:val="18"/>
        </w:rPr>
        <w:t> </w:t>
      </w:r>
      <w:r w:rsidRPr="00E00CCD">
        <w:rPr>
          <w:rFonts w:eastAsia="Calibri" w:cs="Tahoma"/>
          <w:szCs w:val="18"/>
        </w:rPr>
        <w:t>апреля 2012 г. покрытием Software Assurance будут иметь право на получение одной лицензии Core</w:t>
      </w:r>
      <w:r w:rsidR="00EA248F">
        <w:rPr>
          <w:rFonts w:eastAsia="Calibri" w:cs="Tahoma"/>
          <w:szCs w:val="18"/>
        </w:rPr>
        <w:t> </w:t>
      </w:r>
      <w:r w:rsidRPr="00E00CCD">
        <w:rPr>
          <w:rFonts w:eastAsia="Calibri" w:cs="Tahoma"/>
          <w:szCs w:val="18"/>
        </w:rPr>
        <w:t>Infrastructure Server Standard за каждую лицензию Core Infrastructure Server Suite Enterprise с</w:t>
      </w:r>
      <w:r w:rsidR="00EA248F">
        <w:rPr>
          <w:rFonts w:eastAsia="Calibri" w:cs="Tahoma"/>
          <w:szCs w:val="18"/>
        </w:rPr>
        <w:t> </w:t>
      </w:r>
      <w:r w:rsidRPr="00E00CCD">
        <w:rPr>
          <w:rFonts w:eastAsia="Calibri" w:cs="Tahoma"/>
          <w:szCs w:val="18"/>
        </w:rPr>
        <w:t>действующим покрытием Software Assurance на эту дату.</w:t>
      </w:r>
      <w:r w:rsidR="00827CFE" w:rsidRPr="00E00CCD">
        <w:rPr>
          <w:rFonts w:eastAsia="Calibri" w:cs="Tahoma"/>
          <w:szCs w:val="18"/>
        </w:rPr>
        <w:t xml:space="preserve"> </w:t>
      </w:r>
      <w:r w:rsidRPr="00E00CCD">
        <w:rPr>
          <w:rFonts w:eastAsia="Calibri" w:cs="Tahoma"/>
          <w:szCs w:val="18"/>
        </w:rPr>
        <w:t>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Клиенты, использующие Core Infrastructure Server Suite Standard в</w:t>
      </w:r>
      <w:r w:rsidR="00EA248F">
        <w:rPr>
          <w:rFonts w:eastAsia="Calibri" w:cs="Tahoma"/>
          <w:szCs w:val="18"/>
        </w:rPr>
        <w:t> </w:t>
      </w:r>
      <w:r w:rsidRPr="00E00CCD">
        <w:rPr>
          <w:rFonts w:eastAsia="Calibri" w:cs="Tahoma"/>
          <w:szCs w:val="18"/>
        </w:rPr>
        <w:t>рамках данного предложения, больше не могут использовать программное обеспечения в рамках своих соответствующих лицензий.</w:t>
      </w:r>
      <w:r w:rsidR="00827CFE" w:rsidRPr="00E00CCD">
        <w:rPr>
          <w:rFonts w:eastAsia="Calibri" w:cs="Tahoma"/>
          <w:szCs w:val="18"/>
        </w:rPr>
        <w:t xml:space="preserve"> </w:t>
      </w:r>
      <w:r w:rsidRPr="00E00CCD">
        <w:rPr>
          <w:rFonts w:eastAsia="Calibri" w:cs="Tahoma"/>
          <w:szCs w:val="18"/>
        </w:rP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827CFE" w:rsidRPr="00E00CCD">
        <w:rPr>
          <w:rFonts w:eastAsia="Calibri" w:cs="Tahoma"/>
          <w:szCs w:val="18"/>
        </w:rPr>
        <w:t xml:space="preserve"> </w:t>
      </w:r>
      <w:r w:rsidRPr="00E00CCD">
        <w:rPr>
          <w:rFonts w:eastAsia="Calibri" w:cs="Tahoma"/>
          <w:szCs w:val="18"/>
        </w:rPr>
        <w:t>Это право истек</w:t>
      </w:r>
      <w:bookmarkStart w:id="1196" w:name="Srv_34CoreInfraSvrSuiteDatacenter"/>
      <w:r w:rsidRPr="00E00CCD">
        <w:rPr>
          <w:rFonts w:eastAsia="Calibri" w:cs="Tahoma"/>
          <w:szCs w:val="18"/>
        </w:rPr>
        <w:t>ает по окончании срока действия соответствующих лицензий.</w:t>
      </w:r>
    </w:p>
    <w:p w14:paraId="7FBC02D5" w14:textId="77777777" w:rsidR="00B947E4" w:rsidRPr="00E00CCD" w:rsidRDefault="00104195" w:rsidP="00B947E4">
      <w:pPr>
        <w:pStyle w:val="Heading3"/>
        <w:rPr>
          <w:rFonts w:ascii="Tahoma" w:hAnsi="Tahoma" w:cs="Tahoma"/>
        </w:rPr>
      </w:pPr>
      <w:bookmarkStart w:id="1197" w:name="_40_Core_Infrastructure"/>
      <w:bookmarkStart w:id="1198" w:name="_Toc336338298"/>
      <w:bookmarkStart w:id="1199" w:name="_Toc348438659"/>
      <w:bookmarkStart w:id="1200" w:name="Srv_37CoreInfraServerSuiteData"/>
      <w:bookmarkEnd w:id="1197"/>
      <w:r w:rsidRPr="00E00CCD">
        <w:rPr>
          <w:rFonts w:ascii="Tahoma" w:hAnsi="Tahoma" w:cs="Tahoma"/>
          <w:caps/>
          <w:color w:val="F66400"/>
          <w:sz w:val="22"/>
          <w:vertAlign w:val="superscript"/>
        </w:rPr>
        <w:t>40</w:t>
      </w:r>
      <w:r w:rsidRPr="00E00CCD">
        <w:rPr>
          <w:rFonts w:ascii="Tahoma" w:hAnsi="Tahoma" w:cs="Tahoma"/>
          <w:color w:val="F66400"/>
          <w:sz w:val="22"/>
        </w:rPr>
        <w:t xml:space="preserve"> Core Infrastructure Server Suite Datacenter</w:t>
      </w:r>
      <w:bookmarkEnd w:id="1196"/>
      <w:bookmarkEnd w:id="1198"/>
      <w:bookmarkEnd w:id="1199"/>
    </w:p>
    <w:bookmarkEnd w:id="1200"/>
    <w:p w14:paraId="7FBC02D6" w14:textId="77777777" w:rsidR="00B947E4" w:rsidRPr="00E00CCD" w:rsidRDefault="00B947E4" w:rsidP="00B947E4">
      <w:pPr>
        <w:rPr>
          <w:rFonts w:cs="Tahoma"/>
        </w:rPr>
      </w:pPr>
    </w:p>
    <w:p w14:paraId="7FBC02D7" w14:textId="77777777" w:rsidR="004D776B" w:rsidRPr="00E00CCD" w:rsidRDefault="004D776B" w:rsidP="00A66BD2">
      <w:pPr>
        <w:spacing w:after="60"/>
        <w:ind w:left="720"/>
        <w:rPr>
          <w:rFonts w:cs="Tahoma"/>
        </w:rPr>
      </w:pPr>
      <w:r w:rsidRPr="00E00CCD">
        <w:rPr>
          <w:rFonts w:eastAsia="Calibri" w:cs="Tahoma"/>
          <w:b/>
          <w:szCs w:val="18"/>
        </w:rPr>
        <w:t>Переход на Новую Методику Лицензирования</w:t>
      </w:r>
    </w:p>
    <w:p w14:paraId="7FBC02D8" w14:textId="77777777" w:rsidR="004D776B" w:rsidRPr="00E00CCD" w:rsidRDefault="004D776B" w:rsidP="00EA248F">
      <w:pPr>
        <w:ind w:left="720"/>
        <w:rPr>
          <w:rFonts w:cs="Tahoma"/>
        </w:rPr>
      </w:pPr>
      <w:r w:rsidRPr="00E00CCD">
        <w:rPr>
          <w:rFonts w:eastAsia="Calibri" w:cs="Tahoma"/>
          <w:szCs w:val="18"/>
        </w:rPr>
        <w:t>С 1 апреля 2012 года модель лицензирования стран СНГ была изменена. Лицензии, приобретенные в</w:t>
      </w:r>
      <w:r w:rsidR="00EA248F">
        <w:rPr>
          <w:rFonts w:eastAsia="Calibri" w:cs="Tahoma"/>
          <w:szCs w:val="18"/>
        </w:rPr>
        <w:t> </w:t>
      </w:r>
      <w:r w:rsidRPr="00E00CCD">
        <w:rPr>
          <w:rFonts w:eastAsia="Calibri" w:cs="Tahoma"/>
          <w:szCs w:val="18"/>
        </w:rPr>
        <w:t>рамках соглашений о регистрации, вступающих в силу после 1 апреля 2012 г. могут лицензировать до двух физических процессоров.</w:t>
      </w:r>
    </w:p>
    <w:p w14:paraId="7FBC02D9" w14:textId="77777777" w:rsidR="00A66BD2" w:rsidRPr="00E00CCD" w:rsidRDefault="00A66BD2" w:rsidP="00A66BD2">
      <w:pPr>
        <w:ind w:left="720"/>
        <w:rPr>
          <w:rFonts w:cs="Tahoma"/>
        </w:rPr>
      </w:pPr>
    </w:p>
    <w:p w14:paraId="7FBC02DA" w14:textId="77777777" w:rsidR="004D776B" w:rsidRPr="00E00CCD" w:rsidRDefault="004D776B" w:rsidP="00EA248F">
      <w:pPr>
        <w:ind w:left="720"/>
        <w:rPr>
          <w:rFonts w:cs="Tahoma"/>
        </w:rPr>
      </w:pPr>
      <w:r w:rsidRPr="00E00CCD">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EA248F">
        <w:rPr>
          <w:rFonts w:eastAsia="Calibri" w:cs="Tahoma"/>
          <w:szCs w:val="18"/>
        </w:rPr>
        <w:t> </w:t>
      </w:r>
      <w:r w:rsidRPr="00E00CCD">
        <w:rPr>
          <w:rFonts w:eastAsia="Calibri" w:cs="Tahoma"/>
          <w:szCs w:val="18"/>
        </w:rPr>
        <w:t>лицензиям таких клиентов применяются следующие правила перехода:</w:t>
      </w:r>
    </w:p>
    <w:p w14:paraId="7FBC02DB" w14:textId="77777777" w:rsidR="00A66BD2" w:rsidRPr="00E00CCD" w:rsidRDefault="00A66BD2" w:rsidP="00A66BD2">
      <w:pPr>
        <w:ind w:left="720"/>
        <w:rPr>
          <w:rFonts w:cs="Tahoma"/>
        </w:rPr>
      </w:pPr>
    </w:p>
    <w:p w14:paraId="7FBC02DC" w14:textId="77777777" w:rsidR="004D776B" w:rsidRPr="00E00CCD" w:rsidRDefault="004D776B" w:rsidP="00EA248F">
      <w:pPr>
        <w:pStyle w:val="ListParagraph"/>
        <w:contextualSpacing w:val="0"/>
        <w:rPr>
          <w:rFonts w:ascii="Tahoma" w:hAnsi="Tahoma" w:cs="Tahoma"/>
        </w:rPr>
      </w:pPr>
      <w:r w:rsidRPr="00E00CCD">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w:t>
      </w:r>
      <w:r w:rsidR="00EA248F">
        <w:rPr>
          <w:rFonts w:ascii="Tahoma" w:eastAsia="Calibri" w:hAnsi="Tahoma" w:cs="Tahoma"/>
          <w:sz w:val="18"/>
          <w:szCs w:val="18"/>
          <w:lang w:val="en-US"/>
        </w:rPr>
        <w:t> </w:t>
      </w:r>
      <w:r w:rsidRPr="00E00CCD">
        <w:rPr>
          <w:rFonts w:ascii="Tahoma" w:eastAsia="Calibri" w:hAnsi="Tahoma" w:cs="Tahoma"/>
          <w:sz w:val="18"/>
          <w:szCs w:val="18"/>
        </w:rPr>
        <w:t>одной лицензии в рамках новой модели. При возобновлении клиенты могут возобновить Software Assurance в лицензии в рамках новой модели.</w:t>
      </w:r>
    </w:p>
    <w:p w14:paraId="7FBC02DD" w14:textId="77777777" w:rsidR="00857EF7" w:rsidRPr="00E00CCD" w:rsidRDefault="00857EF7" w:rsidP="00A66BD2">
      <w:pPr>
        <w:ind w:left="720"/>
        <w:rPr>
          <w:rFonts w:cs="Tahoma"/>
        </w:rPr>
      </w:pPr>
    </w:p>
    <w:p w14:paraId="7FBC02DE" w14:textId="77777777" w:rsidR="004D776B" w:rsidRPr="00E00CCD" w:rsidRDefault="004D776B" w:rsidP="00857EF7">
      <w:pPr>
        <w:spacing w:after="60"/>
        <w:ind w:left="720"/>
        <w:rPr>
          <w:rFonts w:cs="Tahoma"/>
        </w:rPr>
      </w:pPr>
      <w:r w:rsidRPr="00E00CCD">
        <w:rPr>
          <w:rFonts w:eastAsia="Calibri" w:cs="Tahoma"/>
          <w:b/>
          <w:szCs w:val="18"/>
        </w:rPr>
        <w:t>Выпуск Новой Версии Windows Server</w:t>
      </w:r>
    </w:p>
    <w:p w14:paraId="7FBC02DF" w14:textId="77777777" w:rsidR="004D776B" w:rsidRPr="00E00CCD" w:rsidRDefault="004D776B" w:rsidP="00A66BD2">
      <w:pPr>
        <w:ind w:left="720"/>
        <w:rPr>
          <w:rFonts w:cs="Tahoma"/>
        </w:rPr>
      </w:pPr>
      <w:r w:rsidRPr="00E00CCD">
        <w:rPr>
          <w:rFonts w:eastAsia="Calibri" w:cs="Tahoma"/>
          <w:szCs w:val="18"/>
        </w:rPr>
        <w:t>Клиенты, имеющие лицензии Core Infrastructure Server Suite Datacenter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14:paraId="7FBC02E0" w14:textId="77777777" w:rsidR="00857EF7" w:rsidRPr="00E00CCD" w:rsidRDefault="00857EF7" w:rsidP="00A66BD2">
      <w:pPr>
        <w:ind w:left="720"/>
        <w:rPr>
          <w:rFonts w:cs="Tahoma"/>
        </w:rPr>
      </w:pPr>
    </w:p>
    <w:p w14:paraId="7FBC02E1" w14:textId="77777777" w:rsidR="004D776B" w:rsidRPr="00E00CCD" w:rsidRDefault="004D776B" w:rsidP="00857EF7">
      <w:pPr>
        <w:numPr>
          <w:ilvl w:val="0"/>
          <w:numId w:val="141"/>
        </w:numPr>
        <w:spacing w:after="60"/>
        <w:ind w:left="1440"/>
        <w:rPr>
          <w:rFonts w:cs="Tahoma"/>
        </w:rPr>
      </w:pPr>
      <w:r w:rsidRPr="00E00CCD">
        <w:rPr>
          <w:rFonts w:eastAsia="Calibri" w:cs="Tahoma"/>
          <w:szCs w:val="18"/>
        </w:rPr>
        <w:t>Windows Server 2012 Datacenter</w:t>
      </w:r>
    </w:p>
    <w:p w14:paraId="7FBC02E2" w14:textId="77777777" w:rsidR="004D776B" w:rsidRPr="00E00CCD" w:rsidRDefault="004D776B" w:rsidP="00857EF7">
      <w:pPr>
        <w:numPr>
          <w:ilvl w:val="0"/>
          <w:numId w:val="141"/>
        </w:numPr>
        <w:spacing w:after="60"/>
        <w:ind w:left="1440"/>
        <w:rPr>
          <w:rFonts w:cs="Tahoma"/>
        </w:rPr>
      </w:pPr>
      <w:r w:rsidRPr="00E00CCD">
        <w:rPr>
          <w:rFonts w:eastAsia="Calibri" w:cs="Tahoma"/>
          <w:szCs w:val="18"/>
        </w:rPr>
        <w:t>System Center 2012 Datacenter</w:t>
      </w:r>
    </w:p>
    <w:p w14:paraId="7FBC02E3" w14:textId="77777777" w:rsidR="00857EF7" w:rsidRPr="00E00CCD" w:rsidRDefault="00857EF7" w:rsidP="00857EF7">
      <w:pPr>
        <w:rPr>
          <w:rFonts w:cs="Tahoma"/>
        </w:rPr>
      </w:pPr>
    </w:p>
    <w:p w14:paraId="7FBC02E4" w14:textId="77777777" w:rsidR="004D776B" w:rsidRPr="00E00CCD" w:rsidRDefault="004D776B" w:rsidP="00857EF7">
      <w:pPr>
        <w:spacing w:after="60"/>
        <w:ind w:left="720"/>
        <w:rPr>
          <w:rFonts w:cs="Tahoma"/>
        </w:rPr>
      </w:pPr>
      <w:r w:rsidRPr="00E00CCD">
        <w:rPr>
          <w:rFonts w:eastAsia="Calibri" w:cs="Tahoma"/>
          <w:b/>
          <w:szCs w:val="18"/>
        </w:rPr>
        <w:t>Предложение по Продлению действия Software Assurance для клиентов с Windows Server Datacenter и System Center Datacenter</w:t>
      </w:r>
    </w:p>
    <w:p w14:paraId="7FBC02E5" w14:textId="77777777" w:rsidR="004D776B" w:rsidRPr="00E00CCD" w:rsidRDefault="004D776B" w:rsidP="00EA248F">
      <w:pPr>
        <w:ind w:left="720"/>
        <w:rPr>
          <w:rFonts w:cs="Tahoma"/>
        </w:rPr>
      </w:pPr>
      <w:r w:rsidRPr="00E00CCD">
        <w:rPr>
          <w:rFonts w:eastAsia="Calibri" w:cs="Tahoma"/>
          <w:szCs w:val="18"/>
        </w:rPr>
        <w:t>Клиенты, имеющие лицензии с действующим покрытием Software Assurance для всех продуктов в</w:t>
      </w:r>
      <w:r w:rsidR="00EA248F">
        <w:rPr>
          <w:rFonts w:eastAsia="Calibri" w:cs="Tahoma"/>
          <w:szCs w:val="18"/>
        </w:rPr>
        <w:t> </w:t>
      </w:r>
      <w:r w:rsidRPr="00E00CCD">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14:paraId="7FBC02E6" w14:textId="77777777" w:rsidR="00857EF7" w:rsidRPr="00E00CCD"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00CCD" w14:paraId="7FBC02E8" w14:textId="77777777"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7FBC02E7" w14:textId="77777777" w:rsidR="004D776B" w:rsidRPr="00E00CCD" w:rsidRDefault="004D776B" w:rsidP="00C066F9">
            <w:pPr>
              <w:keepNext/>
              <w:keepLines/>
              <w:spacing w:after="120" w:line="276" w:lineRule="auto"/>
              <w:jc w:val="center"/>
              <w:rPr>
                <w:rFonts w:eastAsia="Calibri" w:cs="Tahoma"/>
                <w:b/>
                <w:szCs w:val="18"/>
              </w:rPr>
            </w:pPr>
            <w:r w:rsidRPr="00E00CCD">
              <w:rPr>
                <w:rFonts w:eastAsia="Calibri" w:cs="Tahoma"/>
                <w:b/>
                <w:szCs w:val="18"/>
              </w:rPr>
              <w:t>Таблица C</w:t>
            </w:r>
          </w:p>
        </w:tc>
      </w:tr>
      <w:tr w:rsidR="004D776B" w:rsidRPr="00E00CCD" w14:paraId="7FBC02EA"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FBC02E9" w14:textId="77777777" w:rsidR="004D776B" w:rsidRPr="00E00CCD" w:rsidRDefault="004D776B" w:rsidP="00C066F9">
            <w:pPr>
              <w:keepNext/>
              <w:keepLines/>
              <w:spacing w:after="120" w:line="276" w:lineRule="auto"/>
              <w:rPr>
                <w:rFonts w:eastAsia="Calibri" w:cs="Tahoma"/>
                <w:szCs w:val="18"/>
              </w:rPr>
            </w:pPr>
            <w:r w:rsidRPr="00E00CCD">
              <w:rPr>
                <w:rFonts w:eastAsia="Calibri" w:cs="Tahoma"/>
                <w:szCs w:val="18"/>
              </w:rPr>
              <w:t>Windows Server Datacenter</w:t>
            </w:r>
          </w:p>
        </w:tc>
      </w:tr>
      <w:tr w:rsidR="004D776B" w:rsidRPr="00E00CCD" w14:paraId="7FBC02EC" w14:textId="77777777"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14:paraId="7FBC02EB" w14:textId="77777777" w:rsidR="004D776B" w:rsidRPr="00E00CCD" w:rsidRDefault="004D776B" w:rsidP="00C066F9">
            <w:pPr>
              <w:keepNext/>
              <w:keepLines/>
              <w:spacing w:after="120" w:line="276" w:lineRule="auto"/>
              <w:rPr>
                <w:rFonts w:eastAsia="Calibri" w:cs="Tahoma"/>
                <w:szCs w:val="18"/>
              </w:rPr>
            </w:pPr>
            <w:r w:rsidRPr="00E00CCD">
              <w:rPr>
                <w:rFonts w:eastAsia="Calibri" w:cs="Tahoma"/>
                <w:szCs w:val="18"/>
              </w:rPr>
              <w:t>System Center Datacenter</w:t>
            </w:r>
          </w:p>
        </w:tc>
      </w:tr>
    </w:tbl>
    <w:p w14:paraId="7FBC02ED" w14:textId="77777777" w:rsidR="00416294" w:rsidRPr="00E00CCD" w:rsidRDefault="00416294" w:rsidP="00416294">
      <w:pPr>
        <w:ind w:left="547"/>
        <w:rPr>
          <w:rFonts w:cs="Tahoma"/>
        </w:rPr>
      </w:pPr>
    </w:p>
    <w:p w14:paraId="7FBC02EE" w14:textId="77777777" w:rsidR="004D776B" w:rsidRPr="00E00CCD" w:rsidRDefault="004D776B" w:rsidP="00EA248F">
      <w:pPr>
        <w:ind w:left="720"/>
        <w:rPr>
          <w:rFonts w:cs="Tahoma"/>
        </w:rPr>
      </w:pPr>
      <w:r w:rsidRPr="00E00CCD">
        <w:rPr>
          <w:rFonts w:eastAsia="Calibri" w:cs="Tahoma"/>
          <w:color w:val="000000"/>
          <w:szCs w:val="18"/>
        </w:rPr>
        <w:t>Для каждого набора, состоящего из одной соответствующей лицензии Windows Server Datacenter и</w:t>
      </w:r>
      <w:r w:rsidR="00EA248F">
        <w:rPr>
          <w:rFonts w:eastAsia="Calibri" w:cs="Tahoma"/>
          <w:color w:val="000000"/>
          <w:szCs w:val="18"/>
        </w:rPr>
        <w:t> </w:t>
      </w:r>
      <w:r w:rsidRPr="00E00CCD">
        <w:rPr>
          <w:rFonts w:eastAsia="Calibri" w:cs="Tahoma"/>
          <w:color w:val="000000"/>
          <w:szCs w:val="18"/>
        </w:rPr>
        <w:t>одной соответствующей лицензии System Center Datacenter, клиенты имеют право приобрести Software Assurance для одной лицензии Core Infrastructure Server Suite Datacenter. 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7FBC02EF" w14:textId="77777777" w:rsidR="00973A93" w:rsidRPr="00E00CCD" w:rsidRDefault="00973A93">
      <w:pPr>
        <w:rPr>
          <w:rFonts w:cs="Tahoma"/>
        </w:rPr>
      </w:pPr>
    </w:p>
    <w:p w14:paraId="7FBC02F0" w14:textId="77777777" w:rsidR="004D776B" w:rsidRPr="00E00CCD" w:rsidRDefault="004D776B" w:rsidP="00857EF7">
      <w:pPr>
        <w:spacing w:after="60"/>
        <w:ind w:left="720"/>
        <w:rPr>
          <w:rFonts w:cs="Tahoma"/>
        </w:rPr>
      </w:pPr>
      <w:r w:rsidRPr="00E00CCD">
        <w:rPr>
          <w:rFonts w:eastAsia="Calibri" w:cs="Tahoma"/>
          <w:b/>
          <w:szCs w:val="18"/>
        </w:rPr>
        <w:t>Переход вверх с Windows Server Datacenter или System Center Datacenter на Core Infrastructure Server Suite Datacenter</w:t>
      </w:r>
    </w:p>
    <w:p w14:paraId="7FBC02F1" w14:textId="77777777" w:rsidR="004D776B" w:rsidRPr="00E00CCD" w:rsidRDefault="004D776B" w:rsidP="00857EF7">
      <w:pPr>
        <w:ind w:left="720"/>
        <w:rPr>
          <w:rFonts w:cs="Tahoma"/>
        </w:rPr>
      </w:pPr>
      <w:r w:rsidRPr="00E00CCD">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827CFE" w:rsidRPr="00E00CCD">
        <w:rPr>
          <w:rFonts w:eastAsia="Calibri" w:cs="Tahoma"/>
          <w:szCs w:val="18"/>
        </w:rPr>
        <w:t xml:space="preserve"> </w:t>
      </w:r>
      <w:r w:rsidRPr="00E00CCD">
        <w:rPr>
          <w:rFonts w:eastAsia="Calibri" w:cs="Tahoma"/>
          <w:szCs w:val="18"/>
        </w:rPr>
        <w:t xml:space="preserve">У клиентов должно быть действующее покрытие Software Assurance для лицензии Windows Server Datacenter или System Center Datacenter для приобретения такой лицензии на переход вверх. </w:t>
      </w:r>
    </w:p>
    <w:p w14:paraId="7FBC02F2" w14:textId="77777777" w:rsidR="00857EF7" w:rsidRPr="00E00CCD" w:rsidRDefault="00857EF7" w:rsidP="00857EF7">
      <w:pPr>
        <w:ind w:left="720"/>
        <w:rPr>
          <w:rFonts w:cs="Tahoma"/>
        </w:rPr>
      </w:pPr>
    </w:p>
    <w:p w14:paraId="7FBC02F3" w14:textId="77777777" w:rsidR="004D776B" w:rsidRPr="00E00CCD" w:rsidRDefault="004D776B" w:rsidP="00857EF7">
      <w:pPr>
        <w:ind w:left="720"/>
        <w:rPr>
          <w:rFonts w:cs="Tahoma"/>
        </w:rPr>
      </w:pPr>
      <w:r w:rsidRPr="00E00CCD">
        <w:rPr>
          <w:rFonts w:eastAsia="Calibri" w:cs="Tahoma"/>
          <w:szCs w:val="18"/>
        </w:rPr>
        <w:t>Для каждой имеющейся у клиента соответствующей лицензии Windows Server Datacenter клиент имеет право приобрести одну лицензию на переход вверх для Core Infrastructure Server Suite Datacenter.</w:t>
      </w:r>
      <w:r w:rsidR="00827CFE" w:rsidRPr="00E00CCD">
        <w:rPr>
          <w:rFonts w:eastAsia="Calibri" w:cs="Tahoma"/>
          <w:szCs w:val="18"/>
        </w:rPr>
        <w:t xml:space="preserve"> </w:t>
      </w:r>
    </w:p>
    <w:p w14:paraId="7FBC02F4" w14:textId="77777777" w:rsidR="00857EF7" w:rsidRPr="00E00CCD" w:rsidRDefault="00857EF7" w:rsidP="00857EF7">
      <w:pPr>
        <w:ind w:left="720"/>
        <w:rPr>
          <w:rFonts w:cs="Tahoma"/>
        </w:rPr>
      </w:pPr>
    </w:p>
    <w:p w14:paraId="7FBC02F5" w14:textId="77777777" w:rsidR="004D776B" w:rsidRPr="00E00CCD" w:rsidRDefault="004D776B" w:rsidP="00857EF7">
      <w:pPr>
        <w:ind w:left="720"/>
        <w:rPr>
          <w:rFonts w:cs="Tahoma"/>
        </w:rPr>
      </w:pPr>
      <w:r w:rsidRPr="00E00CCD">
        <w:rPr>
          <w:rFonts w:eastAsia="Calibri" w:cs="Tahoma"/>
          <w:szCs w:val="18"/>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r w:rsidR="00827CFE" w:rsidRPr="00E00CCD">
        <w:rPr>
          <w:rFonts w:eastAsia="Calibri" w:cs="Tahoma"/>
          <w:szCs w:val="18"/>
        </w:rPr>
        <w:t xml:space="preserve"> </w:t>
      </w:r>
    </w:p>
    <w:p w14:paraId="7FBC02F6" w14:textId="77777777" w:rsidR="00857EF7" w:rsidRPr="00E00CCD" w:rsidRDefault="00857EF7" w:rsidP="00857EF7">
      <w:pPr>
        <w:ind w:left="720"/>
        <w:rPr>
          <w:rFonts w:cs="Tahoma"/>
        </w:rPr>
      </w:pPr>
    </w:p>
    <w:p w14:paraId="7FBC02F7" w14:textId="77777777" w:rsidR="004D776B" w:rsidRPr="00E00CCD" w:rsidRDefault="004D776B" w:rsidP="00857EF7">
      <w:pPr>
        <w:ind w:left="720"/>
        <w:rPr>
          <w:rFonts w:cs="Tahoma"/>
        </w:rPr>
      </w:pPr>
      <w:r w:rsidRPr="00E00CCD">
        <w:rPr>
          <w:rFonts w:eastAsia="Calibri" w:cs="Tahoma"/>
          <w:szCs w:val="18"/>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827CFE" w:rsidRPr="00E00CCD">
        <w:rPr>
          <w:rFonts w:eastAsia="Calibri" w:cs="Tahoma"/>
          <w:szCs w:val="18"/>
        </w:rPr>
        <w:t xml:space="preserve"> </w:t>
      </w:r>
      <w:r w:rsidRPr="00E00CCD">
        <w:rPr>
          <w:rFonts w:eastAsia="Calibri" w:cs="Tahoma"/>
          <w:szCs w:val="18"/>
        </w:rPr>
        <w:t>Лицензия клиентов на Core Infrastructure Server Suite Datacenter заменяет основную лицензию на соответствующий продукт.</w:t>
      </w:r>
    </w:p>
    <w:p w14:paraId="7FBC02F8" w14:textId="77777777" w:rsidR="00857EF7" w:rsidRPr="00E00CCD"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00CCD" w14:paraId="7FBC02FB" w14:textId="77777777" w:rsidTr="00C066F9">
        <w:trPr>
          <w:tblHeader/>
        </w:trPr>
        <w:tc>
          <w:tcPr>
            <w:tcW w:w="3870" w:type="dxa"/>
            <w:shd w:val="clear" w:color="auto" w:fill="FABF8F"/>
            <w:tcMar>
              <w:top w:w="0" w:type="dxa"/>
              <w:left w:w="108" w:type="dxa"/>
              <w:bottom w:w="0" w:type="dxa"/>
              <w:right w:w="108" w:type="dxa"/>
            </w:tcMar>
            <w:vAlign w:val="center"/>
            <w:hideMark/>
          </w:tcPr>
          <w:p w14:paraId="7FBC02F9" w14:textId="77777777" w:rsidR="004D776B" w:rsidRPr="00E00CCD" w:rsidRDefault="004D776B" w:rsidP="00C066F9">
            <w:pPr>
              <w:spacing w:after="200" w:line="276" w:lineRule="auto"/>
              <w:jc w:val="center"/>
              <w:rPr>
                <w:rFonts w:eastAsia="Calibri" w:cs="Tahoma"/>
                <w:b/>
                <w:szCs w:val="18"/>
              </w:rPr>
            </w:pPr>
            <w:r w:rsidRPr="00E00CCD">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14:paraId="7FBC02FA" w14:textId="77777777" w:rsidR="004D776B" w:rsidRPr="00E00CCD" w:rsidRDefault="004D776B" w:rsidP="00C066F9">
            <w:pPr>
              <w:spacing w:after="200" w:line="276" w:lineRule="auto"/>
              <w:jc w:val="center"/>
              <w:rPr>
                <w:rFonts w:eastAsia="Calibri" w:cs="Tahoma"/>
                <w:b/>
                <w:szCs w:val="18"/>
              </w:rPr>
            </w:pPr>
            <w:r w:rsidRPr="00E00CCD">
              <w:rPr>
                <w:rFonts w:eastAsia="Calibri" w:cs="Tahoma"/>
                <w:b/>
                <w:szCs w:val="18"/>
              </w:rPr>
              <w:t>Переход к</w:t>
            </w:r>
          </w:p>
        </w:tc>
      </w:tr>
      <w:tr w:rsidR="004D776B" w:rsidRPr="00E00CCD" w14:paraId="7FBC02FE" w14:textId="77777777" w:rsidTr="001051D1">
        <w:tc>
          <w:tcPr>
            <w:tcW w:w="3870" w:type="dxa"/>
            <w:tcMar>
              <w:top w:w="0" w:type="dxa"/>
              <w:left w:w="108" w:type="dxa"/>
              <w:bottom w:w="0" w:type="dxa"/>
              <w:right w:w="108" w:type="dxa"/>
            </w:tcMar>
            <w:hideMark/>
          </w:tcPr>
          <w:p w14:paraId="7FBC02FC" w14:textId="77777777" w:rsidR="004D776B" w:rsidRPr="00E00CCD" w:rsidRDefault="004D776B" w:rsidP="003A458C">
            <w:pPr>
              <w:spacing w:after="200" w:line="276" w:lineRule="auto"/>
              <w:rPr>
                <w:rFonts w:eastAsia="Calibri" w:cs="Tahoma"/>
                <w:szCs w:val="18"/>
              </w:rPr>
            </w:pPr>
            <w:r w:rsidRPr="00E00CCD">
              <w:rPr>
                <w:rFonts w:eastAsia="Calibri" w:cs="Tahoma"/>
                <w:szCs w:val="18"/>
              </w:rPr>
              <w:t>Windows Server Datacenter</w:t>
            </w:r>
          </w:p>
        </w:tc>
        <w:tc>
          <w:tcPr>
            <w:tcW w:w="3870" w:type="dxa"/>
            <w:tcMar>
              <w:top w:w="0" w:type="dxa"/>
              <w:left w:w="108" w:type="dxa"/>
              <w:bottom w:w="0" w:type="dxa"/>
              <w:right w:w="108" w:type="dxa"/>
            </w:tcMar>
            <w:hideMark/>
          </w:tcPr>
          <w:p w14:paraId="7FBC02FD" w14:textId="77777777" w:rsidR="004D776B" w:rsidRPr="00E00CCD" w:rsidRDefault="004D776B" w:rsidP="003A458C">
            <w:pPr>
              <w:spacing w:after="200" w:line="276" w:lineRule="auto"/>
              <w:rPr>
                <w:rFonts w:eastAsia="Calibri" w:cs="Tahoma"/>
                <w:szCs w:val="18"/>
                <w:lang w:val="fr-FR"/>
              </w:rPr>
            </w:pPr>
            <w:r w:rsidRPr="00E00CCD">
              <w:rPr>
                <w:rFonts w:eastAsia="Calibri" w:cs="Tahoma"/>
                <w:szCs w:val="18"/>
              </w:rPr>
              <w:t>Core Infrastructure Server Suite Datacenter</w:t>
            </w:r>
          </w:p>
        </w:tc>
      </w:tr>
      <w:tr w:rsidR="004D776B" w:rsidRPr="00E00CCD" w14:paraId="7FBC0301" w14:textId="77777777" w:rsidTr="001051D1">
        <w:tc>
          <w:tcPr>
            <w:tcW w:w="3870" w:type="dxa"/>
            <w:tcMar>
              <w:top w:w="0" w:type="dxa"/>
              <w:left w:w="108" w:type="dxa"/>
              <w:bottom w:w="0" w:type="dxa"/>
              <w:right w:w="108" w:type="dxa"/>
            </w:tcMar>
          </w:tcPr>
          <w:p w14:paraId="7FBC02FF" w14:textId="77777777" w:rsidR="004D776B" w:rsidRPr="00E00CCD" w:rsidRDefault="004D776B" w:rsidP="003A458C">
            <w:pPr>
              <w:spacing w:after="200" w:line="276" w:lineRule="auto"/>
              <w:rPr>
                <w:rFonts w:eastAsia="Calibri" w:cs="Tahoma"/>
                <w:szCs w:val="18"/>
              </w:rPr>
            </w:pPr>
            <w:r w:rsidRPr="00E00CCD">
              <w:rPr>
                <w:rFonts w:eastAsia="Calibri" w:cs="Tahoma"/>
                <w:szCs w:val="18"/>
              </w:rPr>
              <w:t>System Center Datacenter</w:t>
            </w:r>
          </w:p>
        </w:tc>
        <w:tc>
          <w:tcPr>
            <w:tcW w:w="3870" w:type="dxa"/>
            <w:tcMar>
              <w:top w:w="0" w:type="dxa"/>
              <w:left w:w="108" w:type="dxa"/>
              <w:bottom w:w="0" w:type="dxa"/>
              <w:right w:w="108" w:type="dxa"/>
            </w:tcMar>
          </w:tcPr>
          <w:p w14:paraId="7FBC0300" w14:textId="77777777" w:rsidR="004D776B" w:rsidRPr="00E00CCD" w:rsidRDefault="004D776B" w:rsidP="003A458C">
            <w:pPr>
              <w:spacing w:after="200" w:line="276" w:lineRule="auto"/>
              <w:rPr>
                <w:rFonts w:eastAsia="Calibri" w:cs="Tahoma"/>
                <w:szCs w:val="18"/>
                <w:lang w:val="fr-FR"/>
              </w:rPr>
            </w:pPr>
            <w:r w:rsidRPr="00E00CCD">
              <w:rPr>
                <w:rFonts w:eastAsia="Calibri" w:cs="Tahoma"/>
                <w:szCs w:val="18"/>
              </w:rPr>
              <w:t>Core Infrastructure Server Suite Datacenter</w:t>
            </w:r>
          </w:p>
        </w:tc>
      </w:tr>
    </w:tbl>
    <w:p w14:paraId="7FBC0302" w14:textId="77777777" w:rsidR="00BC62D4" w:rsidRPr="00E00CCD" w:rsidRDefault="00BC62D4" w:rsidP="00857EF7">
      <w:pPr>
        <w:ind w:left="907"/>
        <w:rPr>
          <w:rFonts w:cs="Tahoma"/>
        </w:rPr>
      </w:pPr>
      <w:bookmarkStart w:id="1201" w:name="Srv_38DynCRMWorkProEnt"/>
    </w:p>
    <w:p w14:paraId="7FBC0303" w14:textId="77777777" w:rsidR="00E03856" w:rsidRPr="00E00CCD" w:rsidRDefault="00E03856" w:rsidP="00857EF7">
      <w:pPr>
        <w:ind w:left="907"/>
        <w:rPr>
          <w:rFonts w:cs="Tahoma"/>
        </w:rPr>
      </w:pPr>
    </w:p>
    <w:p w14:paraId="7FBC0304" w14:textId="77777777" w:rsidR="007B48BC" w:rsidRPr="00E00CCD" w:rsidRDefault="00F73587" w:rsidP="007B48BC">
      <w:pPr>
        <w:pStyle w:val="Heading3"/>
        <w:rPr>
          <w:rFonts w:ascii="Tahoma" w:hAnsi="Tahoma" w:cs="Tahoma"/>
        </w:rPr>
      </w:pPr>
      <w:bookmarkStart w:id="1202" w:name="_41_Data_Warehouse"/>
      <w:bookmarkStart w:id="1203" w:name="_Toc336338299"/>
      <w:bookmarkStart w:id="1204" w:name="_Toc348438660"/>
      <w:bookmarkStart w:id="1205" w:name="Srv_41DataWarehouseConsApp2012"/>
      <w:bookmarkStart w:id="1206" w:name="Srv_38DynamicsCRMOnline"/>
      <w:bookmarkStart w:id="1207" w:name="Srv_37DynamicsCRMOnline"/>
      <w:bookmarkStart w:id="1208" w:name="Srv_37EntCALSuite"/>
      <w:bookmarkEnd w:id="1190"/>
      <w:bookmarkEnd w:id="1201"/>
      <w:bookmarkEnd w:id="1202"/>
      <w:r w:rsidRPr="00E00CCD">
        <w:rPr>
          <w:rFonts w:ascii="Tahoma" w:hAnsi="Tahoma" w:cs="Tahoma"/>
          <w:caps/>
          <w:color w:val="F66400"/>
          <w:sz w:val="22"/>
          <w:vertAlign w:val="superscript"/>
        </w:rPr>
        <w:t>41</w:t>
      </w:r>
      <w:r w:rsidRPr="00E00CCD">
        <w:rPr>
          <w:rFonts w:ascii="Tahoma" w:hAnsi="Tahoma" w:cs="Tahoma"/>
          <w:color w:val="F66400"/>
          <w:sz w:val="22"/>
        </w:rPr>
        <w:t xml:space="preserve"> Data Warehouse Appliance 2012</w:t>
      </w:r>
      <w:bookmarkEnd w:id="1203"/>
      <w:bookmarkEnd w:id="1204"/>
    </w:p>
    <w:bookmarkEnd w:id="1205"/>
    <w:p w14:paraId="7FBC0305" w14:textId="77777777" w:rsidR="007B48BC" w:rsidRPr="00E00CCD" w:rsidRDefault="007B48BC" w:rsidP="007B48BC">
      <w:pPr>
        <w:ind w:left="720"/>
        <w:rPr>
          <w:rFonts w:cs="Tahoma"/>
        </w:rPr>
      </w:pPr>
    </w:p>
    <w:p w14:paraId="7FBC0306" w14:textId="77777777" w:rsidR="007B48BC" w:rsidRPr="00E00CCD" w:rsidRDefault="00E50460" w:rsidP="00EA248F">
      <w:pPr>
        <w:ind w:left="720"/>
        <w:rPr>
          <w:rFonts w:cs="Tahoma"/>
        </w:rPr>
      </w:pPr>
      <w:r w:rsidRPr="00E00CCD">
        <w:rPr>
          <w:rFonts w:cs="Tahoma"/>
          <w:szCs w:val="18"/>
        </w:rPr>
        <w:t>Программное обеспечение Data Warehouse Appliance 2012, включающее SQL Server 2008 R2, доступно только в утвержденных Microsoft конфигурациях оборудования и программного обеспечения.</w:t>
      </w:r>
      <w:r w:rsidR="00827CFE" w:rsidRPr="00E00CCD">
        <w:rPr>
          <w:rFonts w:cs="Tahoma"/>
          <w:szCs w:val="18"/>
        </w:rPr>
        <w:t xml:space="preserve"> </w:t>
      </w:r>
      <w:r w:rsidRPr="00E00CCD">
        <w:rPr>
          <w:rFonts w:cs="Tahoma"/>
          <w:szCs w:val="18"/>
        </w:rPr>
        <w:t>Использование программного обеспечения в других конфигурациях не поддерживается и может вести</w:t>
      </w:r>
      <w:r w:rsidR="00EA248F">
        <w:rPr>
          <w:rFonts w:cs="Tahoma"/>
          <w:szCs w:val="18"/>
        </w:rPr>
        <w:t> </w:t>
      </w:r>
      <w:r w:rsidRPr="00E00CCD">
        <w:rPr>
          <w:rFonts w:cs="Tahoma"/>
          <w:szCs w:val="18"/>
        </w:rPr>
        <w:t>к снижению производительности.</w:t>
      </w:r>
      <w:r w:rsidR="00827CFE" w:rsidRPr="00E00CCD">
        <w:rPr>
          <w:rFonts w:cs="Tahoma"/>
          <w:szCs w:val="18"/>
        </w:rPr>
        <w:t xml:space="preserve"> </w:t>
      </w:r>
      <w:r w:rsidRPr="00E00CCD">
        <w:rPr>
          <w:rFonts w:cs="Tahoma"/>
          <w:szCs w:val="18"/>
        </w:rPr>
        <w:t xml:space="preserve">Дополнительные сведения см. по адресу </w:t>
      </w:r>
      <w:hyperlink r:id="rId47" w:tooltip="http://www.microsoft.com/sqlserver/en/us/get-sql-server/how-to-buy.aspx" w:history="1">
        <w:r w:rsidRPr="00E00CCD">
          <w:rPr>
            <w:rStyle w:val="Hyperlink"/>
            <w:rFonts w:cs="Tahoma"/>
            <w:szCs w:val="18"/>
          </w:rPr>
          <w:t>http://www.microsoft.com/sqlserver/en/us/get-sql-server/how-to-buy.aspx</w:t>
        </w:r>
      </w:hyperlink>
      <w:r w:rsidRPr="00E00CCD">
        <w:rPr>
          <w:rFonts w:cs="Tahoma"/>
          <w:szCs w:val="18"/>
        </w:rPr>
        <w:t xml:space="preserve">. </w:t>
      </w:r>
    </w:p>
    <w:p w14:paraId="7FBC0307" w14:textId="77777777" w:rsidR="00857EF7" w:rsidRPr="00E00CCD" w:rsidRDefault="00857EF7" w:rsidP="00857EF7">
      <w:pPr>
        <w:rPr>
          <w:rFonts w:cs="Tahoma"/>
        </w:rPr>
      </w:pPr>
    </w:p>
    <w:p w14:paraId="7FBC0308" w14:textId="77777777" w:rsidR="00857EF7" w:rsidRPr="00E00CCD" w:rsidRDefault="00857EF7" w:rsidP="00857EF7">
      <w:pPr>
        <w:rPr>
          <w:rFonts w:cs="Tahoma"/>
        </w:rPr>
      </w:pPr>
    </w:p>
    <w:p w14:paraId="7FBC0309" w14:textId="77777777" w:rsidR="00652B0A" w:rsidRPr="00E00CCD" w:rsidRDefault="00F73587" w:rsidP="00652B0A">
      <w:pPr>
        <w:pStyle w:val="Heading3"/>
        <w:rPr>
          <w:rFonts w:ascii="Tahoma" w:hAnsi="Tahoma" w:cs="Tahoma"/>
        </w:rPr>
      </w:pPr>
      <w:bookmarkStart w:id="1209" w:name="_40_Dynamics_CRM"/>
      <w:bookmarkStart w:id="1210" w:name="_40_39_Dynamics"/>
      <w:bookmarkStart w:id="1211" w:name="_42_Dynamics_CRM"/>
      <w:bookmarkStart w:id="1212" w:name="_Toc336338300"/>
      <w:bookmarkStart w:id="1213" w:name="_Toc348438661"/>
      <w:bookmarkEnd w:id="1209"/>
      <w:bookmarkEnd w:id="1210"/>
      <w:bookmarkEnd w:id="1211"/>
      <w:r w:rsidRPr="00E00CCD">
        <w:rPr>
          <w:rFonts w:ascii="Tahoma" w:hAnsi="Tahoma" w:cs="Tahoma"/>
          <w:caps/>
          <w:color w:val="F66400"/>
          <w:sz w:val="22"/>
          <w:vertAlign w:val="superscript"/>
        </w:rPr>
        <w:t>42</w:t>
      </w:r>
      <w:r w:rsidRPr="00E00CCD">
        <w:rPr>
          <w:rFonts w:ascii="Tahoma" w:hAnsi="Tahoma" w:cs="Tahoma"/>
          <w:color w:val="F66400"/>
          <w:sz w:val="22"/>
        </w:rPr>
        <w:t xml:space="preserve"> Dynamics CRM Online</w:t>
      </w:r>
      <w:bookmarkEnd w:id="1212"/>
      <w:bookmarkEnd w:id="1213"/>
    </w:p>
    <w:bookmarkEnd w:id="1206"/>
    <w:bookmarkEnd w:id="1207"/>
    <w:p w14:paraId="7FBC030A" w14:textId="77777777" w:rsidR="00652B0A" w:rsidRPr="00E00CCD" w:rsidRDefault="00652B0A">
      <w:pPr>
        <w:pStyle w:val="Heading3"/>
        <w:rPr>
          <w:rFonts w:ascii="Tahoma" w:hAnsi="Tahoma" w:cs="Tahoma"/>
        </w:rPr>
      </w:pPr>
    </w:p>
    <w:p w14:paraId="7FBC030B" w14:textId="77777777" w:rsidR="0040633A" w:rsidRPr="00E00CCD" w:rsidRDefault="00857EF7" w:rsidP="001154B5">
      <w:pPr>
        <w:ind w:left="720"/>
        <w:rPr>
          <w:rFonts w:cs="Tahoma"/>
        </w:rPr>
      </w:pPr>
      <w:r w:rsidRPr="00E00CCD">
        <w:rPr>
          <w:rFonts w:cs="Tahoma"/>
          <w:b/>
          <w:color w:val="000000"/>
          <w:szCs w:val="18"/>
        </w:rPr>
        <w:t>Страны, в Которых Доступна услуга Dynamics CRM Online</w:t>
      </w:r>
    </w:p>
    <w:p w14:paraId="7FBC030C" w14:textId="77777777" w:rsidR="00E952D9" w:rsidRPr="00E00CCD"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E00CCD" w14:paraId="7FBC0310" w14:textId="77777777" w:rsidTr="003A655F">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FBC030D" w14:textId="77777777" w:rsidR="00781A60" w:rsidRPr="00E00CCD" w:rsidRDefault="00781A60" w:rsidP="00E952D9">
            <w:pPr>
              <w:jc w:val="center"/>
              <w:rPr>
                <w:rFonts w:cs="Tahoma"/>
                <w:b/>
                <w:bCs/>
                <w:szCs w:val="20"/>
              </w:rPr>
            </w:pPr>
            <w:r w:rsidRPr="00E00CCD">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14:paraId="7FBC030E" w14:textId="77777777" w:rsidR="00781A60" w:rsidRPr="00E00CCD" w:rsidRDefault="00781A60" w:rsidP="00E952D9">
            <w:pPr>
              <w:jc w:val="center"/>
              <w:rPr>
                <w:rFonts w:cs="Tahoma"/>
                <w:b/>
                <w:bCs/>
                <w:szCs w:val="20"/>
              </w:rPr>
            </w:pPr>
            <w:r w:rsidRPr="00E00CCD">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7FBC030F" w14:textId="77777777" w:rsidR="00781A60" w:rsidRPr="00E00CCD" w:rsidRDefault="00781A60" w:rsidP="00E952D9">
            <w:pPr>
              <w:jc w:val="center"/>
              <w:rPr>
                <w:rFonts w:cs="Tahoma"/>
                <w:b/>
                <w:bCs/>
                <w:szCs w:val="20"/>
              </w:rPr>
            </w:pPr>
            <w:r w:rsidRPr="00E00CCD">
              <w:rPr>
                <w:rFonts w:cs="Tahoma"/>
                <w:b/>
                <w:bCs/>
                <w:szCs w:val="20"/>
              </w:rPr>
              <w:t>АТР</w:t>
            </w:r>
          </w:p>
        </w:tc>
      </w:tr>
      <w:tr w:rsidR="00781A60" w:rsidRPr="00E00CCD" w14:paraId="7FBC0314" w14:textId="77777777"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7FBC0311" w14:textId="77777777" w:rsidR="00781A60" w:rsidRPr="00E00CCD" w:rsidRDefault="00781A60" w:rsidP="00E952D9">
            <w:pPr>
              <w:jc w:val="center"/>
              <w:rPr>
                <w:rFonts w:cs="Tahoma"/>
                <w:color w:val="000000"/>
                <w:szCs w:val="20"/>
              </w:rPr>
            </w:pPr>
            <w:r w:rsidRPr="00E00CCD">
              <w:rPr>
                <w:rFonts w:cs="Tahoma"/>
              </w:rPr>
              <w:t>Бразилия</w:t>
            </w:r>
          </w:p>
        </w:tc>
        <w:tc>
          <w:tcPr>
            <w:tcW w:w="2670" w:type="dxa"/>
            <w:tcBorders>
              <w:top w:val="nil"/>
              <w:left w:val="nil"/>
              <w:bottom w:val="single" w:sz="4" w:space="0" w:color="000000"/>
              <w:right w:val="single" w:sz="4" w:space="0" w:color="auto"/>
            </w:tcBorders>
          </w:tcPr>
          <w:p w14:paraId="7FBC0312"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14:paraId="7FBC0313"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Австралия</w:t>
            </w:r>
          </w:p>
        </w:tc>
      </w:tr>
      <w:tr w:rsidR="00781A60" w:rsidRPr="00E00CCD" w14:paraId="7FBC031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15" w14:textId="77777777" w:rsidR="00781A60" w:rsidRPr="00E00CCD" w:rsidRDefault="00781A60" w:rsidP="00E952D9">
            <w:pPr>
              <w:jc w:val="center"/>
              <w:rPr>
                <w:rFonts w:cs="Tahoma"/>
                <w:color w:val="000000"/>
                <w:szCs w:val="20"/>
              </w:rPr>
            </w:pPr>
            <w:r w:rsidRPr="00E00CCD">
              <w:rPr>
                <w:rFonts w:cs="Tahoma"/>
              </w:rPr>
              <w:t>Канада</w:t>
            </w:r>
          </w:p>
        </w:tc>
        <w:tc>
          <w:tcPr>
            <w:tcW w:w="2670" w:type="dxa"/>
            <w:tcBorders>
              <w:top w:val="single" w:sz="4" w:space="0" w:color="000000"/>
              <w:left w:val="nil"/>
              <w:bottom w:val="single" w:sz="4" w:space="0" w:color="000000"/>
              <w:right w:val="single" w:sz="4" w:space="0" w:color="auto"/>
            </w:tcBorders>
          </w:tcPr>
          <w:p w14:paraId="7FBC0316"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14:paraId="7FBC0317"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Гонконг</w:t>
            </w:r>
          </w:p>
        </w:tc>
      </w:tr>
      <w:tr w:rsidR="00781A60" w:rsidRPr="00E00CCD" w14:paraId="7FBC031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19" w14:textId="77777777" w:rsidR="00781A60" w:rsidRPr="00E00CCD" w:rsidRDefault="00781A60" w:rsidP="00E952D9">
            <w:pPr>
              <w:jc w:val="center"/>
              <w:rPr>
                <w:rFonts w:cs="Tahoma"/>
                <w:color w:val="000000"/>
                <w:szCs w:val="20"/>
              </w:rPr>
            </w:pPr>
            <w:r w:rsidRPr="00E00CCD">
              <w:rPr>
                <w:rFonts w:cs="Tahoma"/>
              </w:rPr>
              <w:t>Колумбия</w:t>
            </w:r>
          </w:p>
        </w:tc>
        <w:tc>
          <w:tcPr>
            <w:tcW w:w="2670" w:type="dxa"/>
            <w:tcBorders>
              <w:top w:val="single" w:sz="4" w:space="0" w:color="000000"/>
              <w:left w:val="nil"/>
              <w:bottom w:val="single" w:sz="4" w:space="0" w:color="000000"/>
              <w:right w:val="single" w:sz="4" w:space="0" w:color="auto"/>
            </w:tcBorders>
          </w:tcPr>
          <w:p w14:paraId="7FBC031A"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14:paraId="7FBC031B"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Индия</w:t>
            </w:r>
          </w:p>
        </w:tc>
      </w:tr>
      <w:tr w:rsidR="00781A60" w:rsidRPr="00E00CCD" w14:paraId="7FBC032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1D" w14:textId="77777777" w:rsidR="00781A60" w:rsidRPr="00E00CCD" w:rsidRDefault="00781A60" w:rsidP="00E952D9">
            <w:pPr>
              <w:jc w:val="center"/>
              <w:rPr>
                <w:rFonts w:cs="Tahoma"/>
              </w:rPr>
            </w:pPr>
            <w:r w:rsidRPr="00E00CCD">
              <w:rPr>
                <w:rFonts w:cs="Tahoma"/>
              </w:rPr>
              <w:t>Коста-Рика</w:t>
            </w:r>
          </w:p>
        </w:tc>
        <w:tc>
          <w:tcPr>
            <w:tcW w:w="2670" w:type="dxa"/>
            <w:tcBorders>
              <w:top w:val="single" w:sz="4" w:space="0" w:color="000000"/>
              <w:left w:val="nil"/>
              <w:bottom w:val="single" w:sz="4" w:space="0" w:color="000000"/>
              <w:right w:val="single" w:sz="4" w:space="0" w:color="auto"/>
            </w:tcBorders>
          </w:tcPr>
          <w:p w14:paraId="7FBC031E"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14:paraId="7FBC031F"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Япония</w:t>
            </w:r>
          </w:p>
        </w:tc>
      </w:tr>
      <w:tr w:rsidR="00B40674" w:rsidRPr="00E00CCD" w14:paraId="7FBC032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21" w14:textId="77777777" w:rsidR="00B40674" w:rsidRPr="00E00CCD" w:rsidRDefault="00B40674" w:rsidP="00E952D9">
            <w:pPr>
              <w:jc w:val="center"/>
              <w:rPr>
                <w:rFonts w:cs="Tahoma"/>
              </w:rPr>
            </w:pPr>
            <w:r w:rsidRPr="00E00CCD">
              <w:rPr>
                <w:rFonts w:cs="Tahoma"/>
              </w:rPr>
              <w:t>Чили</w:t>
            </w:r>
          </w:p>
        </w:tc>
        <w:tc>
          <w:tcPr>
            <w:tcW w:w="2670" w:type="dxa"/>
            <w:tcBorders>
              <w:top w:val="single" w:sz="4" w:space="0" w:color="000000"/>
              <w:left w:val="nil"/>
              <w:bottom w:val="single" w:sz="4" w:space="0" w:color="000000"/>
              <w:right w:val="single" w:sz="4" w:space="0" w:color="auto"/>
            </w:tcBorders>
          </w:tcPr>
          <w:p w14:paraId="7FBC0322"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14:paraId="7FBC0323"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Республика Корея</w:t>
            </w:r>
          </w:p>
        </w:tc>
      </w:tr>
      <w:tr w:rsidR="00B40674" w:rsidRPr="00E00CCD" w14:paraId="7FBC032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25" w14:textId="77777777" w:rsidR="00B40674" w:rsidRPr="00E00CCD" w:rsidRDefault="00B40674" w:rsidP="00E952D9">
            <w:pPr>
              <w:jc w:val="center"/>
              <w:rPr>
                <w:rFonts w:cs="Tahoma"/>
              </w:rPr>
            </w:pPr>
            <w:r w:rsidRPr="00E00CCD">
              <w:rPr>
                <w:rFonts w:cs="Tahoma"/>
              </w:rPr>
              <w:t>Мексика</w:t>
            </w:r>
          </w:p>
        </w:tc>
        <w:tc>
          <w:tcPr>
            <w:tcW w:w="2670" w:type="dxa"/>
            <w:tcBorders>
              <w:top w:val="single" w:sz="4" w:space="0" w:color="000000"/>
              <w:left w:val="nil"/>
              <w:bottom w:val="single" w:sz="4" w:space="0" w:color="000000"/>
              <w:right w:val="single" w:sz="4" w:space="0" w:color="auto"/>
            </w:tcBorders>
          </w:tcPr>
          <w:p w14:paraId="7FBC0326"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14:paraId="7FBC0327"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Малайзия</w:t>
            </w:r>
          </w:p>
        </w:tc>
      </w:tr>
      <w:tr w:rsidR="00B40674" w:rsidRPr="00E00CCD" w14:paraId="7FBC032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29" w14:textId="77777777" w:rsidR="00B40674" w:rsidRPr="00E00CCD" w:rsidRDefault="00B40674" w:rsidP="00E952D9">
            <w:pPr>
              <w:jc w:val="center"/>
              <w:rPr>
                <w:rFonts w:cs="Tahoma"/>
              </w:rPr>
            </w:pPr>
            <w:r w:rsidRPr="00E00CCD">
              <w:rPr>
                <w:rFonts w:cs="Tahoma"/>
              </w:rPr>
              <w:t>Перу</w:t>
            </w:r>
          </w:p>
        </w:tc>
        <w:tc>
          <w:tcPr>
            <w:tcW w:w="2670" w:type="dxa"/>
            <w:tcBorders>
              <w:top w:val="single" w:sz="4" w:space="0" w:color="000000"/>
              <w:left w:val="nil"/>
              <w:bottom w:val="single" w:sz="4" w:space="0" w:color="000000"/>
              <w:right w:val="single" w:sz="4" w:space="0" w:color="auto"/>
            </w:tcBorders>
          </w:tcPr>
          <w:p w14:paraId="7FBC032A"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14:paraId="7FBC032B"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Новая Зеландия</w:t>
            </w:r>
          </w:p>
        </w:tc>
      </w:tr>
      <w:tr w:rsidR="00B40674" w:rsidRPr="00E00CCD" w14:paraId="7FBC033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2D" w14:textId="77777777" w:rsidR="00B40674" w:rsidRPr="00E00CCD" w:rsidRDefault="00B40674" w:rsidP="00E952D9">
            <w:pPr>
              <w:jc w:val="center"/>
              <w:rPr>
                <w:rFonts w:cs="Tahoma"/>
              </w:rPr>
            </w:pPr>
            <w:r w:rsidRPr="00E00CCD">
              <w:rPr>
                <w:rFonts w:cs="Tahoma"/>
              </w:rPr>
              <w:t>Пуэрто-Рико</w:t>
            </w:r>
          </w:p>
        </w:tc>
        <w:tc>
          <w:tcPr>
            <w:tcW w:w="2670" w:type="dxa"/>
            <w:tcBorders>
              <w:top w:val="single" w:sz="4" w:space="0" w:color="000000"/>
              <w:left w:val="nil"/>
              <w:bottom w:val="single" w:sz="4" w:space="0" w:color="000000"/>
              <w:right w:val="single" w:sz="4" w:space="0" w:color="auto"/>
            </w:tcBorders>
          </w:tcPr>
          <w:p w14:paraId="7FBC032E" w14:textId="77777777" w:rsidR="00B40674" w:rsidRPr="00E00CCD" w:rsidRDefault="00B40674"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14:paraId="7FBC032F" w14:textId="77777777" w:rsidR="00B40674" w:rsidRPr="00E00CCD" w:rsidRDefault="00B40674" w:rsidP="00E952D9">
            <w:pPr>
              <w:pStyle w:val="ColorfulList-Accent11"/>
              <w:spacing w:line="276" w:lineRule="auto"/>
              <w:ind w:left="540"/>
              <w:jc w:val="center"/>
              <w:rPr>
                <w:rFonts w:ascii="Tahoma" w:hAnsi="Tahoma" w:cs="Tahoma"/>
                <w:color w:val="000000"/>
                <w:sz w:val="18"/>
                <w:szCs w:val="20"/>
              </w:rPr>
            </w:pPr>
            <w:r w:rsidRPr="00E00CCD">
              <w:rPr>
                <w:rFonts w:ascii="Tahoma" w:hAnsi="Tahoma" w:cs="Tahoma"/>
                <w:color w:val="000000"/>
                <w:sz w:val="18"/>
                <w:szCs w:val="20"/>
              </w:rPr>
              <w:t>Сингапур</w:t>
            </w:r>
          </w:p>
        </w:tc>
      </w:tr>
      <w:tr w:rsidR="00781A60" w:rsidRPr="00E00CCD" w14:paraId="7FBC033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31" w14:textId="77777777" w:rsidR="00781A60" w:rsidRPr="00E00CCD" w:rsidRDefault="00781A60" w:rsidP="00E952D9">
            <w:pPr>
              <w:jc w:val="center"/>
              <w:rPr>
                <w:rFonts w:cs="Tahoma"/>
              </w:rPr>
            </w:pPr>
            <w:r w:rsidRPr="00E00CCD">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14:paraId="7FBC0332"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14:paraId="7FBC0333"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3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35" w14:textId="77777777" w:rsidR="00781A60" w:rsidRPr="00E00CCD" w:rsidRDefault="00781A60" w:rsidP="00E952D9">
            <w:pPr>
              <w:jc w:val="center"/>
              <w:rPr>
                <w:rFonts w:cs="Tahoma"/>
              </w:rPr>
            </w:pPr>
            <w:r w:rsidRPr="00E00CCD">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14:paraId="7FBC0336" w14:textId="77777777" w:rsidR="00781A60" w:rsidRPr="00E00CCD" w:rsidRDefault="00781A60" w:rsidP="00E952D9">
            <w:pPr>
              <w:pStyle w:val="ColorfulList-Accent11"/>
              <w:spacing w:line="276" w:lineRule="auto"/>
              <w:ind w:left="0"/>
              <w:jc w:val="center"/>
              <w:rPr>
                <w:rFonts w:ascii="Tahoma" w:hAnsi="Tahoma" w:cs="Tahoma"/>
                <w:color w:val="000000"/>
                <w:sz w:val="18"/>
                <w:szCs w:val="18"/>
              </w:rPr>
            </w:pPr>
            <w:r w:rsidRPr="00E00CCD">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14:paraId="7FBC0337"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3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39"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3A"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14:paraId="7FBC033B"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4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3D"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3E"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14:paraId="7FBC033F"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4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41"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42"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14:paraId="7FBC0343"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4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45"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46"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14:paraId="7FBC0347"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4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49"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4A"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14:paraId="7FBC034B"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5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4D"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4E"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14:paraId="7FBC034F"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5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51"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52"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14:paraId="7FBC0353"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5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55"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56"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14:paraId="7FBC0357"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5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59"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5A"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14:paraId="7FBC035B"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E822D9" w:rsidRPr="00E00CCD" w14:paraId="7FBC036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5D" w14:textId="77777777" w:rsidR="00E822D9" w:rsidRPr="00E00CCD" w:rsidRDefault="00E822D9"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5E" w14:textId="77777777" w:rsidR="00E822D9" w:rsidRPr="00E00CCD" w:rsidRDefault="00E822D9"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14:paraId="7FBC035F" w14:textId="77777777" w:rsidR="00E822D9" w:rsidRPr="00E00CCD" w:rsidRDefault="00E822D9" w:rsidP="00E952D9">
            <w:pPr>
              <w:pStyle w:val="ColorfulList-Accent11"/>
              <w:spacing w:line="276" w:lineRule="auto"/>
              <w:ind w:left="540"/>
              <w:jc w:val="center"/>
              <w:rPr>
                <w:rFonts w:ascii="Tahoma" w:hAnsi="Tahoma" w:cs="Tahoma"/>
                <w:color w:val="000000"/>
                <w:sz w:val="18"/>
                <w:szCs w:val="20"/>
              </w:rPr>
            </w:pPr>
          </w:p>
        </w:tc>
      </w:tr>
      <w:tr w:rsidR="00781A60" w:rsidRPr="00E00CCD" w14:paraId="7FBC0364"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61"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62"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14:paraId="7FBC0363"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68"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65"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66"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14:paraId="7FBC0367"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6C"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69"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6A"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14:paraId="7FBC036B"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r w:rsidR="00781A60" w:rsidRPr="00E00CCD" w14:paraId="7FBC0370" w14:textId="77777777"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FBC036D" w14:textId="77777777" w:rsidR="00781A60" w:rsidRPr="00E00CCD" w:rsidRDefault="00781A60" w:rsidP="00E952D9">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FBC036E" w14:textId="77777777" w:rsidR="00781A60" w:rsidRPr="00E00CCD" w:rsidRDefault="00781A60" w:rsidP="00E952D9">
            <w:pPr>
              <w:pStyle w:val="ColorfulList-Accent11"/>
              <w:spacing w:line="276" w:lineRule="auto"/>
              <w:ind w:left="0"/>
              <w:jc w:val="center"/>
              <w:rPr>
                <w:rFonts w:ascii="Tahoma" w:hAnsi="Tahoma" w:cs="Tahoma"/>
                <w:sz w:val="18"/>
                <w:szCs w:val="18"/>
              </w:rPr>
            </w:pPr>
            <w:r w:rsidRPr="00E00CCD">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14:paraId="7FBC036F" w14:textId="77777777" w:rsidR="00781A60" w:rsidRPr="00E00CCD" w:rsidRDefault="00781A60" w:rsidP="00E952D9">
            <w:pPr>
              <w:pStyle w:val="ColorfulList-Accent11"/>
              <w:spacing w:line="276" w:lineRule="auto"/>
              <w:ind w:left="540"/>
              <w:jc w:val="center"/>
              <w:rPr>
                <w:rFonts w:ascii="Tahoma" w:hAnsi="Tahoma" w:cs="Tahoma"/>
                <w:color w:val="000000"/>
                <w:sz w:val="18"/>
                <w:szCs w:val="20"/>
              </w:rPr>
            </w:pPr>
          </w:p>
        </w:tc>
      </w:tr>
    </w:tbl>
    <w:p w14:paraId="7FBC0371" w14:textId="77777777" w:rsidR="00D47417" w:rsidRPr="00E00CCD" w:rsidRDefault="00D47417" w:rsidP="0040633A">
      <w:pPr>
        <w:ind w:left="540"/>
        <w:rPr>
          <w:rFonts w:cs="Tahoma"/>
        </w:rPr>
      </w:pPr>
    </w:p>
    <w:p w14:paraId="7FBC0372" w14:textId="77777777" w:rsidR="0040633A" w:rsidRPr="00E00CCD" w:rsidRDefault="0040633A" w:rsidP="00857EF7">
      <w:pPr>
        <w:spacing w:after="60"/>
        <w:ind w:left="720"/>
        <w:rPr>
          <w:rFonts w:cs="Tahoma"/>
        </w:rPr>
      </w:pPr>
      <w:r w:rsidRPr="00E00CCD">
        <w:rPr>
          <w:rFonts w:cs="Tahoma"/>
          <w:b/>
          <w:bCs/>
          <w:color w:val="000000"/>
          <w:szCs w:val="18"/>
        </w:rPr>
        <w:t>Соглашение Campus and School</w:t>
      </w:r>
    </w:p>
    <w:p w14:paraId="7FBC0373" w14:textId="77777777" w:rsidR="00532ABF" w:rsidRPr="00E00CCD" w:rsidRDefault="0040633A" w:rsidP="00EA248F">
      <w:pPr>
        <w:ind w:left="720"/>
        <w:rPr>
          <w:rFonts w:cs="Tahoma"/>
        </w:rPr>
      </w:pPr>
      <w:r w:rsidRPr="00E00CCD">
        <w:rPr>
          <w:rFonts w:cs="Tahoma"/>
          <w:color w:val="000000"/>
          <w:szCs w:val="18"/>
        </w:rPr>
        <w:t>Подписные лицензии на Dynamics CRM Online, предлагаемые в рамках Соглашения Campus and School, можно получить для всех компьютеров в учреждении или не для всех компьютеров в учреждении.</w:t>
      </w:r>
      <w:r w:rsidR="00827CFE" w:rsidRPr="00E00CCD">
        <w:rPr>
          <w:rFonts w:cs="Tahoma"/>
          <w:color w:val="000000"/>
          <w:szCs w:val="18"/>
        </w:rPr>
        <w:t xml:space="preserve"> </w:t>
      </w:r>
      <w:r w:rsidRPr="00E00CCD">
        <w:rPr>
          <w:rFonts w:cs="Tahoma"/>
          <w:color w:val="000000"/>
          <w:szCs w:val="18"/>
        </w:rPr>
        <w:t>Подписные лицензии можно получать для отдельных пользователей.</w:t>
      </w:r>
      <w:r w:rsidR="00827CFE" w:rsidRPr="00E00CCD">
        <w:rPr>
          <w:rFonts w:cs="Tahoma"/>
          <w:color w:val="000000"/>
          <w:szCs w:val="18"/>
        </w:rPr>
        <w:t xml:space="preserve"> </w:t>
      </w:r>
      <w:r w:rsidRPr="00E00CCD">
        <w:rPr>
          <w:rFonts w:cs="Tahoma"/>
          <w:color w:val="000000"/>
          <w:szCs w:val="18"/>
        </w:rPr>
        <w:t>Если возникает необходимость в</w:t>
      </w:r>
      <w:r w:rsidR="00EA248F">
        <w:rPr>
          <w:rFonts w:cs="Tahoma"/>
          <w:color w:val="000000"/>
          <w:szCs w:val="18"/>
        </w:rPr>
        <w:t> </w:t>
      </w:r>
      <w:r w:rsidRPr="00E00CCD">
        <w:rPr>
          <w:rFonts w:cs="Tahoma"/>
          <w:color w:val="000000"/>
          <w:szCs w:val="18"/>
        </w:rPr>
        <w:t>дополнительных лицензиях User SL для доступа к продукту Dynamics CRM, можно заказать соответствующее число под</w:t>
      </w:r>
      <w:bookmarkStart w:id="1214" w:name="Srv_41DuetEnterpriseforOfficeandSAP"/>
      <w:bookmarkStart w:id="1215" w:name="Srv_38EntCALSuite"/>
      <w:r w:rsidRPr="00E00CCD">
        <w:rPr>
          <w:rFonts w:cs="Tahoma"/>
          <w:color w:val="000000"/>
          <w:szCs w:val="18"/>
        </w:rPr>
        <w:t>писных лицензий User SL.</w:t>
      </w:r>
    </w:p>
    <w:p w14:paraId="7FBC0374" w14:textId="77777777" w:rsidR="006E28CC" w:rsidRPr="00E00CCD" w:rsidRDefault="006E28CC" w:rsidP="005614CA">
      <w:pPr>
        <w:ind w:left="720"/>
        <w:rPr>
          <w:rFonts w:cs="Tahoma"/>
        </w:rPr>
      </w:pPr>
    </w:p>
    <w:p w14:paraId="7FBC0375" w14:textId="77777777" w:rsidR="006E28CC" w:rsidRPr="00E00CCD" w:rsidRDefault="006E28CC" w:rsidP="006D6A83">
      <w:pPr>
        <w:spacing w:after="60"/>
        <w:ind w:left="720"/>
        <w:rPr>
          <w:rFonts w:cs="Tahoma"/>
        </w:rPr>
      </w:pPr>
      <w:r w:rsidRPr="00E00CCD">
        <w:rPr>
          <w:rFonts w:cs="Tahoma"/>
          <w:b/>
        </w:rPr>
        <w:t>Microsoft Dynamics CRM Online — предоставление прав на интеграцию с Microsoft Dynamics Marketing Online</w:t>
      </w:r>
    </w:p>
    <w:p w14:paraId="7FBC0376" w14:textId="77777777" w:rsidR="003165D6" w:rsidRPr="00E00CCD" w:rsidRDefault="006E28CC" w:rsidP="004815F3">
      <w:pPr>
        <w:rPr>
          <w:rFonts w:cs="Tahoma"/>
        </w:rPr>
      </w:pPr>
      <w:r w:rsidRPr="00E00CCD">
        <w:rPr>
          <w:rFonts w:cs="Tahoma"/>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w:t>
      </w:r>
      <w:r w:rsidRPr="00E00CCD">
        <w:rPr>
          <w:rFonts w:cs="Tahoma"/>
          <w:bCs/>
        </w:rPr>
        <w:t xml:space="preserve">MarketingPilot Connector для программного обеспечения Microsoft Dynamics CRM </w:t>
      </w:r>
      <w:r w:rsidRPr="00E00CCD">
        <w:rPr>
          <w:rFonts w:cs="Tahoma"/>
        </w:rPr>
        <w:t>исключительно в целях синхронизации данных клиентов. Данным пользователям не требуется Microsoft Dynamics CRM Online USL. Данный отказ действует до</w:t>
      </w:r>
      <w:r w:rsidRPr="00E00CCD">
        <w:rPr>
          <w:rFonts w:eastAsia="Calibri" w:cs="Tahoma"/>
        </w:rPr>
        <w:t xml:space="preserve"> </w:t>
      </w:r>
      <w:r w:rsidRPr="00E00CCD">
        <w:rPr>
          <w:rFonts w:cs="Tahoma"/>
        </w:rPr>
        <w:t>30 июня 2014 г., после чего Microsoft оставляет за собой право затребовать соответствующие USL.</w:t>
      </w:r>
      <w:bookmarkStart w:id="1216" w:name="Srv_45EntCALBridgeWinIntune"/>
      <w:bookmarkEnd w:id="1214"/>
    </w:p>
    <w:p w14:paraId="7FBC0377" w14:textId="77777777" w:rsidR="003165D6" w:rsidRPr="00EA248F" w:rsidRDefault="003165D6" w:rsidP="00162A93">
      <w:pPr>
        <w:pStyle w:val="Heading3"/>
        <w:ind w:left="180" w:hanging="180"/>
        <w:rPr>
          <w:rFonts w:ascii="Tahoma" w:hAnsi="Tahoma" w:cs="Tahoma"/>
          <w:sz w:val="18"/>
          <w:szCs w:val="18"/>
        </w:rPr>
      </w:pPr>
    </w:p>
    <w:p w14:paraId="7FBC0378" w14:textId="77777777" w:rsidR="00101859" w:rsidRPr="00EA248F" w:rsidRDefault="00101859" w:rsidP="00101859">
      <w:pPr>
        <w:rPr>
          <w:rFonts w:cs="Tahoma"/>
          <w:szCs w:val="18"/>
        </w:rPr>
      </w:pPr>
    </w:p>
    <w:p w14:paraId="7FBC0379" w14:textId="77777777" w:rsidR="00162A93" w:rsidRPr="00E00CCD" w:rsidRDefault="0095763C" w:rsidP="00E50C1B">
      <w:pPr>
        <w:pStyle w:val="Heading3"/>
        <w:ind w:left="245" w:hanging="245"/>
        <w:rPr>
          <w:rFonts w:ascii="Tahoma" w:hAnsi="Tahoma" w:cs="Tahoma"/>
        </w:rPr>
      </w:pPr>
      <w:bookmarkStart w:id="1217" w:name="_43_Enterprise_CAL"/>
      <w:bookmarkStart w:id="1218" w:name="_Toc348438662"/>
      <w:bookmarkEnd w:id="1217"/>
      <w:r w:rsidRPr="00E00CCD">
        <w:rPr>
          <w:rFonts w:ascii="Tahoma" w:hAnsi="Tahoma" w:cs="Tahoma"/>
          <w:caps/>
          <w:color w:val="F66400"/>
          <w:sz w:val="22"/>
          <w:vertAlign w:val="superscript"/>
        </w:rPr>
        <w:t>4</w:t>
      </w:r>
      <w:bookmarkStart w:id="1219" w:name="_Toc336338303"/>
      <w:r w:rsidRPr="00E00CCD">
        <w:rPr>
          <w:rFonts w:ascii="Tahoma" w:hAnsi="Tahoma" w:cs="Tahoma"/>
          <w:caps/>
          <w:color w:val="F66400"/>
          <w:sz w:val="22"/>
          <w:vertAlign w:val="superscript"/>
        </w:rPr>
        <w:t>3</w:t>
      </w:r>
      <w:r w:rsidRPr="00E50C1B">
        <w:rPr>
          <w:rFonts w:ascii="Tahoma" w:hAnsi="Tahoma" w:cs="Tahoma"/>
          <w:caps/>
          <w:color w:val="F66400"/>
          <w:sz w:val="22"/>
        </w:rPr>
        <w:t xml:space="preserve"> </w:t>
      </w:r>
      <w:r w:rsidRPr="00E00CCD">
        <w:rPr>
          <w:rFonts w:ascii="Tahoma" w:hAnsi="Tahoma" w:cs="Tahoma"/>
          <w:color w:val="F66400"/>
          <w:sz w:val="22"/>
        </w:rPr>
        <w:t>Enterprise CAL Suite Bridge для Office 365, Enterprise CAL Suite Bridge для Office 365 и Windows Intune, а также Enterprise CAL Suite Bridge для Windows Intune</w:t>
      </w:r>
      <w:bookmarkEnd w:id="1218"/>
      <w:bookmarkEnd w:id="1219"/>
      <w:r w:rsidRPr="00E00CCD">
        <w:rPr>
          <w:rFonts w:ascii="Tahoma" w:hAnsi="Tahoma" w:cs="Tahoma"/>
          <w:color w:val="F66400"/>
          <w:sz w:val="22"/>
        </w:rPr>
        <w:t xml:space="preserve"> </w:t>
      </w:r>
    </w:p>
    <w:p w14:paraId="7FBC037A" w14:textId="77777777" w:rsidR="00BD2BE7" w:rsidRPr="00E00CCD" w:rsidRDefault="00BD2BE7" w:rsidP="0084072C">
      <w:pPr>
        <w:rPr>
          <w:rFonts w:cs="Tahoma"/>
        </w:rPr>
      </w:pPr>
    </w:p>
    <w:bookmarkEnd w:id="1216"/>
    <w:p w14:paraId="7FBC037B" w14:textId="77777777" w:rsidR="0084072C" w:rsidRPr="00E00CCD" w:rsidRDefault="00162A93" w:rsidP="0084072C">
      <w:pPr>
        <w:spacing w:after="60"/>
        <w:ind w:left="720"/>
        <w:rPr>
          <w:rFonts w:cs="Tahoma"/>
        </w:rPr>
      </w:pPr>
      <w:r w:rsidRPr="00E00CCD">
        <w:rPr>
          <w:rFonts w:cs="Tahoma"/>
          <w:b/>
          <w:szCs w:val="18"/>
        </w:rPr>
        <w:t>Определение</w:t>
      </w:r>
    </w:p>
    <w:p w14:paraId="7FBC037C" w14:textId="77777777" w:rsidR="00162A93" w:rsidRPr="00E00CCD" w:rsidRDefault="00162A93" w:rsidP="0084072C">
      <w:pPr>
        <w:ind w:left="720"/>
        <w:rPr>
          <w:rFonts w:cs="Tahoma"/>
        </w:rPr>
      </w:pPr>
      <w:r w:rsidRPr="00E00CCD">
        <w:rPr>
          <w:rFonts w:cs="Tahoma"/>
          <w:szCs w:val="18"/>
        </w:rPr>
        <w:t>«Переход» означает преобразование Лицензии с текущим покрытием Software Assurance в подписную лицензию или обратно.</w:t>
      </w:r>
      <w:r w:rsidR="00827CFE" w:rsidRPr="00E00CCD">
        <w:rPr>
          <w:rFonts w:cs="Tahoma"/>
          <w:szCs w:val="18"/>
        </w:rPr>
        <w:t xml:space="preserve"> </w:t>
      </w:r>
    </w:p>
    <w:p w14:paraId="7FBC037D" w14:textId="77777777" w:rsidR="0084072C" w:rsidRPr="00E00CCD" w:rsidRDefault="0084072C" w:rsidP="0084072C">
      <w:pPr>
        <w:ind w:left="720"/>
        <w:rPr>
          <w:rFonts w:cs="Tahoma"/>
        </w:rPr>
      </w:pPr>
    </w:p>
    <w:p w14:paraId="7FBC037E" w14:textId="77777777" w:rsidR="0084072C" w:rsidRPr="00E00CCD" w:rsidRDefault="0084072C" w:rsidP="0084072C">
      <w:pPr>
        <w:spacing w:after="60"/>
        <w:ind w:left="720"/>
        <w:rPr>
          <w:rFonts w:cs="Tahoma"/>
        </w:rPr>
      </w:pPr>
      <w:r w:rsidRPr="00E00CCD">
        <w:rPr>
          <w:rFonts w:cs="Tahoma"/>
          <w:b/>
          <w:szCs w:val="18"/>
        </w:rPr>
        <w:t>Применимые права на использование</w:t>
      </w:r>
    </w:p>
    <w:p w14:paraId="7FBC037F" w14:textId="77777777" w:rsidR="00162A93" w:rsidRPr="00E00CCD" w:rsidRDefault="00162A93" w:rsidP="00EA248F">
      <w:pPr>
        <w:ind w:left="720"/>
        <w:rPr>
          <w:rFonts w:cs="Tahoma"/>
        </w:rPr>
      </w:pPr>
      <w:r w:rsidRPr="00E00CCD">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827CFE" w:rsidRPr="00E00CCD">
        <w:rPr>
          <w:rFonts w:eastAsia="Calibri" w:cs="Tahoma"/>
          <w:szCs w:val="18"/>
        </w:rPr>
        <w:t xml:space="preserve"> </w:t>
      </w:r>
      <w:r w:rsidRPr="00E00CCD">
        <w:rPr>
          <w:rFonts w:eastAsia="Calibri" w:cs="Tahoma"/>
          <w:szCs w:val="18"/>
        </w:rPr>
        <w:t>Если срок действия покрытия Software Assurance истек, права доступа в рамках бессрочных Лицензий определяются на</w:t>
      </w:r>
      <w:r w:rsidR="00EA248F">
        <w:rPr>
          <w:rFonts w:eastAsia="Calibri" w:cs="Tahoma"/>
          <w:szCs w:val="18"/>
        </w:rPr>
        <w:t> </w:t>
      </w:r>
      <w:r w:rsidRPr="00E00CCD">
        <w:rPr>
          <w:rFonts w:eastAsia="Calibri" w:cs="Tahoma"/>
          <w:szCs w:val="18"/>
        </w:rPr>
        <w:t>основании Прав на использование продуктов, действовавших до окончания срока действия.</w:t>
      </w:r>
      <w:r w:rsidR="00827CFE" w:rsidRPr="00E00CCD">
        <w:rPr>
          <w:rFonts w:eastAsia="Calibri" w:cs="Tahoma"/>
          <w:szCs w:val="18"/>
        </w:rPr>
        <w:t xml:space="preserve"> </w:t>
      </w:r>
      <w:r w:rsidRPr="00E00CCD">
        <w:rPr>
          <w:rFonts w:eastAsia="Calibri" w:cs="Tahoma"/>
          <w:szCs w:val="18"/>
        </w:rPr>
        <w:t>Лицензия CAL Suite Bridge представляет собой единую лицензию, которая назначается отдельному пользователю или устройству.</w:t>
      </w:r>
    </w:p>
    <w:p w14:paraId="7FBC0380" w14:textId="77777777" w:rsidR="0084072C" w:rsidRPr="00E00CCD" w:rsidRDefault="0084072C" w:rsidP="0084072C">
      <w:pPr>
        <w:ind w:left="720"/>
        <w:rPr>
          <w:rFonts w:cs="Tahoma"/>
        </w:rPr>
      </w:pPr>
    </w:p>
    <w:p w14:paraId="7FBC0381" w14:textId="77777777" w:rsidR="0084072C" w:rsidRPr="00E00CCD" w:rsidRDefault="00162A93" w:rsidP="0084072C">
      <w:pPr>
        <w:spacing w:after="60"/>
        <w:ind w:left="720"/>
        <w:rPr>
          <w:rFonts w:cs="Tahoma"/>
        </w:rPr>
      </w:pPr>
      <w:r w:rsidRPr="00E00CCD">
        <w:rPr>
          <w:rFonts w:cs="Tahoma"/>
          <w:b/>
          <w:szCs w:val="18"/>
        </w:rPr>
        <w:t>Требования</w:t>
      </w:r>
    </w:p>
    <w:p w14:paraId="7FBC0382" w14:textId="77777777" w:rsidR="00162A93" w:rsidRPr="00E00CCD" w:rsidRDefault="00162A93" w:rsidP="00EA248F">
      <w:pPr>
        <w:ind w:left="720"/>
        <w:rPr>
          <w:rFonts w:cs="Tahoma"/>
        </w:rPr>
      </w:pPr>
      <w:r w:rsidRPr="00E00CCD">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827CFE" w:rsidRPr="00E00CCD">
        <w:rPr>
          <w:rFonts w:eastAsia="Calibri" w:cs="Tahoma"/>
          <w:szCs w:val="18"/>
        </w:rPr>
        <w:t xml:space="preserve"> </w:t>
      </w:r>
      <w:r w:rsidRPr="00E00CCD">
        <w:rPr>
          <w:rFonts w:eastAsia="Calibri" w:cs="Tahoma"/>
          <w:szCs w:val="18"/>
        </w:rPr>
        <w:t>Если Переход требует наличия лицензии CAL Suite</w:t>
      </w:r>
      <w:r w:rsidR="00EA248F">
        <w:rPr>
          <w:rFonts w:eastAsia="Calibri" w:cs="Tahoma"/>
          <w:szCs w:val="18"/>
        </w:rPr>
        <w:t> </w:t>
      </w:r>
      <w:r w:rsidRPr="00E00CCD">
        <w:rPr>
          <w:rFonts w:eastAsia="Calibri" w:cs="Tahoma"/>
          <w:szCs w:val="18"/>
        </w:rPr>
        <w:t>Bridge и соответствующая Лицензия была оплачена Клиентом в полном объеме, приобретение лицензии CAL Suite Bridge не требуется.</w:t>
      </w:r>
      <w:r w:rsidR="00827CFE" w:rsidRPr="00E00CCD">
        <w:rPr>
          <w:rFonts w:eastAsia="Calibri" w:cs="Tahoma"/>
          <w:szCs w:val="18"/>
        </w:rPr>
        <w:t xml:space="preserve"> </w:t>
      </w:r>
      <w:r w:rsidRPr="00E00CCD">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827CFE" w:rsidRPr="00E00CCD">
        <w:rPr>
          <w:rFonts w:eastAsia="Calibri" w:cs="Tahoma"/>
          <w:szCs w:val="18"/>
        </w:rPr>
        <w:t xml:space="preserve"> </w:t>
      </w:r>
      <w:r w:rsidRPr="00E00CCD">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827CFE" w:rsidRPr="00E00CCD">
        <w:rPr>
          <w:rFonts w:eastAsia="Calibri" w:cs="Tahoma"/>
          <w:szCs w:val="18"/>
        </w:rPr>
        <w:t xml:space="preserve"> </w:t>
      </w:r>
    </w:p>
    <w:p w14:paraId="7FBC0383" w14:textId="77777777" w:rsidR="0084072C" w:rsidRPr="00E00CCD" w:rsidRDefault="0084072C" w:rsidP="0084072C">
      <w:pPr>
        <w:ind w:left="720"/>
        <w:rPr>
          <w:rFonts w:cs="Tahoma"/>
        </w:rPr>
      </w:pPr>
    </w:p>
    <w:p w14:paraId="7FBC0384" w14:textId="77777777" w:rsidR="00162A93" w:rsidRPr="00E00CCD" w:rsidRDefault="00162A93" w:rsidP="00EA248F">
      <w:pPr>
        <w:ind w:left="720"/>
        <w:rPr>
          <w:rFonts w:cs="Tahoma"/>
        </w:rPr>
      </w:pPr>
      <w:r w:rsidRPr="00E00CCD">
        <w:rPr>
          <w:rFonts w:eastAsia="Calibri" w:cs="Tahoma"/>
          <w:szCs w:val="18"/>
        </w:rPr>
        <w:t>CAL Suite Bridge является Базовым продуктом и подлежит лицензированию только в сочетании с</w:t>
      </w:r>
      <w:r w:rsidR="00EA248F">
        <w:rPr>
          <w:rFonts w:eastAsia="Calibri" w:cs="Tahoma"/>
          <w:szCs w:val="18"/>
        </w:rPr>
        <w:t> </w:t>
      </w:r>
      <w:r w:rsidRPr="00E00CCD">
        <w:rPr>
          <w:rFonts w:eastAsia="Calibri" w:cs="Tahoma"/>
          <w:szCs w:val="18"/>
        </w:rPr>
        <w:t>соответствующей Веб-службой для удовлетворения потребности организации в такой лицензии CAL</w:t>
      </w:r>
      <w:r w:rsidR="00EA248F">
        <w:rPr>
          <w:rFonts w:eastAsia="Calibri" w:cs="Tahoma"/>
          <w:szCs w:val="18"/>
        </w:rPr>
        <w:t> </w:t>
      </w:r>
      <w:r w:rsidRPr="00E00CCD">
        <w:rPr>
          <w:rFonts w:eastAsia="Calibri" w:cs="Tahoma"/>
          <w:szCs w:val="18"/>
        </w:rPr>
        <w:t>Suite Bridge или соответствующей родительской лицензии CAL Suite.</w:t>
      </w:r>
    </w:p>
    <w:p w14:paraId="7FBC0385" w14:textId="77777777" w:rsidR="0084072C" w:rsidRDefault="0084072C" w:rsidP="0084072C">
      <w:pPr>
        <w:ind w:left="720"/>
        <w:rPr>
          <w:rFonts w:cs="Tahoma"/>
        </w:rPr>
      </w:pPr>
    </w:p>
    <w:p w14:paraId="7FBC0386" w14:textId="77777777" w:rsidR="00EA248F" w:rsidRPr="00E00CCD" w:rsidRDefault="00EA248F" w:rsidP="0084072C">
      <w:pPr>
        <w:ind w:left="720"/>
        <w:rPr>
          <w:rFonts w:cs="Tahoma"/>
        </w:rPr>
      </w:pPr>
    </w:p>
    <w:p w14:paraId="7FBC0387" w14:textId="77777777" w:rsidR="00162A93" w:rsidRPr="00E00CCD" w:rsidRDefault="00162A93" w:rsidP="0084072C">
      <w:pPr>
        <w:ind w:left="720"/>
        <w:rPr>
          <w:rFonts w:cs="Tahoma"/>
        </w:rPr>
      </w:pPr>
    </w:p>
    <w:tbl>
      <w:tblPr>
        <w:tblW w:w="4214" w:type="pct"/>
        <w:jc w:val="center"/>
        <w:tblCellMar>
          <w:left w:w="0" w:type="dxa"/>
          <w:right w:w="0" w:type="dxa"/>
        </w:tblCellMar>
        <w:tblLook w:val="04A0" w:firstRow="1" w:lastRow="0" w:firstColumn="1" w:lastColumn="0" w:noHBand="0" w:noVBand="1"/>
      </w:tblPr>
      <w:tblGrid>
        <w:gridCol w:w="2644"/>
        <w:gridCol w:w="2701"/>
        <w:gridCol w:w="2560"/>
      </w:tblGrid>
      <w:tr w:rsidR="00162A93" w:rsidRPr="00E00CCD" w14:paraId="7FBC038B" w14:textId="77777777" w:rsidTr="002A6416">
        <w:trPr>
          <w:tblHeader/>
          <w:jc w:val="center"/>
        </w:trPr>
        <w:tc>
          <w:tcPr>
            <w:tcW w:w="167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7FBC0388" w14:textId="77777777" w:rsidR="00162A93" w:rsidRPr="00E00CCD" w:rsidRDefault="00162A93" w:rsidP="00162A93">
            <w:pPr>
              <w:spacing w:before="80" w:after="200" w:line="276" w:lineRule="auto"/>
              <w:ind w:left="175"/>
              <w:rPr>
                <w:rFonts w:eastAsia="Calibri" w:cs="Tahoma"/>
                <w:b/>
                <w:bCs/>
                <w:color w:val="000000"/>
                <w:szCs w:val="18"/>
                <w:lang w:eastAsia="ja-JP"/>
              </w:rPr>
            </w:pPr>
            <w:r w:rsidRPr="00E00CCD">
              <w:rPr>
                <w:rFonts w:eastAsia="Calibri" w:cs="Tahoma"/>
                <w:b/>
                <w:bCs/>
                <w:szCs w:val="18"/>
              </w:rPr>
              <w:t>CAL Suite Bridge</w:t>
            </w:r>
          </w:p>
        </w:tc>
        <w:tc>
          <w:tcPr>
            <w:tcW w:w="1708" w:type="pct"/>
            <w:tcBorders>
              <w:top w:val="single" w:sz="8" w:space="0" w:color="auto"/>
              <w:left w:val="nil"/>
              <w:bottom w:val="single" w:sz="8" w:space="0" w:color="auto"/>
              <w:right w:val="single" w:sz="8" w:space="0" w:color="auto"/>
            </w:tcBorders>
            <w:shd w:val="clear" w:color="auto" w:fill="FABF8F"/>
            <w:vAlign w:val="center"/>
            <w:hideMark/>
          </w:tcPr>
          <w:p w14:paraId="7FBC0389" w14:textId="77777777" w:rsidR="00162A93" w:rsidRPr="00E00CCD" w:rsidRDefault="00162A93" w:rsidP="00162A93">
            <w:pPr>
              <w:spacing w:before="80" w:after="200" w:line="276" w:lineRule="auto"/>
              <w:ind w:left="180"/>
              <w:rPr>
                <w:rFonts w:eastAsia="Calibri" w:cs="Tahoma"/>
                <w:b/>
                <w:bCs/>
                <w:color w:val="000000"/>
                <w:szCs w:val="18"/>
                <w:lang w:eastAsia="ja-JP"/>
              </w:rPr>
            </w:pPr>
            <w:r w:rsidRPr="00E00CCD">
              <w:rPr>
                <w:rFonts w:eastAsia="Calibri" w:cs="Tahoma"/>
                <w:b/>
                <w:bCs/>
                <w:szCs w:val="18"/>
              </w:rPr>
              <w:t>Родительская лицензия CAL Suite</w:t>
            </w:r>
          </w:p>
        </w:tc>
        <w:tc>
          <w:tcPr>
            <w:tcW w:w="1619" w:type="pct"/>
            <w:tcBorders>
              <w:top w:val="single" w:sz="8" w:space="0" w:color="auto"/>
              <w:left w:val="nil"/>
              <w:bottom w:val="single" w:sz="8" w:space="0" w:color="auto"/>
              <w:right w:val="single" w:sz="8" w:space="0" w:color="auto"/>
            </w:tcBorders>
            <w:shd w:val="clear" w:color="auto" w:fill="FABF8F"/>
            <w:hideMark/>
          </w:tcPr>
          <w:p w14:paraId="7FBC038A" w14:textId="77777777" w:rsidR="00162A93" w:rsidRPr="00E00CCD" w:rsidRDefault="00162A93" w:rsidP="002F3152">
            <w:pPr>
              <w:spacing w:before="80" w:after="200" w:line="276" w:lineRule="auto"/>
              <w:ind w:left="180" w:right="247"/>
              <w:jc w:val="center"/>
              <w:rPr>
                <w:rFonts w:eastAsia="Calibri" w:cs="Tahoma"/>
                <w:b/>
                <w:bCs/>
                <w:color w:val="000000"/>
                <w:szCs w:val="18"/>
                <w:lang w:eastAsia="ja-JP"/>
              </w:rPr>
            </w:pPr>
            <w:r w:rsidRPr="00E00CCD">
              <w:rPr>
                <w:rFonts w:eastAsia="Calibri" w:cs="Tahoma"/>
                <w:b/>
                <w:bCs/>
                <w:szCs w:val="18"/>
              </w:rPr>
              <w:t>Соответствующие Веб-службы</w:t>
            </w:r>
          </w:p>
        </w:tc>
      </w:tr>
      <w:tr w:rsidR="00162A93" w:rsidRPr="00E00CCD" w14:paraId="7FBC0390"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7FBC038C" w14:textId="77777777" w:rsidR="00162A93" w:rsidRPr="00E00CCD" w:rsidRDefault="00162A93" w:rsidP="002C1048">
            <w:pPr>
              <w:numPr>
                <w:ilvl w:val="0"/>
                <w:numId w:val="55"/>
              </w:numPr>
              <w:spacing w:before="60" w:after="60" w:line="276" w:lineRule="auto"/>
              <w:ind w:left="535" w:right="180"/>
              <w:rPr>
                <w:rFonts w:eastAsia="Calibri" w:cs="Tahoma"/>
                <w:szCs w:val="18"/>
              </w:rPr>
            </w:pPr>
            <w:r w:rsidRPr="00E00CCD">
              <w:rPr>
                <w:rFonts w:eastAsia="Calibri" w:cs="Tahoma"/>
                <w:color w:val="000000"/>
                <w:szCs w:val="18"/>
              </w:rPr>
              <w:t>Enterprise CAL Suite Bridge для Office 365</w:t>
            </w:r>
          </w:p>
        </w:tc>
        <w:tc>
          <w:tcPr>
            <w:tcW w:w="1708" w:type="pct"/>
            <w:tcBorders>
              <w:top w:val="nil"/>
              <w:left w:val="nil"/>
              <w:bottom w:val="single" w:sz="8" w:space="0" w:color="auto"/>
              <w:right w:val="single" w:sz="8" w:space="0" w:color="auto"/>
            </w:tcBorders>
          </w:tcPr>
          <w:p w14:paraId="7FBC038D" w14:textId="77777777" w:rsidR="00162A93" w:rsidRPr="00E00CCD" w:rsidRDefault="00162A93" w:rsidP="002C1048">
            <w:pPr>
              <w:numPr>
                <w:ilvl w:val="0"/>
                <w:numId w:val="56"/>
              </w:numPr>
              <w:spacing w:before="80" w:after="200" w:line="276" w:lineRule="auto"/>
              <w:ind w:left="449" w:hanging="270"/>
              <w:jc w:val="both"/>
              <w:rPr>
                <w:rFonts w:eastAsia="Calibri" w:cs="Tahoma"/>
                <w:szCs w:val="18"/>
              </w:rPr>
            </w:pPr>
            <w:r w:rsidRPr="00E00CCD">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7FBC038E" w14:textId="77777777" w:rsidR="00162A93" w:rsidRPr="00E00CCD" w:rsidRDefault="00162A93" w:rsidP="002C1048">
            <w:pPr>
              <w:numPr>
                <w:ilvl w:val="0"/>
                <w:numId w:val="57"/>
              </w:numPr>
              <w:spacing w:before="80" w:after="200" w:line="276" w:lineRule="auto"/>
              <w:ind w:left="630"/>
              <w:rPr>
                <w:rFonts w:cs="Tahoma"/>
              </w:rPr>
            </w:pPr>
            <w:r w:rsidRPr="00E00CCD">
              <w:rPr>
                <w:rFonts w:eastAsia="Calibri" w:cs="Tahoma"/>
                <w:color w:val="000000"/>
                <w:szCs w:val="18"/>
              </w:rPr>
              <w:t>Office 365 Plan E3 или</w:t>
            </w:r>
          </w:p>
          <w:p w14:paraId="7FBC038F" w14:textId="77777777" w:rsidR="00162A93" w:rsidRPr="00E00CCD" w:rsidRDefault="00162A93" w:rsidP="002C1048">
            <w:pPr>
              <w:numPr>
                <w:ilvl w:val="0"/>
                <w:numId w:val="57"/>
              </w:numPr>
              <w:spacing w:before="80" w:after="200" w:line="276" w:lineRule="auto"/>
              <w:ind w:left="630"/>
              <w:rPr>
                <w:rFonts w:eastAsia="Calibri" w:cs="Tahoma"/>
                <w:color w:val="000000"/>
                <w:szCs w:val="18"/>
              </w:rPr>
            </w:pPr>
            <w:r w:rsidRPr="00E00CCD">
              <w:rPr>
                <w:rFonts w:eastAsia="Calibri" w:cs="Tahoma"/>
                <w:color w:val="000000"/>
                <w:szCs w:val="18"/>
              </w:rPr>
              <w:t>Office 365 (план E4)</w:t>
            </w:r>
          </w:p>
        </w:tc>
      </w:tr>
      <w:tr w:rsidR="00162A93" w:rsidRPr="00E00CCD" w14:paraId="7FBC0395" w14:textId="77777777" w:rsidTr="002A6416">
        <w:trPr>
          <w:trHeight w:val="576"/>
          <w:jc w:val="center"/>
        </w:trPr>
        <w:tc>
          <w:tcPr>
            <w:tcW w:w="1672" w:type="pct"/>
            <w:tcBorders>
              <w:top w:val="nil"/>
              <w:left w:val="single" w:sz="8" w:space="0" w:color="auto"/>
              <w:bottom w:val="single" w:sz="8" w:space="0" w:color="auto"/>
              <w:right w:val="single" w:sz="8" w:space="0" w:color="auto"/>
            </w:tcBorders>
          </w:tcPr>
          <w:p w14:paraId="7FBC0391" w14:textId="77777777" w:rsidR="00162A93" w:rsidRPr="00E00CCD" w:rsidRDefault="00162A93" w:rsidP="002C1048">
            <w:pPr>
              <w:numPr>
                <w:ilvl w:val="0"/>
                <w:numId w:val="55"/>
              </w:numPr>
              <w:spacing w:before="60" w:after="60" w:line="276" w:lineRule="auto"/>
              <w:ind w:left="535" w:right="180"/>
              <w:rPr>
                <w:rFonts w:eastAsia="Calibri" w:cs="Tahoma"/>
                <w:szCs w:val="18"/>
              </w:rPr>
            </w:pPr>
            <w:r w:rsidRPr="00E00CCD">
              <w:rPr>
                <w:rFonts w:eastAsia="Calibri" w:cs="Tahoma"/>
                <w:color w:val="000000"/>
                <w:szCs w:val="18"/>
              </w:rPr>
              <w:t>Enterprise CAL Suite Bridge для Office 365 и Windows Intune</w:t>
            </w:r>
          </w:p>
        </w:tc>
        <w:tc>
          <w:tcPr>
            <w:tcW w:w="1708" w:type="pct"/>
            <w:tcBorders>
              <w:top w:val="nil"/>
              <w:left w:val="nil"/>
              <w:bottom w:val="single" w:sz="8" w:space="0" w:color="auto"/>
              <w:right w:val="single" w:sz="8" w:space="0" w:color="auto"/>
            </w:tcBorders>
          </w:tcPr>
          <w:p w14:paraId="7FBC0392" w14:textId="77777777" w:rsidR="00162A93" w:rsidRPr="00E00CCD" w:rsidRDefault="00162A93" w:rsidP="002C1048">
            <w:pPr>
              <w:numPr>
                <w:ilvl w:val="0"/>
                <w:numId w:val="56"/>
              </w:numPr>
              <w:spacing w:before="80" w:after="200" w:line="276" w:lineRule="auto"/>
              <w:ind w:left="449" w:hanging="270"/>
              <w:jc w:val="both"/>
              <w:rPr>
                <w:rFonts w:eastAsia="Calibri" w:cs="Tahoma"/>
                <w:szCs w:val="18"/>
              </w:rPr>
            </w:pPr>
            <w:r w:rsidRPr="00E00CCD">
              <w:rPr>
                <w:rFonts w:eastAsia="Calibri" w:cs="Tahoma"/>
                <w:color w:val="000000"/>
                <w:szCs w:val="18"/>
              </w:rPr>
              <w:t>Enterprise CAL Suite</w:t>
            </w:r>
          </w:p>
        </w:tc>
        <w:tc>
          <w:tcPr>
            <w:tcW w:w="1619" w:type="pct"/>
            <w:tcBorders>
              <w:top w:val="nil"/>
              <w:left w:val="nil"/>
              <w:bottom w:val="single" w:sz="8" w:space="0" w:color="auto"/>
              <w:right w:val="single" w:sz="8" w:space="0" w:color="auto"/>
            </w:tcBorders>
          </w:tcPr>
          <w:p w14:paraId="7FBC0393" w14:textId="77777777" w:rsidR="00162A93" w:rsidRPr="00E00CCD" w:rsidRDefault="00162A93" w:rsidP="002C1048">
            <w:pPr>
              <w:numPr>
                <w:ilvl w:val="0"/>
                <w:numId w:val="57"/>
              </w:numPr>
              <w:spacing w:before="80" w:after="200" w:line="276" w:lineRule="auto"/>
              <w:ind w:left="630"/>
              <w:rPr>
                <w:rFonts w:cs="Tahoma"/>
              </w:rPr>
            </w:pPr>
            <w:r w:rsidRPr="00E00CCD">
              <w:rPr>
                <w:rFonts w:eastAsia="Calibri" w:cs="Tahoma"/>
                <w:color w:val="000000"/>
                <w:szCs w:val="18"/>
              </w:rPr>
              <w:t>Office 365 (план E3) и Windows Intune, или</w:t>
            </w:r>
          </w:p>
          <w:p w14:paraId="7FBC0394" w14:textId="77777777" w:rsidR="00162A93" w:rsidRPr="00E00CCD" w:rsidRDefault="00162A93" w:rsidP="002C1048">
            <w:pPr>
              <w:numPr>
                <w:ilvl w:val="0"/>
                <w:numId w:val="57"/>
              </w:numPr>
              <w:spacing w:before="80" w:after="200" w:line="276" w:lineRule="auto"/>
              <w:ind w:left="630"/>
              <w:rPr>
                <w:rFonts w:eastAsia="Calibri" w:cs="Tahoma"/>
                <w:color w:val="000000"/>
                <w:szCs w:val="18"/>
              </w:rPr>
            </w:pPr>
            <w:r w:rsidRPr="00E00CCD">
              <w:rPr>
                <w:rFonts w:eastAsia="Calibri" w:cs="Tahoma"/>
                <w:color w:val="000000"/>
                <w:szCs w:val="18"/>
              </w:rPr>
              <w:t>Office 365 (план E4) и Windows Intune</w:t>
            </w:r>
          </w:p>
        </w:tc>
      </w:tr>
      <w:tr w:rsidR="00162A93" w:rsidRPr="00E00CCD" w14:paraId="7FBC0399" w14:textId="77777777" w:rsidTr="002A6416">
        <w:trPr>
          <w:trHeight w:val="576"/>
          <w:jc w:val="center"/>
        </w:trPr>
        <w:tc>
          <w:tcPr>
            <w:tcW w:w="1672" w:type="pct"/>
            <w:tcBorders>
              <w:top w:val="nil"/>
              <w:left w:val="single" w:sz="8" w:space="0" w:color="auto"/>
              <w:bottom w:val="single" w:sz="8" w:space="0" w:color="auto"/>
              <w:right w:val="single" w:sz="8" w:space="0" w:color="auto"/>
            </w:tcBorders>
            <w:hideMark/>
          </w:tcPr>
          <w:p w14:paraId="7FBC0396" w14:textId="77777777" w:rsidR="00162A93" w:rsidRPr="00E00CCD" w:rsidRDefault="00162A93" w:rsidP="002C1048">
            <w:pPr>
              <w:numPr>
                <w:ilvl w:val="0"/>
                <w:numId w:val="55"/>
              </w:numPr>
              <w:spacing w:before="60" w:after="60" w:line="276" w:lineRule="auto"/>
              <w:ind w:left="535" w:right="180"/>
              <w:rPr>
                <w:rFonts w:eastAsia="Calibri" w:cs="Tahoma"/>
                <w:color w:val="000000"/>
                <w:szCs w:val="18"/>
                <w:lang w:eastAsia="ja-JP"/>
              </w:rPr>
            </w:pPr>
            <w:r w:rsidRPr="00E00CCD">
              <w:rPr>
                <w:rFonts w:eastAsia="Calibri" w:cs="Tahoma"/>
                <w:szCs w:val="18"/>
              </w:rPr>
              <w:t>Enterprise CAL Suite Bridge для Windows Intune</w:t>
            </w:r>
          </w:p>
        </w:tc>
        <w:tc>
          <w:tcPr>
            <w:tcW w:w="1708" w:type="pct"/>
            <w:tcBorders>
              <w:top w:val="nil"/>
              <w:left w:val="nil"/>
              <w:bottom w:val="single" w:sz="8" w:space="0" w:color="auto"/>
              <w:right w:val="single" w:sz="8" w:space="0" w:color="auto"/>
            </w:tcBorders>
            <w:hideMark/>
          </w:tcPr>
          <w:p w14:paraId="7FBC0397" w14:textId="77777777" w:rsidR="00162A93" w:rsidRPr="00E00CCD" w:rsidRDefault="00162A93" w:rsidP="002C1048">
            <w:pPr>
              <w:numPr>
                <w:ilvl w:val="0"/>
                <w:numId w:val="56"/>
              </w:numPr>
              <w:spacing w:before="80" w:after="200" w:line="276" w:lineRule="auto"/>
              <w:ind w:left="449" w:hanging="270"/>
              <w:jc w:val="both"/>
              <w:rPr>
                <w:rFonts w:eastAsia="Calibri" w:cs="Tahoma"/>
                <w:color w:val="000000"/>
                <w:szCs w:val="18"/>
                <w:lang w:eastAsia="ja-JP"/>
              </w:rPr>
            </w:pPr>
            <w:r w:rsidRPr="00E00CCD">
              <w:rPr>
                <w:rFonts w:eastAsia="Calibri" w:cs="Tahoma"/>
                <w:szCs w:val="18"/>
              </w:rPr>
              <w:t>Enterprise CAL Suite</w:t>
            </w:r>
          </w:p>
        </w:tc>
        <w:tc>
          <w:tcPr>
            <w:tcW w:w="1619" w:type="pct"/>
            <w:tcBorders>
              <w:top w:val="nil"/>
              <w:left w:val="nil"/>
              <w:bottom w:val="single" w:sz="8" w:space="0" w:color="auto"/>
              <w:right w:val="single" w:sz="8" w:space="0" w:color="auto"/>
            </w:tcBorders>
            <w:hideMark/>
          </w:tcPr>
          <w:p w14:paraId="7FBC0398" w14:textId="77777777" w:rsidR="00162A93" w:rsidRPr="00E00CCD" w:rsidRDefault="00162A93" w:rsidP="002C1048">
            <w:pPr>
              <w:numPr>
                <w:ilvl w:val="0"/>
                <w:numId w:val="57"/>
              </w:numPr>
              <w:spacing w:before="80" w:after="200" w:line="276" w:lineRule="auto"/>
              <w:ind w:left="630"/>
              <w:rPr>
                <w:rFonts w:cs="Tahoma"/>
                <w:color w:val="000000"/>
                <w:szCs w:val="18"/>
              </w:rPr>
            </w:pPr>
            <w:r w:rsidRPr="00E00CCD">
              <w:rPr>
                <w:rFonts w:eastAsia="Calibri" w:cs="Tahoma"/>
                <w:color w:val="000000"/>
                <w:szCs w:val="18"/>
              </w:rPr>
              <w:t>Windows Intune</w:t>
            </w:r>
          </w:p>
        </w:tc>
      </w:tr>
    </w:tbl>
    <w:p w14:paraId="7FBC039A" w14:textId="77777777" w:rsidR="005614CA" w:rsidRPr="00EA248F" w:rsidRDefault="005614CA" w:rsidP="00E03856">
      <w:pPr>
        <w:pStyle w:val="Heading3"/>
        <w:rPr>
          <w:rFonts w:ascii="Tahoma" w:hAnsi="Tahoma" w:cs="Tahoma"/>
          <w:sz w:val="18"/>
          <w:szCs w:val="18"/>
        </w:rPr>
      </w:pPr>
      <w:bookmarkStart w:id="1220" w:name="_Toc336338304"/>
      <w:bookmarkStart w:id="1221" w:name="Srv_43EnterpriseCALSuite"/>
      <w:bookmarkEnd w:id="1208"/>
      <w:bookmarkEnd w:id="1215"/>
    </w:p>
    <w:p w14:paraId="7FBC039B" w14:textId="77777777" w:rsidR="005614CA" w:rsidRPr="00E00CCD" w:rsidRDefault="005614CA" w:rsidP="005614CA">
      <w:pPr>
        <w:rPr>
          <w:rFonts w:cs="Tahoma"/>
        </w:rPr>
      </w:pPr>
    </w:p>
    <w:p w14:paraId="7FBC039C" w14:textId="77777777" w:rsidR="00652053" w:rsidRPr="00E00CCD" w:rsidRDefault="00B26237" w:rsidP="00652053">
      <w:pPr>
        <w:pStyle w:val="Heading3"/>
        <w:rPr>
          <w:rFonts w:ascii="Tahoma" w:hAnsi="Tahoma" w:cs="Tahoma"/>
        </w:rPr>
      </w:pPr>
      <w:bookmarkStart w:id="1222" w:name="_44_Enterprise_CAL"/>
      <w:bookmarkStart w:id="1223" w:name="_Toc348438663"/>
      <w:bookmarkEnd w:id="1222"/>
      <w:r w:rsidRPr="00E00CCD">
        <w:rPr>
          <w:rFonts w:ascii="Tahoma" w:hAnsi="Tahoma" w:cs="Tahoma"/>
          <w:caps/>
          <w:color w:val="F66400"/>
          <w:sz w:val="22"/>
          <w:vertAlign w:val="superscript"/>
        </w:rPr>
        <w:t>44</w:t>
      </w:r>
      <w:r w:rsidRPr="00E00CCD">
        <w:rPr>
          <w:rFonts w:ascii="Tahoma" w:hAnsi="Tahoma" w:cs="Tahoma"/>
          <w:color w:val="F66400"/>
          <w:sz w:val="22"/>
        </w:rPr>
        <w:t xml:space="preserve"> Enterprise CAL Suite</w:t>
      </w:r>
      <w:bookmarkEnd w:id="1220"/>
      <w:bookmarkEnd w:id="1223"/>
      <w:r w:rsidRPr="00E00CCD">
        <w:rPr>
          <w:rFonts w:ascii="Tahoma" w:hAnsi="Tahoma" w:cs="Tahoma"/>
          <w:color w:val="F66400"/>
          <w:sz w:val="22"/>
        </w:rPr>
        <w:t xml:space="preserve"> </w:t>
      </w:r>
    </w:p>
    <w:bookmarkEnd w:id="1221"/>
    <w:p w14:paraId="7FBC039D" w14:textId="77777777" w:rsidR="00023FE7" w:rsidRPr="00E00CCD" w:rsidRDefault="00023FE7" w:rsidP="0084072C">
      <w:pPr>
        <w:rPr>
          <w:rFonts w:cs="Tahoma"/>
        </w:rPr>
      </w:pPr>
    </w:p>
    <w:p w14:paraId="7FBC039E" w14:textId="77777777" w:rsidR="009A727E" w:rsidRPr="00EA248F" w:rsidRDefault="008446D1" w:rsidP="00EA248F">
      <w:pPr>
        <w:ind w:left="720"/>
        <w:rPr>
          <w:rFonts w:cs="Tahoma"/>
          <w:spacing w:val="-4"/>
        </w:rPr>
      </w:pPr>
      <w:r w:rsidRPr="00EA248F">
        <w:rPr>
          <w:rFonts w:cs="Tahoma"/>
          <w:spacing w:val="-4"/>
          <w:szCs w:val="20"/>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827CFE" w:rsidRPr="00EA248F">
        <w:rPr>
          <w:rFonts w:cs="Tahoma"/>
          <w:spacing w:val="-4"/>
          <w:szCs w:val="20"/>
        </w:rPr>
        <w:t xml:space="preserve"> </w:t>
      </w:r>
      <w:r w:rsidRPr="00EA248F">
        <w:rPr>
          <w:rFonts w:cs="Tahoma"/>
          <w:spacing w:val="-4"/>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27CFE" w:rsidRPr="00EA248F">
        <w:rPr>
          <w:rFonts w:cs="Tahoma"/>
          <w:spacing w:val="-4"/>
          <w:szCs w:val="20"/>
        </w:rPr>
        <w:t xml:space="preserve"> </w:t>
      </w:r>
      <w:r w:rsidRPr="00EA248F">
        <w:rPr>
          <w:rFonts w:cs="Tahoma"/>
          <w:spacing w:val="-4"/>
          <w:szCs w:val="20"/>
        </w:rPr>
        <w:t>Права, связанные с</w:t>
      </w:r>
      <w:r w:rsidR="00EA248F" w:rsidRPr="00EA248F">
        <w:rPr>
          <w:rFonts w:cs="Tahoma"/>
          <w:spacing w:val="-4"/>
          <w:szCs w:val="20"/>
        </w:rPr>
        <w:t> </w:t>
      </w:r>
      <w:r w:rsidRPr="00EA248F">
        <w:rPr>
          <w:rFonts w:cs="Tahoma"/>
          <w:spacing w:val="-4"/>
          <w:szCs w:val="20"/>
        </w:rPr>
        <w:t>предложениями Веб-служб, заканчиваются по истечении покрытия Software Assurance, независимо от того, является ли лицензия Enterprise CAL Suite бессрочной.</w:t>
      </w:r>
      <w:r w:rsidR="00827CFE" w:rsidRPr="00EA248F">
        <w:rPr>
          <w:rFonts w:cs="Tahoma"/>
          <w:spacing w:val="-4"/>
          <w:szCs w:val="20"/>
        </w:rPr>
        <w:t xml:space="preserve"> </w:t>
      </w:r>
      <w:r w:rsidRPr="00EA248F">
        <w:rPr>
          <w:rFonts w:cs="Tahoma"/>
          <w:spacing w:val="-4"/>
          <w:szCs w:val="20"/>
        </w:rPr>
        <w:t>С 1 декабря 2012 г. лицензия Enterprise CAL Suite с действующим покрытием Software Assurance предоставляет права, эквивалентные следующим лицензиям: Все текущие компоненты Core CAL Suite, Exchange Server 2013 Enterprise CAL, SharePoint Server 2013 Enterprise CAL, Lync Server 2013 Enterprise CAL, Windows Server 2012 Rights Management Services CAL и</w:t>
      </w:r>
      <w:r w:rsidR="00EA248F">
        <w:rPr>
          <w:rFonts w:cs="Tahoma"/>
          <w:spacing w:val="-4"/>
          <w:szCs w:val="20"/>
        </w:rPr>
        <w:t> </w:t>
      </w:r>
      <w:r w:rsidRPr="00EA248F">
        <w:rPr>
          <w:rFonts w:cs="Tahoma"/>
          <w:spacing w:val="-4"/>
          <w:szCs w:val="20"/>
        </w:rPr>
        <w:t>все текущие компоненты System Center 2012 Client Management Suite.</w:t>
      </w:r>
      <w:r w:rsidR="00827CFE" w:rsidRPr="00EA248F">
        <w:rPr>
          <w:rFonts w:cs="Tahoma"/>
          <w:spacing w:val="-4"/>
          <w:szCs w:val="20"/>
        </w:rPr>
        <w:t xml:space="preserve"> </w:t>
      </w:r>
      <w:r w:rsidRPr="00EA248F">
        <w:rPr>
          <w:rFonts w:cs="Tahoma"/>
          <w:spacing w:val="-4"/>
          <w:szCs w:val="20"/>
        </w:rPr>
        <w:t>Лицензия Enterprise CAL Suite представляет собой единую лицензию, которая назначается отдельному пользователю или устройству.</w:t>
      </w:r>
      <w:r w:rsidR="00827CFE" w:rsidRPr="00EA248F">
        <w:rPr>
          <w:rFonts w:cs="Tahoma"/>
          <w:spacing w:val="-4"/>
          <w:szCs w:val="20"/>
        </w:rPr>
        <w:t xml:space="preserve"> </w:t>
      </w:r>
      <w:r w:rsidRPr="00EA248F">
        <w:rPr>
          <w:rFonts w:cs="Tahoma"/>
          <w:spacing w:val="-4"/>
          <w:szCs w:val="20"/>
        </w:rPr>
        <w:t>Как указывается в соглашении корпоративного лицензирования клиентов, они не могут разделять права в</w:t>
      </w:r>
      <w:r w:rsidR="00EA248F">
        <w:rPr>
          <w:rFonts w:cs="Tahoma"/>
          <w:spacing w:val="-4"/>
          <w:szCs w:val="20"/>
        </w:rPr>
        <w:t> </w:t>
      </w:r>
      <w:r w:rsidRPr="00EA248F">
        <w:rPr>
          <w:rFonts w:cs="Tahoma"/>
          <w:spacing w:val="-4"/>
          <w:szCs w:val="20"/>
        </w:rPr>
        <w:t>рамках лицензии Enterprise CAL Suite с целью разрешить двум или большему числу пользователей или устройств обращаться к разным компонентам программного обеспечения одновременно.</w:t>
      </w:r>
      <w:r w:rsidR="00827CFE" w:rsidRPr="00EA248F">
        <w:rPr>
          <w:rFonts w:cs="Tahoma"/>
          <w:spacing w:val="-4"/>
          <w:szCs w:val="20"/>
        </w:rPr>
        <w:t xml:space="preserve"> </w:t>
      </w:r>
    </w:p>
    <w:p w14:paraId="7FBC039F" w14:textId="77777777" w:rsidR="00103AD5" w:rsidRDefault="00103AD5" w:rsidP="0084072C">
      <w:pPr>
        <w:ind w:left="720"/>
        <w:rPr>
          <w:rFonts w:cs="Tahoma"/>
        </w:rPr>
      </w:pPr>
    </w:p>
    <w:p w14:paraId="2D907E0D" w14:textId="77777777" w:rsidR="002F4ABC" w:rsidRDefault="002F4ABC" w:rsidP="002F4ABC">
      <w:pPr>
        <w:spacing w:after="60"/>
        <w:ind w:left="720"/>
        <w:rPr>
          <w:rFonts w:cs="Tahoma"/>
          <w:lang w:val="ru-RU"/>
        </w:rPr>
      </w:pPr>
      <w:r>
        <w:rPr>
          <w:rFonts w:cs="Tahoma"/>
          <w:b/>
          <w:color w:val="000000"/>
          <w:lang w:val="ru-RU"/>
        </w:rPr>
        <w:t>Права на сверочные заказы</w:t>
      </w:r>
    </w:p>
    <w:p w14:paraId="35C30F66" w14:textId="77777777" w:rsidR="002F4ABC" w:rsidRDefault="002F4ABC" w:rsidP="002F4ABC">
      <w:pPr>
        <w:ind w:left="720"/>
        <w:rPr>
          <w:rFonts w:cs="Tahoma"/>
          <w:color w:val="000000"/>
          <w:spacing w:val="-4"/>
        </w:rPr>
      </w:pPr>
      <w:r>
        <w:rPr>
          <w:rFonts w:cs="Tahoma"/>
          <w:color w:val="000000"/>
          <w:spacing w:val="-4"/>
          <w:lang w:val="ru-RU"/>
        </w:rPr>
        <w:t>Несмотря на любые разногласия с Правами на Использование Продуктов для Forefront Unified Access Gateway 2010 по состоянию на 1 декабря 2012 года, для Соответствующих Клиентов и лицензий Enterprise CAL Suite, полученных в соответствии с Правами на сверочные заказы после 1 декабря 2012</w:t>
      </w:r>
      <w:r>
        <w:rPr>
          <w:rFonts w:cs="Tahoma"/>
          <w:color w:val="000000"/>
          <w:spacing w:val="-4"/>
        </w:rPr>
        <w:t> </w:t>
      </w:r>
      <w:r>
        <w:rPr>
          <w:rFonts w:cs="Tahoma"/>
          <w:color w:val="000000"/>
          <w:spacing w:val="-4"/>
          <w:lang w:val="ru-RU"/>
        </w:rPr>
        <w:t>года, разрешается доступ к Forefront Unified Access Gateway 2010. «Соответствующие клиенты» это клиенты по соглашениям о регистрации Enterprise или Enterprise Subscription, соглашениям Open Value Subscription, а также клиенты Enrollment for Education, которые получили Enterprise CAL Suite до</w:t>
      </w:r>
      <w:r>
        <w:rPr>
          <w:rFonts w:cs="Tahoma"/>
          <w:color w:val="000000"/>
          <w:spacing w:val="-4"/>
        </w:rPr>
        <w:t> </w:t>
      </w:r>
      <w:r>
        <w:rPr>
          <w:rFonts w:cs="Tahoma"/>
          <w:color w:val="000000"/>
          <w:spacing w:val="-4"/>
          <w:lang w:val="ru-RU"/>
        </w:rPr>
        <w:t>1 декабря 2012 года и в соответствии со сроками соглашения о регистрации или соглашения OVS</w:t>
      </w:r>
      <w:r>
        <w:rPr>
          <w:rFonts w:cs="Tahoma"/>
          <w:color w:val="000000"/>
          <w:spacing w:val="-4"/>
        </w:rPr>
        <w:t> </w:t>
      </w:r>
      <w:r>
        <w:rPr>
          <w:rFonts w:cs="Tahoma"/>
          <w:color w:val="000000"/>
          <w:spacing w:val="-4"/>
          <w:lang w:val="ru-RU"/>
        </w:rPr>
        <w:t xml:space="preserve">имеют право на приобретение дополнительных лицензий после 1 декабря 2012 года в соответствиями с правами на сверочные заказы. Это исключение применимо только к лицензиям, полученным в соответствии с правами на сверочные заказы до первого продления срока действия соглашения Соответствующего Клиента после 1 декабря 2012 года. См. раздел «Расширенные права на использование продуктов Forefront» ниже, чтобы получить сведения о расширенных правах на использование по Enterprise CAL Suite для компонентов, включенных в </w:t>
      </w:r>
    </w:p>
    <w:p w14:paraId="0A4B8844" w14:textId="77777777" w:rsidR="002F4ABC" w:rsidRDefault="002F4ABC" w:rsidP="002F4ABC">
      <w:pPr>
        <w:ind w:left="720"/>
        <w:rPr>
          <w:rFonts w:cs="Tahoma"/>
          <w:color w:val="000000"/>
          <w:spacing w:val="-4"/>
        </w:rPr>
      </w:pPr>
    </w:p>
    <w:p w14:paraId="1B4071AC" w14:textId="17329359" w:rsidR="002F4ABC" w:rsidRDefault="002F4ABC" w:rsidP="002F4ABC">
      <w:pPr>
        <w:ind w:left="720"/>
        <w:rPr>
          <w:rFonts w:cs="Tahoma"/>
          <w:spacing w:val="-4"/>
        </w:rPr>
      </w:pPr>
      <w:r>
        <w:rPr>
          <w:rFonts w:cs="Tahoma"/>
          <w:color w:val="000000"/>
          <w:spacing w:val="-4"/>
          <w:lang w:val="ru-RU"/>
        </w:rPr>
        <w:t xml:space="preserve">Forefront Protection Suite (является частью </w:t>
      </w:r>
      <w:r>
        <w:rPr>
          <w:rFonts w:cs="Tahoma"/>
          <w:color w:val="000000"/>
          <w:spacing w:val="-4"/>
        </w:rPr>
        <w:t xml:space="preserve">Enterprise CAL Suite </w:t>
      </w:r>
      <w:r>
        <w:rPr>
          <w:rFonts w:cs="Tahoma"/>
          <w:color w:val="000000"/>
          <w:spacing w:val="-4"/>
          <w:lang w:val="ru-RU"/>
        </w:rPr>
        <w:t>по</w:t>
      </w:r>
      <w:r>
        <w:rPr>
          <w:rFonts w:cs="Tahoma"/>
          <w:color w:val="000000"/>
          <w:spacing w:val="-4"/>
        </w:rPr>
        <w:t xml:space="preserve"> 30 </w:t>
      </w:r>
      <w:r>
        <w:rPr>
          <w:rFonts w:cs="Tahoma"/>
          <w:color w:val="000000"/>
          <w:spacing w:val="-4"/>
          <w:lang w:val="ru-RU"/>
        </w:rPr>
        <w:t>ноября</w:t>
      </w:r>
      <w:r>
        <w:rPr>
          <w:rFonts w:cs="Tahoma"/>
          <w:color w:val="000000"/>
          <w:spacing w:val="-4"/>
        </w:rPr>
        <w:t xml:space="preserve"> 2012 </w:t>
      </w:r>
      <w:r>
        <w:rPr>
          <w:rFonts w:cs="Tahoma"/>
          <w:color w:val="000000"/>
          <w:spacing w:val="-4"/>
          <w:lang w:val="ru-RU"/>
        </w:rPr>
        <w:t>года</w:t>
      </w:r>
      <w:r>
        <w:rPr>
          <w:rFonts w:cs="Tahoma"/>
          <w:color w:val="000000"/>
          <w:spacing w:val="-4"/>
        </w:rPr>
        <w:t>).</w:t>
      </w:r>
    </w:p>
    <w:p w14:paraId="125588C3" w14:textId="77777777" w:rsidR="002F4ABC" w:rsidRDefault="002F4ABC" w:rsidP="002F4ABC">
      <w:pPr>
        <w:ind w:left="720"/>
        <w:rPr>
          <w:rFonts w:cs="Tahoma"/>
        </w:rPr>
      </w:pPr>
      <w:r>
        <w:rPr>
          <w:rFonts w:cs="Tahoma"/>
          <w:color w:val="000000"/>
          <w:lang w:val="ru-RU"/>
        </w:rPr>
        <w:t>Продление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Enterprise CAL Suite</w:t>
      </w:r>
    </w:p>
    <w:p w14:paraId="766C59EF" w14:textId="77777777" w:rsidR="002F4ABC" w:rsidRDefault="002F4ABC" w:rsidP="002F4ABC">
      <w:pPr>
        <w:ind w:left="720"/>
        <w:rPr>
          <w:rFonts w:cs="Tahoma"/>
          <w:lang w:val="ru-RU"/>
        </w:rPr>
      </w:pPr>
      <w:r>
        <w:rPr>
          <w:rFonts w:cs="Tahoma"/>
          <w:color w:val="000000"/>
          <w:lang w:val="ru-RU"/>
        </w:rPr>
        <w:t>Клиенты</w:t>
      </w:r>
      <w:r>
        <w:rPr>
          <w:rFonts w:cs="Tahoma"/>
          <w:color w:val="000000"/>
        </w:rPr>
        <w:t xml:space="preserve">, </w:t>
      </w:r>
      <w:r>
        <w:rPr>
          <w:rFonts w:cs="Tahoma"/>
          <w:color w:val="000000"/>
          <w:lang w:val="ru-RU"/>
        </w:rPr>
        <w:t>имеющие лицензирование на использование</w:t>
      </w:r>
      <w:r>
        <w:rPr>
          <w:rFonts w:cs="Tahoma"/>
          <w:color w:val="000000"/>
        </w:rPr>
        <w:t xml:space="preserve"> Forefront Unified Access Gateway </w:t>
      </w:r>
      <w:r>
        <w:rPr>
          <w:rFonts w:cs="Tahoma"/>
          <w:color w:val="000000"/>
          <w:lang w:val="ru-RU"/>
        </w:rPr>
        <w:t>по лицензиям</w:t>
      </w:r>
      <w:r>
        <w:rPr>
          <w:rFonts w:cs="Tahoma"/>
          <w:color w:val="000000"/>
        </w:rPr>
        <w:t xml:space="preserve"> Enterprise CAL Suite </w:t>
      </w:r>
      <w:r>
        <w:rPr>
          <w:rFonts w:cs="Tahoma"/>
          <w:color w:val="000000"/>
          <w:lang w:val="ru-RU"/>
        </w:rPr>
        <w:t>с покрытием</w:t>
      </w:r>
      <w:r>
        <w:rPr>
          <w:rFonts w:cs="Tahoma"/>
          <w:color w:val="000000"/>
        </w:rPr>
        <w:t xml:space="preserve"> Software Assurance (</w:t>
      </w:r>
      <w:r>
        <w:rPr>
          <w:rFonts w:cs="Tahoma"/>
          <w:color w:val="000000"/>
          <w:lang w:val="ru-RU"/>
        </w:rPr>
        <w:t>с лицензиями</w:t>
      </w:r>
      <w:r>
        <w:rPr>
          <w:rFonts w:cs="Tahoma"/>
          <w:color w:val="000000"/>
        </w:rPr>
        <w:t xml:space="preserve">, </w:t>
      </w:r>
      <w:r>
        <w:rPr>
          <w:rFonts w:cs="Tahoma"/>
          <w:color w:val="000000"/>
          <w:lang w:val="ru-RU"/>
        </w:rPr>
        <w:t>полученными до</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или с правами на сверочные заказы</w:t>
      </w:r>
      <w:r>
        <w:rPr>
          <w:rFonts w:cs="Tahoma"/>
          <w:color w:val="000000"/>
        </w:rPr>
        <w:t xml:space="preserve"> (</w:t>
      </w:r>
      <w:r>
        <w:rPr>
          <w:rFonts w:cs="Tahoma"/>
          <w:color w:val="000000"/>
          <w:lang w:val="ru-RU"/>
        </w:rPr>
        <w:t>как описано выше</w:t>
      </w:r>
      <w:r>
        <w:rPr>
          <w:rFonts w:cs="Tahoma"/>
          <w:color w:val="000000"/>
        </w:rPr>
        <w:t xml:space="preserve">)) </w:t>
      </w:r>
      <w:r>
        <w:rPr>
          <w:rFonts w:cs="Tahoma"/>
          <w:color w:val="000000"/>
          <w:lang w:val="ru-RU"/>
        </w:rPr>
        <w:t>во время первого продления покрытия или после</w:t>
      </w:r>
      <w:r>
        <w:rPr>
          <w:rFonts w:cs="Tahoma"/>
          <w:color w:val="000000"/>
        </w:rPr>
        <w:t xml:space="preserve"> 1 </w:t>
      </w:r>
      <w:r>
        <w:rPr>
          <w:rFonts w:cs="Tahoma"/>
          <w:color w:val="000000"/>
          <w:lang w:val="ru-RU"/>
        </w:rPr>
        <w:t>декабря</w:t>
      </w:r>
      <w:r>
        <w:rPr>
          <w:rFonts w:cs="Tahoma"/>
          <w:color w:val="000000"/>
        </w:rPr>
        <w:t xml:space="preserve"> 2012 </w:t>
      </w:r>
      <w:r>
        <w:rPr>
          <w:rFonts w:cs="Tahoma"/>
          <w:color w:val="000000"/>
          <w:lang w:val="ru-RU"/>
        </w:rPr>
        <w:t>года имеют возможность получить покрытие</w:t>
      </w:r>
      <w:r>
        <w:rPr>
          <w:rFonts w:cs="Tahoma"/>
          <w:color w:val="000000"/>
        </w:rPr>
        <w:t xml:space="preserve"> Software Assurance </w:t>
      </w:r>
      <w:r>
        <w:rPr>
          <w:rFonts w:cs="Tahoma"/>
          <w:color w:val="000000"/>
          <w:lang w:val="ru-RU"/>
        </w:rPr>
        <w:t>для</w:t>
      </w:r>
      <w:r>
        <w:rPr>
          <w:rFonts w:cs="Tahoma"/>
          <w:color w:val="000000"/>
        </w:rPr>
        <w:t xml:space="preserve"> Forefront Unified Access Gateway </w:t>
      </w:r>
      <w:r>
        <w:rPr>
          <w:rFonts w:cs="Tahoma"/>
          <w:color w:val="000000"/>
          <w:lang w:val="ru-RU"/>
        </w:rPr>
        <w:t>вне</w:t>
      </w:r>
      <w:r>
        <w:rPr>
          <w:rFonts w:cs="Tahoma"/>
          <w:color w:val="000000"/>
        </w:rPr>
        <w:t xml:space="preserve"> Enterprice CAL Suite </w:t>
      </w:r>
      <w:r>
        <w:rPr>
          <w:rFonts w:cs="Tahoma"/>
          <w:color w:val="000000"/>
          <w:lang w:val="ru-RU"/>
        </w:rPr>
        <w:t>без получения отдельной лицензии на</w:t>
      </w:r>
      <w:r>
        <w:rPr>
          <w:rFonts w:cs="Tahoma"/>
          <w:color w:val="000000"/>
        </w:rPr>
        <w:t xml:space="preserve"> Forefront Unified Access Gateway. </w:t>
      </w:r>
      <w:r>
        <w:rPr>
          <w:rFonts w:cs="Tahoma"/>
          <w:color w:val="000000"/>
          <w:lang w:val="ru-RU"/>
        </w:rPr>
        <w:t>Это предложение на получение Forefront Unified Access Gateway действительно для нескольких лицензий, не превышающих общее число лицензий Enterprise CAL Suite</w:t>
      </w:r>
      <w:r>
        <w:rPr>
          <w:rFonts w:cs="Tahoma"/>
          <w:color w:val="000000"/>
        </w:rPr>
        <w:t> </w:t>
      </w:r>
      <w:r>
        <w:rPr>
          <w:rFonts w:cs="Tahoma"/>
          <w:color w:val="000000"/>
          <w:lang w:val="ru-RU"/>
        </w:rPr>
        <w:t>c Software Assurance, до продления.</w:t>
      </w:r>
    </w:p>
    <w:p w14:paraId="008D6B0A" w14:textId="77777777" w:rsidR="002F4ABC" w:rsidRPr="00E00CCD" w:rsidRDefault="002F4ABC" w:rsidP="0084072C">
      <w:pPr>
        <w:ind w:left="720"/>
        <w:rPr>
          <w:rFonts w:cs="Tahoma"/>
        </w:rPr>
      </w:pPr>
    </w:p>
    <w:p w14:paraId="7FBC03A0" w14:textId="77777777" w:rsidR="004E3869" w:rsidRPr="00E00CCD" w:rsidRDefault="00A2724A" w:rsidP="0084072C">
      <w:pPr>
        <w:spacing w:after="60"/>
        <w:ind w:left="720"/>
        <w:rPr>
          <w:rFonts w:cs="Tahoma"/>
        </w:rPr>
      </w:pPr>
      <w:r w:rsidRPr="00E00CCD">
        <w:rPr>
          <w:rFonts w:cs="Tahoma"/>
          <w:b/>
          <w:color w:val="000000"/>
          <w:szCs w:val="20"/>
        </w:rPr>
        <w:t>Расширенные права на использование для продуктов Forefront</w:t>
      </w:r>
    </w:p>
    <w:p w14:paraId="7FBC03A1" w14:textId="77777777" w:rsidR="00C349AE" w:rsidRPr="00EA248F" w:rsidRDefault="00793CBD" w:rsidP="00EA248F">
      <w:pPr>
        <w:ind w:left="720"/>
        <w:rPr>
          <w:rFonts w:cs="Tahoma"/>
          <w:spacing w:val="-4"/>
        </w:rPr>
      </w:pPr>
      <w:r w:rsidRPr="00EA248F">
        <w:rPr>
          <w:rFonts w:cs="Tahoma"/>
          <w:bCs/>
          <w:color w:val="000000"/>
          <w:spacing w:val="-4"/>
          <w:szCs w:val="18"/>
        </w:rPr>
        <w:t>Клиенты с действующим покрытием Software Assurance для лицензии Enterprise CAL Suite на 30</w:t>
      </w:r>
      <w:r w:rsidR="00EA248F">
        <w:rPr>
          <w:rFonts w:cs="Tahoma"/>
          <w:bCs/>
          <w:color w:val="000000"/>
          <w:spacing w:val="-4"/>
          <w:szCs w:val="18"/>
        </w:rPr>
        <w:t> </w:t>
      </w:r>
      <w:r w:rsidRPr="00EA248F">
        <w:rPr>
          <w:rFonts w:cs="Tahoma"/>
          <w:bCs/>
          <w:color w:val="000000"/>
          <w:spacing w:val="-4"/>
          <w:szCs w:val="18"/>
        </w:rPr>
        <w:t>ноября</w:t>
      </w:r>
      <w:r w:rsidR="00EA248F">
        <w:rPr>
          <w:rFonts w:cs="Tahoma"/>
          <w:bCs/>
          <w:color w:val="000000"/>
          <w:spacing w:val="-4"/>
          <w:szCs w:val="18"/>
        </w:rPr>
        <w:t> </w:t>
      </w:r>
      <w:r w:rsidRPr="00EA248F">
        <w:rPr>
          <w:rFonts w:cs="Tahoma"/>
          <w:bCs/>
          <w:color w:val="000000"/>
          <w:spacing w:val="-4"/>
          <w:szCs w:val="18"/>
        </w:rPr>
        <w:t>2012 г. могут продолжать использовать службы компонентов Forefront Protection Suite (ранее</w:t>
      </w:r>
      <w:r w:rsidR="00EA248F">
        <w:rPr>
          <w:rFonts w:cs="Tahoma"/>
          <w:bCs/>
          <w:color w:val="000000"/>
          <w:spacing w:val="-4"/>
          <w:szCs w:val="18"/>
        </w:rPr>
        <w:t> </w:t>
      </w:r>
      <w:r w:rsidRPr="00EA248F">
        <w:rPr>
          <w:rFonts w:cs="Tahoma"/>
          <w:bCs/>
          <w:color w:val="000000"/>
          <w:spacing w:val="-4"/>
          <w:szCs w:val="18"/>
        </w:rPr>
        <w:t>часть Enterprise CAL Suite) до истечения срока действия и (или) возобновления этого покрытия.</w:t>
      </w:r>
      <w:r w:rsidR="00827CFE" w:rsidRPr="00EA248F">
        <w:rPr>
          <w:rFonts w:cs="Tahoma"/>
          <w:bCs/>
          <w:color w:val="000000"/>
          <w:spacing w:val="-4"/>
          <w:szCs w:val="18"/>
        </w:rPr>
        <w:t xml:space="preserve"> </w:t>
      </w:r>
      <w:r w:rsidRPr="00EA248F">
        <w:rPr>
          <w:rFonts w:cs="Tahoma"/>
          <w:bCs/>
          <w:color w:val="000000"/>
          <w:spacing w:val="-4"/>
          <w:szCs w:val="18"/>
        </w:rPr>
        <w:t xml:space="preserve">Такие клиенты также могут продолжать использовать компоненты </w:t>
      </w:r>
      <w:r w:rsidRPr="00EA248F">
        <w:rPr>
          <w:rFonts w:cs="Tahoma"/>
          <w:color w:val="000000"/>
          <w:spacing w:val="-4"/>
          <w:szCs w:val="20"/>
        </w:rPr>
        <w:t xml:space="preserve">Forefront для Office Communications Server, Forefront Protection 2010 для Exchange Server, Forefront Threat Management Gateway Web Protection Service и Forefront Protection 2010 для SharePoint Server </w:t>
      </w:r>
      <w:r w:rsidRPr="00EA248F">
        <w:rPr>
          <w:rFonts w:cs="Tahoma"/>
          <w:bCs/>
          <w:color w:val="000000"/>
          <w:spacing w:val="-4"/>
          <w:szCs w:val="18"/>
        </w:rPr>
        <w:t>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w:t>
      </w:r>
      <w:r w:rsidR="00EA248F">
        <w:rPr>
          <w:rFonts w:cs="Tahoma"/>
          <w:bCs/>
          <w:color w:val="000000"/>
          <w:spacing w:val="-4"/>
          <w:szCs w:val="18"/>
        </w:rPr>
        <w:t> </w:t>
      </w:r>
      <w:r w:rsidRPr="00EA248F">
        <w:rPr>
          <w:rFonts w:cs="Tahoma"/>
          <w:bCs/>
          <w:color w:val="000000"/>
          <w:spacing w:val="-4"/>
          <w:szCs w:val="18"/>
        </w:rPr>
        <w:t>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14:paraId="7FBC03A2" w14:textId="77777777" w:rsidR="00C349AE" w:rsidRPr="00E00CCD" w:rsidRDefault="00C349AE" w:rsidP="0084072C">
      <w:pPr>
        <w:ind w:left="720"/>
        <w:rPr>
          <w:rFonts w:cs="Tahoma"/>
        </w:rPr>
      </w:pPr>
    </w:p>
    <w:p w14:paraId="7FBC03A3" w14:textId="77777777" w:rsidR="004E3869" w:rsidRPr="00E00CCD" w:rsidRDefault="004E3869" w:rsidP="0084072C">
      <w:pPr>
        <w:spacing w:after="60"/>
        <w:ind w:left="720"/>
        <w:rPr>
          <w:rFonts w:cs="Tahoma"/>
        </w:rPr>
      </w:pPr>
      <w:r w:rsidRPr="00E00CCD">
        <w:rPr>
          <w:rFonts w:cs="Tahoma"/>
          <w:b/>
          <w:color w:val="000000"/>
          <w:szCs w:val="20"/>
        </w:rPr>
        <w:t>Forefront Protection Suite</w:t>
      </w:r>
    </w:p>
    <w:p w14:paraId="7FBC03A4" w14:textId="77777777" w:rsidR="004E3869" w:rsidRPr="00E00CCD" w:rsidRDefault="004E3869" w:rsidP="0084072C">
      <w:pPr>
        <w:ind w:left="720"/>
        <w:rPr>
          <w:rFonts w:cs="Tahoma"/>
        </w:rPr>
      </w:pPr>
      <w:r w:rsidRPr="00E00CCD">
        <w:rPr>
          <w:rFonts w:cs="Tahoma"/>
          <w:color w:val="000000"/>
          <w:szCs w:val="20"/>
        </w:rPr>
        <w:t>Подписка на Forefront Protection Suite состоит из следующих веб-служб:</w:t>
      </w:r>
      <w:r w:rsidR="00827CFE" w:rsidRPr="00E00CCD">
        <w:rPr>
          <w:rFonts w:cs="Tahoma"/>
          <w:color w:val="000000"/>
          <w:szCs w:val="20"/>
        </w:rPr>
        <w:t xml:space="preserve"> </w:t>
      </w:r>
      <w:r w:rsidRPr="00E00CCD">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14:paraId="7FBC03A5" w14:textId="77777777" w:rsidR="00B2460D" w:rsidRPr="00E00CCD" w:rsidRDefault="00B2460D" w:rsidP="0084072C">
      <w:pPr>
        <w:ind w:left="720"/>
        <w:rPr>
          <w:rFonts w:cs="Tahoma"/>
        </w:rPr>
      </w:pPr>
    </w:p>
    <w:p w14:paraId="7FBC03A6" w14:textId="77777777" w:rsidR="00023FE7" w:rsidRPr="00E00CCD" w:rsidRDefault="00023FE7" w:rsidP="0084072C">
      <w:pPr>
        <w:spacing w:after="60"/>
        <w:ind w:left="720"/>
        <w:rPr>
          <w:rFonts w:cs="Tahoma"/>
        </w:rPr>
      </w:pPr>
      <w:r w:rsidRPr="00E00CCD">
        <w:rPr>
          <w:rFonts w:cs="Tahoma"/>
          <w:b/>
          <w:color w:val="000000"/>
          <w:szCs w:val="20"/>
        </w:rPr>
        <w:t>Клиентские лицензии только для учащихся (Лицензия Academic Open и Academic Select)</w:t>
      </w:r>
    </w:p>
    <w:p w14:paraId="7FBC03A7" w14:textId="77777777" w:rsidR="00023FE7" w:rsidRPr="00E00CCD" w:rsidRDefault="00023FE7" w:rsidP="00FC5228">
      <w:pPr>
        <w:ind w:left="720"/>
        <w:rPr>
          <w:rFonts w:cs="Tahoma"/>
        </w:rPr>
      </w:pPr>
      <w:r w:rsidRPr="00E00CCD">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FC5228">
        <w:rPr>
          <w:rFonts w:cs="Tahoma"/>
          <w:szCs w:val="20"/>
        </w:rPr>
        <w:t> </w:t>
      </w:r>
      <w:r w:rsidRPr="00E00CCD">
        <w:rPr>
          <w:rFonts w:cs="Tahoma"/>
          <w:szCs w:val="20"/>
        </w:rPr>
        <w:t>НЕ</w:t>
      </w:r>
      <w:r w:rsidR="00FC5228">
        <w:rPr>
          <w:rFonts w:cs="Tahoma"/>
          <w:szCs w:val="20"/>
        </w:rPr>
        <w:t> </w:t>
      </w:r>
      <w:r w:rsidRPr="00E00CCD">
        <w:rPr>
          <w:rFonts w:cs="Tahoma"/>
          <w:szCs w:val="20"/>
        </w:rPr>
        <w:t>могут использоваться в лабораториях или учебных аудиториях.</w:t>
      </w:r>
    </w:p>
    <w:p w14:paraId="7FBC03A8" w14:textId="77777777" w:rsidR="00D70D2C" w:rsidRPr="00E00CCD" w:rsidRDefault="00D70D2C" w:rsidP="0084072C">
      <w:pPr>
        <w:ind w:left="540"/>
        <w:rPr>
          <w:rFonts w:cs="Tahoma"/>
        </w:rPr>
      </w:pPr>
    </w:p>
    <w:p w14:paraId="7FBC03A9" w14:textId="77777777" w:rsidR="002512D3" w:rsidRPr="00E00CCD" w:rsidRDefault="002512D3">
      <w:pPr>
        <w:rPr>
          <w:rFonts w:cs="Tahoma"/>
        </w:rPr>
      </w:pPr>
      <w:bookmarkStart w:id="1224" w:name="_Toc336338305"/>
      <w:bookmarkStart w:id="1225" w:name="Srv_45ExchOnlineArchivingUserSL"/>
    </w:p>
    <w:p w14:paraId="7FBC03AA" w14:textId="77777777" w:rsidR="00D70D2C" w:rsidRPr="00E00CCD" w:rsidRDefault="00B26237" w:rsidP="00D70D2C">
      <w:pPr>
        <w:pStyle w:val="Heading2"/>
        <w:ind w:left="270" w:hanging="270"/>
        <w:rPr>
          <w:rFonts w:ascii="Tahoma" w:hAnsi="Tahoma" w:cs="Tahoma"/>
        </w:rPr>
      </w:pPr>
      <w:bookmarkStart w:id="1226" w:name="_45_Архивация_на"/>
      <w:bookmarkStart w:id="1227" w:name="_Toc348438664"/>
      <w:bookmarkEnd w:id="1226"/>
      <w:r w:rsidRPr="00E00CCD">
        <w:rPr>
          <w:rFonts w:ascii="Tahoma" w:hAnsi="Tahoma" w:cs="Tahoma"/>
          <w:color w:val="F26200"/>
          <w:sz w:val="20"/>
          <w:vertAlign w:val="superscript"/>
        </w:rPr>
        <w:t>45</w:t>
      </w:r>
      <w:r w:rsidRPr="00E00CCD">
        <w:rPr>
          <w:rFonts w:ascii="Tahoma" w:hAnsi="Tahoma" w:cs="Tahoma"/>
          <w:color w:val="F26200"/>
        </w:rPr>
        <w:t xml:space="preserve"> </w:t>
      </w:r>
      <w:r w:rsidRPr="00E00CCD">
        <w:rPr>
          <w:rFonts w:ascii="Tahoma" w:hAnsi="Tahoma" w:cs="Tahoma"/>
          <w:color w:val="F26200"/>
          <w:sz w:val="22"/>
        </w:rPr>
        <w:t>Архивация на базе Exchange Online (User SL)</w:t>
      </w:r>
      <w:bookmarkEnd w:id="1224"/>
      <w:bookmarkEnd w:id="1227"/>
    </w:p>
    <w:bookmarkEnd w:id="1225"/>
    <w:p w14:paraId="7FBC03AB" w14:textId="77777777" w:rsidR="00D70D2C" w:rsidRPr="00E00CCD" w:rsidRDefault="00D70D2C" w:rsidP="00D70D2C">
      <w:pPr>
        <w:ind w:left="900"/>
        <w:rPr>
          <w:rFonts w:cs="Tahoma"/>
        </w:rPr>
      </w:pPr>
    </w:p>
    <w:p w14:paraId="7FBC03AC" w14:textId="77777777" w:rsidR="00D70D2C" w:rsidRPr="00E00CCD" w:rsidRDefault="00D70D2C" w:rsidP="00E62BC4">
      <w:pPr>
        <w:pStyle w:val="ListParagraph"/>
        <w:rPr>
          <w:rFonts w:ascii="Tahoma" w:hAnsi="Tahoma" w:cs="Tahoma"/>
        </w:rPr>
      </w:pPr>
      <w:r w:rsidRPr="00E00CCD">
        <w:rPr>
          <w:rFonts w:ascii="Tahoma" w:hAnsi="Tahoma" w:cs="Tahoma"/>
          <w:color w:val="000000"/>
          <w:sz w:val="18"/>
          <w:szCs w:val="18"/>
        </w:rPr>
        <w:t>Exchange Online Archiving — это веб-служба последующей версии для Exchange Hosted Archive.</w:t>
      </w:r>
    </w:p>
    <w:p w14:paraId="7FBC03AD" w14:textId="77777777" w:rsidR="00D70D2C" w:rsidRPr="00FC5228" w:rsidRDefault="00D70D2C" w:rsidP="00E62BC4">
      <w:pPr>
        <w:pStyle w:val="ListParagraph"/>
        <w:rPr>
          <w:rFonts w:ascii="Tahoma" w:hAnsi="Tahoma" w:cs="Tahoma"/>
          <w:sz w:val="18"/>
          <w:szCs w:val="18"/>
        </w:rPr>
      </w:pPr>
    </w:p>
    <w:p w14:paraId="7FBC03AE" w14:textId="77777777" w:rsidR="00D70D2C" w:rsidRPr="00E00CCD" w:rsidRDefault="00D70D2C" w:rsidP="00FC5228">
      <w:pPr>
        <w:ind w:left="720"/>
        <w:rPr>
          <w:rFonts w:cs="Tahoma"/>
        </w:rPr>
      </w:pPr>
      <w:r w:rsidRPr="00E00CCD">
        <w:rPr>
          <w:rFonts w:cs="Tahoma"/>
          <w:color w:val="000000"/>
          <w:szCs w:val="18"/>
        </w:rPr>
        <w:t>Если вы продлеваете переход с Exchange Hosted Archive на Exchange Online Archiving, но еще не перешли на службу Exchange Online</w:t>
      </w:r>
      <w:r w:rsidRPr="00E00CCD">
        <w:rPr>
          <w:rFonts w:cs="Tahoma"/>
          <w:color w:val="000000"/>
        </w:rPr>
        <w:t xml:space="preserve"> Archiving,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w:t>
      </w:r>
      <w:r w:rsidR="00FC5228">
        <w:rPr>
          <w:rFonts w:cs="Tahoma"/>
          <w:color w:val="000000"/>
        </w:rPr>
        <w:t> </w:t>
      </w:r>
      <w:r w:rsidRPr="00E00CCD">
        <w:rPr>
          <w:rFonts w:cs="Tahoma"/>
          <w:color w:val="000000"/>
        </w:rPr>
        <w:t>использование службы и подписки на Exchange Online Archiving.</w:t>
      </w:r>
    </w:p>
    <w:p w14:paraId="7FBC03AF" w14:textId="77777777" w:rsidR="00B23BE6" w:rsidRPr="00E00CCD" w:rsidRDefault="00B23BE6" w:rsidP="00E62BC4">
      <w:pPr>
        <w:ind w:left="720"/>
        <w:rPr>
          <w:rFonts w:cs="Tahoma"/>
        </w:rPr>
      </w:pPr>
    </w:p>
    <w:p w14:paraId="7FBC03B0" w14:textId="77777777" w:rsidR="00B23BE6" w:rsidRPr="00E00CCD" w:rsidRDefault="00B23BE6" w:rsidP="0084072C">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3B1" w14:textId="77777777" w:rsidR="00B23BE6" w:rsidRPr="00E00CCD" w:rsidRDefault="00B23BE6" w:rsidP="00C93276">
      <w:pPr>
        <w:ind w:left="720"/>
        <w:rPr>
          <w:rFonts w:cs="Tahoma"/>
        </w:rPr>
      </w:pPr>
      <w:r w:rsidRPr="00E00CCD">
        <w:rPr>
          <w:rFonts w:eastAsia="Calibri" w:cs="Tahoma"/>
          <w:color w:val="000000"/>
          <w:szCs w:val="18"/>
        </w:rPr>
        <w:t>Некоторые веб-службы из семейства продуктов Office 365 (включая Exchange Online Archiving) предлагаются как службы облака сообщества для государственных организаций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 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C93276">
        <w:rPr>
          <w:rFonts w:eastAsia="Calibri" w:cs="Tahoma"/>
          <w:color w:val="000000"/>
          <w:szCs w:val="18"/>
        </w:rPr>
        <w:t> </w:t>
      </w:r>
      <w:r w:rsidRPr="00E00CCD">
        <w:rPr>
          <w:rFonts w:eastAsia="Calibri" w:cs="Tahoma"/>
          <w:color w:val="000000"/>
          <w:szCs w:val="18"/>
        </w:rPr>
        <w:t>Lync Online.</w:t>
      </w:r>
      <w:r w:rsidR="00827CFE" w:rsidRPr="00E00CCD">
        <w:rPr>
          <w:rFonts w:eastAsia="Calibri" w:cs="Tahoma"/>
          <w:color w:val="000000"/>
          <w:szCs w:val="18"/>
        </w:rPr>
        <w:t xml:space="preserve"> </w:t>
      </w:r>
    </w:p>
    <w:p w14:paraId="7FBC03B2" w14:textId="77777777" w:rsidR="00B23BE6" w:rsidRPr="00E00CCD" w:rsidRDefault="00B23BE6" w:rsidP="00E62BC4">
      <w:pPr>
        <w:ind w:left="720"/>
        <w:rPr>
          <w:rFonts w:cs="Tahoma"/>
        </w:rPr>
      </w:pPr>
    </w:p>
    <w:p w14:paraId="7FBC03B3" w14:textId="77777777" w:rsidR="00B23BE6" w:rsidRPr="00E00CCD" w:rsidRDefault="00B23BE6" w:rsidP="00C93276">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C93276">
        <w:rPr>
          <w:rFonts w:eastAsia="Calibri" w:cs="Tahoma"/>
          <w:color w:val="000000"/>
          <w:szCs w:val="18"/>
        </w:rPr>
        <w:t> </w:t>
      </w:r>
      <w:r w:rsidRPr="00E00CCD">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27CFE" w:rsidRPr="00E00CCD">
        <w:rPr>
          <w:rFonts w:eastAsia="Calibri" w:cs="Tahoma"/>
          <w:color w:val="000000"/>
          <w:szCs w:val="18"/>
        </w:rPr>
        <w:t xml:space="preserve"> </w:t>
      </w:r>
      <w:r w:rsidRPr="00E00CCD">
        <w:rPr>
          <w:rFonts w:eastAsia="Calibri" w:cs="Tahoma"/>
          <w:color w:val="000000"/>
          <w:szCs w:val="18"/>
        </w:rPr>
        <w:t>На данный момент службы облака сообщества для государственных организаций не предоставляют право на Сохранение лицензий и</w:t>
      </w:r>
      <w:r w:rsidR="00C93276">
        <w:rPr>
          <w:rFonts w:eastAsia="Calibri" w:cs="Tahoma"/>
          <w:color w:val="000000"/>
          <w:szCs w:val="18"/>
        </w:rPr>
        <w:t> </w:t>
      </w:r>
      <w:r w:rsidRPr="00E00CCD">
        <w:rPr>
          <w:rFonts w:eastAsia="Calibri" w:cs="Tahoma"/>
          <w:color w:val="000000"/>
          <w:szCs w:val="18"/>
        </w:rPr>
        <w:t>Переходы.</w:t>
      </w:r>
    </w:p>
    <w:p w14:paraId="7FBC03B4" w14:textId="77777777" w:rsidR="00B23BE6" w:rsidRPr="00E00CCD" w:rsidRDefault="00B23BE6" w:rsidP="00D70D2C">
      <w:pPr>
        <w:ind w:left="540"/>
        <w:rPr>
          <w:rFonts w:cs="Tahoma"/>
        </w:rPr>
      </w:pPr>
    </w:p>
    <w:p w14:paraId="7FBC03B5" w14:textId="77777777" w:rsidR="00EC1F23" w:rsidRPr="00FC5228" w:rsidRDefault="00EC1F23" w:rsidP="0084072C">
      <w:pPr>
        <w:pStyle w:val="Heading2"/>
        <w:ind w:left="0"/>
        <w:rPr>
          <w:rFonts w:ascii="Tahoma" w:hAnsi="Tahoma" w:cs="Tahoma"/>
          <w:sz w:val="18"/>
          <w:szCs w:val="18"/>
        </w:rPr>
      </w:pPr>
    </w:p>
    <w:p w14:paraId="7FBC03B6" w14:textId="77777777" w:rsidR="00EC1F23" w:rsidRPr="00E00CCD" w:rsidRDefault="00B26237" w:rsidP="00E50C1B">
      <w:pPr>
        <w:pStyle w:val="Heading2"/>
        <w:ind w:left="245" w:hanging="245"/>
        <w:rPr>
          <w:rFonts w:ascii="Tahoma" w:hAnsi="Tahoma" w:cs="Tahoma"/>
        </w:rPr>
      </w:pPr>
      <w:bookmarkStart w:id="1228" w:name="_46_Exchange_Hosted"/>
      <w:bookmarkStart w:id="1229" w:name="_Toc336338306"/>
      <w:bookmarkStart w:id="1230" w:name="_Toc348438665"/>
      <w:bookmarkStart w:id="1231" w:name="Srv_44ExchHostArchiveandStorage"/>
      <w:bookmarkEnd w:id="1228"/>
      <w:r w:rsidRPr="00E00CCD">
        <w:rPr>
          <w:rFonts w:ascii="Tahoma" w:hAnsi="Tahoma" w:cs="Tahoma"/>
          <w:color w:val="F26200"/>
          <w:sz w:val="20"/>
          <w:vertAlign w:val="superscript"/>
        </w:rPr>
        <w:t>46</w:t>
      </w:r>
      <w:r w:rsidRPr="00E00CCD">
        <w:rPr>
          <w:rFonts w:ascii="Tahoma" w:hAnsi="Tahoma" w:cs="Tahoma"/>
          <w:color w:val="F26200"/>
        </w:rPr>
        <w:t xml:space="preserve"> </w:t>
      </w:r>
      <w:r w:rsidRPr="00E00CCD">
        <w:rPr>
          <w:rFonts w:ascii="Tahoma" w:hAnsi="Tahoma" w:cs="Tahoma"/>
          <w:color w:val="F26200"/>
          <w:sz w:val="22"/>
        </w:rPr>
        <w:t>Exchange Hosted Archive (User SL), дополнительное хранилище для Exchange Hosted Archive (Add-on SL)</w:t>
      </w:r>
      <w:bookmarkEnd w:id="1229"/>
      <w:bookmarkEnd w:id="1230"/>
      <w:r w:rsidRPr="00E00CCD">
        <w:rPr>
          <w:rFonts w:ascii="Tahoma" w:hAnsi="Tahoma" w:cs="Tahoma"/>
          <w:color w:val="F26200"/>
          <w:sz w:val="22"/>
        </w:rPr>
        <w:t xml:space="preserve"> </w:t>
      </w:r>
      <w:bookmarkEnd w:id="1231"/>
    </w:p>
    <w:p w14:paraId="7FBC03B7" w14:textId="77777777" w:rsidR="00EC1F23" w:rsidRPr="00E00CCD" w:rsidRDefault="00EC1F23" w:rsidP="00EC1F23">
      <w:pPr>
        <w:ind w:left="900"/>
        <w:rPr>
          <w:rFonts w:cs="Tahoma"/>
        </w:rPr>
      </w:pPr>
    </w:p>
    <w:p w14:paraId="7FBC03B8" w14:textId="77777777" w:rsidR="00EC1F23" w:rsidRPr="00E00CCD" w:rsidRDefault="00EC1F23" w:rsidP="0084072C">
      <w:pPr>
        <w:spacing w:after="60"/>
        <w:ind w:left="720"/>
        <w:rPr>
          <w:rFonts w:cs="Tahoma"/>
        </w:rPr>
      </w:pPr>
      <w:r w:rsidRPr="00E00CCD">
        <w:rPr>
          <w:rFonts w:eastAsia="Calibri" w:cs="Tahoma"/>
          <w:b/>
          <w:bCs/>
          <w:iCs/>
          <w:color w:val="000000"/>
        </w:rPr>
        <w:t>1 мая, 2011 г. Предоставление лицензий клиентам с Exchange Hosted Archive</w:t>
      </w:r>
      <w:r w:rsidRPr="00E00CCD">
        <w:rPr>
          <w:rFonts w:eastAsia="Calibri" w:cs="Tahoma"/>
          <w:b/>
          <w:iCs/>
          <w:color w:val="000000"/>
        </w:rPr>
        <w:t xml:space="preserve"> </w:t>
      </w:r>
    </w:p>
    <w:p w14:paraId="7FBC03B9" w14:textId="77777777" w:rsidR="00EC1F23" w:rsidRPr="003A655F" w:rsidRDefault="00EC1F23" w:rsidP="00C93276">
      <w:pPr>
        <w:ind w:left="720"/>
        <w:rPr>
          <w:rFonts w:cs="Tahoma"/>
          <w:spacing w:val="-2"/>
        </w:rPr>
      </w:pPr>
      <w:r w:rsidRPr="003A655F">
        <w:rPr>
          <w:rFonts w:eastAsia="Calibri" w:cs="Tahoma"/>
          <w:iCs/>
          <w:color w:val="000000"/>
          <w:spacing w:val="-2"/>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 мая 2011 года («соответствующие лицензии»).</w:t>
      </w:r>
      <w:r w:rsidR="00827CFE" w:rsidRPr="003A655F">
        <w:rPr>
          <w:rFonts w:eastAsia="Calibri" w:cs="Tahoma"/>
          <w:iCs/>
          <w:color w:val="000000"/>
          <w:spacing w:val="-2"/>
        </w:rPr>
        <w:t xml:space="preserve"> </w:t>
      </w:r>
      <w:r w:rsidRPr="003A655F">
        <w:rPr>
          <w:rFonts w:eastAsia="Calibri" w:cs="Tahoma"/>
          <w:iCs/>
          <w:color w:val="000000"/>
          <w:spacing w:val="-2"/>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w:t>
      </w:r>
      <w:r w:rsidR="00C93276" w:rsidRPr="003A655F">
        <w:rPr>
          <w:rFonts w:eastAsia="Calibri" w:cs="Tahoma"/>
          <w:iCs/>
          <w:color w:val="000000"/>
          <w:spacing w:val="-2"/>
        </w:rPr>
        <w:t> </w:t>
      </w:r>
      <w:r w:rsidRPr="003A655F">
        <w:rPr>
          <w:rFonts w:eastAsia="Calibri" w:cs="Tahoma"/>
          <w:iCs/>
          <w:color w:val="000000"/>
          <w:spacing w:val="-2"/>
        </w:rPr>
        <w:t>таблице переходов ниже.</w:t>
      </w:r>
      <w:r w:rsidR="00827CFE" w:rsidRPr="003A655F">
        <w:rPr>
          <w:rFonts w:eastAsia="Calibri" w:cs="Tahoma"/>
          <w:iCs/>
          <w:color w:val="000000"/>
          <w:spacing w:val="-2"/>
        </w:rPr>
        <w:t xml:space="preserve"> </w:t>
      </w:r>
      <w:r w:rsidRPr="003A655F">
        <w:rPr>
          <w:rFonts w:eastAsia="Calibri" w:cs="Tahoma"/>
          <w:iCs/>
          <w:color w:val="000000"/>
          <w:spacing w:val="-2"/>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14:paraId="7FBC03BA" w14:textId="77777777" w:rsidR="00BA1490" w:rsidRPr="00E00CCD" w:rsidRDefault="00BA1490" w:rsidP="0084072C">
      <w:pPr>
        <w:rPr>
          <w:rFonts w:cs="Tahoma"/>
        </w:rPr>
      </w:pPr>
    </w:p>
    <w:p w14:paraId="7FBC03BB" w14:textId="77777777" w:rsidR="00EA6918" w:rsidRPr="00E00CCD" w:rsidRDefault="00EC1F23" w:rsidP="0084072C">
      <w:pPr>
        <w:spacing w:after="60"/>
        <w:ind w:left="720"/>
        <w:rPr>
          <w:rFonts w:cs="Tahoma"/>
        </w:rPr>
      </w:pPr>
      <w:r w:rsidRPr="00E00CCD">
        <w:rPr>
          <w:rFonts w:eastAsia="Calibri" w:cs="Tahoma"/>
          <w:b/>
          <w:bCs/>
          <w:iCs/>
          <w:color w:val="000000"/>
        </w:rPr>
        <w:t>Предоставление лицензий на переход клиентам с Exchange Hosted Archive</w:t>
      </w:r>
    </w:p>
    <w:p w14:paraId="7FBC03BC" w14:textId="77777777" w:rsidR="00EC1F23" w:rsidRPr="00E00CCD" w:rsidRDefault="00EC1F23" w:rsidP="00C93276">
      <w:pPr>
        <w:ind w:left="720"/>
        <w:rPr>
          <w:rFonts w:cs="Tahoma"/>
        </w:rPr>
      </w:pPr>
      <w:r w:rsidRPr="00E00CCD">
        <w:rPr>
          <w:rFonts w:eastAsia="Calibri" w:cs="Tahoma"/>
          <w:iCs/>
          <w:color w:val="000000"/>
        </w:rPr>
        <w:t>Клиенты с EHA, которые осуществляют переход на Веб-службы последующих версий, получат общее 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00827CFE" w:rsidRPr="00E00CCD">
        <w:rPr>
          <w:rFonts w:eastAsia="Calibri" w:cs="Tahoma"/>
          <w:iCs/>
          <w:color w:val="000000"/>
        </w:rPr>
        <w:t xml:space="preserve"> </w:t>
      </w:r>
      <w:r w:rsidRPr="00E00CCD">
        <w:rPr>
          <w:rFonts w:eastAsia="Calibri" w:cs="Tahoma"/>
          <w:iCs/>
          <w:color w:val="000000"/>
        </w:rPr>
        <w:t>Срок действия этих заменяющих лицензий истечет в конце периода подписки, который совпадает с переходом клиента с</w:t>
      </w:r>
      <w:r w:rsidR="00C93276">
        <w:rPr>
          <w:rFonts w:eastAsia="Calibri" w:cs="Tahoma"/>
          <w:iCs/>
          <w:color w:val="000000"/>
        </w:rPr>
        <w:t> </w:t>
      </w:r>
      <w:r w:rsidRPr="00E00CCD">
        <w:rPr>
          <w:rFonts w:eastAsia="Calibri" w:cs="Tahoma"/>
          <w:iCs/>
          <w:color w:val="000000"/>
        </w:rPr>
        <w:t xml:space="preserve">EHA на Веб-службы последующей версии. </w:t>
      </w:r>
    </w:p>
    <w:p w14:paraId="7FBC03BD" w14:textId="77777777" w:rsidR="00EC1F23" w:rsidRPr="00E00CCD" w:rsidRDefault="00EC1F23" w:rsidP="00E62BC4">
      <w:pPr>
        <w:ind w:left="720"/>
        <w:rPr>
          <w:rFonts w:cs="Tahoma"/>
        </w:rPr>
      </w:pPr>
    </w:p>
    <w:p w14:paraId="7FBC03BE" w14:textId="77777777" w:rsidR="002512D3" w:rsidRPr="00E00CCD" w:rsidRDefault="00EC1F23" w:rsidP="003165D6">
      <w:pPr>
        <w:ind w:left="720"/>
        <w:rPr>
          <w:rFonts w:cs="Tahoma"/>
        </w:rPr>
      </w:pPr>
      <w:r w:rsidRPr="00E00CCD">
        <w:rPr>
          <w:rFonts w:eastAsia="Calibri" w:cs="Tahoma"/>
          <w:iCs/>
          <w:color w:val="000000"/>
        </w:rPr>
        <w:t>Лицензии Exchange Online (план)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(план 2), BPOS Standard, Office 365 (план E1), BPOS Deskless, Exchange Online Deskless или лицензии SL на базовую подписку на Exchange Online.</w:t>
      </w:r>
      <w:r w:rsidR="00827CFE" w:rsidRPr="00E00CCD">
        <w:rPr>
          <w:rFonts w:eastAsia="Calibri" w:cs="Tahoma"/>
          <w:iCs/>
          <w:color w:val="000000"/>
        </w:rPr>
        <w:t xml:space="preserve"> </w:t>
      </w:r>
      <w:r w:rsidRPr="00E00CCD">
        <w:rPr>
          <w:rFonts w:eastAsia="Calibri" w:cs="Tahoma"/>
          <w:iCs/>
          <w:color w:val="000000"/>
        </w:rPr>
        <w:t xml:space="preserve">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 </w:t>
      </w:r>
    </w:p>
    <w:p w14:paraId="7FBC03BF" w14:textId="77777777" w:rsidR="00EC1F23" w:rsidRPr="00E00CCD"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E00CCD" w14:paraId="7FBC03C1" w14:textId="77777777" w:rsidTr="00C066F9">
        <w:trPr>
          <w:jc w:val="center"/>
        </w:trPr>
        <w:tc>
          <w:tcPr>
            <w:tcW w:w="7740" w:type="dxa"/>
            <w:gridSpan w:val="2"/>
            <w:shd w:val="clear" w:color="auto" w:fill="FABF8F"/>
          </w:tcPr>
          <w:p w14:paraId="7FBC03C0" w14:textId="77777777" w:rsidR="00EC1F23" w:rsidRPr="00E00CCD" w:rsidRDefault="00EC1F23" w:rsidP="00022FBE">
            <w:pPr>
              <w:jc w:val="center"/>
              <w:rPr>
                <w:rFonts w:eastAsia="Calibri" w:cs="Tahoma"/>
                <w:b/>
                <w:iCs/>
                <w:color w:val="000000"/>
              </w:rPr>
            </w:pPr>
            <w:r w:rsidRPr="00E00CCD">
              <w:rPr>
                <w:rFonts w:eastAsia="Calibri" w:cs="Tahoma"/>
                <w:b/>
                <w:iCs/>
                <w:color w:val="000000"/>
              </w:rPr>
              <w:t>Предоставление лицензий на переход</w:t>
            </w:r>
          </w:p>
        </w:tc>
      </w:tr>
      <w:tr w:rsidR="00EC1F23" w:rsidRPr="00E00CCD" w14:paraId="7FBC03C4" w14:textId="77777777" w:rsidTr="00C066F9">
        <w:trPr>
          <w:jc w:val="center"/>
        </w:trPr>
        <w:tc>
          <w:tcPr>
            <w:tcW w:w="3960" w:type="dxa"/>
            <w:shd w:val="clear" w:color="auto" w:fill="auto"/>
          </w:tcPr>
          <w:p w14:paraId="7FBC03C2" w14:textId="77777777" w:rsidR="00EC1F23" w:rsidRPr="00E00CCD" w:rsidRDefault="00EC1F23" w:rsidP="00022FBE">
            <w:pPr>
              <w:jc w:val="center"/>
              <w:rPr>
                <w:rFonts w:eastAsia="Calibri" w:cs="Tahoma"/>
                <w:iCs/>
                <w:color w:val="000000"/>
              </w:rPr>
            </w:pPr>
            <w:r w:rsidRPr="00E00CCD">
              <w:rPr>
                <w:rFonts w:eastAsia="Calibri" w:cs="Tahoma"/>
                <w:iCs/>
                <w:color w:val="000000"/>
              </w:rPr>
              <w:t>Позиция соответствующей лицензии</w:t>
            </w:r>
          </w:p>
        </w:tc>
        <w:tc>
          <w:tcPr>
            <w:tcW w:w="3780" w:type="dxa"/>
            <w:shd w:val="clear" w:color="auto" w:fill="auto"/>
          </w:tcPr>
          <w:p w14:paraId="7FBC03C3" w14:textId="77777777" w:rsidR="00EC1F23" w:rsidRPr="00E00CCD" w:rsidRDefault="00EC1F23" w:rsidP="00022FBE">
            <w:pPr>
              <w:jc w:val="center"/>
              <w:rPr>
                <w:rFonts w:eastAsia="Calibri" w:cs="Tahoma"/>
                <w:iCs/>
                <w:color w:val="000000"/>
              </w:rPr>
            </w:pPr>
            <w:r w:rsidRPr="00E00CCD">
              <w:rPr>
                <w:rFonts w:eastAsia="Calibri" w:cs="Tahoma"/>
                <w:iCs/>
                <w:color w:val="000000"/>
              </w:rPr>
              <w:t>Предоставление лицензии</w:t>
            </w:r>
          </w:p>
        </w:tc>
      </w:tr>
      <w:tr w:rsidR="00EC1F23" w:rsidRPr="00E00CCD" w14:paraId="7FBC03C9" w14:textId="77777777" w:rsidTr="00C066F9">
        <w:trPr>
          <w:jc w:val="center"/>
        </w:trPr>
        <w:tc>
          <w:tcPr>
            <w:tcW w:w="3960" w:type="dxa"/>
            <w:shd w:val="clear" w:color="auto" w:fill="auto"/>
          </w:tcPr>
          <w:p w14:paraId="7FBC03C5" w14:textId="77777777" w:rsidR="00EE53FF" w:rsidRPr="00E00CCD" w:rsidRDefault="00EE53FF" w:rsidP="00C93276">
            <w:pPr>
              <w:spacing w:before="60" w:after="60"/>
              <w:ind w:left="158" w:right="346"/>
              <w:rPr>
                <w:rFonts w:cs="Tahoma"/>
              </w:rPr>
            </w:pPr>
            <w:r w:rsidRPr="00E00CCD">
              <w:rPr>
                <w:rFonts w:eastAsia="Calibri" w:cs="Tahoma"/>
                <w:iCs/>
                <w:color w:val="000000"/>
              </w:rPr>
              <w:t>EHA User SL (используется вместе с</w:t>
            </w:r>
            <w:r w:rsidR="00C93276">
              <w:rPr>
                <w:rFonts w:eastAsia="Calibri" w:cs="Tahoma"/>
                <w:iCs/>
                <w:color w:val="000000"/>
              </w:rPr>
              <w:t> </w:t>
            </w:r>
            <w:r w:rsidRPr="00E00CCD">
              <w:rPr>
                <w:rFonts w:eastAsia="Calibri" w:cs="Tahoma"/>
                <w:iCs/>
                <w:color w:val="000000"/>
              </w:rPr>
              <w:t>лицензией Exchange CAL локально)</w:t>
            </w:r>
          </w:p>
          <w:p w14:paraId="7FBC03C6" w14:textId="77777777" w:rsidR="00EC1F23" w:rsidRPr="00E00CCD" w:rsidRDefault="00EC1F23" w:rsidP="00C93276">
            <w:pPr>
              <w:spacing w:before="60" w:after="60"/>
              <w:ind w:left="158" w:right="346"/>
              <w:rPr>
                <w:rFonts w:cs="Tahoma"/>
              </w:rPr>
            </w:pPr>
            <w:r w:rsidRPr="00E00CCD">
              <w:rPr>
                <w:rFonts w:eastAsia="Calibri" w:cs="Tahoma"/>
                <w:iCs/>
                <w:color w:val="000000"/>
              </w:rPr>
              <w:t>EHA User SL (используется вместе с</w:t>
            </w:r>
            <w:r w:rsidR="00C93276">
              <w:rPr>
                <w:rFonts w:eastAsia="Calibri" w:cs="Tahoma"/>
                <w:iCs/>
                <w:color w:val="000000"/>
              </w:rPr>
              <w:t> </w:t>
            </w:r>
            <w:r w:rsidRPr="00E00CCD">
              <w:rPr>
                <w:rFonts w:eastAsia="Calibri" w:cs="Tahoma"/>
                <w:iCs/>
                <w:color w:val="000000"/>
              </w:rPr>
              <w:t>подписными лицензиями «на пользователя» на Exchange Online Standard, Exchange Online Plan</w:t>
            </w:r>
          </w:p>
          <w:p w14:paraId="7FBC03C7" w14:textId="77777777" w:rsidR="00EC1F23" w:rsidRPr="00E00CCD" w:rsidRDefault="00EC1F23" w:rsidP="00C93276">
            <w:pPr>
              <w:spacing w:before="60" w:after="60"/>
              <w:ind w:left="158" w:right="346"/>
              <w:rPr>
                <w:rFonts w:eastAsia="Calibri" w:cs="Tahoma"/>
                <w:iCs/>
                <w:color w:val="000000"/>
              </w:rPr>
            </w:pPr>
            <w:r w:rsidRPr="00E00CCD">
              <w:rPr>
                <w:rFonts w:eastAsia="Calibri" w:cs="Tahoma"/>
                <w:iCs/>
                <w:color w:val="000000"/>
              </w:rPr>
              <w:t>2, BPOS Standard, Office 365 E1, BPOS Deskless, Exchange Online Deskless или</w:t>
            </w:r>
            <w:r w:rsidR="00C93276">
              <w:rPr>
                <w:rFonts w:eastAsia="Calibri" w:cs="Tahoma"/>
                <w:iCs/>
                <w:color w:val="000000"/>
              </w:rPr>
              <w:t> </w:t>
            </w:r>
            <w:r w:rsidRPr="00E00CCD">
              <w:rPr>
                <w:rFonts w:eastAsia="Calibri" w:cs="Tahoma"/>
                <w:iCs/>
                <w:color w:val="000000"/>
              </w:rPr>
              <w:t>Exchange Online Kiosk)</w:t>
            </w:r>
          </w:p>
        </w:tc>
        <w:tc>
          <w:tcPr>
            <w:tcW w:w="3780" w:type="dxa"/>
            <w:shd w:val="clear" w:color="auto" w:fill="auto"/>
          </w:tcPr>
          <w:p w14:paraId="7FBC03C8" w14:textId="77777777" w:rsidR="00EC1F23" w:rsidRPr="00E00CCD" w:rsidRDefault="00EC1F23" w:rsidP="00C93276">
            <w:pPr>
              <w:numPr>
                <w:ilvl w:val="0"/>
                <w:numId w:val="58"/>
              </w:numPr>
              <w:spacing w:before="60" w:after="60"/>
              <w:ind w:right="342"/>
              <w:rPr>
                <w:rFonts w:eastAsia="Calibri" w:cs="Tahoma"/>
                <w:iCs/>
                <w:color w:val="000000"/>
              </w:rPr>
            </w:pPr>
            <w:r w:rsidRPr="00E00CCD">
              <w:rPr>
                <w:rFonts w:eastAsia="Calibri" w:cs="Tahoma"/>
                <w:iCs/>
                <w:color w:val="000000"/>
              </w:rPr>
              <w:t>Exchange Online Plan 2 User</w:t>
            </w:r>
            <w:r w:rsidR="00C93276">
              <w:rPr>
                <w:rFonts w:eastAsia="Calibri" w:cs="Tahoma"/>
                <w:iCs/>
                <w:color w:val="000000"/>
              </w:rPr>
              <w:t> </w:t>
            </w:r>
            <w:r w:rsidRPr="00E00CCD">
              <w:rPr>
                <w:rFonts w:eastAsia="Calibri" w:cs="Tahoma"/>
                <w:iCs/>
                <w:color w:val="000000"/>
              </w:rPr>
              <w:t>SL</w:t>
            </w:r>
          </w:p>
        </w:tc>
      </w:tr>
    </w:tbl>
    <w:p w14:paraId="7FBC03CA" w14:textId="77777777" w:rsidR="00DD39C7" w:rsidRPr="00E00CCD" w:rsidRDefault="00DD39C7" w:rsidP="0084072C">
      <w:pPr>
        <w:rPr>
          <w:rFonts w:cs="Tahoma"/>
        </w:rPr>
      </w:pPr>
    </w:p>
    <w:p w14:paraId="7FBC03CB" w14:textId="77777777" w:rsidR="00DD39C7" w:rsidRPr="00E00CCD" w:rsidRDefault="00DD39C7" w:rsidP="0084072C">
      <w:pPr>
        <w:spacing w:after="60"/>
        <w:ind w:left="720"/>
        <w:rPr>
          <w:rFonts w:cs="Tahoma"/>
        </w:rPr>
      </w:pPr>
      <w:r w:rsidRPr="00E00CCD">
        <w:rPr>
          <w:rFonts w:cs="Tahoma"/>
          <w:b/>
          <w:color w:val="000000"/>
        </w:rPr>
        <w:t>Продленное использование Exchange Hosted Archive (EHA) с действующими подписками на Business Productivity Online Subscription (BPOS) и Exchange Online Standard</w:t>
      </w:r>
    </w:p>
    <w:p w14:paraId="7FBC03CC" w14:textId="77777777" w:rsidR="00DD39C7" w:rsidRPr="00E00CCD" w:rsidRDefault="00DD39C7" w:rsidP="00DD39C7">
      <w:pPr>
        <w:ind w:left="720"/>
        <w:rPr>
          <w:rFonts w:cs="Tahoma"/>
        </w:rPr>
      </w:pPr>
      <w:r w:rsidRPr="00E00CCD">
        <w:rPr>
          <w:rFonts w:cs="Tahoma"/>
          <w:iCs/>
          <w:color w:val="000000"/>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827CFE" w:rsidRPr="00E00CCD">
        <w:rPr>
          <w:rFonts w:cs="Tahoma"/>
          <w:iCs/>
          <w:color w:val="000000"/>
        </w:rPr>
        <w:t xml:space="preserve"> </w:t>
      </w:r>
      <w:r w:rsidRPr="00E00CCD">
        <w:rPr>
          <w:rFonts w:cs="Tahoma"/>
          <w:iCs/>
          <w:color w:val="000000"/>
        </w:rPr>
        <w:t>Использование клиентами EHA по данному предложению регулируется условиями их соглашения о корпоративном лицензировании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 Такие временные лицензии EHA «на пользователя» или «на устройство» могут назначаться только пользователям и устройствам, которым назначены лицензии BPOS или Exchange Online Standard.</w:t>
      </w:r>
      <w:r w:rsidR="00827CFE" w:rsidRPr="00E00CCD">
        <w:rPr>
          <w:rFonts w:cs="Tahoma"/>
          <w:iCs/>
          <w:color w:val="000000"/>
        </w:rPr>
        <w:t xml:space="preserve"> </w:t>
      </w:r>
      <w:r w:rsidRPr="00E00CCD">
        <w:rPr>
          <w:rFonts w:cs="Tahoma"/>
          <w:iCs/>
          <w:color w:val="000000"/>
        </w:rPr>
        <w:t>EHA лицензируется по принципу «как есть» и без какой-либо гарантии.</w:t>
      </w:r>
      <w:r w:rsidR="00827CFE" w:rsidRPr="00E00CCD">
        <w:rPr>
          <w:rFonts w:cs="Tahoma"/>
          <w:iCs/>
          <w:color w:val="000000"/>
        </w:rPr>
        <w:t xml:space="preserve"> </w:t>
      </w:r>
    </w:p>
    <w:p w14:paraId="7FBC03CD" w14:textId="77777777" w:rsidR="00DD39C7" w:rsidRPr="00E00CCD" w:rsidRDefault="00DD39C7" w:rsidP="00DD39C7">
      <w:pPr>
        <w:ind w:left="720"/>
        <w:rPr>
          <w:rFonts w:cs="Tahoma"/>
        </w:rPr>
      </w:pPr>
    </w:p>
    <w:p w14:paraId="7FBC03CE" w14:textId="77777777" w:rsidR="00023FE7" w:rsidRPr="00C93276" w:rsidRDefault="00023FE7" w:rsidP="00B52F10">
      <w:pPr>
        <w:pStyle w:val="Heading2"/>
        <w:rPr>
          <w:rFonts w:cs="Tahoma"/>
        </w:rPr>
      </w:pPr>
    </w:p>
    <w:p w14:paraId="7FBC03CF" w14:textId="77777777" w:rsidR="00827D38" w:rsidRPr="00E00CCD" w:rsidRDefault="00B26237" w:rsidP="00B52F10">
      <w:pPr>
        <w:pStyle w:val="Heading2"/>
        <w:ind w:left="0"/>
        <w:rPr>
          <w:rFonts w:ascii="Tahoma" w:hAnsi="Tahoma" w:cs="Tahoma"/>
        </w:rPr>
      </w:pPr>
      <w:bookmarkStart w:id="1232" w:name="_47_Exchange_Hosted"/>
      <w:bookmarkStart w:id="1233" w:name="_Toc336338307"/>
      <w:bookmarkStart w:id="1234" w:name="_Toc348438666"/>
      <w:bookmarkStart w:id="1235" w:name="Srv_39ExchangeOnDeskWork"/>
      <w:bookmarkEnd w:id="1232"/>
      <w:r w:rsidRPr="00E00CCD">
        <w:rPr>
          <w:rFonts w:ascii="Tahoma" w:hAnsi="Tahoma" w:cs="Tahoma"/>
          <w:color w:val="E25B00"/>
          <w:sz w:val="22"/>
          <w:szCs w:val="22"/>
          <w:vertAlign w:val="superscript"/>
        </w:rPr>
        <w:t>47</w:t>
      </w:r>
      <w:r w:rsidRPr="00E00CCD">
        <w:rPr>
          <w:rFonts w:ascii="Tahoma" w:hAnsi="Tahoma" w:cs="Tahoma"/>
          <w:sz w:val="22"/>
          <w:szCs w:val="22"/>
        </w:rPr>
        <w:t xml:space="preserve"> </w:t>
      </w:r>
      <w:r w:rsidRPr="00E00CCD">
        <w:rPr>
          <w:rFonts w:ascii="Tahoma" w:hAnsi="Tahoma" w:cs="Tahoma"/>
          <w:color w:val="F66400"/>
          <w:sz w:val="22"/>
          <w:szCs w:val="22"/>
        </w:rPr>
        <w:t>Exchange Hosted Encryption (User SL)</w:t>
      </w:r>
      <w:bookmarkEnd w:id="1233"/>
      <w:bookmarkEnd w:id="1234"/>
    </w:p>
    <w:p w14:paraId="7FBC03D0" w14:textId="77777777" w:rsidR="00827D38" w:rsidRPr="00C93276" w:rsidRDefault="00827D38" w:rsidP="00827D38">
      <w:pPr>
        <w:ind w:left="900"/>
        <w:rPr>
          <w:rFonts w:cs="Tahoma"/>
          <w:sz w:val="20"/>
          <w:szCs w:val="20"/>
        </w:rPr>
      </w:pPr>
    </w:p>
    <w:p w14:paraId="7FBC03D1" w14:textId="77777777" w:rsidR="00827D38" w:rsidRPr="00E00CCD" w:rsidRDefault="00827D38" w:rsidP="00E62BC4">
      <w:pPr>
        <w:ind w:left="720"/>
        <w:rPr>
          <w:rFonts w:cs="Tahoma"/>
        </w:rPr>
      </w:pPr>
      <w:r w:rsidRPr="00E00CCD">
        <w:rPr>
          <w:rFonts w:cs="Tahoma"/>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14:paraId="7FBC03D2" w14:textId="77777777" w:rsidR="00827D38" w:rsidRPr="00E00CCD" w:rsidRDefault="00827D38" w:rsidP="00E62BC4">
      <w:pPr>
        <w:ind w:left="720"/>
        <w:rPr>
          <w:rFonts w:cs="Tahoma"/>
        </w:rPr>
      </w:pPr>
    </w:p>
    <w:p w14:paraId="7FBC03D3" w14:textId="77777777" w:rsidR="00023FE7" w:rsidRPr="00E00CCD" w:rsidRDefault="00827D38" w:rsidP="00E62BC4">
      <w:pPr>
        <w:ind w:left="720"/>
        <w:rPr>
          <w:rFonts w:cs="Tahoma"/>
        </w:rPr>
      </w:pPr>
      <w:r w:rsidRPr="00E00CCD">
        <w:rPr>
          <w:rFonts w:cs="Tahoma"/>
        </w:rPr>
        <w:t xml:space="preserve">Цены и условия оплаты для веб-служб см. в </w:t>
      </w:r>
      <w:hyperlink w:anchor="_Section_5_–" w:history="1">
        <w:r w:rsidR="007309EC" w:rsidRPr="00E00CCD">
          <w:rPr>
            <w:rStyle w:val="Hyperlink"/>
            <w:rFonts w:cs="Tahoma"/>
            <w:szCs w:val="18"/>
          </w:rPr>
          <w:t>Разделе 5</w:t>
        </w:r>
      </w:hyperlink>
      <w:r w:rsidRPr="00E00CCD">
        <w:rPr>
          <w:rFonts w:cs="Tahoma"/>
        </w:rPr>
        <w:t>.</w:t>
      </w:r>
    </w:p>
    <w:p w14:paraId="7FBC03D4" w14:textId="77777777" w:rsidR="00827D38" w:rsidRPr="00E00CCD" w:rsidRDefault="00827D38" w:rsidP="00827D38">
      <w:pPr>
        <w:ind w:left="900"/>
        <w:rPr>
          <w:rFonts w:cs="Tahoma"/>
        </w:rPr>
      </w:pPr>
    </w:p>
    <w:p w14:paraId="7FBC03D5" w14:textId="77777777" w:rsidR="00827D38" w:rsidRPr="00C93276" w:rsidRDefault="00827D38" w:rsidP="00827D38">
      <w:pPr>
        <w:ind w:left="900"/>
        <w:rPr>
          <w:rFonts w:cs="Tahoma"/>
          <w:sz w:val="20"/>
          <w:szCs w:val="20"/>
        </w:rPr>
      </w:pPr>
    </w:p>
    <w:p w14:paraId="7FBC03D6" w14:textId="77777777" w:rsidR="00023FE7" w:rsidRPr="00E00CCD" w:rsidRDefault="0095763C">
      <w:pPr>
        <w:pStyle w:val="Heading3"/>
        <w:rPr>
          <w:rFonts w:ascii="Tahoma" w:hAnsi="Tahoma" w:cs="Tahoma"/>
        </w:rPr>
      </w:pPr>
      <w:bookmarkStart w:id="1236" w:name="_48_Базовая_подписка"/>
      <w:bookmarkStart w:id="1237" w:name="_Toc336338308"/>
      <w:bookmarkStart w:id="1238" w:name="_Toc348438667"/>
      <w:bookmarkStart w:id="1239" w:name="Srv_40ExchangeOnDeskWork"/>
      <w:bookmarkStart w:id="1240" w:name="Srv_45ExchangeOnDeskWork"/>
      <w:bookmarkEnd w:id="1236"/>
      <w:r w:rsidRPr="00E00CCD">
        <w:rPr>
          <w:rFonts w:ascii="Tahoma" w:hAnsi="Tahoma" w:cs="Tahoma"/>
          <w:caps/>
          <w:color w:val="F66400"/>
          <w:sz w:val="22"/>
          <w:vertAlign w:val="superscript"/>
        </w:rPr>
        <w:t>48</w:t>
      </w:r>
      <w:r w:rsidRPr="00E00CCD">
        <w:rPr>
          <w:rFonts w:ascii="Tahoma" w:hAnsi="Tahoma" w:cs="Tahoma"/>
          <w:color w:val="F66400"/>
          <w:sz w:val="22"/>
        </w:rPr>
        <w:t xml:space="preserve"> Базовая подписка на Exchange Online (User SL)</w:t>
      </w:r>
      <w:bookmarkEnd w:id="1237"/>
      <w:bookmarkEnd w:id="1238"/>
    </w:p>
    <w:bookmarkEnd w:id="1235"/>
    <w:bookmarkEnd w:id="1239"/>
    <w:bookmarkEnd w:id="1240"/>
    <w:p w14:paraId="7FBC03D7" w14:textId="77777777" w:rsidR="00023FE7" w:rsidRPr="00C93276" w:rsidRDefault="00023FE7">
      <w:pPr>
        <w:pStyle w:val="EndnoteText"/>
        <w:rPr>
          <w:rFonts w:ascii="Tahoma" w:hAnsi="Tahoma" w:cs="Tahoma"/>
          <w:sz w:val="18"/>
          <w:szCs w:val="18"/>
        </w:rPr>
      </w:pPr>
    </w:p>
    <w:p w14:paraId="7FBC03D8" w14:textId="77777777" w:rsidR="00040ADC" w:rsidRPr="00E00CCD" w:rsidRDefault="00040ADC" w:rsidP="00E62BC4">
      <w:pPr>
        <w:ind w:left="720"/>
        <w:rPr>
          <w:rFonts w:cs="Tahoma"/>
        </w:rPr>
      </w:pPr>
      <w:r w:rsidRPr="00E00CCD">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14:paraId="7FBC03D9" w14:textId="77777777" w:rsidR="00040ADC" w:rsidRPr="00E00CCD" w:rsidRDefault="00040ADC" w:rsidP="00E62BC4">
      <w:pPr>
        <w:ind w:left="720"/>
        <w:rPr>
          <w:rFonts w:cs="Tahoma"/>
        </w:rPr>
      </w:pPr>
    </w:p>
    <w:p w14:paraId="7FBC03DA" w14:textId="77777777" w:rsidR="00040ADC" w:rsidRPr="00E00CCD" w:rsidRDefault="00040ADC" w:rsidP="00E62BC4">
      <w:pPr>
        <w:ind w:left="720"/>
        <w:rPr>
          <w:rFonts w:cs="Tahoma"/>
        </w:rPr>
      </w:pPr>
      <w:r w:rsidRPr="00E00CCD">
        <w:rPr>
          <w:rFonts w:cs="Tahoma"/>
          <w:color w:val="000000"/>
          <w:szCs w:val="18"/>
        </w:rPr>
        <w:t>Продукт Exchange Online Kiosk ранее назывался Exchange Online Deskless Worker.</w:t>
      </w:r>
    </w:p>
    <w:p w14:paraId="7FBC03DB" w14:textId="77777777" w:rsidR="00C93276" w:rsidRDefault="00C93276" w:rsidP="00E62BC4">
      <w:pPr>
        <w:ind w:left="720"/>
        <w:rPr>
          <w:rFonts w:cs="Tahoma"/>
        </w:rPr>
      </w:pPr>
    </w:p>
    <w:p w14:paraId="7FBC03DC" w14:textId="77777777" w:rsidR="003A655F" w:rsidRDefault="003A655F" w:rsidP="00E62BC4">
      <w:pPr>
        <w:ind w:left="720"/>
        <w:rPr>
          <w:rFonts w:cs="Tahoma"/>
        </w:rPr>
      </w:pPr>
    </w:p>
    <w:p w14:paraId="7FBC03DD" w14:textId="77777777" w:rsidR="003A655F" w:rsidRDefault="003A655F" w:rsidP="00E62BC4">
      <w:pPr>
        <w:ind w:left="720"/>
        <w:rPr>
          <w:rFonts w:cs="Tahoma"/>
        </w:rPr>
      </w:pPr>
    </w:p>
    <w:p w14:paraId="7FBC03DE" w14:textId="77777777" w:rsidR="003A655F" w:rsidRDefault="003A655F" w:rsidP="00E62BC4">
      <w:pPr>
        <w:ind w:left="720"/>
        <w:rPr>
          <w:rFonts w:cs="Tahoma"/>
        </w:rPr>
      </w:pPr>
    </w:p>
    <w:p w14:paraId="7FBC03DF" w14:textId="77777777" w:rsidR="003A655F" w:rsidRDefault="003A655F" w:rsidP="00E62BC4">
      <w:pPr>
        <w:ind w:left="720"/>
        <w:rPr>
          <w:rFonts w:cs="Tahoma"/>
        </w:rPr>
      </w:pPr>
    </w:p>
    <w:p w14:paraId="7FBC03E0" w14:textId="77777777" w:rsidR="003A655F" w:rsidRDefault="003A655F" w:rsidP="00E62BC4">
      <w:pPr>
        <w:ind w:left="720"/>
        <w:rPr>
          <w:rFonts w:cs="Tahoma"/>
        </w:rPr>
      </w:pPr>
    </w:p>
    <w:p w14:paraId="7FBC03E1" w14:textId="77777777" w:rsidR="003A655F" w:rsidRDefault="003A655F" w:rsidP="00E62BC4">
      <w:pPr>
        <w:ind w:left="720"/>
        <w:rPr>
          <w:rFonts w:cs="Tahoma"/>
        </w:rPr>
      </w:pPr>
    </w:p>
    <w:p w14:paraId="7FBC03E2" w14:textId="77777777" w:rsidR="003A655F" w:rsidRPr="00E00CCD" w:rsidRDefault="003A655F" w:rsidP="00E62BC4">
      <w:pPr>
        <w:ind w:left="720"/>
        <w:rPr>
          <w:rFonts w:cs="Tahoma"/>
        </w:rPr>
      </w:pPr>
    </w:p>
    <w:p w14:paraId="7FBC03E3" w14:textId="77777777" w:rsidR="00702931" w:rsidRPr="00E00CCD" w:rsidRDefault="00702931" w:rsidP="00AF3B19">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3E4" w14:textId="77777777" w:rsidR="00702931" w:rsidRPr="00E00CCD" w:rsidRDefault="00702931" w:rsidP="00E62BC4">
      <w:pPr>
        <w:ind w:left="720"/>
        <w:rPr>
          <w:rFonts w:cs="Tahoma"/>
        </w:rPr>
      </w:pPr>
      <w:r w:rsidRPr="00E00CCD">
        <w:rPr>
          <w:rFonts w:eastAsia="Calibri" w:cs="Tahoma"/>
          <w:color w:val="000000"/>
          <w:szCs w:val="18"/>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 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E00CCD">
        <w:rPr>
          <w:rFonts w:eastAsia="Calibri" w:cs="Tahoma"/>
          <w:color w:val="000000"/>
          <w:szCs w:val="18"/>
        </w:rPr>
        <w:t xml:space="preserve"> </w:t>
      </w:r>
    </w:p>
    <w:p w14:paraId="7FBC03E5" w14:textId="77777777" w:rsidR="00702931" w:rsidRPr="00E00CCD" w:rsidRDefault="00702931" w:rsidP="00E62BC4">
      <w:pPr>
        <w:ind w:left="720"/>
        <w:rPr>
          <w:rFonts w:cs="Tahoma"/>
        </w:rPr>
      </w:pPr>
    </w:p>
    <w:p w14:paraId="7FBC03E6" w14:textId="77777777" w:rsidR="00702931" w:rsidRPr="00E00CCD" w:rsidRDefault="00702931" w:rsidP="00E62BC4">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27CFE" w:rsidRPr="00E00CCD">
        <w:rPr>
          <w:rFonts w:eastAsia="Calibri" w:cs="Tahoma"/>
          <w:color w:val="000000"/>
          <w:szCs w:val="18"/>
        </w:rPr>
        <w:t xml:space="preserve"> </w:t>
      </w:r>
    </w:p>
    <w:p w14:paraId="7FBC03E7" w14:textId="77777777" w:rsidR="00023FE7" w:rsidRPr="00C93276" w:rsidRDefault="00023FE7" w:rsidP="00E62BC4">
      <w:pPr>
        <w:pStyle w:val="Heading2"/>
        <w:rPr>
          <w:rFonts w:ascii="Tahoma" w:hAnsi="Tahoma" w:cs="Tahoma"/>
          <w:sz w:val="18"/>
          <w:szCs w:val="18"/>
        </w:rPr>
      </w:pPr>
      <w:bookmarkStart w:id="1241" w:name="Srv_41ExchangeSvr07EntCAL"/>
    </w:p>
    <w:p w14:paraId="7FBC03E8" w14:textId="77777777" w:rsidR="00C066F9" w:rsidRPr="00C93276" w:rsidRDefault="00C066F9" w:rsidP="00C066F9">
      <w:pPr>
        <w:ind w:left="720"/>
        <w:rPr>
          <w:rFonts w:cs="Tahoma"/>
          <w:szCs w:val="18"/>
        </w:rPr>
      </w:pPr>
    </w:p>
    <w:p w14:paraId="7FBC03E9" w14:textId="77777777" w:rsidR="00371299" w:rsidRPr="00B33480" w:rsidRDefault="0095763C" w:rsidP="0036580A">
      <w:pPr>
        <w:pStyle w:val="Heading3"/>
        <w:rPr>
          <w:rFonts w:ascii="Tahoma" w:hAnsi="Tahoma" w:cs="Tahoma"/>
          <w:caps/>
          <w:color w:val="F66400"/>
          <w:sz w:val="22"/>
        </w:rPr>
      </w:pPr>
      <w:bookmarkStart w:id="1242" w:name="_49_Exchange_Online"/>
      <w:bookmarkStart w:id="1243" w:name="_Toc336338309"/>
      <w:bookmarkStart w:id="1244" w:name="_Toc348438668"/>
      <w:bookmarkStart w:id="1245" w:name="Srv_46ExhangeOnlinePlan1"/>
      <w:bookmarkStart w:id="1246" w:name="Srv_42ExchangeSvr2010EntCAL"/>
      <w:bookmarkStart w:id="1247" w:name="Srv_47ExchangeSvr2010EntCAL"/>
      <w:bookmarkEnd w:id="1242"/>
      <w:r w:rsidRPr="00B33480">
        <w:rPr>
          <w:rFonts w:ascii="Tahoma" w:hAnsi="Tahoma" w:cs="Tahoma"/>
          <w:caps/>
          <w:color w:val="F66400"/>
          <w:sz w:val="22"/>
          <w:vertAlign w:val="superscript"/>
        </w:rPr>
        <w:t>49</w:t>
      </w:r>
      <w:r w:rsidRPr="00B33480">
        <w:rPr>
          <w:rFonts w:ascii="Tahoma" w:hAnsi="Tahoma" w:cs="Tahoma"/>
          <w:caps/>
          <w:color w:val="F66400"/>
          <w:sz w:val="22"/>
        </w:rPr>
        <w:t xml:space="preserve"> </w:t>
      </w:r>
      <w:r w:rsidR="00B33480">
        <w:rPr>
          <w:rFonts w:ascii="Tahoma" w:hAnsi="Tahoma" w:cs="Tahoma"/>
          <w:color w:val="F66400"/>
          <w:sz w:val="22"/>
          <w:lang w:val="en-US"/>
        </w:rPr>
        <w:t>E</w:t>
      </w:r>
      <w:r w:rsidR="00B33480" w:rsidRPr="00B33480">
        <w:rPr>
          <w:rFonts w:ascii="Tahoma" w:hAnsi="Tahoma" w:cs="Tahoma"/>
          <w:color w:val="F66400"/>
          <w:sz w:val="22"/>
        </w:rPr>
        <w:t xml:space="preserve">xchange </w:t>
      </w:r>
      <w:r w:rsidR="00B33480">
        <w:rPr>
          <w:rFonts w:ascii="Tahoma" w:hAnsi="Tahoma" w:cs="Tahoma"/>
          <w:color w:val="F66400"/>
          <w:sz w:val="22"/>
          <w:lang w:val="en-US"/>
        </w:rPr>
        <w:t>O</w:t>
      </w:r>
      <w:r w:rsidR="00B33480" w:rsidRPr="00B33480">
        <w:rPr>
          <w:rFonts w:ascii="Tahoma" w:hAnsi="Tahoma" w:cs="Tahoma"/>
          <w:color w:val="F66400"/>
          <w:sz w:val="22"/>
        </w:rPr>
        <w:t>nline (План 1)</w:t>
      </w:r>
      <w:bookmarkEnd w:id="1243"/>
      <w:bookmarkEnd w:id="1244"/>
    </w:p>
    <w:bookmarkEnd w:id="1245"/>
    <w:p w14:paraId="7FBC03EA" w14:textId="77777777" w:rsidR="00371299" w:rsidRPr="00E00CCD" w:rsidRDefault="00371299" w:rsidP="00371299">
      <w:pPr>
        <w:outlineLvl w:val="2"/>
        <w:rPr>
          <w:rFonts w:cs="Tahoma"/>
        </w:rPr>
      </w:pPr>
    </w:p>
    <w:p w14:paraId="7FBC03EB" w14:textId="77777777" w:rsidR="00371299" w:rsidRPr="00E00CCD" w:rsidRDefault="00371299" w:rsidP="00371299">
      <w:pPr>
        <w:ind w:left="720"/>
        <w:contextualSpacing/>
        <w:rPr>
          <w:rFonts w:cs="Tahoma"/>
        </w:rPr>
      </w:pPr>
      <w:r w:rsidRPr="00E00CCD">
        <w:rPr>
          <w:rFonts w:cs="Tahoma"/>
          <w:szCs w:val="20"/>
        </w:rPr>
        <w:t>Продукт Exchange Online Plan 1 ранее назывался Exchange Online Standard.</w:t>
      </w:r>
    </w:p>
    <w:p w14:paraId="7FBC03EC" w14:textId="77777777" w:rsidR="00A61080" w:rsidRPr="00E00CCD" w:rsidRDefault="00A61080" w:rsidP="00C066F9">
      <w:pPr>
        <w:ind w:left="720"/>
        <w:contextualSpacing/>
        <w:rPr>
          <w:rFonts w:cs="Tahoma"/>
        </w:rPr>
      </w:pPr>
    </w:p>
    <w:p w14:paraId="7FBC03ED" w14:textId="77777777" w:rsidR="00A61080" w:rsidRPr="00E00CCD" w:rsidRDefault="00A61080" w:rsidP="00A61080">
      <w:pPr>
        <w:ind w:left="720"/>
        <w:rPr>
          <w:rFonts w:cs="Tahoma"/>
        </w:rPr>
      </w:pPr>
      <w:r w:rsidRPr="00E00CCD">
        <w:rPr>
          <w:rFonts w:eastAsia="Calibri" w:cs="Tahoma"/>
          <w:color w:val="000000"/>
          <w:szCs w:val="18"/>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14:paraId="7FBC03EE" w14:textId="77777777" w:rsidR="00B23BE6" w:rsidRPr="00E00CCD" w:rsidRDefault="00B23BE6" w:rsidP="00A61080">
      <w:pPr>
        <w:ind w:left="720"/>
        <w:rPr>
          <w:rFonts w:cs="Tahoma"/>
        </w:rPr>
      </w:pPr>
    </w:p>
    <w:p w14:paraId="7FBC03EF" w14:textId="77777777" w:rsidR="00702931" w:rsidRPr="00E00CCD" w:rsidRDefault="00702931" w:rsidP="0067725A">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3F0" w14:textId="77777777" w:rsidR="00702931" w:rsidRPr="00E00CCD" w:rsidRDefault="00702931" w:rsidP="00702931">
      <w:pPr>
        <w:ind w:left="720"/>
        <w:rPr>
          <w:rFonts w:cs="Tahoma"/>
        </w:rPr>
      </w:pPr>
      <w:r w:rsidRPr="00E00CCD">
        <w:rPr>
          <w:rFonts w:eastAsia="Calibri" w:cs="Tahoma"/>
          <w:color w:val="000000"/>
          <w:szCs w:val="18"/>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 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E00CCD">
        <w:rPr>
          <w:rFonts w:eastAsia="Calibri" w:cs="Tahoma"/>
          <w:color w:val="000000"/>
          <w:szCs w:val="18"/>
        </w:rPr>
        <w:t xml:space="preserve"> </w:t>
      </w:r>
    </w:p>
    <w:p w14:paraId="7FBC03F1" w14:textId="77777777" w:rsidR="00702931" w:rsidRPr="00E00CCD" w:rsidRDefault="00702931" w:rsidP="00702931">
      <w:pPr>
        <w:ind w:left="720"/>
        <w:rPr>
          <w:rFonts w:cs="Tahoma"/>
        </w:rPr>
      </w:pPr>
    </w:p>
    <w:p w14:paraId="7FBC03F2" w14:textId="77777777" w:rsidR="00702931" w:rsidRPr="00E00CCD" w:rsidRDefault="00702931" w:rsidP="00C93276">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C93276">
        <w:rPr>
          <w:rFonts w:eastAsia="Calibri" w:cs="Tahoma"/>
          <w:color w:val="000000"/>
          <w:szCs w:val="18"/>
        </w:rPr>
        <w:t> </w:t>
      </w:r>
      <w:r w:rsidRPr="00E00CCD">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27CFE" w:rsidRPr="00E00CCD">
        <w:rPr>
          <w:rFonts w:eastAsia="Calibri" w:cs="Tahoma"/>
          <w:color w:val="000000"/>
          <w:szCs w:val="18"/>
        </w:rPr>
        <w:t xml:space="preserve"> </w:t>
      </w:r>
    </w:p>
    <w:p w14:paraId="7FBC03F3" w14:textId="77777777" w:rsidR="00B23BE6" w:rsidRPr="00C93276" w:rsidRDefault="00B23BE6" w:rsidP="00A61080">
      <w:pPr>
        <w:ind w:left="720"/>
        <w:rPr>
          <w:rFonts w:ascii="Arial" w:hAnsi="Arial" w:cs="Arial"/>
        </w:rPr>
      </w:pPr>
    </w:p>
    <w:p w14:paraId="7FBC03F4" w14:textId="77777777" w:rsidR="00D70D2C" w:rsidRPr="00C93276" w:rsidRDefault="00D70D2C" w:rsidP="00A61080">
      <w:pPr>
        <w:ind w:left="720"/>
        <w:rPr>
          <w:rFonts w:ascii="Arial" w:hAnsi="Arial" w:cs="Arial"/>
        </w:rPr>
      </w:pPr>
    </w:p>
    <w:p w14:paraId="7FBC03F5" w14:textId="77777777" w:rsidR="00D70D2C" w:rsidRPr="00E00CCD" w:rsidRDefault="00104195" w:rsidP="00D70D2C">
      <w:pPr>
        <w:pStyle w:val="Heading2"/>
        <w:ind w:left="0"/>
        <w:rPr>
          <w:rFonts w:ascii="Tahoma" w:hAnsi="Tahoma" w:cs="Tahoma"/>
        </w:rPr>
      </w:pPr>
      <w:bookmarkStart w:id="1248" w:name="_50_Exchange_Online"/>
      <w:bookmarkStart w:id="1249" w:name="_Toc348438669"/>
      <w:bookmarkStart w:id="1250" w:name="Srv_50ExchangeOnlinePlan2"/>
      <w:bookmarkEnd w:id="1248"/>
      <w:r w:rsidRPr="00E00CCD">
        <w:rPr>
          <w:rFonts w:ascii="Tahoma" w:hAnsi="Tahoma" w:cs="Tahoma"/>
          <w:caps/>
          <w:color w:val="F66400"/>
          <w:sz w:val="22"/>
          <w:szCs w:val="20"/>
          <w:vertAlign w:val="superscript"/>
        </w:rPr>
        <w:t>50</w:t>
      </w:r>
      <w:r w:rsidRPr="00E00CCD">
        <w:rPr>
          <w:rFonts w:ascii="Tahoma" w:hAnsi="Tahoma" w:cs="Tahoma"/>
          <w:color w:val="F66400"/>
          <w:sz w:val="22"/>
          <w:szCs w:val="20"/>
        </w:rPr>
        <w:t xml:space="preserve"> Exchange Online (план 2)</w:t>
      </w:r>
      <w:bookmarkEnd w:id="1249"/>
    </w:p>
    <w:bookmarkEnd w:id="1250"/>
    <w:p w14:paraId="7FBC03F6" w14:textId="77777777" w:rsidR="00D70D2C" w:rsidRPr="00E00CCD" w:rsidRDefault="00D70D2C" w:rsidP="00D70D2C">
      <w:pPr>
        <w:outlineLvl w:val="2"/>
        <w:rPr>
          <w:rFonts w:cs="Tahoma"/>
        </w:rPr>
      </w:pPr>
    </w:p>
    <w:p w14:paraId="7FBC03F7" w14:textId="77777777" w:rsidR="00D70D2C" w:rsidRPr="00E00CCD" w:rsidRDefault="00D70D2C" w:rsidP="00D70D2C">
      <w:pPr>
        <w:pStyle w:val="ListParagraph"/>
        <w:rPr>
          <w:rFonts w:ascii="Tahoma" w:hAnsi="Tahoma" w:cs="Tahoma"/>
        </w:rPr>
      </w:pPr>
      <w:r w:rsidRPr="00E00CCD">
        <w:rPr>
          <w:rFonts w:ascii="Tahoma" w:hAnsi="Tahoma" w:cs="Tahoma"/>
          <w:color w:val="000000"/>
          <w:sz w:val="18"/>
          <w:szCs w:val="18"/>
        </w:rPr>
        <w:t>Exchange Online Plan 2 — это веб-служба последующей версии для Exchange Hosted Archive.</w:t>
      </w:r>
    </w:p>
    <w:p w14:paraId="7FBC03F8" w14:textId="77777777" w:rsidR="00D70D2C" w:rsidRPr="00C93276" w:rsidRDefault="00D70D2C" w:rsidP="00D70D2C">
      <w:pPr>
        <w:pStyle w:val="ListParagraph"/>
        <w:rPr>
          <w:rFonts w:ascii="Tahoma" w:hAnsi="Tahoma" w:cs="Tahoma"/>
          <w:sz w:val="18"/>
          <w:szCs w:val="18"/>
        </w:rPr>
      </w:pPr>
    </w:p>
    <w:p w14:paraId="7FBC03F9" w14:textId="77777777" w:rsidR="00D70D2C" w:rsidRPr="00E00CCD" w:rsidRDefault="00D70D2C" w:rsidP="00D70D2C">
      <w:pPr>
        <w:ind w:left="720"/>
        <w:rPr>
          <w:rFonts w:cs="Tahoma"/>
        </w:rPr>
      </w:pPr>
      <w:r w:rsidRPr="00E00CCD">
        <w:rPr>
          <w:rFonts w:cs="Tahoma"/>
          <w:color w:val="000000"/>
          <w:szCs w:val="18"/>
        </w:rPr>
        <w:t>Если вы продлеваете переход с Exchange Hosted Archive на Exchange Online (план 2), но еще не перешли на службу Exchange Online (план 2),</w:t>
      </w:r>
      <w:r w:rsidRPr="00E00CCD">
        <w:rPr>
          <w:rFonts w:cs="Tahoma"/>
          <w:color w:val="000000"/>
        </w:rPr>
        <w:t xml:space="preserve">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Exchange Online (план 2).</w:t>
      </w:r>
    </w:p>
    <w:p w14:paraId="7FBC03FA" w14:textId="77777777" w:rsidR="00702931" w:rsidRDefault="00702931" w:rsidP="00D70D2C">
      <w:pPr>
        <w:ind w:left="720"/>
        <w:rPr>
          <w:rFonts w:cs="Tahoma"/>
        </w:rPr>
      </w:pPr>
    </w:p>
    <w:p w14:paraId="7FBC03FB" w14:textId="77777777" w:rsidR="00C93276" w:rsidRDefault="00C93276" w:rsidP="00D70D2C">
      <w:pPr>
        <w:ind w:left="720"/>
        <w:rPr>
          <w:rFonts w:cs="Tahoma"/>
        </w:rPr>
      </w:pPr>
    </w:p>
    <w:p w14:paraId="7FBC03FC" w14:textId="77777777" w:rsidR="00C93276" w:rsidRPr="00E00CCD" w:rsidRDefault="00C93276" w:rsidP="00D70D2C">
      <w:pPr>
        <w:ind w:left="720"/>
        <w:rPr>
          <w:rFonts w:cs="Tahoma"/>
        </w:rPr>
      </w:pPr>
    </w:p>
    <w:p w14:paraId="7FBC03FD" w14:textId="77777777" w:rsidR="00702931" w:rsidRPr="00E00CCD" w:rsidRDefault="00702931" w:rsidP="0067725A">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3FE" w14:textId="77777777" w:rsidR="00702931" w:rsidRPr="00E00CCD" w:rsidRDefault="00702931" w:rsidP="00702931">
      <w:pPr>
        <w:ind w:left="720"/>
        <w:rPr>
          <w:rFonts w:cs="Tahoma"/>
        </w:rPr>
      </w:pPr>
      <w:r w:rsidRPr="00E00CCD">
        <w:rPr>
          <w:rFonts w:eastAsia="Calibri" w:cs="Tahoma"/>
          <w:color w:val="000000"/>
          <w:szCs w:val="18"/>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 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E00CCD">
        <w:rPr>
          <w:rFonts w:eastAsia="Calibri" w:cs="Tahoma"/>
          <w:color w:val="000000"/>
          <w:szCs w:val="18"/>
        </w:rPr>
        <w:t xml:space="preserve"> </w:t>
      </w:r>
    </w:p>
    <w:p w14:paraId="7FBC03FF" w14:textId="77777777" w:rsidR="00702931" w:rsidRPr="00E00CCD" w:rsidRDefault="00702931" w:rsidP="00702931">
      <w:pPr>
        <w:ind w:left="720"/>
        <w:rPr>
          <w:rFonts w:cs="Tahoma"/>
        </w:rPr>
      </w:pPr>
    </w:p>
    <w:p w14:paraId="7FBC0400" w14:textId="77777777" w:rsidR="00B2460D" w:rsidRPr="00E00CCD" w:rsidRDefault="00702931" w:rsidP="00697E59">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27CFE" w:rsidRPr="00E00CCD">
        <w:rPr>
          <w:rFonts w:eastAsia="Calibri" w:cs="Tahoma"/>
          <w:color w:val="000000"/>
          <w:szCs w:val="18"/>
        </w:rPr>
        <w:t xml:space="preserve"> </w:t>
      </w:r>
      <w:bookmarkStart w:id="1251" w:name="_51_Exchange_Server"/>
      <w:bookmarkEnd w:id="1241"/>
      <w:bookmarkEnd w:id="1246"/>
      <w:bookmarkEnd w:id="1247"/>
      <w:bookmarkEnd w:id="1251"/>
    </w:p>
    <w:p w14:paraId="7FBC0401" w14:textId="77777777" w:rsidR="00023FE7" w:rsidRPr="00C93276" w:rsidRDefault="00023FE7" w:rsidP="00C066F9">
      <w:pPr>
        <w:pStyle w:val="EndnoteText"/>
        <w:ind w:left="1620" w:hanging="900"/>
        <w:rPr>
          <w:rFonts w:ascii="Tahoma" w:hAnsi="Tahoma" w:cs="Tahoma"/>
          <w:sz w:val="18"/>
          <w:szCs w:val="18"/>
        </w:rPr>
      </w:pPr>
      <w:bookmarkStart w:id="1252" w:name="Srv_43ExchangeSvr2010"/>
    </w:p>
    <w:p w14:paraId="7FBC0402" w14:textId="77777777" w:rsidR="00C066F9" w:rsidRPr="00C93276" w:rsidRDefault="00C066F9" w:rsidP="00C066F9">
      <w:pPr>
        <w:pStyle w:val="EndnoteText"/>
        <w:ind w:left="1620" w:hanging="900"/>
        <w:rPr>
          <w:rFonts w:ascii="Tahoma" w:hAnsi="Tahoma" w:cs="Tahoma"/>
          <w:sz w:val="18"/>
          <w:szCs w:val="18"/>
        </w:rPr>
      </w:pPr>
    </w:p>
    <w:p w14:paraId="7FBC0403" w14:textId="77777777" w:rsidR="00453CAC" w:rsidRPr="00E00CCD" w:rsidRDefault="00F73587" w:rsidP="009D3013">
      <w:pPr>
        <w:pStyle w:val="Heading2"/>
        <w:ind w:left="0"/>
        <w:rPr>
          <w:rFonts w:ascii="Tahoma" w:hAnsi="Tahoma" w:cs="Tahoma"/>
        </w:rPr>
      </w:pPr>
      <w:bookmarkStart w:id="1253" w:name="_49_Exchange_Server"/>
      <w:bookmarkStart w:id="1254" w:name="_51_Exchange_Online"/>
      <w:bookmarkStart w:id="1255" w:name="_Toc348438670"/>
      <w:bookmarkStart w:id="1256" w:name="_Toc336338311"/>
      <w:bookmarkStart w:id="1257" w:name="Srv_50ExchangeServer2010StdCAL"/>
      <w:bookmarkEnd w:id="1252"/>
      <w:bookmarkEnd w:id="1253"/>
      <w:bookmarkEnd w:id="1254"/>
      <w:r w:rsidRPr="00E00CCD">
        <w:rPr>
          <w:rFonts w:ascii="Tahoma" w:hAnsi="Tahoma" w:cs="Tahoma"/>
          <w:caps/>
          <w:color w:val="FA6500"/>
          <w:sz w:val="22"/>
          <w:vertAlign w:val="superscript"/>
        </w:rPr>
        <w:t>51</w:t>
      </w:r>
      <w:r w:rsidRPr="00E50C1B">
        <w:rPr>
          <w:rFonts w:ascii="Tahoma" w:hAnsi="Tahoma" w:cs="Tahoma"/>
          <w:caps/>
          <w:color w:val="FA6500"/>
          <w:sz w:val="22"/>
        </w:rPr>
        <w:t xml:space="preserve"> </w:t>
      </w:r>
      <w:r w:rsidRPr="00E00CCD">
        <w:rPr>
          <w:rFonts w:ascii="Tahoma" w:hAnsi="Tahoma" w:cs="Tahoma"/>
          <w:color w:val="F66400"/>
          <w:sz w:val="22"/>
          <w:szCs w:val="20"/>
        </w:rPr>
        <w:t>Exchange Online Protection (User SL)</w:t>
      </w:r>
      <w:bookmarkEnd w:id="1255"/>
    </w:p>
    <w:p w14:paraId="7FBC0404" w14:textId="77777777" w:rsidR="00453CAC" w:rsidRPr="00E00CCD" w:rsidRDefault="00453CAC" w:rsidP="00453CAC">
      <w:pPr>
        <w:ind w:left="720"/>
        <w:rPr>
          <w:rFonts w:cs="Tahoma"/>
        </w:rPr>
      </w:pPr>
    </w:p>
    <w:p w14:paraId="7FBC0405" w14:textId="77777777" w:rsidR="007D4770" w:rsidRPr="00E00CCD" w:rsidRDefault="007D4770" w:rsidP="00453CAC">
      <w:pPr>
        <w:ind w:left="720"/>
        <w:rPr>
          <w:rFonts w:cs="Tahoma"/>
        </w:rPr>
      </w:pPr>
      <w:r w:rsidRPr="00E00CCD">
        <w:rPr>
          <w:rFonts w:cs="Tahoma"/>
          <w:color w:val="444444"/>
          <w:szCs w:val="18"/>
        </w:rPr>
        <w:t>Поскольку эта веб-служба предоставляется для доменов, все пользователи любого соответствующего домена должны иметь лицензии User SL.</w:t>
      </w:r>
      <w:r w:rsidR="00827CFE" w:rsidRPr="00E00CCD">
        <w:rPr>
          <w:rFonts w:cs="Tahoma"/>
          <w:color w:val="444444"/>
          <w:szCs w:val="18"/>
        </w:rPr>
        <w:t xml:space="preserve"> </w:t>
      </w:r>
      <w:r w:rsidRPr="00E00CCD">
        <w:rPr>
          <w:rFonts w:cs="Tahoma"/>
          <w:color w:val="444444"/>
          <w:szCs w:val="18"/>
        </w:rPr>
        <w:t>Клиенты, желающие использовать веб-службу для части своих пользователей, могут создать поддомены для целевого предоставления веб-службы.</w:t>
      </w:r>
      <w:r w:rsidR="00827CFE" w:rsidRPr="00E00CCD">
        <w:rPr>
          <w:rFonts w:cs="Tahoma"/>
          <w:color w:val="444444"/>
          <w:szCs w:val="18"/>
        </w:rPr>
        <w:t xml:space="preserve"> </w:t>
      </w:r>
      <w:r w:rsidRPr="00E00CCD">
        <w:rPr>
          <w:rFonts w:cs="Tahoma"/>
          <w:color w:val="444444"/>
          <w:szCs w:val="18"/>
        </w:rPr>
        <w:t>В этом случае лицензии User SL необходимы только для пользователей внутри соответствующего поддомена.</w:t>
      </w:r>
    </w:p>
    <w:p w14:paraId="7FBC0406" w14:textId="77777777" w:rsidR="00453CAC" w:rsidRPr="00E00CCD" w:rsidRDefault="00453CAC" w:rsidP="00453CAC">
      <w:pPr>
        <w:pStyle w:val="EndnoteText"/>
        <w:ind w:hanging="900"/>
        <w:rPr>
          <w:rFonts w:ascii="Tahoma" w:hAnsi="Tahoma" w:cs="Tahoma"/>
        </w:rPr>
      </w:pPr>
    </w:p>
    <w:p w14:paraId="7FBC0407" w14:textId="77777777" w:rsidR="009D3013" w:rsidRPr="00E00CCD" w:rsidRDefault="00F73587" w:rsidP="009D3013">
      <w:pPr>
        <w:pStyle w:val="Heading2"/>
        <w:ind w:left="0"/>
        <w:rPr>
          <w:rFonts w:ascii="Tahoma" w:hAnsi="Tahoma" w:cs="Tahoma"/>
        </w:rPr>
      </w:pPr>
      <w:bookmarkStart w:id="1258" w:name="_52_Exchange_Server"/>
      <w:bookmarkStart w:id="1259" w:name="_Toc348438671"/>
      <w:bookmarkEnd w:id="1258"/>
      <w:r w:rsidRPr="00E00CCD">
        <w:rPr>
          <w:rFonts w:ascii="Tahoma" w:hAnsi="Tahoma" w:cs="Tahoma"/>
          <w:caps/>
          <w:color w:val="FA6500"/>
          <w:sz w:val="22"/>
          <w:vertAlign w:val="superscript"/>
        </w:rPr>
        <w:t>52</w:t>
      </w:r>
      <w:r w:rsidRPr="00E50C1B">
        <w:rPr>
          <w:rFonts w:ascii="Tahoma" w:hAnsi="Tahoma" w:cs="Tahoma"/>
          <w:caps/>
          <w:color w:val="FA6500"/>
          <w:sz w:val="22"/>
        </w:rPr>
        <w:t xml:space="preserve"> </w:t>
      </w:r>
      <w:r w:rsidRPr="00E00CCD">
        <w:rPr>
          <w:rFonts w:ascii="Tahoma" w:hAnsi="Tahoma" w:cs="Tahoma"/>
          <w:color w:val="FA6500"/>
          <w:sz w:val="22"/>
        </w:rPr>
        <w:t xml:space="preserve">Exchange Server 2013 Enterprise и </w:t>
      </w:r>
      <w:bookmarkEnd w:id="1256"/>
      <w:r w:rsidRPr="00E00CCD">
        <w:rPr>
          <w:rFonts w:ascii="Tahoma" w:hAnsi="Tahoma" w:cs="Tahoma"/>
          <w:color w:val="FA6500"/>
          <w:sz w:val="22"/>
        </w:rPr>
        <w:t>Standard</w:t>
      </w:r>
      <w:bookmarkEnd w:id="1259"/>
    </w:p>
    <w:p w14:paraId="7FBC0408" w14:textId="77777777" w:rsidR="009D3013" w:rsidRPr="00E00CCD" w:rsidRDefault="009D3013" w:rsidP="009D3013">
      <w:pPr>
        <w:ind w:left="720"/>
        <w:rPr>
          <w:rFonts w:cs="Tahoma"/>
        </w:rPr>
      </w:pPr>
    </w:p>
    <w:p w14:paraId="7FBC0409" w14:textId="77777777" w:rsidR="009D3013" w:rsidRPr="00E00CCD" w:rsidRDefault="009D3013" w:rsidP="009D3013">
      <w:pPr>
        <w:ind w:left="720"/>
        <w:rPr>
          <w:rFonts w:cs="Tahoma"/>
        </w:rPr>
      </w:pPr>
      <w:r w:rsidRPr="00E00CCD">
        <w:rPr>
          <w:rFonts w:cs="Tahoma"/>
          <w:color w:val="000000"/>
          <w:szCs w:val="18"/>
        </w:rPr>
        <w:t>Exchange Server 2013 — это последняя версия Exchange Server.</w:t>
      </w:r>
    </w:p>
    <w:p w14:paraId="7FBC040A" w14:textId="77777777" w:rsidR="009D3013" w:rsidRPr="00E00CCD" w:rsidRDefault="009D3013" w:rsidP="0067725A">
      <w:pPr>
        <w:rPr>
          <w:rFonts w:cs="Tahoma"/>
        </w:rPr>
      </w:pPr>
    </w:p>
    <w:p w14:paraId="7FBC040B" w14:textId="77777777" w:rsidR="009D3013" w:rsidRPr="00E00CCD" w:rsidRDefault="009D3013" w:rsidP="0067725A">
      <w:pPr>
        <w:spacing w:after="60"/>
        <w:ind w:left="720"/>
        <w:rPr>
          <w:rFonts w:cs="Tahoma"/>
        </w:rPr>
      </w:pPr>
      <w:r w:rsidRPr="00E00CCD">
        <w:rPr>
          <w:rFonts w:cs="Tahoma"/>
          <w:b/>
          <w:color w:val="000000"/>
          <w:szCs w:val="18"/>
        </w:rPr>
        <w:t>Предоставление лицензий для клиентов Exchange Server 2010 External Connector</w:t>
      </w:r>
    </w:p>
    <w:p w14:paraId="7FBC040C" w14:textId="77777777" w:rsidR="009D3013" w:rsidRPr="00E00CCD" w:rsidRDefault="009D3013" w:rsidP="00C93276">
      <w:pPr>
        <w:ind w:left="720"/>
        <w:rPr>
          <w:rFonts w:cs="Tahoma"/>
        </w:rPr>
      </w:pPr>
      <w:r w:rsidRPr="00E00CCD">
        <w:rPr>
          <w:rFonts w:cs="Tahoma"/>
          <w:color w:val="000000"/>
          <w:szCs w:val="18"/>
        </w:rPr>
        <w:t xml:space="preserve">Версия 2010 лицензии Exchange Server 2010 </w:t>
      </w:r>
      <w:bookmarkStart w:id="1260" w:name="Srv_42ExchangeSvr07"/>
      <w:bookmarkStart w:id="1261" w:name="Srv_48ExchangeSvr2010"/>
      <w:r w:rsidRPr="00E00CCD">
        <w:rPr>
          <w:rFonts w:cs="Tahoma"/>
          <w:color w:val="000000"/>
          <w:szCs w:val="18"/>
        </w:rPr>
        <w:t>External Connector</w:t>
      </w:r>
      <w:bookmarkEnd w:id="1260"/>
      <w:bookmarkEnd w:id="1261"/>
      <w:r w:rsidRPr="00E00CCD">
        <w:rPr>
          <w:rFonts w:cs="Tahoma"/>
          <w:color w:val="000000"/>
          <w:szCs w:val="18"/>
        </w:rPr>
        <w:t xml:space="preserve"> является окончательной версией этой</w:t>
      </w:r>
      <w:r w:rsidR="00C93276">
        <w:rPr>
          <w:rFonts w:cs="Tahoma"/>
          <w:color w:val="000000"/>
          <w:szCs w:val="18"/>
        </w:rPr>
        <w:t> </w:t>
      </w:r>
      <w:r w:rsidRPr="00E00CCD">
        <w:rPr>
          <w:rFonts w:cs="Tahoma"/>
          <w:color w:val="000000"/>
          <w:szCs w:val="18"/>
        </w:rPr>
        <w:t>лицензии.</w:t>
      </w:r>
      <w:r w:rsidR="00827CFE" w:rsidRPr="00E00CCD">
        <w:rPr>
          <w:rFonts w:cs="Tahoma"/>
          <w:color w:val="000000"/>
          <w:szCs w:val="18"/>
        </w:rPr>
        <w:t xml:space="preserve"> </w:t>
      </w:r>
      <w:r w:rsidRPr="00E00CCD">
        <w:rPr>
          <w:rFonts w:cs="Tahoma"/>
          <w:color w:val="000000"/>
          <w:szCs w:val="18"/>
        </w:rPr>
        <w:t>В свете этого клиенты с лицензиями Exchange Server 2010 External Connector с</w:t>
      </w:r>
      <w:r w:rsidR="00C93276">
        <w:rPr>
          <w:rFonts w:cs="Tahoma"/>
          <w:color w:val="000000"/>
          <w:szCs w:val="18"/>
        </w:rPr>
        <w:t> </w:t>
      </w:r>
      <w:r w:rsidRPr="00E00CCD">
        <w:rPr>
          <w:rFonts w:cs="Tahoma"/>
          <w:color w:val="000000"/>
          <w:szCs w:val="18"/>
        </w:rPr>
        <w:t>действующим покрытием Software Assurance на 1 декабря 2012 г. имеют право на следующую лицензию.</w:t>
      </w:r>
    </w:p>
    <w:p w14:paraId="7FBC040D" w14:textId="77777777" w:rsidR="009D3013" w:rsidRPr="00E00CCD"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E00CCD" w14:paraId="7FBC0410" w14:textId="77777777" w:rsidTr="002C3AB1">
        <w:trPr>
          <w:trHeight w:val="332"/>
        </w:trPr>
        <w:tc>
          <w:tcPr>
            <w:tcW w:w="4500" w:type="dxa"/>
            <w:shd w:val="clear" w:color="auto" w:fill="FABF8F"/>
          </w:tcPr>
          <w:p w14:paraId="7FBC040E" w14:textId="77777777" w:rsidR="009D3013" w:rsidRPr="00E00CCD" w:rsidRDefault="009D3013" w:rsidP="002C3AB1">
            <w:pPr>
              <w:rPr>
                <w:rFonts w:cs="Tahoma"/>
                <w:b/>
                <w:color w:val="000000"/>
                <w:szCs w:val="18"/>
              </w:rPr>
            </w:pPr>
            <w:r w:rsidRPr="00E00CCD">
              <w:rPr>
                <w:rFonts w:cs="Tahoma"/>
                <w:b/>
                <w:color w:val="000000"/>
                <w:szCs w:val="18"/>
              </w:rPr>
              <w:t>Соответствующая лицензия</w:t>
            </w:r>
          </w:p>
        </w:tc>
        <w:tc>
          <w:tcPr>
            <w:tcW w:w="3600" w:type="dxa"/>
            <w:shd w:val="clear" w:color="auto" w:fill="FABF8F"/>
          </w:tcPr>
          <w:p w14:paraId="7FBC040F" w14:textId="77777777" w:rsidR="009D3013" w:rsidRPr="00E00CCD" w:rsidRDefault="009D3013" w:rsidP="002C3AB1">
            <w:pPr>
              <w:rPr>
                <w:rFonts w:cs="Tahoma"/>
                <w:b/>
                <w:color w:val="000000"/>
                <w:szCs w:val="18"/>
              </w:rPr>
            </w:pPr>
            <w:r w:rsidRPr="00E00CCD">
              <w:rPr>
                <w:rFonts w:cs="Tahoma"/>
                <w:b/>
                <w:color w:val="000000"/>
                <w:szCs w:val="18"/>
              </w:rPr>
              <w:t>Бесплатная лицензия и преимущества</w:t>
            </w:r>
          </w:p>
        </w:tc>
      </w:tr>
      <w:tr w:rsidR="009D3013" w:rsidRPr="00E00CCD" w14:paraId="7FBC0413" w14:textId="77777777" w:rsidTr="002C3AB1">
        <w:trPr>
          <w:trHeight w:val="70"/>
        </w:trPr>
        <w:tc>
          <w:tcPr>
            <w:tcW w:w="4500" w:type="dxa"/>
            <w:shd w:val="clear" w:color="auto" w:fill="auto"/>
          </w:tcPr>
          <w:p w14:paraId="7FBC0411" w14:textId="77777777" w:rsidR="009D3013" w:rsidRPr="00E00CCD" w:rsidRDefault="009D3013" w:rsidP="00C93276">
            <w:pPr>
              <w:rPr>
                <w:rFonts w:cs="Tahoma"/>
                <w:color w:val="000000"/>
                <w:szCs w:val="18"/>
              </w:rPr>
            </w:pPr>
            <w:r w:rsidRPr="00E00CCD">
              <w:rPr>
                <w:rFonts w:cs="Tahoma"/>
                <w:color w:val="000000"/>
                <w:szCs w:val="18"/>
              </w:rPr>
              <w:t>Exchange Server 2010 External Connector с действующим покрытием Software Assurance на</w:t>
            </w:r>
            <w:r w:rsidR="00C93276">
              <w:rPr>
                <w:rFonts w:cs="Tahoma"/>
                <w:color w:val="000000"/>
                <w:szCs w:val="18"/>
              </w:rPr>
              <w:t> </w:t>
            </w:r>
            <w:r w:rsidRPr="00E00CCD">
              <w:rPr>
                <w:rFonts w:cs="Tahoma"/>
                <w:color w:val="000000"/>
                <w:szCs w:val="18"/>
              </w:rPr>
              <w:t>1</w:t>
            </w:r>
            <w:r w:rsidR="00C93276">
              <w:rPr>
                <w:rFonts w:cs="Tahoma"/>
                <w:color w:val="000000"/>
                <w:szCs w:val="18"/>
              </w:rPr>
              <w:t> </w:t>
            </w:r>
            <w:r w:rsidRPr="00E00CCD">
              <w:rPr>
                <w:rFonts w:cs="Tahoma"/>
                <w:color w:val="000000"/>
                <w:szCs w:val="18"/>
              </w:rPr>
              <w:t>декабря 2012 г.</w:t>
            </w:r>
          </w:p>
        </w:tc>
        <w:tc>
          <w:tcPr>
            <w:tcW w:w="3600" w:type="dxa"/>
            <w:shd w:val="clear" w:color="auto" w:fill="auto"/>
          </w:tcPr>
          <w:p w14:paraId="7FBC0412" w14:textId="77777777" w:rsidR="009D3013" w:rsidRPr="00E00CCD" w:rsidRDefault="009D3013" w:rsidP="002C3AB1">
            <w:pPr>
              <w:rPr>
                <w:rFonts w:cs="Tahoma"/>
                <w:color w:val="000000"/>
                <w:szCs w:val="18"/>
              </w:rPr>
            </w:pPr>
            <w:r w:rsidRPr="00E00CCD">
              <w:rPr>
                <w:rFonts w:cs="Tahoma"/>
                <w:color w:val="000000"/>
                <w:szCs w:val="18"/>
              </w:rPr>
              <w:t>Лицензия Exchange Server 2013 Enterprise</w:t>
            </w:r>
          </w:p>
        </w:tc>
      </w:tr>
    </w:tbl>
    <w:p w14:paraId="7FBC0414" w14:textId="77777777" w:rsidR="009D3013" w:rsidRPr="00E00CCD" w:rsidRDefault="009D3013" w:rsidP="0067725A">
      <w:pPr>
        <w:rPr>
          <w:rFonts w:cs="Tahoma"/>
        </w:rPr>
      </w:pPr>
    </w:p>
    <w:p w14:paraId="7FBC0415" w14:textId="77777777" w:rsidR="009D3013" w:rsidRPr="00E00CCD" w:rsidRDefault="009D3013" w:rsidP="009D3013">
      <w:pPr>
        <w:ind w:left="720"/>
        <w:rPr>
          <w:rFonts w:cs="Tahoma"/>
        </w:rPr>
      </w:pPr>
      <w:r w:rsidRPr="00E00CCD">
        <w:rPr>
          <w:rFonts w:cs="Tahoma"/>
          <w:color w:val="000000"/>
          <w:szCs w:val="18"/>
        </w:rPr>
        <w:t>К этому предоставлению лицензий применяются следующие условия.</w:t>
      </w:r>
    </w:p>
    <w:p w14:paraId="7FBC0416" w14:textId="77777777" w:rsidR="009D3013" w:rsidRPr="00E00CCD" w:rsidRDefault="009D3013" w:rsidP="009D3013">
      <w:pPr>
        <w:ind w:left="720"/>
        <w:rPr>
          <w:rFonts w:cs="Tahoma"/>
        </w:rPr>
      </w:pPr>
    </w:p>
    <w:p w14:paraId="7FBC0417" w14:textId="77777777" w:rsidR="009D3013" w:rsidRPr="00E00CCD" w:rsidRDefault="009D3013" w:rsidP="005427B6">
      <w:pPr>
        <w:numPr>
          <w:ilvl w:val="0"/>
          <w:numId w:val="124"/>
        </w:numPr>
        <w:spacing w:after="60"/>
        <w:ind w:left="1440"/>
        <w:rPr>
          <w:rFonts w:cs="Tahoma"/>
        </w:rPr>
      </w:pPr>
      <w:r w:rsidRPr="00E00CCD">
        <w:rPr>
          <w:rFonts w:cs="Tahoma"/>
          <w:bCs/>
          <w:color w:val="000000"/>
          <w:szCs w:val="18"/>
        </w:rPr>
        <w:t>Схема перехода.</w:t>
      </w:r>
      <w:r w:rsidRPr="00E00CCD">
        <w:rPr>
          <w:rFonts w:cs="Tahoma"/>
          <w:color w:val="000000"/>
          <w:szCs w:val="18"/>
        </w:rPr>
        <w:t xml:space="preserve"> Клиенты с действующим покрытием Software Assurance для определенной Соответствующей лицензии на 1 декабря 2012 г. и на момент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827CFE" w:rsidRPr="00E00CCD">
        <w:rPr>
          <w:rFonts w:cs="Tahoma"/>
          <w:color w:val="000000"/>
          <w:szCs w:val="18"/>
        </w:rPr>
        <w:t xml:space="preserve"> </w:t>
      </w:r>
    </w:p>
    <w:p w14:paraId="7FBC0418" w14:textId="77777777" w:rsidR="009D3013" w:rsidRPr="00E00CCD" w:rsidRDefault="009D3013" w:rsidP="00C93276">
      <w:pPr>
        <w:numPr>
          <w:ilvl w:val="0"/>
          <w:numId w:val="124"/>
        </w:numPr>
        <w:spacing w:after="60"/>
        <w:ind w:left="1440"/>
        <w:rPr>
          <w:rFonts w:cs="Tahoma"/>
        </w:rPr>
      </w:pPr>
      <w:r w:rsidRPr="00E00CCD">
        <w:rPr>
          <w:rFonts w:cs="Tahoma"/>
          <w:color w:val="000000"/>
          <w:szCs w:val="18"/>
        </w:rPr>
        <w:t>Права на использование.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27CFE" w:rsidRPr="00E00CCD">
        <w:rPr>
          <w:rFonts w:cs="Tahoma"/>
          <w:color w:val="000000"/>
          <w:szCs w:val="18"/>
        </w:rPr>
        <w:t xml:space="preserve"> </w:t>
      </w:r>
      <w:r w:rsidRPr="00E00CCD">
        <w:rPr>
          <w:rFonts w:cs="Tahoma"/>
          <w:color w:val="000000"/>
          <w:szCs w:val="18"/>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827CFE" w:rsidRPr="00E00CCD">
        <w:rPr>
          <w:rFonts w:cs="Tahoma"/>
          <w:color w:val="000000"/>
          <w:szCs w:val="18"/>
        </w:rPr>
        <w:t xml:space="preserve"> </w:t>
      </w:r>
      <w:r w:rsidRPr="00E00CCD">
        <w:rPr>
          <w:rFonts w:cs="Tahoma"/>
          <w:color w:val="000000"/>
          <w:szCs w:val="18"/>
        </w:rPr>
        <w:t>Право на</w:t>
      </w:r>
      <w:r w:rsidR="00C93276">
        <w:rPr>
          <w:rFonts w:cs="Tahoma"/>
          <w:color w:val="000000"/>
          <w:szCs w:val="18"/>
        </w:rPr>
        <w:t> </w:t>
      </w:r>
      <w:r w:rsidRPr="00E00CCD">
        <w:rPr>
          <w:rFonts w:cs="Tahoma"/>
          <w:color w:val="000000"/>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827CFE" w:rsidRPr="00E00CCD">
        <w:rPr>
          <w:rFonts w:cs="Tahoma"/>
          <w:color w:val="000000"/>
          <w:szCs w:val="18"/>
        </w:rPr>
        <w:t xml:space="preserve"> </w:t>
      </w:r>
    </w:p>
    <w:p w14:paraId="7FBC0419" w14:textId="77777777" w:rsidR="009D3013" w:rsidRPr="00E00CCD" w:rsidRDefault="009D3013" w:rsidP="00C93276">
      <w:pPr>
        <w:numPr>
          <w:ilvl w:val="0"/>
          <w:numId w:val="8"/>
        </w:numPr>
        <w:spacing w:after="60"/>
        <w:ind w:left="1440"/>
        <w:rPr>
          <w:rFonts w:cs="Tahoma"/>
        </w:rPr>
      </w:pPr>
      <w:r w:rsidRPr="00E00CCD">
        <w:rPr>
          <w:rFonts w:cs="Tahoma"/>
          <w:color w:val="000000"/>
          <w:szCs w:val="18"/>
        </w:rPr>
        <w:t>Лицензия и Software Assurance. Бесплатная лицензия включает в себя и покрытие Software Assurance.</w:t>
      </w:r>
      <w:r w:rsidR="00827CFE" w:rsidRPr="00E00CCD">
        <w:rPr>
          <w:rFonts w:cs="Tahoma"/>
          <w:color w:val="000000"/>
          <w:szCs w:val="18"/>
        </w:rPr>
        <w:t xml:space="preserve"> </w:t>
      </w:r>
      <w:r w:rsidRPr="00E00CCD">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27CFE" w:rsidRPr="00E00CCD">
        <w:rPr>
          <w:rFonts w:cs="Tahoma"/>
          <w:color w:val="000000"/>
          <w:szCs w:val="18"/>
        </w:rPr>
        <w:t xml:space="preserve"> </w:t>
      </w:r>
      <w:r w:rsidRPr="00E00CCD">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C93276">
        <w:rPr>
          <w:rFonts w:cs="Tahoma"/>
          <w:color w:val="000000"/>
          <w:szCs w:val="18"/>
        </w:rPr>
        <w:t> </w:t>
      </w:r>
      <w:r w:rsidRPr="00E00CCD">
        <w:rPr>
          <w:rFonts w:cs="Tahoma"/>
          <w:color w:val="000000"/>
          <w:szCs w:val="18"/>
        </w:rPr>
        <w:t>новую лицензию.</w:t>
      </w:r>
    </w:p>
    <w:p w14:paraId="7FBC041A" w14:textId="77777777" w:rsidR="009D3013" w:rsidRPr="00E00CCD" w:rsidRDefault="009D3013" w:rsidP="005427B6">
      <w:pPr>
        <w:numPr>
          <w:ilvl w:val="0"/>
          <w:numId w:val="125"/>
        </w:numPr>
        <w:spacing w:after="60"/>
        <w:ind w:left="1440"/>
        <w:rPr>
          <w:rFonts w:cs="Tahoma"/>
        </w:rPr>
      </w:pPr>
      <w:r w:rsidRPr="00E00CCD">
        <w:rPr>
          <w:rFonts w:eastAsia="Calibri" w:cs="Tahoma"/>
          <w:color w:val="000000"/>
          <w:szCs w:val="18"/>
        </w:rPr>
        <w:t>Сверка</w:t>
      </w:r>
      <w:r w:rsidRPr="00E00CCD">
        <w:rPr>
          <w:rFonts w:eastAsia="Calibri" w:cs="Tahoma"/>
          <w:b/>
          <w:color w:val="000000"/>
          <w:szCs w:val="18"/>
        </w:rPr>
        <w:t>.</w:t>
      </w:r>
      <w:r w:rsidR="00827CFE" w:rsidRPr="00E00CCD">
        <w:rPr>
          <w:rFonts w:eastAsia="Calibri" w:cs="Tahoma"/>
          <w:color w:val="000000"/>
          <w:szCs w:val="18"/>
        </w:rPr>
        <w:t xml:space="preserve"> </w:t>
      </w:r>
      <w:r w:rsidRPr="00E00CCD">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Exchange Server 2010 External Connector, приобретенные в составе ежегодного сверочного заказа </w:t>
      </w:r>
      <w:r w:rsidRPr="00E00CCD">
        <w:rPr>
          <w:rFonts w:cs="Tahoma"/>
          <w:color w:val="000000"/>
          <w:szCs w:val="18"/>
        </w:rPr>
        <w:t>клиента, также являются Соответствующими лицензиями.</w:t>
      </w:r>
    </w:p>
    <w:p w14:paraId="7FBC041B" w14:textId="77777777" w:rsidR="009D3013" w:rsidRPr="00E00CCD" w:rsidRDefault="009D3013" w:rsidP="00C93276">
      <w:pPr>
        <w:numPr>
          <w:ilvl w:val="0"/>
          <w:numId w:val="125"/>
        </w:numPr>
        <w:spacing w:after="60"/>
        <w:ind w:left="1440"/>
        <w:rPr>
          <w:rFonts w:cs="Tahoma"/>
        </w:rPr>
      </w:pPr>
      <w:r w:rsidRPr="00E00CCD">
        <w:rPr>
          <w:rFonts w:cs="Tahoma"/>
          <w:color w:val="000000"/>
          <w:szCs w:val="18"/>
        </w:rPr>
        <w:t>Соглашения о подписке.</w:t>
      </w:r>
      <w:r w:rsidR="00827CFE" w:rsidRPr="00E00CCD">
        <w:rPr>
          <w:rFonts w:cs="Tahoma"/>
          <w:color w:val="000000"/>
          <w:szCs w:val="18"/>
        </w:rPr>
        <w:t xml:space="preserve"> </w:t>
      </w:r>
      <w:r w:rsidRPr="00E00CCD">
        <w:rPr>
          <w:rFonts w:cs="Tahoma"/>
          <w:color w:val="000000"/>
          <w:szCs w:val="18"/>
        </w:rPr>
        <w:t xml:space="preserve">Для Enterprise Subscription, </w:t>
      </w:r>
      <w:r w:rsidRPr="00E00CCD">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E00CCD">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27CFE" w:rsidRPr="00E00CCD">
        <w:rPr>
          <w:rFonts w:cs="Tahoma"/>
          <w:color w:val="000000"/>
          <w:szCs w:val="18"/>
        </w:rPr>
        <w:t xml:space="preserve"> </w:t>
      </w:r>
      <w:r w:rsidRPr="00E00CCD">
        <w:rPr>
          <w:rFonts w:cs="Tahoma"/>
          <w:color w:val="000000"/>
          <w:szCs w:val="18"/>
        </w:rPr>
        <w:t>Клиент должен поддерживать непрерывную подписку.</w:t>
      </w:r>
      <w:r w:rsidR="00827CFE" w:rsidRPr="00E00CCD">
        <w:rPr>
          <w:rFonts w:cs="Tahoma"/>
          <w:color w:val="000000"/>
          <w:szCs w:val="18"/>
        </w:rPr>
        <w:t xml:space="preserve"> </w:t>
      </w:r>
      <w:bookmarkStart w:id="1262" w:name="_Toc336338313"/>
      <w:r w:rsidRPr="00E00CCD">
        <w:rPr>
          <w:rFonts w:cs="Tahoma"/>
          <w:color w:val="000000"/>
          <w:szCs w:val="18"/>
        </w:rPr>
        <w:t>Эти права становятся бессрочными только после реализации права на выкуп и продолжают регулироваться всеми</w:t>
      </w:r>
      <w:r w:rsidR="00C93276">
        <w:rPr>
          <w:rFonts w:cs="Tahoma"/>
          <w:color w:val="000000"/>
          <w:szCs w:val="18"/>
        </w:rPr>
        <w:t> </w:t>
      </w:r>
      <w:r w:rsidRPr="00E00CCD">
        <w:rPr>
          <w:rFonts w:cs="Tahoma"/>
          <w:color w:val="000000"/>
          <w:szCs w:val="18"/>
        </w:rPr>
        <w:t>условиями лицензионного соглашения клиента.</w:t>
      </w:r>
    </w:p>
    <w:p w14:paraId="7FBC041C" w14:textId="77777777" w:rsidR="009D3013" w:rsidRPr="00E00CCD" w:rsidRDefault="009D3013" w:rsidP="005427B6">
      <w:pPr>
        <w:numPr>
          <w:ilvl w:val="0"/>
          <w:numId w:val="126"/>
        </w:numPr>
        <w:spacing w:after="60"/>
        <w:ind w:left="1440"/>
        <w:rPr>
          <w:rFonts w:cs="Tahoma"/>
        </w:rPr>
      </w:pPr>
      <w:r w:rsidRPr="00E00CCD">
        <w:rPr>
          <w:rFonts w:cs="Tahoma"/>
          <w:szCs w:val="18"/>
        </w:rPr>
        <w:t>Переходы для соглашения Campus and School.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7FBC041D" w14:textId="77777777" w:rsidR="009D3013" w:rsidRPr="00E00CCD" w:rsidRDefault="009D3013" w:rsidP="00C93276">
      <w:pPr>
        <w:pStyle w:val="ListParagraph"/>
        <w:numPr>
          <w:ilvl w:val="0"/>
          <w:numId w:val="105"/>
        </w:numPr>
        <w:spacing w:after="60"/>
        <w:ind w:left="1980"/>
        <w:contextualSpacing w:val="0"/>
        <w:rPr>
          <w:rFonts w:ascii="Tahoma" w:hAnsi="Tahoma" w:cs="Tahoma"/>
        </w:rPr>
      </w:pPr>
      <w:r w:rsidRPr="00E00CCD">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C93276">
        <w:rPr>
          <w:rFonts w:ascii="Tahoma" w:hAnsi="Tahoma" w:cs="Tahoma"/>
          <w:sz w:val="18"/>
          <w:szCs w:val="18"/>
          <w:lang w:val="en-US"/>
        </w:rPr>
        <w:t> </w:t>
      </w:r>
      <w:r w:rsidRPr="00E00CCD">
        <w:rPr>
          <w:rFonts w:ascii="Tahoma" w:hAnsi="Tahoma" w:cs="Tahoma"/>
          <w:sz w:val="18"/>
          <w:szCs w:val="18"/>
        </w:rPr>
        <w:t xml:space="preserve">Subscription—Education Solutions, соответственно. </w:t>
      </w:r>
    </w:p>
    <w:p w14:paraId="7FBC041E" w14:textId="77777777" w:rsidR="0073424F" w:rsidRPr="00E00CCD" w:rsidRDefault="0073424F" w:rsidP="005427B6">
      <w:pPr>
        <w:pStyle w:val="ListParagraph"/>
        <w:numPr>
          <w:ilvl w:val="0"/>
          <w:numId w:val="105"/>
        </w:numPr>
        <w:spacing w:after="60"/>
        <w:ind w:left="1980"/>
        <w:contextualSpacing w:val="0"/>
        <w:rPr>
          <w:rFonts w:ascii="Tahoma" w:hAnsi="Tahoma" w:cs="Tahoma"/>
        </w:rPr>
      </w:pPr>
      <w:r w:rsidRPr="00E00CCD">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41F" w14:textId="77777777" w:rsidR="004069A4" w:rsidRPr="00C84C72" w:rsidRDefault="004069A4" w:rsidP="009D3013">
      <w:pPr>
        <w:pStyle w:val="EndnoteText"/>
        <w:ind w:left="540"/>
        <w:rPr>
          <w:rFonts w:ascii="Tahoma" w:hAnsi="Tahoma" w:cs="Tahoma"/>
          <w:sz w:val="18"/>
          <w:szCs w:val="18"/>
        </w:rPr>
      </w:pPr>
    </w:p>
    <w:p w14:paraId="7FBC0420" w14:textId="77777777" w:rsidR="009D3013" w:rsidRPr="00C84C72" w:rsidRDefault="009D3013" w:rsidP="009D3013">
      <w:pPr>
        <w:pStyle w:val="EndnoteText"/>
        <w:ind w:left="540"/>
        <w:rPr>
          <w:rFonts w:ascii="Tahoma" w:hAnsi="Tahoma" w:cs="Tahoma"/>
          <w:sz w:val="18"/>
          <w:szCs w:val="18"/>
        </w:rPr>
      </w:pPr>
    </w:p>
    <w:p w14:paraId="7FBC0421" w14:textId="77777777" w:rsidR="004069A4" w:rsidRPr="00E00CCD" w:rsidRDefault="003165D6" w:rsidP="004069A4">
      <w:pPr>
        <w:pStyle w:val="Heading3"/>
        <w:rPr>
          <w:rFonts w:ascii="Tahoma" w:hAnsi="Tahoma" w:cs="Tahoma"/>
        </w:rPr>
      </w:pPr>
      <w:bookmarkStart w:id="1263" w:name="_50_Exchange_Server"/>
      <w:bookmarkStart w:id="1264" w:name="_53_Exchange_Server"/>
      <w:bookmarkStart w:id="1265" w:name="_Toc348438672"/>
      <w:bookmarkEnd w:id="1263"/>
      <w:bookmarkEnd w:id="1264"/>
      <w:r w:rsidRPr="00E00CCD">
        <w:rPr>
          <w:rFonts w:ascii="Tahoma" w:hAnsi="Tahoma" w:cs="Tahoma"/>
          <w:caps/>
          <w:color w:val="F66400"/>
          <w:sz w:val="22"/>
          <w:vertAlign w:val="superscript"/>
        </w:rPr>
        <w:t>53</w:t>
      </w:r>
      <w:r w:rsidRPr="00E00CCD">
        <w:rPr>
          <w:rFonts w:ascii="Tahoma" w:hAnsi="Tahoma" w:cs="Tahoma"/>
          <w:color w:val="F66400"/>
          <w:sz w:val="22"/>
        </w:rPr>
        <w:t xml:space="preserve"> Exchange Server 2010 Standard CAL</w:t>
      </w:r>
      <w:bookmarkEnd w:id="1262"/>
      <w:bookmarkEnd w:id="1265"/>
    </w:p>
    <w:bookmarkEnd w:id="1257"/>
    <w:p w14:paraId="7FBC0422" w14:textId="77777777" w:rsidR="004069A4" w:rsidRPr="00E00CCD" w:rsidRDefault="004069A4" w:rsidP="004069A4">
      <w:pPr>
        <w:rPr>
          <w:rFonts w:cs="Tahoma"/>
        </w:rPr>
      </w:pPr>
    </w:p>
    <w:p w14:paraId="7FBC0423" w14:textId="77777777" w:rsidR="004069A4" w:rsidRPr="00E00CCD" w:rsidRDefault="004069A4" w:rsidP="005427B6">
      <w:pPr>
        <w:spacing w:after="60"/>
        <w:ind w:left="720"/>
        <w:rPr>
          <w:rFonts w:cs="Tahoma"/>
        </w:rPr>
      </w:pPr>
      <w:r w:rsidRPr="00E00CCD">
        <w:rPr>
          <w:rFonts w:cs="Tahoma"/>
          <w:b/>
          <w:color w:val="000000"/>
          <w:szCs w:val="18"/>
        </w:rPr>
        <w:t>Управляемые папки по умолчанию с лицензией Exchange Server 2010 Standard CAL</w:t>
      </w:r>
    </w:p>
    <w:p w14:paraId="7FBC0424" w14:textId="77777777" w:rsidR="004069A4" w:rsidRPr="00E00CCD" w:rsidRDefault="004069A4" w:rsidP="00E62BC4">
      <w:pPr>
        <w:ind w:left="720"/>
        <w:rPr>
          <w:rFonts w:cs="Tahoma"/>
        </w:rPr>
      </w:pPr>
      <w:r w:rsidRPr="00E00CCD">
        <w:rPr>
          <w:rFonts w:cs="Tahoma"/>
          <w:color w:val="000000"/>
          <w:szCs w:val="18"/>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827CFE" w:rsidRPr="00E00CCD">
        <w:rPr>
          <w:rFonts w:cs="Tahoma"/>
          <w:color w:val="000000"/>
          <w:szCs w:val="18"/>
        </w:rPr>
        <w:t xml:space="preserve"> </w:t>
      </w:r>
      <w:r w:rsidRPr="00E00CCD">
        <w:rPr>
          <w:rFonts w:cs="Tahoma"/>
          <w:color w:val="000000"/>
          <w:szCs w:val="18"/>
        </w:rPr>
        <w:t xml:space="preserve">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14:paraId="7FBC0425" w14:textId="77777777" w:rsidR="004069A4" w:rsidRPr="00E00CCD" w:rsidRDefault="004069A4" w:rsidP="00E62BC4">
      <w:pPr>
        <w:ind w:left="720"/>
        <w:rPr>
          <w:rFonts w:cs="Tahoma"/>
        </w:rPr>
      </w:pPr>
    </w:p>
    <w:p w14:paraId="7FBC0426" w14:textId="77777777" w:rsidR="00031547" w:rsidRPr="00E00CCD" w:rsidRDefault="00031547" w:rsidP="005427B6">
      <w:pPr>
        <w:spacing w:after="60"/>
        <w:ind w:left="720"/>
        <w:rPr>
          <w:rFonts w:cs="Tahoma"/>
        </w:rPr>
      </w:pPr>
      <w:r w:rsidRPr="00E00CCD">
        <w:rPr>
          <w:rFonts w:cs="Tahoma"/>
          <w:b/>
          <w:color w:val="000000"/>
          <w:szCs w:val="18"/>
        </w:rPr>
        <w:t>Поиск по нескольким почтовым ящикам с лицензией Exchange Server 2010 Standard CAL</w:t>
      </w:r>
    </w:p>
    <w:p w14:paraId="7FBC0427" w14:textId="77777777" w:rsidR="00031547" w:rsidRPr="00E00CCD" w:rsidRDefault="00031547" w:rsidP="00BA1490">
      <w:pPr>
        <w:ind w:left="720"/>
        <w:rPr>
          <w:rFonts w:cs="Tahoma"/>
        </w:rPr>
      </w:pPr>
      <w:r w:rsidRPr="00E00CCD">
        <w:rPr>
          <w:rFonts w:cs="Tahoma"/>
          <w:bCs/>
          <w:szCs w:val="20"/>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 Это обновление относится ко всем лицензиям Exchange Server 2010.</w:t>
      </w:r>
    </w:p>
    <w:p w14:paraId="7FBC0428" w14:textId="77777777" w:rsidR="004D0019" w:rsidRPr="00E00CCD" w:rsidRDefault="004D0019" w:rsidP="00E62BC4">
      <w:pPr>
        <w:ind w:left="720"/>
        <w:rPr>
          <w:rFonts w:cs="Tahoma"/>
        </w:rPr>
      </w:pPr>
    </w:p>
    <w:p w14:paraId="7FBC0429" w14:textId="77777777" w:rsidR="004069A4" w:rsidRPr="00E00CCD" w:rsidRDefault="004069A4" w:rsidP="005427B6">
      <w:pPr>
        <w:spacing w:after="60"/>
        <w:ind w:left="720"/>
        <w:rPr>
          <w:rFonts w:cs="Tahoma"/>
        </w:rPr>
      </w:pPr>
      <w:r w:rsidRPr="00E00CCD">
        <w:rPr>
          <w:rFonts w:cs="Tahoma"/>
          <w:b/>
          <w:color w:val="000000"/>
          <w:szCs w:val="18"/>
        </w:rPr>
        <w:t>Клиентские лицензии только для учащихся (Лицензия Academic Open и Academic Select)</w:t>
      </w:r>
    </w:p>
    <w:p w14:paraId="7FBC042A" w14:textId="77777777" w:rsidR="004069A4" w:rsidRPr="00E00CCD" w:rsidRDefault="004069A4" w:rsidP="00C84C72">
      <w:pPr>
        <w:ind w:left="720"/>
        <w:rPr>
          <w:rFonts w:cs="Tahoma"/>
        </w:rPr>
      </w:pPr>
      <w:r w:rsidRPr="00E00CCD">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w:t>
      </w:r>
      <w:r w:rsidR="00C84C72">
        <w:rPr>
          <w:rFonts w:cs="Tahoma"/>
          <w:szCs w:val="20"/>
        </w:rPr>
        <w:t> </w:t>
      </w:r>
      <w:r w:rsidRPr="00E00CCD">
        <w:rPr>
          <w:rFonts w:cs="Tahoma"/>
          <w:szCs w:val="20"/>
        </w:rPr>
        <w:t>НЕ</w:t>
      </w:r>
      <w:r w:rsidR="00C84C72">
        <w:rPr>
          <w:rFonts w:cs="Tahoma"/>
          <w:szCs w:val="20"/>
        </w:rPr>
        <w:t> </w:t>
      </w:r>
      <w:r w:rsidRPr="00E00CCD">
        <w:rPr>
          <w:rFonts w:cs="Tahoma"/>
          <w:szCs w:val="20"/>
        </w:rPr>
        <w:t>могут использоваться в лабораториях или учебных аудиториях.</w:t>
      </w:r>
    </w:p>
    <w:p w14:paraId="7FBC042B" w14:textId="77777777" w:rsidR="00DD14E6" w:rsidRPr="00E00CCD" w:rsidRDefault="00DD14E6" w:rsidP="005427B6">
      <w:pPr>
        <w:rPr>
          <w:rFonts w:cs="Tahoma"/>
        </w:rPr>
      </w:pPr>
      <w:bookmarkStart w:id="1266" w:name="Srv_43ExchangeSvr07StdCAL"/>
      <w:bookmarkStart w:id="1267" w:name="Srv_44ExchangeSvr2010StdCAL"/>
    </w:p>
    <w:p w14:paraId="7FBC042C" w14:textId="77777777" w:rsidR="005427B6" w:rsidRPr="00E00CCD" w:rsidRDefault="005427B6" w:rsidP="005427B6">
      <w:pPr>
        <w:rPr>
          <w:rFonts w:cs="Tahoma"/>
        </w:rPr>
      </w:pPr>
    </w:p>
    <w:p w14:paraId="7FBC042D" w14:textId="77777777" w:rsidR="00CC1B99" w:rsidRPr="00E00CCD" w:rsidRDefault="00B26237" w:rsidP="00CC1B99">
      <w:pPr>
        <w:pStyle w:val="Heading3"/>
        <w:rPr>
          <w:rFonts w:ascii="Tahoma" w:hAnsi="Tahoma" w:cs="Tahoma"/>
        </w:rPr>
      </w:pPr>
      <w:bookmarkStart w:id="1268" w:name="_54_Forefront_Endpoint"/>
      <w:bookmarkStart w:id="1269" w:name="_Toc336338314"/>
      <w:bookmarkStart w:id="1270" w:name="_Toc348438673"/>
      <w:bookmarkStart w:id="1271" w:name="Srv_51ForfrontEndpointProtection"/>
      <w:bookmarkStart w:id="1272" w:name="Srv_50ForfrontEndpointProtection"/>
      <w:bookmarkStart w:id="1273" w:name="Srv_42ExchangeSvr07StdCAL"/>
      <w:bookmarkEnd w:id="1268"/>
      <w:r w:rsidRPr="00E00CCD">
        <w:rPr>
          <w:rFonts w:ascii="Tahoma" w:hAnsi="Tahoma" w:cs="Tahoma"/>
          <w:caps/>
          <w:color w:val="F66400"/>
          <w:sz w:val="22"/>
          <w:vertAlign w:val="superscript"/>
        </w:rPr>
        <w:t>54</w:t>
      </w:r>
      <w:r w:rsidRPr="00E00CCD">
        <w:rPr>
          <w:rFonts w:ascii="Tahoma" w:hAnsi="Tahoma" w:cs="Tahoma"/>
          <w:color w:val="F66400"/>
          <w:sz w:val="22"/>
        </w:rPr>
        <w:t xml:space="preserve"> Forefront Endpoint Protection</w:t>
      </w:r>
      <w:bookmarkEnd w:id="1269"/>
      <w:bookmarkEnd w:id="1270"/>
    </w:p>
    <w:bookmarkEnd w:id="1271"/>
    <w:bookmarkEnd w:id="1272"/>
    <w:p w14:paraId="7FBC042E" w14:textId="77777777" w:rsidR="00CC1B99" w:rsidRPr="00E00CCD" w:rsidRDefault="00CC1B99" w:rsidP="00E62BC4">
      <w:pPr>
        <w:ind w:left="720"/>
        <w:rPr>
          <w:rFonts w:cs="Tahoma"/>
        </w:rPr>
      </w:pPr>
    </w:p>
    <w:p w14:paraId="7FBC042F" w14:textId="77777777" w:rsidR="008A1A57" w:rsidRPr="00E00CCD" w:rsidRDefault="008A1A57" w:rsidP="00E62BC4">
      <w:pPr>
        <w:tabs>
          <w:tab w:val="left" w:pos="1920"/>
        </w:tabs>
        <w:ind w:left="720"/>
        <w:rPr>
          <w:rFonts w:cs="Tahoma"/>
        </w:rPr>
      </w:pPr>
      <w:r w:rsidRPr="00E00CCD">
        <w:rPr>
          <w:rFonts w:cs="Tahoma"/>
        </w:rPr>
        <w:t xml:space="preserve">С 1 апреля 2012 г. предложение клиентской безопасности </w:t>
      </w:r>
      <w:r w:rsidRPr="00E00CCD">
        <w:rPr>
          <w:rFonts w:eastAsia="Calibri" w:cs="Tahoma"/>
          <w:szCs w:val="18"/>
        </w:rPr>
        <w:t xml:space="preserve">Forefront Endpoint Protection будет заменено на </w:t>
      </w:r>
      <w:r w:rsidRPr="00E00CCD">
        <w:rPr>
          <w:rFonts w:cs="Tahoma"/>
        </w:rPr>
        <w:t>System Center 2012 Endpoint Protection. System Center 2012 Endpoint Protection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14:paraId="7FBC0430" w14:textId="77777777" w:rsidR="008A1A57" w:rsidRPr="00E00CCD" w:rsidRDefault="008A1A57" w:rsidP="00E62BC4">
      <w:pPr>
        <w:tabs>
          <w:tab w:val="left" w:pos="1920"/>
        </w:tabs>
        <w:ind w:left="720"/>
        <w:rPr>
          <w:rFonts w:cs="Tahoma"/>
        </w:rPr>
      </w:pPr>
      <w:r w:rsidRPr="00E00CCD">
        <w:rPr>
          <w:rFonts w:eastAsia="Calibri" w:cs="Tahoma"/>
          <w:szCs w:val="18"/>
        </w:rPr>
        <w:t>Пользователи с действующими подписками Forefront Endpoint Protection</w:t>
      </w:r>
      <w:r w:rsidRPr="00E00CCD">
        <w:rPr>
          <w:rFonts w:cs="Tahoma"/>
        </w:rPr>
        <w:t>, использующие службу для защиты клиентских устройств, могут выполнить обновление до System Center 2012 Endpoint Protection в тех же целях.</w:t>
      </w:r>
    </w:p>
    <w:p w14:paraId="7FBC0431" w14:textId="77777777" w:rsidR="008A1A57" w:rsidRPr="008464FA" w:rsidRDefault="008A1A57" w:rsidP="00E62BC4">
      <w:pPr>
        <w:tabs>
          <w:tab w:val="left" w:pos="1920"/>
        </w:tabs>
        <w:ind w:left="720"/>
        <w:rPr>
          <w:rFonts w:cs="Tahoma"/>
          <w:sz w:val="14"/>
          <w:szCs w:val="14"/>
        </w:rPr>
      </w:pPr>
    </w:p>
    <w:p w14:paraId="7FBC0432" w14:textId="77777777" w:rsidR="008A1A57" w:rsidRPr="00E00CCD" w:rsidRDefault="008A1A57" w:rsidP="00E62BC4">
      <w:pPr>
        <w:tabs>
          <w:tab w:val="left" w:pos="1920"/>
        </w:tabs>
        <w:ind w:left="720"/>
        <w:rPr>
          <w:rFonts w:cs="Tahoma"/>
        </w:rPr>
      </w:pPr>
      <w:r w:rsidRPr="00E00CCD">
        <w:rPr>
          <w:rFonts w:eastAsia="Calibri" w:cs="Tahoma"/>
          <w:szCs w:val="18"/>
        </w:rPr>
        <w:t>Пользователи с действующими подписками Forefront Endpoint Protection</w:t>
      </w:r>
      <w:r w:rsidRPr="00E00CCD">
        <w:rPr>
          <w:rFonts w:cs="Tahoma"/>
        </w:rPr>
        <w:t>, использующие службу для защиты серверных устройств, могут продолжить использовать службу Forefront Endpoint Protection.</w:t>
      </w:r>
    </w:p>
    <w:p w14:paraId="7FBC0433" w14:textId="77777777" w:rsidR="008A1A57" w:rsidRPr="008464FA" w:rsidRDefault="008A1A57" w:rsidP="00E62BC4">
      <w:pPr>
        <w:ind w:left="720"/>
        <w:rPr>
          <w:rFonts w:cs="Tahoma"/>
          <w:sz w:val="14"/>
          <w:szCs w:val="14"/>
        </w:rPr>
      </w:pPr>
    </w:p>
    <w:p w14:paraId="7FBC0434" w14:textId="77777777" w:rsidR="008A1A57" w:rsidRPr="00E00CCD" w:rsidRDefault="008A1A57" w:rsidP="00B677E7">
      <w:pPr>
        <w:ind w:left="720"/>
        <w:rPr>
          <w:rFonts w:cs="Tahoma"/>
        </w:rPr>
      </w:pPr>
      <w:r w:rsidRPr="00E00CCD">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w:t>
      </w:r>
      <w:r w:rsidR="00B677E7">
        <w:rPr>
          <w:rFonts w:eastAsia="Calibri" w:cs="Tahoma"/>
          <w:szCs w:val="18"/>
        </w:rPr>
        <w:t> </w:t>
      </w:r>
      <w:r w:rsidRPr="00E00CCD">
        <w:rPr>
          <w:rFonts w:eastAsia="Calibri" w:cs="Tahoma"/>
          <w:szCs w:val="18"/>
        </w:rPr>
        <w:t>R3, чтобы управлять Forefront Endpoint Protection 2010. Forefront Endpoint Protection 2010 можно использовать без специального средства управления, то есть приобретение лицензии на System Center Configuration Manager не обязательно.</w:t>
      </w:r>
      <w:r w:rsidR="00827CFE" w:rsidRPr="00E00CCD">
        <w:rPr>
          <w:rFonts w:eastAsia="Calibri" w:cs="Tahoma"/>
          <w:szCs w:val="18"/>
        </w:rPr>
        <w:t xml:space="preserve"> </w:t>
      </w:r>
    </w:p>
    <w:p w14:paraId="7FBC0435" w14:textId="77777777" w:rsidR="008A1A57" w:rsidRPr="008464FA" w:rsidRDefault="008A1A57" w:rsidP="00E62BC4">
      <w:pPr>
        <w:ind w:left="720"/>
        <w:rPr>
          <w:rFonts w:cs="Tahoma"/>
          <w:sz w:val="14"/>
          <w:szCs w:val="14"/>
        </w:rPr>
      </w:pPr>
    </w:p>
    <w:p w14:paraId="7FBC0436" w14:textId="77777777" w:rsidR="008A1A57" w:rsidRPr="00E00CCD" w:rsidRDefault="005427B6" w:rsidP="005427B6">
      <w:pPr>
        <w:spacing w:after="60"/>
        <w:ind w:left="720"/>
        <w:rPr>
          <w:rFonts w:cs="Tahoma"/>
        </w:rPr>
      </w:pPr>
      <w:r w:rsidRPr="00E00CCD">
        <w:rPr>
          <w:rFonts w:eastAsia="Calibri" w:cs="Tahoma"/>
          <w:b/>
          <w:szCs w:val="18"/>
        </w:rPr>
        <w:t>Домашнее использование</w:t>
      </w:r>
    </w:p>
    <w:p w14:paraId="7FBC0437" w14:textId="77777777" w:rsidR="008A1A57" w:rsidRPr="00E00CCD" w:rsidRDefault="008A1A57" w:rsidP="00E62BC4">
      <w:pPr>
        <w:ind w:left="720"/>
        <w:rPr>
          <w:rFonts w:cs="Tahoma"/>
        </w:rPr>
      </w:pPr>
      <w:r w:rsidRPr="00E00CCD">
        <w:rPr>
          <w:rFonts w:eastAsia="Calibri" w:cs="Tahoma"/>
          <w:szCs w:val="18"/>
        </w:rPr>
        <w:t>Клиенты, располагающие текущими Лицензиями User SL для Forefront Endpoint Protection 2010, имеют право на участие в программе домашнего использования.</w:t>
      </w:r>
    </w:p>
    <w:p w14:paraId="7FBC0438" w14:textId="77777777" w:rsidR="00BA1490" w:rsidRPr="008464FA" w:rsidRDefault="00BA1490" w:rsidP="00BA1490">
      <w:pPr>
        <w:rPr>
          <w:rFonts w:cs="Tahoma"/>
          <w:sz w:val="14"/>
          <w:szCs w:val="14"/>
        </w:rPr>
      </w:pPr>
      <w:bookmarkStart w:id="1274" w:name="_Toc254758297"/>
      <w:bookmarkStart w:id="1275" w:name="Srv_44ForefrontOnSecforExch"/>
      <w:bookmarkStart w:id="1276" w:name="Srv_43ForefrontOnSecforExch"/>
      <w:bookmarkEnd w:id="1266"/>
      <w:bookmarkEnd w:id="1267"/>
      <w:bookmarkEnd w:id="1273"/>
    </w:p>
    <w:p w14:paraId="7FBC0439" w14:textId="77777777" w:rsidR="00BA1490" w:rsidRPr="008464FA" w:rsidRDefault="00BA1490" w:rsidP="00BA1490">
      <w:pPr>
        <w:rPr>
          <w:rFonts w:cs="Tahoma"/>
          <w:sz w:val="14"/>
          <w:szCs w:val="14"/>
        </w:rPr>
      </w:pPr>
    </w:p>
    <w:p w14:paraId="7FBC043A" w14:textId="77777777" w:rsidR="009E4FDD" w:rsidRPr="00E00CCD" w:rsidRDefault="00B26237" w:rsidP="009E4FDD">
      <w:pPr>
        <w:pStyle w:val="Heading3"/>
        <w:rPr>
          <w:rFonts w:ascii="Tahoma" w:hAnsi="Tahoma" w:cs="Tahoma"/>
        </w:rPr>
      </w:pPr>
      <w:bookmarkStart w:id="1277" w:name="_55_Forefront_Identity"/>
      <w:bookmarkStart w:id="1278" w:name="_Toc336338315"/>
      <w:bookmarkStart w:id="1279" w:name="_Toc348438674"/>
      <w:bookmarkStart w:id="1280" w:name="Srv_43ForefrontIdMgr2010"/>
      <w:bookmarkStart w:id="1281" w:name="Srv_48ForefrontIdMgr2010"/>
      <w:bookmarkStart w:id="1282" w:name="Srv_45ForefrontIdMgr2010"/>
      <w:bookmarkEnd w:id="1277"/>
      <w:r w:rsidRPr="00E00CCD">
        <w:rPr>
          <w:rFonts w:ascii="Tahoma" w:hAnsi="Tahoma" w:cs="Tahoma"/>
          <w:caps/>
          <w:color w:val="F66400"/>
          <w:sz w:val="22"/>
          <w:vertAlign w:val="superscript"/>
        </w:rPr>
        <w:t>55</w:t>
      </w:r>
      <w:r w:rsidRPr="00E50C1B">
        <w:rPr>
          <w:rFonts w:ascii="Tahoma" w:hAnsi="Tahoma" w:cs="Tahoma"/>
          <w:caps/>
          <w:color w:val="F66400"/>
          <w:sz w:val="22"/>
        </w:rPr>
        <w:t xml:space="preserve"> </w:t>
      </w:r>
      <w:r w:rsidRPr="00E00CCD">
        <w:rPr>
          <w:rFonts w:ascii="Tahoma" w:hAnsi="Tahoma" w:cs="Tahoma"/>
          <w:color w:val="F66400"/>
          <w:sz w:val="22"/>
        </w:rPr>
        <w:t>Forefront Identity Manager 2010</w:t>
      </w:r>
      <w:bookmarkEnd w:id="1274"/>
      <w:r w:rsidRPr="00E00CCD">
        <w:rPr>
          <w:rFonts w:ascii="Tahoma" w:hAnsi="Tahoma" w:cs="Tahoma"/>
          <w:color w:val="F66400"/>
          <w:sz w:val="22"/>
        </w:rPr>
        <w:t xml:space="preserve"> R2</w:t>
      </w:r>
      <w:bookmarkEnd w:id="1278"/>
      <w:bookmarkEnd w:id="1279"/>
    </w:p>
    <w:bookmarkEnd w:id="1280"/>
    <w:bookmarkEnd w:id="1281"/>
    <w:bookmarkEnd w:id="1282"/>
    <w:p w14:paraId="7FBC043B" w14:textId="77777777" w:rsidR="009E4FDD" w:rsidRPr="008464FA" w:rsidRDefault="009E4FDD" w:rsidP="009E4FDD">
      <w:pPr>
        <w:ind w:left="720"/>
        <w:rPr>
          <w:rFonts w:cs="Tahoma"/>
          <w:sz w:val="14"/>
          <w:szCs w:val="14"/>
        </w:rPr>
      </w:pPr>
    </w:p>
    <w:p w14:paraId="7FBC043C" w14:textId="77777777" w:rsidR="009E4FDD" w:rsidRPr="00E00CCD" w:rsidRDefault="009E4FDD" w:rsidP="005427B6">
      <w:pPr>
        <w:spacing w:after="60"/>
        <w:ind w:left="720"/>
        <w:rPr>
          <w:rFonts w:cs="Tahoma"/>
        </w:rPr>
      </w:pPr>
      <w:r w:rsidRPr="00E00CCD">
        <w:rPr>
          <w:rFonts w:cs="Tahoma"/>
          <w:b/>
          <w:color w:val="000000"/>
          <w:szCs w:val="18"/>
        </w:rPr>
        <w:t>Версия</w:t>
      </w:r>
    </w:p>
    <w:p w14:paraId="7FBC043D" w14:textId="77777777" w:rsidR="009E4FDD" w:rsidRPr="008464FA" w:rsidRDefault="009E4FDD" w:rsidP="005427B6">
      <w:pPr>
        <w:ind w:left="720"/>
        <w:rPr>
          <w:rFonts w:cs="Tahoma"/>
          <w:spacing w:val="-4"/>
        </w:rPr>
      </w:pPr>
      <w:r w:rsidRPr="008464FA">
        <w:rPr>
          <w:rFonts w:cs="Tahoma"/>
          <w:color w:val="000000"/>
          <w:spacing w:val="-4"/>
          <w:szCs w:val="18"/>
        </w:rPr>
        <w:t>Forefront Identity Manager 2010 R2 является следующей версией продукта Forefront Identity Manager 2010.</w:t>
      </w:r>
    </w:p>
    <w:p w14:paraId="7FBC043E" w14:textId="77777777" w:rsidR="005427B6" w:rsidRPr="008464FA" w:rsidRDefault="005427B6" w:rsidP="005427B6">
      <w:pPr>
        <w:rPr>
          <w:rFonts w:cs="Tahoma"/>
          <w:sz w:val="14"/>
          <w:szCs w:val="14"/>
        </w:rPr>
      </w:pPr>
    </w:p>
    <w:p w14:paraId="7FBC043F" w14:textId="77777777" w:rsidR="005427B6" w:rsidRPr="008464FA" w:rsidRDefault="005427B6" w:rsidP="005427B6">
      <w:pPr>
        <w:rPr>
          <w:rFonts w:cs="Tahoma"/>
          <w:sz w:val="14"/>
          <w:szCs w:val="14"/>
        </w:rPr>
      </w:pPr>
    </w:p>
    <w:p w14:paraId="7FBC0440" w14:textId="77777777" w:rsidR="00936C19" w:rsidRPr="00E00CCD" w:rsidRDefault="00B26237" w:rsidP="005427B6">
      <w:pPr>
        <w:pStyle w:val="Heading2"/>
        <w:ind w:left="0"/>
        <w:rPr>
          <w:rFonts w:ascii="Tahoma" w:hAnsi="Tahoma" w:cs="Tahoma"/>
        </w:rPr>
      </w:pPr>
      <w:bookmarkStart w:id="1283" w:name="_56_Forefront_Identity"/>
      <w:bookmarkStart w:id="1284" w:name="_Toc336338316"/>
      <w:bookmarkStart w:id="1285" w:name="Srv_54ForefrontIDMgrWinLiveEd"/>
      <w:bookmarkStart w:id="1286" w:name="_Toc348438675"/>
      <w:bookmarkStart w:id="1287" w:name="Srv_46ForefrontOnlineProforExch"/>
      <w:bookmarkEnd w:id="1283"/>
      <w:r w:rsidRPr="00E00CCD">
        <w:rPr>
          <w:rFonts w:ascii="Tahoma" w:hAnsi="Tahoma" w:cs="Tahoma"/>
          <w:caps/>
          <w:color w:val="F26200"/>
          <w:sz w:val="20"/>
          <w:vertAlign w:val="superscript"/>
        </w:rPr>
        <w:t>56</w:t>
      </w:r>
      <w:r w:rsidRPr="00E00CCD">
        <w:rPr>
          <w:rFonts w:ascii="Tahoma" w:hAnsi="Tahoma" w:cs="Tahoma"/>
          <w:color w:val="F26200"/>
        </w:rPr>
        <w:t xml:space="preserve"> </w:t>
      </w:r>
      <w:r w:rsidRPr="00E00CCD">
        <w:rPr>
          <w:rFonts w:ascii="Tahoma" w:hAnsi="Tahoma" w:cs="Tahoma"/>
          <w:color w:val="F26200"/>
          <w:sz w:val="22"/>
        </w:rPr>
        <w:t>Forefront Identity Manager 2010 — Windows Live Edition</w:t>
      </w:r>
      <w:bookmarkEnd w:id="1284"/>
      <w:bookmarkEnd w:id="1285"/>
      <w:bookmarkEnd w:id="1286"/>
    </w:p>
    <w:p w14:paraId="7FBC0441" w14:textId="77777777" w:rsidR="005427B6" w:rsidRPr="008464FA" w:rsidRDefault="005427B6" w:rsidP="005427B6">
      <w:pPr>
        <w:rPr>
          <w:rFonts w:cs="Tahoma"/>
          <w:sz w:val="14"/>
          <w:szCs w:val="14"/>
        </w:rPr>
      </w:pPr>
    </w:p>
    <w:p w14:paraId="7FBC0442" w14:textId="77777777" w:rsidR="005D346C" w:rsidRPr="00E00CCD" w:rsidRDefault="005D346C" w:rsidP="005427B6">
      <w:pPr>
        <w:spacing w:after="60"/>
        <w:ind w:left="720"/>
        <w:rPr>
          <w:rFonts w:cs="Tahoma"/>
        </w:rPr>
      </w:pPr>
      <w:r w:rsidRPr="00E00CCD">
        <w:rPr>
          <w:rFonts w:cs="Tahoma"/>
          <w:b/>
          <w:color w:val="000000"/>
          <w:szCs w:val="18"/>
        </w:rPr>
        <w:t>Версия</w:t>
      </w:r>
    </w:p>
    <w:p w14:paraId="7FBC0443" w14:textId="77777777" w:rsidR="005D346C" w:rsidRPr="00E00CCD" w:rsidRDefault="005D346C" w:rsidP="00E62BC4">
      <w:pPr>
        <w:ind w:left="720"/>
        <w:rPr>
          <w:rFonts w:cs="Tahoma"/>
        </w:rPr>
      </w:pPr>
      <w:r w:rsidRPr="00E00CCD">
        <w:rPr>
          <w:rFonts w:cs="Tahoma"/>
          <w:color w:val="000000"/>
        </w:rPr>
        <w:t>Forefront Identity Manager 2010 – Windows Live Edition представляет собой следующую версию Identity Lifecycle Manager 2007 – Windows Live Edition</w:t>
      </w:r>
    </w:p>
    <w:p w14:paraId="7FBC0444" w14:textId="77777777" w:rsidR="00586FCE" w:rsidRPr="008464FA" w:rsidRDefault="00586FCE" w:rsidP="00E62BC4">
      <w:pPr>
        <w:ind w:left="720"/>
        <w:rPr>
          <w:rFonts w:cs="Tahoma"/>
          <w:sz w:val="14"/>
          <w:szCs w:val="14"/>
        </w:rPr>
      </w:pPr>
    </w:p>
    <w:p w14:paraId="7FBC0445" w14:textId="77777777" w:rsidR="005D346C" w:rsidRPr="008464FA" w:rsidRDefault="005D346C" w:rsidP="005D346C">
      <w:pPr>
        <w:rPr>
          <w:rFonts w:cs="Tahoma"/>
          <w:sz w:val="14"/>
          <w:szCs w:val="14"/>
        </w:rPr>
      </w:pPr>
    </w:p>
    <w:p w14:paraId="7FBC0446" w14:textId="77777777" w:rsidR="00023FE7" w:rsidRPr="00E00CCD" w:rsidRDefault="00B26237" w:rsidP="00E50C1B">
      <w:pPr>
        <w:pStyle w:val="Heading3"/>
        <w:ind w:left="245" w:hanging="245"/>
        <w:rPr>
          <w:rFonts w:ascii="Tahoma" w:hAnsi="Tahoma" w:cs="Tahoma"/>
        </w:rPr>
      </w:pPr>
      <w:bookmarkStart w:id="1288" w:name="_57_Forefront_Online"/>
      <w:bookmarkStart w:id="1289" w:name="_Toc336338317"/>
      <w:bookmarkStart w:id="1290" w:name="_Toc348438676"/>
      <w:bookmarkEnd w:id="1288"/>
      <w:r w:rsidRPr="00E00CCD">
        <w:rPr>
          <w:rFonts w:ascii="Tahoma" w:hAnsi="Tahoma" w:cs="Tahoma"/>
          <w:caps/>
          <w:color w:val="F66400"/>
          <w:sz w:val="22"/>
          <w:vertAlign w:val="superscript"/>
        </w:rPr>
        <w:t>57</w:t>
      </w:r>
      <w:r w:rsidRPr="00E00CCD">
        <w:rPr>
          <w:rFonts w:ascii="Tahoma" w:hAnsi="Tahoma" w:cs="Tahoma"/>
          <w:color w:val="F66400"/>
          <w:sz w:val="22"/>
        </w:rPr>
        <w:t xml:space="preserve"> Forefront Online Protection для Exchange (лицензии «на устройство» и</w:t>
      </w:r>
      <w:r w:rsidR="00B677E7">
        <w:rPr>
          <w:rFonts w:ascii="Tahoma" w:hAnsi="Tahoma" w:cs="Tahoma"/>
          <w:color w:val="F66400"/>
          <w:sz w:val="22"/>
          <w:lang w:val="en-US"/>
        </w:rPr>
        <w:t> </w:t>
      </w:r>
      <w:r w:rsidRPr="00E00CCD">
        <w:rPr>
          <w:rFonts w:ascii="Tahoma" w:hAnsi="Tahoma" w:cs="Tahoma"/>
          <w:color w:val="F66400"/>
          <w:sz w:val="22"/>
        </w:rPr>
        <w:t>лицензии SL «на пользователя»)</w:t>
      </w:r>
      <w:bookmarkEnd w:id="1289"/>
      <w:bookmarkEnd w:id="1290"/>
    </w:p>
    <w:bookmarkEnd w:id="1275"/>
    <w:bookmarkEnd w:id="1276"/>
    <w:bookmarkEnd w:id="1287"/>
    <w:p w14:paraId="7FBC0447" w14:textId="77777777" w:rsidR="00023FE7" w:rsidRPr="008464FA" w:rsidRDefault="00023FE7">
      <w:pPr>
        <w:pStyle w:val="EndnoteText"/>
        <w:tabs>
          <w:tab w:val="center" w:pos="5306"/>
        </w:tabs>
        <w:ind w:left="0"/>
        <w:rPr>
          <w:rFonts w:ascii="Tahoma" w:hAnsi="Tahoma" w:cs="Tahoma"/>
          <w:sz w:val="14"/>
          <w:szCs w:val="14"/>
        </w:rPr>
      </w:pPr>
    </w:p>
    <w:p w14:paraId="7FBC0448" w14:textId="77777777" w:rsidR="00827D38" w:rsidRPr="00E00CCD" w:rsidRDefault="00827D38" w:rsidP="00E62BC4">
      <w:pPr>
        <w:spacing w:after="200" w:line="276" w:lineRule="auto"/>
        <w:ind w:left="720"/>
        <w:rPr>
          <w:rFonts w:cs="Tahoma"/>
        </w:rPr>
      </w:pPr>
      <w:r w:rsidRPr="00E00CCD">
        <w:rPr>
          <w:rFonts w:eastAsia="Calibri" w:cs="Tahoma"/>
          <w:bCs/>
          <w:color w:val="000000"/>
          <w:szCs w:val="18"/>
        </w:rPr>
        <w:t>Для Forefront Online Security для Exchange (прежнее название — Exchange Hosted Filtering)</w:t>
      </w:r>
      <w:r w:rsidRPr="00E00CCD">
        <w:rPr>
          <w:rFonts w:eastAsia="Calibri" w:cs="Tahoma"/>
          <w:bCs/>
          <w:color w:val="FF0000"/>
          <w:szCs w:val="18"/>
        </w:rPr>
        <w:t xml:space="preserve"> </w:t>
      </w:r>
      <w:r w:rsidRPr="00E00CCD">
        <w:rPr>
          <w:rFonts w:eastAsia="Calibri" w:cs="Tahoma"/>
          <w:bCs/>
          <w:color w:val="000000"/>
          <w:szCs w:val="18"/>
        </w:rPr>
        <w:t>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14:paraId="7FBC0449" w14:textId="77777777" w:rsidR="00827D38" w:rsidRPr="00E00CCD" w:rsidRDefault="00827D38" w:rsidP="00E62BC4">
      <w:pPr>
        <w:ind w:left="720"/>
        <w:rPr>
          <w:rFonts w:cs="Tahoma"/>
        </w:rPr>
      </w:pPr>
      <w:r w:rsidRPr="00E00CCD">
        <w:rPr>
          <w:rFonts w:cs="Tahoma"/>
          <w:bCs/>
          <w:color w:val="000000"/>
          <w:szCs w:val="18"/>
        </w:rPr>
        <w:t>Поскольку эта веб-служба предоставляется для доменов, все пользователи (или устройства) любого соответствующего домена должны иметь лицензии User SL или Device SL.</w:t>
      </w:r>
      <w:r w:rsidR="00827CFE" w:rsidRPr="00E00CCD">
        <w:rPr>
          <w:rFonts w:cs="Tahoma"/>
          <w:bCs/>
          <w:color w:val="000000"/>
          <w:szCs w:val="18"/>
        </w:rPr>
        <w:t xml:space="preserve"> </w:t>
      </w:r>
      <w:r w:rsidRPr="00E00CCD">
        <w:rPr>
          <w:rFonts w:cs="Tahoma"/>
          <w:bCs/>
          <w:color w:val="000000"/>
          <w:szCs w:val="18"/>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827CFE" w:rsidRPr="00E00CCD">
        <w:rPr>
          <w:rFonts w:cs="Tahoma"/>
          <w:bCs/>
          <w:color w:val="000000"/>
          <w:szCs w:val="18"/>
        </w:rPr>
        <w:t xml:space="preserve"> </w:t>
      </w:r>
      <w:r w:rsidRPr="00E00CCD">
        <w:rPr>
          <w:rFonts w:cs="Tahoma"/>
          <w:bCs/>
          <w:color w:val="000000"/>
          <w:szCs w:val="18"/>
        </w:rPr>
        <w:t>В этом случае лицензии User SL и Device SL необходимы только для пользователей (или устройств) внутри соответствующего поддомена.</w:t>
      </w:r>
    </w:p>
    <w:p w14:paraId="7FBC044A" w14:textId="77777777" w:rsidR="00827D38" w:rsidRPr="008464FA" w:rsidRDefault="00827D38" w:rsidP="00E62BC4">
      <w:pPr>
        <w:pStyle w:val="EndnoteText"/>
        <w:ind w:left="720"/>
        <w:rPr>
          <w:rFonts w:ascii="Tahoma" w:hAnsi="Tahoma" w:cs="Tahoma"/>
          <w:sz w:val="14"/>
          <w:szCs w:val="14"/>
        </w:rPr>
      </w:pPr>
    </w:p>
    <w:p w14:paraId="7FBC044B" w14:textId="77777777" w:rsidR="00023FE7" w:rsidRPr="00E00CCD" w:rsidRDefault="00023FE7" w:rsidP="00E62BC4">
      <w:pPr>
        <w:pStyle w:val="PlainText"/>
        <w:ind w:left="720"/>
        <w:rPr>
          <w:rFonts w:ascii="Tahoma" w:hAnsi="Tahoma" w:cs="Tahoma"/>
        </w:rPr>
      </w:pPr>
      <w:r w:rsidRPr="00E00CCD">
        <w:rPr>
          <w:rFonts w:ascii="Tahoma" w:hAnsi="Tahoma" w:cs="Tahoma"/>
          <w:bCs/>
          <w:color w:val="000000"/>
          <w:sz w:val="18"/>
          <w:szCs w:val="20"/>
        </w:rPr>
        <w:t>Цены и условия оплаты для веб-служб см. в</w:t>
      </w:r>
      <w:hyperlink w:anchor="_SECTION_3_–" w:history="1">
        <w:r w:rsidRPr="00E00CCD">
          <w:rPr>
            <w:rFonts w:ascii="Tahoma" w:hAnsi="Tahoma" w:cs="Tahoma"/>
            <w:sz w:val="18"/>
            <w:szCs w:val="22"/>
          </w:rPr>
          <w:t xml:space="preserve"> </w:t>
        </w:r>
        <w:hyperlink w:anchor="_Section_5_–" w:history="1">
          <w:r w:rsidR="007309EC" w:rsidRPr="00E00CCD">
            <w:rPr>
              <w:rStyle w:val="Hyperlink"/>
              <w:rFonts w:ascii="Tahoma" w:hAnsi="Tahoma" w:cs="Tahoma"/>
              <w:sz w:val="18"/>
              <w:szCs w:val="18"/>
            </w:rPr>
            <w:t>Разделе 5</w:t>
          </w:r>
        </w:hyperlink>
      </w:hyperlink>
      <w:r w:rsidRPr="00E00CCD">
        <w:rPr>
          <w:rFonts w:ascii="Tahoma" w:hAnsi="Tahoma" w:cs="Tahoma"/>
          <w:bCs/>
          <w:color w:val="000000"/>
          <w:sz w:val="18"/>
          <w:szCs w:val="20"/>
        </w:rPr>
        <w:t xml:space="preserve">. </w:t>
      </w:r>
    </w:p>
    <w:p w14:paraId="7FBC044C" w14:textId="77777777" w:rsidR="00B677E7" w:rsidRPr="008464FA" w:rsidRDefault="00B677E7" w:rsidP="00221A57">
      <w:pPr>
        <w:pStyle w:val="EndnoteText"/>
        <w:ind w:left="0"/>
        <w:rPr>
          <w:rFonts w:cs="Tahoma"/>
          <w:sz w:val="14"/>
          <w:szCs w:val="14"/>
          <w:lang w:val="en-US"/>
        </w:rPr>
      </w:pPr>
      <w:bookmarkStart w:id="1291" w:name="Srv_48ForefrontProtectionSuite"/>
    </w:p>
    <w:p w14:paraId="7FBC044D" w14:textId="77777777" w:rsidR="008464FA" w:rsidRPr="008464FA" w:rsidRDefault="008464FA" w:rsidP="00221A57">
      <w:pPr>
        <w:pStyle w:val="EndnoteText"/>
        <w:ind w:left="0"/>
        <w:rPr>
          <w:rFonts w:cs="Tahoma"/>
          <w:sz w:val="14"/>
          <w:szCs w:val="14"/>
          <w:lang w:val="en-US"/>
        </w:rPr>
      </w:pPr>
    </w:p>
    <w:p w14:paraId="7FBC044E" w14:textId="77777777" w:rsidR="00273685" w:rsidRPr="00E00CCD" w:rsidRDefault="00273685" w:rsidP="00273685">
      <w:pPr>
        <w:pStyle w:val="Heading3"/>
        <w:ind w:left="270" w:hanging="270"/>
        <w:rPr>
          <w:rFonts w:ascii="Tahoma" w:hAnsi="Tahoma" w:cs="Tahoma"/>
        </w:rPr>
      </w:pPr>
      <w:bookmarkStart w:id="1292" w:name="_54_Forefront_Protection"/>
      <w:bookmarkStart w:id="1293" w:name="_55_Forefront_Protection"/>
      <w:bookmarkStart w:id="1294" w:name="_58_Forefront_Protection"/>
      <w:bookmarkStart w:id="1295" w:name="_Toc336338318"/>
      <w:bookmarkStart w:id="1296" w:name="_Toc348438677"/>
      <w:bookmarkStart w:id="1297" w:name="Srv_44ForefrontSecforExcSharep"/>
      <w:bookmarkStart w:id="1298" w:name="Srv_45ForefrontSecforExcSharep"/>
      <w:bookmarkEnd w:id="1292"/>
      <w:bookmarkEnd w:id="1293"/>
      <w:bookmarkEnd w:id="1294"/>
      <w:r w:rsidRPr="00E00CCD">
        <w:rPr>
          <w:rFonts w:ascii="Tahoma" w:hAnsi="Tahoma" w:cs="Tahoma"/>
          <w:caps/>
          <w:color w:val="F66400"/>
          <w:sz w:val="22"/>
          <w:vertAlign w:val="superscript"/>
        </w:rPr>
        <w:t>58</w:t>
      </w:r>
      <w:r w:rsidRPr="00E00CCD">
        <w:rPr>
          <w:rFonts w:ascii="Tahoma" w:hAnsi="Tahoma" w:cs="Tahoma"/>
          <w:color w:val="F66400"/>
          <w:sz w:val="22"/>
        </w:rPr>
        <w:t xml:space="preserve"> Forefront Protection 2010 для Exchange Server (Device SL и User SL), Forefront Protection 2010 для SharePoint (Device SL и User SL)</w:t>
      </w:r>
      <w:bookmarkEnd w:id="1295"/>
      <w:r w:rsidRPr="00E00CCD">
        <w:rPr>
          <w:rFonts w:ascii="Tahoma" w:hAnsi="Tahoma" w:cs="Tahoma"/>
          <w:color w:val="F66400"/>
          <w:sz w:val="22"/>
        </w:rPr>
        <w:t>и Forefront Protection 2010 для интернет-сайтов (Add-on SL)</w:t>
      </w:r>
      <w:bookmarkEnd w:id="1296"/>
    </w:p>
    <w:bookmarkEnd w:id="1297"/>
    <w:bookmarkEnd w:id="1298"/>
    <w:p w14:paraId="7FBC044F" w14:textId="77777777" w:rsidR="00273685" w:rsidRPr="008464FA" w:rsidRDefault="00273685" w:rsidP="00273685">
      <w:pPr>
        <w:ind w:left="720"/>
        <w:rPr>
          <w:rFonts w:cs="Tahoma"/>
          <w:sz w:val="14"/>
          <w:szCs w:val="14"/>
        </w:rPr>
      </w:pPr>
    </w:p>
    <w:p w14:paraId="7FBC0450" w14:textId="77777777" w:rsidR="00273685" w:rsidRPr="00E00CCD" w:rsidRDefault="00273685" w:rsidP="00273685">
      <w:pPr>
        <w:ind w:left="720"/>
        <w:rPr>
          <w:rFonts w:cs="Tahoma"/>
        </w:rPr>
      </w:pPr>
      <w:r w:rsidRPr="00E00CCD">
        <w:rPr>
          <w:rFonts w:cs="Tahoma"/>
          <w:bCs/>
          <w:color w:val="000000"/>
          <w:szCs w:val="18"/>
        </w:rPr>
        <w:t xml:space="preserve">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E00CCD">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827CFE" w:rsidRPr="00E00CCD">
        <w:rPr>
          <w:rFonts w:cs="Tahoma"/>
        </w:rPr>
        <w:t xml:space="preserve"> </w:t>
      </w:r>
      <w:r w:rsidRPr="00E00CCD">
        <w:rPr>
          <w:rFonts w:cs="Tahoma"/>
          <w:bCs/>
          <w:color w:val="000000"/>
          <w:szCs w:val="18"/>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14:paraId="7FBC0451" w14:textId="77777777" w:rsidR="00273685" w:rsidRPr="008464FA" w:rsidRDefault="00273685" w:rsidP="00273685">
      <w:pPr>
        <w:ind w:left="720"/>
        <w:rPr>
          <w:rFonts w:cs="Tahoma"/>
          <w:sz w:val="14"/>
          <w:szCs w:val="14"/>
        </w:rPr>
      </w:pPr>
    </w:p>
    <w:p w14:paraId="7FBC0452" w14:textId="77777777" w:rsidR="00273685" w:rsidRPr="00E00CCD" w:rsidRDefault="00273685" w:rsidP="00221A57">
      <w:pPr>
        <w:spacing w:after="60"/>
        <w:ind w:left="720"/>
        <w:rPr>
          <w:rFonts w:cs="Tahoma"/>
        </w:rPr>
      </w:pPr>
      <w:r w:rsidRPr="00E00CCD">
        <w:rPr>
          <w:rFonts w:cs="Tahoma"/>
          <w:b/>
          <w:szCs w:val="20"/>
        </w:rPr>
        <w:t>Право на переход для Forefront Protection 2010 для Exchange Server</w:t>
      </w:r>
    </w:p>
    <w:p w14:paraId="7FBC0453" w14:textId="77777777" w:rsidR="00273685" w:rsidRPr="00E00CCD" w:rsidRDefault="00273685" w:rsidP="00B677E7">
      <w:pPr>
        <w:ind w:left="720"/>
        <w:rPr>
          <w:rFonts w:cs="Tahoma"/>
        </w:rPr>
      </w:pPr>
      <w:r w:rsidRPr="00E00CCD">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for Exchange, Antigen for SMTP</w:t>
      </w:r>
      <w:r w:rsidR="00B677E7">
        <w:rPr>
          <w:rFonts w:cs="Tahoma"/>
          <w:color w:val="000000"/>
          <w:szCs w:val="20"/>
        </w:rPr>
        <w:t> </w:t>
      </w:r>
      <w:r w:rsidRPr="00E00CCD">
        <w:rPr>
          <w:rFonts w:cs="Tahoma"/>
          <w:color w:val="000000"/>
          <w:szCs w:val="20"/>
        </w:rPr>
        <w:t>Gateways и Antigen Spam Manager вместо Forefront Protection 2010 для Exchange Server.</w:t>
      </w:r>
      <w:r w:rsidR="00827CFE" w:rsidRPr="00E00CCD">
        <w:rPr>
          <w:rFonts w:cs="Tahoma"/>
          <w:color w:val="000000"/>
          <w:szCs w:val="20"/>
        </w:rPr>
        <w:t xml:space="preserve"> </w:t>
      </w:r>
      <w:r w:rsidRPr="00E00CCD">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14:paraId="7FBC0454" w14:textId="77777777" w:rsidR="00273685" w:rsidRPr="00E00CCD" w:rsidRDefault="00273685" w:rsidP="00221A57">
      <w:pPr>
        <w:ind w:left="720"/>
        <w:rPr>
          <w:rFonts w:cs="Tahoma"/>
        </w:rPr>
      </w:pPr>
    </w:p>
    <w:p w14:paraId="7FBC0455" w14:textId="77777777" w:rsidR="00273685" w:rsidRPr="00B677E7" w:rsidRDefault="00273685" w:rsidP="00221A57">
      <w:pPr>
        <w:ind w:left="720"/>
        <w:rPr>
          <w:rFonts w:cs="Tahoma"/>
          <w:spacing w:val="-4"/>
        </w:rPr>
      </w:pPr>
      <w:r w:rsidRPr="00B677E7">
        <w:rPr>
          <w:rFonts w:cs="Tahoma"/>
          <w:color w:val="000000"/>
          <w:spacing w:val="-4"/>
          <w:szCs w:val="20"/>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827CFE" w:rsidRPr="00B677E7">
        <w:rPr>
          <w:rFonts w:cs="Tahoma"/>
          <w:color w:val="000000"/>
          <w:spacing w:val="-4"/>
          <w:szCs w:val="20"/>
        </w:rPr>
        <w:t xml:space="preserve"> </w:t>
      </w:r>
      <w:r w:rsidRPr="00B677E7">
        <w:rPr>
          <w:rFonts w:cs="Tahoma"/>
          <w:color w:val="000000"/>
          <w:spacing w:val="-4"/>
          <w:szCs w:val="20"/>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827CFE" w:rsidRPr="00B677E7">
        <w:rPr>
          <w:rFonts w:cs="Tahoma"/>
          <w:color w:val="000000"/>
          <w:spacing w:val="-4"/>
          <w:szCs w:val="20"/>
        </w:rPr>
        <w:t xml:space="preserve"> </w:t>
      </w:r>
    </w:p>
    <w:p w14:paraId="7FBC0456" w14:textId="77777777" w:rsidR="00973A93" w:rsidRPr="00E00CCD" w:rsidRDefault="00973A93">
      <w:pPr>
        <w:rPr>
          <w:rFonts w:cs="Tahoma"/>
        </w:rPr>
      </w:pPr>
    </w:p>
    <w:p w14:paraId="7FBC0457" w14:textId="77777777" w:rsidR="00273685" w:rsidRPr="00E00CCD" w:rsidRDefault="00273685" w:rsidP="00221A57">
      <w:pPr>
        <w:spacing w:after="60"/>
        <w:ind w:left="720"/>
        <w:rPr>
          <w:rFonts w:cs="Tahoma"/>
        </w:rPr>
      </w:pPr>
      <w:r w:rsidRPr="00E00CCD">
        <w:rPr>
          <w:rFonts w:cs="Tahoma"/>
          <w:b/>
          <w:szCs w:val="20"/>
        </w:rPr>
        <w:t>Право на переход к использованию более ранней версии для Forefront Security для SharePoint</w:t>
      </w:r>
    </w:p>
    <w:p w14:paraId="7FBC0458" w14:textId="77777777" w:rsidR="00273685" w:rsidRPr="00B677E7" w:rsidRDefault="00273685" w:rsidP="00221A57">
      <w:pPr>
        <w:ind w:left="720"/>
        <w:rPr>
          <w:rFonts w:cs="Tahoma"/>
          <w:spacing w:val="-4"/>
        </w:rPr>
      </w:pPr>
      <w:r w:rsidRPr="00B677E7">
        <w:rPr>
          <w:rFonts w:cs="Tahoma"/>
          <w:spacing w:val="-4"/>
          <w:szCs w:val="20"/>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for SharePoint вместо своих лицензий на Forefront Protection 2010 для SharePoint.</w:t>
      </w:r>
      <w:r w:rsidR="00827CFE" w:rsidRPr="00B677E7">
        <w:rPr>
          <w:rFonts w:cs="Tahoma"/>
          <w:spacing w:val="-4"/>
          <w:szCs w:val="20"/>
        </w:rPr>
        <w:t xml:space="preserve"> </w:t>
      </w:r>
      <w:r w:rsidRPr="00B677E7">
        <w:rPr>
          <w:rFonts w:cs="Tahoma"/>
          <w:spacing w:val="-4"/>
          <w:szCs w:val="20"/>
        </w:rP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7FBC0459" w14:textId="77777777" w:rsidR="00273685" w:rsidRPr="00E00CCD" w:rsidRDefault="00273685" w:rsidP="00221A57">
      <w:pPr>
        <w:ind w:left="720"/>
        <w:rPr>
          <w:rFonts w:cs="Tahoma"/>
        </w:rPr>
      </w:pPr>
    </w:p>
    <w:p w14:paraId="7FBC045A" w14:textId="77777777" w:rsidR="00273685" w:rsidRPr="00E00CCD" w:rsidRDefault="00273685" w:rsidP="00221A57">
      <w:pPr>
        <w:ind w:left="720"/>
        <w:rPr>
          <w:rFonts w:cs="Tahoma"/>
        </w:rPr>
      </w:pPr>
      <w:r w:rsidRPr="00E00CCD">
        <w:rPr>
          <w:rFonts w:cs="Tahoma"/>
          <w:bCs/>
          <w:color w:val="000000"/>
          <w:szCs w:val="20"/>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для SharePoint для интернет-сайтов Add-on SL.</w:t>
      </w:r>
    </w:p>
    <w:p w14:paraId="7FBC045B" w14:textId="77777777" w:rsidR="00273685" w:rsidRPr="00B677E7" w:rsidRDefault="00273685" w:rsidP="00221A57">
      <w:pPr>
        <w:pStyle w:val="EndnoteText"/>
        <w:ind w:left="720"/>
        <w:rPr>
          <w:rFonts w:ascii="Tahoma" w:hAnsi="Tahoma" w:cs="Tahoma"/>
          <w:sz w:val="18"/>
          <w:szCs w:val="18"/>
        </w:rPr>
      </w:pPr>
    </w:p>
    <w:p w14:paraId="7FBC045C" w14:textId="77777777" w:rsidR="00023FE7" w:rsidRPr="00E00CCD" w:rsidRDefault="00273685" w:rsidP="00221A57">
      <w:pPr>
        <w:pStyle w:val="EndnoteText"/>
        <w:ind w:left="720"/>
        <w:rPr>
          <w:rFonts w:ascii="Tahoma" w:hAnsi="Tahoma" w:cs="Tahoma"/>
        </w:rPr>
      </w:pPr>
      <w:r w:rsidRPr="00E00CCD">
        <w:rPr>
          <w:rFonts w:ascii="Tahoma" w:hAnsi="Tahoma" w:cs="Tahoma"/>
          <w:bCs/>
          <w:color w:val="000000"/>
          <w:szCs w:val="20"/>
        </w:rPr>
        <w:t>Цены и условия оплаты для веб-служб см. в</w:t>
      </w:r>
      <w:hyperlink w:anchor="_SECTION_3_–" w:history="1">
        <w:r w:rsidRPr="00E00CCD">
          <w:rPr>
            <w:rFonts w:ascii="Tahoma" w:hAnsi="Tahoma" w:cs="Tahoma"/>
          </w:rPr>
          <w:t xml:space="preserve"> </w:t>
        </w:r>
        <w:hyperlink w:anchor="_Section_5_–" w:history="1">
          <w:r w:rsidR="007309EC" w:rsidRPr="00E00CCD">
            <w:rPr>
              <w:rStyle w:val="Hyperlink"/>
              <w:rFonts w:ascii="Tahoma" w:hAnsi="Tahoma" w:cs="Tahoma"/>
              <w:sz w:val="18"/>
              <w:szCs w:val="18"/>
            </w:rPr>
            <w:t>Разделе 5</w:t>
          </w:r>
        </w:hyperlink>
      </w:hyperlink>
      <w:r w:rsidRPr="00E00CCD">
        <w:rPr>
          <w:rFonts w:ascii="Tahoma" w:hAnsi="Tahoma" w:cs="Tahoma"/>
          <w:bCs/>
          <w:color w:val="000000"/>
          <w:szCs w:val="20"/>
        </w:rPr>
        <w:t>.</w:t>
      </w:r>
    </w:p>
    <w:p w14:paraId="7FBC045D" w14:textId="77777777" w:rsidR="00273685" w:rsidRPr="00B677E7" w:rsidRDefault="00273685" w:rsidP="00273685">
      <w:pPr>
        <w:pStyle w:val="EndnoteText"/>
        <w:rPr>
          <w:rFonts w:cs="Tahoma"/>
          <w:sz w:val="18"/>
          <w:szCs w:val="18"/>
        </w:rPr>
      </w:pPr>
    </w:p>
    <w:p w14:paraId="7FBC045E" w14:textId="77777777" w:rsidR="00586FCE" w:rsidRPr="00B677E7" w:rsidRDefault="00586FCE" w:rsidP="00273685">
      <w:pPr>
        <w:pStyle w:val="EndnoteText"/>
        <w:rPr>
          <w:rFonts w:cs="Tahoma"/>
          <w:sz w:val="18"/>
          <w:szCs w:val="18"/>
        </w:rPr>
      </w:pPr>
    </w:p>
    <w:p w14:paraId="7FBC045F" w14:textId="77777777" w:rsidR="00796FF5" w:rsidRPr="00E00CCD" w:rsidRDefault="00AD4C5F" w:rsidP="00B677E7">
      <w:pPr>
        <w:pStyle w:val="Heading3"/>
        <w:ind w:left="230" w:hanging="230"/>
        <w:rPr>
          <w:rFonts w:ascii="Tahoma" w:hAnsi="Tahoma" w:cs="Tahoma"/>
        </w:rPr>
      </w:pPr>
      <w:bookmarkStart w:id="1299" w:name="_59_Forefront_Protection"/>
      <w:bookmarkStart w:id="1300" w:name="_Toc336338319"/>
      <w:bookmarkStart w:id="1301" w:name="_Toc348438678"/>
      <w:bookmarkStart w:id="1302" w:name="Srv_45ForefrontSecfoOffComm"/>
      <w:bookmarkStart w:id="1303" w:name="Srv_46ForefrontSecfoOffComm"/>
      <w:bookmarkEnd w:id="1299"/>
      <w:r w:rsidRPr="00E00CCD">
        <w:rPr>
          <w:rFonts w:ascii="Tahoma" w:hAnsi="Tahoma" w:cs="Tahoma"/>
          <w:caps/>
          <w:color w:val="F66400"/>
          <w:sz w:val="22"/>
          <w:vertAlign w:val="superscript"/>
        </w:rPr>
        <w:t>59</w:t>
      </w:r>
      <w:r w:rsidRPr="00E00CCD">
        <w:rPr>
          <w:rFonts w:ascii="Tahoma" w:hAnsi="Tahoma" w:cs="Tahoma"/>
          <w:color w:val="F66400"/>
          <w:sz w:val="22"/>
        </w:rPr>
        <w:t xml:space="preserve"> Forefront Protection Suite (лицензии «на пользователя» и лицензии «на</w:t>
      </w:r>
      <w:r w:rsidR="00B677E7">
        <w:rPr>
          <w:rFonts w:ascii="Tahoma" w:hAnsi="Tahoma" w:cs="Tahoma"/>
          <w:color w:val="F66400"/>
          <w:sz w:val="22"/>
          <w:lang w:val="en-US"/>
        </w:rPr>
        <w:t> </w:t>
      </w:r>
      <w:r w:rsidRPr="00E00CCD">
        <w:rPr>
          <w:rFonts w:ascii="Tahoma" w:hAnsi="Tahoma" w:cs="Tahoma"/>
          <w:color w:val="F66400"/>
          <w:sz w:val="22"/>
        </w:rPr>
        <w:t>устройство»)</w:t>
      </w:r>
      <w:bookmarkEnd w:id="1300"/>
      <w:bookmarkEnd w:id="1301"/>
    </w:p>
    <w:bookmarkEnd w:id="1291"/>
    <w:p w14:paraId="7FBC0460" w14:textId="77777777" w:rsidR="00796FF5" w:rsidRPr="00E00CCD" w:rsidRDefault="00796FF5" w:rsidP="00796FF5">
      <w:pPr>
        <w:rPr>
          <w:rFonts w:cs="Tahoma"/>
        </w:rPr>
      </w:pPr>
    </w:p>
    <w:p w14:paraId="7FBC0461" w14:textId="77777777" w:rsidR="009115D6" w:rsidRPr="00E00CCD" w:rsidRDefault="009115D6" w:rsidP="00796FF5">
      <w:pPr>
        <w:ind w:left="720"/>
        <w:rPr>
          <w:rFonts w:cs="Tahoma"/>
        </w:rPr>
      </w:pPr>
      <w:r w:rsidRPr="00E00CCD">
        <w:rPr>
          <w:rFonts w:cs="Tahoma"/>
          <w:bCs/>
          <w:color w:val="000000"/>
          <w:szCs w:val="18"/>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827CFE" w:rsidRPr="00E00CCD">
        <w:rPr>
          <w:rFonts w:cs="Tahoma"/>
          <w:bCs/>
          <w:color w:val="000000"/>
          <w:szCs w:val="18"/>
        </w:rPr>
        <w:t xml:space="preserve"> </w:t>
      </w:r>
      <w:r w:rsidRPr="00E00CCD">
        <w:rPr>
          <w:rFonts w:cs="Tahoma"/>
          <w:bCs/>
          <w:color w:val="000000"/>
          <w:szCs w:val="18"/>
        </w:rPr>
        <w:t xml:space="preserve">Такие клиенты также могут продолжать использовать компоненты </w:t>
      </w:r>
      <w:r w:rsidRPr="00E00CCD">
        <w:rPr>
          <w:rFonts w:cs="Tahoma"/>
          <w:color w:val="000000"/>
          <w:szCs w:val="20"/>
        </w:rPr>
        <w:t xml:space="preserve">Forefront Security для Office Communications Server, Forefront Protection 2010 для Exchange Server, Forefront Threat Management Gateway Web Protection Service и Forefront Protection 2010 для SharePoint Server </w:t>
      </w:r>
      <w:r w:rsidRPr="00E00CCD">
        <w:rPr>
          <w:rFonts w:cs="Tahoma"/>
          <w:bCs/>
          <w:color w:val="000000"/>
          <w:szCs w:val="18"/>
        </w:rPr>
        <w:t xml:space="preserve">этого набора до 31 декабря 2015 г. </w:t>
      </w:r>
      <w:r w:rsidRPr="00E00CCD">
        <w:rPr>
          <w:rFonts w:cs="Tahoma"/>
        </w:rPr>
        <w:t>Существующие клиенты также могут по</w:t>
      </w:r>
      <w:r w:rsidR="00110953">
        <w:rPr>
          <w:rFonts w:cs="Tahoma"/>
        </w:rPr>
        <w:t> </w:t>
      </w:r>
      <w:r w:rsidRPr="00E00CCD">
        <w:rPr>
          <w:rFonts w:cs="Tahoma"/>
        </w:rPr>
        <w:t>мере необходимости добавлять новых пользователей Forefront Security для Office Communications Server, Forefront Protection 2010 для Exchange Server, Forefront Threat Management Gateway Web Protection Service и Forefront Protection для SharePoint Server без приобретения дополнительных Лицензий User SL.</w:t>
      </w:r>
      <w:r w:rsidRPr="00E00CCD">
        <w:rPr>
          <w:rFonts w:cs="Tahoma"/>
          <w:bCs/>
          <w:szCs w:val="18"/>
        </w:rPr>
        <w:t xml:space="preserve"> </w:t>
      </w:r>
      <w:r w:rsidRPr="00E00CCD">
        <w:rPr>
          <w:rFonts w:cs="Tahoma"/>
          <w:bCs/>
          <w:color w:val="000000"/>
          <w:szCs w:val="18"/>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w:t>
      </w:r>
      <w:r w:rsidR="00110953">
        <w:rPr>
          <w:rFonts w:cs="Tahoma"/>
          <w:bCs/>
          <w:color w:val="000000"/>
          <w:szCs w:val="18"/>
        </w:rPr>
        <w:t> </w:t>
      </w:r>
      <w:r w:rsidRPr="00E00CCD">
        <w:rPr>
          <w:rFonts w:cs="Tahoma"/>
          <w:bCs/>
          <w:color w:val="000000"/>
          <w:szCs w:val="18"/>
        </w:rPr>
        <w:t>также условиями, указанными в настоящем документе.</w:t>
      </w:r>
    </w:p>
    <w:p w14:paraId="7FBC0462" w14:textId="77777777" w:rsidR="009115D6" w:rsidRPr="00E00CCD" w:rsidRDefault="009115D6" w:rsidP="00796FF5">
      <w:pPr>
        <w:ind w:left="720"/>
        <w:rPr>
          <w:rFonts w:cs="Tahoma"/>
        </w:rPr>
      </w:pPr>
    </w:p>
    <w:p w14:paraId="7FBC0463" w14:textId="77777777" w:rsidR="00796FF5" w:rsidRPr="00E00CCD" w:rsidRDefault="00796FF5" w:rsidP="00796FF5">
      <w:pPr>
        <w:ind w:left="720"/>
        <w:rPr>
          <w:rFonts w:cs="Tahoma"/>
        </w:rPr>
      </w:pPr>
      <w:r w:rsidRPr="00E00CCD">
        <w:rPr>
          <w:rFonts w:cs="Tahoma"/>
          <w:color w:val="000000"/>
          <w:szCs w:val="20"/>
        </w:rPr>
        <w:t>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w:t>
      </w:r>
      <w:r w:rsidR="00A32A82">
        <w:rPr>
          <w:rFonts w:cs="Tahoma"/>
          <w:color w:val="000000"/>
          <w:szCs w:val="20"/>
        </w:rPr>
        <w:t> </w:t>
      </w:r>
      <w:r w:rsidRPr="00E00CCD">
        <w:rPr>
          <w:rFonts w:cs="Tahoma"/>
          <w:color w:val="000000"/>
          <w:szCs w:val="20"/>
        </w:rPr>
        <w:t>Protection</w:t>
      </w:r>
      <w:r w:rsidR="00A32A82">
        <w:rPr>
          <w:rFonts w:cs="Tahoma"/>
          <w:color w:val="000000"/>
          <w:szCs w:val="20"/>
        </w:rPr>
        <w:t> </w:t>
      </w:r>
      <w:r w:rsidRPr="00E00CCD">
        <w:rPr>
          <w:rFonts w:cs="Tahoma"/>
          <w:color w:val="000000"/>
          <w:szCs w:val="20"/>
        </w:rPr>
        <w:t xml:space="preserve">2010 для SharePoint Server. </w:t>
      </w:r>
    </w:p>
    <w:p w14:paraId="7FBC0464" w14:textId="77777777" w:rsidR="00796FF5" w:rsidRPr="00E00CCD" w:rsidRDefault="00796FF5" w:rsidP="00796FF5">
      <w:pPr>
        <w:ind w:left="720"/>
        <w:rPr>
          <w:rFonts w:cs="Tahoma"/>
        </w:rPr>
      </w:pPr>
    </w:p>
    <w:p w14:paraId="7FBC0465" w14:textId="77777777" w:rsidR="006E5A58" w:rsidRPr="00E00CCD" w:rsidRDefault="00796FF5" w:rsidP="00221A57">
      <w:pPr>
        <w:ind w:left="720"/>
        <w:rPr>
          <w:rFonts w:cs="Tahoma"/>
        </w:rPr>
      </w:pPr>
      <w:r w:rsidRPr="00E00CCD">
        <w:rPr>
          <w:rFonts w:cs="Tahoma"/>
          <w:bCs/>
          <w:color w:val="000000"/>
          <w:szCs w:val="20"/>
        </w:rPr>
        <w:t xml:space="preserve">Цены и условия оплаты для веб-служб см. в </w:t>
      </w:r>
      <w:hyperlink w:anchor="_Section_5_–" w:history="1">
        <w:r w:rsidR="007309EC" w:rsidRPr="00E00CCD">
          <w:rPr>
            <w:rStyle w:val="Hyperlink"/>
            <w:rFonts w:cs="Tahoma"/>
            <w:szCs w:val="18"/>
          </w:rPr>
          <w:t>Разделе 5</w:t>
        </w:r>
      </w:hyperlink>
      <w:r w:rsidRPr="00E00CCD">
        <w:rPr>
          <w:rFonts w:cs="Tahoma"/>
        </w:rPr>
        <w:t>.</w:t>
      </w:r>
      <w:r w:rsidRPr="00E00CCD">
        <w:rPr>
          <w:rFonts w:cs="Tahoma"/>
          <w:bCs/>
          <w:color w:val="000000"/>
          <w:szCs w:val="20"/>
        </w:rPr>
        <w:t xml:space="preserve"> </w:t>
      </w:r>
    </w:p>
    <w:p w14:paraId="7FBC0466" w14:textId="77777777" w:rsidR="00796FF5" w:rsidRPr="00E00CCD" w:rsidRDefault="00796FF5" w:rsidP="00221A57">
      <w:pPr>
        <w:rPr>
          <w:rFonts w:cs="Tahoma"/>
        </w:rPr>
      </w:pPr>
    </w:p>
    <w:p w14:paraId="7FBC0467" w14:textId="77777777" w:rsidR="009C2B6B" w:rsidRDefault="009C2B6B" w:rsidP="00221A57">
      <w:pPr>
        <w:rPr>
          <w:rFonts w:cs="Tahoma"/>
        </w:rPr>
      </w:pPr>
    </w:p>
    <w:p w14:paraId="7FBC0468" w14:textId="77777777" w:rsidR="008464FA" w:rsidRPr="00E00CCD" w:rsidRDefault="008464FA" w:rsidP="00221A57">
      <w:pPr>
        <w:rPr>
          <w:rFonts w:cs="Tahoma"/>
        </w:rPr>
      </w:pPr>
    </w:p>
    <w:p w14:paraId="7FBC0469" w14:textId="77777777" w:rsidR="00023FE7" w:rsidRPr="00E00CCD" w:rsidRDefault="00104195">
      <w:pPr>
        <w:pStyle w:val="Heading3"/>
        <w:rPr>
          <w:rFonts w:ascii="Tahoma" w:hAnsi="Tahoma" w:cs="Tahoma"/>
        </w:rPr>
      </w:pPr>
      <w:bookmarkStart w:id="1304" w:name="_60_Forefront_Security"/>
      <w:bookmarkStart w:id="1305" w:name="_Toc336338320"/>
      <w:bookmarkStart w:id="1306" w:name="_Toc348438679"/>
      <w:bookmarkStart w:id="1307" w:name="Srv_49ForefrontSecfoOffComm"/>
      <w:bookmarkEnd w:id="1304"/>
      <w:r w:rsidRPr="00E00CCD">
        <w:rPr>
          <w:rFonts w:ascii="Tahoma" w:hAnsi="Tahoma" w:cs="Tahoma"/>
          <w:caps/>
          <w:color w:val="F66400"/>
          <w:sz w:val="22"/>
          <w:vertAlign w:val="superscript"/>
        </w:rPr>
        <w:t xml:space="preserve">60 </w:t>
      </w:r>
      <w:r w:rsidRPr="00E00CCD">
        <w:rPr>
          <w:rFonts w:ascii="Tahoma" w:hAnsi="Tahoma" w:cs="Tahoma"/>
          <w:color w:val="F66400"/>
          <w:sz w:val="22"/>
        </w:rPr>
        <w:t>Forefront Security для Office Communications Server (User и Device SL)</w:t>
      </w:r>
      <w:bookmarkEnd w:id="1305"/>
      <w:bookmarkEnd w:id="1306"/>
    </w:p>
    <w:bookmarkEnd w:id="1307"/>
    <w:p w14:paraId="7FBC046A" w14:textId="77777777" w:rsidR="00023FE7" w:rsidRPr="00E00CCD" w:rsidRDefault="00023FE7">
      <w:pPr>
        <w:pStyle w:val="EndnoteText"/>
        <w:ind w:left="0"/>
        <w:rPr>
          <w:rFonts w:ascii="Tahoma" w:hAnsi="Tahoma" w:cs="Tahoma"/>
        </w:rPr>
      </w:pPr>
    </w:p>
    <w:bookmarkEnd w:id="1302"/>
    <w:bookmarkEnd w:id="1303"/>
    <w:p w14:paraId="7FBC046B" w14:textId="77777777" w:rsidR="009115D6" w:rsidRPr="00E00CCD" w:rsidRDefault="009115D6" w:rsidP="008464FA">
      <w:pPr>
        <w:ind w:left="720"/>
        <w:rPr>
          <w:rFonts w:cs="Tahoma"/>
        </w:rPr>
      </w:pPr>
      <w:r w:rsidRPr="00E00CCD">
        <w:rPr>
          <w:rFonts w:cs="Tahoma"/>
          <w:bCs/>
          <w:color w:val="000000"/>
          <w:szCs w:val="18"/>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827CFE" w:rsidRPr="00E00CCD">
        <w:rPr>
          <w:rFonts w:cs="Tahoma"/>
          <w:bCs/>
          <w:color w:val="000000"/>
          <w:szCs w:val="18"/>
        </w:rPr>
        <w:t xml:space="preserve"> </w:t>
      </w:r>
      <w:r w:rsidRPr="00E00CCD">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w:t>
      </w:r>
      <w:r w:rsidR="008464FA">
        <w:rPr>
          <w:rFonts w:cs="Tahoma"/>
        </w:rPr>
        <w:t> </w:t>
      </w:r>
      <w:r w:rsidRPr="00E00CCD">
        <w:rPr>
          <w:rFonts w:cs="Tahoma"/>
        </w:rPr>
        <w:t>User SL.</w:t>
      </w:r>
      <w:r w:rsidR="00827CFE" w:rsidRPr="00E00CCD">
        <w:rPr>
          <w:rFonts w:cs="Tahoma"/>
        </w:rPr>
        <w:t xml:space="preserve"> </w:t>
      </w:r>
      <w:r w:rsidRPr="00E00CCD">
        <w:rPr>
          <w:rFonts w:cs="Tahoma"/>
          <w:bCs/>
          <w:color w:val="000000"/>
          <w:szCs w:val="18"/>
        </w:rPr>
        <w:t>Последующее использование веб-службы регулируется условиями Соглашения о</w:t>
      </w:r>
      <w:r w:rsidR="008464FA">
        <w:rPr>
          <w:rFonts w:cs="Tahoma"/>
          <w:bCs/>
          <w:color w:val="000000"/>
          <w:szCs w:val="18"/>
        </w:rPr>
        <w:t> </w:t>
      </w:r>
      <w:r w:rsidRPr="00E00CCD">
        <w:rPr>
          <w:rFonts w:cs="Tahoma"/>
          <w:bCs/>
          <w:color w:val="000000"/>
          <w:szCs w:val="18"/>
        </w:rPr>
        <w:t xml:space="preserve">корпоративном лицензировании клиента, правами на использование этой веб-службы, а также условиями, указанными в настоящем документе. </w:t>
      </w:r>
    </w:p>
    <w:p w14:paraId="7FBC046C" w14:textId="77777777" w:rsidR="009115D6" w:rsidRPr="00E00CCD" w:rsidRDefault="009115D6" w:rsidP="009115D6">
      <w:pPr>
        <w:ind w:left="720"/>
        <w:rPr>
          <w:rFonts w:cs="Tahoma"/>
        </w:rPr>
      </w:pPr>
    </w:p>
    <w:p w14:paraId="7FBC046D" w14:textId="77777777" w:rsidR="00023FE7" w:rsidRPr="00E00CCD" w:rsidRDefault="00023FE7" w:rsidP="00E62BC4">
      <w:pPr>
        <w:pStyle w:val="EndnoteText"/>
        <w:ind w:left="720"/>
        <w:rPr>
          <w:rFonts w:ascii="Tahoma" w:hAnsi="Tahoma" w:cs="Tahoma"/>
        </w:rPr>
      </w:pPr>
      <w:r w:rsidRPr="00E00CCD">
        <w:rPr>
          <w:rFonts w:ascii="Tahoma" w:hAnsi="Tahoma" w:cs="Tahoma"/>
          <w:bCs/>
          <w:color w:val="000000"/>
          <w:sz w:val="18"/>
          <w:szCs w:val="20"/>
        </w:rPr>
        <w:t>Всем пользователям (или устройствам), обращающимся к защищенному серверу, необходимы лицензии User SL (или Device SL).</w:t>
      </w:r>
      <w:r w:rsidR="00827CFE" w:rsidRPr="00E00CCD">
        <w:rPr>
          <w:rFonts w:ascii="Tahoma" w:hAnsi="Tahoma" w:cs="Tahoma"/>
          <w:bCs/>
          <w:color w:val="000000"/>
          <w:sz w:val="18"/>
          <w:szCs w:val="20"/>
        </w:rPr>
        <w:t xml:space="preserve"> </w:t>
      </w:r>
      <w:r w:rsidRPr="00E00CCD">
        <w:rPr>
          <w:rFonts w:ascii="Tahoma" w:hAnsi="Tahoma" w:cs="Tahoma"/>
          <w:bCs/>
          <w:color w:val="000000"/>
          <w:sz w:val="18"/>
          <w:szCs w:val="20"/>
        </w:rPr>
        <w:t>Эта веб-служба раньше называлась Antigen for Instant Messaging.</w:t>
      </w:r>
      <w:r w:rsidR="00827CFE" w:rsidRPr="00E00CCD">
        <w:rPr>
          <w:rFonts w:ascii="Tahoma" w:hAnsi="Tahoma" w:cs="Tahoma"/>
          <w:bCs/>
          <w:color w:val="000000"/>
          <w:sz w:val="18"/>
          <w:szCs w:val="20"/>
        </w:rPr>
        <w:t xml:space="preserve"> </w:t>
      </w:r>
    </w:p>
    <w:p w14:paraId="7FBC046E" w14:textId="77777777" w:rsidR="00023FE7" w:rsidRPr="00E00CCD" w:rsidRDefault="00023FE7" w:rsidP="00697E59">
      <w:pPr>
        <w:rPr>
          <w:rFonts w:cs="Tahoma"/>
        </w:rPr>
      </w:pPr>
      <w:bookmarkStart w:id="1308" w:name="Srv_48ForefrontSvrSecMgmtConsole"/>
    </w:p>
    <w:p w14:paraId="7FBC046F" w14:textId="77777777" w:rsidR="00EE30F1" w:rsidRPr="00E00CCD" w:rsidRDefault="00EE30F1" w:rsidP="00221A57">
      <w:pPr>
        <w:rPr>
          <w:rFonts w:cs="Tahoma"/>
        </w:rPr>
      </w:pPr>
      <w:bookmarkStart w:id="1309" w:name="_49_Forefront_Threat"/>
      <w:bookmarkStart w:id="1310" w:name="Srv_52ForefrontUnifiedAccessGtwy2010"/>
      <w:bookmarkStart w:id="1311" w:name="Srv_56ForefrontUnifiedAccessGtwy2010"/>
      <w:bookmarkEnd w:id="1308"/>
      <w:bookmarkEnd w:id="1309"/>
    </w:p>
    <w:p w14:paraId="7FBC0470" w14:textId="77777777" w:rsidR="0079439D" w:rsidRPr="00E00CCD" w:rsidRDefault="00F73587" w:rsidP="00221A57">
      <w:pPr>
        <w:pStyle w:val="Heading3"/>
        <w:rPr>
          <w:rFonts w:ascii="Tahoma" w:hAnsi="Tahoma" w:cs="Tahoma"/>
        </w:rPr>
      </w:pPr>
      <w:bookmarkStart w:id="1312" w:name="_50__Forefront"/>
      <w:bookmarkStart w:id="1313" w:name="_57_Forefront_Threat"/>
      <w:bookmarkStart w:id="1314" w:name="_61_Forefront_Threat"/>
      <w:bookmarkStart w:id="1315" w:name="_Toc336338321"/>
      <w:bookmarkStart w:id="1316" w:name="Srv_51ForefrontThreatMgmtGtwy2010"/>
      <w:bookmarkStart w:id="1317" w:name="_Toc348438680"/>
      <w:bookmarkEnd w:id="1312"/>
      <w:bookmarkEnd w:id="1313"/>
      <w:bookmarkEnd w:id="1314"/>
      <w:r w:rsidRPr="00E00CCD">
        <w:rPr>
          <w:rFonts w:ascii="Tahoma" w:hAnsi="Tahoma" w:cs="Tahoma"/>
          <w:caps/>
          <w:color w:val="F66400"/>
          <w:sz w:val="22"/>
          <w:vertAlign w:val="superscript"/>
        </w:rPr>
        <w:t xml:space="preserve">61 </w:t>
      </w:r>
      <w:r w:rsidRPr="00E00CCD">
        <w:rPr>
          <w:rFonts w:ascii="Tahoma" w:hAnsi="Tahoma" w:cs="Tahoma"/>
          <w:color w:val="F66400"/>
          <w:sz w:val="22"/>
        </w:rPr>
        <w:t xml:space="preserve">Forefront Threat Management Gateway </w:t>
      </w:r>
      <w:bookmarkEnd w:id="1315"/>
      <w:r w:rsidRPr="00E00CCD">
        <w:rPr>
          <w:rFonts w:ascii="Tahoma" w:hAnsi="Tahoma" w:cs="Tahoma"/>
          <w:color w:val="F66400"/>
          <w:sz w:val="22"/>
        </w:rPr>
        <w:t>Web Protection Service</w:t>
      </w:r>
      <w:bookmarkEnd w:id="1316"/>
      <w:bookmarkEnd w:id="1317"/>
    </w:p>
    <w:p w14:paraId="7FBC0471" w14:textId="77777777" w:rsidR="00221A57" w:rsidRPr="00E00CCD" w:rsidRDefault="00221A57" w:rsidP="00221A57">
      <w:pPr>
        <w:rPr>
          <w:rFonts w:cs="Tahoma"/>
        </w:rPr>
      </w:pPr>
    </w:p>
    <w:p w14:paraId="7FBC0472" w14:textId="77777777" w:rsidR="00586FCE" w:rsidRPr="00E00CCD" w:rsidRDefault="0079439D" w:rsidP="008464FA">
      <w:pPr>
        <w:ind w:left="720"/>
        <w:rPr>
          <w:rFonts w:cs="Tahoma"/>
        </w:rPr>
      </w:pPr>
      <w:bookmarkStart w:id="1318" w:name="_Toc336338322"/>
      <w:r w:rsidRPr="00E00CCD">
        <w:rPr>
          <w:rFonts w:cs="Tahoma"/>
          <w:bCs/>
          <w:color w:val="000000"/>
          <w:szCs w:val="18"/>
        </w:rPr>
        <w:t>Служба Forefront Threat Management Gateway Web Protection Service перестанет быть доступной с</w:t>
      </w:r>
      <w:r w:rsidR="008464FA">
        <w:rPr>
          <w:rFonts w:cs="Tahoma"/>
          <w:bCs/>
          <w:color w:val="000000"/>
          <w:szCs w:val="18"/>
        </w:rPr>
        <w:t> </w:t>
      </w:r>
      <w:r w:rsidRPr="00E00CCD">
        <w:rPr>
          <w:rFonts w:cs="Tahoma"/>
          <w:bCs/>
          <w:color w:val="000000"/>
          <w:szCs w:val="18"/>
        </w:rPr>
        <w:t>1</w:t>
      </w:r>
      <w:r w:rsidR="008464FA">
        <w:rPr>
          <w:rFonts w:cs="Tahoma"/>
          <w:bCs/>
          <w:color w:val="000000"/>
          <w:szCs w:val="18"/>
        </w:rPr>
        <w:t> </w:t>
      </w:r>
      <w:r w:rsidRPr="00E00CCD">
        <w:rPr>
          <w:rFonts w:cs="Tahoma"/>
          <w:bCs/>
          <w:color w:val="000000"/>
          <w:szCs w:val="18"/>
        </w:rPr>
        <w:t xml:space="preserve">декабря 2012 г. Клиенты с действующими на 30 ноября 2012 г. подписками на эту веб-службу могут продолжать использовать веб-службу до 31 декабря 2015 г. </w:t>
      </w:r>
      <w:r w:rsidRPr="00E00CCD">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827CFE" w:rsidRPr="00E00CCD">
        <w:rPr>
          <w:rFonts w:cs="Tahoma"/>
          <w:bCs/>
          <w:szCs w:val="18"/>
        </w:rPr>
        <w:t xml:space="preserve"> </w:t>
      </w:r>
      <w:r w:rsidRPr="00E00CCD">
        <w:rPr>
          <w:rFonts w:cs="Tahoma"/>
          <w:bCs/>
          <w:color w:val="000000"/>
          <w:szCs w:val="18"/>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14:paraId="7FBC0473" w14:textId="77777777" w:rsidR="00221A57" w:rsidRPr="00E00CCD" w:rsidRDefault="00221A57" w:rsidP="00221A57">
      <w:pPr>
        <w:rPr>
          <w:rFonts w:cs="Tahoma"/>
        </w:rPr>
      </w:pPr>
    </w:p>
    <w:p w14:paraId="7FBC0474" w14:textId="77777777" w:rsidR="00221A57" w:rsidRPr="00E00CCD" w:rsidRDefault="00221A57" w:rsidP="00221A57">
      <w:pPr>
        <w:rPr>
          <w:rFonts w:cs="Tahoma"/>
        </w:rPr>
      </w:pPr>
    </w:p>
    <w:p w14:paraId="7FBC0475" w14:textId="77777777" w:rsidR="009E4FDD" w:rsidRPr="00E00CCD" w:rsidRDefault="00F73587" w:rsidP="009E4FDD">
      <w:pPr>
        <w:pStyle w:val="Heading3"/>
        <w:rPr>
          <w:rFonts w:ascii="Tahoma" w:hAnsi="Tahoma" w:cs="Tahoma"/>
        </w:rPr>
      </w:pPr>
      <w:bookmarkStart w:id="1319" w:name="_62_Forefront_Unified"/>
      <w:bookmarkStart w:id="1320" w:name="_Toc348438681"/>
      <w:bookmarkEnd w:id="1319"/>
      <w:r w:rsidRPr="00E00CCD">
        <w:rPr>
          <w:rFonts w:ascii="Tahoma" w:hAnsi="Tahoma" w:cs="Tahoma"/>
          <w:caps/>
          <w:color w:val="F66400"/>
          <w:sz w:val="22"/>
          <w:vertAlign w:val="superscript"/>
        </w:rPr>
        <w:t xml:space="preserve">62 </w:t>
      </w:r>
      <w:r w:rsidRPr="00E00CCD">
        <w:rPr>
          <w:rFonts w:ascii="Tahoma" w:hAnsi="Tahoma" w:cs="Tahoma"/>
          <w:color w:val="F66400"/>
          <w:sz w:val="22"/>
        </w:rPr>
        <w:t>Forefront Unified Access Gateway 2010</w:t>
      </w:r>
      <w:bookmarkEnd w:id="1318"/>
      <w:bookmarkEnd w:id="1320"/>
    </w:p>
    <w:bookmarkEnd w:id="1310"/>
    <w:bookmarkEnd w:id="1311"/>
    <w:p w14:paraId="7FBC0476" w14:textId="77777777" w:rsidR="009E4FDD" w:rsidRPr="00E00CCD" w:rsidRDefault="009E4FDD" w:rsidP="009E4FDD">
      <w:pPr>
        <w:rPr>
          <w:rFonts w:cs="Tahoma"/>
        </w:rPr>
      </w:pPr>
    </w:p>
    <w:p w14:paraId="7FBC0477" w14:textId="77777777" w:rsidR="009E4FDD" w:rsidRPr="00E00CCD" w:rsidRDefault="009E4FDD" w:rsidP="00221A57">
      <w:pPr>
        <w:spacing w:after="60"/>
        <w:ind w:left="720"/>
        <w:rPr>
          <w:rFonts w:cs="Tahoma"/>
        </w:rPr>
      </w:pPr>
      <w:r w:rsidRPr="00E00CCD">
        <w:rPr>
          <w:rFonts w:cs="Tahoma"/>
          <w:b/>
          <w:color w:val="000000"/>
          <w:szCs w:val="18"/>
        </w:rPr>
        <w:t>Версия</w:t>
      </w:r>
    </w:p>
    <w:p w14:paraId="7FBC0478" w14:textId="77777777" w:rsidR="009E4FDD" w:rsidRPr="00E00CCD" w:rsidRDefault="009E4FDD" w:rsidP="009E4FDD">
      <w:pPr>
        <w:ind w:left="720"/>
        <w:rPr>
          <w:rFonts w:cs="Tahoma"/>
        </w:rPr>
      </w:pPr>
      <w:r w:rsidRPr="00E00CCD">
        <w:rPr>
          <w:rFonts w:cs="Tahoma"/>
          <w:color w:val="000000"/>
          <w:szCs w:val="18"/>
        </w:rPr>
        <w:t>Forefront Unified Access Gateway 2010 является следующей версией продукта Whale Intelligent Application Gateway 2007</w:t>
      </w:r>
    </w:p>
    <w:p w14:paraId="7FBC0479" w14:textId="77777777" w:rsidR="00EE30F1" w:rsidRPr="00E00CCD" w:rsidRDefault="00EE30F1">
      <w:pPr>
        <w:ind w:left="720"/>
        <w:rPr>
          <w:rFonts w:cs="Tahoma"/>
        </w:rPr>
      </w:pPr>
    </w:p>
    <w:p w14:paraId="7FBC047A" w14:textId="77777777" w:rsidR="001979E9" w:rsidRPr="00E00CCD" w:rsidRDefault="001979E9">
      <w:pPr>
        <w:ind w:left="720"/>
        <w:rPr>
          <w:rFonts w:cs="Tahoma"/>
        </w:rPr>
      </w:pPr>
    </w:p>
    <w:p w14:paraId="7FBC047B" w14:textId="77777777" w:rsidR="00023FE7" w:rsidRPr="00E00CCD" w:rsidRDefault="003165D6" w:rsidP="00416294">
      <w:pPr>
        <w:pStyle w:val="Heading3"/>
        <w:rPr>
          <w:rFonts w:ascii="Tahoma" w:hAnsi="Tahoma" w:cs="Tahoma"/>
        </w:rPr>
      </w:pPr>
      <w:bookmarkStart w:id="1321" w:name="_51_High_Performance"/>
      <w:bookmarkStart w:id="1322" w:name="_63_HPC_Pack"/>
      <w:bookmarkStart w:id="1323" w:name="_Toc336338323"/>
      <w:bookmarkStart w:id="1324" w:name="_Toc348438682"/>
      <w:bookmarkStart w:id="1325" w:name="Srv_48HighPerfComputingPack"/>
      <w:bookmarkStart w:id="1326" w:name="Srv_54HighPerfComputingPack"/>
      <w:bookmarkStart w:id="1327" w:name="Srv_49HighPerfComputingPack"/>
      <w:bookmarkEnd w:id="1321"/>
      <w:bookmarkEnd w:id="1322"/>
      <w:r w:rsidRPr="00E00CCD">
        <w:rPr>
          <w:rFonts w:ascii="Tahoma" w:hAnsi="Tahoma" w:cs="Tahoma"/>
          <w:caps/>
          <w:color w:val="F66400"/>
          <w:sz w:val="22"/>
          <w:vertAlign w:val="superscript"/>
        </w:rPr>
        <w:t xml:space="preserve">63 </w:t>
      </w:r>
      <w:r w:rsidRPr="00E00CCD">
        <w:rPr>
          <w:rFonts w:ascii="Tahoma" w:hAnsi="Tahoma" w:cs="Tahoma"/>
          <w:color w:val="F66400"/>
          <w:sz w:val="22"/>
        </w:rPr>
        <w:t>HPC Pack 2008 R2 Enterprise</w:t>
      </w:r>
      <w:bookmarkEnd w:id="1323"/>
      <w:bookmarkEnd w:id="1324"/>
    </w:p>
    <w:bookmarkEnd w:id="1325"/>
    <w:bookmarkEnd w:id="1326"/>
    <w:p w14:paraId="7FBC047C" w14:textId="77777777" w:rsidR="00023FE7" w:rsidRPr="00E00CCD" w:rsidRDefault="00023FE7" w:rsidP="00416294">
      <w:pPr>
        <w:ind w:left="720"/>
        <w:rPr>
          <w:rFonts w:cs="Tahoma"/>
        </w:rPr>
      </w:pPr>
    </w:p>
    <w:bookmarkEnd w:id="1327"/>
    <w:p w14:paraId="7FBC047D" w14:textId="77777777" w:rsidR="00221A57" w:rsidRPr="00E00CCD" w:rsidRDefault="001978C7" w:rsidP="00221A57">
      <w:pPr>
        <w:spacing w:after="60"/>
        <w:ind w:left="720"/>
        <w:rPr>
          <w:rFonts w:cs="Tahoma"/>
        </w:rPr>
      </w:pPr>
      <w:r w:rsidRPr="00E00CCD">
        <w:rPr>
          <w:rFonts w:cs="Tahoma"/>
          <w:b/>
          <w:color w:val="000000"/>
        </w:rPr>
        <w:t>Предоставление лицензий в связи с окончанием жизненного цикла выпуска HPC Pack Enterprise</w:t>
      </w:r>
    </w:p>
    <w:p w14:paraId="7FBC047E" w14:textId="77777777" w:rsidR="00221A57" w:rsidRPr="00E00CCD" w:rsidRDefault="001978C7" w:rsidP="008464FA">
      <w:pPr>
        <w:ind w:left="720"/>
        <w:rPr>
          <w:rFonts w:cs="Tahoma"/>
        </w:rPr>
      </w:pPr>
      <w:r w:rsidRPr="00E00CCD">
        <w:rPr>
          <w:rFonts w:cs="Tahoma"/>
          <w:color w:val="000000"/>
        </w:rPr>
        <w:t>HPC Pack 2008 R2 Enterprise будет последней версией HPC Pack Enterprise, продаваемой в рамках Программы.</w:t>
      </w:r>
      <w:r w:rsidR="00827CFE" w:rsidRPr="00E00CCD">
        <w:rPr>
          <w:rFonts w:cs="Tahoma"/>
          <w:color w:val="000000"/>
        </w:rPr>
        <w:t xml:space="preserve"> </w:t>
      </w:r>
      <w:r w:rsidRPr="00E00CCD">
        <w:rPr>
          <w:rFonts w:cs="Tahoma"/>
          <w:color w:val="000000"/>
        </w:rPr>
        <w:t>корпоративного</w:t>
      </w:r>
      <w:r w:rsidR="00827CFE" w:rsidRPr="00E00CCD">
        <w:rPr>
          <w:rFonts w:cs="Tahoma"/>
          <w:color w:val="000000"/>
        </w:rPr>
        <w:t xml:space="preserve"> </w:t>
      </w:r>
      <w:r w:rsidRPr="00E00CCD">
        <w:rPr>
          <w:rFonts w:cs="Tahoma"/>
          <w:color w:val="000000"/>
        </w:rPr>
        <w:t>лицензирования. Последующие версии можно будет загрузить бесплатно. Клиенты Программы корпоративного лицензирования с активной Software Assurance для</w:t>
      </w:r>
      <w:r w:rsidR="008464FA">
        <w:rPr>
          <w:rFonts w:cs="Tahoma"/>
          <w:color w:val="000000"/>
        </w:rPr>
        <w:t> </w:t>
      </w:r>
      <w:r w:rsidRPr="00E00CCD">
        <w:rPr>
          <w:rFonts w:cs="Tahoma"/>
          <w:color w:val="000000"/>
        </w:rPr>
        <w:t>лицензий HPC Pack 2008 R2 на 1 сентября 2012 г. и на дату начала доступности для загрузки Windows Server 2012 в Сервисном центре программы корпоративного лицензирования, смотря, что</w:t>
      </w:r>
      <w:r w:rsidR="008464FA">
        <w:rPr>
          <w:rFonts w:cs="Tahoma"/>
          <w:color w:val="000000"/>
        </w:rPr>
        <w:t> </w:t>
      </w:r>
      <w:r w:rsidRPr="00E00CCD">
        <w:rPr>
          <w:rFonts w:cs="Tahoma"/>
          <w:color w:val="000000"/>
        </w:rPr>
        <w:t xml:space="preserve">наступит раньше, (соответствующие лицензии) получат право </w:t>
      </w:r>
      <w:r w:rsidRPr="00E00CCD">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14:paraId="7FBC047F" w14:textId="77777777" w:rsidR="001978C7" w:rsidRPr="00E00CCD" w:rsidRDefault="001978C7" w:rsidP="00221A57">
      <w:pPr>
        <w:ind w:left="720"/>
        <w:rPr>
          <w:rFonts w:cs="Tahoma"/>
        </w:rPr>
      </w:pPr>
      <w:r w:rsidRPr="00E00CCD">
        <w:rPr>
          <w:rFonts w:eastAsia="Calibri" w:cs="Tahoma"/>
          <w:szCs w:val="18"/>
        </w:rPr>
        <w:t xml:space="preserve"> </w:t>
      </w:r>
    </w:p>
    <w:p w14:paraId="7FBC0480" w14:textId="77777777" w:rsidR="001978C7" w:rsidRPr="00C345AD" w:rsidRDefault="001978C7" w:rsidP="008464FA">
      <w:pPr>
        <w:numPr>
          <w:ilvl w:val="0"/>
          <w:numId w:val="70"/>
        </w:numPr>
        <w:tabs>
          <w:tab w:val="clear" w:pos="360"/>
          <w:tab w:val="left" w:pos="1440"/>
        </w:tabs>
        <w:spacing w:after="60"/>
        <w:ind w:left="1440"/>
        <w:rPr>
          <w:rFonts w:cs="Tahoma"/>
          <w:szCs w:val="18"/>
        </w:rPr>
      </w:pPr>
      <w:r w:rsidRPr="00C345AD">
        <w:rPr>
          <w:rFonts w:cs="Tahoma"/>
          <w:color w:val="000000"/>
          <w:szCs w:val="18"/>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827CFE" w:rsidRPr="00C345AD">
        <w:rPr>
          <w:rFonts w:cs="Tahoma"/>
          <w:color w:val="000000"/>
          <w:szCs w:val="18"/>
        </w:rPr>
        <w:t xml:space="preserve"> </w:t>
      </w:r>
      <w:r w:rsidRPr="00C345AD">
        <w:rPr>
          <w:rFonts w:cs="Tahoma"/>
          <w:color w:val="000000"/>
          <w:szCs w:val="18"/>
        </w:rPr>
        <w:t>Например, клиент имеет три лицензии HPC Pack Enterprise, тогда он получит право на</w:t>
      </w:r>
      <w:r w:rsidR="008464FA" w:rsidRPr="00C345AD">
        <w:rPr>
          <w:rFonts w:cs="Tahoma"/>
          <w:color w:val="000000"/>
          <w:szCs w:val="18"/>
        </w:rPr>
        <w:t> </w:t>
      </w:r>
      <w:r w:rsidRPr="00C345AD">
        <w:rPr>
          <w:rFonts w:cs="Tahoma"/>
          <w:color w:val="000000"/>
          <w:szCs w:val="18"/>
        </w:rPr>
        <w:t>две лицензии Windows Server 2012 Standard.</w:t>
      </w:r>
    </w:p>
    <w:p w14:paraId="7FBC0481" w14:textId="77777777" w:rsidR="001978C7" w:rsidRPr="00C345AD" w:rsidRDefault="001978C7" w:rsidP="00221A57">
      <w:pPr>
        <w:pStyle w:val="ListParagraph"/>
        <w:numPr>
          <w:ilvl w:val="0"/>
          <w:numId w:val="70"/>
        </w:numPr>
        <w:tabs>
          <w:tab w:val="clear" w:pos="360"/>
          <w:tab w:val="left" w:pos="1440"/>
        </w:tabs>
        <w:spacing w:after="60"/>
        <w:ind w:left="1440"/>
        <w:contextualSpacing w:val="0"/>
        <w:rPr>
          <w:rFonts w:ascii="Tahoma" w:hAnsi="Tahoma" w:cs="Tahoma"/>
          <w:sz w:val="18"/>
          <w:szCs w:val="18"/>
        </w:rPr>
      </w:pPr>
      <w:r w:rsidRPr="00C345AD">
        <w:rPr>
          <w:rFonts w:ascii="Tahoma" w:eastAsia="Calibri" w:hAnsi="Tahoma" w:cs="Tahoma"/>
          <w:sz w:val="18"/>
          <w:szCs w:val="18"/>
        </w:rPr>
        <w:t>Лицензии, приобретенные в рамках этой программы включают покрытие Software Assurance.</w:t>
      </w:r>
      <w:r w:rsidR="00827CFE" w:rsidRPr="00C345AD">
        <w:rPr>
          <w:rFonts w:ascii="Tahoma" w:eastAsia="Calibri" w:hAnsi="Tahoma" w:cs="Tahoma"/>
          <w:sz w:val="18"/>
          <w:szCs w:val="18"/>
        </w:rPr>
        <w:t xml:space="preserve"> </w:t>
      </w:r>
      <w:r w:rsidRPr="00C345AD">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7FBC0482" w14:textId="77777777" w:rsidR="001978C7" w:rsidRPr="00C345AD" w:rsidRDefault="001978C7" w:rsidP="008464FA">
      <w:pPr>
        <w:pStyle w:val="ListParagraph"/>
        <w:numPr>
          <w:ilvl w:val="0"/>
          <w:numId w:val="70"/>
        </w:numPr>
        <w:tabs>
          <w:tab w:val="clear" w:pos="360"/>
          <w:tab w:val="left" w:pos="1440"/>
        </w:tabs>
        <w:spacing w:after="60"/>
        <w:ind w:left="1440"/>
        <w:contextualSpacing w:val="0"/>
        <w:rPr>
          <w:rFonts w:ascii="Tahoma" w:hAnsi="Tahoma" w:cs="Tahoma"/>
          <w:sz w:val="18"/>
          <w:szCs w:val="18"/>
        </w:rPr>
      </w:pPr>
      <w:r w:rsidRPr="00C345AD">
        <w:rPr>
          <w:rFonts w:ascii="Tahoma" w:eastAsia="Calibri" w:hAnsi="Tahoma" w:cs="Tahoma"/>
          <w:sz w:val="18"/>
          <w:szCs w:val="18"/>
        </w:rPr>
        <w:t>Если клиенты приобрели бессрочные права для использования программного обеспечения в</w:t>
      </w:r>
      <w:r w:rsidR="008464FA" w:rsidRPr="00C345AD">
        <w:rPr>
          <w:rFonts w:ascii="Tahoma" w:eastAsia="Calibri" w:hAnsi="Tahoma" w:cs="Tahoma"/>
          <w:sz w:val="18"/>
          <w:szCs w:val="18"/>
          <w:lang w:val="en-US"/>
        </w:rPr>
        <w:t> </w:t>
      </w:r>
      <w:r w:rsidRPr="00C345AD">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483" w14:textId="77777777" w:rsidR="001978C7" w:rsidRPr="00E00CCD" w:rsidRDefault="001978C7" w:rsidP="00221A57">
      <w:pPr>
        <w:numPr>
          <w:ilvl w:val="0"/>
          <w:numId w:val="70"/>
        </w:numPr>
        <w:tabs>
          <w:tab w:val="clear" w:pos="360"/>
          <w:tab w:val="left" w:pos="1440"/>
          <w:tab w:val="left" w:pos="2160"/>
        </w:tabs>
        <w:spacing w:after="60"/>
        <w:ind w:left="1440"/>
        <w:rPr>
          <w:rFonts w:cs="Tahoma"/>
        </w:rPr>
      </w:pPr>
      <w:r w:rsidRPr="00E00CCD">
        <w:rPr>
          <w:rFonts w:eastAsia="Calibri" w:cs="Tahoma"/>
          <w:szCs w:val="18"/>
        </w:rPr>
        <w:t xml:space="preserve">При обновлении до Windows Server 2012 Standard в рамках данной программы существующие лицензии клиента на </w:t>
      </w:r>
      <w:r w:rsidRPr="00E00CCD">
        <w:rPr>
          <w:rFonts w:cs="Tahoma"/>
          <w:color w:val="000000"/>
        </w:rPr>
        <w:t>HPC Pack Enterprise</w:t>
      </w:r>
      <w:r w:rsidRPr="00E00CCD">
        <w:rPr>
          <w:rFonts w:eastAsia="Calibri" w:cs="Tahoma"/>
          <w:szCs w:val="18"/>
        </w:rPr>
        <w:t xml:space="preserve"> остаются действительными.</w:t>
      </w:r>
    </w:p>
    <w:p w14:paraId="7FBC0484" w14:textId="77777777" w:rsidR="001978C7" w:rsidRPr="00E00CCD" w:rsidRDefault="001978C7" w:rsidP="00221A57">
      <w:pPr>
        <w:numPr>
          <w:ilvl w:val="0"/>
          <w:numId w:val="70"/>
        </w:numPr>
        <w:tabs>
          <w:tab w:val="clear" w:pos="360"/>
          <w:tab w:val="left" w:pos="1440"/>
          <w:tab w:val="left" w:pos="2160"/>
        </w:tabs>
        <w:spacing w:after="60"/>
        <w:ind w:left="1440"/>
        <w:rPr>
          <w:rFonts w:cs="Tahoma"/>
        </w:rPr>
      </w:pPr>
      <w:r w:rsidRPr="00E00CCD">
        <w:rPr>
          <w:rFonts w:cs="Tahoma"/>
          <w:color w:val="000000"/>
        </w:rPr>
        <w:t xml:space="preserve">Для целей последующего предоставления лицензии HPC Pack 2008 R2 Enterprise, </w:t>
      </w:r>
      <w:r w:rsidRPr="00E00CCD">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14:paraId="7FBC0485" w14:textId="77777777" w:rsidR="001978C7" w:rsidRPr="00E00CCD" w:rsidRDefault="001978C7" w:rsidP="008464FA">
      <w:pPr>
        <w:numPr>
          <w:ilvl w:val="0"/>
          <w:numId w:val="70"/>
        </w:numPr>
        <w:tabs>
          <w:tab w:val="clear" w:pos="360"/>
          <w:tab w:val="left" w:pos="1440"/>
          <w:tab w:val="left" w:pos="2160"/>
        </w:tabs>
        <w:spacing w:after="60"/>
        <w:ind w:left="1440"/>
        <w:rPr>
          <w:rFonts w:cs="Tahoma"/>
        </w:rPr>
      </w:pPr>
      <w:r w:rsidRPr="00E00CCD">
        <w:rPr>
          <w:rFonts w:cs="Tahoma"/>
          <w:bCs/>
          <w:color w:val="000000"/>
          <w:szCs w:val="18"/>
        </w:rPr>
        <w:t>Несмотря на предоставление лицензий Windows Server 2012 Standard и любые обновления до</w:t>
      </w:r>
      <w:r w:rsidR="008464FA">
        <w:rPr>
          <w:rFonts w:cs="Tahoma"/>
          <w:bCs/>
          <w:color w:val="000000"/>
          <w:szCs w:val="18"/>
        </w:rPr>
        <w:t> </w:t>
      </w:r>
      <w:r w:rsidRPr="00E00CCD">
        <w:rPr>
          <w:rFonts w:cs="Tahoma"/>
          <w:bCs/>
          <w:color w:val="000000"/>
          <w:szCs w:val="18"/>
        </w:rPr>
        <w:t>этой версии, обязанности платить за Соответствующие лицензии и покрытие полностью остается в силе.</w:t>
      </w:r>
    </w:p>
    <w:p w14:paraId="7FBC0486" w14:textId="77777777" w:rsidR="00221A57" w:rsidRPr="00E00CCD" w:rsidRDefault="00221A57" w:rsidP="00221A57">
      <w:pPr>
        <w:tabs>
          <w:tab w:val="left" w:pos="1440"/>
          <w:tab w:val="left" w:pos="2160"/>
        </w:tabs>
        <w:ind w:left="1080"/>
        <w:contextualSpacing/>
        <w:rPr>
          <w:rFonts w:cs="Tahoma"/>
        </w:rPr>
      </w:pPr>
    </w:p>
    <w:p w14:paraId="7FBC0487" w14:textId="77777777" w:rsidR="00221A57" w:rsidRPr="00E00CCD" w:rsidRDefault="001978C7" w:rsidP="00221A57">
      <w:pPr>
        <w:tabs>
          <w:tab w:val="left" w:pos="1440"/>
          <w:tab w:val="left" w:pos="2160"/>
        </w:tabs>
        <w:spacing w:after="60"/>
        <w:ind w:left="1080"/>
        <w:rPr>
          <w:rFonts w:cs="Tahoma"/>
        </w:rPr>
      </w:pPr>
      <w:r w:rsidRPr="00E00CCD">
        <w:rPr>
          <w:rFonts w:eastAsia="Calibri" w:cs="Tahoma"/>
          <w:b/>
          <w:szCs w:val="18"/>
        </w:rPr>
        <w:t>Дополнительные сведения об использовании Windows Server 2012 для высокопроизводительных вычислительных систем (HPC)</w:t>
      </w:r>
    </w:p>
    <w:p w14:paraId="7FBC0488" w14:textId="77777777" w:rsidR="00E62BC4" w:rsidRPr="00E00CCD" w:rsidRDefault="001978C7" w:rsidP="008464FA">
      <w:pPr>
        <w:tabs>
          <w:tab w:val="left" w:pos="1440"/>
          <w:tab w:val="left" w:pos="2160"/>
        </w:tabs>
        <w:ind w:left="1080"/>
        <w:contextualSpacing/>
        <w:rPr>
          <w:rFonts w:cs="Tahoma"/>
        </w:rPr>
      </w:pPr>
      <w:r w:rsidRPr="00E00CCD">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E00CCD">
        <w:rPr>
          <w:rFonts w:cs="Tahoma"/>
        </w:rPr>
        <w:t>Рабочая нагрузка высокопроизводительных вычислительных систем (HPC)»</w:t>
      </w:r>
      <w:r w:rsidRPr="00E00CCD">
        <w:rPr>
          <w:rFonts w:cs="Tahoma"/>
          <w:b/>
          <w:bCs/>
        </w:rPr>
        <w:t xml:space="preserve"> </w:t>
      </w:r>
      <w:r w:rsidRPr="00E00CCD">
        <w:rPr>
          <w:rFonts w:cs="Tahoma"/>
        </w:rPr>
        <w:t xml:space="preserve">означает нагрузку, при которой для запуска Узла кластера </w:t>
      </w:r>
      <w:r w:rsidRPr="00E00CCD">
        <w:rPr>
          <w:rFonts w:cs="Tahoma"/>
          <w:u w:val="single"/>
        </w:rPr>
        <w:t xml:space="preserve">используется </w:t>
      </w:r>
      <w:r w:rsidRPr="00E00CCD">
        <w:rPr>
          <w:rFonts w:cs="Tahoma"/>
        </w:rPr>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w:t>
      </w:r>
      <w:r w:rsidR="008464FA">
        <w:rPr>
          <w:rFonts w:cs="Tahoma"/>
        </w:rPr>
        <w:t> </w:t>
      </w:r>
      <w:r w:rsidRPr="00E00CCD">
        <w:rPr>
          <w:rFonts w:cs="Tahoma"/>
        </w:rPr>
        <w:t>узле кластера для поддержки кластерных приложений HPC.</w:t>
      </w:r>
      <w:r w:rsidRPr="00E00CCD">
        <w:rPr>
          <w:rFonts w:eastAsia="Calibri" w:cs="Tahoma"/>
          <w:szCs w:val="18"/>
        </w:rPr>
        <w:t xml:space="preserve"> Дополнительные сведения см. </w:t>
      </w:r>
      <w:r w:rsidR="008464FA" w:rsidRPr="00E00CCD">
        <w:rPr>
          <w:rFonts w:eastAsia="Calibri" w:cs="Tahoma"/>
          <w:szCs w:val="18"/>
        </w:rPr>
        <w:t>В</w:t>
      </w:r>
      <w:r w:rsidR="008464FA">
        <w:rPr>
          <w:rFonts w:eastAsia="Calibri" w:cs="Tahoma"/>
          <w:szCs w:val="18"/>
        </w:rPr>
        <w:t> </w:t>
      </w:r>
      <w:r w:rsidRPr="00E00CCD">
        <w:rPr>
          <w:rFonts w:eastAsia="Calibri" w:cs="Tahoma"/>
          <w:szCs w:val="18"/>
        </w:rPr>
        <w:t>документе «Права на использование продуктов».</w:t>
      </w:r>
    </w:p>
    <w:p w14:paraId="7FBC0489" w14:textId="77777777" w:rsidR="00023FE7" w:rsidRPr="00E00CCD" w:rsidRDefault="00023FE7" w:rsidP="00221A57">
      <w:pPr>
        <w:ind w:left="216"/>
        <w:rPr>
          <w:rFonts w:cs="Tahoma"/>
        </w:rPr>
      </w:pPr>
    </w:p>
    <w:p w14:paraId="7FBC048A" w14:textId="77777777" w:rsidR="00586FCE" w:rsidRPr="00E00CCD" w:rsidRDefault="00586FCE" w:rsidP="00221A57">
      <w:pPr>
        <w:ind w:left="216"/>
        <w:rPr>
          <w:rFonts w:cs="Tahoma"/>
        </w:rPr>
      </w:pPr>
    </w:p>
    <w:p w14:paraId="7FBC048B" w14:textId="77777777" w:rsidR="00023FE7" w:rsidRPr="00E00CCD" w:rsidRDefault="00AD4C5F" w:rsidP="00416294">
      <w:pPr>
        <w:pStyle w:val="Heading3"/>
        <w:rPr>
          <w:rFonts w:ascii="Tahoma" w:hAnsi="Tahoma" w:cs="Tahoma"/>
        </w:rPr>
      </w:pPr>
      <w:bookmarkStart w:id="1328" w:name="_58_Learning_Solutions"/>
      <w:bookmarkStart w:id="1329" w:name="_54_Learning_Solutions"/>
      <w:bookmarkStart w:id="1330" w:name="_64_Learning_Solutions"/>
      <w:bookmarkStart w:id="1331" w:name="Srv_60LearningSolMCP1ExamVouch"/>
      <w:bookmarkStart w:id="1332" w:name="_Toc336338324"/>
      <w:bookmarkStart w:id="1333" w:name="_Toc348438683"/>
      <w:bookmarkStart w:id="1334" w:name="Srv_55LearningSolMCP1ExamVouch"/>
      <w:bookmarkStart w:id="1335" w:name="Srv_56LearningSolMCP1ExamVouch"/>
      <w:bookmarkEnd w:id="1328"/>
      <w:bookmarkEnd w:id="1329"/>
      <w:bookmarkEnd w:id="1330"/>
      <w:r w:rsidRPr="00E00CCD">
        <w:rPr>
          <w:rFonts w:ascii="Tahoma" w:hAnsi="Tahoma" w:cs="Tahoma"/>
          <w:caps/>
          <w:color w:val="F66400"/>
          <w:sz w:val="22"/>
          <w:vertAlign w:val="superscript"/>
        </w:rPr>
        <w:t>64</w:t>
      </w:r>
      <w:r w:rsidRPr="00E00CCD">
        <w:rPr>
          <w:rFonts w:ascii="Tahoma" w:hAnsi="Tahoma" w:cs="Tahoma"/>
          <w:color w:val="F66400"/>
          <w:sz w:val="22"/>
        </w:rPr>
        <w:t xml:space="preserve"> Learning Solutions MCP Exam Vouchers</w:t>
      </w:r>
      <w:bookmarkEnd w:id="1331"/>
      <w:bookmarkEnd w:id="1332"/>
      <w:bookmarkEnd w:id="1333"/>
    </w:p>
    <w:bookmarkEnd w:id="1334"/>
    <w:p w14:paraId="7FBC048C" w14:textId="77777777" w:rsidR="00023FE7" w:rsidRPr="008464FA" w:rsidRDefault="00023FE7" w:rsidP="00416294">
      <w:pPr>
        <w:pStyle w:val="EndnoteText"/>
        <w:rPr>
          <w:rFonts w:ascii="Tahoma" w:hAnsi="Tahoma" w:cs="Tahoma"/>
          <w:sz w:val="18"/>
          <w:szCs w:val="18"/>
        </w:rPr>
      </w:pPr>
    </w:p>
    <w:bookmarkEnd w:id="1335"/>
    <w:p w14:paraId="7FBC048D" w14:textId="77777777" w:rsidR="002A760F" w:rsidRPr="00E00CCD" w:rsidRDefault="002A760F" w:rsidP="00416294">
      <w:pPr>
        <w:pStyle w:val="EndnoteText"/>
        <w:ind w:left="720"/>
        <w:rPr>
          <w:rFonts w:ascii="Tahoma" w:hAnsi="Tahoma" w:cs="Tahoma"/>
        </w:rPr>
      </w:pPr>
      <w:r w:rsidRPr="00E00CCD">
        <w:rPr>
          <w:rFonts w:ascii="Tahoma" w:hAnsi="Tahoma" w:cs="Tahoma"/>
          <w:sz w:val="18"/>
        </w:rPr>
        <w:t xml:space="preserve">Все ваучеры предоставляются заранее и могут использоваться в любое время в течение 12 месяцев после даты покупки. </w:t>
      </w:r>
      <w:r w:rsidRPr="00E00CCD">
        <w:rPr>
          <w:rFonts w:ascii="Tahoma" w:hAnsi="Tahoma" w:cs="Tahoma"/>
          <w:bCs/>
          <w:color w:val="000000"/>
          <w:sz w:val="18"/>
          <w:szCs w:val="20"/>
        </w:rPr>
        <w:t>Цены и условия оплаты для веб-служб см. в</w:t>
      </w:r>
      <w:hyperlink w:anchor="_SECTION_3_–" w:history="1">
        <w:r w:rsidRPr="00E00CCD">
          <w:rPr>
            <w:rFonts w:ascii="Tahoma" w:hAnsi="Tahoma" w:cs="Tahoma"/>
            <w:sz w:val="18"/>
            <w:szCs w:val="22"/>
          </w:rPr>
          <w:t xml:space="preserve"> </w:t>
        </w:r>
        <w:hyperlink w:anchor="_Section_5_–" w:history="1">
          <w:r w:rsidR="007309EC" w:rsidRPr="00E00CCD">
            <w:rPr>
              <w:rStyle w:val="Hyperlink"/>
              <w:rFonts w:ascii="Tahoma" w:hAnsi="Tahoma" w:cs="Tahoma"/>
              <w:sz w:val="18"/>
              <w:szCs w:val="18"/>
            </w:rPr>
            <w:t>Разделе 5</w:t>
          </w:r>
        </w:hyperlink>
      </w:hyperlink>
      <w:r w:rsidRPr="00E00CCD">
        <w:rPr>
          <w:rFonts w:ascii="Tahoma" w:hAnsi="Tahoma" w:cs="Tahoma"/>
          <w:bCs/>
          <w:color w:val="000000"/>
          <w:sz w:val="18"/>
          <w:szCs w:val="20"/>
        </w:rPr>
        <w:t xml:space="preserve">. </w:t>
      </w:r>
    </w:p>
    <w:p w14:paraId="7FBC048E" w14:textId="77777777" w:rsidR="00F42FD5" w:rsidRPr="008464FA" w:rsidRDefault="00F42FD5" w:rsidP="00416294">
      <w:pPr>
        <w:pStyle w:val="EndnoteText"/>
        <w:ind w:left="720"/>
        <w:rPr>
          <w:rFonts w:ascii="Tahoma" w:hAnsi="Tahoma" w:cs="Tahoma"/>
          <w:sz w:val="18"/>
          <w:szCs w:val="18"/>
        </w:rPr>
      </w:pPr>
    </w:p>
    <w:p w14:paraId="7FBC048F" w14:textId="77777777" w:rsidR="00586FCE" w:rsidRPr="008464FA" w:rsidRDefault="00586FCE" w:rsidP="00416294">
      <w:pPr>
        <w:pStyle w:val="EndnoteText"/>
        <w:ind w:left="720"/>
        <w:rPr>
          <w:rFonts w:ascii="Tahoma" w:hAnsi="Tahoma" w:cs="Tahoma"/>
          <w:sz w:val="18"/>
          <w:szCs w:val="18"/>
        </w:rPr>
      </w:pPr>
    </w:p>
    <w:p w14:paraId="7FBC0490" w14:textId="77777777" w:rsidR="00F42FD5" w:rsidRPr="00E00CCD" w:rsidRDefault="00AD4C5F" w:rsidP="00416294">
      <w:pPr>
        <w:pStyle w:val="Heading2"/>
        <w:ind w:left="0"/>
        <w:rPr>
          <w:rFonts w:ascii="Tahoma" w:hAnsi="Tahoma" w:cs="Tahoma"/>
        </w:rPr>
      </w:pPr>
      <w:bookmarkStart w:id="1336" w:name="_65_Lync_Online"/>
      <w:bookmarkStart w:id="1337" w:name="_Toc336338325"/>
      <w:bookmarkStart w:id="1338" w:name="_Toc348438684"/>
      <w:bookmarkStart w:id="1339" w:name="Srv_65LyncOnlinePlan1and2"/>
      <w:bookmarkEnd w:id="1336"/>
      <w:r w:rsidRPr="00E00CCD">
        <w:rPr>
          <w:rFonts w:ascii="Tahoma" w:hAnsi="Tahoma" w:cs="Tahoma"/>
          <w:caps/>
          <w:color w:val="FF6600"/>
          <w:sz w:val="22"/>
          <w:vertAlign w:val="superscript"/>
        </w:rPr>
        <w:t>65</w:t>
      </w:r>
      <w:r w:rsidRPr="00E00CCD">
        <w:rPr>
          <w:rFonts w:ascii="Tahoma" w:hAnsi="Tahoma" w:cs="Tahoma"/>
          <w:color w:val="FF6600"/>
        </w:rPr>
        <w:t xml:space="preserve"> </w:t>
      </w:r>
      <w:r w:rsidRPr="00E00CCD">
        <w:rPr>
          <w:rFonts w:ascii="Tahoma" w:hAnsi="Tahoma" w:cs="Tahoma"/>
          <w:color w:val="FF6600"/>
          <w:sz w:val="22"/>
        </w:rPr>
        <w:t>Lync Online (планы 1, 2, и 3)</w:t>
      </w:r>
      <w:bookmarkEnd w:id="1337"/>
      <w:bookmarkEnd w:id="1338"/>
    </w:p>
    <w:bookmarkEnd w:id="1339"/>
    <w:p w14:paraId="7FBC0491" w14:textId="77777777" w:rsidR="00F42FD5" w:rsidRPr="00E00CCD" w:rsidRDefault="00F42FD5" w:rsidP="00F42FD5">
      <w:pPr>
        <w:rPr>
          <w:rFonts w:cs="Tahoma"/>
        </w:rPr>
      </w:pPr>
    </w:p>
    <w:p w14:paraId="7FBC0492" w14:textId="77777777" w:rsidR="00693524" w:rsidRPr="008464FA" w:rsidRDefault="00194DAF" w:rsidP="00693524">
      <w:pPr>
        <w:ind w:left="720"/>
        <w:rPr>
          <w:rFonts w:cs="Tahoma"/>
          <w:spacing w:val="-4"/>
        </w:rPr>
      </w:pPr>
      <w:r w:rsidRPr="008464FA">
        <w:rPr>
          <w:rFonts w:cs="Tahoma"/>
          <w:color w:val="000000"/>
          <w:spacing w:val="-4"/>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(планов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27CFE" w:rsidRPr="008464FA">
        <w:rPr>
          <w:rFonts w:cs="Tahoma"/>
          <w:color w:val="000000"/>
          <w:spacing w:val="-4"/>
        </w:rPr>
        <w:t xml:space="preserve"> </w:t>
      </w:r>
      <w:r w:rsidRPr="008464FA">
        <w:rPr>
          <w:rFonts w:cs="Tahoma"/>
          <w:color w:val="000000"/>
          <w:spacing w:val="-4"/>
        </w:rPr>
        <w:t xml:space="preserve">Клиенты могут использовать бесплатный клиент Lync Basic 2013 для работы с пользователями, у которых установлена Windows. </w:t>
      </w:r>
    </w:p>
    <w:p w14:paraId="7FBC0493" w14:textId="77777777" w:rsidR="00194DAF" w:rsidRPr="00E00CCD" w:rsidRDefault="00194DAF" w:rsidP="008A36D8">
      <w:pPr>
        <w:ind w:left="720"/>
        <w:rPr>
          <w:rFonts w:cs="Tahoma"/>
        </w:rPr>
      </w:pPr>
    </w:p>
    <w:p w14:paraId="7FBC0494" w14:textId="77777777" w:rsidR="006D33A5" w:rsidRPr="00E00CCD" w:rsidRDefault="006D33A5" w:rsidP="008A36D8">
      <w:pPr>
        <w:ind w:left="720"/>
        <w:rPr>
          <w:rFonts w:cs="Tahoma"/>
        </w:rPr>
      </w:pPr>
    </w:p>
    <w:p w14:paraId="7FBC0495" w14:textId="77777777" w:rsidR="006D33A5" w:rsidRPr="00E00CCD" w:rsidRDefault="006D33A5" w:rsidP="003D0252">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496" w14:textId="77777777" w:rsidR="006D33A5" w:rsidRPr="008464FA" w:rsidRDefault="006D33A5" w:rsidP="008464FA">
      <w:pPr>
        <w:ind w:left="720"/>
        <w:rPr>
          <w:rFonts w:cs="Tahoma"/>
          <w:spacing w:val="-4"/>
        </w:rPr>
      </w:pPr>
      <w:r w:rsidRPr="008464FA">
        <w:rPr>
          <w:rFonts w:eastAsia="Calibri" w:cs="Tahoma"/>
          <w:color w:val="000000"/>
          <w:spacing w:val="-4"/>
          <w:szCs w:val="18"/>
        </w:rPr>
        <w:t>Некоторые веб-службы из семейства продуктов Office 365 (включая Lync Online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827CFE" w:rsidRPr="008464FA">
        <w:rPr>
          <w:rFonts w:eastAsia="Calibri" w:cs="Tahoma"/>
          <w:color w:val="000000"/>
          <w:spacing w:val="-4"/>
          <w:szCs w:val="18"/>
        </w:rPr>
        <w:t xml:space="preserve"> </w:t>
      </w:r>
      <w:r w:rsidRPr="008464FA">
        <w:rPr>
          <w:rFonts w:eastAsia="Calibri" w:cs="Tahoma"/>
          <w:color w:val="000000"/>
          <w:spacing w:val="-4"/>
          <w:szCs w:val="18"/>
        </w:rPr>
        <w:t>Клиенты могут быть подготовлены к работе в одной из</w:t>
      </w:r>
      <w:r w:rsidR="008464FA">
        <w:rPr>
          <w:rFonts w:eastAsia="Calibri" w:cs="Tahoma"/>
          <w:color w:val="000000"/>
          <w:spacing w:val="-4"/>
          <w:szCs w:val="18"/>
        </w:rPr>
        <w:t> </w:t>
      </w:r>
      <w:r w:rsidRPr="008464FA">
        <w:rPr>
          <w:rFonts w:eastAsia="Calibri" w:cs="Tahoma"/>
          <w:color w:val="000000"/>
          <w:spacing w:val="-4"/>
          <w:szCs w:val="18"/>
        </w:rPr>
        <w:t>таких служб, но не в комбинации обеих.</w:t>
      </w:r>
      <w:r w:rsidR="00827CFE" w:rsidRPr="008464FA">
        <w:rPr>
          <w:rFonts w:eastAsia="Calibri" w:cs="Tahoma"/>
          <w:color w:val="000000"/>
          <w:spacing w:val="-4"/>
          <w:szCs w:val="18"/>
        </w:rPr>
        <w:t xml:space="preserve"> </w:t>
      </w:r>
      <w:r w:rsidRPr="008464FA">
        <w:rPr>
          <w:rFonts w:eastAsia="Calibri" w:cs="Tahoma"/>
          <w:color w:val="000000"/>
          <w:spacing w:val="-4"/>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8464FA">
        <w:rPr>
          <w:rFonts w:eastAsia="Calibri" w:cs="Tahoma"/>
          <w:color w:val="000000"/>
          <w:spacing w:val="-4"/>
          <w:szCs w:val="18"/>
        </w:rPr>
        <w:t xml:space="preserve"> </w:t>
      </w:r>
      <w:r w:rsidRPr="008464FA">
        <w:rPr>
          <w:rFonts w:eastAsia="Calibri" w:cs="Tahoma"/>
          <w:color w:val="000000"/>
          <w:spacing w:val="-4"/>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8464FA">
        <w:rPr>
          <w:rFonts w:eastAsia="Calibri" w:cs="Tahoma"/>
          <w:color w:val="000000"/>
          <w:spacing w:val="-4"/>
          <w:szCs w:val="18"/>
        </w:rPr>
        <w:t xml:space="preserve"> </w:t>
      </w:r>
    </w:p>
    <w:p w14:paraId="7FBC0497" w14:textId="77777777" w:rsidR="006D33A5" w:rsidRPr="00E00CCD" w:rsidRDefault="006D33A5" w:rsidP="006D33A5">
      <w:pPr>
        <w:ind w:left="720"/>
        <w:rPr>
          <w:rFonts w:cs="Tahoma"/>
        </w:rPr>
      </w:pPr>
    </w:p>
    <w:p w14:paraId="7FBC0498" w14:textId="77777777" w:rsidR="0004051B" w:rsidRPr="00E00CCD" w:rsidRDefault="006D33A5" w:rsidP="008464FA">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8464FA">
        <w:rPr>
          <w:rFonts w:eastAsia="Calibri" w:cs="Tahoma"/>
          <w:color w:val="000000"/>
          <w:szCs w:val="18"/>
        </w:rPr>
        <w:t> </w:t>
      </w:r>
      <w:r w:rsidRPr="00E00CCD">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27CFE" w:rsidRPr="00E00CCD">
        <w:rPr>
          <w:rFonts w:eastAsia="Calibri" w:cs="Tahoma"/>
          <w:color w:val="000000"/>
          <w:szCs w:val="18"/>
        </w:rPr>
        <w:t xml:space="preserve"> </w:t>
      </w:r>
      <w:bookmarkStart w:id="1340" w:name="_62_Lync_Server"/>
      <w:bookmarkStart w:id="1341" w:name="_Toc336338326"/>
      <w:bookmarkStart w:id="1342" w:name="Srv_62LyncServer2010StandEnt"/>
      <w:bookmarkEnd w:id="1340"/>
    </w:p>
    <w:p w14:paraId="7FBC0499" w14:textId="77777777" w:rsidR="004E0852" w:rsidRPr="00E00CCD" w:rsidRDefault="00AD4C5F" w:rsidP="004E0852">
      <w:pPr>
        <w:pStyle w:val="Heading2"/>
        <w:ind w:left="0"/>
        <w:rPr>
          <w:rFonts w:ascii="Tahoma" w:hAnsi="Tahoma" w:cs="Tahoma"/>
        </w:rPr>
      </w:pPr>
      <w:bookmarkStart w:id="1343" w:name="_66_Lync_Server_1"/>
      <w:bookmarkStart w:id="1344" w:name="_Toc348438685"/>
      <w:bookmarkEnd w:id="1343"/>
      <w:r w:rsidRPr="00E00CCD">
        <w:rPr>
          <w:rFonts w:ascii="Tahoma" w:hAnsi="Tahoma" w:cs="Tahoma"/>
          <w:caps/>
          <w:color w:val="FA6500"/>
          <w:sz w:val="22"/>
          <w:vertAlign w:val="superscript"/>
        </w:rPr>
        <w:t xml:space="preserve">66 </w:t>
      </w:r>
      <w:r w:rsidRPr="00E00CCD">
        <w:rPr>
          <w:rFonts w:ascii="Tahoma" w:hAnsi="Tahoma" w:cs="Tahoma"/>
          <w:color w:val="FA6500"/>
          <w:sz w:val="22"/>
        </w:rPr>
        <w:t>Lync Server 2013</w:t>
      </w:r>
      <w:bookmarkEnd w:id="1344"/>
      <w:r w:rsidRPr="00E00CCD">
        <w:rPr>
          <w:rFonts w:ascii="Tahoma" w:hAnsi="Tahoma" w:cs="Tahoma"/>
          <w:color w:val="FA6500"/>
          <w:sz w:val="22"/>
        </w:rPr>
        <w:t xml:space="preserve"> </w:t>
      </w:r>
    </w:p>
    <w:p w14:paraId="7FBC049A" w14:textId="77777777" w:rsidR="004E0852" w:rsidRPr="00E00CCD" w:rsidRDefault="004E0852" w:rsidP="004E0852">
      <w:pPr>
        <w:ind w:left="720"/>
        <w:rPr>
          <w:rFonts w:cs="Tahoma"/>
        </w:rPr>
      </w:pPr>
    </w:p>
    <w:p w14:paraId="7FBC049B" w14:textId="77777777" w:rsidR="004E0852" w:rsidRPr="00E00CCD" w:rsidRDefault="004E0852" w:rsidP="008464FA">
      <w:pPr>
        <w:ind w:left="720"/>
        <w:rPr>
          <w:rFonts w:cs="Tahoma"/>
        </w:rPr>
      </w:pPr>
      <w:r w:rsidRPr="00E00CCD">
        <w:rPr>
          <w:rFonts w:cs="Tahoma"/>
          <w:color w:val="000000"/>
          <w:szCs w:val="18"/>
        </w:rPr>
        <w:t>Lync Server 2013 — это последняя версия Lync Server.</w:t>
      </w:r>
      <w:r w:rsidR="00827CFE" w:rsidRPr="00E00CCD">
        <w:rPr>
          <w:rFonts w:cs="Tahoma"/>
          <w:color w:val="000000"/>
          <w:szCs w:val="18"/>
        </w:rPr>
        <w:t xml:space="preserve"> </w:t>
      </w:r>
      <w:r w:rsidRPr="00E00CCD">
        <w:rPr>
          <w:rFonts w:cs="Tahoma"/>
          <w:color w:val="000000"/>
          <w:szCs w:val="18"/>
        </w:rPr>
        <w:t xml:space="preserve">Клиенты с действующим покрытием Software Assurance для Lync Server 2010 Standard или Enterprise </w:t>
      </w:r>
      <w:bookmarkEnd w:id="1341"/>
      <w:r w:rsidRPr="00E00CCD">
        <w:rPr>
          <w:rFonts w:cs="Tahoma"/>
          <w:color w:val="000000"/>
          <w:szCs w:val="18"/>
        </w:rPr>
        <w:t>на 1 декабря 2012 г. могут выполнить обновление до Lync Server 2013 и использовать его вместо соответствующих лицензированных копий</w:t>
      </w:r>
      <w:r w:rsidR="008464FA">
        <w:rPr>
          <w:rFonts w:cs="Tahoma"/>
          <w:color w:val="000000"/>
          <w:szCs w:val="18"/>
        </w:rPr>
        <w:t> </w:t>
      </w:r>
      <w:r w:rsidRPr="00E00CCD">
        <w:rPr>
          <w:rFonts w:cs="Tahoma"/>
          <w:color w:val="000000"/>
          <w:szCs w:val="18"/>
        </w:rPr>
        <w:t>Lync Server 2010.</w:t>
      </w:r>
    </w:p>
    <w:bookmarkEnd w:id="1342"/>
    <w:p w14:paraId="7FBC049C" w14:textId="77777777" w:rsidR="00CD0D74" w:rsidRPr="00E00CCD" w:rsidRDefault="00CD0D74" w:rsidP="00CD0D74">
      <w:pPr>
        <w:ind w:left="720"/>
        <w:rPr>
          <w:rFonts w:cs="Tahoma"/>
        </w:rPr>
      </w:pPr>
    </w:p>
    <w:p w14:paraId="7FBC049D" w14:textId="77777777" w:rsidR="00CD0D74" w:rsidRPr="00E00CCD" w:rsidRDefault="00CD0D74" w:rsidP="00CD0D74">
      <w:pPr>
        <w:ind w:left="720"/>
        <w:rPr>
          <w:rFonts w:cs="Tahoma"/>
        </w:rPr>
      </w:pPr>
      <w:r w:rsidRPr="00E00CCD">
        <w:rPr>
          <w:rFonts w:cs="Tahoma"/>
          <w:color w:val="000000"/>
          <w:szCs w:val="18"/>
        </w:rPr>
        <w:t>Лицензии Lync Server 2013 CAL являются последующими лицензиями CAL для лицензий Lync</w:t>
      </w:r>
      <w:r w:rsidR="00110953">
        <w:rPr>
          <w:rFonts w:cs="Tahoma"/>
          <w:color w:val="000000"/>
          <w:szCs w:val="18"/>
        </w:rPr>
        <w:t> </w:t>
      </w:r>
      <w:r w:rsidRPr="00E00CCD">
        <w:rPr>
          <w:rFonts w:cs="Tahoma"/>
          <w:color w:val="000000"/>
          <w:szCs w:val="18"/>
        </w:rPr>
        <w:t>Server</w:t>
      </w:r>
      <w:r w:rsidR="00110953">
        <w:rPr>
          <w:rFonts w:cs="Tahoma"/>
          <w:color w:val="000000"/>
          <w:szCs w:val="18"/>
        </w:rPr>
        <w:t> </w:t>
      </w:r>
      <w:r w:rsidRPr="00E00CCD">
        <w:rPr>
          <w:rFonts w:cs="Tahoma"/>
          <w:color w:val="000000"/>
          <w:szCs w:val="18"/>
        </w:rPr>
        <w:t>2010 CAL.</w:t>
      </w:r>
      <w:r w:rsidR="00827CFE" w:rsidRPr="00E00CCD">
        <w:rPr>
          <w:rFonts w:cs="Tahoma"/>
          <w:color w:val="000000"/>
          <w:szCs w:val="18"/>
        </w:rPr>
        <w:t xml:space="preserve"> </w:t>
      </w:r>
    </w:p>
    <w:p w14:paraId="7FBC049E" w14:textId="77777777" w:rsidR="00CD0D74" w:rsidRPr="00E00CCD" w:rsidRDefault="00CD0D74" w:rsidP="00CD0D74">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00CCD" w14:paraId="7FBC04A1" w14:textId="77777777" w:rsidTr="0057135E">
        <w:trPr>
          <w:trHeight w:val="332"/>
        </w:trPr>
        <w:tc>
          <w:tcPr>
            <w:tcW w:w="4500" w:type="dxa"/>
            <w:shd w:val="clear" w:color="auto" w:fill="FABF8F"/>
          </w:tcPr>
          <w:p w14:paraId="7FBC049F" w14:textId="77777777" w:rsidR="00CD0D74" w:rsidRPr="00E00CCD" w:rsidRDefault="00CD0D74" w:rsidP="0057135E">
            <w:pPr>
              <w:rPr>
                <w:rFonts w:cs="Tahoma"/>
                <w:b/>
                <w:color w:val="000000"/>
                <w:szCs w:val="18"/>
              </w:rPr>
            </w:pPr>
            <w:r w:rsidRPr="00E00CCD">
              <w:rPr>
                <w:rFonts w:cs="Tahoma"/>
                <w:b/>
                <w:color w:val="000000"/>
                <w:szCs w:val="18"/>
              </w:rPr>
              <w:t>Lync Server 2010 CAL</w:t>
            </w:r>
          </w:p>
        </w:tc>
        <w:tc>
          <w:tcPr>
            <w:tcW w:w="3600" w:type="dxa"/>
            <w:shd w:val="clear" w:color="auto" w:fill="FABF8F"/>
          </w:tcPr>
          <w:p w14:paraId="7FBC04A0" w14:textId="77777777" w:rsidR="00CD0D74" w:rsidRPr="00E00CCD" w:rsidRDefault="00CD0D74" w:rsidP="0057135E">
            <w:pPr>
              <w:rPr>
                <w:rFonts w:cs="Tahoma"/>
                <w:b/>
                <w:color w:val="000000"/>
                <w:szCs w:val="18"/>
              </w:rPr>
            </w:pPr>
            <w:r w:rsidRPr="00E00CCD">
              <w:rPr>
                <w:rFonts w:cs="Tahoma"/>
                <w:b/>
                <w:color w:val="000000"/>
                <w:szCs w:val="18"/>
              </w:rPr>
              <w:t>Последующая версия</w:t>
            </w:r>
          </w:p>
        </w:tc>
      </w:tr>
      <w:tr w:rsidR="00CD0D74" w:rsidRPr="00E00CCD" w14:paraId="7FBC04A4" w14:textId="77777777" w:rsidTr="0057135E">
        <w:trPr>
          <w:trHeight w:val="70"/>
        </w:trPr>
        <w:tc>
          <w:tcPr>
            <w:tcW w:w="4500" w:type="dxa"/>
            <w:shd w:val="clear" w:color="auto" w:fill="auto"/>
          </w:tcPr>
          <w:p w14:paraId="7FBC04A2" w14:textId="77777777" w:rsidR="00CD0D74" w:rsidRPr="00E00CCD" w:rsidRDefault="00CD0D74" w:rsidP="0057135E">
            <w:pPr>
              <w:rPr>
                <w:rFonts w:cs="Tahoma"/>
                <w:color w:val="000000"/>
                <w:szCs w:val="18"/>
              </w:rPr>
            </w:pPr>
            <w:r w:rsidRPr="00E00CCD">
              <w:rPr>
                <w:rFonts w:cs="Tahoma"/>
                <w:color w:val="000000"/>
                <w:szCs w:val="18"/>
              </w:rPr>
              <w:t xml:space="preserve">Lync Server 2010 Plus CAL </w:t>
            </w:r>
          </w:p>
        </w:tc>
        <w:tc>
          <w:tcPr>
            <w:tcW w:w="3600" w:type="dxa"/>
            <w:shd w:val="clear" w:color="auto" w:fill="auto"/>
          </w:tcPr>
          <w:p w14:paraId="7FBC04A3" w14:textId="77777777" w:rsidR="00CD0D74" w:rsidRPr="00E00CCD" w:rsidRDefault="00CD0D74" w:rsidP="0057135E">
            <w:pPr>
              <w:rPr>
                <w:rFonts w:cs="Tahoma"/>
                <w:color w:val="000000"/>
                <w:szCs w:val="18"/>
              </w:rPr>
            </w:pPr>
            <w:r w:rsidRPr="00E00CCD">
              <w:rPr>
                <w:rFonts w:cs="Tahoma"/>
                <w:color w:val="000000"/>
                <w:szCs w:val="18"/>
              </w:rPr>
              <w:t>Lync Server 2013 Plus CAL</w:t>
            </w:r>
          </w:p>
        </w:tc>
      </w:tr>
      <w:tr w:rsidR="00CD0D74" w:rsidRPr="00E00CCD" w14:paraId="7FBC04A7" w14:textId="77777777" w:rsidTr="0057135E">
        <w:trPr>
          <w:trHeight w:val="70"/>
        </w:trPr>
        <w:tc>
          <w:tcPr>
            <w:tcW w:w="4500" w:type="dxa"/>
            <w:shd w:val="clear" w:color="auto" w:fill="auto"/>
          </w:tcPr>
          <w:p w14:paraId="7FBC04A5" w14:textId="77777777" w:rsidR="00CD0D74" w:rsidRPr="00E00CCD" w:rsidRDefault="00CD0D74" w:rsidP="0057135E">
            <w:pPr>
              <w:rPr>
                <w:rFonts w:cs="Tahoma"/>
                <w:color w:val="000000"/>
                <w:szCs w:val="18"/>
              </w:rPr>
            </w:pPr>
            <w:r w:rsidRPr="00E00CCD">
              <w:rPr>
                <w:rFonts w:cs="Tahoma"/>
                <w:color w:val="000000"/>
                <w:szCs w:val="18"/>
              </w:rPr>
              <w:t xml:space="preserve">Lync Server 2010 Enterprise CAL </w:t>
            </w:r>
          </w:p>
        </w:tc>
        <w:tc>
          <w:tcPr>
            <w:tcW w:w="3600" w:type="dxa"/>
            <w:shd w:val="clear" w:color="auto" w:fill="auto"/>
          </w:tcPr>
          <w:p w14:paraId="7FBC04A6" w14:textId="77777777" w:rsidR="00CD0D74" w:rsidRPr="00E00CCD" w:rsidRDefault="00CD0D74" w:rsidP="0057135E">
            <w:pPr>
              <w:rPr>
                <w:rFonts w:cs="Tahoma"/>
                <w:color w:val="000000"/>
                <w:szCs w:val="18"/>
              </w:rPr>
            </w:pPr>
            <w:r w:rsidRPr="00E00CCD">
              <w:rPr>
                <w:rFonts w:cs="Tahoma"/>
                <w:color w:val="000000"/>
                <w:szCs w:val="18"/>
              </w:rPr>
              <w:t>Lync Server 2013 Enterprise CAL</w:t>
            </w:r>
          </w:p>
        </w:tc>
      </w:tr>
      <w:tr w:rsidR="00CD0D74" w:rsidRPr="00E00CCD" w14:paraId="7FBC04AA" w14:textId="77777777" w:rsidTr="0057135E">
        <w:trPr>
          <w:trHeight w:val="70"/>
        </w:trPr>
        <w:tc>
          <w:tcPr>
            <w:tcW w:w="4500" w:type="dxa"/>
            <w:shd w:val="clear" w:color="auto" w:fill="auto"/>
          </w:tcPr>
          <w:p w14:paraId="7FBC04A8" w14:textId="77777777" w:rsidR="00CD0D74" w:rsidRPr="00E00CCD" w:rsidRDefault="00CD0D74" w:rsidP="0057135E">
            <w:pPr>
              <w:rPr>
                <w:rFonts w:cs="Tahoma"/>
                <w:color w:val="000000"/>
                <w:szCs w:val="18"/>
              </w:rPr>
            </w:pPr>
            <w:r w:rsidRPr="00E00CCD">
              <w:rPr>
                <w:rFonts w:cs="Tahoma"/>
                <w:color w:val="000000"/>
                <w:szCs w:val="18"/>
              </w:rPr>
              <w:t xml:space="preserve">Lync Server 2010 Standard CAL </w:t>
            </w:r>
          </w:p>
        </w:tc>
        <w:tc>
          <w:tcPr>
            <w:tcW w:w="3600" w:type="dxa"/>
            <w:shd w:val="clear" w:color="auto" w:fill="auto"/>
          </w:tcPr>
          <w:p w14:paraId="7FBC04A9" w14:textId="77777777" w:rsidR="00CD0D74" w:rsidRPr="00E00CCD" w:rsidRDefault="00CD0D74" w:rsidP="0057135E">
            <w:pPr>
              <w:rPr>
                <w:rFonts w:cs="Tahoma"/>
                <w:color w:val="000000"/>
                <w:szCs w:val="18"/>
              </w:rPr>
            </w:pPr>
            <w:r w:rsidRPr="00E00CCD">
              <w:rPr>
                <w:rFonts w:cs="Tahoma"/>
                <w:color w:val="000000"/>
                <w:szCs w:val="18"/>
              </w:rPr>
              <w:t>Lync Server 2013 Standard CAL</w:t>
            </w:r>
          </w:p>
        </w:tc>
      </w:tr>
    </w:tbl>
    <w:p w14:paraId="7FBC04AB" w14:textId="77777777" w:rsidR="004E0852" w:rsidRPr="00E00CCD" w:rsidRDefault="004E0852" w:rsidP="003D0252">
      <w:pPr>
        <w:rPr>
          <w:rFonts w:cs="Tahoma"/>
        </w:rPr>
      </w:pPr>
    </w:p>
    <w:p w14:paraId="7FBC04AC" w14:textId="77777777" w:rsidR="004E0852" w:rsidRPr="00E00CCD" w:rsidRDefault="004E0852" w:rsidP="0080323A">
      <w:pPr>
        <w:spacing w:after="60"/>
        <w:ind w:left="720"/>
        <w:rPr>
          <w:rFonts w:cs="Tahoma"/>
        </w:rPr>
      </w:pPr>
      <w:r w:rsidRPr="00E00CCD">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14:paraId="7FBC04AD" w14:textId="77777777" w:rsidR="004E0852" w:rsidRPr="00E00CCD" w:rsidRDefault="004E0852" w:rsidP="003D0252">
      <w:pPr>
        <w:ind w:left="720"/>
        <w:rPr>
          <w:rFonts w:cs="Tahoma"/>
        </w:rPr>
      </w:pPr>
      <w:r w:rsidRPr="00E00CCD">
        <w:rPr>
          <w:rFonts w:cs="Tahoma"/>
          <w:color w:val="000000"/>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827CFE" w:rsidRPr="00E00CCD">
        <w:rPr>
          <w:rFonts w:cs="Tahoma"/>
          <w:color w:val="000000"/>
          <w:szCs w:val="18"/>
        </w:rPr>
        <w:t xml:space="preserve"> </w:t>
      </w:r>
      <w:r w:rsidRPr="00E00CCD">
        <w:rPr>
          <w:rFonts w:cs="Tahoma"/>
          <w:color w:val="000000"/>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декабря 2012 г., имеют право на следующие лицензии.</w:t>
      </w:r>
    </w:p>
    <w:p w14:paraId="7FBC04AE" w14:textId="77777777" w:rsidR="004E0852" w:rsidRPr="00E00CCD"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00CCD" w14:paraId="7FBC04B1" w14:textId="77777777" w:rsidTr="00BD1A6A">
        <w:trPr>
          <w:trHeight w:val="332"/>
        </w:trPr>
        <w:tc>
          <w:tcPr>
            <w:tcW w:w="4500" w:type="dxa"/>
            <w:shd w:val="clear" w:color="auto" w:fill="FABF8F"/>
          </w:tcPr>
          <w:p w14:paraId="7FBC04AF" w14:textId="77777777" w:rsidR="00BD1A6A" w:rsidRPr="00E00CCD" w:rsidRDefault="00BD1A6A" w:rsidP="002C3AB1">
            <w:pPr>
              <w:rPr>
                <w:rFonts w:cs="Tahoma"/>
                <w:b/>
                <w:color w:val="000000"/>
                <w:szCs w:val="18"/>
              </w:rPr>
            </w:pPr>
            <w:r w:rsidRPr="00E00CCD">
              <w:rPr>
                <w:rFonts w:cs="Tahoma"/>
                <w:b/>
                <w:color w:val="000000"/>
                <w:szCs w:val="18"/>
              </w:rPr>
              <w:t>Соответствующая лицензия</w:t>
            </w:r>
          </w:p>
        </w:tc>
        <w:tc>
          <w:tcPr>
            <w:tcW w:w="3600" w:type="dxa"/>
            <w:shd w:val="clear" w:color="auto" w:fill="FABF8F"/>
          </w:tcPr>
          <w:p w14:paraId="7FBC04B0" w14:textId="77777777" w:rsidR="00BD1A6A" w:rsidRPr="00E00CCD" w:rsidRDefault="00BD1A6A" w:rsidP="002C3AB1">
            <w:pPr>
              <w:rPr>
                <w:rFonts w:cs="Tahoma"/>
                <w:b/>
                <w:color w:val="000000"/>
                <w:szCs w:val="18"/>
              </w:rPr>
            </w:pPr>
            <w:r w:rsidRPr="00E00CCD">
              <w:rPr>
                <w:rFonts w:cs="Tahoma"/>
                <w:b/>
                <w:color w:val="000000"/>
                <w:szCs w:val="18"/>
              </w:rPr>
              <w:t>Бесплатная лицензия и преимущества</w:t>
            </w:r>
          </w:p>
        </w:tc>
      </w:tr>
      <w:tr w:rsidR="00BD1A6A" w:rsidRPr="00E00CCD" w14:paraId="7FBC04B4" w14:textId="77777777" w:rsidTr="00BD1A6A">
        <w:trPr>
          <w:trHeight w:val="70"/>
        </w:trPr>
        <w:tc>
          <w:tcPr>
            <w:tcW w:w="4500" w:type="dxa"/>
            <w:shd w:val="clear" w:color="auto" w:fill="auto"/>
          </w:tcPr>
          <w:p w14:paraId="7FBC04B2" w14:textId="77777777" w:rsidR="00BD1A6A" w:rsidRPr="00E00CCD" w:rsidRDefault="00BD1A6A" w:rsidP="008464FA">
            <w:pPr>
              <w:rPr>
                <w:rFonts w:cs="Tahoma"/>
                <w:color w:val="000000"/>
                <w:szCs w:val="18"/>
              </w:rPr>
            </w:pPr>
            <w:r w:rsidRPr="00E00CCD">
              <w:rPr>
                <w:rFonts w:cs="Tahoma"/>
                <w:color w:val="000000"/>
                <w:szCs w:val="18"/>
              </w:rPr>
              <w:t>Lync Server 2010 Enterprise External Connector с</w:t>
            </w:r>
            <w:r w:rsidR="008464FA">
              <w:rPr>
                <w:rFonts w:cs="Tahoma"/>
                <w:color w:val="000000"/>
                <w:szCs w:val="18"/>
              </w:rPr>
              <w:t> </w:t>
            </w:r>
            <w:r w:rsidRPr="00E00CCD">
              <w:rPr>
                <w:rFonts w:cs="Tahoma"/>
                <w:color w:val="000000"/>
                <w:szCs w:val="18"/>
              </w:rPr>
              <w:t>действующим покрытием Software Assurance на</w:t>
            </w:r>
            <w:r w:rsidR="008464FA">
              <w:rPr>
                <w:rFonts w:cs="Tahoma"/>
                <w:color w:val="000000"/>
                <w:szCs w:val="18"/>
              </w:rPr>
              <w:t> </w:t>
            </w:r>
            <w:r w:rsidRPr="00E00CCD">
              <w:rPr>
                <w:rFonts w:cs="Tahoma"/>
                <w:color w:val="000000"/>
                <w:szCs w:val="18"/>
              </w:rPr>
              <w:t>1</w:t>
            </w:r>
            <w:r w:rsidR="008464FA">
              <w:rPr>
                <w:rFonts w:cs="Tahoma"/>
                <w:color w:val="000000"/>
                <w:szCs w:val="18"/>
              </w:rPr>
              <w:t> </w:t>
            </w:r>
            <w:r w:rsidRPr="00E00CCD">
              <w:rPr>
                <w:rFonts w:cs="Tahoma"/>
                <w:color w:val="000000"/>
                <w:szCs w:val="18"/>
              </w:rPr>
              <w:t>декабря 2012 г.</w:t>
            </w:r>
          </w:p>
        </w:tc>
        <w:tc>
          <w:tcPr>
            <w:tcW w:w="3600" w:type="dxa"/>
            <w:shd w:val="clear" w:color="auto" w:fill="auto"/>
          </w:tcPr>
          <w:p w14:paraId="7FBC04B3" w14:textId="77777777" w:rsidR="00BD1A6A" w:rsidRPr="00E00CCD" w:rsidRDefault="00BD1A6A" w:rsidP="002C3AB1">
            <w:pPr>
              <w:rPr>
                <w:rFonts w:cs="Tahoma"/>
                <w:color w:val="000000"/>
                <w:szCs w:val="18"/>
              </w:rPr>
            </w:pPr>
            <w:r w:rsidRPr="00E00CCD">
              <w:rPr>
                <w:rFonts w:cs="Tahoma"/>
                <w:color w:val="000000"/>
                <w:szCs w:val="18"/>
              </w:rPr>
              <w:t>Лицензия на Lync Server 2013</w:t>
            </w:r>
          </w:p>
        </w:tc>
      </w:tr>
      <w:tr w:rsidR="00BD1A6A" w:rsidRPr="00E00CCD" w14:paraId="7FBC04B7" w14:textId="77777777" w:rsidTr="00BD1A6A">
        <w:trPr>
          <w:trHeight w:val="70"/>
        </w:trPr>
        <w:tc>
          <w:tcPr>
            <w:tcW w:w="4500" w:type="dxa"/>
            <w:shd w:val="clear" w:color="auto" w:fill="auto"/>
          </w:tcPr>
          <w:p w14:paraId="7FBC04B5" w14:textId="77777777" w:rsidR="00BD1A6A" w:rsidRPr="00E00CCD" w:rsidRDefault="00BD1A6A" w:rsidP="008464FA">
            <w:pPr>
              <w:rPr>
                <w:rFonts w:cs="Tahoma"/>
                <w:color w:val="000000"/>
                <w:szCs w:val="18"/>
              </w:rPr>
            </w:pPr>
            <w:r w:rsidRPr="00E00CCD">
              <w:rPr>
                <w:rFonts w:cs="Tahoma"/>
                <w:color w:val="000000"/>
                <w:szCs w:val="18"/>
              </w:rPr>
              <w:t>Lync Server 2010 Plus External Connector с</w:t>
            </w:r>
            <w:r w:rsidR="008464FA">
              <w:rPr>
                <w:rFonts w:cs="Tahoma"/>
                <w:color w:val="000000"/>
                <w:szCs w:val="18"/>
              </w:rPr>
              <w:t> </w:t>
            </w:r>
            <w:r w:rsidRPr="00E00CCD">
              <w:rPr>
                <w:rFonts w:cs="Tahoma"/>
                <w:color w:val="000000"/>
                <w:szCs w:val="18"/>
              </w:rPr>
              <w:t>действующим покрытием Software Assurance на</w:t>
            </w:r>
            <w:r w:rsidR="008464FA">
              <w:rPr>
                <w:rFonts w:cs="Tahoma"/>
                <w:color w:val="000000"/>
                <w:szCs w:val="18"/>
              </w:rPr>
              <w:t> </w:t>
            </w:r>
            <w:r w:rsidRPr="00E00CCD">
              <w:rPr>
                <w:rFonts w:cs="Tahoma"/>
                <w:color w:val="000000"/>
                <w:szCs w:val="18"/>
              </w:rPr>
              <w:t>1</w:t>
            </w:r>
            <w:r w:rsidR="008464FA">
              <w:rPr>
                <w:rFonts w:cs="Tahoma"/>
                <w:color w:val="000000"/>
                <w:szCs w:val="18"/>
              </w:rPr>
              <w:t> </w:t>
            </w:r>
            <w:r w:rsidRPr="00E00CCD">
              <w:rPr>
                <w:rFonts w:cs="Tahoma"/>
                <w:color w:val="000000"/>
                <w:szCs w:val="18"/>
              </w:rPr>
              <w:t>декабря 2012 г.</w:t>
            </w:r>
          </w:p>
        </w:tc>
        <w:tc>
          <w:tcPr>
            <w:tcW w:w="3600" w:type="dxa"/>
            <w:shd w:val="clear" w:color="auto" w:fill="auto"/>
          </w:tcPr>
          <w:p w14:paraId="7FBC04B6" w14:textId="77777777" w:rsidR="00BD1A6A" w:rsidRPr="00E00CCD" w:rsidRDefault="00BD1A6A" w:rsidP="002C3AB1">
            <w:pPr>
              <w:rPr>
                <w:rFonts w:cs="Tahoma"/>
                <w:color w:val="000000"/>
                <w:szCs w:val="18"/>
              </w:rPr>
            </w:pPr>
            <w:r w:rsidRPr="00E00CCD">
              <w:rPr>
                <w:rFonts w:cs="Tahoma"/>
                <w:color w:val="000000"/>
                <w:szCs w:val="18"/>
              </w:rPr>
              <w:t>Лицензия на Lync Server 2013</w:t>
            </w:r>
          </w:p>
        </w:tc>
      </w:tr>
      <w:tr w:rsidR="00BD1A6A" w:rsidRPr="00E00CCD" w14:paraId="7FBC04BA" w14:textId="77777777" w:rsidTr="00BD1A6A">
        <w:trPr>
          <w:trHeight w:val="70"/>
        </w:trPr>
        <w:tc>
          <w:tcPr>
            <w:tcW w:w="4500" w:type="dxa"/>
            <w:shd w:val="clear" w:color="auto" w:fill="auto"/>
          </w:tcPr>
          <w:p w14:paraId="7FBC04B8" w14:textId="77777777" w:rsidR="00BD1A6A" w:rsidRPr="00E00CCD" w:rsidRDefault="00BD1A6A" w:rsidP="008464FA">
            <w:pPr>
              <w:rPr>
                <w:rFonts w:cs="Tahoma"/>
                <w:color w:val="000000"/>
                <w:szCs w:val="18"/>
              </w:rPr>
            </w:pPr>
            <w:r w:rsidRPr="00E00CCD">
              <w:rPr>
                <w:rFonts w:cs="Tahoma"/>
                <w:color w:val="000000"/>
                <w:szCs w:val="18"/>
              </w:rPr>
              <w:t>Lync Server 2010 Standard External Connector с</w:t>
            </w:r>
            <w:r w:rsidR="008464FA">
              <w:rPr>
                <w:rFonts w:cs="Tahoma"/>
                <w:color w:val="000000"/>
                <w:szCs w:val="18"/>
              </w:rPr>
              <w:t> </w:t>
            </w:r>
            <w:r w:rsidRPr="00E00CCD">
              <w:rPr>
                <w:rFonts w:cs="Tahoma"/>
                <w:color w:val="000000"/>
                <w:szCs w:val="18"/>
              </w:rPr>
              <w:t>действующим покрытием Software Assurance на</w:t>
            </w:r>
            <w:r w:rsidR="008464FA">
              <w:rPr>
                <w:rFonts w:cs="Tahoma"/>
                <w:color w:val="000000"/>
                <w:szCs w:val="18"/>
              </w:rPr>
              <w:t> </w:t>
            </w:r>
            <w:r w:rsidRPr="00E00CCD">
              <w:rPr>
                <w:rFonts w:cs="Tahoma"/>
                <w:color w:val="000000"/>
                <w:szCs w:val="18"/>
              </w:rPr>
              <w:t>1</w:t>
            </w:r>
            <w:r w:rsidR="008464FA">
              <w:rPr>
                <w:rFonts w:cs="Tahoma"/>
                <w:color w:val="000000"/>
                <w:szCs w:val="18"/>
              </w:rPr>
              <w:t> </w:t>
            </w:r>
            <w:r w:rsidRPr="00E00CCD">
              <w:rPr>
                <w:rFonts w:cs="Tahoma"/>
                <w:color w:val="000000"/>
                <w:szCs w:val="18"/>
              </w:rPr>
              <w:t>декабря 2012 г.</w:t>
            </w:r>
          </w:p>
        </w:tc>
        <w:tc>
          <w:tcPr>
            <w:tcW w:w="3600" w:type="dxa"/>
            <w:shd w:val="clear" w:color="auto" w:fill="auto"/>
          </w:tcPr>
          <w:p w14:paraId="7FBC04B9" w14:textId="77777777" w:rsidR="00BD1A6A" w:rsidRPr="00E00CCD" w:rsidRDefault="00BD1A6A" w:rsidP="002C3AB1">
            <w:pPr>
              <w:rPr>
                <w:rFonts w:cs="Tahoma"/>
                <w:color w:val="000000"/>
                <w:szCs w:val="18"/>
              </w:rPr>
            </w:pPr>
            <w:r w:rsidRPr="00E00CCD">
              <w:rPr>
                <w:rFonts w:cs="Tahoma"/>
                <w:color w:val="000000"/>
                <w:szCs w:val="18"/>
              </w:rPr>
              <w:t>Лицензия на Lync Server 2013</w:t>
            </w:r>
          </w:p>
        </w:tc>
      </w:tr>
    </w:tbl>
    <w:p w14:paraId="7FBC04BB" w14:textId="77777777" w:rsidR="004E0852" w:rsidRPr="00E00CCD" w:rsidRDefault="004E0852" w:rsidP="004E0852">
      <w:pPr>
        <w:ind w:left="720"/>
        <w:jc w:val="both"/>
        <w:rPr>
          <w:rFonts w:cs="Tahoma"/>
        </w:rPr>
      </w:pPr>
    </w:p>
    <w:p w14:paraId="7FBC04BC" w14:textId="77777777" w:rsidR="004E0852" w:rsidRPr="00E00CCD" w:rsidRDefault="004E0852" w:rsidP="004E0852">
      <w:pPr>
        <w:ind w:left="720"/>
        <w:rPr>
          <w:rFonts w:cs="Tahoma"/>
        </w:rPr>
      </w:pPr>
      <w:r w:rsidRPr="00E00CCD">
        <w:rPr>
          <w:rFonts w:cs="Tahoma"/>
          <w:color w:val="000000"/>
          <w:szCs w:val="18"/>
        </w:rPr>
        <w:t>К этому предоставлению лицензий применяются следующие условия.</w:t>
      </w:r>
    </w:p>
    <w:p w14:paraId="7FBC04BD" w14:textId="77777777" w:rsidR="004E0852" w:rsidRPr="00E00CCD" w:rsidRDefault="004E0852" w:rsidP="004E0852">
      <w:pPr>
        <w:ind w:left="720"/>
        <w:rPr>
          <w:rFonts w:cs="Tahoma"/>
        </w:rPr>
      </w:pPr>
    </w:p>
    <w:p w14:paraId="7FBC04BE" w14:textId="77777777" w:rsidR="004E0852" w:rsidRPr="00E00CCD" w:rsidRDefault="004E0852" w:rsidP="003D0252">
      <w:pPr>
        <w:numPr>
          <w:ilvl w:val="0"/>
          <w:numId w:val="124"/>
        </w:numPr>
        <w:spacing w:after="60"/>
        <w:ind w:left="1440"/>
        <w:rPr>
          <w:rFonts w:cs="Tahoma"/>
        </w:rPr>
      </w:pPr>
      <w:r w:rsidRPr="00E00CCD">
        <w:rPr>
          <w:rFonts w:cs="Tahoma"/>
          <w:bCs/>
          <w:color w:val="000000"/>
          <w:szCs w:val="18"/>
          <w:u w:val="single"/>
        </w:rPr>
        <w:t>Схема перехода</w:t>
      </w:r>
      <w:r w:rsidRPr="00A22D5B">
        <w:rPr>
          <w:rFonts w:cs="Tahoma"/>
          <w:color w:val="000000"/>
          <w:szCs w:val="18"/>
        </w:rPr>
        <w:t xml:space="preserve">. </w:t>
      </w:r>
      <w:r w:rsidRPr="00E00CCD">
        <w:rPr>
          <w:rFonts w:cs="Tahoma"/>
          <w:color w:val="000000"/>
          <w:szCs w:val="18"/>
        </w:rPr>
        <w:t>Клиенты с действующим покрытием Software Assurance для определенной Соответствующей лицензии на 1 декабря 2012 г. и на момент выпуска Lync Server 2013 имеют право на обновление программного обеспечения до Lync Server 2013 и его использование по Бесплатной лицензии вместо программного обеспечения Lync Server 2010 по имеющейся у них соответствующей лицензии External Connector.</w:t>
      </w:r>
      <w:r w:rsidR="00827CFE" w:rsidRPr="00E00CCD">
        <w:rPr>
          <w:rFonts w:cs="Tahoma"/>
          <w:color w:val="000000"/>
          <w:szCs w:val="18"/>
        </w:rPr>
        <w:t xml:space="preserve"> </w:t>
      </w:r>
    </w:p>
    <w:p w14:paraId="7FBC04BF" w14:textId="77777777" w:rsidR="004E0852" w:rsidRPr="00E00CCD" w:rsidRDefault="004E0852" w:rsidP="008464FA">
      <w:pPr>
        <w:numPr>
          <w:ilvl w:val="0"/>
          <w:numId w:val="124"/>
        </w:numPr>
        <w:spacing w:after="60"/>
        <w:ind w:left="1440"/>
        <w:rPr>
          <w:rFonts w:cs="Tahoma"/>
        </w:rPr>
      </w:pPr>
      <w:r w:rsidRPr="00E00CCD">
        <w:rPr>
          <w:rFonts w:cs="Tahoma"/>
          <w:color w:val="000000"/>
          <w:szCs w:val="18"/>
          <w:u w:val="single"/>
        </w:rPr>
        <w:t>Права на использование</w:t>
      </w:r>
      <w:r w:rsidRPr="00E00CCD">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27CFE" w:rsidRPr="00E00CCD">
        <w:rPr>
          <w:rFonts w:cs="Tahoma"/>
          <w:color w:val="000000"/>
          <w:szCs w:val="18"/>
        </w:rPr>
        <w:t xml:space="preserve"> </w:t>
      </w:r>
      <w:r w:rsidRPr="00E00CCD">
        <w:rPr>
          <w:rFonts w:cs="Tahoma"/>
          <w:color w:val="000000"/>
          <w:szCs w:val="18"/>
        </w:rPr>
        <w:t>Использование программного обеспечения регулируется правами на использование программного обеспечения и условиями соглашения о корпоративном лицензировании клиента.</w:t>
      </w:r>
      <w:r w:rsidR="00827CFE" w:rsidRPr="00E00CCD">
        <w:rPr>
          <w:rFonts w:cs="Tahoma"/>
          <w:color w:val="000000"/>
          <w:szCs w:val="18"/>
        </w:rPr>
        <w:t xml:space="preserve"> </w:t>
      </w:r>
      <w:r w:rsidRPr="00E00CCD">
        <w:rPr>
          <w:rFonts w:cs="Tahoma"/>
          <w:color w:val="000000"/>
          <w:szCs w:val="18"/>
        </w:rPr>
        <w:t>Право на</w:t>
      </w:r>
      <w:r w:rsidR="008464FA">
        <w:rPr>
          <w:rFonts w:cs="Tahoma"/>
          <w:color w:val="000000"/>
          <w:szCs w:val="18"/>
        </w:rPr>
        <w:t> </w:t>
      </w:r>
      <w:r w:rsidRPr="00E00CCD">
        <w:rPr>
          <w:rFonts w:cs="Tahoma"/>
          <w:color w:val="000000"/>
          <w:szCs w:val="18"/>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14:paraId="7FBC04C0" w14:textId="77777777" w:rsidR="004E0852" w:rsidRPr="00E00CCD" w:rsidRDefault="004E0852" w:rsidP="008464FA">
      <w:pPr>
        <w:numPr>
          <w:ilvl w:val="0"/>
          <w:numId w:val="8"/>
        </w:numPr>
        <w:spacing w:after="60"/>
        <w:ind w:left="1440"/>
        <w:rPr>
          <w:rFonts w:cs="Tahoma"/>
        </w:rPr>
      </w:pPr>
      <w:r w:rsidRPr="00E00CCD">
        <w:rPr>
          <w:rFonts w:cs="Tahoma"/>
          <w:color w:val="000000"/>
          <w:szCs w:val="18"/>
          <w:u w:val="single"/>
        </w:rPr>
        <w:t>Лицензия и Software Assurance</w:t>
      </w:r>
      <w:r w:rsidRPr="00E00CCD">
        <w:rPr>
          <w:rFonts w:cs="Tahoma"/>
          <w:color w:val="000000"/>
          <w:szCs w:val="18"/>
        </w:rPr>
        <w:t>. Бесплатная лицензия включает в себя и покрытие Software Assurance.</w:t>
      </w:r>
      <w:r w:rsidR="00827CFE" w:rsidRPr="00E00CCD">
        <w:rPr>
          <w:rFonts w:cs="Tahoma"/>
          <w:color w:val="000000"/>
          <w:szCs w:val="18"/>
        </w:rPr>
        <w:t xml:space="preserve"> </w:t>
      </w:r>
      <w:r w:rsidRPr="00E00CCD">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27CFE" w:rsidRPr="00E00CCD">
        <w:rPr>
          <w:rFonts w:cs="Tahoma"/>
          <w:color w:val="000000"/>
          <w:szCs w:val="18"/>
        </w:rPr>
        <w:t xml:space="preserve"> </w:t>
      </w:r>
      <w:r w:rsidRPr="00E00CCD">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8464FA">
        <w:rPr>
          <w:rFonts w:cs="Tahoma"/>
          <w:color w:val="000000"/>
          <w:szCs w:val="18"/>
        </w:rPr>
        <w:t> </w:t>
      </w:r>
      <w:r w:rsidRPr="00E00CCD">
        <w:rPr>
          <w:rFonts w:cs="Tahoma"/>
          <w:color w:val="000000"/>
          <w:szCs w:val="18"/>
        </w:rPr>
        <w:t>новую лицензию.</w:t>
      </w:r>
    </w:p>
    <w:p w14:paraId="7FBC04C1" w14:textId="77777777" w:rsidR="004E0852" w:rsidRPr="00C345AD" w:rsidRDefault="004E0852" w:rsidP="003D0252">
      <w:pPr>
        <w:numPr>
          <w:ilvl w:val="0"/>
          <w:numId w:val="125"/>
        </w:numPr>
        <w:spacing w:after="60"/>
        <w:ind w:left="1440"/>
        <w:rPr>
          <w:rFonts w:cs="Tahoma"/>
          <w:szCs w:val="18"/>
        </w:rPr>
      </w:pPr>
      <w:r w:rsidRPr="00C345AD">
        <w:rPr>
          <w:rFonts w:eastAsia="Calibri" w:cs="Tahoma"/>
          <w:color w:val="000000"/>
          <w:szCs w:val="18"/>
          <w:u w:val="single"/>
        </w:rPr>
        <w:t>Сверка</w:t>
      </w:r>
      <w:r w:rsidRPr="00C345AD">
        <w:rPr>
          <w:rFonts w:eastAsia="Calibri" w:cs="Tahoma"/>
          <w:color w:val="000000"/>
          <w:szCs w:val="18"/>
        </w:rPr>
        <w:t>.</w:t>
      </w:r>
      <w:r w:rsidR="00827CFE" w:rsidRPr="00C345AD">
        <w:rPr>
          <w:rFonts w:eastAsia="Calibri" w:cs="Tahoma"/>
          <w:color w:val="000000"/>
          <w:szCs w:val="18"/>
        </w:rPr>
        <w:t xml:space="preserve"> </w:t>
      </w:r>
      <w:r w:rsidRPr="00C345AD">
        <w:rPr>
          <w:rFonts w:eastAsia="Calibri" w:cs="Tahoma"/>
          <w:color w:val="000000"/>
          <w:szCs w:val="18"/>
        </w:rPr>
        <w:t xml:space="preserve">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w:t>
      </w:r>
      <w:r w:rsidRPr="00C345AD">
        <w:rPr>
          <w:rFonts w:cs="Tahoma"/>
          <w:color w:val="000000"/>
          <w:szCs w:val="18"/>
        </w:rPr>
        <w:t xml:space="preserve">также являются Соответствующими лицензиями. </w:t>
      </w:r>
    </w:p>
    <w:p w14:paraId="7FBC04C2" w14:textId="77777777" w:rsidR="004E0852" w:rsidRPr="00C345AD" w:rsidRDefault="003D0252" w:rsidP="003D0252">
      <w:pPr>
        <w:numPr>
          <w:ilvl w:val="0"/>
          <w:numId w:val="125"/>
        </w:numPr>
        <w:spacing w:after="60"/>
        <w:ind w:left="1440"/>
        <w:rPr>
          <w:rFonts w:cs="Tahoma"/>
          <w:szCs w:val="18"/>
        </w:rPr>
      </w:pPr>
      <w:r w:rsidRPr="00C345AD">
        <w:rPr>
          <w:rFonts w:cs="Tahoma"/>
          <w:color w:val="000000"/>
          <w:szCs w:val="18"/>
          <w:u w:val="single"/>
        </w:rPr>
        <w:t>Соглашения о подписке</w:t>
      </w:r>
      <w:r w:rsidR="00451AD2" w:rsidRPr="00C345AD">
        <w:rPr>
          <w:rFonts w:cs="Tahoma"/>
          <w:color w:val="000000"/>
          <w:szCs w:val="18"/>
        </w:rPr>
        <w:t>.</w:t>
      </w:r>
      <w:r w:rsidR="00827CFE" w:rsidRPr="00C345AD">
        <w:rPr>
          <w:rFonts w:cs="Tahoma"/>
          <w:color w:val="000000"/>
          <w:szCs w:val="18"/>
        </w:rPr>
        <w:t xml:space="preserve"> </w:t>
      </w:r>
      <w:r w:rsidRPr="00C345AD">
        <w:rPr>
          <w:rFonts w:cs="Tahoma"/>
          <w:color w:val="000000"/>
          <w:szCs w:val="18"/>
        </w:rPr>
        <w:t xml:space="preserve">Для Enterprise Subscription, </w:t>
      </w:r>
      <w:r w:rsidRPr="00C345AD">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C345AD">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27CFE" w:rsidRPr="00C345AD">
        <w:rPr>
          <w:rFonts w:cs="Tahoma"/>
          <w:color w:val="000000"/>
          <w:szCs w:val="18"/>
        </w:rPr>
        <w:t xml:space="preserve"> </w:t>
      </w:r>
      <w:r w:rsidRPr="00C345AD">
        <w:rPr>
          <w:rFonts w:cs="Tahoma"/>
          <w:color w:val="000000"/>
          <w:szCs w:val="18"/>
        </w:rPr>
        <w:t>Клиент должен поддерживать непрерывную подписку.</w:t>
      </w:r>
      <w:r w:rsidR="00827CFE" w:rsidRPr="00C345AD">
        <w:rPr>
          <w:rFonts w:cs="Tahoma"/>
          <w:color w:val="000000"/>
          <w:szCs w:val="18"/>
        </w:rPr>
        <w:t xml:space="preserve"> </w:t>
      </w:r>
      <w:r w:rsidRPr="00C345AD">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4C3" w14:textId="77777777" w:rsidR="004E0852" w:rsidRPr="00C345AD" w:rsidRDefault="004E0852" w:rsidP="003D0252">
      <w:pPr>
        <w:numPr>
          <w:ilvl w:val="0"/>
          <w:numId w:val="126"/>
        </w:numPr>
        <w:spacing w:after="60"/>
        <w:ind w:left="1440"/>
        <w:rPr>
          <w:rFonts w:cs="Tahoma"/>
          <w:szCs w:val="18"/>
        </w:rPr>
      </w:pPr>
      <w:r w:rsidRPr="00C345AD">
        <w:rPr>
          <w:rFonts w:cs="Tahoma"/>
          <w:szCs w:val="18"/>
          <w:u w:val="single"/>
        </w:rPr>
        <w:t>Переходы для соглашения Campus and School</w:t>
      </w:r>
      <w:r w:rsidR="00451AD2" w:rsidRPr="00C345AD">
        <w:rPr>
          <w:rFonts w:cs="Tahoma"/>
          <w:szCs w:val="18"/>
        </w:rPr>
        <w:t>.</w:t>
      </w:r>
      <w:r w:rsidRPr="00C345AD">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7FBC04C4" w14:textId="77777777" w:rsidR="004E0852" w:rsidRPr="00C345AD" w:rsidRDefault="004E0852" w:rsidP="008464FA">
      <w:pPr>
        <w:pStyle w:val="ListParagraph"/>
        <w:numPr>
          <w:ilvl w:val="0"/>
          <w:numId w:val="105"/>
        </w:numPr>
        <w:spacing w:after="60"/>
        <w:ind w:left="1980"/>
        <w:contextualSpacing w:val="0"/>
        <w:rPr>
          <w:rFonts w:ascii="Tahoma" w:hAnsi="Tahoma" w:cs="Tahoma"/>
          <w:sz w:val="18"/>
          <w:szCs w:val="18"/>
        </w:rPr>
      </w:pPr>
      <w:r w:rsidRPr="00C345AD">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8464FA" w:rsidRPr="00C345AD">
        <w:rPr>
          <w:rFonts w:ascii="Tahoma" w:hAnsi="Tahoma" w:cs="Tahoma"/>
          <w:sz w:val="18"/>
          <w:szCs w:val="18"/>
          <w:lang w:val="en-US"/>
        </w:rPr>
        <w:t> </w:t>
      </w:r>
      <w:r w:rsidRPr="00C345AD">
        <w:rPr>
          <w:rFonts w:ascii="Tahoma" w:hAnsi="Tahoma" w:cs="Tahoma"/>
          <w:sz w:val="18"/>
          <w:szCs w:val="18"/>
        </w:rPr>
        <w:t xml:space="preserve">Subscription—Education Solutions, соответственно. </w:t>
      </w:r>
    </w:p>
    <w:p w14:paraId="7FBC04C5" w14:textId="77777777" w:rsidR="00BA1490" w:rsidRPr="00C345AD" w:rsidRDefault="004E0852" w:rsidP="003D0252">
      <w:pPr>
        <w:pStyle w:val="ListParagraph"/>
        <w:numPr>
          <w:ilvl w:val="0"/>
          <w:numId w:val="105"/>
        </w:numPr>
        <w:spacing w:after="60"/>
        <w:ind w:left="1980"/>
        <w:contextualSpacing w:val="0"/>
        <w:rPr>
          <w:rFonts w:ascii="Tahoma" w:hAnsi="Tahoma" w:cs="Tahoma"/>
          <w:sz w:val="18"/>
          <w:szCs w:val="18"/>
        </w:rPr>
      </w:pPr>
      <w:r w:rsidRPr="00C345AD">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45" w:name="_66_Lync_Server"/>
      <w:bookmarkStart w:id="1346" w:name="_Toc336338327"/>
      <w:bookmarkStart w:id="1347" w:name="Srv_57OfficeCommSvrOnlineStd"/>
      <w:bookmarkEnd w:id="1345"/>
    </w:p>
    <w:p w14:paraId="7FBC04C6" w14:textId="77777777" w:rsidR="00586FCE" w:rsidRPr="008464FA" w:rsidRDefault="00586FCE" w:rsidP="003D0252">
      <w:pPr>
        <w:rPr>
          <w:rFonts w:cs="Tahoma"/>
          <w:sz w:val="14"/>
          <w:szCs w:val="14"/>
        </w:rPr>
      </w:pPr>
      <w:bookmarkStart w:id="1348" w:name="Srv_56MicrosoftDynamicsCRM2011"/>
      <w:bookmarkStart w:id="1349" w:name="Srv_67MicrosoftDynamicsCRM2011"/>
    </w:p>
    <w:p w14:paraId="7FBC04C7" w14:textId="77777777" w:rsidR="002512D3" w:rsidRPr="008464FA" w:rsidRDefault="002512D3">
      <w:pPr>
        <w:rPr>
          <w:rFonts w:cs="Tahoma"/>
          <w:sz w:val="14"/>
          <w:szCs w:val="14"/>
        </w:rPr>
      </w:pPr>
    </w:p>
    <w:p w14:paraId="7FBC04C8" w14:textId="77777777" w:rsidR="00253288" w:rsidRPr="00E00CCD" w:rsidRDefault="00AD4C5F" w:rsidP="00D47417">
      <w:pPr>
        <w:pStyle w:val="Heading3"/>
        <w:rPr>
          <w:rFonts w:ascii="Tahoma" w:hAnsi="Tahoma" w:cs="Tahoma"/>
        </w:rPr>
      </w:pPr>
      <w:bookmarkStart w:id="1350" w:name="_67_Microsoft_Dynamics"/>
      <w:bookmarkStart w:id="1351" w:name="_Toc348438686"/>
      <w:bookmarkEnd w:id="1350"/>
      <w:r w:rsidRPr="00E00CCD">
        <w:rPr>
          <w:rFonts w:ascii="Tahoma" w:hAnsi="Tahoma" w:cs="Tahoma"/>
          <w:color w:val="F66400"/>
          <w:sz w:val="22"/>
          <w:vertAlign w:val="superscript"/>
        </w:rPr>
        <w:t>67</w:t>
      </w:r>
      <w:r w:rsidRPr="00E00CCD">
        <w:rPr>
          <w:rFonts w:ascii="Tahoma" w:hAnsi="Tahoma" w:cs="Tahoma"/>
          <w:color w:val="F66400"/>
          <w:sz w:val="22"/>
        </w:rPr>
        <w:t xml:space="preserve"> Microsoft Dynamics AX 2012</w:t>
      </w:r>
      <w:bookmarkEnd w:id="1346"/>
      <w:r w:rsidRPr="00E00CCD">
        <w:rPr>
          <w:rFonts w:ascii="Tahoma" w:hAnsi="Tahoma" w:cs="Tahoma"/>
          <w:color w:val="F66400"/>
          <w:sz w:val="22"/>
        </w:rPr>
        <w:t xml:space="preserve"> R2</w:t>
      </w:r>
      <w:bookmarkEnd w:id="1351"/>
    </w:p>
    <w:p w14:paraId="7FBC04C9" w14:textId="77777777" w:rsidR="003D0252" w:rsidRPr="008464FA" w:rsidRDefault="003D0252" w:rsidP="003D0252">
      <w:pPr>
        <w:rPr>
          <w:rFonts w:cs="Tahoma"/>
          <w:sz w:val="14"/>
          <w:szCs w:val="14"/>
        </w:rPr>
      </w:pPr>
    </w:p>
    <w:p w14:paraId="7FBC04CA" w14:textId="77777777" w:rsidR="00047874" w:rsidRPr="00E00CCD" w:rsidRDefault="00860CF0" w:rsidP="007B699C">
      <w:pPr>
        <w:spacing w:after="60"/>
        <w:ind w:left="734" w:hanging="14"/>
        <w:rPr>
          <w:rFonts w:cs="Tahoma"/>
        </w:rPr>
      </w:pPr>
      <w:r w:rsidRPr="00E00CCD">
        <w:rPr>
          <w:rFonts w:cs="Tahoma"/>
          <w:b/>
          <w:bCs/>
          <w:szCs w:val="20"/>
        </w:rPr>
        <w:t>Локализация и Перевод</w:t>
      </w:r>
    </w:p>
    <w:p w14:paraId="7FBC04CB" w14:textId="77777777" w:rsidR="00253288" w:rsidRPr="00E00CCD" w:rsidRDefault="00047874" w:rsidP="00737831">
      <w:pPr>
        <w:ind w:left="734" w:hanging="14"/>
        <w:rPr>
          <w:rFonts w:cs="Tahoma"/>
        </w:rPr>
      </w:pPr>
      <w:r w:rsidRPr="00E00CCD">
        <w:rPr>
          <w:rFonts w:cs="Tahoma"/>
          <w:color w:val="000000"/>
          <w:szCs w:val="20"/>
        </w:rPr>
        <w:t>Microsoft Dynamics AX локализуется, переводится и поддерживается корпорацией Microsoft</w:t>
      </w:r>
      <w:r w:rsidR="00827CFE" w:rsidRPr="00E00CCD">
        <w:rPr>
          <w:rFonts w:cs="Tahoma"/>
          <w:color w:val="000000"/>
          <w:szCs w:val="20"/>
        </w:rPr>
        <w:t xml:space="preserve"> </w:t>
      </w:r>
      <w:r w:rsidRPr="00E00CCD">
        <w:rPr>
          <w:rFonts w:cs="Tahoma"/>
          <w:color w:val="000000"/>
          <w:szCs w:val="20"/>
        </w:rPr>
        <w:t xml:space="preserve">и доступен во многих странах и на многих языках. Дополнительные сведения о доступности переводов и локализаций см. по адресу </w:t>
      </w:r>
      <w:hyperlink r:id="rId48" w:history="1">
        <w:r w:rsidRPr="00E00CCD">
          <w:rPr>
            <w:rFonts w:cs="Tahoma"/>
            <w:color w:val="000000"/>
            <w:szCs w:val="20"/>
          </w:rPr>
          <w:t>http://www.microsoft.com/en-us/dynamics/erp-explore-ax-capabilities.aspx</w:t>
        </w:r>
      </w:hyperlink>
      <w:r w:rsidRPr="00E00CCD">
        <w:rPr>
          <w:rFonts w:cs="Tahoma"/>
          <w:color w:val="000000"/>
          <w:szCs w:val="20"/>
        </w:rPr>
        <w:t>.</w:t>
      </w:r>
    </w:p>
    <w:p w14:paraId="7FBC04CC" w14:textId="77777777" w:rsidR="00860CF0" w:rsidRPr="008464FA" w:rsidRDefault="00860CF0" w:rsidP="00737831">
      <w:pPr>
        <w:ind w:left="720"/>
        <w:rPr>
          <w:rFonts w:cs="Tahoma"/>
          <w:sz w:val="14"/>
          <w:szCs w:val="14"/>
        </w:rPr>
      </w:pPr>
    </w:p>
    <w:p w14:paraId="7FBC04CD" w14:textId="77777777" w:rsidR="00860CF0" w:rsidRPr="00E00CCD" w:rsidRDefault="00860CF0" w:rsidP="00827CFE">
      <w:pPr>
        <w:pStyle w:val="PURBody-Indented"/>
        <w:spacing w:after="0"/>
        <w:ind w:left="720"/>
        <w:rPr>
          <w:rFonts w:ascii="Tahoma" w:hAnsi="Tahoma" w:cs="Tahoma"/>
        </w:rPr>
      </w:pPr>
      <w:r w:rsidRPr="00E00CCD">
        <w:rPr>
          <w:rFonts w:ascii="Tahoma" w:hAnsi="Tahoma" w:cs="Tahoma"/>
          <w:color w:val="000000"/>
          <w:sz w:val="18"/>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827CFE" w:rsidRPr="00E00CCD">
        <w:rPr>
          <w:rFonts w:ascii="Tahoma" w:hAnsi="Tahoma" w:cs="Tahoma"/>
          <w:color w:val="000000"/>
          <w:sz w:val="18"/>
        </w:rPr>
        <w:t xml:space="preserve"> </w:t>
      </w:r>
      <w:r w:rsidRPr="00E00CCD">
        <w:rPr>
          <w:rFonts w:ascii="Tahoma" w:hAnsi="Tahoma" w:cs="Tahoma"/>
          <w:color w:val="000000"/>
          <w:sz w:val="18"/>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827CFE" w:rsidRPr="00E00CCD">
        <w:rPr>
          <w:rFonts w:ascii="Tahoma" w:hAnsi="Tahoma" w:cs="Tahoma"/>
          <w:color w:val="000000"/>
          <w:sz w:val="18"/>
        </w:rPr>
        <w:t xml:space="preserve"> </w:t>
      </w:r>
      <w:r w:rsidRPr="00E00CCD">
        <w:rPr>
          <w:rFonts w:ascii="Tahoma" w:hAnsi="Tahoma" w:cs="Tahoma"/>
          <w:color w:val="000000"/>
          <w:sz w:val="18"/>
        </w:rPr>
        <w:t>Microsoft.</w:t>
      </w:r>
      <w:r w:rsidR="00827CFE" w:rsidRPr="00E00CCD">
        <w:rPr>
          <w:rFonts w:ascii="Tahoma" w:hAnsi="Tahoma" w:cs="Tahoma"/>
          <w:color w:val="000000"/>
          <w:sz w:val="18"/>
        </w:rPr>
        <w:t xml:space="preserve"> </w:t>
      </w:r>
      <w:r w:rsidRPr="00E00CCD">
        <w:rPr>
          <w:rFonts w:ascii="Tahoma" w:hAnsi="Tahoma" w:cs="Tahoma"/>
          <w:color w:val="000000"/>
          <w:sz w:val="18"/>
        </w:rPr>
        <w:t>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 где Microsoft не производит такого программного обеспечения или служб, имеющихся в свободном коммерческом доступе.</w:t>
      </w:r>
      <w:r w:rsidR="00827CFE" w:rsidRPr="00E00CCD">
        <w:rPr>
          <w:rFonts w:ascii="Tahoma" w:hAnsi="Tahoma" w:cs="Tahoma"/>
          <w:color w:val="000000"/>
          <w:sz w:val="18"/>
        </w:rPr>
        <w:t xml:space="preserve"> </w:t>
      </w:r>
      <w:r w:rsidRPr="00E00CCD">
        <w:rPr>
          <w:rFonts w:ascii="Tahoma" w:hAnsi="Tahoma" w:cs="Tahoma"/>
          <w:color w:val="000000"/>
          <w:sz w:val="18"/>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14:paraId="7FBC04CE" w14:textId="77777777" w:rsidR="00047874" w:rsidRPr="008464FA" w:rsidRDefault="00047874" w:rsidP="00E62BC4">
      <w:pPr>
        <w:ind w:left="720" w:hanging="180"/>
        <w:rPr>
          <w:rFonts w:cs="Tahoma"/>
          <w:sz w:val="14"/>
          <w:szCs w:val="14"/>
        </w:rPr>
      </w:pPr>
    </w:p>
    <w:p w14:paraId="7FBC04CF" w14:textId="77777777" w:rsidR="00253288" w:rsidRPr="00E00CCD" w:rsidRDefault="00047874" w:rsidP="007B699C">
      <w:pPr>
        <w:spacing w:after="60"/>
        <w:ind w:left="734" w:hanging="187"/>
        <w:rPr>
          <w:rFonts w:cs="Tahoma"/>
        </w:rPr>
      </w:pPr>
      <w:r w:rsidRPr="00E00CCD">
        <w:rPr>
          <w:rFonts w:cs="Tahoma"/>
          <w:b/>
          <w:bCs/>
          <w:szCs w:val="20"/>
        </w:rPr>
        <w:t>Права на использование в рамках клиентских лицензий</w:t>
      </w:r>
    </w:p>
    <w:p w14:paraId="7FBC04D0" w14:textId="77777777" w:rsidR="00047874" w:rsidRPr="00E00CCD" w:rsidRDefault="00047874" w:rsidP="00E62BC4">
      <w:pPr>
        <w:ind w:left="720" w:hanging="180"/>
        <w:rPr>
          <w:rFonts w:cs="Tahoma"/>
        </w:rPr>
      </w:pPr>
      <w:r w:rsidRPr="00E00CCD">
        <w:rPr>
          <w:rFonts w:eastAsia="Calibri" w:cs="Tahoma"/>
          <w:szCs w:val="18"/>
        </w:rPr>
        <w:t>В таблице ниже представлены варианты использования, разрешенные по различным клиентским лицензиям Microsoft Dynamics AX 2012 R2:</w:t>
      </w:r>
    </w:p>
    <w:p w14:paraId="7FBC04D1" w14:textId="77777777" w:rsidR="00047874" w:rsidRPr="008464FA" w:rsidRDefault="00047874" w:rsidP="00944DAD">
      <w:pPr>
        <w:ind w:firstLine="540"/>
        <w:rPr>
          <w:rFonts w:cs="Tahoma"/>
          <w:sz w:val="14"/>
          <w:szCs w:val="14"/>
        </w:rPr>
      </w:pPr>
    </w:p>
    <w:p w14:paraId="7FBC04D2" w14:textId="77777777" w:rsidR="00047874" w:rsidRPr="00E00CCD" w:rsidRDefault="00047874" w:rsidP="002C1048">
      <w:pPr>
        <w:numPr>
          <w:ilvl w:val="1"/>
          <w:numId w:val="84"/>
        </w:numPr>
        <w:tabs>
          <w:tab w:val="clear" w:pos="1440"/>
          <w:tab w:val="num" w:pos="900"/>
        </w:tabs>
        <w:autoSpaceDE w:val="0"/>
        <w:autoSpaceDN w:val="0"/>
        <w:adjustRightInd w:val="0"/>
        <w:ind w:left="900" w:right="720"/>
        <w:rPr>
          <w:rFonts w:cs="Tahoma"/>
        </w:rPr>
      </w:pPr>
      <w:r w:rsidRPr="00E00CCD">
        <w:rPr>
          <w:rFonts w:eastAsia="Calibri" w:cs="Tahoma"/>
          <w:b/>
          <w:szCs w:val="18"/>
        </w:rPr>
        <w:t>Self-Serve CAL (Базовая клиентская лицензия)</w:t>
      </w:r>
    </w:p>
    <w:p w14:paraId="7FBC04D3" w14:textId="77777777" w:rsidR="00047874" w:rsidRPr="00E00CCD" w:rsidRDefault="00047874" w:rsidP="002C1048">
      <w:pPr>
        <w:numPr>
          <w:ilvl w:val="1"/>
          <w:numId w:val="106"/>
        </w:numPr>
        <w:tabs>
          <w:tab w:val="left" w:pos="1260"/>
        </w:tabs>
        <w:autoSpaceDE w:val="0"/>
        <w:autoSpaceDN w:val="0"/>
        <w:adjustRightInd w:val="0"/>
        <w:ind w:left="1260" w:right="720" w:hanging="360"/>
        <w:rPr>
          <w:rFonts w:cs="Tahoma"/>
        </w:rPr>
      </w:pPr>
      <w:r w:rsidRPr="00E00CCD">
        <w:rPr>
          <w:rFonts w:eastAsia="Calibri" w:cs="Tahoma"/>
          <w:szCs w:val="18"/>
        </w:rPr>
        <w:t>Создание отчетов о расходах;</w:t>
      </w:r>
    </w:p>
    <w:p w14:paraId="7FBC04D4" w14:textId="77777777" w:rsidR="00047874" w:rsidRPr="00E00CCD" w:rsidRDefault="00047874" w:rsidP="002C1048">
      <w:pPr>
        <w:numPr>
          <w:ilvl w:val="1"/>
          <w:numId w:val="106"/>
        </w:numPr>
        <w:tabs>
          <w:tab w:val="left" w:pos="1260"/>
        </w:tabs>
        <w:autoSpaceDE w:val="0"/>
        <w:autoSpaceDN w:val="0"/>
        <w:adjustRightInd w:val="0"/>
        <w:ind w:left="1260" w:right="720" w:hanging="360"/>
        <w:rPr>
          <w:rFonts w:cs="Tahoma"/>
        </w:rPr>
      </w:pPr>
      <w:r w:rsidRPr="00E00CCD">
        <w:rPr>
          <w:rFonts w:eastAsia="Calibri" w:cs="Tahoma"/>
          <w:szCs w:val="18"/>
        </w:rPr>
        <w:t>Управление персональными данными, например, регистрация прибыли;</w:t>
      </w:r>
    </w:p>
    <w:p w14:paraId="7FBC04D5" w14:textId="77777777" w:rsidR="00047874" w:rsidRPr="00E00CCD" w:rsidRDefault="00047874" w:rsidP="008464FA">
      <w:pPr>
        <w:numPr>
          <w:ilvl w:val="1"/>
          <w:numId w:val="106"/>
        </w:numPr>
        <w:tabs>
          <w:tab w:val="left" w:pos="1260"/>
        </w:tabs>
        <w:autoSpaceDE w:val="0"/>
        <w:autoSpaceDN w:val="0"/>
        <w:adjustRightInd w:val="0"/>
        <w:ind w:left="1260" w:right="720" w:hanging="360"/>
        <w:rPr>
          <w:rFonts w:cs="Tahoma"/>
        </w:rPr>
      </w:pPr>
      <w:r w:rsidRPr="00E00CCD">
        <w:rPr>
          <w:rFonts w:eastAsia="Calibri" w:cs="Tahoma"/>
          <w:szCs w:val="18"/>
        </w:rPr>
        <w:t>Делать записи о времени и посещаемости, например, регистрировать время прихода и</w:t>
      </w:r>
      <w:r w:rsidR="008464FA">
        <w:rPr>
          <w:rFonts w:eastAsia="Calibri" w:cs="Tahoma"/>
          <w:szCs w:val="18"/>
        </w:rPr>
        <w:t> </w:t>
      </w:r>
      <w:r w:rsidRPr="00E00CCD">
        <w:rPr>
          <w:rFonts w:eastAsia="Calibri" w:cs="Tahoma"/>
          <w:szCs w:val="18"/>
        </w:rPr>
        <w:t>ухода с работы</w:t>
      </w:r>
    </w:p>
    <w:p w14:paraId="7FBC04D6" w14:textId="77777777" w:rsidR="00047874" w:rsidRPr="00E00CCD" w:rsidRDefault="00047874" w:rsidP="002C1048">
      <w:pPr>
        <w:numPr>
          <w:ilvl w:val="1"/>
          <w:numId w:val="106"/>
        </w:numPr>
        <w:tabs>
          <w:tab w:val="left" w:pos="1260"/>
        </w:tabs>
        <w:autoSpaceDE w:val="0"/>
        <w:autoSpaceDN w:val="0"/>
        <w:adjustRightInd w:val="0"/>
        <w:ind w:left="1260" w:right="720" w:hanging="360"/>
        <w:rPr>
          <w:rFonts w:cs="Tahoma"/>
        </w:rPr>
      </w:pPr>
      <w:r w:rsidRPr="00E00CCD">
        <w:rPr>
          <w:rFonts w:eastAsia="Calibri" w:cs="Tahoma"/>
          <w:szCs w:val="18"/>
        </w:rPr>
        <w:t>Вводить заявки на обслуживание сотрудников;</w:t>
      </w:r>
    </w:p>
    <w:p w14:paraId="7FBC04D7" w14:textId="77777777" w:rsidR="00047874" w:rsidRPr="008464FA" w:rsidRDefault="00047874" w:rsidP="002C1048">
      <w:pPr>
        <w:numPr>
          <w:ilvl w:val="1"/>
          <w:numId w:val="106"/>
        </w:numPr>
        <w:tabs>
          <w:tab w:val="left" w:pos="1260"/>
        </w:tabs>
        <w:autoSpaceDE w:val="0"/>
        <w:autoSpaceDN w:val="0"/>
        <w:adjustRightInd w:val="0"/>
        <w:ind w:left="1260" w:right="720" w:hanging="360"/>
        <w:rPr>
          <w:rFonts w:cs="Tahoma"/>
          <w:sz w:val="14"/>
          <w:szCs w:val="14"/>
        </w:rPr>
      </w:pPr>
      <w:r w:rsidRPr="00E00CCD">
        <w:rPr>
          <w:rFonts w:eastAsia="Calibri" w:cs="Tahoma"/>
          <w:szCs w:val="18"/>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E00CCD">
        <w:rPr>
          <w:rFonts w:eastAsia="Calibri" w:cs="Tahoma"/>
          <w:szCs w:val="18"/>
        </w:rPr>
        <w:br/>
      </w:r>
    </w:p>
    <w:p w14:paraId="7FBC04D8" w14:textId="77777777" w:rsidR="00047874" w:rsidRPr="00E00CCD" w:rsidRDefault="00047874" w:rsidP="002C1048">
      <w:pPr>
        <w:numPr>
          <w:ilvl w:val="0"/>
          <w:numId w:val="106"/>
        </w:numPr>
        <w:autoSpaceDE w:val="0"/>
        <w:autoSpaceDN w:val="0"/>
        <w:adjustRightInd w:val="0"/>
        <w:ind w:left="900" w:right="720"/>
        <w:rPr>
          <w:rFonts w:cs="Tahoma"/>
        </w:rPr>
      </w:pPr>
      <w:r w:rsidRPr="00E00CCD">
        <w:rPr>
          <w:rFonts w:eastAsia="Calibri" w:cs="Tahoma"/>
          <w:b/>
          <w:szCs w:val="18"/>
        </w:rPr>
        <w:t>Task CAL (Self-Serve CAL + Task Additive CAL)</w:t>
      </w:r>
    </w:p>
    <w:p w14:paraId="7FBC04D9" w14:textId="77777777" w:rsidR="00B10F79" w:rsidRPr="00E00CCD" w:rsidRDefault="00B10F79" w:rsidP="002C1048">
      <w:pPr>
        <w:numPr>
          <w:ilvl w:val="1"/>
          <w:numId w:val="106"/>
        </w:numPr>
        <w:ind w:left="1260" w:right="720" w:hanging="360"/>
        <w:rPr>
          <w:rFonts w:cs="Tahoma"/>
        </w:rPr>
      </w:pPr>
      <w:r w:rsidRPr="00E00CCD">
        <w:rPr>
          <w:rFonts w:eastAsia="Calibri" w:cs="Tahoma"/>
          <w:szCs w:val="18"/>
        </w:rPr>
        <w:t>Включает в себя права на использование лицензии Self-Serve CAL.</w:t>
      </w:r>
    </w:p>
    <w:p w14:paraId="7FBC04DA"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Ввод подлежащего оплате времени.</w:t>
      </w:r>
    </w:p>
    <w:p w14:paraId="7FBC04DB"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Ввод подлежащих оплате расходов.</w:t>
      </w:r>
    </w:p>
    <w:p w14:paraId="7FBC04DC"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проверками производительности и годовыми обзорами, постановками целей и компетенциями.</w:t>
      </w:r>
    </w:p>
    <w:p w14:paraId="7FBC04DD"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устройством точки розничной торговли.</w:t>
      </w:r>
    </w:p>
    <w:p w14:paraId="7FBC04DE"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Утверждение счетов-фактур поставщиков, касающихся дополнительного снабжения.</w:t>
      </w:r>
    </w:p>
    <w:p w14:paraId="7FBC04DF" w14:textId="77777777" w:rsidR="00047874" w:rsidRPr="00E00CCD" w:rsidRDefault="00047874" w:rsidP="002C1048">
      <w:pPr>
        <w:numPr>
          <w:ilvl w:val="1"/>
          <w:numId w:val="106"/>
        </w:numPr>
        <w:ind w:left="1260" w:right="720" w:hanging="360"/>
        <w:rPr>
          <w:rFonts w:cs="Tahoma"/>
        </w:rPr>
      </w:pPr>
      <w:r w:rsidRPr="00E00CCD">
        <w:rPr>
          <w:rFonts w:eastAsia="Calibri" w:cs="Tahoma"/>
          <w:szCs w:val="18"/>
        </w:rPr>
        <w:t>Пользователи клиентской лицензии Task CAL не могут одобрять рабочие процессы.</w:t>
      </w:r>
      <w:r w:rsidRPr="00E00CCD">
        <w:rPr>
          <w:rFonts w:cs="Tahoma"/>
          <w:szCs w:val="18"/>
        </w:rPr>
        <w:t xml:space="preserve"> </w:t>
      </w:r>
    </w:p>
    <w:p w14:paraId="7FBC04E0" w14:textId="77777777" w:rsidR="00047874" w:rsidRPr="00E00CCD" w:rsidRDefault="00047874" w:rsidP="00944DAD">
      <w:pPr>
        <w:autoSpaceDE w:val="0"/>
        <w:autoSpaceDN w:val="0"/>
        <w:adjustRightInd w:val="0"/>
        <w:ind w:left="1260" w:right="720"/>
        <w:rPr>
          <w:rFonts w:cs="Tahoma"/>
        </w:rPr>
      </w:pPr>
    </w:p>
    <w:p w14:paraId="7FBC04E1" w14:textId="77777777" w:rsidR="00047874" w:rsidRPr="00E00CCD" w:rsidRDefault="00047874" w:rsidP="002C1048">
      <w:pPr>
        <w:numPr>
          <w:ilvl w:val="0"/>
          <w:numId w:val="106"/>
        </w:numPr>
        <w:ind w:left="900" w:right="720"/>
        <w:rPr>
          <w:rFonts w:cs="Tahoma"/>
        </w:rPr>
      </w:pPr>
      <w:r w:rsidRPr="00E00CCD">
        <w:rPr>
          <w:rFonts w:eastAsia="Calibri" w:cs="Tahoma"/>
          <w:b/>
          <w:szCs w:val="18"/>
        </w:rPr>
        <w:t>Functional CAL (Task CAL + Functional Additive CAL)</w:t>
      </w:r>
    </w:p>
    <w:p w14:paraId="7FBC04E2" w14:textId="77777777" w:rsidR="00B10F79" w:rsidRPr="00E00CCD" w:rsidRDefault="00B10F79" w:rsidP="002C1048">
      <w:pPr>
        <w:numPr>
          <w:ilvl w:val="1"/>
          <w:numId w:val="106"/>
        </w:numPr>
        <w:ind w:left="1260" w:right="720" w:hanging="360"/>
        <w:rPr>
          <w:rFonts w:cs="Tahoma"/>
        </w:rPr>
      </w:pPr>
      <w:r w:rsidRPr="00E00CCD">
        <w:rPr>
          <w:rFonts w:eastAsia="Calibri" w:cs="Tahoma"/>
          <w:szCs w:val="18"/>
        </w:rPr>
        <w:t>Включает в себя права на использование лицензии Task CAL.</w:t>
      </w:r>
    </w:p>
    <w:p w14:paraId="7FBC04E3"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торговым залом в рамках цикла производства или изготовления.</w:t>
      </w:r>
    </w:p>
    <w:p w14:paraId="7FBC04E4"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проектами и ресурсами.</w:t>
      </w:r>
    </w:p>
    <w:p w14:paraId="7FBC04E5"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циклами людских ресурсов.</w:t>
      </w:r>
    </w:p>
    <w:p w14:paraId="7FBC04E6"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Управление переносами бюджетов и организационными запросами.</w:t>
      </w:r>
    </w:p>
    <w:p w14:paraId="7FBC04E7"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Создание записей основных данных о сотрудниках или кандидатах.</w:t>
      </w:r>
    </w:p>
    <w:p w14:paraId="7FBC04E8"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Создание заявки на должность или рабочее место.</w:t>
      </w:r>
    </w:p>
    <w:p w14:paraId="7FBC04E9"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Передача или запрос утверждения счетов в отношении клиентов.</w:t>
      </w:r>
    </w:p>
    <w:p w14:paraId="7FBC04EA"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Утверждение счетов-фактур поставщиков или ваучеров за оказанные услуги.</w:t>
      </w:r>
    </w:p>
    <w:p w14:paraId="7FBC04EB"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Создание записей основных данных о клиентах, поставщиках, товарных запасах или каталогах и управление ими.</w:t>
      </w:r>
    </w:p>
    <w:p w14:paraId="7FBC04EC" w14:textId="77777777" w:rsidR="00047874" w:rsidRPr="00E00CCD" w:rsidRDefault="00B10F79" w:rsidP="002C1048">
      <w:pPr>
        <w:numPr>
          <w:ilvl w:val="1"/>
          <w:numId w:val="106"/>
        </w:numPr>
        <w:ind w:left="1260" w:right="720" w:hanging="360"/>
        <w:rPr>
          <w:rFonts w:cs="Tahoma"/>
        </w:rPr>
      </w:pPr>
      <w:r w:rsidRPr="00E00CCD">
        <w:rPr>
          <w:rFonts w:eastAsia="Calibri" w:cs="Tahoma"/>
          <w:szCs w:val="18"/>
        </w:rPr>
        <w:t>Утверждение запросов от пользователей лицензий Self-Serve CAL или Task CAL.</w:t>
      </w:r>
    </w:p>
    <w:p w14:paraId="7FBC04ED" w14:textId="77777777" w:rsidR="00047874" w:rsidRPr="00E00CCD" w:rsidRDefault="00047874" w:rsidP="00B20F02">
      <w:pPr>
        <w:autoSpaceDE w:val="0"/>
        <w:autoSpaceDN w:val="0"/>
        <w:adjustRightInd w:val="0"/>
        <w:ind w:left="1260" w:right="720" w:hanging="360"/>
        <w:rPr>
          <w:rFonts w:cs="Tahoma"/>
        </w:rPr>
      </w:pPr>
    </w:p>
    <w:p w14:paraId="7FBC04EE" w14:textId="77777777" w:rsidR="00047874" w:rsidRPr="00E00CCD" w:rsidRDefault="00047874" w:rsidP="002C1048">
      <w:pPr>
        <w:numPr>
          <w:ilvl w:val="0"/>
          <w:numId w:val="106"/>
        </w:numPr>
        <w:ind w:left="900" w:right="720"/>
        <w:rPr>
          <w:rFonts w:cs="Tahoma"/>
        </w:rPr>
      </w:pPr>
      <w:r w:rsidRPr="00E00CCD">
        <w:rPr>
          <w:rFonts w:eastAsia="Calibri" w:cs="Tahoma"/>
          <w:b/>
          <w:szCs w:val="18"/>
        </w:rPr>
        <w:t>Enterprise CAL (Functional CAL + Enterprise Additive CAL)</w:t>
      </w:r>
    </w:p>
    <w:p w14:paraId="7FBC04EF" w14:textId="77777777" w:rsidR="00047874" w:rsidRPr="00E00CCD" w:rsidRDefault="00047874" w:rsidP="002C1048">
      <w:pPr>
        <w:numPr>
          <w:ilvl w:val="1"/>
          <w:numId w:val="106"/>
        </w:numPr>
        <w:ind w:left="1260" w:right="720" w:hanging="360"/>
        <w:rPr>
          <w:rFonts w:cs="Tahoma"/>
        </w:rPr>
      </w:pPr>
      <w:r w:rsidRPr="00E00CCD">
        <w:rPr>
          <w:rFonts w:eastAsia="Calibri" w:cs="Tahoma"/>
          <w:szCs w:val="18"/>
        </w:rPr>
        <w:t>Права на полное использование</w:t>
      </w:r>
    </w:p>
    <w:p w14:paraId="7FBC04F0" w14:textId="77777777" w:rsidR="00047874" w:rsidRPr="00E00CCD" w:rsidRDefault="00047874" w:rsidP="00944DAD">
      <w:pPr>
        <w:autoSpaceDE w:val="0"/>
        <w:autoSpaceDN w:val="0"/>
        <w:adjustRightInd w:val="0"/>
        <w:ind w:left="900" w:right="720"/>
        <w:rPr>
          <w:rFonts w:cs="Tahoma"/>
        </w:rPr>
      </w:pPr>
    </w:p>
    <w:p w14:paraId="7FBC04F1" w14:textId="77777777" w:rsidR="00047874" w:rsidRPr="00E00CCD" w:rsidRDefault="00047874" w:rsidP="00944DAD">
      <w:pPr>
        <w:autoSpaceDE w:val="0"/>
        <w:autoSpaceDN w:val="0"/>
        <w:adjustRightInd w:val="0"/>
        <w:ind w:left="720" w:right="720"/>
        <w:rPr>
          <w:rFonts w:cs="Tahoma"/>
        </w:rPr>
      </w:pPr>
      <w:r w:rsidRPr="00E00CCD">
        <w:rPr>
          <w:rFonts w:eastAsia="Calibri" w:cs="Tahoma"/>
          <w:szCs w:val="18"/>
        </w:rPr>
        <w:t>Для большей детализации и лучшего понимания необходимых клиентских лицензий см. Руководство по лицензированию Microsoft Dynamics AX 2012 R2 за июль 2012 г., доступное на</w:t>
      </w:r>
      <w:r w:rsidR="00C345AD">
        <w:rPr>
          <w:rFonts w:eastAsia="Calibri" w:cs="Tahoma"/>
          <w:szCs w:val="18"/>
        </w:rPr>
        <w:t> </w:t>
      </w:r>
      <w:r w:rsidRPr="00E00CCD">
        <w:rPr>
          <w:rFonts w:eastAsia="Calibri" w:cs="Tahoma"/>
          <w:szCs w:val="18"/>
        </w:rPr>
        <w:t xml:space="preserve">веб-сайте </w:t>
      </w:r>
      <w:hyperlink r:id="rId49" w:history="1">
        <w:r w:rsidRPr="00E00CCD">
          <w:rPr>
            <w:rStyle w:val="Hyperlink"/>
            <w:rFonts w:eastAsia="Calibri" w:cs="Tahoma"/>
            <w:szCs w:val="18"/>
          </w:rPr>
          <w:t>www.microsoft.com</w:t>
        </w:r>
      </w:hyperlink>
      <w:r w:rsidRPr="00E00CCD">
        <w:rPr>
          <w:rFonts w:eastAsia="Calibri" w:cs="Tahoma"/>
          <w:szCs w:val="18"/>
        </w:rPr>
        <w:t>.</w:t>
      </w:r>
    </w:p>
    <w:p w14:paraId="7FBC04F2" w14:textId="77777777" w:rsidR="00A6185F" w:rsidRPr="00E00CCD" w:rsidRDefault="00A6185F" w:rsidP="00A6185F">
      <w:pPr>
        <w:ind w:left="720" w:hanging="180"/>
        <w:rPr>
          <w:rFonts w:cs="Tahoma"/>
        </w:rPr>
      </w:pPr>
    </w:p>
    <w:p w14:paraId="7FBC04F3" w14:textId="77777777" w:rsidR="00A6185F" w:rsidRPr="00E00CCD" w:rsidRDefault="00A6185F" w:rsidP="00C066F9">
      <w:pPr>
        <w:spacing w:after="60"/>
        <w:ind w:left="734" w:hanging="194"/>
        <w:rPr>
          <w:rFonts w:cs="Tahoma"/>
        </w:rPr>
      </w:pPr>
      <w:r w:rsidRPr="00E00CCD">
        <w:rPr>
          <w:rFonts w:cs="Tahoma"/>
          <w:b/>
          <w:bCs/>
        </w:rPr>
        <w:t>Дополнительные условия лицензионного соглашения</w:t>
      </w:r>
    </w:p>
    <w:p w14:paraId="7FBC04F4" w14:textId="77777777" w:rsidR="00A6185F" w:rsidRPr="00E00CCD" w:rsidRDefault="00A6185F" w:rsidP="00C066F9">
      <w:pPr>
        <w:pStyle w:val="PURBody-Indented"/>
        <w:spacing w:after="0"/>
        <w:ind w:left="547"/>
        <w:rPr>
          <w:rFonts w:ascii="Tahoma" w:hAnsi="Tahoma" w:cs="Tahoma"/>
        </w:rPr>
      </w:pPr>
      <w:r w:rsidRPr="00E00CCD">
        <w:rPr>
          <w:rFonts w:ascii="Tahoma" w:eastAsia="Calibri" w:hAnsi="Tahoma" w:cs="Tahoma"/>
          <w:sz w:val="18"/>
          <w:szCs w:val="18"/>
        </w:rPr>
        <w:t xml:space="preserve">На использование компонентов Ecommerce, Point of Sale и похожих обновлений и дополнений к Microsoft Dynamics AX 2012 R2 распространяется действие дополнительных условий лицензионного соглашения, которые можно найти по следующему адресу. </w:t>
      </w:r>
      <w:hyperlink r:id="rId50" w:history="1">
        <w:r w:rsidRPr="00E00CCD">
          <w:rPr>
            <w:rFonts w:ascii="Tahoma" w:eastAsia="Calibri" w:hAnsi="Tahoma" w:cs="Tahoma"/>
            <w:sz w:val="18"/>
            <w:szCs w:val="18"/>
          </w:rPr>
          <w:t>http://www.microsoft.com/en-us/dynamics/erp-buy-ax-software.aspx</w:t>
        </w:r>
      </w:hyperlink>
      <w:r w:rsidRPr="00E00CCD">
        <w:rPr>
          <w:rFonts w:ascii="Tahoma" w:eastAsia="Calibri" w:hAnsi="Tahoma" w:cs="Tahoma"/>
          <w:sz w:val="18"/>
          <w:szCs w:val="18"/>
        </w:rPr>
        <w:t>.</w:t>
      </w:r>
    </w:p>
    <w:p w14:paraId="7FBC04F5" w14:textId="77777777" w:rsidR="007B699C" w:rsidRPr="00E00CCD" w:rsidRDefault="007B699C" w:rsidP="00944DAD">
      <w:pPr>
        <w:rPr>
          <w:rFonts w:cs="Tahoma"/>
        </w:rPr>
      </w:pPr>
    </w:p>
    <w:p w14:paraId="7FBC04F6" w14:textId="77777777" w:rsidR="00D47417" w:rsidRPr="00E00CCD" w:rsidRDefault="00AD4C5F" w:rsidP="00D47417">
      <w:pPr>
        <w:pStyle w:val="Heading3"/>
        <w:rPr>
          <w:rFonts w:ascii="Tahoma" w:hAnsi="Tahoma" w:cs="Tahoma"/>
        </w:rPr>
      </w:pPr>
      <w:bookmarkStart w:id="1352" w:name="_68_Microsoft_Dynamics"/>
      <w:bookmarkStart w:id="1353" w:name="_Toc336338328"/>
      <w:bookmarkStart w:id="1354" w:name="_Toc348438687"/>
      <w:bookmarkEnd w:id="1352"/>
      <w:r w:rsidRPr="00E00CCD">
        <w:rPr>
          <w:rFonts w:ascii="Tahoma" w:hAnsi="Tahoma" w:cs="Tahoma"/>
          <w:color w:val="F66400"/>
          <w:sz w:val="22"/>
          <w:vertAlign w:val="superscript"/>
        </w:rPr>
        <w:t>68</w:t>
      </w:r>
      <w:r w:rsidRPr="00E00CCD">
        <w:rPr>
          <w:rFonts w:ascii="Tahoma" w:hAnsi="Tahoma" w:cs="Tahoma"/>
          <w:color w:val="F66400"/>
          <w:sz w:val="22"/>
        </w:rPr>
        <w:t xml:space="preserve"> Microsoft Dynamics CRM 2011</w:t>
      </w:r>
      <w:bookmarkEnd w:id="1353"/>
      <w:bookmarkEnd w:id="1354"/>
    </w:p>
    <w:bookmarkEnd w:id="1348"/>
    <w:bookmarkEnd w:id="1349"/>
    <w:p w14:paraId="7FBC04F7" w14:textId="77777777" w:rsidR="00D47417" w:rsidRPr="00E00CCD" w:rsidRDefault="00D47417" w:rsidP="00D47417">
      <w:pPr>
        <w:rPr>
          <w:rFonts w:cs="Tahoma"/>
        </w:rPr>
      </w:pPr>
    </w:p>
    <w:p w14:paraId="7FBC04F8" w14:textId="77777777" w:rsidR="00944BDF" w:rsidRPr="00E00CCD" w:rsidRDefault="00944BDF" w:rsidP="007B699C">
      <w:pPr>
        <w:spacing w:after="60"/>
        <w:ind w:left="720"/>
        <w:rPr>
          <w:rFonts w:cs="Tahoma"/>
        </w:rPr>
      </w:pPr>
      <w:r w:rsidRPr="00E00CCD">
        <w:rPr>
          <w:rFonts w:cs="Tahoma"/>
          <w:b/>
          <w:bCs/>
          <w:color w:val="000000"/>
          <w:szCs w:val="20"/>
        </w:rPr>
        <w:t>Схема перехода от Microsoft Dynamics CRM 4.0 в рамках программы Software Assurance</w:t>
      </w:r>
    </w:p>
    <w:p w14:paraId="7FBC04F9" w14:textId="77777777" w:rsidR="00944BDF" w:rsidRPr="00E00CCD" w:rsidRDefault="00944BDF" w:rsidP="00E62BC4">
      <w:pPr>
        <w:ind w:left="720"/>
        <w:rPr>
          <w:rFonts w:cs="Tahoma"/>
        </w:rPr>
      </w:pPr>
      <w:r w:rsidRPr="00E00CCD">
        <w:rPr>
          <w:rFonts w:cs="Tahoma"/>
          <w:color w:val="000000"/>
          <w:szCs w:val="20"/>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w:t>
      </w:r>
      <w:r w:rsidR="00C345AD">
        <w:rPr>
          <w:rFonts w:cs="Tahoma"/>
          <w:color w:val="000000"/>
          <w:szCs w:val="20"/>
        </w:rPr>
        <w:t> </w:t>
      </w:r>
      <w:r w:rsidRPr="00E00CCD">
        <w:rPr>
          <w:rFonts w:cs="Tahoma"/>
          <w:color w:val="000000"/>
          <w:szCs w:val="20"/>
        </w:rPr>
        <w:t>лицензии, как указано ниже.</w:t>
      </w:r>
    </w:p>
    <w:p w14:paraId="7FBC04FA" w14:textId="77777777" w:rsidR="00944BDF" w:rsidRPr="00E00CCD"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E00CCD" w14:paraId="7FBC04FD" w14:textId="77777777" w:rsidTr="000F7C4C">
        <w:trPr>
          <w:tblHeader/>
        </w:trPr>
        <w:tc>
          <w:tcPr>
            <w:tcW w:w="4248" w:type="dxa"/>
            <w:tcBorders>
              <w:top w:val="single" w:sz="4" w:space="0" w:color="000000"/>
              <w:bottom w:val="single" w:sz="6" w:space="0" w:color="000000"/>
            </w:tcBorders>
            <w:shd w:val="clear" w:color="auto" w:fill="FABF8F"/>
          </w:tcPr>
          <w:p w14:paraId="7FBC04FB" w14:textId="77777777" w:rsidR="00944BDF" w:rsidRPr="00E00CCD" w:rsidRDefault="00944BDF" w:rsidP="00E6206A">
            <w:pPr>
              <w:jc w:val="center"/>
              <w:rPr>
                <w:rFonts w:cs="Tahoma"/>
                <w:b/>
                <w:color w:val="000000"/>
                <w:szCs w:val="20"/>
              </w:rPr>
            </w:pPr>
            <w:r w:rsidRPr="00E00CCD">
              <w:rPr>
                <w:rFonts w:cs="Tahoma"/>
                <w:b/>
                <w:color w:val="000000"/>
                <w:szCs w:val="20"/>
              </w:rPr>
              <w:t>Соответствующие лицензии на Microsoft Dynamics CRM 4.0</w:t>
            </w:r>
          </w:p>
        </w:tc>
        <w:tc>
          <w:tcPr>
            <w:tcW w:w="4212" w:type="dxa"/>
            <w:tcBorders>
              <w:top w:val="single" w:sz="4" w:space="0" w:color="000000"/>
              <w:bottom w:val="single" w:sz="6" w:space="0" w:color="000000"/>
            </w:tcBorders>
            <w:shd w:val="clear" w:color="auto" w:fill="FABF8F"/>
          </w:tcPr>
          <w:p w14:paraId="7FBC04FC" w14:textId="77777777" w:rsidR="00944BDF" w:rsidRPr="00E00CCD" w:rsidRDefault="00944BDF" w:rsidP="00E6206A">
            <w:pPr>
              <w:jc w:val="center"/>
              <w:rPr>
                <w:rFonts w:cs="Tahoma"/>
                <w:b/>
                <w:color w:val="000000"/>
                <w:szCs w:val="20"/>
              </w:rPr>
            </w:pPr>
            <w:r w:rsidRPr="00E00CCD">
              <w:rPr>
                <w:rFonts w:cs="Tahoma"/>
                <w:b/>
                <w:color w:val="000000"/>
                <w:szCs w:val="20"/>
              </w:rPr>
              <w:t>Соответствующая лицензия CRM 2011</w:t>
            </w:r>
          </w:p>
        </w:tc>
      </w:tr>
      <w:tr w:rsidR="00944BDF" w:rsidRPr="00E00CCD" w14:paraId="7FBC0500" w14:textId="77777777" w:rsidTr="00CA14C9">
        <w:tc>
          <w:tcPr>
            <w:tcW w:w="4248" w:type="dxa"/>
            <w:tcBorders>
              <w:top w:val="single" w:sz="6" w:space="0" w:color="000000"/>
            </w:tcBorders>
            <w:shd w:val="clear" w:color="auto" w:fill="FFFFFF"/>
          </w:tcPr>
          <w:p w14:paraId="7FBC04FE" w14:textId="77777777" w:rsidR="00944BDF" w:rsidRPr="00E00CCD" w:rsidRDefault="00944BDF" w:rsidP="00E6206A">
            <w:pPr>
              <w:rPr>
                <w:rFonts w:cs="Tahoma"/>
                <w:color w:val="000000"/>
                <w:szCs w:val="20"/>
              </w:rPr>
            </w:pPr>
            <w:r w:rsidRPr="00E00CCD">
              <w:rPr>
                <w:rFonts w:cs="Tahoma"/>
                <w:color w:val="000000"/>
                <w:szCs w:val="20"/>
              </w:rPr>
              <w:t>Microsoft Dynamics CRM 4.0 Full Use Additive CAL</w:t>
            </w:r>
          </w:p>
        </w:tc>
        <w:tc>
          <w:tcPr>
            <w:tcW w:w="4212" w:type="dxa"/>
            <w:tcBorders>
              <w:top w:val="single" w:sz="6" w:space="0" w:color="000000"/>
            </w:tcBorders>
            <w:shd w:val="clear" w:color="auto" w:fill="FFFFFF"/>
          </w:tcPr>
          <w:p w14:paraId="7FBC04FF" w14:textId="77777777" w:rsidR="00944BDF" w:rsidRPr="00E00CCD" w:rsidRDefault="00944BDF" w:rsidP="00E6206A">
            <w:pPr>
              <w:rPr>
                <w:rFonts w:cs="Tahoma"/>
                <w:color w:val="000000"/>
                <w:szCs w:val="20"/>
              </w:rPr>
            </w:pPr>
            <w:r w:rsidRPr="00E00CCD">
              <w:rPr>
                <w:rFonts w:cs="Tahoma"/>
                <w:color w:val="000000"/>
                <w:szCs w:val="20"/>
              </w:rPr>
              <w:t>Одна лицензия Microsoft Dynamics CRM 2011 Full Use Additive CAL</w:t>
            </w:r>
          </w:p>
        </w:tc>
      </w:tr>
      <w:tr w:rsidR="00944BDF" w:rsidRPr="00E00CCD" w14:paraId="7FBC0503" w14:textId="77777777" w:rsidTr="00CA14C9">
        <w:tc>
          <w:tcPr>
            <w:tcW w:w="4248" w:type="dxa"/>
            <w:tcBorders>
              <w:top w:val="single" w:sz="6" w:space="0" w:color="000000"/>
            </w:tcBorders>
            <w:shd w:val="clear" w:color="auto" w:fill="FFFFFF"/>
          </w:tcPr>
          <w:p w14:paraId="7FBC0501" w14:textId="77777777" w:rsidR="00944BDF" w:rsidRPr="00E00CCD" w:rsidRDefault="00944BDF" w:rsidP="00E6206A">
            <w:pPr>
              <w:rPr>
                <w:rFonts w:cs="Tahoma"/>
                <w:color w:val="000000"/>
                <w:szCs w:val="20"/>
              </w:rPr>
            </w:pPr>
            <w:r w:rsidRPr="00E00CCD">
              <w:rPr>
                <w:rFonts w:cs="Tahoma"/>
                <w:color w:val="000000"/>
                <w:szCs w:val="20"/>
              </w:rPr>
              <w:t>Microsoft Dynamics CRM 4.0 Limited CAL</w:t>
            </w:r>
          </w:p>
        </w:tc>
        <w:tc>
          <w:tcPr>
            <w:tcW w:w="4212" w:type="dxa"/>
            <w:tcBorders>
              <w:top w:val="single" w:sz="6" w:space="0" w:color="000000"/>
            </w:tcBorders>
            <w:shd w:val="clear" w:color="auto" w:fill="FFFFFF"/>
          </w:tcPr>
          <w:p w14:paraId="7FBC0502" w14:textId="77777777" w:rsidR="00944BDF" w:rsidRPr="00E00CCD" w:rsidRDefault="00944BDF" w:rsidP="00E6206A">
            <w:pPr>
              <w:rPr>
                <w:rFonts w:cs="Tahoma"/>
                <w:color w:val="000000"/>
                <w:szCs w:val="20"/>
              </w:rPr>
            </w:pPr>
            <w:r w:rsidRPr="00E00CCD">
              <w:rPr>
                <w:rFonts w:cs="Tahoma"/>
                <w:color w:val="000000"/>
                <w:szCs w:val="20"/>
              </w:rPr>
              <w:t>Одна лицензия Microsoft Dynamics CRM 2011 Employee Self Service CAL и одна лицензия Microsoft Dynamics CRM 2011 Limited Use Additive CAL</w:t>
            </w:r>
          </w:p>
        </w:tc>
      </w:tr>
      <w:tr w:rsidR="00944BDF" w:rsidRPr="00E00CCD" w14:paraId="7FBC0507" w14:textId="77777777" w:rsidTr="00CA14C9">
        <w:tc>
          <w:tcPr>
            <w:tcW w:w="4248" w:type="dxa"/>
            <w:tcBorders>
              <w:top w:val="single" w:sz="6" w:space="0" w:color="000000"/>
            </w:tcBorders>
            <w:shd w:val="clear" w:color="auto" w:fill="FFFFFF"/>
          </w:tcPr>
          <w:p w14:paraId="7FBC0504" w14:textId="77777777" w:rsidR="00944BDF" w:rsidRPr="00E00CCD" w:rsidRDefault="00944BDF" w:rsidP="00E6206A">
            <w:pPr>
              <w:rPr>
                <w:rFonts w:cs="Tahoma"/>
              </w:rPr>
            </w:pPr>
            <w:r w:rsidRPr="00E00CCD">
              <w:rPr>
                <w:rFonts w:cs="Tahoma"/>
                <w:color w:val="000000"/>
                <w:szCs w:val="20"/>
              </w:rPr>
              <w:t>Microsoft Dynamics CRM 4.0 Limited External Connector</w:t>
            </w:r>
          </w:p>
          <w:p w14:paraId="7FBC0505" w14:textId="77777777" w:rsidR="00944BDF" w:rsidRPr="00E00CCD" w:rsidRDefault="00944BDF" w:rsidP="00C345AD">
            <w:pPr>
              <w:rPr>
                <w:rFonts w:cs="Tahoma"/>
                <w:color w:val="000000"/>
                <w:szCs w:val="20"/>
              </w:rPr>
            </w:pPr>
            <w:r w:rsidRPr="00E00CCD">
              <w:rPr>
                <w:rFonts w:cs="Tahoma"/>
                <w:color w:val="000000"/>
                <w:szCs w:val="20"/>
              </w:rPr>
              <w:t xml:space="preserve">(отдельно </w:t>
            </w:r>
            <w:r w:rsidRPr="00E00CCD">
              <w:rPr>
                <w:rFonts w:cs="Tahoma"/>
                <w:color w:val="000000"/>
              </w:rPr>
              <w:t>ИЛИ в составе набора Microsoft Dynamics CRM 4.0 Limited External Connector</w:t>
            </w:r>
            <w:r w:rsidRPr="00E00CCD">
              <w:rPr>
                <w:rFonts w:cs="Tahoma"/>
                <w:color w:val="000000"/>
                <w:szCs w:val="18"/>
              </w:rPr>
              <w:t xml:space="preserve"> </w:t>
            </w:r>
            <w:r w:rsidRPr="00E00CCD">
              <w:rPr>
                <w:rFonts w:cs="Tahoma"/>
                <w:color w:val="000000"/>
              </w:rPr>
              <w:t>и</w:t>
            </w:r>
            <w:r w:rsidR="00C345AD">
              <w:rPr>
                <w:rFonts w:cs="Tahoma"/>
                <w:color w:val="000000"/>
                <w:szCs w:val="18"/>
              </w:rPr>
              <w:t> </w:t>
            </w:r>
            <w:r w:rsidRPr="00E00CCD">
              <w:rPr>
                <w:rFonts w:cs="Tahoma"/>
                <w:color w:val="000000"/>
              </w:rPr>
              <w:t>Microsoft Dynamics CRM 4.0 Full Use Additive External Connector)</w:t>
            </w:r>
          </w:p>
        </w:tc>
        <w:tc>
          <w:tcPr>
            <w:tcW w:w="4212" w:type="dxa"/>
            <w:tcBorders>
              <w:top w:val="single" w:sz="6" w:space="0" w:color="000000"/>
            </w:tcBorders>
            <w:shd w:val="clear" w:color="auto" w:fill="FFFFFF"/>
          </w:tcPr>
          <w:p w14:paraId="7FBC0506" w14:textId="77777777" w:rsidR="00944BDF" w:rsidRPr="00E00CCD" w:rsidRDefault="00944BDF" w:rsidP="00E6206A">
            <w:pPr>
              <w:rPr>
                <w:rFonts w:cs="Tahoma"/>
                <w:color w:val="000000"/>
                <w:szCs w:val="20"/>
              </w:rPr>
            </w:pPr>
            <w:r w:rsidRPr="00E00CCD">
              <w:rPr>
                <w:rFonts w:cs="Tahoma"/>
                <w:color w:val="000000"/>
                <w:szCs w:val="20"/>
              </w:rPr>
              <w:t>Одна лицензия Microsoft Dynamics CRM 2011 External Connector</w:t>
            </w:r>
            <w:r w:rsidRPr="00E00CCD">
              <w:rPr>
                <w:rFonts w:cs="Tahoma"/>
                <w:color w:val="000000"/>
                <w:szCs w:val="20"/>
                <w:vertAlign w:val="superscript"/>
              </w:rPr>
              <w:t>1</w:t>
            </w:r>
          </w:p>
        </w:tc>
      </w:tr>
      <w:tr w:rsidR="00944BDF" w:rsidRPr="00E00CCD" w14:paraId="7FBC050A" w14:textId="77777777" w:rsidTr="00CA14C9">
        <w:tc>
          <w:tcPr>
            <w:tcW w:w="4248" w:type="dxa"/>
            <w:tcBorders>
              <w:top w:val="single" w:sz="6" w:space="0" w:color="000000"/>
            </w:tcBorders>
            <w:shd w:val="clear" w:color="auto" w:fill="FFFFFF"/>
          </w:tcPr>
          <w:p w14:paraId="7FBC0508" w14:textId="77777777" w:rsidR="00944BDF" w:rsidRPr="00E00CCD" w:rsidRDefault="00944BDF" w:rsidP="00E6206A">
            <w:pPr>
              <w:rPr>
                <w:rFonts w:cs="Tahoma"/>
                <w:color w:val="000000"/>
                <w:szCs w:val="20"/>
              </w:rPr>
            </w:pPr>
            <w:r w:rsidRPr="00E00CCD">
              <w:rPr>
                <w:rFonts w:cs="Tahoma"/>
                <w:color w:val="000000"/>
                <w:szCs w:val="20"/>
              </w:rPr>
              <w:t>Microsoft Dynamics CRM 4.0 Workgroup Server</w:t>
            </w:r>
          </w:p>
        </w:tc>
        <w:tc>
          <w:tcPr>
            <w:tcW w:w="4212" w:type="dxa"/>
            <w:tcBorders>
              <w:top w:val="single" w:sz="6" w:space="0" w:color="000000"/>
            </w:tcBorders>
            <w:shd w:val="clear" w:color="auto" w:fill="FFFFFF"/>
          </w:tcPr>
          <w:p w14:paraId="7FBC0509" w14:textId="77777777" w:rsidR="00944BDF" w:rsidRPr="00E00CCD" w:rsidRDefault="00944BDF" w:rsidP="00E6206A">
            <w:pPr>
              <w:rPr>
                <w:rFonts w:cs="Tahoma"/>
                <w:color w:val="000000"/>
                <w:szCs w:val="20"/>
              </w:rPr>
            </w:pPr>
            <w:r w:rsidRPr="00E00CCD">
              <w:rPr>
                <w:rFonts w:cs="Tahoma"/>
                <w:color w:val="000000"/>
                <w:szCs w:val="20"/>
              </w:rPr>
              <w:t>Одна лицензия Microsoft Dynamics CRM Workgroup Server 2011</w:t>
            </w:r>
          </w:p>
        </w:tc>
      </w:tr>
      <w:tr w:rsidR="00944BDF" w:rsidRPr="00E00CCD" w14:paraId="7FBC050D" w14:textId="77777777" w:rsidTr="00CA14C9">
        <w:tc>
          <w:tcPr>
            <w:tcW w:w="4248" w:type="dxa"/>
            <w:shd w:val="clear" w:color="auto" w:fill="FFFFFF"/>
          </w:tcPr>
          <w:p w14:paraId="7FBC050B" w14:textId="77777777" w:rsidR="00944BDF" w:rsidRPr="00E00CCD" w:rsidRDefault="00944BDF" w:rsidP="00E6206A">
            <w:pPr>
              <w:rPr>
                <w:rFonts w:cs="Tahoma"/>
                <w:color w:val="000000"/>
                <w:szCs w:val="20"/>
              </w:rPr>
            </w:pPr>
            <w:r w:rsidRPr="00E00CCD">
              <w:rPr>
                <w:rFonts w:cs="Tahoma"/>
                <w:color w:val="000000"/>
                <w:szCs w:val="20"/>
              </w:rPr>
              <w:t>Microsoft Dynamics CRM 4.0 Professional Server</w:t>
            </w:r>
          </w:p>
        </w:tc>
        <w:tc>
          <w:tcPr>
            <w:tcW w:w="4212" w:type="dxa"/>
            <w:shd w:val="clear" w:color="auto" w:fill="FFFFFF"/>
          </w:tcPr>
          <w:p w14:paraId="7FBC050C" w14:textId="77777777" w:rsidR="00944BDF" w:rsidRPr="00E00CCD" w:rsidRDefault="00944BDF" w:rsidP="000F7C4C">
            <w:pPr>
              <w:rPr>
                <w:rFonts w:cs="Tahoma"/>
                <w:color w:val="000000"/>
                <w:szCs w:val="20"/>
              </w:rPr>
            </w:pPr>
            <w:r w:rsidRPr="00E00CCD">
              <w:rPr>
                <w:rFonts w:cs="Tahoma"/>
                <w:color w:val="000000"/>
                <w:szCs w:val="20"/>
              </w:rPr>
              <w:t>Одна лицензия Microsoft Dynamics CRM Server</w:t>
            </w:r>
            <w:r w:rsidR="000F7C4C">
              <w:rPr>
                <w:rFonts w:cs="Tahoma"/>
                <w:color w:val="000000"/>
                <w:szCs w:val="20"/>
              </w:rPr>
              <w:t> </w:t>
            </w:r>
            <w:r w:rsidRPr="00E00CCD">
              <w:rPr>
                <w:rFonts w:cs="Tahoma"/>
                <w:color w:val="000000"/>
                <w:szCs w:val="20"/>
              </w:rPr>
              <w:t>2011</w:t>
            </w:r>
          </w:p>
        </w:tc>
      </w:tr>
      <w:tr w:rsidR="00944BDF" w:rsidRPr="00E00CCD" w14:paraId="7FBC0510" w14:textId="77777777" w:rsidTr="00CA14C9">
        <w:tc>
          <w:tcPr>
            <w:tcW w:w="4248" w:type="dxa"/>
            <w:shd w:val="clear" w:color="auto" w:fill="FFFFFF"/>
          </w:tcPr>
          <w:p w14:paraId="7FBC050E" w14:textId="77777777" w:rsidR="00944BDF" w:rsidRPr="00E00CCD" w:rsidRDefault="00944BDF" w:rsidP="00E6206A">
            <w:pPr>
              <w:rPr>
                <w:rFonts w:cs="Tahoma"/>
                <w:color w:val="000000"/>
                <w:szCs w:val="20"/>
              </w:rPr>
            </w:pPr>
            <w:r w:rsidRPr="00E00CCD">
              <w:rPr>
                <w:rFonts w:cs="Tahoma"/>
                <w:color w:val="000000"/>
                <w:szCs w:val="20"/>
              </w:rPr>
              <w:t>Microsoft Dynamics CRM 4.0 Enterprise Server</w:t>
            </w:r>
          </w:p>
        </w:tc>
        <w:tc>
          <w:tcPr>
            <w:tcW w:w="4212" w:type="dxa"/>
            <w:shd w:val="clear" w:color="auto" w:fill="FFFFFF"/>
          </w:tcPr>
          <w:p w14:paraId="7FBC050F" w14:textId="77777777" w:rsidR="00944BDF" w:rsidRPr="00E00CCD" w:rsidRDefault="00944BDF" w:rsidP="000F7C4C">
            <w:pPr>
              <w:rPr>
                <w:rFonts w:cs="Tahoma"/>
                <w:color w:val="000000"/>
                <w:szCs w:val="20"/>
              </w:rPr>
            </w:pPr>
            <w:r w:rsidRPr="00E00CCD">
              <w:rPr>
                <w:rFonts w:cs="Tahoma"/>
                <w:color w:val="000000"/>
                <w:szCs w:val="20"/>
              </w:rPr>
              <w:t>Одна лицензия Microsoft Dynamics CRM Server</w:t>
            </w:r>
            <w:r w:rsidR="000F7C4C">
              <w:rPr>
                <w:rFonts w:cs="Tahoma"/>
                <w:color w:val="000000"/>
                <w:szCs w:val="20"/>
              </w:rPr>
              <w:t> </w:t>
            </w:r>
            <w:r w:rsidRPr="00E00CCD">
              <w:rPr>
                <w:rFonts w:cs="Tahoma"/>
                <w:color w:val="000000"/>
                <w:szCs w:val="20"/>
              </w:rPr>
              <w:t>2011</w:t>
            </w:r>
          </w:p>
        </w:tc>
      </w:tr>
    </w:tbl>
    <w:p w14:paraId="7FBC0511" w14:textId="77777777" w:rsidR="00944BDF" w:rsidRPr="00E00CCD" w:rsidRDefault="00944BDF" w:rsidP="00944BDF">
      <w:pPr>
        <w:ind w:left="540"/>
        <w:rPr>
          <w:rFonts w:cs="Tahoma"/>
        </w:rPr>
      </w:pPr>
    </w:p>
    <w:p w14:paraId="7FBC0512" w14:textId="77777777" w:rsidR="00944BDF" w:rsidRPr="000F7C4C" w:rsidRDefault="00944BDF" w:rsidP="00E62BC4">
      <w:pPr>
        <w:ind w:left="810"/>
        <w:rPr>
          <w:rFonts w:cs="Tahoma"/>
          <w:spacing w:val="-2"/>
        </w:rPr>
      </w:pPr>
      <w:r w:rsidRPr="000F7C4C">
        <w:rPr>
          <w:rFonts w:cs="Tahoma"/>
          <w:i/>
          <w:color w:val="000000"/>
          <w:spacing w:val="-2"/>
          <w:sz w:val="16"/>
          <w:szCs w:val="18"/>
          <w:bdr w:val="none" w:sz="0" w:space="0" w:color="auto" w:frame="1"/>
          <w:vertAlign w:val="superscript"/>
        </w:rPr>
        <w:t>1</w:t>
      </w:r>
      <w:r w:rsidRPr="000F7C4C">
        <w:rPr>
          <w:rFonts w:cs="Tahoma"/>
          <w:i/>
          <w:color w:val="000000"/>
          <w:spacing w:val="-2"/>
          <w:sz w:val="16"/>
          <w:bdr w:val="none" w:sz="0" w:space="0" w:color="auto" w:frame="1"/>
        </w:rPr>
        <w:t xml:space="preserve">CRM 2011 External Connector — это единственная доступная лицензия External Connector в этом выпуске. </w:t>
      </w:r>
      <w:r w:rsidRPr="000F7C4C">
        <w:rPr>
          <w:rFonts w:cs="Tahoma"/>
          <w:i/>
          <w:color w:val="000000"/>
          <w:spacing w:val="-2"/>
          <w:sz w:val="16"/>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 Количество предоставляемых клиентам лицензий CRM Server 2011 External Connector равняется имеющемуся у них количеству соответствующих лицензий CRM 4.0 Limited External Connector</w:t>
      </w:r>
      <w:r w:rsidRPr="000F7C4C">
        <w:rPr>
          <w:rFonts w:cs="Tahoma"/>
          <w:i/>
          <w:color w:val="000000"/>
          <w:spacing w:val="-2"/>
          <w:sz w:val="16"/>
          <w:szCs w:val="18"/>
          <w:bdr w:val="none" w:sz="0" w:space="0" w:color="auto" w:frame="1"/>
        </w:rPr>
        <w:t>.</w:t>
      </w:r>
    </w:p>
    <w:p w14:paraId="7FBC0513" w14:textId="77777777" w:rsidR="00944BDF" w:rsidRPr="00E00CCD" w:rsidRDefault="00944BDF" w:rsidP="00E62BC4">
      <w:pPr>
        <w:ind w:left="720"/>
        <w:rPr>
          <w:rFonts w:cs="Tahoma"/>
        </w:rPr>
      </w:pPr>
    </w:p>
    <w:p w14:paraId="7FBC0514" w14:textId="77777777" w:rsidR="00944BDF" w:rsidRPr="00E00CCD" w:rsidRDefault="00944BDF" w:rsidP="00E62BC4">
      <w:pPr>
        <w:ind w:left="720"/>
        <w:rPr>
          <w:rFonts w:cs="Tahoma"/>
        </w:rPr>
      </w:pPr>
      <w:r w:rsidRPr="00E00CCD">
        <w:rPr>
          <w:rFonts w:cs="Tahoma"/>
          <w:color w:val="000000"/>
          <w:szCs w:val="20"/>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sidR="00827CFE" w:rsidRPr="00E00CCD">
        <w:rPr>
          <w:rFonts w:cs="Tahoma"/>
          <w:color w:val="000000"/>
          <w:szCs w:val="20"/>
        </w:rPr>
        <w:t xml:space="preserve"> </w:t>
      </w:r>
      <w:r w:rsidRPr="00E00CCD">
        <w:rPr>
          <w:rFonts w:cs="Tahoma"/>
          <w:color w:val="000000"/>
          <w:szCs w:val="20"/>
        </w:rPr>
        <w:t>Право клиента на использование программного обеспечения Microsoft Dynamics CRM 2011 в рамках данного льготного предложения по переходу регулируется условиями его соглашения корпоративного лицензирования.</w:t>
      </w:r>
      <w:r w:rsidR="00827CFE" w:rsidRPr="00E00CCD">
        <w:rPr>
          <w:rFonts w:cs="Tahoma"/>
          <w:color w:val="000000"/>
          <w:szCs w:val="20"/>
        </w:rPr>
        <w:t xml:space="preserve"> </w:t>
      </w:r>
      <w:r w:rsidRPr="00E00CCD">
        <w:rPr>
          <w:rFonts w:cs="Tahoma"/>
          <w:color w:val="000000"/>
          <w:szCs w:val="20"/>
        </w:rPr>
        <w:t>Действие</w:t>
      </w:r>
      <w:r w:rsidRPr="00E00CCD">
        <w:rPr>
          <w:rStyle w:val="CommentReference"/>
          <w:rFonts w:cs="Tahoma"/>
          <w:sz w:val="18"/>
          <w:szCs w:val="20"/>
        </w:rPr>
        <w:t xml:space="preserve"> </w:t>
      </w:r>
      <w:r w:rsidRPr="00E00CCD">
        <w:rPr>
          <w:rFonts w:cs="Tahoma"/>
          <w:color w:val="000000"/>
          <w:szCs w:val="20"/>
        </w:rPr>
        <w:t>этого права прекращается после окончания или прекращения действия права на использование Microsoft Dynamics CRM 4.0 по соответствующим лицензиям Microsoft Dynamics CRM 4.0.</w:t>
      </w:r>
      <w:r w:rsidR="00827CFE" w:rsidRPr="00E00CCD">
        <w:rPr>
          <w:rFonts w:cs="Tahoma"/>
          <w:color w:val="000000"/>
          <w:szCs w:val="20"/>
        </w:rPr>
        <w:t xml:space="preserve"> </w:t>
      </w:r>
      <w:r w:rsidRPr="00E00CCD">
        <w:rPr>
          <w:rFonts w:cs="Tahoma"/>
          <w:color w:val="000000"/>
          <w:szCs w:val="20"/>
        </w:rPr>
        <w:t>После окончания срока действия покрытия Software Assurance для лицензий Microsoft Dynamics CRM 4.0 клиент может возобновить Software Assurance для полученных лицензий на Microsoft Dynamics CRM 2011.</w:t>
      </w:r>
      <w:r w:rsidR="00827CFE" w:rsidRPr="00E00CCD">
        <w:rPr>
          <w:rFonts w:cs="Tahoma"/>
          <w:color w:val="000000"/>
          <w:szCs w:val="20"/>
        </w:rPr>
        <w:t xml:space="preserve"> </w:t>
      </w:r>
    </w:p>
    <w:p w14:paraId="7FBC0515" w14:textId="77777777" w:rsidR="00944BDF" w:rsidRPr="00E00CCD" w:rsidRDefault="00944BDF" w:rsidP="00E62BC4">
      <w:pPr>
        <w:ind w:left="720"/>
        <w:rPr>
          <w:rFonts w:cs="Tahoma"/>
        </w:rPr>
      </w:pPr>
    </w:p>
    <w:p w14:paraId="7FBC0516" w14:textId="77777777" w:rsidR="00944BDF" w:rsidRPr="00E00CCD" w:rsidRDefault="00944BDF" w:rsidP="00E62BC4">
      <w:pPr>
        <w:ind w:left="720"/>
        <w:rPr>
          <w:rFonts w:cs="Tahoma"/>
        </w:rPr>
      </w:pPr>
      <w:r w:rsidRPr="00E00CCD">
        <w:rPr>
          <w:rFonts w:cs="Tahoma"/>
          <w:color w:val="000000"/>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14:paraId="7FBC0517" w14:textId="77777777" w:rsidR="00944BDF" w:rsidRPr="00E00CCD" w:rsidRDefault="00944BDF" w:rsidP="00E62BC4">
      <w:pPr>
        <w:ind w:left="720"/>
        <w:rPr>
          <w:rFonts w:cs="Tahoma"/>
        </w:rPr>
      </w:pPr>
    </w:p>
    <w:p w14:paraId="7FBC0518" w14:textId="77777777" w:rsidR="00944BDF" w:rsidRPr="00E00CCD" w:rsidRDefault="00944BDF" w:rsidP="00E62BC4">
      <w:pPr>
        <w:pStyle w:val="EndnoteText"/>
        <w:ind w:left="720"/>
        <w:rPr>
          <w:rFonts w:ascii="Tahoma" w:hAnsi="Tahoma" w:cs="Tahoma"/>
        </w:rPr>
      </w:pPr>
      <w:r w:rsidRPr="00E00CCD">
        <w:rPr>
          <w:rFonts w:ascii="Tahoma" w:hAnsi="Tahoma" w:cs="Tahoma"/>
          <w:bCs/>
          <w:sz w:val="18"/>
          <w:szCs w:val="18"/>
        </w:rPr>
        <w:t>Для клиентов по Соглашению Enterprise, имеющих право на эти бесплатные лицензии и права в соответствии с положением выше, лицензии на Microsoft Dynamics CRM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14:paraId="7FBC0519" w14:textId="77777777" w:rsidR="00944BDF" w:rsidRPr="00E00CCD" w:rsidRDefault="00944BDF" w:rsidP="00E62BC4">
      <w:pPr>
        <w:pStyle w:val="EndnoteText"/>
        <w:ind w:left="720"/>
        <w:rPr>
          <w:rFonts w:ascii="Tahoma" w:hAnsi="Tahoma" w:cs="Tahoma"/>
        </w:rPr>
      </w:pPr>
    </w:p>
    <w:p w14:paraId="7FBC051A" w14:textId="77777777" w:rsidR="00944BDF" w:rsidRPr="00E00CCD" w:rsidRDefault="00944BDF" w:rsidP="00E62BC4">
      <w:pPr>
        <w:pStyle w:val="EndnoteText"/>
        <w:ind w:left="720"/>
        <w:rPr>
          <w:rFonts w:ascii="Tahoma" w:hAnsi="Tahoma" w:cs="Tahoma"/>
          <w:highlight w:val="yellow"/>
        </w:rPr>
      </w:pPr>
      <w:r w:rsidRPr="00E00CCD">
        <w:rPr>
          <w:rFonts w:ascii="Tahoma" w:hAnsi="Tahoma" w:cs="Tahoma"/>
          <w:bCs/>
          <w:color w:val="000000"/>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27CFE" w:rsidRPr="00E00CCD">
        <w:rPr>
          <w:rFonts w:ascii="Tahoma" w:hAnsi="Tahoma" w:cs="Tahoma"/>
          <w:bCs/>
          <w:color w:val="000000"/>
          <w:sz w:val="18"/>
          <w:szCs w:val="18"/>
        </w:rPr>
        <w:t xml:space="preserve"> </w:t>
      </w:r>
      <w:r w:rsidRPr="00E00CCD">
        <w:rPr>
          <w:rFonts w:ascii="Tahoma" w:hAnsi="Tahoma" w:cs="Tahoma"/>
          <w:bCs/>
          <w:color w:val="000000"/>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51B" w14:textId="77777777" w:rsidR="00944BDF" w:rsidRPr="00E00CCD" w:rsidRDefault="00944BDF" w:rsidP="00E62BC4">
      <w:pPr>
        <w:ind w:left="720"/>
        <w:rPr>
          <w:rFonts w:cs="Tahoma"/>
        </w:rPr>
      </w:pPr>
    </w:p>
    <w:p w14:paraId="7FBC051C" w14:textId="77777777" w:rsidR="00944BDF" w:rsidRPr="00E00CCD" w:rsidRDefault="00944BDF" w:rsidP="007B699C">
      <w:pPr>
        <w:spacing w:after="60"/>
        <w:ind w:left="720"/>
        <w:rPr>
          <w:rFonts w:cs="Tahoma"/>
        </w:rPr>
      </w:pPr>
      <w:r w:rsidRPr="00E00CCD">
        <w:rPr>
          <w:rFonts w:cs="Tahoma"/>
          <w:b/>
          <w:bCs/>
          <w:szCs w:val="20"/>
        </w:rPr>
        <w:t>Права на переход к использованию более ранней версии Microsoft Dynamics CRM 2011</w:t>
      </w:r>
    </w:p>
    <w:p w14:paraId="7FBC051D" w14:textId="77777777" w:rsidR="00944BDF" w:rsidRPr="00E00CCD" w:rsidRDefault="00944BDF" w:rsidP="00E62BC4">
      <w:pPr>
        <w:ind w:left="720"/>
        <w:rPr>
          <w:rFonts w:cs="Tahoma"/>
        </w:rPr>
      </w:pPr>
      <w:r w:rsidRPr="00E00CCD">
        <w:rPr>
          <w:rFonts w:cs="Tahoma"/>
          <w:szCs w:val="20"/>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14:paraId="7FBC051E" w14:textId="77777777" w:rsidR="007B699C" w:rsidRPr="00E00CCD" w:rsidRDefault="007B699C" w:rsidP="00E62BC4">
      <w:pPr>
        <w:ind w:left="720"/>
        <w:rPr>
          <w:rFonts w:cs="Tahoma"/>
        </w:rPr>
      </w:pPr>
    </w:p>
    <w:p w14:paraId="7FBC051F" w14:textId="77777777" w:rsidR="00944BDF" w:rsidRPr="00E00CCD" w:rsidRDefault="00944BDF" w:rsidP="00944BDF">
      <w:pPr>
        <w:ind w:left="900"/>
        <w:rPr>
          <w:rFonts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E00CCD" w14:paraId="7FBC0522" w14:textId="77777777" w:rsidTr="000F7C4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FBC0520" w14:textId="77777777" w:rsidR="00944BDF" w:rsidRPr="00E00CCD" w:rsidRDefault="00944BDF" w:rsidP="00E6206A">
            <w:pPr>
              <w:ind w:left="360"/>
              <w:rPr>
                <w:rFonts w:cs="Tahoma"/>
                <w:b/>
                <w:bCs/>
                <w:szCs w:val="20"/>
              </w:rPr>
            </w:pPr>
            <w:r w:rsidRPr="00E00CCD">
              <w:rPr>
                <w:rFonts w:cs="Tahoma"/>
                <w:b/>
                <w:bCs/>
                <w:szCs w:val="20"/>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14:paraId="7FBC0521" w14:textId="77777777" w:rsidR="00944BDF" w:rsidRPr="00E00CCD" w:rsidRDefault="00944BDF" w:rsidP="00E6206A">
            <w:pPr>
              <w:ind w:left="360"/>
              <w:rPr>
                <w:rFonts w:cs="Tahoma"/>
                <w:b/>
                <w:bCs/>
                <w:szCs w:val="20"/>
              </w:rPr>
            </w:pPr>
            <w:r w:rsidRPr="00E00CCD">
              <w:rPr>
                <w:rFonts w:cs="Tahoma"/>
                <w:b/>
                <w:bCs/>
                <w:szCs w:val="20"/>
              </w:rPr>
              <w:t>Соответствующая лицензия CRM 4.0</w:t>
            </w:r>
          </w:p>
        </w:tc>
      </w:tr>
      <w:tr w:rsidR="00944BDF" w:rsidRPr="00E00CCD" w14:paraId="7FBC0525"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FBC0523" w14:textId="77777777" w:rsidR="00944BDF" w:rsidRPr="00E00CCD" w:rsidRDefault="00944BDF" w:rsidP="000F7C4C">
            <w:pPr>
              <w:rPr>
                <w:rFonts w:cs="Tahoma"/>
                <w:color w:val="000000"/>
                <w:szCs w:val="20"/>
              </w:rPr>
            </w:pPr>
            <w:r w:rsidRPr="00E00CCD">
              <w:rPr>
                <w:rFonts w:cs="Tahoma"/>
                <w:szCs w:val="20"/>
              </w:rPr>
              <w:t>Microsoft Dynamics CRM 2011 Full Use Additive</w:t>
            </w:r>
            <w:r w:rsidR="000F7C4C">
              <w:rPr>
                <w:rFonts w:cs="Tahoma"/>
                <w:szCs w:val="20"/>
              </w:rPr>
              <w:t> </w:t>
            </w:r>
            <w:r w:rsidRPr="00E00CCD">
              <w:rPr>
                <w:rFonts w:cs="Tahoma"/>
                <w:szCs w:val="20"/>
              </w:rPr>
              <w:t>CAL</w:t>
            </w:r>
          </w:p>
        </w:tc>
        <w:tc>
          <w:tcPr>
            <w:tcW w:w="4140" w:type="dxa"/>
            <w:tcBorders>
              <w:top w:val="nil"/>
              <w:left w:val="nil"/>
              <w:bottom w:val="single" w:sz="8" w:space="0" w:color="000000"/>
              <w:right w:val="single" w:sz="8" w:space="0" w:color="000000"/>
            </w:tcBorders>
            <w:vAlign w:val="center"/>
          </w:tcPr>
          <w:p w14:paraId="7FBC0524" w14:textId="77777777" w:rsidR="00944BDF" w:rsidRPr="00E00CCD" w:rsidRDefault="00944BDF" w:rsidP="00E6206A">
            <w:pPr>
              <w:pStyle w:val="ColorfulList-Accent11"/>
              <w:spacing w:line="276" w:lineRule="auto"/>
              <w:ind w:left="288" w:right="162" w:hanging="180"/>
              <w:rPr>
                <w:rFonts w:ascii="Tahoma" w:hAnsi="Tahoma" w:cs="Tahoma"/>
                <w:sz w:val="18"/>
                <w:szCs w:val="20"/>
              </w:rPr>
            </w:pPr>
            <w:r w:rsidRPr="00E00CCD">
              <w:rPr>
                <w:rFonts w:ascii="Tahoma" w:hAnsi="Tahoma" w:cs="Tahoma"/>
                <w:sz w:val="18"/>
                <w:szCs w:val="20"/>
              </w:rPr>
              <w:t>Одна лицензия Microsoft Dynamics CRM 4.0 Full Use Additive CAL</w:t>
            </w:r>
          </w:p>
        </w:tc>
      </w:tr>
      <w:tr w:rsidR="00944BDF" w:rsidRPr="00E00CCD" w14:paraId="7FBC0528"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FBC0526" w14:textId="77777777" w:rsidR="00944BDF" w:rsidRPr="00E00CCD" w:rsidRDefault="00944BDF" w:rsidP="00E6206A">
            <w:pPr>
              <w:rPr>
                <w:rFonts w:cs="Tahoma"/>
                <w:color w:val="000000"/>
                <w:szCs w:val="20"/>
              </w:rPr>
            </w:pPr>
            <w:r w:rsidRPr="00E00CCD">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14:paraId="7FBC0527" w14:textId="77777777" w:rsidR="00944BDF" w:rsidRPr="00E00CCD" w:rsidRDefault="00944BDF" w:rsidP="00E6206A">
            <w:pPr>
              <w:pStyle w:val="ColorfulList-Accent11"/>
              <w:spacing w:line="276" w:lineRule="auto"/>
              <w:ind w:left="288" w:right="162" w:hanging="180"/>
              <w:rPr>
                <w:rFonts w:ascii="Tahoma" w:hAnsi="Tahoma" w:cs="Tahoma"/>
                <w:sz w:val="18"/>
                <w:szCs w:val="20"/>
              </w:rPr>
            </w:pPr>
            <w:r w:rsidRPr="00E00CCD">
              <w:rPr>
                <w:rFonts w:ascii="Tahoma" w:hAnsi="Tahoma" w:cs="Tahoma"/>
                <w:sz w:val="18"/>
                <w:szCs w:val="20"/>
              </w:rPr>
              <w:t>Одна лицензия Microsoft Dynamics CRM 4.0 Limited CAL</w:t>
            </w:r>
          </w:p>
        </w:tc>
      </w:tr>
      <w:tr w:rsidR="00944BDF" w:rsidRPr="00E00CCD" w14:paraId="7FBC052D" w14:textId="77777777" w:rsidTr="000F7C4C">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FBC0529" w14:textId="77777777" w:rsidR="00944BDF" w:rsidRPr="000F7C4C" w:rsidRDefault="00944BDF" w:rsidP="00E6206A">
            <w:pPr>
              <w:rPr>
                <w:rFonts w:cs="Tahoma"/>
                <w:szCs w:val="18"/>
              </w:rPr>
            </w:pPr>
            <w:r w:rsidRPr="000F7C4C">
              <w:rPr>
                <w:rFonts w:cs="Tahoma"/>
                <w:szCs w:val="18"/>
              </w:rPr>
              <w:t>Microsoft Dynamics CRM 2011 External Connector</w:t>
            </w:r>
          </w:p>
        </w:tc>
        <w:tc>
          <w:tcPr>
            <w:tcW w:w="4140" w:type="dxa"/>
            <w:tcBorders>
              <w:top w:val="nil"/>
              <w:left w:val="nil"/>
              <w:bottom w:val="single" w:sz="8" w:space="0" w:color="000000"/>
              <w:right w:val="single" w:sz="8" w:space="0" w:color="000000"/>
            </w:tcBorders>
            <w:vAlign w:val="center"/>
          </w:tcPr>
          <w:p w14:paraId="7FBC052A" w14:textId="77777777" w:rsidR="00944BDF" w:rsidRPr="000F7C4C" w:rsidRDefault="00944BDF" w:rsidP="00E6206A">
            <w:pPr>
              <w:pStyle w:val="ColorfulList-Accent11"/>
              <w:spacing w:line="276" w:lineRule="auto"/>
              <w:ind w:left="288" w:right="162" w:hanging="180"/>
              <w:rPr>
                <w:rFonts w:ascii="Tahoma" w:hAnsi="Tahoma" w:cs="Tahoma"/>
                <w:sz w:val="18"/>
                <w:szCs w:val="18"/>
              </w:rPr>
            </w:pPr>
            <w:r w:rsidRPr="000F7C4C">
              <w:rPr>
                <w:rFonts w:ascii="Tahoma" w:hAnsi="Tahoma" w:cs="Tahoma"/>
                <w:sz w:val="18"/>
                <w:szCs w:val="18"/>
              </w:rPr>
              <w:t>Одна лицензия Microsoft Dynamics CRM 4.0 Limited External Connector</w:t>
            </w:r>
          </w:p>
          <w:p w14:paraId="7FBC052B" w14:textId="77777777" w:rsidR="00944BDF" w:rsidRPr="000F7C4C" w:rsidRDefault="00944BDF" w:rsidP="00E6206A">
            <w:pPr>
              <w:pStyle w:val="ColorfulList-Accent11"/>
              <w:spacing w:line="276" w:lineRule="auto"/>
              <w:ind w:left="288" w:right="162" w:hanging="180"/>
              <w:jc w:val="center"/>
              <w:rPr>
                <w:rFonts w:ascii="Tahoma" w:hAnsi="Tahoma" w:cs="Tahoma"/>
                <w:sz w:val="18"/>
                <w:szCs w:val="18"/>
              </w:rPr>
            </w:pPr>
            <w:r w:rsidRPr="000F7C4C">
              <w:rPr>
                <w:rFonts w:ascii="Tahoma" w:hAnsi="Tahoma" w:cs="Tahoma"/>
                <w:sz w:val="18"/>
                <w:szCs w:val="18"/>
              </w:rPr>
              <w:t>И</w:t>
            </w:r>
          </w:p>
          <w:p w14:paraId="7FBC052C" w14:textId="77777777" w:rsidR="00944BDF" w:rsidRPr="000F7C4C" w:rsidRDefault="00944BDF" w:rsidP="00E6206A">
            <w:pPr>
              <w:pStyle w:val="ColorfulList-Accent11"/>
              <w:spacing w:line="276" w:lineRule="auto"/>
              <w:ind w:left="288" w:right="162" w:hanging="180"/>
              <w:rPr>
                <w:rFonts w:ascii="Tahoma" w:hAnsi="Tahoma" w:cs="Tahoma"/>
                <w:sz w:val="18"/>
                <w:szCs w:val="18"/>
              </w:rPr>
            </w:pPr>
            <w:r w:rsidRPr="000F7C4C">
              <w:rPr>
                <w:rFonts w:ascii="Tahoma" w:hAnsi="Tahoma" w:cs="Tahoma"/>
                <w:sz w:val="18"/>
                <w:szCs w:val="18"/>
              </w:rPr>
              <w:t>одна лицензия Microsoft Dynamics CRM 4.0 Full Use Additive External Connector</w:t>
            </w:r>
          </w:p>
        </w:tc>
      </w:tr>
      <w:tr w:rsidR="00944BDF" w:rsidRPr="00E00CCD" w14:paraId="7FBC0532" w14:textId="77777777"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FBC052E" w14:textId="77777777" w:rsidR="00944BDF" w:rsidRPr="00E00CCD" w:rsidRDefault="00944BDF" w:rsidP="00E6206A">
            <w:pPr>
              <w:rPr>
                <w:rFonts w:cs="Tahoma"/>
                <w:color w:val="000000"/>
                <w:szCs w:val="20"/>
              </w:rPr>
            </w:pPr>
            <w:r w:rsidRPr="00E00CCD">
              <w:rPr>
                <w:rFonts w:cs="Tahoma"/>
                <w:color w:val="000000"/>
                <w:szCs w:val="20"/>
              </w:rPr>
              <w:t>Microsoft Dynamics CRM Server 2011</w:t>
            </w:r>
          </w:p>
        </w:tc>
        <w:tc>
          <w:tcPr>
            <w:tcW w:w="4140" w:type="dxa"/>
            <w:tcBorders>
              <w:top w:val="nil"/>
              <w:left w:val="nil"/>
              <w:bottom w:val="single" w:sz="8" w:space="0" w:color="000000"/>
              <w:right w:val="single" w:sz="8" w:space="0" w:color="000000"/>
            </w:tcBorders>
          </w:tcPr>
          <w:p w14:paraId="7FBC052F" w14:textId="77777777" w:rsidR="00944BDF" w:rsidRPr="000F7C4C" w:rsidRDefault="00944BDF" w:rsidP="00E6206A">
            <w:pPr>
              <w:pStyle w:val="ColorfulList-Accent11"/>
              <w:spacing w:line="276" w:lineRule="auto"/>
              <w:ind w:left="288" w:right="162" w:hanging="180"/>
              <w:rPr>
                <w:rFonts w:ascii="Tahoma" w:hAnsi="Tahoma" w:cs="Tahoma"/>
                <w:sz w:val="18"/>
                <w:szCs w:val="18"/>
              </w:rPr>
            </w:pPr>
            <w:r w:rsidRPr="000F7C4C">
              <w:rPr>
                <w:rFonts w:ascii="Tahoma" w:hAnsi="Tahoma" w:cs="Tahoma"/>
                <w:sz w:val="18"/>
                <w:szCs w:val="18"/>
              </w:rPr>
              <w:t>Одна лицензия Microsoft Dynamics CRM 4.0 Professional Server</w:t>
            </w:r>
          </w:p>
          <w:p w14:paraId="7FBC0530" w14:textId="77777777" w:rsidR="00944BDF" w:rsidRPr="000F7C4C" w:rsidRDefault="00944BDF" w:rsidP="00E6206A">
            <w:pPr>
              <w:pStyle w:val="ColorfulList-Accent11"/>
              <w:spacing w:line="276" w:lineRule="auto"/>
              <w:ind w:left="288" w:right="162" w:hanging="180"/>
              <w:jc w:val="center"/>
              <w:rPr>
                <w:rFonts w:ascii="Tahoma" w:hAnsi="Tahoma" w:cs="Tahoma"/>
                <w:sz w:val="18"/>
                <w:szCs w:val="18"/>
              </w:rPr>
            </w:pPr>
            <w:r w:rsidRPr="000F7C4C">
              <w:rPr>
                <w:rFonts w:ascii="Tahoma" w:hAnsi="Tahoma" w:cs="Tahoma"/>
                <w:sz w:val="18"/>
                <w:szCs w:val="18"/>
              </w:rPr>
              <w:t>ИЛИ</w:t>
            </w:r>
          </w:p>
          <w:p w14:paraId="7FBC0531" w14:textId="77777777" w:rsidR="00944BDF" w:rsidRPr="000F7C4C" w:rsidRDefault="00944BDF" w:rsidP="00287758">
            <w:pPr>
              <w:pStyle w:val="ColorfulList-Accent11"/>
              <w:spacing w:line="276" w:lineRule="auto"/>
              <w:ind w:left="288" w:right="162" w:hanging="180"/>
              <w:rPr>
                <w:rFonts w:ascii="Tahoma" w:hAnsi="Tahoma" w:cs="Tahoma"/>
                <w:sz w:val="18"/>
                <w:szCs w:val="18"/>
              </w:rPr>
            </w:pPr>
            <w:r w:rsidRPr="000F7C4C">
              <w:rPr>
                <w:rFonts w:ascii="Tahoma" w:hAnsi="Tahoma" w:cs="Tahoma"/>
                <w:sz w:val="18"/>
                <w:szCs w:val="18"/>
              </w:rPr>
              <w:t>одна лицензия Microsoft Dynamics CRM 4.0 Enterprise Server</w:t>
            </w:r>
          </w:p>
        </w:tc>
      </w:tr>
      <w:tr w:rsidR="00944BDF" w:rsidRPr="00E00CCD" w14:paraId="7FBC0535" w14:textId="77777777"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FBC0533" w14:textId="77777777" w:rsidR="00944BDF" w:rsidRPr="00E00CCD" w:rsidRDefault="00944BDF" w:rsidP="00E6206A">
            <w:pPr>
              <w:rPr>
                <w:rFonts w:cs="Tahoma"/>
                <w:color w:val="000000"/>
                <w:szCs w:val="20"/>
              </w:rPr>
            </w:pPr>
            <w:r w:rsidRPr="00E00CCD">
              <w:rPr>
                <w:rFonts w:cs="Tahoma"/>
                <w:color w:val="000000"/>
                <w:szCs w:val="20"/>
              </w:rPr>
              <w:t>Microsoft Dynamics CRM Workgroup Server 2011</w:t>
            </w:r>
          </w:p>
        </w:tc>
        <w:tc>
          <w:tcPr>
            <w:tcW w:w="4140" w:type="dxa"/>
            <w:tcBorders>
              <w:top w:val="nil"/>
              <w:left w:val="nil"/>
              <w:bottom w:val="single" w:sz="8" w:space="0" w:color="000000"/>
              <w:right w:val="single" w:sz="8" w:space="0" w:color="000000"/>
            </w:tcBorders>
          </w:tcPr>
          <w:p w14:paraId="7FBC0534" w14:textId="77777777" w:rsidR="00944BDF" w:rsidRPr="000F7C4C" w:rsidRDefault="00944BDF" w:rsidP="00E6206A">
            <w:pPr>
              <w:pStyle w:val="ColorfulList-Accent11"/>
              <w:spacing w:line="276" w:lineRule="auto"/>
              <w:ind w:left="288" w:right="162" w:hanging="180"/>
              <w:rPr>
                <w:rFonts w:ascii="Tahoma" w:hAnsi="Tahoma" w:cs="Tahoma"/>
                <w:sz w:val="18"/>
                <w:szCs w:val="18"/>
              </w:rPr>
            </w:pPr>
            <w:r w:rsidRPr="000F7C4C">
              <w:rPr>
                <w:rFonts w:ascii="Tahoma" w:hAnsi="Tahoma" w:cs="Tahoma"/>
                <w:sz w:val="18"/>
                <w:szCs w:val="18"/>
              </w:rPr>
              <w:t>Одна лицензия Microsoft Dynamics CRM 4.0 Workgroup Server</w:t>
            </w:r>
          </w:p>
        </w:tc>
      </w:tr>
    </w:tbl>
    <w:p w14:paraId="7FBC0536" w14:textId="77777777" w:rsidR="00944BDF" w:rsidRPr="00E00CCD" w:rsidRDefault="00944BDF" w:rsidP="00944BDF">
      <w:pPr>
        <w:rPr>
          <w:rFonts w:cs="Tahoma"/>
        </w:rPr>
      </w:pPr>
      <w:r w:rsidRPr="00E00CCD">
        <w:rPr>
          <w:rFonts w:cs="Tahoma"/>
          <w:szCs w:val="20"/>
        </w:rPr>
        <w:t xml:space="preserve"> </w:t>
      </w:r>
    </w:p>
    <w:p w14:paraId="7FBC0537" w14:textId="77777777" w:rsidR="00BF7FDE" w:rsidRPr="000F7C4C" w:rsidRDefault="00944BDF" w:rsidP="00586FCE">
      <w:pPr>
        <w:ind w:left="720"/>
        <w:rPr>
          <w:rFonts w:cs="Tahoma"/>
          <w:spacing w:val="-4"/>
        </w:rPr>
      </w:pPr>
      <w:r w:rsidRPr="000F7C4C">
        <w:rPr>
          <w:rFonts w:cs="Tahoma"/>
          <w:spacing w:val="-4"/>
          <w:szCs w:val="20"/>
        </w:rPr>
        <w:t xml:space="preserve">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 4.0 и данными условиями. Это право заканчивается после окончания или прекращения права на использование Microsoft Dynamics CRM 2011 по соответствующим лицензиям Microsoft Dynamics CRM 2011. </w:t>
      </w:r>
    </w:p>
    <w:p w14:paraId="7FBC0538" w14:textId="77777777" w:rsidR="00944BDF" w:rsidRPr="00E00CCD" w:rsidRDefault="00944BDF" w:rsidP="00944BDF">
      <w:pPr>
        <w:ind w:left="540"/>
        <w:rPr>
          <w:rFonts w:cs="Tahoma"/>
        </w:rPr>
      </w:pPr>
    </w:p>
    <w:p w14:paraId="7FBC0539" w14:textId="77777777" w:rsidR="00944BDF" w:rsidRPr="00E00CCD" w:rsidRDefault="00944BDF" w:rsidP="007B699C">
      <w:pPr>
        <w:spacing w:after="60"/>
        <w:ind w:left="720"/>
        <w:rPr>
          <w:rFonts w:cs="Tahoma"/>
        </w:rPr>
      </w:pPr>
      <w:r w:rsidRPr="00E00CCD">
        <w:rPr>
          <w:rFonts w:cs="Tahoma"/>
          <w:b/>
          <w:bCs/>
          <w:color w:val="000000"/>
          <w:szCs w:val="20"/>
        </w:rPr>
        <w:t>Варианты клиентских лицензий и лицензий External Connector</w:t>
      </w:r>
    </w:p>
    <w:p w14:paraId="7FBC053A" w14:textId="77777777" w:rsidR="00944BDF" w:rsidRPr="00E00CCD" w:rsidRDefault="00944BDF" w:rsidP="00E62BC4">
      <w:pPr>
        <w:ind w:left="720"/>
        <w:rPr>
          <w:rFonts w:cs="Tahoma"/>
        </w:rPr>
      </w:pPr>
      <w:r w:rsidRPr="00E00CCD">
        <w:rPr>
          <w:rFonts w:cs="Tahoma"/>
          <w:color w:val="000000"/>
          <w:szCs w:val="20"/>
        </w:rPr>
        <w:t>В таблице ниже представлены варианты использования, разрешенные по различным клиентским лицензиям Microsoft Dynamics CRM 2011.</w:t>
      </w:r>
      <w:r w:rsidR="00827CFE" w:rsidRPr="00E00CCD">
        <w:rPr>
          <w:rFonts w:cs="Tahoma"/>
          <w:color w:val="000000"/>
          <w:szCs w:val="20"/>
        </w:rPr>
        <w:t xml:space="preserve"> </w:t>
      </w:r>
      <w:r w:rsidRPr="00E00CCD">
        <w:rPr>
          <w:rFonts w:cs="Tahoma"/>
          <w:color w:val="000000"/>
          <w:szCs w:val="20"/>
        </w:rPr>
        <w:t>Клиентские лицензии Limited CAL и Full CAL — это предложения, включающие несколько лицензий.</w:t>
      </w:r>
    </w:p>
    <w:p w14:paraId="7FBC053B" w14:textId="77777777" w:rsidR="0033725C" w:rsidRPr="00C345AD" w:rsidRDefault="0033725C" w:rsidP="0033725C">
      <w:pPr>
        <w:pStyle w:val="ListParagraph"/>
        <w:ind w:left="0"/>
        <w:rPr>
          <w:rFonts w:ascii="Tahoma" w:hAnsi="Tahoma" w:cs="Tahoma"/>
          <w:sz w:val="18"/>
          <w:szCs w:val="18"/>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30"/>
        <w:gridCol w:w="1040"/>
        <w:gridCol w:w="1228"/>
      </w:tblGrid>
      <w:tr w:rsidR="0033725C" w:rsidRPr="00E00CCD" w14:paraId="7FBC0543" w14:textId="77777777" w:rsidTr="000F7C4C">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14:paraId="7FBC053C"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14:paraId="7FBC053D"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14:paraId="7FBC053E"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14:paraId="7FBC053F"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Full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14:paraId="7FBC0540"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Limited Use Additive CAL</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14:paraId="7FBC0541"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14:paraId="7FBC0542" w14:textId="77777777" w:rsidR="0033725C" w:rsidRPr="00E00CCD" w:rsidRDefault="0033725C" w:rsidP="00A73DBD">
            <w:pPr>
              <w:pStyle w:val="TableHeading"/>
              <w:rPr>
                <w:rFonts w:ascii="Tahoma" w:hAnsi="Tahoma" w:cs="Tahoma"/>
                <w:color w:val="000000"/>
                <w:sz w:val="18"/>
                <w:szCs w:val="18"/>
              </w:rPr>
            </w:pPr>
            <w:r w:rsidRPr="00E00CCD">
              <w:rPr>
                <w:rFonts w:ascii="Tahoma" w:hAnsi="Tahoma" w:cs="Tahoma"/>
                <w:color w:val="000000"/>
                <w:sz w:val="18"/>
                <w:szCs w:val="18"/>
              </w:rPr>
              <w:t>External Connector</w:t>
            </w:r>
          </w:p>
        </w:tc>
      </w:tr>
      <w:tr w:rsidR="0033725C" w:rsidRPr="00E00CCD" w14:paraId="7FBC054B" w14:textId="77777777" w:rsidTr="000F7C4C">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14:paraId="7FBC054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14:paraId="7FBC054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14:paraId="7FBC054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14:paraId="7FBC054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14:paraId="7FBC0548" w14:textId="77777777" w:rsidR="0033725C" w:rsidRPr="00C345AD" w:rsidRDefault="0033725C" w:rsidP="00A73DBD">
            <w:pPr>
              <w:pStyle w:val="TableText"/>
              <w:rPr>
                <w:rFonts w:eastAsia="Calibri" w:cs="Tahoma"/>
                <w:b/>
                <w:sz w:val="24"/>
                <w:szCs w:val="24"/>
              </w:rPr>
            </w:pP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14:paraId="7FBC0549" w14:textId="77777777" w:rsidR="0033725C" w:rsidRPr="00C345AD" w:rsidRDefault="0033725C" w:rsidP="00A73DBD">
            <w:pPr>
              <w:pStyle w:val="TableText"/>
              <w:rPr>
                <w:rFonts w:eastAsia="Calibri"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14:paraId="7FBC054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53" w14:textId="77777777" w:rsidTr="000F7C4C">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4C" w14:textId="77777777" w:rsidR="0033725C" w:rsidRPr="00E00CCD" w:rsidRDefault="0033725C" w:rsidP="00A73DBD">
            <w:pPr>
              <w:pStyle w:val="TableText"/>
              <w:jc w:val="left"/>
              <w:rPr>
                <w:rFonts w:ascii="Tahoma" w:eastAsia="Calibri" w:hAnsi="Tahoma" w:cs="Tahoma"/>
                <w:sz w:val="18"/>
                <w:szCs w:val="18"/>
                <w:lang w:val="fr-FR"/>
              </w:rPr>
            </w:pPr>
            <w:r w:rsidRPr="00E00CCD">
              <w:rPr>
                <w:rFonts w:ascii="Tahoma" w:eastAsia="Calibri" w:hAnsi="Tahoma" w:cs="Tahoma"/>
                <w:sz w:val="18"/>
                <w:szCs w:val="18"/>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4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4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4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5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5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5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5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5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5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5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5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5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5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5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6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5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5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5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5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6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6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6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6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6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6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6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6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6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6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6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7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6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6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6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6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7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7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7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7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74"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Создание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7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7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7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7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7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7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8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7C"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Обновление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7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7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7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8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8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8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8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8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8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8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8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8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8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8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9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8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8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8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8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9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9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9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9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9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9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9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9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9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9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9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A3" w14:textId="77777777" w:rsidTr="00C345AD">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9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9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9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9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A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A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A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A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A4"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Обновление уведомлений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A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A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A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A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A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A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B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A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A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A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A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B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B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B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B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B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B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B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B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B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B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B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C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B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B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B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B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C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C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C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C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C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обращений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C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C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C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C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C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C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D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C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потенциальных клиентов с помощью доступа</w:t>
            </w:r>
            <w:r w:rsidR="000F7C4C">
              <w:rPr>
                <w:rFonts w:ascii="Tahoma" w:eastAsia="Calibri" w:hAnsi="Tahoma" w:cs="Tahoma"/>
                <w:sz w:val="18"/>
                <w:szCs w:val="18"/>
                <w:lang w:val="en-US"/>
              </w:rPr>
              <w:t> </w:t>
            </w:r>
            <w:r w:rsidRPr="00E00CCD">
              <w:rPr>
                <w:rFonts w:ascii="Tahoma" w:eastAsia="Calibri" w:hAnsi="Tahoma" w:cs="Tahoma"/>
                <w:sz w:val="18"/>
                <w:szCs w:val="18"/>
              </w:rPr>
              <w:t>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C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C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C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D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D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D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D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D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D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D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D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D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D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D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E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D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уведомлений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D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D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D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E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E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E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E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E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E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E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E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E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E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E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F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E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учетным записям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E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E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E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F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F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F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5F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F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F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F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F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5F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5F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5F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0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5F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обращениям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5F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5F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5F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0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0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0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0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0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0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0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0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0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0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0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1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0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действиям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0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0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0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1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1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1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1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1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уведомлениям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15"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1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1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1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1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1A"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2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1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записям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1D"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1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1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2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2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22"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r>
      <w:tr w:rsidR="0033725C" w:rsidRPr="00E00CCD" w14:paraId="7FBC062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2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2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2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2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2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2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2A" w14:textId="77777777" w:rsidR="0033725C" w:rsidRPr="00C345AD" w:rsidRDefault="0033725C" w:rsidP="00A73DBD">
            <w:pPr>
              <w:pStyle w:val="TableText"/>
              <w:rPr>
                <w:rFonts w:eastAsia="Calibri" w:cs="Tahoma"/>
                <w:b/>
                <w:sz w:val="24"/>
                <w:szCs w:val="24"/>
              </w:rPr>
            </w:pPr>
          </w:p>
        </w:tc>
      </w:tr>
      <w:tr w:rsidR="0033725C" w:rsidRPr="00E00CCD" w14:paraId="7FBC063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2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2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2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2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3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3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32" w14:textId="77777777" w:rsidR="0033725C" w:rsidRPr="00C345AD" w:rsidRDefault="0033725C" w:rsidP="00A73DBD">
            <w:pPr>
              <w:pStyle w:val="TableText"/>
              <w:rPr>
                <w:rFonts w:eastAsia="Calibri" w:cs="Tahoma"/>
                <w:b/>
                <w:sz w:val="24"/>
                <w:szCs w:val="24"/>
              </w:rPr>
            </w:pPr>
          </w:p>
        </w:tc>
      </w:tr>
      <w:tr w:rsidR="0033725C" w:rsidRPr="00E00CCD" w14:paraId="7FBC063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3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3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3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3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3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3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3A" w14:textId="77777777" w:rsidR="0033725C" w:rsidRPr="00C345AD" w:rsidRDefault="0033725C" w:rsidP="00A73DBD">
            <w:pPr>
              <w:pStyle w:val="TableText"/>
              <w:rPr>
                <w:rFonts w:eastAsia="Calibri" w:cs="Tahoma"/>
                <w:b/>
                <w:sz w:val="24"/>
                <w:szCs w:val="24"/>
              </w:rPr>
            </w:pPr>
          </w:p>
        </w:tc>
      </w:tr>
      <w:tr w:rsidR="0033725C" w:rsidRPr="00E00CCD" w14:paraId="7FBC064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3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потенциальных клиентов с помощью доступа</w:t>
            </w:r>
            <w:r w:rsidR="000F7C4C">
              <w:rPr>
                <w:rFonts w:ascii="Tahoma" w:eastAsia="Calibri" w:hAnsi="Tahoma" w:cs="Tahoma"/>
                <w:sz w:val="18"/>
                <w:szCs w:val="18"/>
                <w:lang w:val="en-US"/>
              </w:rPr>
              <w:t> </w:t>
            </w:r>
            <w:r w:rsidRPr="00E00CCD">
              <w:rPr>
                <w:rFonts w:ascii="Tahoma" w:eastAsia="Calibri" w:hAnsi="Tahoma" w:cs="Tahoma"/>
                <w:sz w:val="18"/>
                <w:szCs w:val="18"/>
              </w:rPr>
              <w:t>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3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3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3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4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4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42" w14:textId="77777777" w:rsidR="0033725C" w:rsidRPr="00C345AD" w:rsidRDefault="0033725C" w:rsidP="00A73DBD">
            <w:pPr>
              <w:pStyle w:val="TableText"/>
              <w:rPr>
                <w:rFonts w:eastAsia="Calibri" w:cs="Tahoma"/>
                <w:b/>
                <w:sz w:val="24"/>
                <w:szCs w:val="24"/>
              </w:rPr>
            </w:pPr>
          </w:p>
        </w:tc>
      </w:tr>
      <w:tr w:rsidR="0033725C" w:rsidRPr="00E00CCD" w14:paraId="7FBC064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4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4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4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4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4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4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4A" w14:textId="77777777" w:rsidR="0033725C" w:rsidRPr="00C345AD" w:rsidRDefault="0033725C" w:rsidP="00A73DBD">
            <w:pPr>
              <w:pStyle w:val="TableText"/>
              <w:rPr>
                <w:rFonts w:eastAsia="Calibri" w:cs="Tahoma"/>
                <w:b/>
                <w:sz w:val="24"/>
                <w:szCs w:val="24"/>
              </w:rPr>
            </w:pPr>
          </w:p>
        </w:tc>
      </w:tr>
      <w:tr w:rsidR="0033725C" w:rsidRPr="00E00CCD" w14:paraId="7FBC065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4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4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4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4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5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5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52" w14:textId="77777777" w:rsidR="0033725C" w:rsidRPr="00C345AD" w:rsidRDefault="0033725C" w:rsidP="00A73DBD">
            <w:pPr>
              <w:pStyle w:val="TableText"/>
              <w:rPr>
                <w:rFonts w:eastAsia="Calibri" w:cs="Tahoma"/>
                <w:b/>
                <w:sz w:val="24"/>
                <w:szCs w:val="24"/>
              </w:rPr>
            </w:pPr>
          </w:p>
        </w:tc>
      </w:tr>
      <w:tr w:rsidR="0033725C" w:rsidRPr="00E00CCD" w14:paraId="7FBC065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5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5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5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5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5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5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5A" w14:textId="77777777" w:rsidR="0033725C" w:rsidRPr="00C345AD" w:rsidRDefault="0033725C" w:rsidP="00A73DBD">
            <w:pPr>
              <w:pStyle w:val="TableText"/>
              <w:rPr>
                <w:rFonts w:eastAsia="Calibri" w:cs="Tahoma"/>
                <w:b/>
                <w:sz w:val="24"/>
                <w:szCs w:val="24"/>
              </w:rPr>
            </w:pPr>
          </w:p>
        </w:tc>
      </w:tr>
      <w:tr w:rsidR="0033725C" w:rsidRPr="00E00CCD" w14:paraId="7FBC066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5C"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Назначение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5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5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5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6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6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62" w14:textId="77777777" w:rsidR="0033725C" w:rsidRPr="00C345AD" w:rsidRDefault="0033725C" w:rsidP="00A73DBD">
            <w:pPr>
              <w:pStyle w:val="TableText"/>
              <w:rPr>
                <w:rFonts w:eastAsia="Calibri" w:cs="Tahoma"/>
                <w:b/>
                <w:sz w:val="24"/>
                <w:szCs w:val="24"/>
              </w:rPr>
            </w:pPr>
          </w:p>
        </w:tc>
      </w:tr>
      <w:tr w:rsidR="0033725C" w:rsidRPr="00E00CCD" w14:paraId="7FBC066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6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6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6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6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6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6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6A" w14:textId="77777777" w:rsidR="0033725C" w:rsidRPr="00C345AD" w:rsidRDefault="0033725C" w:rsidP="00A73DBD">
            <w:pPr>
              <w:pStyle w:val="TableText"/>
              <w:rPr>
                <w:rFonts w:eastAsia="Calibri" w:cs="Tahoma"/>
                <w:b/>
                <w:sz w:val="24"/>
                <w:szCs w:val="24"/>
              </w:rPr>
            </w:pPr>
          </w:p>
        </w:tc>
      </w:tr>
      <w:tr w:rsidR="0033725C" w:rsidRPr="00E00CCD" w14:paraId="7FBC067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6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обращений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6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6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6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7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7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72" w14:textId="77777777" w:rsidR="0033725C" w:rsidRPr="00C345AD" w:rsidRDefault="0033725C" w:rsidP="00A73DBD">
            <w:pPr>
              <w:pStyle w:val="TableText"/>
              <w:rPr>
                <w:rFonts w:eastAsia="Calibri" w:cs="Tahoma"/>
                <w:b/>
                <w:sz w:val="24"/>
                <w:szCs w:val="24"/>
              </w:rPr>
            </w:pPr>
          </w:p>
        </w:tc>
      </w:tr>
      <w:tr w:rsidR="0033725C" w:rsidRPr="00E00CCD" w14:paraId="7FBC067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7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7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7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7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7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7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7A" w14:textId="77777777" w:rsidR="0033725C" w:rsidRPr="00C345AD" w:rsidRDefault="0033725C" w:rsidP="00A73DBD">
            <w:pPr>
              <w:pStyle w:val="TableText"/>
              <w:rPr>
                <w:rFonts w:eastAsia="Calibri" w:cs="Tahoma"/>
                <w:b/>
                <w:sz w:val="24"/>
                <w:szCs w:val="24"/>
              </w:rPr>
            </w:pPr>
          </w:p>
        </w:tc>
      </w:tr>
      <w:tr w:rsidR="0033725C" w:rsidRPr="00E00CCD" w14:paraId="7FBC068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7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7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7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7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8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8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82" w14:textId="77777777" w:rsidR="0033725C" w:rsidRPr="00C345AD" w:rsidRDefault="0033725C" w:rsidP="00A73DBD">
            <w:pPr>
              <w:pStyle w:val="TableText"/>
              <w:rPr>
                <w:rFonts w:eastAsia="Calibri" w:cs="Tahoma"/>
                <w:b/>
                <w:sz w:val="24"/>
                <w:szCs w:val="24"/>
              </w:rPr>
            </w:pPr>
          </w:p>
        </w:tc>
      </w:tr>
      <w:tr w:rsidR="0033725C" w:rsidRPr="00E00CCD" w14:paraId="7FBC068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84"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8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8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8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8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8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8A" w14:textId="77777777" w:rsidR="0033725C" w:rsidRPr="00C345AD" w:rsidRDefault="0033725C" w:rsidP="00A73DBD">
            <w:pPr>
              <w:pStyle w:val="TableText"/>
              <w:rPr>
                <w:rFonts w:eastAsia="Calibri" w:cs="Tahoma"/>
                <w:b/>
                <w:sz w:val="24"/>
                <w:szCs w:val="24"/>
              </w:rPr>
            </w:pPr>
          </w:p>
        </w:tc>
      </w:tr>
      <w:tr w:rsidR="0033725C" w:rsidRPr="00E00CCD" w14:paraId="7FBC069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8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8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8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8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9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9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92" w14:textId="77777777" w:rsidR="0033725C" w:rsidRPr="00C345AD" w:rsidRDefault="0033725C" w:rsidP="00A73DBD">
            <w:pPr>
              <w:pStyle w:val="TableText"/>
              <w:rPr>
                <w:rFonts w:eastAsia="Calibri" w:cs="Tahoma"/>
                <w:b/>
                <w:sz w:val="24"/>
                <w:szCs w:val="24"/>
              </w:rPr>
            </w:pPr>
          </w:p>
        </w:tc>
      </w:tr>
      <w:tr w:rsidR="0033725C" w:rsidRPr="00E00CCD" w14:paraId="7FBC069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9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9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9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9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9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9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9A" w14:textId="77777777" w:rsidR="0033725C" w:rsidRPr="00C345AD" w:rsidRDefault="0033725C" w:rsidP="00A73DBD">
            <w:pPr>
              <w:pStyle w:val="TableText"/>
              <w:rPr>
                <w:rFonts w:eastAsia="Calibri" w:cs="Tahoma"/>
                <w:b/>
                <w:sz w:val="24"/>
                <w:szCs w:val="24"/>
              </w:rPr>
            </w:pPr>
          </w:p>
        </w:tc>
      </w:tr>
      <w:tr w:rsidR="0033725C" w:rsidRPr="00E00CCD" w14:paraId="7FBC06A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9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9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9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9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A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A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A2" w14:textId="77777777" w:rsidR="0033725C" w:rsidRPr="00C345AD" w:rsidRDefault="0033725C" w:rsidP="00A73DBD">
            <w:pPr>
              <w:pStyle w:val="TableText"/>
              <w:rPr>
                <w:rFonts w:eastAsia="Calibri" w:cs="Tahoma"/>
                <w:b/>
                <w:sz w:val="24"/>
                <w:szCs w:val="24"/>
              </w:rPr>
            </w:pPr>
          </w:p>
        </w:tc>
      </w:tr>
      <w:tr w:rsidR="0033725C" w:rsidRPr="00E00CCD" w14:paraId="7FBC06A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A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потенциальными клиентами с помощью доступа</w:t>
            </w:r>
            <w:r w:rsidR="000F7C4C">
              <w:rPr>
                <w:rFonts w:ascii="Tahoma" w:eastAsia="Calibri" w:hAnsi="Tahoma" w:cs="Tahoma"/>
                <w:sz w:val="18"/>
                <w:szCs w:val="18"/>
                <w:lang w:val="en-US"/>
              </w:rPr>
              <w:t> </w:t>
            </w:r>
            <w:r w:rsidRPr="00E00CCD">
              <w:rPr>
                <w:rFonts w:ascii="Tahoma" w:eastAsia="Calibri" w:hAnsi="Tahoma" w:cs="Tahoma"/>
                <w:sz w:val="18"/>
                <w:szCs w:val="18"/>
              </w:rPr>
              <w:t>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A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A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A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A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A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AA" w14:textId="77777777" w:rsidR="0033725C" w:rsidRPr="00C345AD" w:rsidRDefault="0033725C" w:rsidP="00A73DBD">
            <w:pPr>
              <w:pStyle w:val="TableText"/>
              <w:rPr>
                <w:rFonts w:eastAsia="Calibri" w:cs="Tahoma"/>
                <w:b/>
                <w:sz w:val="24"/>
                <w:szCs w:val="24"/>
              </w:rPr>
            </w:pPr>
          </w:p>
        </w:tc>
      </w:tr>
      <w:tr w:rsidR="0033725C" w:rsidRPr="00E00CCD" w14:paraId="7FBC06B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A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A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A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A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B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B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B2" w14:textId="77777777" w:rsidR="0033725C" w:rsidRPr="00C345AD" w:rsidRDefault="0033725C" w:rsidP="00A73DBD">
            <w:pPr>
              <w:pStyle w:val="TableText"/>
              <w:rPr>
                <w:rFonts w:eastAsia="Calibri" w:cs="Tahoma"/>
                <w:b/>
                <w:sz w:val="24"/>
                <w:szCs w:val="24"/>
              </w:rPr>
            </w:pPr>
          </w:p>
        </w:tc>
      </w:tr>
      <w:tr w:rsidR="0033725C" w:rsidRPr="00E00CCD" w14:paraId="7FBC06B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B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записями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B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B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B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B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B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BA" w14:textId="77777777" w:rsidR="0033725C" w:rsidRPr="00C345AD" w:rsidRDefault="0033725C" w:rsidP="00A73DBD">
            <w:pPr>
              <w:pStyle w:val="TableText"/>
              <w:rPr>
                <w:rFonts w:eastAsia="Calibri" w:cs="Tahoma"/>
                <w:b/>
                <w:sz w:val="24"/>
                <w:szCs w:val="24"/>
              </w:rPr>
            </w:pPr>
          </w:p>
        </w:tc>
      </w:tr>
      <w:tr w:rsidR="0033725C" w:rsidRPr="00E00CCD" w14:paraId="7FBC06C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B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w:t>
            </w:r>
            <w:r w:rsidRPr="00E00CCD">
              <w:rPr>
                <w:rFonts w:ascii="Tahoma" w:eastAsia="Calibri" w:hAnsi="Tahoma" w:cs="Tahoma"/>
                <w:b/>
                <w:sz w:val="18"/>
                <w:szCs w:val="18"/>
                <w:vertAlign w:val="superscript"/>
              </w:rPr>
              <w:t>1</w:t>
            </w:r>
            <w:r w:rsidRPr="00E00CCD">
              <w:rPr>
                <w:rFonts w:ascii="Tahoma" w:hAnsi="Tahoma" w:cs="Tahoma"/>
              </w:rPr>
              <w:t xml:space="preserve"> Microsoft</w:t>
            </w:r>
            <w:r w:rsidR="000F7C4C">
              <w:rPr>
                <w:rFonts w:ascii="Tahoma" w:eastAsia="Calibri" w:hAnsi="Tahoma" w:cs="Tahoma"/>
                <w:sz w:val="18"/>
                <w:szCs w:val="18"/>
                <w:lang w:val="en-US"/>
              </w:rPr>
              <w:t> </w:t>
            </w:r>
            <w:r w:rsidRPr="00E00CCD">
              <w:rPr>
                <w:rFonts w:ascii="Tahoma" w:hAnsi="Tahoma" w:cs="Tahoma"/>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B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B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B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C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C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C2" w14:textId="77777777" w:rsidR="0033725C" w:rsidRPr="00C345AD" w:rsidRDefault="0033725C" w:rsidP="00A73DBD">
            <w:pPr>
              <w:pStyle w:val="TableText"/>
              <w:rPr>
                <w:rFonts w:eastAsia="Calibri" w:cs="Tahoma"/>
                <w:b/>
                <w:sz w:val="24"/>
                <w:szCs w:val="24"/>
              </w:rPr>
            </w:pPr>
          </w:p>
        </w:tc>
      </w:tr>
      <w:tr w:rsidR="0033725C" w:rsidRPr="00E00CCD" w14:paraId="7FBC06C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C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C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C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C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C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C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CA" w14:textId="77777777" w:rsidR="0033725C" w:rsidRPr="00C345AD" w:rsidRDefault="0033725C" w:rsidP="00A73DBD">
            <w:pPr>
              <w:pStyle w:val="TableText"/>
              <w:rPr>
                <w:rFonts w:eastAsia="Calibri" w:cs="Tahoma"/>
                <w:b/>
                <w:sz w:val="24"/>
                <w:szCs w:val="24"/>
              </w:rPr>
            </w:pPr>
          </w:p>
        </w:tc>
      </w:tr>
      <w:tr w:rsidR="0033725C" w:rsidRPr="00E00CCD" w14:paraId="7FBC06D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C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C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C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C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D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D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D2" w14:textId="77777777" w:rsidR="0033725C" w:rsidRPr="00C345AD" w:rsidRDefault="0033725C" w:rsidP="00A73DBD">
            <w:pPr>
              <w:pStyle w:val="TableText"/>
              <w:rPr>
                <w:rFonts w:eastAsia="Calibri" w:cs="Tahoma"/>
                <w:b/>
                <w:sz w:val="24"/>
                <w:szCs w:val="24"/>
              </w:rPr>
            </w:pPr>
          </w:p>
        </w:tc>
      </w:tr>
      <w:tr w:rsidR="0033725C" w:rsidRPr="00E00CCD" w14:paraId="7FBC06D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D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D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D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D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D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D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DA" w14:textId="77777777" w:rsidR="0033725C" w:rsidRPr="00C345AD" w:rsidRDefault="0033725C" w:rsidP="00A73DBD">
            <w:pPr>
              <w:pStyle w:val="TableText"/>
              <w:rPr>
                <w:rFonts w:eastAsia="Calibri" w:cs="Tahoma"/>
                <w:b/>
                <w:sz w:val="24"/>
                <w:szCs w:val="24"/>
              </w:rPr>
            </w:pPr>
          </w:p>
        </w:tc>
      </w:tr>
      <w:tr w:rsidR="0033725C" w:rsidRPr="00E00CCD" w14:paraId="7FBC06E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D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D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D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D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E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E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E2" w14:textId="77777777" w:rsidR="0033725C" w:rsidRPr="00C345AD" w:rsidRDefault="0033725C" w:rsidP="00A73DBD">
            <w:pPr>
              <w:pStyle w:val="TableText"/>
              <w:rPr>
                <w:rFonts w:eastAsia="Calibri" w:cs="Tahoma"/>
                <w:b/>
                <w:sz w:val="24"/>
                <w:szCs w:val="24"/>
              </w:rPr>
            </w:pPr>
          </w:p>
        </w:tc>
      </w:tr>
      <w:tr w:rsidR="0033725C" w:rsidRPr="00E00CCD" w14:paraId="7FBC06E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E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Уведомлений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w:t>
            </w:r>
            <w:r w:rsidR="000F7C4C">
              <w:rPr>
                <w:rFonts w:ascii="Tahoma" w:eastAsia="Calibri" w:hAnsi="Tahoma" w:cs="Tahoma"/>
                <w:sz w:val="18"/>
                <w:szCs w:val="18"/>
                <w:lang w:val="en-US"/>
              </w:rPr>
              <w:t> </w:t>
            </w:r>
            <w:r w:rsidRPr="00E00CCD">
              <w:rPr>
                <w:rFonts w:ascii="Tahoma" w:eastAsia="Calibri" w:hAnsi="Tahoma" w:cs="Tahoma"/>
                <w:sz w:val="18"/>
                <w:szCs w:val="18"/>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E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E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E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E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E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EA" w14:textId="77777777" w:rsidR="0033725C" w:rsidRPr="00C345AD" w:rsidRDefault="0033725C" w:rsidP="00A73DBD">
            <w:pPr>
              <w:pStyle w:val="TableText"/>
              <w:rPr>
                <w:rFonts w:eastAsia="Calibri" w:cs="Tahoma"/>
                <w:b/>
                <w:sz w:val="24"/>
                <w:szCs w:val="24"/>
              </w:rPr>
            </w:pPr>
          </w:p>
        </w:tc>
      </w:tr>
      <w:tr w:rsidR="0033725C" w:rsidRPr="00E00CCD" w14:paraId="7FBC06F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E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E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E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E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F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F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F2" w14:textId="77777777" w:rsidR="0033725C" w:rsidRPr="00C345AD" w:rsidRDefault="0033725C" w:rsidP="00A73DBD">
            <w:pPr>
              <w:pStyle w:val="TableText"/>
              <w:rPr>
                <w:rFonts w:eastAsia="Calibri" w:cs="Tahoma"/>
                <w:b/>
                <w:sz w:val="24"/>
                <w:szCs w:val="24"/>
              </w:rPr>
            </w:pPr>
          </w:p>
        </w:tc>
      </w:tr>
      <w:tr w:rsidR="0033725C" w:rsidRPr="00E00CCD" w14:paraId="7FBC06F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F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Контактов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w:t>
            </w:r>
            <w:r w:rsidR="000F7C4C">
              <w:rPr>
                <w:rFonts w:ascii="Tahoma" w:eastAsia="Calibri" w:hAnsi="Tahoma" w:cs="Tahoma"/>
                <w:sz w:val="18"/>
                <w:szCs w:val="18"/>
                <w:lang w:val="en-US"/>
              </w:rPr>
              <w:t> </w:t>
            </w:r>
            <w:r w:rsidRPr="00E00CCD">
              <w:rPr>
                <w:rFonts w:ascii="Tahoma" w:eastAsia="Calibri" w:hAnsi="Tahoma" w:cs="Tahoma"/>
                <w:sz w:val="18"/>
                <w:szCs w:val="18"/>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F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F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F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6F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6F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6FA" w14:textId="77777777" w:rsidR="0033725C" w:rsidRPr="00C345AD" w:rsidRDefault="0033725C" w:rsidP="00A73DBD">
            <w:pPr>
              <w:pStyle w:val="TableText"/>
              <w:rPr>
                <w:rFonts w:eastAsia="Calibri" w:cs="Tahoma"/>
                <w:b/>
                <w:sz w:val="24"/>
                <w:szCs w:val="24"/>
              </w:rPr>
            </w:pPr>
          </w:p>
        </w:tc>
      </w:tr>
      <w:tr w:rsidR="0033725C" w:rsidRPr="00E00CCD" w14:paraId="7FBC0703" w14:textId="77777777" w:rsidTr="000F7C4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6F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обращений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6F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6F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6F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0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0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02" w14:textId="77777777" w:rsidR="0033725C" w:rsidRPr="00C345AD" w:rsidRDefault="0033725C" w:rsidP="00A73DBD">
            <w:pPr>
              <w:pStyle w:val="TableText"/>
              <w:rPr>
                <w:rFonts w:eastAsia="Calibri" w:cs="Tahoma"/>
                <w:b/>
                <w:sz w:val="24"/>
                <w:szCs w:val="24"/>
              </w:rPr>
            </w:pPr>
          </w:p>
        </w:tc>
      </w:tr>
      <w:tr w:rsidR="0033725C" w:rsidRPr="00E00CCD" w14:paraId="7FBC070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0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0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0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0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0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0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0A" w14:textId="77777777" w:rsidR="0033725C" w:rsidRPr="00C345AD" w:rsidRDefault="0033725C" w:rsidP="00A73DBD">
            <w:pPr>
              <w:pStyle w:val="TableText"/>
              <w:rPr>
                <w:rFonts w:eastAsia="Calibri" w:cs="Tahoma"/>
                <w:b/>
                <w:sz w:val="24"/>
                <w:szCs w:val="24"/>
              </w:rPr>
            </w:pPr>
          </w:p>
        </w:tc>
      </w:tr>
      <w:tr w:rsidR="0033725C" w:rsidRPr="00E00CCD" w14:paraId="7FBC071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0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0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0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0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1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1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12" w14:textId="77777777" w:rsidR="0033725C" w:rsidRPr="00C345AD" w:rsidRDefault="0033725C" w:rsidP="00A73DBD">
            <w:pPr>
              <w:pStyle w:val="TableText"/>
              <w:rPr>
                <w:rFonts w:eastAsia="Calibri" w:cs="Tahoma"/>
                <w:b/>
                <w:sz w:val="24"/>
                <w:szCs w:val="24"/>
              </w:rPr>
            </w:pPr>
          </w:p>
        </w:tc>
      </w:tr>
      <w:tr w:rsidR="0033725C" w:rsidRPr="00E00CCD" w14:paraId="7FBC071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1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уведомлений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1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1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1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1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1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1A" w14:textId="77777777" w:rsidR="0033725C" w:rsidRPr="00C345AD" w:rsidRDefault="0033725C" w:rsidP="00A73DBD">
            <w:pPr>
              <w:pStyle w:val="TableText"/>
              <w:rPr>
                <w:rFonts w:eastAsia="Calibri" w:cs="Tahoma"/>
                <w:b/>
                <w:sz w:val="24"/>
                <w:szCs w:val="24"/>
              </w:rPr>
            </w:pPr>
          </w:p>
        </w:tc>
      </w:tr>
      <w:tr w:rsidR="0033725C" w:rsidRPr="00E00CCD" w14:paraId="7FBC072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1C"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Добавление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1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1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1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2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2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22" w14:textId="77777777" w:rsidR="0033725C" w:rsidRPr="00C345AD" w:rsidRDefault="0033725C" w:rsidP="00A73DBD">
            <w:pPr>
              <w:pStyle w:val="TableText"/>
              <w:rPr>
                <w:rFonts w:eastAsia="Calibri" w:cs="Tahoma"/>
                <w:b/>
                <w:sz w:val="24"/>
                <w:szCs w:val="24"/>
              </w:rPr>
            </w:pPr>
          </w:p>
        </w:tc>
      </w:tr>
      <w:tr w:rsidR="0033725C" w:rsidRPr="00E00CCD" w14:paraId="7FBC072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2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контактов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2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2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2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2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2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2A" w14:textId="77777777" w:rsidR="0033725C" w:rsidRPr="00C345AD" w:rsidRDefault="0033725C" w:rsidP="00A73DBD">
            <w:pPr>
              <w:pStyle w:val="TableText"/>
              <w:rPr>
                <w:rFonts w:eastAsia="Calibri" w:cs="Tahoma"/>
                <w:b/>
                <w:sz w:val="24"/>
                <w:szCs w:val="24"/>
              </w:rPr>
            </w:pPr>
          </w:p>
        </w:tc>
      </w:tr>
      <w:tr w:rsidR="0033725C" w:rsidRPr="00E00CCD" w14:paraId="7FBC073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2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обращений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2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2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2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3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3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32" w14:textId="77777777" w:rsidR="0033725C" w:rsidRPr="00C345AD" w:rsidRDefault="0033725C" w:rsidP="00A73DBD">
            <w:pPr>
              <w:pStyle w:val="TableText"/>
              <w:rPr>
                <w:rFonts w:eastAsia="Calibri" w:cs="Tahoma"/>
                <w:b/>
                <w:sz w:val="24"/>
                <w:szCs w:val="24"/>
              </w:rPr>
            </w:pPr>
          </w:p>
        </w:tc>
      </w:tr>
      <w:tr w:rsidR="0033725C" w:rsidRPr="00E00CCD" w14:paraId="7FBC073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3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3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3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3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3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3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3A" w14:textId="77777777" w:rsidR="0033725C" w:rsidRPr="00C345AD" w:rsidRDefault="0033725C" w:rsidP="00A73DBD">
            <w:pPr>
              <w:pStyle w:val="TableText"/>
              <w:rPr>
                <w:rFonts w:eastAsia="Calibri" w:cs="Tahoma"/>
                <w:b/>
                <w:sz w:val="24"/>
                <w:szCs w:val="24"/>
              </w:rPr>
            </w:pPr>
          </w:p>
        </w:tc>
      </w:tr>
      <w:tr w:rsidR="0033725C" w:rsidRPr="00E00CCD" w14:paraId="7FBC074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3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3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3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3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4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4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42" w14:textId="77777777" w:rsidR="0033725C" w:rsidRPr="00C345AD" w:rsidRDefault="0033725C" w:rsidP="00A73DBD">
            <w:pPr>
              <w:pStyle w:val="TableText"/>
              <w:rPr>
                <w:rFonts w:eastAsia="Calibri" w:cs="Tahoma"/>
                <w:b/>
                <w:sz w:val="24"/>
                <w:szCs w:val="24"/>
              </w:rPr>
            </w:pPr>
          </w:p>
        </w:tc>
      </w:tr>
      <w:tr w:rsidR="0033725C" w:rsidRPr="00E00CCD" w14:paraId="7FBC074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4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уведомлений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4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4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4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4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4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4A" w14:textId="77777777" w:rsidR="0033725C" w:rsidRPr="00C345AD" w:rsidRDefault="0033725C" w:rsidP="00A73DBD">
            <w:pPr>
              <w:pStyle w:val="TableText"/>
              <w:rPr>
                <w:rFonts w:eastAsia="Calibri" w:cs="Tahoma"/>
                <w:b/>
                <w:sz w:val="24"/>
                <w:szCs w:val="24"/>
              </w:rPr>
            </w:pPr>
          </w:p>
        </w:tc>
      </w:tr>
      <w:tr w:rsidR="0033725C" w:rsidRPr="00E00CCD" w14:paraId="7FBC075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4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учетным записям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4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4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4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5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5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52" w14:textId="77777777" w:rsidR="0033725C" w:rsidRPr="00C345AD" w:rsidRDefault="0033725C" w:rsidP="00A73DBD">
            <w:pPr>
              <w:pStyle w:val="TableText"/>
              <w:rPr>
                <w:rFonts w:eastAsia="Calibri" w:cs="Tahoma"/>
                <w:b/>
                <w:sz w:val="24"/>
                <w:szCs w:val="24"/>
              </w:rPr>
            </w:pPr>
          </w:p>
        </w:tc>
      </w:tr>
      <w:tr w:rsidR="0033725C" w:rsidRPr="00E00CCD" w14:paraId="7FBC075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5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контактам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5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5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5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5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5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5A" w14:textId="77777777" w:rsidR="0033725C" w:rsidRPr="00C345AD" w:rsidRDefault="0033725C" w:rsidP="00A73DBD">
            <w:pPr>
              <w:pStyle w:val="TableText"/>
              <w:rPr>
                <w:rFonts w:eastAsia="Calibri" w:cs="Tahoma"/>
                <w:b/>
                <w:sz w:val="24"/>
                <w:szCs w:val="24"/>
              </w:rPr>
            </w:pPr>
          </w:p>
        </w:tc>
      </w:tr>
      <w:tr w:rsidR="0033725C" w:rsidRPr="00E00CCD" w14:paraId="7FBC076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5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обращениям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5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5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5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6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6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62" w14:textId="77777777" w:rsidR="0033725C" w:rsidRPr="00C345AD" w:rsidRDefault="0033725C" w:rsidP="00A73DBD">
            <w:pPr>
              <w:pStyle w:val="TableText"/>
              <w:rPr>
                <w:rFonts w:eastAsia="Calibri" w:cs="Tahoma"/>
                <w:b/>
                <w:sz w:val="24"/>
                <w:szCs w:val="24"/>
              </w:rPr>
            </w:pPr>
          </w:p>
        </w:tc>
      </w:tr>
      <w:tr w:rsidR="0033725C" w:rsidRPr="00E00CCD" w14:paraId="7FBC076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6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6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6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6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6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6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6A" w14:textId="77777777" w:rsidR="0033725C" w:rsidRPr="00C345AD" w:rsidRDefault="0033725C" w:rsidP="00A73DBD">
            <w:pPr>
              <w:pStyle w:val="TableText"/>
              <w:rPr>
                <w:rFonts w:eastAsia="Calibri" w:cs="Tahoma"/>
                <w:b/>
                <w:sz w:val="24"/>
                <w:szCs w:val="24"/>
              </w:rPr>
            </w:pPr>
          </w:p>
        </w:tc>
      </w:tr>
      <w:tr w:rsidR="0033725C" w:rsidRPr="00E00CCD" w14:paraId="7FBC077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6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действиям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6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6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6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7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7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72" w14:textId="77777777" w:rsidR="0033725C" w:rsidRPr="00C345AD" w:rsidRDefault="0033725C" w:rsidP="00A73DBD">
            <w:pPr>
              <w:pStyle w:val="TableText"/>
              <w:rPr>
                <w:rFonts w:eastAsia="Calibri" w:cs="Tahoma"/>
                <w:b/>
                <w:sz w:val="24"/>
                <w:szCs w:val="24"/>
              </w:rPr>
            </w:pPr>
          </w:p>
        </w:tc>
      </w:tr>
      <w:tr w:rsidR="0033725C" w:rsidRPr="00E00CCD" w14:paraId="7FBC077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7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уведомлениям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7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7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7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7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7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7A" w14:textId="77777777" w:rsidR="0033725C" w:rsidRPr="00C345AD" w:rsidRDefault="0033725C" w:rsidP="00A73DBD">
            <w:pPr>
              <w:pStyle w:val="TableText"/>
              <w:rPr>
                <w:rFonts w:eastAsia="Calibri" w:cs="Tahoma"/>
                <w:b/>
                <w:sz w:val="24"/>
                <w:szCs w:val="24"/>
              </w:rPr>
            </w:pPr>
          </w:p>
        </w:tc>
      </w:tr>
      <w:tr w:rsidR="0033725C" w:rsidRPr="00E00CCD" w14:paraId="7FBC078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7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7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7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7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8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8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82" w14:textId="77777777" w:rsidR="0033725C" w:rsidRPr="00C345AD" w:rsidRDefault="0033725C" w:rsidP="00A73DBD">
            <w:pPr>
              <w:pStyle w:val="TableText"/>
              <w:rPr>
                <w:rFonts w:eastAsia="Calibri" w:cs="Tahoma"/>
                <w:b/>
                <w:sz w:val="24"/>
                <w:szCs w:val="24"/>
              </w:rPr>
            </w:pPr>
          </w:p>
        </w:tc>
      </w:tr>
      <w:tr w:rsidR="0033725C" w:rsidRPr="00E00CCD" w14:paraId="7FBC078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8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8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8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8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8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8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8A" w14:textId="77777777" w:rsidR="0033725C" w:rsidRPr="00C345AD" w:rsidRDefault="0033725C" w:rsidP="00A73DBD">
            <w:pPr>
              <w:pStyle w:val="TableText"/>
              <w:rPr>
                <w:rFonts w:eastAsia="Calibri" w:cs="Tahoma"/>
                <w:b/>
                <w:sz w:val="24"/>
                <w:szCs w:val="24"/>
              </w:rPr>
            </w:pPr>
          </w:p>
        </w:tc>
      </w:tr>
      <w:tr w:rsidR="0033725C" w:rsidRPr="00E00CCD" w14:paraId="7FBC079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8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8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8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8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9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9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92" w14:textId="77777777" w:rsidR="0033725C" w:rsidRPr="00C345AD" w:rsidRDefault="0033725C" w:rsidP="00A73DBD">
            <w:pPr>
              <w:pStyle w:val="TableText"/>
              <w:rPr>
                <w:rFonts w:eastAsia="Calibri" w:cs="Tahoma"/>
                <w:b/>
                <w:sz w:val="24"/>
                <w:szCs w:val="24"/>
              </w:rPr>
            </w:pPr>
          </w:p>
        </w:tc>
      </w:tr>
      <w:tr w:rsidR="0033725C" w:rsidRPr="00E00CCD" w14:paraId="7FBC079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9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9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9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9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9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9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9A" w14:textId="77777777" w:rsidR="0033725C" w:rsidRPr="00C345AD" w:rsidRDefault="0033725C" w:rsidP="00A73DBD">
            <w:pPr>
              <w:pStyle w:val="TableText"/>
              <w:rPr>
                <w:rFonts w:eastAsia="Calibri" w:cs="Tahoma"/>
                <w:b/>
                <w:sz w:val="24"/>
                <w:szCs w:val="24"/>
              </w:rPr>
            </w:pPr>
          </w:p>
        </w:tc>
      </w:tr>
      <w:tr w:rsidR="0033725C" w:rsidRPr="00E00CCD" w14:paraId="7FBC07A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9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9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9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9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A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A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A2" w14:textId="77777777" w:rsidR="0033725C" w:rsidRPr="00C345AD" w:rsidRDefault="0033725C" w:rsidP="00A73DBD">
            <w:pPr>
              <w:pStyle w:val="TableText"/>
              <w:rPr>
                <w:rFonts w:eastAsia="Calibri" w:cs="Tahoma"/>
                <w:b/>
                <w:sz w:val="24"/>
                <w:szCs w:val="24"/>
              </w:rPr>
            </w:pPr>
          </w:p>
        </w:tc>
      </w:tr>
      <w:tr w:rsidR="0033725C" w:rsidRPr="00E00CCD" w14:paraId="7FBC07A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A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A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A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A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A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A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AA" w14:textId="77777777" w:rsidR="0033725C" w:rsidRPr="00C345AD" w:rsidRDefault="0033725C" w:rsidP="00A73DBD">
            <w:pPr>
              <w:pStyle w:val="TableText"/>
              <w:rPr>
                <w:rFonts w:eastAsia="Calibri" w:cs="Tahoma"/>
                <w:b/>
                <w:sz w:val="24"/>
                <w:szCs w:val="24"/>
              </w:rPr>
            </w:pPr>
          </w:p>
        </w:tc>
      </w:tr>
      <w:tr w:rsidR="0033725C" w:rsidRPr="00E00CCD" w14:paraId="7FBC07B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A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учетных записей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A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A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A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B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B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B2" w14:textId="77777777" w:rsidR="0033725C" w:rsidRPr="00C345AD" w:rsidRDefault="0033725C" w:rsidP="00A73DBD">
            <w:pPr>
              <w:pStyle w:val="TableText"/>
              <w:rPr>
                <w:rFonts w:eastAsia="Calibri" w:cs="Tahoma"/>
                <w:b/>
                <w:sz w:val="24"/>
                <w:szCs w:val="24"/>
              </w:rPr>
            </w:pPr>
          </w:p>
        </w:tc>
      </w:tr>
      <w:tr w:rsidR="0033725C" w:rsidRPr="00E00CCD" w14:paraId="7FBC07B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B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B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B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B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B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B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BA" w14:textId="77777777" w:rsidR="0033725C" w:rsidRPr="00C345AD" w:rsidRDefault="0033725C" w:rsidP="00A73DBD">
            <w:pPr>
              <w:pStyle w:val="TableText"/>
              <w:rPr>
                <w:rFonts w:eastAsia="Calibri" w:cs="Tahoma"/>
                <w:b/>
                <w:sz w:val="24"/>
                <w:szCs w:val="24"/>
              </w:rPr>
            </w:pPr>
          </w:p>
        </w:tc>
      </w:tr>
      <w:tr w:rsidR="0033725C" w:rsidRPr="00E00CCD" w14:paraId="7FBC07C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B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обращений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w:t>
            </w:r>
            <w:r w:rsidR="000F7C4C">
              <w:rPr>
                <w:rFonts w:ascii="Tahoma" w:eastAsia="Calibri" w:hAnsi="Tahoma" w:cs="Tahoma"/>
                <w:sz w:val="18"/>
                <w:szCs w:val="18"/>
                <w:lang w:val="en-US"/>
              </w:rPr>
              <w:t> </w:t>
            </w:r>
            <w:r w:rsidRPr="00E00CCD">
              <w:rPr>
                <w:rFonts w:ascii="Tahoma" w:eastAsia="Calibri" w:hAnsi="Tahoma" w:cs="Tahoma"/>
                <w:sz w:val="18"/>
                <w:szCs w:val="18"/>
              </w:rPr>
              <w:t>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B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B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B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C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C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C2" w14:textId="77777777" w:rsidR="0033725C" w:rsidRPr="00C345AD" w:rsidRDefault="0033725C" w:rsidP="00A73DBD">
            <w:pPr>
              <w:pStyle w:val="TableText"/>
              <w:rPr>
                <w:rFonts w:eastAsia="Calibri" w:cs="Tahoma"/>
                <w:b/>
                <w:sz w:val="24"/>
                <w:szCs w:val="24"/>
              </w:rPr>
            </w:pPr>
          </w:p>
        </w:tc>
      </w:tr>
      <w:tr w:rsidR="0033725C" w:rsidRPr="00E00CCD" w14:paraId="7FBC07C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C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C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C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C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C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C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CA" w14:textId="77777777" w:rsidR="0033725C" w:rsidRPr="00C345AD" w:rsidRDefault="0033725C" w:rsidP="00A73DBD">
            <w:pPr>
              <w:pStyle w:val="TableText"/>
              <w:rPr>
                <w:rFonts w:eastAsia="Calibri" w:cs="Tahoma"/>
                <w:b/>
                <w:sz w:val="24"/>
                <w:szCs w:val="24"/>
              </w:rPr>
            </w:pPr>
          </w:p>
        </w:tc>
      </w:tr>
      <w:tr w:rsidR="0033725C" w:rsidRPr="00E00CCD" w14:paraId="7FBC07D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C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C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C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C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D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D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D2" w14:textId="77777777" w:rsidR="0033725C" w:rsidRPr="00C345AD" w:rsidRDefault="0033725C" w:rsidP="00A73DBD">
            <w:pPr>
              <w:pStyle w:val="TableText"/>
              <w:rPr>
                <w:rFonts w:eastAsia="Calibri" w:cs="Tahoma"/>
                <w:b/>
                <w:sz w:val="24"/>
                <w:szCs w:val="24"/>
              </w:rPr>
            </w:pPr>
          </w:p>
        </w:tc>
      </w:tr>
      <w:tr w:rsidR="0033725C" w:rsidRPr="00E00CCD" w14:paraId="7FBC07DB" w14:textId="77777777" w:rsidTr="000F7C4C">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D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D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D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D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D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D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DA" w14:textId="77777777" w:rsidR="0033725C" w:rsidRPr="00C345AD" w:rsidRDefault="0033725C" w:rsidP="00A73DBD">
            <w:pPr>
              <w:pStyle w:val="TableText"/>
              <w:rPr>
                <w:rFonts w:eastAsia="Calibri" w:cs="Tahoma"/>
                <w:b/>
                <w:sz w:val="24"/>
                <w:szCs w:val="24"/>
              </w:rPr>
            </w:pPr>
          </w:p>
        </w:tc>
      </w:tr>
      <w:tr w:rsidR="0033725C" w:rsidRPr="00E00CCD" w14:paraId="7FBC07E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D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D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D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D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E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E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E2" w14:textId="77777777" w:rsidR="0033725C" w:rsidRPr="00C345AD" w:rsidRDefault="0033725C" w:rsidP="00A73DBD">
            <w:pPr>
              <w:pStyle w:val="TableText"/>
              <w:rPr>
                <w:rFonts w:eastAsia="Calibri" w:cs="Tahoma"/>
                <w:b/>
                <w:sz w:val="24"/>
                <w:szCs w:val="24"/>
              </w:rPr>
            </w:pPr>
          </w:p>
        </w:tc>
      </w:tr>
      <w:tr w:rsidR="0033725C" w:rsidRPr="00E00CCD" w14:paraId="7FBC07E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E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E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E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E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E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E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EA" w14:textId="77777777" w:rsidR="0033725C" w:rsidRPr="00C345AD" w:rsidRDefault="0033725C" w:rsidP="00A73DBD">
            <w:pPr>
              <w:pStyle w:val="TableText"/>
              <w:rPr>
                <w:rFonts w:eastAsia="Calibri" w:cs="Tahoma"/>
                <w:b/>
                <w:sz w:val="24"/>
                <w:szCs w:val="24"/>
              </w:rPr>
            </w:pPr>
          </w:p>
        </w:tc>
      </w:tr>
      <w:tr w:rsidR="0033725C" w:rsidRPr="00E00CCD" w14:paraId="7FBC07F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E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E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EE"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EF"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F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F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F2" w14:textId="77777777" w:rsidR="0033725C" w:rsidRPr="00C345AD" w:rsidRDefault="0033725C" w:rsidP="00A73DBD">
            <w:pPr>
              <w:pStyle w:val="TableText"/>
              <w:rPr>
                <w:rFonts w:eastAsia="Calibri" w:cs="Tahoma"/>
                <w:b/>
                <w:sz w:val="24"/>
                <w:szCs w:val="24"/>
              </w:rPr>
            </w:pPr>
          </w:p>
        </w:tc>
      </w:tr>
      <w:tr w:rsidR="0033725C" w:rsidRPr="00E00CCD" w14:paraId="7FBC07F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F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F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F6"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F7" w14:textId="77777777" w:rsidR="0033725C" w:rsidRPr="00C345AD" w:rsidRDefault="0033725C" w:rsidP="00A73DBD">
            <w:pPr>
              <w:pStyle w:val="TableText"/>
              <w:rPr>
                <w:rFonts w:eastAsia="Calibri" w:cs="Tahoma"/>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7F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7F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7FA" w14:textId="77777777" w:rsidR="0033725C" w:rsidRPr="00C345AD" w:rsidRDefault="0033725C" w:rsidP="00A73DBD">
            <w:pPr>
              <w:pStyle w:val="TableText"/>
              <w:rPr>
                <w:rFonts w:eastAsia="Calibri" w:cs="Tahoma"/>
                <w:b/>
                <w:sz w:val="24"/>
                <w:szCs w:val="24"/>
              </w:rPr>
            </w:pPr>
          </w:p>
        </w:tc>
      </w:tr>
      <w:tr w:rsidR="0033725C" w:rsidRPr="00E00CCD" w14:paraId="7FBC080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7F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7F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7FE"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7F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0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0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02" w14:textId="77777777" w:rsidR="0033725C" w:rsidRPr="00C345AD" w:rsidRDefault="0033725C" w:rsidP="00A73DBD">
            <w:pPr>
              <w:pStyle w:val="TableText"/>
              <w:rPr>
                <w:rFonts w:eastAsia="Calibri" w:cs="Tahoma"/>
                <w:b/>
                <w:sz w:val="24"/>
                <w:szCs w:val="24"/>
              </w:rPr>
            </w:pPr>
          </w:p>
        </w:tc>
      </w:tr>
      <w:tr w:rsidR="0033725C" w:rsidRPr="00E00CCD" w14:paraId="7FBC080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0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0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0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0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0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0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0A" w14:textId="77777777" w:rsidR="0033725C" w:rsidRPr="00C345AD" w:rsidRDefault="0033725C" w:rsidP="00A73DBD">
            <w:pPr>
              <w:pStyle w:val="TableText"/>
              <w:rPr>
                <w:rFonts w:eastAsia="Calibri" w:cs="Tahoma"/>
                <w:b/>
                <w:sz w:val="24"/>
                <w:szCs w:val="24"/>
              </w:rPr>
            </w:pPr>
          </w:p>
        </w:tc>
      </w:tr>
      <w:tr w:rsidR="0033725C" w:rsidRPr="00E00CCD" w14:paraId="7FBC081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0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0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0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0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1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3</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1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12" w14:textId="77777777" w:rsidR="0033725C" w:rsidRPr="00C345AD" w:rsidRDefault="0033725C" w:rsidP="00A73DBD">
            <w:pPr>
              <w:pStyle w:val="TableText"/>
              <w:rPr>
                <w:rFonts w:eastAsia="Calibri" w:cs="Tahoma"/>
                <w:b/>
                <w:sz w:val="24"/>
                <w:szCs w:val="24"/>
              </w:rPr>
            </w:pPr>
          </w:p>
        </w:tc>
      </w:tr>
      <w:tr w:rsidR="0033725C" w:rsidRPr="00E00CCD" w14:paraId="7FBC081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1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привилегии для записей о пользовательских сущностях (кроме записей о пользовательских действиях)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1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1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1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1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1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1A" w14:textId="77777777" w:rsidR="0033725C" w:rsidRPr="00C345AD" w:rsidRDefault="0033725C" w:rsidP="00A73DBD">
            <w:pPr>
              <w:pStyle w:val="TableText"/>
              <w:rPr>
                <w:rFonts w:eastAsia="Calibri" w:cs="Tahoma"/>
                <w:b/>
                <w:sz w:val="24"/>
                <w:szCs w:val="24"/>
              </w:rPr>
            </w:pPr>
          </w:p>
        </w:tc>
      </w:tr>
      <w:tr w:rsidR="0033725C" w:rsidRPr="00E00CCD" w14:paraId="7FBC0823" w14:textId="77777777" w:rsidTr="000F7C4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1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1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1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1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2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2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22" w14:textId="77777777" w:rsidR="0033725C" w:rsidRPr="00C345AD" w:rsidRDefault="0033725C" w:rsidP="00A73DBD">
            <w:pPr>
              <w:pStyle w:val="TableText"/>
              <w:rPr>
                <w:rFonts w:eastAsia="Calibri" w:cs="Tahoma"/>
                <w:b/>
                <w:sz w:val="24"/>
                <w:szCs w:val="24"/>
              </w:rPr>
            </w:pPr>
          </w:p>
        </w:tc>
      </w:tr>
      <w:tr w:rsidR="0033725C" w:rsidRPr="00E00CCD" w14:paraId="7FBC082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2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Удаление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2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2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2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2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2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2A" w14:textId="77777777" w:rsidR="0033725C" w:rsidRPr="00C345AD" w:rsidRDefault="0033725C" w:rsidP="00A73DBD">
            <w:pPr>
              <w:pStyle w:val="TableText"/>
              <w:rPr>
                <w:rFonts w:eastAsia="Calibri" w:cs="Tahoma"/>
                <w:b/>
                <w:sz w:val="24"/>
                <w:szCs w:val="24"/>
              </w:rPr>
            </w:pPr>
          </w:p>
        </w:tc>
      </w:tr>
      <w:tr w:rsidR="0033725C" w:rsidRPr="00E00CCD" w14:paraId="7FBC083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2C"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Назначение записей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2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2E"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2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3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3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32" w14:textId="77777777" w:rsidR="0033725C" w:rsidRPr="00C345AD" w:rsidRDefault="0033725C" w:rsidP="00A73DBD">
            <w:pPr>
              <w:pStyle w:val="TableText"/>
              <w:rPr>
                <w:rFonts w:eastAsia="Calibri" w:cs="Tahoma"/>
                <w:b/>
                <w:sz w:val="24"/>
                <w:szCs w:val="24"/>
              </w:rPr>
            </w:pPr>
          </w:p>
        </w:tc>
      </w:tr>
      <w:tr w:rsidR="0033725C" w:rsidRPr="00E00CCD" w14:paraId="7FBC083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3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записями о пользовательских сущностях с</w:t>
            </w:r>
            <w:r w:rsidR="000F7C4C">
              <w:rPr>
                <w:rFonts w:ascii="Tahoma" w:eastAsia="Calibri" w:hAnsi="Tahoma" w:cs="Tahoma"/>
                <w:sz w:val="18"/>
                <w:szCs w:val="18"/>
                <w:lang w:val="en-US"/>
              </w:rPr>
              <w:t> </w:t>
            </w:r>
            <w:r w:rsidRPr="00E00CCD">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3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3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3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3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3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3A" w14:textId="77777777" w:rsidR="0033725C" w:rsidRPr="00C345AD" w:rsidRDefault="0033725C" w:rsidP="00A73DBD">
            <w:pPr>
              <w:pStyle w:val="TableText"/>
              <w:rPr>
                <w:rFonts w:eastAsia="Calibri" w:cs="Tahoma"/>
                <w:b/>
                <w:sz w:val="24"/>
                <w:szCs w:val="24"/>
              </w:rPr>
            </w:pPr>
          </w:p>
        </w:tc>
      </w:tr>
      <w:tr w:rsidR="0033725C" w:rsidRPr="00E00CCD" w14:paraId="7FBC084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3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3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3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3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4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4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42" w14:textId="77777777" w:rsidR="0033725C" w:rsidRPr="00C345AD" w:rsidRDefault="0033725C" w:rsidP="00A73DBD">
            <w:pPr>
              <w:pStyle w:val="TableText"/>
              <w:rPr>
                <w:rFonts w:eastAsia="Calibri" w:cs="Tahoma"/>
                <w:b/>
                <w:sz w:val="24"/>
                <w:szCs w:val="24"/>
              </w:rPr>
            </w:pPr>
          </w:p>
        </w:tc>
      </w:tr>
      <w:tr w:rsidR="0033725C" w:rsidRPr="00E00CCD" w14:paraId="7FBC084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4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4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46"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4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4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4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4A" w14:textId="77777777" w:rsidR="0033725C" w:rsidRPr="00C345AD" w:rsidRDefault="0033725C" w:rsidP="00A73DBD">
            <w:pPr>
              <w:pStyle w:val="TableText"/>
              <w:rPr>
                <w:rFonts w:eastAsia="Calibri" w:cs="Tahoma"/>
                <w:b/>
                <w:sz w:val="24"/>
                <w:szCs w:val="24"/>
              </w:rPr>
            </w:pPr>
          </w:p>
        </w:tc>
      </w:tr>
      <w:tr w:rsidR="0033725C" w:rsidRPr="00E00CCD" w14:paraId="7FBC085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4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4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4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4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5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5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52" w14:textId="77777777" w:rsidR="0033725C" w:rsidRPr="00C345AD" w:rsidRDefault="0033725C" w:rsidP="00A73DBD">
            <w:pPr>
              <w:pStyle w:val="TableText"/>
              <w:rPr>
                <w:rFonts w:eastAsia="Calibri" w:cs="Tahoma"/>
                <w:b/>
                <w:sz w:val="24"/>
                <w:szCs w:val="24"/>
              </w:rPr>
            </w:pPr>
          </w:p>
        </w:tc>
      </w:tr>
      <w:tr w:rsidR="0033725C" w:rsidRPr="00E00CCD" w14:paraId="7FBC085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5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5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56"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5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5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5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5A" w14:textId="77777777" w:rsidR="0033725C" w:rsidRPr="00C345AD" w:rsidRDefault="0033725C" w:rsidP="00A73DBD">
            <w:pPr>
              <w:pStyle w:val="TableText"/>
              <w:rPr>
                <w:rFonts w:eastAsia="Calibri" w:cs="Tahoma"/>
                <w:b/>
                <w:sz w:val="24"/>
                <w:szCs w:val="24"/>
              </w:rPr>
            </w:pPr>
          </w:p>
        </w:tc>
      </w:tr>
      <w:tr w:rsidR="0033725C" w:rsidRPr="00E00CCD" w14:paraId="7FBC086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5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5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FBC085E"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5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6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6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62" w14:textId="77777777" w:rsidR="0033725C" w:rsidRPr="00C345AD" w:rsidRDefault="0033725C" w:rsidP="00A73DBD">
            <w:pPr>
              <w:pStyle w:val="TableText"/>
              <w:rPr>
                <w:rFonts w:eastAsia="Calibri" w:cs="Tahoma"/>
                <w:b/>
                <w:sz w:val="24"/>
                <w:szCs w:val="24"/>
              </w:rPr>
            </w:pPr>
          </w:p>
        </w:tc>
      </w:tr>
      <w:tr w:rsidR="0033725C" w:rsidRPr="00E00CCD" w14:paraId="7FBC086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6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6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FBC086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6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6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6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6A" w14:textId="77777777" w:rsidR="0033725C" w:rsidRPr="00C345AD" w:rsidRDefault="0033725C" w:rsidP="00A73DBD">
            <w:pPr>
              <w:pStyle w:val="TableText"/>
              <w:rPr>
                <w:rFonts w:eastAsia="Calibri" w:cs="Tahoma"/>
                <w:b/>
                <w:sz w:val="24"/>
                <w:szCs w:val="24"/>
              </w:rPr>
            </w:pPr>
          </w:p>
        </w:tc>
      </w:tr>
      <w:tr w:rsidR="0033725C" w:rsidRPr="00E00CCD" w14:paraId="7FBC087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6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6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6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6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7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7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72" w14:textId="77777777" w:rsidR="0033725C" w:rsidRPr="00C345AD" w:rsidRDefault="0033725C" w:rsidP="00A73DBD">
            <w:pPr>
              <w:pStyle w:val="TableText"/>
              <w:rPr>
                <w:rFonts w:eastAsia="Calibri" w:cs="Tahoma"/>
                <w:b/>
                <w:sz w:val="24"/>
                <w:szCs w:val="24"/>
              </w:rPr>
            </w:pPr>
          </w:p>
        </w:tc>
      </w:tr>
      <w:tr w:rsidR="0033725C" w:rsidRPr="00E00CCD" w14:paraId="7FBC087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7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7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76"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7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7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7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7A" w14:textId="77777777" w:rsidR="0033725C" w:rsidRPr="00C345AD" w:rsidRDefault="0033725C" w:rsidP="00A73DBD">
            <w:pPr>
              <w:pStyle w:val="TableText"/>
              <w:rPr>
                <w:rFonts w:eastAsia="Calibri" w:cs="Tahoma"/>
                <w:b/>
                <w:sz w:val="24"/>
                <w:szCs w:val="24"/>
              </w:rPr>
            </w:pPr>
          </w:p>
        </w:tc>
      </w:tr>
      <w:tr w:rsidR="0033725C" w:rsidRPr="00E00CCD" w14:paraId="7FBC088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7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7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7E"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7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8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8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82" w14:textId="77777777" w:rsidR="0033725C" w:rsidRPr="00C345AD" w:rsidRDefault="0033725C" w:rsidP="00A73DBD">
            <w:pPr>
              <w:pStyle w:val="TableText"/>
              <w:rPr>
                <w:rFonts w:eastAsia="Calibri" w:cs="Tahoma"/>
                <w:b/>
                <w:sz w:val="24"/>
                <w:szCs w:val="24"/>
              </w:rPr>
            </w:pPr>
          </w:p>
        </w:tc>
      </w:tr>
      <w:tr w:rsidR="0033725C" w:rsidRPr="00E00CCD" w14:paraId="7FBC088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8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8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8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8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8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8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8A" w14:textId="77777777" w:rsidR="0033725C" w:rsidRPr="00C345AD" w:rsidRDefault="0033725C" w:rsidP="00A73DBD">
            <w:pPr>
              <w:pStyle w:val="TableText"/>
              <w:rPr>
                <w:rFonts w:eastAsia="Calibri" w:cs="Tahoma"/>
                <w:b/>
                <w:sz w:val="24"/>
                <w:szCs w:val="24"/>
              </w:rPr>
            </w:pPr>
          </w:p>
        </w:tc>
      </w:tr>
      <w:tr w:rsidR="0033725C" w:rsidRPr="00E00CCD" w14:paraId="7FBC089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8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8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FBC088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8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9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5</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9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92" w14:textId="77777777" w:rsidR="0033725C" w:rsidRPr="00C345AD" w:rsidRDefault="0033725C" w:rsidP="00A73DBD">
            <w:pPr>
              <w:pStyle w:val="TableText"/>
              <w:rPr>
                <w:rFonts w:eastAsia="Calibri" w:cs="Tahoma"/>
                <w:b/>
                <w:sz w:val="24"/>
                <w:szCs w:val="24"/>
              </w:rPr>
            </w:pPr>
          </w:p>
        </w:tc>
      </w:tr>
      <w:tr w:rsidR="0033725C" w:rsidRPr="00E00CCD" w14:paraId="7FBC089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9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9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FBC089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9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9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9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9A" w14:textId="77777777" w:rsidR="0033725C" w:rsidRPr="00C345AD" w:rsidRDefault="0033725C" w:rsidP="00A73DBD">
            <w:pPr>
              <w:pStyle w:val="TableText"/>
              <w:rPr>
                <w:rFonts w:eastAsia="Calibri" w:cs="Tahoma"/>
                <w:b/>
                <w:sz w:val="24"/>
                <w:szCs w:val="24"/>
              </w:rPr>
            </w:pPr>
          </w:p>
        </w:tc>
      </w:tr>
      <w:tr w:rsidR="0033725C" w:rsidRPr="00E00CCD" w14:paraId="7FBC08A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9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9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9E"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9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A0"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A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A2" w14:textId="77777777" w:rsidR="0033725C" w:rsidRPr="00C345AD" w:rsidRDefault="0033725C" w:rsidP="00A73DBD">
            <w:pPr>
              <w:pStyle w:val="TableText"/>
              <w:rPr>
                <w:rFonts w:eastAsia="Calibri" w:cs="Tahoma"/>
                <w:b/>
                <w:sz w:val="24"/>
                <w:szCs w:val="24"/>
              </w:rPr>
            </w:pPr>
          </w:p>
        </w:tc>
      </w:tr>
      <w:tr w:rsidR="0033725C" w:rsidRPr="00E00CCD" w14:paraId="7FBC08A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A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A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A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A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A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A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AA" w14:textId="77777777" w:rsidR="0033725C" w:rsidRPr="00C345AD" w:rsidRDefault="0033725C" w:rsidP="00A73DBD">
            <w:pPr>
              <w:pStyle w:val="TableText"/>
              <w:rPr>
                <w:rFonts w:eastAsia="Calibri" w:cs="Tahoma"/>
                <w:b/>
                <w:sz w:val="24"/>
                <w:szCs w:val="24"/>
              </w:rPr>
            </w:pPr>
          </w:p>
        </w:tc>
      </w:tr>
      <w:tr w:rsidR="0033725C" w:rsidRPr="00E00CCD" w14:paraId="7FBC08B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A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A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14:paraId="7FBC08A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A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B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5</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B1"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B2" w14:textId="77777777" w:rsidR="0033725C" w:rsidRPr="00C345AD" w:rsidRDefault="0033725C" w:rsidP="00A73DBD">
            <w:pPr>
              <w:pStyle w:val="TableText"/>
              <w:rPr>
                <w:rFonts w:eastAsia="Calibri" w:cs="Tahoma"/>
                <w:b/>
                <w:sz w:val="24"/>
                <w:szCs w:val="24"/>
              </w:rPr>
            </w:pPr>
          </w:p>
        </w:tc>
      </w:tr>
      <w:tr w:rsidR="0033725C" w:rsidRPr="00E00CCD" w14:paraId="7FBC08B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B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B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B6"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B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B8"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B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BA" w14:textId="77777777" w:rsidR="0033725C" w:rsidRPr="00C345AD" w:rsidRDefault="0033725C" w:rsidP="00A73DBD">
            <w:pPr>
              <w:pStyle w:val="TableText"/>
              <w:rPr>
                <w:rFonts w:eastAsia="Calibri" w:cs="Tahoma"/>
                <w:b/>
                <w:sz w:val="24"/>
                <w:szCs w:val="24"/>
              </w:rPr>
            </w:pPr>
          </w:p>
        </w:tc>
      </w:tr>
      <w:tr w:rsidR="0033725C" w:rsidRPr="00E00CCD" w14:paraId="7FBC08C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B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B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B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B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C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C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C2" w14:textId="77777777" w:rsidR="0033725C" w:rsidRPr="00C345AD" w:rsidRDefault="0033725C" w:rsidP="00A73DBD">
            <w:pPr>
              <w:pStyle w:val="TableText"/>
              <w:rPr>
                <w:rFonts w:eastAsia="Calibri" w:cs="Tahoma"/>
                <w:b/>
                <w:sz w:val="24"/>
                <w:szCs w:val="24"/>
              </w:rPr>
            </w:pPr>
          </w:p>
        </w:tc>
      </w:tr>
      <w:tr w:rsidR="0033725C" w:rsidRPr="00E00CCD" w14:paraId="7FBC08C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C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C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C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C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C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C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CA" w14:textId="77777777" w:rsidR="0033725C" w:rsidRPr="00C345AD" w:rsidRDefault="0033725C" w:rsidP="00A73DBD">
            <w:pPr>
              <w:pStyle w:val="TableText"/>
              <w:rPr>
                <w:rFonts w:eastAsia="Calibri" w:cs="Tahoma"/>
                <w:b/>
                <w:sz w:val="24"/>
                <w:szCs w:val="24"/>
              </w:rPr>
            </w:pPr>
          </w:p>
        </w:tc>
      </w:tr>
      <w:tr w:rsidR="0033725C" w:rsidRPr="00E00CCD" w14:paraId="7FBC08D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C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C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C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C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D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D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D2" w14:textId="77777777" w:rsidR="0033725C" w:rsidRPr="00C345AD" w:rsidRDefault="0033725C" w:rsidP="00A73DBD">
            <w:pPr>
              <w:pStyle w:val="TableText"/>
              <w:rPr>
                <w:rFonts w:eastAsia="Calibri" w:cs="Tahoma"/>
                <w:b/>
                <w:sz w:val="24"/>
                <w:szCs w:val="24"/>
              </w:rPr>
            </w:pPr>
          </w:p>
        </w:tc>
      </w:tr>
      <w:tr w:rsidR="0033725C" w:rsidRPr="00E00CCD" w14:paraId="7FBC08DB" w14:textId="77777777" w:rsidTr="000F7C4C">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D4"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Отслеживание и публикация каналов активности для учетных</w:t>
            </w:r>
            <w:r w:rsidR="000F7C4C">
              <w:rPr>
                <w:rFonts w:ascii="Tahoma" w:eastAsia="Calibri" w:hAnsi="Tahoma" w:cs="Tahoma"/>
                <w:sz w:val="18"/>
                <w:szCs w:val="18"/>
                <w:lang w:val="en-US"/>
              </w:rPr>
              <w:t> </w:t>
            </w:r>
            <w:r w:rsidRPr="00E00CCD">
              <w:rPr>
                <w:rFonts w:ascii="Tahoma" w:eastAsia="Calibri" w:hAnsi="Tahoma" w:cs="Tahoma"/>
                <w:sz w:val="18"/>
                <w:szCs w:val="18"/>
              </w:rPr>
              <w:t>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D5"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D6"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D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D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D9"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DA"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r>
      <w:tr w:rsidR="0033725C" w:rsidRPr="00E00CCD" w14:paraId="7FBC08E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DC"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D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D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D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E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E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E2" w14:textId="77777777" w:rsidR="0033725C" w:rsidRPr="00C345AD" w:rsidRDefault="0033725C" w:rsidP="00A73DBD">
            <w:pPr>
              <w:pStyle w:val="TableText"/>
              <w:rPr>
                <w:rFonts w:eastAsia="Calibri" w:cs="Tahoma"/>
                <w:b/>
                <w:sz w:val="24"/>
                <w:szCs w:val="24"/>
              </w:rPr>
            </w:pPr>
          </w:p>
        </w:tc>
      </w:tr>
      <w:tr w:rsidR="0033725C" w:rsidRPr="00E00CCD" w14:paraId="7FBC08E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E4" w14:textId="77777777" w:rsidR="0033725C" w:rsidRPr="00E00CCD" w:rsidRDefault="0033725C" w:rsidP="00A73DBD">
            <w:pPr>
              <w:pStyle w:val="TableText"/>
              <w:jc w:val="left"/>
              <w:rPr>
                <w:rFonts w:ascii="Tahoma" w:eastAsia="Calibri" w:hAnsi="Tahoma" w:cs="Tahoma"/>
                <w:sz w:val="18"/>
                <w:szCs w:val="18"/>
              </w:rPr>
            </w:pPr>
            <w:r w:rsidRPr="00E00CCD">
              <w:rPr>
                <w:rFonts w:ascii="Tahoma" w:eastAsia="Calibri" w:hAnsi="Tahoma" w:cs="Tahoma"/>
                <w:sz w:val="18"/>
                <w:szCs w:val="18"/>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E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E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E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E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E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EA" w14:textId="77777777" w:rsidR="0033725C" w:rsidRPr="00C345AD" w:rsidRDefault="0033725C" w:rsidP="00A73DBD">
            <w:pPr>
              <w:pStyle w:val="TableText"/>
              <w:rPr>
                <w:rFonts w:eastAsia="Calibri" w:cs="Tahoma"/>
                <w:b/>
                <w:sz w:val="24"/>
                <w:szCs w:val="24"/>
              </w:rPr>
            </w:pPr>
          </w:p>
        </w:tc>
      </w:tr>
      <w:tr w:rsidR="0033725C" w:rsidRPr="00E00CCD" w14:paraId="7FBC08F3"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EC"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Доступ для чтения ко всем функциям Microsoft Dynamics</w:t>
            </w:r>
            <w:r w:rsidR="000F7C4C">
              <w:rPr>
                <w:rFonts w:ascii="Tahoma" w:eastAsia="Calibri" w:hAnsi="Tahoma" w:cs="Tahoma"/>
                <w:sz w:val="18"/>
                <w:szCs w:val="18"/>
                <w:lang w:val="en-US"/>
              </w:rPr>
              <w:t> </w:t>
            </w:r>
            <w:r w:rsidRPr="00E00CC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ED"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EE"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EF"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F0"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F1" w14:textId="77777777" w:rsidR="0033725C" w:rsidRPr="00C345AD"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F2"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4</w:t>
            </w:r>
          </w:p>
        </w:tc>
      </w:tr>
      <w:tr w:rsidR="0033725C" w:rsidRPr="00E00CCD" w14:paraId="7FBC08FB" w14:textId="77777777" w:rsidTr="000F7C4C">
        <w:tc>
          <w:tcPr>
            <w:tcW w:w="2970" w:type="dxa"/>
            <w:tcBorders>
              <w:top w:val="single" w:sz="6" w:space="0" w:color="1F497D"/>
              <w:left w:val="single" w:sz="4" w:space="0" w:color="072B61"/>
              <w:bottom w:val="single" w:sz="6" w:space="0" w:color="1F497D"/>
              <w:right w:val="single" w:sz="6" w:space="0" w:color="1F497D"/>
            </w:tcBorders>
            <w:shd w:val="clear" w:color="auto" w:fill="FFFFFF"/>
          </w:tcPr>
          <w:p w14:paraId="7FBC08F4" w14:textId="77777777" w:rsidR="0033725C" w:rsidRPr="00E00CCD" w:rsidRDefault="0033725C" w:rsidP="000F7C4C">
            <w:pPr>
              <w:pStyle w:val="TableText"/>
              <w:jc w:val="left"/>
              <w:rPr>
                <w:rFonts w:ascii="Tahoma" w:eastAsia="Calibri" w:hAnsi="Tahoma" w:cs="Tahoma"/>
                <w:sz w:val="18"/>
                <w:szCs w:val="18"/>
              </w:rPr>
            </w:pPr>
            <w:r w:rsidRPr="00E00CCD">
              <w:rPr>
                <w:rFonts w:ascii="Tahoma" w:eastAsia="Calibri" w:hAnsi="Tahoma" w:cs="Tahoma"/>
                <w:sz w:val="18"/>
                <w:szCs w:val="18"/>
              </w:rPr>
              <w:t>Доступ для записи ко всем функциям Microsoft Dynamics</w:t>
            </w:r>
            <w:r w:rsidR="000F7C4C">
              <w:rPr>
                <w:rFonts w:ascii="Tahoma" w:eastAsia="Calibri" w:hAnsi="Tahoma" w:cs="Tahoma"/>
                <w:sz w:val="18"/>
                <w:szCs w:val="18"/>
                <w:lang w:val="en-US"/>
              </w:rPr>
              <w:t> </w:t>
            </w:r>
            <w:r w:rsidRPr="00E00CCD">
              <w:rPr>
                <w:rFonts w:ascii="Tahoma" w:eastAsia="Calibri" w:hAnsi="Tahoma" w:cs="Tahoma"/>
                <w:sz w:val="18"/>
                <w:szCs w:val="18"/>
              </w:rPr>
              <w:t>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14:paraId="7FBC08F5" w14:textId="77777777" w:rsidR="0033725C" w:rsidRPr="00C345AD"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14:paraId="7FBC08F6" w14:textId="77777777" w:rsidR="0033725C" w:rsidRPr="00C345AD"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14:paraId="7FBC08F7"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14:paraId="7FBC08F8" w14:textId="77777777" w:rsidR="0033725C" w:rsidRPr="00C345AD"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14:paraId="7FBC08F9"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14:paraId="7FBC08FA" w14:textId="77777777" w:rsidR="0033725C" w:rsidRPr="00C345AD" w:rsidRDefault="0033725C" w:rsidP="00A73DBD">
            <w:pPr>
              <w:pStyle w:val="TableText"/>
              <w:rPr>
                <w:rFonts w:eastAsia="Calibri" w:cs="Tahoma"/>
                <w:b/>
                <w:sz w:val="24"/>
                <w:szCs w:val="24"/>
              </w:rPr>
            </w:pPr>
            <w:r w:rsidRPr="00C345AD">
              <w:rPr>
                <w:rFonts w:eastAsia="Calibri" w:cs="Tahoma"/>
                <w:b/>
                <w:sz w:val="24"/>
                <w:szCs w:val="24"/>
              </w:rPr>
              <w:sym w:font="Wingdings" w:char="00FC"/>
            </w:r>
            <w:r w:rsidRPr="00C345AD">
              <w:rPr>
                <w:rFonts w:eastAsia="Calibri" w:cs="Tahoma"/>
                <w:b/>
                <w:sz w:val="24"/>
                <w:szCs w:val="24"/>
                <w:vertAlign w:val="superscript"/>
              </w:rPr>
              <w:t>4</w:t>
            </w:r>
          </w:p>
        </w:tc>
      </w:tr>
      <w:tr w:rsidR="0033725C" w:rsidRPr="00E00CCD" w14:paraId="7FBC0901" w14:textId="77777777"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14:paraId="7FBC08FC" w14:textId="77777777" w:rsidR="0033725C" w:rsidRPr="00C345AD" w:rsidRDefault="0033725C" w:rsidP="00A73DBD">
            <w:pPr>
              <w:pStyle w:val="TableText"/>
              <w:jc w:val="left"/>
              <w:rPr>
                <w:rFonts w:ascii="Tahoma" w:hAnsi="Tahoma" w:cs="Tahoma"/>
                <w:spacing w:val="-2"/>
                <w:sz w:val="14"/>
                <w:szCs w:val="14"/>
              </w:rPr>
            </w:pPr>
            <w:r w:rsidRPr="00C345AD">
              <w:rPr>
                <w:rFonts w:ascii="Tahoma" w:eastAsia="Calibri" w:hAnsi="Tahoma" w:cs="Tahoma"/>
                <w:i/>
                <w:spacing w:val="-2"/>
                <w:sz w:val="14"/>
                <w:szCs w:val="14"/>
              </w:rPr>
              <w:t>(1) Веб-клиент Microsoft Dynamics CRM, клиент Microsoft Dynamics CRM для Microsoft Outlook и</w:t>
            </w:r>
            <w:r w:rsidR="00827CFE" w:rsidRPr="00C345AD">
              <w:rPr>
                <w:rFonts w:ascii="Tahoma" w:eastAsia="Calibri" w:hAnsi="Tahoma" w:cs="Tahoma"/>
                <w:i/>
                <w:spacing w:val="-2"/>
                <w:sz w:val="14"/>
                <w:szCs w:val="14"/>
              </w:rPr>
              <w:t xml:space="preserve"> </w:t>
            </w:r>
            <w:r w:rsidRPr="00C345AD">
              <w:rPr>
                <w:rFonts w:ascii="Tahoma" w:eastAsia="Calibri" w:hAnsi="Tahoma" w:cs="Tahoma"/>
                <w:i/>
                <w:spacing w:val="-2"/>
                <w:sz w:val="14"/>
                <w:szCs w:val="14"/>
              </w:rPr>
              <w:t>Mobile Express для Microsoft Dynamics CRM.</w:t>
            </w:r>
          </w:p>
          <w:p w14:paraId="7FBC08FD" w14:textId="77777777" w:rsidR="0033725C" w:rsidRPr="00C345AD" w:rsidRDefault="0033725C" w:rsidP="00A73DBD">
            <w:pPr>
              <w:pStyle w:val="TableText"/>
              <w:jc w:val="left"/>
              <w:rPr>
                <w:rFonts w:ascii="Tahoma" w:hAnsi="Tahoma" w:cs="Tahoma"/>
                <w:sz w:val="14"/>
                <w:szCs w:val="14"/>
              </w:rPr>
            </w:pPr>
            <w:r w:rsidRPr="00C345AD">
              <w:rPr>
                <w:rFonts w:ascii="Tahoma" w:eastAsia="Calibri" w:hAnsi="Tahoma" w:cs="Tahoma"/>
                <w:i/>
                <w:sz w:val="14"/>
                <w:szCs w:val="14"/>
              </w:rPr>
              <w:t>(2) Привилегии, применимые только к записям, созданным тем же пользователем.</w:t>
            </w:r>
          </w:p>
          <w:p w14:paraId="7FBC08FE" w14:textId="77777777" w:rsidR="0033725C" w:rsidRPr="00C345AD" w:rsidRDefault="0033725C" w:rsidP="00A73DBD">
            <w:pPr>
              <w:pStyle w:val="TableText"/>
              <w:jc w:val="left"/>
              <w:rPr>
                <w:rFonts w:ascii="Tahoma" w:hAnsi="Tahoma" w:cs="Tahoma"/>
                <w:sz w:val="14"/>
                <w:szCs w:val="14"/>
              </w:rPr>
            </w:pPr>
            <w:r w:rsidRPr="00C345AD">
              <w:rPr>
                <w:rFonts w:ascii="Tahoma" w:eastAsia="Calibri" w:hAnsi="Tahoma" w:cs="Tahoma"/>
                <w:i/>
                <w:sz w:val="14"/>
                <w:szCs w:val="14"/>
              </w:rPr>
              <w:t>(3) Привилегии, применимые ТОЛЬКО к пользовательским действиям.</w:t>
            </w:r>
          </w:p>
          <w:p w14:paraId="7FBC08FF" w14:textId="77777777" w:rsidR="0033725C" w:rsidRPr="00C345AD" w:rsidRDefault="0033725C" w:rsidP="00A73DBD">
            <w:pPr>
              <w:rPr>
                <w:rFonts w:cs="Tahoma"/>
                <w:sz w:val="14"/>
                <w:szCs w:val="14"/>
              </w:rPr>
            </w:pPr>
            <w:r w:rsidRPr="00C345AD">
              <w:rPr>
                <w:rFonts w:eastAsia="Calibri" w:cs="Tahoma"/>
                <w:i/>
                <w:sz w:val="14"/>
                <w:szCs w:val="14"/>
              </w:rPr>
              <w:t xml:space="preserve">(4) Привилегии на создание и добавление записей, </w:t>
            </w:r>
            <w:r w:rsidRPr="00C345AD">
              <w:rPr>
                <w:rFonts w:eastAsia="Calibri" w:cs="Tahoma"/>
                <w:bCs/>
                <w:i/>
                <w:sz w:val="14"/>
                <w:szCs w:val="14"/>
              </w:rPr>
              <w:t>а также на добавление к записям и обновление</w:t>
            </w:r>
            <w:r w:rsidRPr="00C345AD">
              <w:rPr>
                <w:rFonts w:eastAsia="Calibri" w:cs="Tahoma"/>
                <w:i/>
                <w:sz w:val="14"/>
                <w:szCs w:val="14"/>
              </w:rPr>
              <w:t xml:space="preserve"> </w:t>
            </w:r>
            <w:r w:rsidRPr="00C345AD">
              <w:rPr>
                <w:rFonts w:eastAsia="Calibri" w:cs="Tahoma"/>
                <w:bCs/>
                <w:i/>
                <w:sz w:val="14"/>
                <w:szCs w:val="14"/>
              </w:rPr>
              <w:t xml:space="preserve">записей, созданных любым пользователем CRM. </w:t>
            </w:r>
            <w:r w:rsidRPr="00C345AD">
              <w:rPr>
                <w:rFonts w:eastAsia="Calibri" w:cs="Tahoma"/>
                <w:bCs/>
                <w:i/>
                <w:sz w:val="14"/>
                <w:szCs w:val="14"/>
                <w:u w:val="single"/>
              </w:rPr>
              <w:t>Привилегии</w:t>
            </w:r>
            <w:r w:rsidRPr="00C345AD">
              <w:rPr>
                <w:rFonts w:eastAsia="Calibri" w:cs="Tahoma"/>
                <w:i/>
                <w:sz w:val="14"/>
                <w:szCs w:val="14"/>
              </w:rPr>
              <w:t xml:space="preserve"> на </w:t>
            </w:r>
            <w:r w:rsidRPr="00C345AD">
              <w:rPr>
                <w:rFonts w:eastAsia="Calibri" w:cs="Tahoma"/>
                <w:bCs/>
                <w:i/>
                <w:sz w:val="14"/>
                <w:szCs w:val="14"/>
              </w:rPr>
              <w:t>назначение, обмен или удаление</w:t>
            </w:r>
            <w:r w:rsidRPr="00C345AD">
              <w:rPr>
                <w:rFonts w:eastAsia="Calibri" w:cs="Tahoma"/>
                <w:i/>
                <w:sz w:val="14"/>
                <w:szCs w:val="14"/>
              </w:rPr>
              <w:t xml:space="preserve"> записей отсутствуют. </w:t>
            </w:r>
            <w:r w:rsidRPr="00C345AD">
              <w:rPr>
                <w:rFonts w:eastAsia="Calibri" w:cs="Tahoma"/>
                <w:bCs/>
                <w:i/>
                <w:sz w:val="14"/>
                <w:szCs w:val="14"/>
              </w:rPr>
              <w:t>Доступ только с помощью API.</w:t>
            </w:r>
          </w:p>
          <w:p w14:paraId="7FBC0900" w14:textId="77777777" w:rsidR="0033725C" w:rsidRPr="00C345AD" w:rsidRDefault="0033725C" w:rsidP="00A73DBD">
            <w:pPr>
              <w:rPr>
                <w:rFonts w:eastAsia="Calibri" w:cs="Tahoma"/>
                <w:b/>
                <w:bCs/>
                <w:sz w:val="14"/>
                <w:szCs w:val="14"/>
              </w:rPr>
            </w:pPr>
            <w:r w:rsidRPr="00C345AD">
              <w:rPr>
                <w:rFonts w:eastAsia="Calibri" w:cs="Tahoma"/>
                <w:i/>
                <w:sz w:val="14"/>
                <w:szCs w:val="14"/>
              </w:rPr>
              <w:t>(5) Только для учетных записей, контактов, обращений, потенциальных клиентов, действий и записей о пользовательских сущностях.</w:t>
            </w:r>
            <w:r w:rsidRPr="00C345AD">
              <w:rPr>
                <w:rFonts w:eastAsia="Calibri" w:cs="Tahoma"/>
                <w:b/>
                <w:sz w:val="14"/>
                <w:szCs w:val="14"/>
              </w:rPr>
              <w:t xml:space="preserve"> </w:t>
            </w:r>
          </w:p>
        </w:tc>
      </w:tr>
    </w:tbl>
    <w:p w14:paraId="7FBC0902" w14:textId="77777777" w:rsidR="0033725C" w:rsidRPr="00E00CCD" w:rsidRDefault="0033725C" w:rsidP="00D47417">
      <w:pPr>
        <w:ind w:left="540"/>
        <w:rPr>
          <w:rFonts w:cs="Tahoma"/>
        </w:rPr>
      </w:pPr>
    </w:p>
    <w:p w14:paraId="7FBC0903" w14:textId="77777777" w:rsidR="00BF7FDE" w:rsidRPr="00E00CCD" w:rsidRDefault="0033725C" w:rsidP="00393D0D">
      <w:pPr>
        <w:ind w:left="720"/>
        <w:rPr>
          <w:rFonts w:cs="Tahoma"/>
        </w:rPr>
      </w:pPr>
      <w:r w:rsidRPr="00E00CCD">
        <w:rPr>
          <w:rFonts w:cs="Tahoma"/>
        </w:rPr>
        <w:t>Дополнительные сведения по лицензиям Microsoft Dynamics CRM см. в руководстве по ценам и</w:t>
      </w:r>
      <w:r w:rsidR="00393D0D">
        <w:rPr>
          <w:rFonts w:cs="Tahoma"/>
        </w:rPr>
        <w:t> </w:t>
      </w:r>
      <w:r w:rsidRPr="00E00CCD">
        <w:rPr>
          <w:rFonts w:cs="Tahoma"/>
        </w:rPr>
        <w:t>лицензированию для Microsoft Dynamics CRM 2011.</w:t>
      </w:r>
      <w:bookmarkStart w:id="1355" w:name="_69_Office_365"/>
      <w:bookmarkStart w:id="1356" w:name="_69_68_Office"/>
      <w:bookmarkEnd w:id="1355"/>
      <w:bookmarkEnd w:id="1356"/>
    </w:p>
    <w:p w14:paraId="7FBC0904" w14:textId="77777777" w:rsidR="00A47403" w:rsidRPr="00E00CCD" w:rsidRDefault="00A47403" w:rsidP="007B699C">
      <w:pPr>
        <w:ind w:left="720"/>
        <w:rPr>
          <w:rFonts w:cs="Tahoma"/>
        </w:rPr>
      </w:pPr>
    </w:p>
    <w:p w14:paraId="7FBC0905" w14:textId="77777777" w:rsidR="00A04495" w:rsidRPr="00E00CCD" w:rsidRDefault="00A04495" w:rsidP="007B699C">
      <w:pPr>
        <w:spacing w:after="60"/>
        <w:ind w:left="720"/>
        <w:rPr>
          <w:rFonts w:cs="Tahoma"/>
        </w:rPr>
      </w:pPr>
      <w:bookmarkStart w:id="1357" w:name="_71_Office_365_1"/>
      <w:bookmarkStart w:id="1358" w:name="Srv_70Office365PlanE1"/>
      <w:bookmarkEnd w:id="1357"/>
      <w:r w:rsidRPr="00E00CCD">
        <w:rPr>
          <w:rFonts w:cs="Tahoma"/>
          <w:b/>
          <w:bCs/>
          <w:color w:val="000000"/>
          <w:szCs w:val="20"/>
        </w:rPr>
        <w:t>Лицензия на сайт сертификационных экзаменов для получения статуса Специалиста по Microsoft Office (MOS)</w:t>
      </w:r>
    </w:p>
    <w:p w14:paraId="7FBC0906" w14:textId="77777777" w:rsidR="00A04495" w:rsidRPr="00E00CCD" w:rsidRDefault="00A04495" w:rsidP="007B699C">
      <w:pPr>
        <w:ind w:left="720"/>
        <w:rPr>
          <w:rFonts w:cs="Tahoma"/>
        </w:rPr>
      </w:pPr>
      <w:r w:rsidRPr="00E00CCD">
        <w:rPr>
          <w:rFonts w:cs="Tahoma"/>
        </w:rPr>
        <w:t>Для использования этой лицензии на сайт вы должны будете стать центром тестирования, авторизованным на портале Certiport.</w:t>
      </w:r>
      <w:r w:rsidR="00827CFE" w:rsidRPr="00E00CCD">
        <w:rPr>
          <w:rFonts w:cs="Tahoma"/>
        </w:rPr>
        <w:t xml:space="preserve"> </w:t>
      </w:r>
      <w:r w:rsidRPr="00E00CCD">
        <w:rPr>
          <w:rFonts w:cs="Tahoma"/>
        </w:rPr>
        <w:t xml:space="preserve">Если вы не являетесь центром тестирования, авторизованным на портале Certiport, то необходимо будет пройти процесс </w:t>
      </w:r>
      <w:hyperlink r:id="rId51" w:history="1">
        <w:r w:rsidRPr="00E00CCD">
          <w:rPr>
            <w:rStyle w:val="Hyperlink"/>
            <w:rFonts w:cs="Tahoma"/>
          </w:rPr>
          <w:t>авторизации на портале Certiport</w:t>
        </w:r>
        <w:r w:rsidRPr="007C6D64">
          <w:rPr>
            <w:rStyle w:val="Hyperlink"/>
            <w:rFonts w:cs="Tahoma"/>
            <w:u w:val="none"/>
          </w:rPr>
          <w:t>,</w:t>
        </w:r>
      </w:hyperlink>
      <w:r w:rsidRPr="00E00CCD">
        <w:rPr>
          <w:rFonts w:cs="Tahoma"/>
        </w:rPr>
        <w:t xml:space="preserve"> прежде чем вы сможете использовать эту лицензию на сайт</w:t>
      </w:r>
      <w:r w:rsidRPr="00E00CCD">
        <w:rPr>
          <w:rFonts w:cs="Tahoma"/>
          <w:color w:val="1F497D"/>
        </w:rPr>
        <w:t>.</w:t>
      </w:r>
    </w:p>
    <w:p w14:paraId="7FBC0907" w14:textId="77777777" w:rsidR="00A04495" w:rsidRPr="00E00CCD" w:rsidRDefault="00A04495" w:rsidP="007B699C">
      <w:pPr>
        <w:ind w:left="720"/>
        <w:rPr>
          <w:rFonts w:cs="Tahoma"/>
        </w:rPr>
      </w:pPr>
    </w:p>
    <w:p w14:paraId="7FBC0908" w14:textId="77777777" w:rsidR="00A04495" w:rsidRPr="00E00CCD" w:rsidRDefault="00A04495" w:rsidP="007B699C">
      <w:pPr>
        <w:spacing w:after="60"/>
        <w:ind w:left="720"/>
        <w:rPr>
          <w:rFonts w:cs="Tahoma"/>
        </w:rPr>
      </w:pPr>
      <w:r w:rsidRPr="00E00CCD">
        <w:rPr>
          <w:rFonts w:cs="Tahoma"/>
          <w:b/>
        </w:rPr>
        <w:t>Лицензия на сайт сертификационных экзаменов для получения статуса Партнера по технологиям Microsoft (MTA)</w:t>
      </w:r>
    </w:p>
    <w:p w14:paraId="7FBC0909" w14:textId="77777777" w:rsidR="00A04495" w:rsidRPr="00E00CCD" w:rsidRDefault="00A04495" w:rsidP="007B699C">
      <w:pPr>
        <w:ind w:left="720"/>
        <w:rPr>
          <w:rFonts w:cs="Tahoma"/>
        </w:rPr>
      </w:pPr>
      <w:r w:rsidRPr="00E00CCD">
        <w:rPr>
          <w:rFonts w:cs="Tahoma"/>
        </w:rPr>
        <w:t>Для использования этой лицензии на сайт вы должны будете стать центром тестирования, авторизованным на портале Certiport.</w:t>
      </w:r>
      <w:r w:rsidR="00827CFE" w:rsidRPr="00E00CCD">
        <w:rPr>
          <w:rFonts w:cs="Tahoma"/>
        </w:rPr>
        <w:t xml:space="preserve"> </w:t>
      </w:r>
      <w:r w:rsidRPr="00E00CCD">
        <w:rPr>
          <w:rFonts w:cs="Tahoma"/>
        </w:rPr>
        <w:t xml:space="preserve">Если вы не являетесь центром тестирования, авторизованным на портале Certiport, то необходимо будет пройти процесс </w:t>
      </w:r>
      <w:hyperlink r:id="rId52" w:history="1">
        <w:r w:rsidRPr="00E00CCD">
          <w:rPr>
            <w:rStyle w:val="Hyperlink"/>
            <w:rFonts w:cs="Tahoma"/>
          </w:rPr>
          <w:t>авторизации на портале Certiport</w:t>
        </w:r>
        <w:r w:rsidRPr="007C6D64">
          <w:rPr>
            <w:rStyle w:val="Hyperlink"/>
            <w:rFonts w:cs="Tahoma"/>
            <w:u w:val="none"/>
          </w:rPr>
          <w:t>,</w:t>
        </w:r>
      </w:hyperlink>
      <w:bookmarkStart w:id="1359" w:name="_Toc336338329"/>
      <w:r w:rsidRPr="00E00CCD">
        <w:rPr>
          <w:rFonts w:cs="Tahoma"/>
        </w:rPr>
        <w:t xml:space="preserve"> прежде чем вы сможете </w:t>
      </w:r>
      <w:r w:rsidRPr="00E00CCD">
        <w:rPr>
          <w:rFonts w:cs="Tahoma"/>
          <w:color w:val="1F497D"/>
          <w:u w:val="single"/>
        </w:rPr>
        <w:t>получить и</w:t>
      </w:r>
      <w:r w:rsidRPr="00E00CCD">
        <w:rPr>
          <w:rFonts w:cs="Tahoma"/>
          <w:color w:val="1F497D"/>
        </w:rPr>
        <w:t xml:space="preserve"> </w:t>
      </w:r>
      <w:r w:rsidRPr="00E00CCD">
        <w:rPr>
          <w:rFonts w:cs="Tahoma"/>
        </w:rPr>
        <w:t>использовать эту лицензию на сайт</w:t>
      </w:r>
      <w:r w:rsidRPr="00E00CCD">
        <w:rPr>
          <w:rFonts w:cs="Tahoma"/>
          <w:color w:val="1F497D"/>
        </w:rPr>
        <w:t>.</w:t>
      </w:r>
    </w:p>
    <w:p w14:paraId="7FBC090A" w14:textId="77777777" w:rsidR="006E28CC" w:rsidRPr="00E00CCD" w:rsidRDefault="006E28CC" w:rsidP="006D6A83">
      <w:pPr>
        <w:rPr>
          <w:rFonts w:cs="Tahoma"/>
        </w:rPr>
      </w:pPr>
    </w:p>
    <w:p w14:paraId="7FBC090B" w14:textId="77777777" w:rsidR="006E28CC" w:rsidRDefault="006E28CC" w:rsidP="006D6A83">
      <w:pPr>
        <w:rPr>
          <w:rFonts w:cs="Tahoma"/>
        </w:rPr>
      </w:pPr>
    </w:p>
    <w:p w14:paraId="7FBC090C" w14:textId="77777777" w:rsidR="00393D0D" w:rsidRDefault="00393D0D" w:rsidP="006D6A83">
      <w:pPr>
        <w:rPr>
          <w:rFonts w:cs="Tahoma"/>
        </w:rPr>
      </w:pPr>
    </w:p>
    <w:p w14:paraId="7FBC090D" w14:textId="77777777" w:rsidR="00393D0D" w:rsidRDefault="00393D0D" w:rsidP="006D6A83">
      <w:pPr>
        <w:rPr>
          <w:rFonts w:cs="Tahoma"/>
        </w:rPr>
      </w:pPr>
    </w:p>
    <w:p w14:paraId="7FBC090E" w14:textId="77777777" w:rsidR="00393D0D" w:rsidRDefault="00393D0D" w:rsidP="006D6A83">
      <w:pPr>
        <w:rPr>
          <w:rFonts w:cs="Tahoma"/>
        </w:rPr>
      </w:pPr>
    </w:p>
    <w:p w14:paraId="7FBC090F" w14:textId="77777777" w:rsidR="00393D0D" w:rsidRDefault="00393D0D" w:rsidP="006D6A83">
      <w:pPr>
        <w:rPr>
          <w:rFonts w:cs="Tahoma"/>
        </w:rPr>
      </w:pPr>
    </w:p>
    <w:p w14:paraId="7FBC0910" w14:textId="77777777" w:rsidR="00393D0D" w:rsidRDefault="00393D0D" w:rsidP="006D6A83">
      <w:pPr>
        <w:rPr>
          <w:rFonts w:cs="Tahoma"/>
        </w:rPr>
      </w:pPr>
    </w:p>
    <w:p w14:paraId="7FBC0911" w14:textId="77777777" w:rsidR="00393D0D" w:rsidRDefault="00393D0D" w:rsidP="006D6A83">
      <w:pPr>
        <w:rPr>
          <w:rFonts w:cs="Tahoma"/>
        </w:rPr>
      </w:pPr>
    </w:p>
    <w:p w14:paraId="7FBC0912" w14:textId="77777777" w:rsidR="00393D0D" w:rsidRPr="00E00CCD" w:rsidRDefault="00393D0D" w:rsidP="006D6A83">
      <w:pPr>
        <w:rPr>
          <w:rFonts w:cs="Tahoma"/>
        </w:rPr>
      </w:pPr>
    </w:p>
    <w:p w14:paraId="7FBC0913" w14:textId="77777777" w:rsidR="006E28CC" w:rsidRPr="00E00CCD" w:rsidRDefault="003165D6" w:rsidP="009C5D30">
      <w:pPr>
        <w:pStyle w:val="Heading2"/>
        <w:ind w:left="0"/>
        <w:rPr>
          <w:rFonts w:ascii="Tahoma" w:hAnsi="Tahoma" w:cs="Tahoma"/>
        </w:rPr>
      </w:pPr>
      <w:bookmarkStart w:id="1360" w:name="_66_Microsoft_Dynamics"/>
      <w:bookmarkStart w:id="1361" w:name="_69_Microsoft_Dynamics"/>
      <w:bookmarkStart w:id="1362" w:name="_Toc348438688"/>
      <w:bookmarkEnd w:id="1360"/>
      <w:bookmarkEnd w:id="1361"/>
      <w:r w:rsidRPr="00E00CCD">
        <w:rPr>
          <w:rFonts w:ascii="Tahoma" w:hAnsi="Tahoma" w:cs="Tahoma"/>
          <w:caps/>
          <w:color w:val="FF6600"/>
          <w:sz w:val="22"/>
          <w:szCs w:val="22"/>
          <w:vertAlign w:val="superscript"/>
        </w:rPr>
        <w:t xml:space="preserve">69 </w:t>
      </w:r>
      <w:r w:rsidRPr="00E00CCD">
        <w:rPr>
          <w:rFonts w:ascii="Tahoma" w:hAnsi="Tahoma" w:cs="Tahoma"/>
          <w:color w:val="FF6600"/>
          <w:sz w:val="22"/>
          <w:szCs w:val="22"/>
        </w:rPr>
        <w:t>Microsoft Dynamics CRM 2011 Server</w:t>
      </w:r>
      <w:bookmarkEnd w:id="1362"/>
    </w:p>
    <w:p w14:paraId="7FBC0914" w14:textId="77777777" w:rsidR="006E28CC" w:rsidRPr="00E00CCD" w:rsidRDefault="006E28CC" w:rsidP="006E28CC">
      <w:pPr>
        <w:tabs>
          <w:tab w:val="left" w:pos="1800"/>
        </w:tabs>
        <w:spacing w:after="60"/>
        <w:rPr>
          <w:rFonts w:cs="Tahoma"/>
        </w:rPr>
      </w:pPr>
    </w:p>
    <w:p w14:paraId="7FBC0915" w14:textId="77777777" w:rsidR="006E28CC" w:rsidRPr="00E00CCD" w:rsidRDefault="006E28CC" w:rsidP="009C5D30">
      <w:pPr>
        <w:spacing w:after="60"/>
        <w:ind w:left="720"/>
        <w:rPr>
          <w:rFonts w:cs="Tahoma"/>
        </w:rPr>
      </w:pPr>
      <w:r w:rsidRPr="00E00CCD">
        <w:rPr>
          <w:rFonts w:cs="Tahoma"/>
          <w:b/>
        </w:rPr>
        <w:t>Microsoft Dynamics CRM Server 2011 — предоставление прав на интеграцию с Microsoft Dynamics Marketing Online</w:t>
      </w:r>
    </w:p>
    <w:p w14:paraId="7FBC0916" w14:textId="77777777" w:rsidR="00A04495" w:rsidRPr="00E00CCD" w:rsidRDefault="006E28CC" w:rsidP="00393D0D">
      <w:pPr>
        <w:ind w:left="720"/>
        <w:rPr>
          <w:rFonts w:cs="Tahoma"/>
        </w:rPr>
      </w:pPr>
      <w:r w:rsidRPr="00E00CCD">
        <w:rPr>
          <w:rFonts w:eastAsia="Calibri" w:cs="Tahoma"/>
          <w:color w:val="000000"/>
          <w:szCs w:val="18"/>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Server 2011 посредством </w:t>
      </w:r>
      <w:r w:rsidRPr="00E00CCD">
        <w:rPr>
          <w:rFonts w:cs="Tahoma"/>
          <w:bCs/>
        </w:rPr>
        <w:t>MarketingPilot Connector для программного обеспечения Microsoft Dynamics CRM</w:t>
      </w:r>
      <w:r w:rsidRPr="00E00CCD">
        <w:rPr>
          <w:rFonts w:eastAsia="Calibri" w:cs="Tahoma"/>
          <w:color w:val="000000"/>
          <w:szCs w:val="18"/>
        </w:rPr>
        <w:t xml:space="preserve"> исключительно в</w:t>
      </w:r>
      <w:r w:rsidR="00393D0D">
        <w:rPr>
          <w:rFonts w:eastAsia="Calibri" w:cs="Tahoma"/>
          <w:color w:val="000000"/>
          <w:szCs w:val="18"/>
        </w:rPr>
        <w:t> </w:t>
      </w:r>
      <w:r w:rsidRPr="00E00CCD">
        <w:rPr>
          <w:rFonts w:eastAsia="Calibri" w:cs="Tahoma"/>
          <w:color w:val="000000"/>
          <w:szCs w:val="18"/>
        </w:rPr>
        <w:t>целях синхронизации данных клиентов.</w:t>
      </w:r>
      <w:r w:rsidR="00827CFE" w:rsidRPr="00E00CCD">
        <w:rPr>
          <w:rFonts w:eastAsia="Calibri" w:cs="Tahoma"/>
          <w:color w:val="000000"/>
          <w:szCs w:val="18"/>
        </w:rPr>
        <w:t xml:space="preserve"> </w:t>
      </w:r>
      <w:r w:rsidRPr="00E00CCD">
        <w:rPr>
          <w:rFonts w:eastAsia="Calibri" w:cs="Tahoma"/>
          <w:color w:val="000000"/>
          <w:szCs w:val="18"/>
        </w:rPr>
        <w:t>Данным пользователям не требуется лицензия CAL для Microsoft Dynamics CRM 2011. Данный отказ действует до 30 июня 2014 г., после чего Microsoft оставляет за собой право затребовать соответствующие лицензии CAL.</w:t>
      </w:r>
    </w:p>
    <w:p w14:paraId="7FBC0917" w14:textId="77777777" w:rsidR="00A04495" w:rsidRPr="00E00CCD" w:rsidRDefault="00A04495" w:rsidP="007B1734">
      <w:pPr>
        <w:rPr>
          <w:rFonts w:cs="Tahoma"/>
        </w:rPr>
      </w:pPr>
    </w:p>
    <w:p w14:paraId="7FBC0918" w14:textId="77777777" w:rsidR="00D70D2C" w:rsidRPr="00E00CCD" w:rsidRDefault="00104195" w:rsidP="00D70D2C">
      <w:pPr>
        <w:pStyle w:val="Heading2"/>
        <w:ind w:left="0"/>
        <w:rPr>
          <w:rFonts w:ascii="Tahoma" w:hAnsi="Tahoma" w:cs="Tahoma"/>
        </w:rPr>
      </w:pPr>
      <w:bookmarkStart w:id="1363" w:name="_70_Office_365"/>
      <w:bookmarkStart w:id="1364" w:name="_Toc348438689"/>
      <w:bookmarkEnd w:id="1363"/>
      <w:r w:rsidRPr="00E00CCD">
        <w:rPr>
          <w:rFonts w:ascii="Tahoma" w:hAnsi="Tahoma" w:cs="Tahoma"/>
          <w:caps/>
          <w:color w:val="FF6600"/>
          <w:sz w:val="22"/>
          <w:szCs w:val="22"/>
          <w:vertAlign w:val="superscript"/>
        </w:rPr>
        <w:t>70</w:t>
      </w:r>
      <w:r w:rsidRPr="00E00CCD">
        <w:rPr>
          <w:rFonts w:ascii="Tahoma" w:hAnsi="Tahoma" w:cs="Tahoma"/>
          <w:color w:val="FF6600"/>
        </w:rPr>
        <w:t xml:space="preserve"> </w:t>
      </w:r>
      <w:r w:rsidRPr="00E00CCD">
        <w:rPr>
          <w:rFonts w:ascii="Tahoma" w:hAnsi="Tahoma" w:cs="Tahoma"/>
          <w:color w:val="FF6600"/>
          <w:sz w:val="22"/>
          <w:szCs w:val="22"/>
        </w:rPr>
        <w:t>Office 365 (план E1)</w:t>
      </w:r>
      <w:bookmarkEnd w:id="1359"/>
      <w:bookmarkEnd w:id="1364"/>
    </w:p>
    <w:bookmarkEnd w:id="1358"/>
    <w:p w14:paraId="7FBC0919" w14:textId="77777777" w:rsidR="00D70D2C" w:rsidRPr="00E00CCD" w:rsidRDefault="00D70D2C" w:rsidP="006F0E0F">
      <w:pPr>
        <w:ind w:left="900"/>
        <w:rPr>
          <w:rFonts w:cs="Tahoma"/>
        </w:rPr>
      </w:pPr>
    </w:p>
    <w:p w14:paraId="7FBC091A" w14:textId="77777777" w:rsidR="00F754FE" w:rsidRPr="00E00CCD" w:rsidRDefault="00F754FE" w:rsidP="00E62BC4">
      <w:pPr>
        <w:ind w:left="720"/>
        <w:rPr>
          <w:rFonts w:cs="Tahoma"/>
        </w:rPr>
      </w:pPr>
      <w:r w:rsidRPr="00E00CCD">
        <w:rPr>
          <w:rFonts w:cs="Tahoma"/>
          <w:color w:val="000000"/>
          <w:szCs w:val="18"/>
        </w:rPr>
        <w:t>Продукт Office 365 Plan E1 известен под прежним названием — Business Productivity Online Standard Suite (BPOS Standard). Он разрешает доступ к следующим продуктам: Exchange Online (план 1), SharePoint Online (план 1), Lync Online (план 2) и приложения Office Web Applications. Этот список может быть изменен. В случае противоречия между условиями лицензирования для продукта Office 365 Plan E1 и данным примечанием преимущественную силу имеют действующие Права на использование продуктов.</w:t>
      </w:r>
    </w:p>
    <w:p w14:paraId="7FBC091B" w14:textId="77777777" w:rsidR="00F754FE" w:rsidRPr="00E00CCD" w:rsidRDefault="00F754FE" w:rsidP="00E62BC4">
      <w:pPr>
        <w:ind w:left="720"/>
        <w:rPr>
          <w:rFonts w:cs="Tahoma"/>
        </w:rPr>
      </w:pPr>
    </w:p>
    <w:p w14:paraId="7FBC091C" w14:textId="77777777" w:rsidR="00A15CF5" w:rsidRPr="00E00CCD" w:rsidRDefault="00F754FE" w:rsidP="00A15CF5">
      <w:pPr>
        <w:ind w:left="720"/>
        <w:rPr>
          <w:rFonts w:cs="Tahoma"/>
        </w:rPr>
      </w:pPr>
      <w:r w:rsidRPr="00E00CCD">
        <w:rPr>
          <w:rFonts w:cs="Tahoma"/>
          <w:color w:val="000000"/>
          <w:szCs w:val="18"/>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27CFE" w:rsidRPr="00E00CCD">
        <w:rPr>
          <w:rFonts w:cs="Tahoma"/>
          <w:color w:val="000000"/>
          <w:szCs w:val="18"/>
        </w:rPr>
        <w:t xml:space="preserve"> </w:t>
      </w:r>
      <w:r w:rsidRPr="00E00CCD">
        <w:rPr>
          <w:rFonts w:cs="Tahoma"/>
          <w:color w:val="000000"/>
          <w:szCs w:val="18"/>
        </w:rPr>
        <w:t xml:space="preserve">Клиенты могут использовать бесплатный клиент Lync Basic 2013 для работы с пользователями, у которых установлена Windows. </w:t>
      </w:r>
    </w:p>
    <w:p w14:paraId="7FBC091D" w14:textId="77777777" w:rsidR="00F754FE" w:rsidRPr="00E00CCD" w:rsidRDefault="00F754FE" w:rsidP="00E62BC4">
      <w:pPr>
        <w:ind w:left="720"/>
        <w:rPr>
          <w:rFonts w:cs="Tahoma"/>
        </w:rPr>
      </w:pPr>
    </w:p>
    <w:p w14:paraId="7FBC091E" w14:textId="77777777" w:rsidR="00F754FE" w:rsidRPr="00E00CCD" w:rsidRDefault="00F754FE" w:rsidP="00E62BC4">
      <w:pPr>
        <w:ind w:left="720"/>
        <w:rPr>
          <w:rFonts w:cs="Tahoma"/>
        </w:rPr>
      </w:pPr>
      <w:r w:rsidRPr="00E00CCD">
        <w:rPr>
          <w:rFonts w:cs="Tahoma"/>
          <w:color w:val="000000"/>
          <w:szCs w:val="18"/>
        </w:rPr>
        <w:t>Существующие клиенты или клиенты, возобновляющие активные подписные лицензии на Business Productivity Online Suite по состоянию на 27 июня 2011 г., могут продолжать использовать службу Live Meeting согласно условиям лицензии, указанным в документе «Права на использование продуктов» от марта 2011 г., после перехода с Business Productivity Online Suite на Office 365 (план E1) и до 1 апреля 2013 г. или до окончания срока действия соответствующих пользовательских подписных лицензий на Office 365 (план E1) в зависимости от того, какая дата наступит раньше.</w:t>
      </w:r>
      <w:r w:rsidR="00827CFE" w:rsidRPr="00E00CCD">
        <w:rPr>
          <w:rFonts w:cs="Tahoma"/>
          <w:color w:val="000000"/>
          <w:szCs w:val="18"/>
        </w:rPr>
        <w:t xml:space="preserve"> </w:t>
      </w:r>
      <w:r w:rsidRPr="00E00CCD">
        <w:rPr>
          <w:rFonts w:cs="Tahoma"/>
          <w:color w:val="000000"/>
          <w:szCs w:val="18"/>
        </w:rPr>
        <w:t>Пользователи, сроки подписки которых оканчиваются после 1 апреля 2013 года, после этой даты смогут получить доступ только к компонентам службы</w:t>
      </w:r>
      <w:r w:rsidR="00827CFE" w:rsidRPr="00E00CCD">
        <w:rPr>
          <w:rFonts w:cs="Tahoma"/>
          <w:color w:val="000000"/>
          <w:szCs w:val="18"/>
        </w:rPr>
        <w:t xml:space="preserve"> </w:t>
      </w:r>
      <w:r w:rsidRPr="00E00CCD">
        <w:rPr>
          <w:rFonts w:cs="Tahoma"/>
          <w:color w:val="000000"/>
          <w:szCs w:val="18"/>
        </w:rPr>
        <w:t>Office 365.</w:t>
      </w:r>
      <w:r w:rsidR="00827CFE" w:rsidRPr="00E00CCD">
        <w:rPr>
          <w:rFonts w:cs="Tahoma"/>
          <w:color w:val="000000"/>
          <w:szCs w:val="18"/>
        </w:rPr>
        <w:t xml:space="preserve"> </w:t>
      </w:r>
      <w:r w:rsidRPr="00E00CCD">
        <w:rPr>
          <w:rFonts w:cs="Tahoma"/>
          <w:color w:val="000000"/>
          <w:szCs w:val="18"/>
        </w:rPr>
        <w:t>Клиенты с новыми подписками на Office 365 Plan E1, приобретенными после 27 июня 2011 г, не смогут получить доступ к службе Live Meeting.</w:t>
      </w:r>
    </w:p>
    <w:p w14:paraId="7FBC091F" w14:textId="77777777" w:rsidR="00F754FE" w:rsidRPr="00E00CCD" w:rsidRDefault="00F754FE" w:rsidP="00E62BC4">
      <w:pPr>
        <w:ind w:left="720"/>
        <w:rPr>
          <w:rFonts w:cs="Tahoma"/>
        </w:rPr>
      </w:pPr>
    </w:p>
    <w:p w14:paraId="7FBC0920" w14:textId="77777777" w:rsidR="00194DAF" w:rsidRPr="00E00CCD" w:rsidRDefault="00F754FE" w:rsidP="00BA1490">
      <w:pPr>
        <w:ind w:left="720"/>
        <w:rPr>
          <w:rFonts w:cs="Tahoma"/>
        </w:rPr>
      </w:pPr>
      <w:r w:rsidRPr="00E00CCD">
        <w:rPr>
          <w:rFonts w:cs="Tahoma"/>
          <w:color w:val="000000"/>
          <w:szCs w:val="18"/>
        </w:rPr>
        <w:t>Клиентам в Бразилии и Чили, приобретающим Office 365 Plan E1, будет предоставлен BPOS Standard.</w:t>
      </w:r>
      <w:r w:rsidR="00827CFE" w:rsidRPr="00E00CCD">
        <w:rPr>
          <w:rFonts w:cs="Tahoma"/>
          <w:color w:val="000000"/>
          <w:szCs w:val="18"/>
        </w:rPr>
        <w:t xml:space="preserve"> </w:t>
      </w:r>
      <w:r w:rsidRPr="00E00CCD">
        <w:rPr>
          <w:rFonts w:cs="Tahoma"/>
          <w:color w:val="000000"/>
          <w:szCs w:val="18"/>
        </w:rPr>
        <w:t>Эти клиенты смогут перейти на Office 365 Plan E1 позднее.</w:t>
      </w:r>
      <w:bookmarkStart w:id="1365" w:name="_71_Office_365"/>
      <w:bookmarkEnd w:id="1365"/>
    </w:p>
    <w:p w14:paraId="7FBC0921" w14:textId="77777777" w:rsidR="00A83600" w:rsidRPr="00E00CCD" w:rsidRDefault="00A83600" w:rsidP="006F0E0F">
      <w:pPr>
        <w:ind w:left="900"/>
        <w:rPr>
          <w:rFonts w:cs="Tahoma"/>
        </w:rPr>
      </w:pPr>
      <w:bookmarkStart w:id="1366" w:name="Srv_73Office365PlanG2toG4"/>
    </w:p>
    <w:p w14:paraId="7FBC0922" w14:textId="77777777" w:rsidR="006A63D7" w:rsidRPr="00E00CCD" w:rsidRDefault="006A63D7" w:rsidP="006F0E0F">
      <w:pPr>
        <w:ind w:left="900"/>
        <w:rPr>
          <w:rFonts w:cs="Tahoma"/>
        </w:rPr>
      </w:pPr>
    </w:p>
    <w:p w14:paraId="7FBC0923" w14:textId="77777777" w:rsidR="00A83600" w:rsidRPr="00E00CCD" w:rsidRDefault="00F73587" w:rsidP="00A83600">
      <w:pPr>
        <w:pStyle w:val="Heading2"/>
        <w:ind w:left="0"/>
        <w:rPr>
          <w:rFonts w:ascii="Tahoma" w:hAnsi="Tahoma" w:cs="Tahoma"/>
        </w:rPr>
      </w:pPr>
      <w:bookmarkStart w:id="1367" w:name="_71_Office_365_2"/>
      <w:bookmarkStart w:id="1368" w:name="_Toc336338330"/>
      <w:bookmarkStart w:id="1369" w:name="_Toc348438690"/>
      <w:bookmarkEnd w:id="1367"/>
      <w:r w:rsidRPr="00E00CCD">
        <w:rPr>
          <w:rFonts w:ascii="Tahoma" w:hAnsi="Tahoma" w:cs="Tahoma"/>
          <w:caps/>
          <w:color w:val="FF6600"/>
          <w:sz w:val="22"/>
          <w:szCs w:val="22"/>
          <w:vertAlign w:val="superscript"/>
        </w:rPr>
        <w:t>71</w:t>
      </w:r>
      <w:r w:rsidRPr="00E00CCD">
        <w:rPr>
          <w:rFonts w:ascii="Tahoma" w:hAnsi="Tahoma" w:cs="Tahoma"/>
          <w:color w:val="FF6600"/>
        </w:rPr>
        <w:t xml:space="preserve"> </w:t>
      </w:r>
      <w:r w:rsidRPr="00E00CCD">
        <w:rPr>
          <w:rFonts w:ascii="Tahoma" w:hAnsi="Tahoma" w:cs="Tahoma"/>
          <w:color w:val="FF6600"/>
          <w:sz w:val="22"/>
          <w:szCs w:val="22"/>
        </w:rPr>
        <w:t>Office 365 (планы G1–G4)</w:t>
      </w:r>
      <w:bookmarkEnd w:id="1368"/>
      <w:bookmarkEnd w:id="1369"/>
    </w:p>
    <w:p w14:paraId="7FBC0924" w14:textId="77777777" w:rsidR="00A83600" w:rsidRPr="00E00CCD" w:rsidRDefault="00A83600" w:rsidP="00A83600">
      <w:pPr>
        <w:rPr>
          <w:rFonts w:cs="Tahoma"/>
        </w:rPr>
      </w:pPr>
    </w:p>
    <w:bookmarkEnd w:id="1366"/>
    <w:p w14:paraId="7FBC0925" w14:textId="77777777" w:rsidR="00A83600" w:rsidRPr="00E00CCD" w:rsidRDefault="00A83600" w:rsidP="00E62BC4">
      <w:pPr>
        <w:ind w:left="720"/>
        <w:rPr>
          <w:rFonts w:cs="Tahoma"/>
        </w:rPr>
      </w:pPr>
      <w:r w:rsidRPr="00E00CCD">
        <w:rPr>
          <w:rFonts w:cs="Tahoma"/>
          <w:color w:val="000000"/>
        </w:rPr>
        <w:t>Продукты Office 365 Plan G1-G4 разрешают доступ к следующим веб-службам:</w:t>
      </w:r>
    </w:p>
    <w:p w14:paraId="7FBC0926" w14:textId="77777777" w:rsidR="00A83600" w:rsidRPr="00E00CCD"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2160"/>
        <w:gridCol w:w="2250"/>
        <w:gridCol w:w="2191"/>
      </w:tblGrid>
      <w:tr w:rsidR="00A83600" w:rsidRPr="00E00CCD" w14:paraId="7FBC092B" w14:textId="77777777" w:rsidTr="00393D0D">
        <w:trPr>
          <w:tblHeader/>
        </w:trPr>
        <w:tc>
          <w:tcPr>
            <w:tcW w:w="2070" w:type="dxa"/>
            <w:shd w:val="clear" w:color="auto" w:fill="FABF8F"/>
          </w:tcPr>
          <w:p w14:paraId="7FBC0927" w14:textId="77777777" w:rsidR="00A83600" w:rsidRPr="00E00CCD" w:rsidRDefault="00A83600" w:rsidP="00393D0D">
            <w:pPr>
              <w:jc w:val="center"/>
              <w:rPr>
                <w:rFonts w:eastAsia="Calibri" w:cs="Tahoma"/>
                <w:b/>
                <w:color w:val="000000"/>
                <w:sz w:val="20"/>
              </w:rPr>
            </w:pPr>
            <w:r w:rsidRPr="00E00CCD">
              <w:rPr>
                <w:rFonts w:eastAsia="Calibri" w:cs="Tahoma"/>
                <w:b/>
                <w:color w:val="000000"/>
                <w:sz w:val="20"/>
              </w:rPr>
              <w:t xml:space="preserve">Office 365 </w:t>
            </w:r>
            <w:r w:rsidR="00393D0D">
              <w:rPr>
                <w:rFonts w:eastAsia="Calibri" w:cs="Tahoma"/>
                <w:b/>
                <w:color w:val="000000"/>
                <w:sz w:val="20"/>
              </w:rPr>
              <w:br/>
            </w:r>
            <w:r w:rsidRPr="00E00CCD">
              <w:rPr>
                <w:rFonts w:eastAsia="Calibri" w:cs="Tahoma"/>
                <w:b/>
                <w:color w:val="000000"/>
                <w:sz w:val="20"/>
              </w:rPr>
              <w:t>(план G1)</w:t>
            </w:r>
          </w:p>
        </w:tc>
        <w:tc>
          <w:tcPr>
            <w:tcW w:w="2160" w:type="dxa"/>
            <w:shd w:val="clear" w:color="auto" w:fill="FABF8F"/>
          </w:tcPr>
          <w:p w14:paraId="7FBC0928" w14:textId="77777777" w:rsidR="00A83600" w:rsidRPr="00E00CCD" w:rsidRDefault="00A83600" w:rsidP="00393D0D">
            <w:pPr>
              <w:jc w:val="center"/>
              <w:rPr>
                <w:rFonts w:eastAsia="Calibri" w:cs="Tahoma"/>
                <w:b/>
                <w:color w:val="000000"/>
                <w:sz w:val="20"/>
              </w:rPr>
            </w:pPr>
            <w:r w:rsidRPr="00E00CCD">
              <w:rPr>
                <w:rFonts w:eastAsia="Calibri" w:cs="Tahoma"/>
                <w:b/>
                <w:color w:val="000000"/>
                <w:sz w:val="20"/>
              </w:rPr>
              <w:t xml:space="preserve">Office 365 </w:t>
            </w:r>
            <w:r w:rsidR="00393D0D">
              <w:rPr>
                <w:rFonts w:eastAsia="Calibri" w:cs="Tahoma"/>
                <w:b/>
                <w:color w:val="000000"/>
                <w:sz w:val="20"/>
              </w:rPr>
              <w:br/>
            </w:r>
            <w:r w:rsidRPr="00E00CCD">
              <w:rPr>
                <w:rFonts w:eastAsia="Calibri" w:cs="Tahoma"/>
                <w:b/>
                <w:color w:val="000000"/>
                <w:sz w:val="20"/>
              </w:rPr>
              <w:t>(план G2)</w:t>
            </w:r>
          </w:p>
        </w:tc>
        <w:tc>
          <w:tcPr>
            <w:tcW w:w="2250" w:type="dxa"/>
            <w:shd w:val="clear" w:color="auto" w:fill="FABF8F"/>
          </w:tcPr>
          <w:p w14:paraId="7FBC0929" w14:textId="77777777" w:rsidR="00A83600" w:rsidRPr="00E00CCD" w:rsidRDefault="00A83600" w:rsidP="00393D0D">
            <w:pPr>
              <w:jc w:val="center"/>
              <w:rPr>
                <w:rFonts w:eastAsia="Calibri" w:cs="Tahoma"/>
                <w:b/>
                <w:color w:val="000000"/>
                <w:sz w:val="20"/>
              </w:rPr>
            </w:pPr>
            <w:r w:rsidRPr="00E00CCD">
              <w:rPr>
                <w:rFonts w:eastAsia="Calibri" w:cs="Tahoma"/>
                <w:b/>
                <w:color w:val="000000"/>
                <w:sz w:val="20"/>
              </w:rPr>
              <w:t xml:space="preserve">Office 365 </w:t>
            </w:r>
            <w:r w:rsidR="00393D0D">
              <w:rPr>
                <w:rFonts w:eastAsia="Calibri" w:cs="Tahoma"/>
                <w:b/>
                <w:color w:val="000000"/>
                <w:sz w:val="20"/>
              </w:rPr>
              <w:br/>
            </w:r>
            <w:r w:rsidRPr="00E00CCD">
              <w:rPr>
                <w:rFonts w:eastAsia="Calibri" w:cs="Tahoma"/>
                <w:b/>
                <w:color w:val="000000"/>
                <w:sz w:val="20"/>
              </w:rPr>
              <w:t>(план G3)</w:t>
            </w:r>
          </w:p>
        </w:tc>
        <w:tc>
          <w:tcPr>
            <w:tcW w:w="2088" w:type="dxa"/>
            <w:shd w:val="clear" w:color="auto" w:fill="FABF8F"/>
          </w:tcPr>
          <w:p w14:paraId="7FBC092A" w14:textId="77777777" w:rsidR="00A83600" w:rsidRPr="00E00CCD" w:rsidRDefault="00A83600" w:rsidP="00393D0D">
            <w:pPr>
              <w:jc w:val="center"/>
              <w:rPr>
                <w:rFonts w:eastAsia="Calibri" w:cs="Tahoma"/>
                <w:b/>
                <w:color w:val="000000"/>
                <w:sz w:val="20"/>
              </w:rPr>
            </w:pPr>
            <w:r w:rsidRPr="00E00CCD">
              <w:rPr>
                <w:rFonts w:eastAsia="Calibri" w:cs="Tahoma"/>
                <w:b/>
                <w:color w:val="000000"/>
                <w:sz w:val="20"/>
              </w:rPr>
              <w:t xml:space="preserve">Office 365 </w:t>
            </w:r>
            <w:r w:rsidR="00393D0D">
              <w:rPr>
                <w:rFonts w:eastAsia="Calibri" w:cs="Tahoma"/>
                <w:b/>
                <w:color w:val="000000"/>
                <w:sz w:val="20"/>
              </w:rPr>
              <w:br/>
            </w:r>
            <w:r w:rsidRPr="00E00CCD">
              <w:rPr>
                <w:rFonts w:eastAsia="Calibri" w:cs="Tahoma"/>
                <w:b/>
                <w:color w:val="000000"/>
                <w:sz w:val="20"/>
              </w:rPr>
              <w:t>(план G4)</w:t>
            </w:r>
          </w:p>
        </w:tc>
      </w:tr>
      <w:tr w:rsidR="00A83600" w:rsidRPr="00E00CCD" w14:paraId="7FBC0930" w14:textId="77777777" w:rsidTr="00CA14C9">
        <w:tc>
          <w:tcPr>
            <w:tcW w:w="2070" w:type="dxa"/>
          </w:tcPr>
          <w:p w14:paraId="7FBC092C" w14:textId="77777777" w:rsidR="00A83600" w:rsidRPr="00E00CCD" w:rsidRDefault="00A83600" w:rsidP="00393D0D">
            <w:pPr>
              <w:ind w:left="180" w:right="186"/>
              <w:rPr>
                <w:rFonts w:eastAsia="Calibri" w:cs="Tahoma"/>
                <w:color w:val="000000"/>
              </w:rPr>
            </w:pPr>
            <w:r w:rsidRPr="00E00CCD">
              <w:rPr>
                <w:rFonts w:eastAsia="Calibri" w:cs="Tahoma"/>
                <w:color w:val="000000"/>
              </w:rPr>
              <w:t>Exchange Online (план 1)</w:t>
            </w:r>
          </w:p>
        </w:tc>
        <w:tc>
          <w:tcPr>
            <w:tcW w:w="2160" w:type="dxa"/>
            <w:shd w:val="clear" w:color="auto" w:fill="auto"/>
          </w:tcPr>
          <w:p w14:paraId="7FBC092D" w14:textId="77777777" w:rsidR="00A83600" w:rsidRPr="00E00CCD" w:rsidRDefault="00A83600" w:rsidP="00393D0D">
            <w:pPr>
              <w:ind w:left="180" w:right="186"/>
              <w:rPr>
                <w:rFonts w:eastAsia="Calibri" w:cs="Tahoma"/>
                <w:color w:val="000000"/>
              </w:rPr>
            </w:pPr>
            <w:r w:rsidRPr="00E00CCD">
              <w:rPr>
                <w:rFonts w:eastAsia="Calibri" w:cs="Tahoma"/>
                <w:color w:val="000000"/>
              </w:rPr>
              <w:t>Exchange Online (план 1)</w:t>
            </w:r>
          </w:p>
        </w:tc>
        <w:tc>
          <w:tcPr>
            <w:tcW w:w="2250" w:type="dxa"/>
            <w:shd w:val="clear" w:color="auto" w:fill="auto"/>
          </w:tcPr>
          <w:p w14:paraId="7FBC092E" w14:textId="77777777" w:rsidR="00A83600" w:rsidRPr="00E00CCD" w:rsidRDefault="00A83600" w:rsidP="00393D0D">
            <w:pPr>
              <w:ind w:left="138" w:right="138"/>
              <w:rPr>
                <w:rFonts w:eastAsia="Calibri" w:cs="Tahoma"/>
                <w:color w:val="000000"/>
              </w:rPr>
            </w:pPr>
            <w:r w:rsidRPr="00E00CCD">
              <w:rPr>
                <w:rFonts w:eastAsia="Calibri" w:cs="Tahoma"/>
                <w:color w:val="000000"/>
              </w:rPr>
              <w:t xml:space="preserve">Exchange Online (план 2) </w:t>
            </w:r>
          </w:p>
        </w:tc>
        <w:tc>
          <w:tcPr>
            <w:tcW w:w="2088" w:type="dxa"/>
            <w:shd w:val="clear" w:color="auto" w:fill="auto"/>
          </w:tcPr>
          <w:p w14:paraId="7FBC092F" w14:textId="77777777" w:rsidR="00A83600" w:rsidRPr="00E00CCD" w:rsidRDefault="00A83600" w:rsidP="00393D0D">
            <w:pPr>
              <w:ind w:left="186" w:right="180"/>
              <w:rPr>
                <w:rFonts w:eastAsia="Calibri" w:cs="Tahoma"/>
                <w:color w:val="000000"/>
              </w:rPr>
            </w:pPr>
            <w:r w:rsidRPr="00E00CCD">
              <w:rPr>
                <w:rFonts w:eastAsia="Calibri" w:cs="Tahoma"/>
                <w:color w:val="000000"/>
              </w:rPr>
              <w:t>Exchange Online (план 2)</w:t>
            </w:r>
          </w:p>
        </w:tc>
      </w:tr>
      <w:tr w:rsidR="00A83600" w:rsidRPr="00E00CCD" w14:paraId="7FBC0935" w14:textId="77777777" w:rsidTr="00CA14C9">
        <w:tc>
          <w:tcPr>
            <w:tcW w:w="2070" w:type="dxa"/>
          </w:tcPr>
          <w:p w14:paraId="7FBC0931" w14:textId="77777777" w:rsidR="00A83600" w:rsidRPr="00E00CCD" w:rsidRDefault="00A83600" w:rsidP="00393D0D">
            <w:pPr>
              <w:ind w:left="180" w:right="186"/>
              <w:rPr>
                <w:rFonts w:eastAsia="Calibri" w:cs="Tahoma"/>
                <w:color w:val="000000"/>
              </w:rPr>
            </w:pPr>
            <w:r w:rsidRPr="00E00CCD">
              <w:rPr>
                <w:rFonts w:eastAsia="Calibri" w:cs="Tahoma"/>
                <w:color w:val="000000"/>
              </w:rPr>
              <w:t>SharePoint Online (план 1)</w:t>
            </w:r>
          </w:p>
        </w:tc>
        <w:tc>
          <w:tcPr>
            <w:tcW w:w="2160" w:type="dxa"/>
            <w:shd w:val="clear" w:color="auto" w:fill="auto"/>
          </w:tcPr>
          <w:p w14:paraId="7FBC0932" w14:textId="77777777" w:rsidR="00A83600" w:rsidRPr="00E00CCD" w:rsidRDefault="00A83600" w:rsidP="00393D0D">
            <w:pPr>
              <w:ind w:left="180" w:right="186"/>
              <w:rPr>
                <w:rFonts w:eastAsia="Calibri" w:cs="Tahoma"/>
                <w:color w:val="000000"/>
              </w:rPr>
            </w:pPr>
            <w:r w:rsidRPr="00E00CCD">
              <w:rPr>
                <w:rFonts w:eastAsia="Calibri" w:cs="Tahoma"/>
                <w:color w:val="000000"/>
              </w:rPr>
              <w:t>SharePoint Online (план 1)</w:t>
            </w:r>
          </w:p>
        </w:tc>
        <w:tc>
          <w:tcPr>
            <w:tcW w:w="2250" w:type="dxa"/>
            <w:shd w:val="clear" w:color="auto" w:fill="auto"/>
          </w:tcPr>
          <w:p w14:paraId="7FBC0933" w14:textId="77777777" w:rsidR="00A83600" w:rsidRPr="00E00CCD" w:rsidRDefault="00A83600" w:rsidP="00393D0D">
            <w:pPr>
              <w:ind w:left="138" w:right="138"/>
              <w:rPr>
                <w:rFonts w:eastAsia="Calibri" w:cs="Tahoma"/>
                <w:color w:val="000000"/>
              </w:rPr>
            </w:pPr>
            <w:r w:rsidRPr="00E00CCD">
              <w:rPr>
                <w:rFonts w:eastAsia="Calibri" w:cs="Tahoma"/>
                <w:color w:val="000000"/>
              </w:rPr>
              <w:t>SharePoint Online (план 2)</w:t>
            </w:r>
          </w:p>
        </w:tc>
        <w:tc>
          <w:tcPr>
            <w:tcW w:w="2088" w:type="dxa"/>
            <w:shd w:val="clear" w:color="auto" w:fill="auto"/>
          </w:tcPr>
          <w:p w14:paraId="7FBC0934" w14:textId="77777777" w:rsidR="00A83600" w:rsidRPr="00E00CCD" w:rsidRDefault="00A83600" w:rsidP="00393D0D">
            <w:pPr>
              <w:ind w:left="186" w:right="180"/>
              <w:rPr>
                <w:rFonts w:eastAsia="Calibri" w:cs="Tahoma"/>
                <w:color w:val="000000"/>
              </w:rPr>
            </w:pPr>
            <w:r w:rsidRPr="00E00CCD">
              <w:rPr>
                <w:rFonts w:eastAsia="Calibri" w:cs="Tahoma"/>
                <w:color w:val="000000"/>
              </w:rPr>
              <w:t>SharePoint Online (план 2)</w:t>
            </w:r>
          </w:p>
        </w:tc>
      </w:tr>
      <w:tr w:rsidR="00A83600" w:rsidRPr="00E00CCD" w14:paraId="7FBC093A" w14:textId="77777777" w:rsidTr="00393D0D">
        <w:trPr>
          <w:cantSplit/>
        </w:trPr>
        <w:tc>
          <w:tcPr>
            <w:tcW w:w="2070" w:type="dxa"/>
          </w:tcPr>
          <w:p w14:paraId="7FBC0936" w14:textId="77777777" w:rsidR="00A83600" w:rsidRPr="00E00CCD" w:rsidRDefault="00A83600" w:rsidP="00393D0D">
            <w:pPr>
              <w:ind w:left="180" w:right="186"/>
              <w:rPr>
                <w:rFonts w:eastAsia="Calibri" w:cs="Tahoma"/>
                <w:color w:val="000000"/>
              </w:rPr>
            </w:pPr>
            <w:r w:rsidRPr="00E00CCD">
              <w:rPr>
                <w:rFonts w:eastAsia="Calibri" w:cs="Tahoma"/>
                <w:color w:val="000000"/>
              </w:rPr>
              <w:t xml:space="preserve">Lync Online </w:t>
            </w:r>
            <w:r w:rsidR="00393D0D">
              <w:rPr>
                <w:rFonts w:eastAsia="Calibri" w:cs="Tahoma"/>
                <w:color w:val="000000"/>
              </w:rPr>
              <w:br/>
            </w:r>
            <w:r w:rsidRPr="00E00CCD">
              <w:rPr>
                <w:rFonts w:eastAsia="Calibri" w:cs="Tahoma"/>
                <w:color w:val="000000"/>
              </w:rPr>
              <w:t>(план 2)</w:t>
            </w:r>
          </w:p>
        </w:tc>
        <w:tc>
          <w:tcPr>
            <w:tcW w:w="2160" w:type="dxa"/>
            <w:shd w:val="clear" w:color="auto" w:fill="auto"/>
          </w:tcPr>
          <w:p w14:paraId="7FBC0937" w14:textId="77777777" w:rsidR="00A83600" w:rsidRPr="00E00CCD" w:rsidRDefault="00A83600" w:rsidP="00393D0D">
            <w:pPr>
              <w:ind w:left="180" w:right="186"/>
              <w:rPr>
                <w:rFonts w:eastAsia="Calibri" w:cs="Tahoma"/>
                <w:color w:val="000000"/>
              </w:rPr>
            </w:pPr>
            <w:r w:rsidRPr="00E00CCD">
              <w:rPr>
                <w:rFonts w:eastAsia="Calibri" w:cs="Tahoma"/>
                <w:color w:val="000000"/>
              </w:rPr>
              <w:t xml:space="preserve">Lync Online </w:t>
            </w:r>
            <w:r w:rsidR="00393D0D">
              <w:rPr>
                <w:rFonts w:eastAsia="Calibri" w:cs="Tahoma"/>
                <w:color w:val="000000"/>
              </w:rPr>
              <w:br/>
            </w:r>
            <w:r w:rsidRPr="00E00CCD">
              <w:rPr>
                <w:rFonts w:eastAsia="Calibri" w:cs="Tahoma"/>
                <w:color w:val="000000"/>
              </w:rPr>
              <w:t>(план 2)</w:t>
            </w:r>
          </w:p>
        </w:tc>
        <w:tc>
          <w:tcPr>
            <w:tcW w:w="2250" w:type="dxa"/>
            <w:shd w:val="clear" w:color="auto" w:fill="auto"/>
          </w:tcPr>
          <w:p w14:paraId="7FBC0938" w14:textId="77777777" w:rsidR="00A83600" w:rsidRPr="00E00CCD" w:rsidRDefault="00A83600" w:rsidP="00393D0D">
            <w:pPr>
              <w:ind w:left="138" w:right="138"/>
              <w:rPr>
                <w:rFonts w:eastAsia="Calibri" w:cs="Tahoma"/>
                <w:color w:val="000000"/>
              </w:rPr>
            </w:pPr>
            <w:r w:rsidRPr="00E00CCD">
              <w:rPr>
                <w:rFonts w:eastAsia="Calibri" w:cs="Tahoma"/>
                <w:color w:val="000000"/>
              </w:rPr>
              <w:t>Lync Online (план 2)</w:t>
            </w:r>
          </w:p>
        </w:tc>
        <w:tc>
          <w:tcPr>
            <w:tcW w:w="2088" w:type="dxa"/>
            <w:shd w:val="clear" w:color="auto" w:fill="auto"/>
          </w:tcPr>
          <w:p w14:paraId="7FBC0939" w14:textId="77777777" w:rsidR="00A83600" w:rsidRPr="00E00CCD" w:rsidRDefault="00A83600" w:rsidP="00393D0D">
            <w:pPr>
              <w:ind w:left="186" w:right="180"/>
              <w:rPr>
                <w:rFonts w:eastAsia="Calibri" w:cs="Tahoma"/>
                <w:color w:val="000000"/>
              </w:rPr>
            </w:pPr>
            <w:r w:rsidRPr="00E00CCD">
              <w:rPr>
                <w:rFonts w:eastAsia="Calibri" w:cs="Tahoma"/>
                <w:color w:val="000000"/>
              </w:rPr>
              <w:t xml:space="preserve">Lync Online </w:t>
            </w:r>
            <w:r w:rsidR="00393D0D">
              <w:rPr>
                <w:rFonts w:eastAsia="Calibri" w:cs="Tahoma"/>
                <w:color w:val="000000"/>
              </w:rPr>
              <w:br/>
            </w:r>
            <w:r w:rsidRPr="00E00CCD">
              <w:rPr>
                <w:rFonts w:eastAsia="Calibri" w:cs="Tahoma"/>
                <w:color w:val="000000"/>
              </w:rPr>
              <w:t>(план 2)</w:t>
            </w:r>
          </w:p>
        </w:tc>
      </w:tr>
      <w:tr w:rsidR="00A83600" w:rsidRPr="00E00CCD" w14:paraId="7FBC093F" w14:textId="77777777" w:rsidTr="00CA14C9">
        <w:tc>
          <w:tcPr>
            <w:tcW w:w="2070" w:type="dxa"/>
          </w:tcPr>
          <w:p w14:paraId="7FBC093B" w14:textId="77777777" w:rsidR="00A83600" w:rsidRPr="00E00CCD" w:rsidRDefault="00A83600" w:rsidP="00C066F9">
            <w:pPr>
              <w:keepNext/>
              <w:keepLines/>
              <w:ind w:left="180" w:right="186"/>
              <w:rPr>
                <w:rFonts w:eastAsia="Calibri" w:cs="Tahoma"/>
                <w:color w:val="000000"/>
              </w:rPr>
            </w:pPr>
          </w:p>
        </w:tc>
        <w:tc>
          <w:tcPr>
            <w:tcW w:w="2160" w:type="dxa"/>
            <w:shd w:val="clear" w:color="auto" w:fill="auto"/>
          </w:tcPr>
          <w:p w14:paraId="7FBC093C" w14:textId="77777777" w:rsidR="00A83600" w:rsidRPr="00E00CCD" w:rsidRDefault="00A83600" w:rsidP="00393D0D">
            <w:pPr>
              <w:keepNext/>
              <w:keepLines/>
              <w:ind w:left="180" w:right="186"/>
              <w:rPr>
                <w:rFonts w:eastAsia="Calibri" w:cs="Tahoma"/>
                <w:color w:val="000000"/>
              </w:rPr>
            </w:pPr>
            <w:r w:rsidRPr="00E00CCD">
              <w:rPr>
                <w:rFonts w:eastAsia="Calibri" w:cs="Tahoma"/>
                <w:color w:val="000000"/>
              </w:rPr>
              <w:t>Приложения Office</w:t>
            </w:r>
            <w:r w:rsidR="00393D0D">
              <w:rPr>
                <w:rFonts w:eastAsia="Calibri" w:cs="Tahoma"/>
                <w:color w:val="000000"/>
              </w:rPr>
              <w:t> </w:t>
            </w:r>
            <w:r w:rsidRPr="00E00CCD">
              <w:rPr>
                <w:rFonts w:eastAsia="Calibri" w:cs="Tahoma"/>
                <w:color w:val="000000"/>
              </w:rPr>
              <w:t>Web Apps (размещенные в</w:t>
            </w:r>
            <w:r w:rsidR="00393D0D">
              <w:rPr>
                <w:rFonts w:eastAsia="Calibri" w:cs="Tahoma"/>
                <w:color w:val="000000"/>
              </w:rPr>
              <w:t> </w:t>
            </w:r>
            <w:r w:rsidRPr="00E00CCD">
              <w:rPr>
                <w:rFonts w:eastAsia="Calibri" w:cs="Tahoma"/>
                <w:color w:val="000000"/>
              </w:rPr>
              <w:t>Microsoft)</w:t>
            </w:r>
          </w:p>
        </w:tc>
        <w:tc>
          <w:tcPr>
            <w:tcW w:w="2250" w:type="dxa"/>
            <w:shd w:val="clear" w:color="auto" w:fill="auto"/>
          </w:tcPr>
          <w:p w14:paraId="7FBC093D" w14:textId="77777777" w:rsidR="00A83600" w:rsidRPr="00E00CCD" w:rsidRDefault="00A83600" w:rsidP="00393D0D">
            <w:pPr>
              <w:keepNext/>
              <w:keepLines/>
              <w:ind w:left="138" w:right="138"/>
              <w:rPr>
                <w:rFonts w:eastAsia="Calibri" w:cs="Tahoma"/>
                <w:color w:val="000000"/>
              </w:rPr>
            </w:pPr>
            <w:r w:rsidRPr="00E00CCD">
              <w:rPr>
                <w:rFonts w:eastAsia="Calibri" w:cs="Tahoma"/>
                <w:color w:val="000000"/>
              </w:rPr>
              <w:t>Приложения Office</w:t>
            </w:r>
            <w:r w:rsidR="00393D0D">
              <w:rPr>
                <w:rFonts w:eastAsia="Calibri" w:cs="Tahoma"/>
                <w:color w:val="000000"/>
              </w:rPr>
              <w:t> </w:t>
            </w:r>
            <w:r w:rsidRPr="00E00CCD">
              <w:rPr>
                <w:rFonts w:eastAsia="Calibri" w:cs="Tahoma"/>
                <w:color w:val="000000"/>
              </w:rPr>
              <w:t>Web Apps (размещенные в</w:t>
            </w:r>
            <w:r w:rsidR="00393D0D">
              <w:rPr>
                <w:rFonts w:eastAsia="Calibri" w:cs="Tahoma"/>
                <w:color w:val="000000"/>
              </w:rPr>
              <w:t> </w:t>
            </w:r>
            <w:r w:rsidRPr="00E00CCD">
              <w:rPr>
                <w:rFonts w:eastAsia="Calibri" w:cs="Tahoma"/>
                <w:color w:val="000000"/>
              </w:rPr>
              <w:t>Microsoft)</w:t>
            </w:r>
          </w:p>
        </w:tc>
        <w:tc>
          <w:tcPr>
            <w:tcW w:w="2088" w:type="dxa"/>
            <w:shd w:val="clear" w:color="auto" w:fill="auto"/>
          </w:tcPr>
          <w:p w14:paraId="7FBC093E" w14:textId="77777777" w:rsidR="00A83600" w:rsidRPr="00E00CCD" w:rsidRDefault="00A83600" w:rsidP="00393D0D">
            <w:pPr>
              <w:keepNext/>
              <w:keepLines/>
              <w:ind w:left="186" w:right="180"/>
              <w:rPr>
                <w:rFonts w:eastAsia="Calibri" w:cs="Tahoma"/>
                <w:color w:val="000000"/>
              </w:rPr>
            </w:pPr>
            <w:r w:rsidRPr="00E00CCD">
              <w:rPr>
                <w:rFonts w:eastAsia="Calibri" w:cs="Tahoma"/>
                <w:color w:val="000000"/>
              </w:rPr>
              <w:t>Приложения Office</w:t>
            </w:r>
            <w:r w:rsidR="00393D0D">
              <w:rPr>
                <w:rFonts w:eastAsia="Calibri" w:cs="Tahoma"/>
                <w:color w:val="000000"/>
              </w:rPr>
              <w:t> </w:t>
            </w:r>
            <w:r w:rsidRPr="00E00CCD">
              <w:rPr>
                <w:rFonts w:eastAsia="Calibri" w:cs="Tahoma"/>
                <w:color w:val="000000"/>
              </w:rPr>
              <w:t>Web Apps (размещенные в</w:t>
            </w:r>
            <w:r w:rsidR="00393D0D">
              <w:rPr>
                <w:rFonts w:eastAsia="Calibri" w:cs="Tahoma"/>
                <w:color w:val="000000"/>
              </w:rPr>
              <w:t> </w:t>
            </w:r>
            <w:r w:rsidRPr="00E00CCD">
              <w:rPr>
                <w:rFonts w:eastAsia="Calibri" w:cs="Tahoma"/>
                <w:color w:val="000000"/>
              </w:rPr>
              <w:t>Microsoft)</w:t>
            </w:r>
          </w:p>
        </w:tc>
      </w:tr>
      <w:tr w:rsidR="00A83600" w:rsidRPr="00E00CCD" w14:paraId="7FBC0944" w14:textId="77777777" w:rsidTr="00CA14C9">
        <w:tc>
          <w:tcPr>
            <w:tcW w:w="2070" w:type="dxa"/>
          </w:tcPr>
          <w:p w14:paraId="7FBC0940" w14:textId="77777777" w:rsidR="00A83600" w:rsidRPr="00E00CCD" w:rsidRDefault="00A83600" w:rsidP="00C066F9">
            <w:pPr>
              <w:keepNext/>
              <w:keepLines/>
              <w:ind w:left="180" w:right="186"/>
              <w:rPr>
                <w:rFonts w:eastAsia="Calibri" w:cs="Tahoma"/>
                <w:color w:val="000000"/>
              </w:rPr>
            </w:pPr>
          </w:p>
        </w:tc>
        <w:tc>
          <w:tcPr>
            <w:tcW w:w="2160" w:type="dxa"/>
            <w:shd w:val="clear" w:color="auto" w:fill="auto"/>
          </w:tcPr>
          <w:p w14:paraId="7FBC0941" w14:textId="77777777" w:rsidR="00A83600" w:rsidRPr="00E00CCD" w:rsidRDefault="00A83600" w:rsidP="00C066F9">
            <w:pPr>
              <w:keepNext/>
              <w:keepLines/>
              <w:ind w:left="180" w:right="186"/>
              <w:rPr>
                <w:rFonts w:eastAsia="Calibri" w:cs="Tahoma"/>
                <w:color w:val="000000"/>
              </w:rPr>
            </w:pPr>
          </w:p>
        </w:tc>
        <w:tc>
          <w:tcPr>
            <w:tcW w:w="2250" w:type="dxa"/>
            <w:shd w:val="clear" w:color="auto" w:fill="auto"/>
          </w:tcPr>
          <w:p w14:paraId="7FBC0942" w14:textId="77777777" w:rsidR="00A83600" w:rsidRPr="00E00CCD" w:rsidRDefault="00A83600" w:rsidP="00C066F9">
            <w:pPr>
              <w:keepNext/>
              <w:keepLines/>
              <w:ind w:left="138" w:right="138"/>
              <w:rPr>
                <w:rFonts w:eastAsia="Calibri" w:cs="Tahoma"/>
                <w:color w:val="000000"/>
              </w:rPr>
            </w:pPr>
            <w:r w:rsidRPr="00E00CCD">
              <w:rPr>
                <w:rFonts w:eastAsia="Calibri" w:cs="Tahoma"/>
                <w:color w:val="000000"/>
              </w:rPr>
              <w:t>Подписка на Office профессиональный плюс</w:t>
            </w:r>
          </w:p>
        </w:tc>
        <w:tc>
          <w:tcPr>
            <w:tcW w:w="2088" w:type="dxa"/>
            <w:shd w:val="clear" w:color="auto" w:fill="auto"/>
          </w:tcPr>
          <w:p w14:paraId="7FBC0943" w14:textId="77777777" w:rsidR="00A83600" w:rsidRPr="00E00CCD" w:rsidRDefault="00A83600" w:rsidP="00C066F9">
            <w:pPr>
              <w:keepNext/>
              <w:keepLines/>
              <w:ind w:left="186" w:right="180"/>
              <w:rPr>
                <w:rFonts w:eastAsia="Calibri" w:cs="Tahoma"/>
                <w:color w:val="000000"/>
              </w:rPr>
            </w:pPr>
            <w:r w:rsidRPr="00E00CCD">
              <w:rPr>
                <w:rFonts w:eastAsia="Calibri" w:cs="Tahoma"/>
                <w:color w:val="000000"/>
              </w:rPr>
              <w:t>Подписка на Office профессиональный плюс</w:t>
            </w:r>
          </w:p>
        </w:tc>
      </w:tr>
    </w:tbl>
    <w:p w14:paraId="7FBC0945" w14:textId="77777777" w:rsidR="00263B62" w:rsidRPr="00E00CCD" w:rsidRDefault="00A83600" w:rsidP="00E62BC4">
      <w:pPr>
        <w:ind w:left="720"/>
        <w:rPr>
          <w:rFonts w:cs="Tahoma"/>
        </w:rPr>
      </w:pPr>
      <w:r w:rsidRPr="00E00CCD">
        <w:rPr>
          <w:rFonts w:cs="Tahoma"/>
          <w:color w:val="000000"/>
        </w:rPr>
        <w:br/>
      </w:r>
    </w:p>
    <w:p w14:paraId="7FBC0946" w14:textId="77777777" w:rsidR="00A83600" w:rsidRPr="00E00CCD" w:rsidRDefault="00A83600" w:rsidP="00E62BC4">
      <w:pPr>
        <w:ind w:left="720"/>
        <w:rPr>
          <w:rFonts w:cs="Tahoma"/>
        </w:rPr>
      </w:pPr>
      <w:r w:rsidRPr="00E00CCD">
        <w:rPr>
          <w:rFonts w:cs="Tahoma"/>
          <w:color w:val="000000"/>
        </w:rPr>
        <w:t>Этот список может быть изменен.</w:t>
      </w:r>
      <w:r w:rsidR="00827CFE" w:rsidRPr="00E00CCD">
        <w:rPr>
          <w:rFonts w:cs="Tahoma"/>
          <w:color w:val="000000"/>
        </w:rPr>
        <w:t xml:space="preserve"> </w:t>
      </w:r>
      <w:r w:rsidRPr="00E00CCD">
        <w:rPr>
          <w:rFonts w:cs="Tahoma"/>
          <w:color w:val="000000"/>
        </w:rPr>
        <w:t>В случае противоречия между условиями лицензирования для продуктов Office 365 Plan G1—G4 и данным примечанием преимущественную силу имеют действующие Права на использование продуктов.</w:t>
      </w:r>
      <w:r w:rsidR="00827CFE" w:rsidRPr="00E00CCD">
        <w:rPr>
          <w:rFonts w:cs="Tahoma"/>
          <w:color w:val="000000"/>
        </w:rPr>
        <w:t xml:space="preserve"> </w:t>
      </w:r>
      <w:r w:rsidRPr="00E00CCD">
        <w:rPr>
          <w:rFonts w:cs="Tahoma"/>
          <w:color w:val="000000"/>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14:paraId="7FBC0947" w14:textId="77777777" w:rsidR="00A83600" w:rsidRPr="00E00CCD" w:rsidRDefault="00A83600" w:rsidP="00E62BC4">
      <w:pPr>
        <w:ind w:left="720"/>
        <w:rPr>
          <w:rFonts w:cs="Tahoma"/>
        </w:rPr>
      </w:pPr>
    </w:p>
    <w:p w14:paraId="7FBC0948" w14:textId="77777777" w:rsidR="00A83600" w:rsidRPr="00E00CCD" w:rsidRDefault="00A83600" w:rsidP="00E62BC4">
      <w:pPr>
        <w:ind w:left="720"/>
        <w:rPr>
          <w:rFonts w:cs="Tahoma"/>
        </w:rPr>
      </w:pPr>
      <w:r w:rsidRPr="00E00CCD">
        <w:rPr>
          <w:rFonts w:cs="Tahoma"/>
          <w:color w:val="000000"/>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27CFE" w:rsidRPr="00E00CCD">
        <w:rPr>
          <w:rFonts w:cs="Tahoma"/>
          <w:color w:val="000000"/>
        </w:rPr>
        <w:t xml:space="preserve"> </w:t>
      </w:r>
      <w:r w:rsidRPr="00E00CCD">
        <w:rPr>
          <w:rFonts w:cs="Tahoma"/>
        </w:rPr>
        <w:t>Клиенты могут использовать бесплатный клиент Lync Basic 2013 для работы с пользователями, у которых установлена Windows.</w:t>
      </w:r>
    </w:p>
    <w:p w14:paraId="7FBC0949" w14:textId="77777777" w:rsidR="00A83600" w:rsidRPr="00E00CCD" w:rsidRDefault="00A83600" w:rsidP="00E62BC4">
      <w:pPr>
        <w:ind w:left="720"/>
        <w:rPr>
          <w:rFonts w:cs="Tahoma"/>
        </w:rPr>
      </w:pPr>
    </w:p>
    <w:p w14:paraId="7FBC094A" w14:textId="77777777" w:rsidR="00A83600" w:rsidRPr="00E00CCD" w:rsidRDefault="00A83600" w:rsidP="00E62BC4">
      <w:pPr>
        <w:ind w:left="720"/>
        <w:rPr>
          <w:rFonts w:cs="Tahoma"/>
        </w:rPr>
      </w:pPr>
      <w:r w:rsidRPr="00E00CCD">
        <w:rPr>
          <w:rFonts w:eastAsia="Calibri" w:cs="Tahoma"/>
          <w:color w:val="000000"/>
          <w:szCs w:val="18"/>
        </w:rPr>
        <w:t>G1-G4 нельзя разворачивать в одном домене с определенными облачными службами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14:paraId="7FBC094B" w14:textId="77777777" w:rsidR="00A83600" w:rsidRPr="00E00CCD" w:rsidRDefault="00A83600" w:rsidP="00E62BC4">
      <w:pPr>
        <w:ind w:left="720"/>
        <w:rPr>
          <w:rFonts w:cs="Tahoma"/>
        </w:rPr>
      </w:pPr>
    </w:p>
    <w:p w14:paraId="7FBC094C" w14:textId="77777777" w:rsidR="00A83600" w:rsidRPr="00E00CCD" w:rsidRDefault="00A83600" w:rsidP="00E62BC4">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14:paraId="7FBC094D" w14:textId="77777777" w:rsidR="00A83600" w:rsidRPr="00E00CCD"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00CCD" w14:paraId="7FBC0950" w14:textId="77777777" w:rsidTr="00CA14C9">
        <w:tc>
          <w:tcPr>
            <w:tcW w:w="4202" w:type="dxa"/>
            <w:shd w:val="clear" w:color="auto" w:fill="FABF8F"/>
          </w:tcPr>
          <w:p w14:paraId="7FBC094E" w14:textId="77777777" w:rsidR="00A83600" w:rsidRPr="00E00CCD" w:rsidRDefault="00A83600" w:rsidP="00F7005D">
            <w:pPr>
              <w:rPr>
                <w:rFonts w:eastAsia="Calibri" w:cs="Tahoma"/>
                <w:b/>
                <w:color w:val="000000"/>
                <w:sz w:val="20"/>
                <w:szCs w:val="20"/>
              </w:rPr>
            </w:pPr>
            <w:r w:rsidRPr="00E00CCD">
              <w:rPr>
                <w:rFonts w:eastAsia="Calibri" w:cs="Tahoma"/>
                <w:b/>
                <w:color w:val="000000"/>
                <w:sz w:val="20"/>
                <w:szCs w:val="20"/>
              </w:rPr>
              <w:t xml:space="preserve">Office 365 (план E) </w:t>
            </w:r>
          </w:p>
        </w:tc>
        <w:tc>
          <w:tcPr>
            <w:tcW w:w="4366" w:type="dxa"/>
            <w:shd w:val="clear" w:color="auto" w:fill="FABF8F"/>
          </w:tcPr>
          <w:p w14:paraId="7FBC094F" w14:textId="77777777" w:rsidR="00A83600" w:rsidRPr="00E00CCD" w:rsidRDefault="00A83600" w:rsidP="00F7005D">
            <w:pPr>
              <w:rPr>
                <w:rFonts w:eastAsia="Calibri" w:cs="Tahoma"/>
                <w:b/>
                <w:color w:val="000000"/>
                <w:sz w:val="20"/>
                <w:szCs w:val="20"/>
              </w:rPr>
            </w:pPr>
            <w:r w:rsidRPr="00E00CCD">
              <w:rPr>
                <w:rFonts w:eastAsia="Calibri" w:cs="Tahoma"/>
                <w:b/>
                <w:color w:val="000000"/>
                <w:sz w:val="20"/>
                <w:szCs w:val="20"/>
              </w:rPr>
              <w:t>Служба Office 365 Plan G с эквивалентными Правами на использование</w:t>
            </w:r>
          </w:p>
        </w:tc>
      </w:tr>
      <w:tr w:rsidR="00A83600" w:rsidRPr="00E00CCD" w14:paraId="7FBC0953" w14:textId="77777777" w:rsidTr="00CA14C9">
        <w:tc>
          <w:tcPr>
            <w:tcW w:w="4202" w:type="dxa"/>
            <w:shd w:val="clear" w:color="auto" w:fill="auto"/>
          </w:tcPr>
          <w:p w14:paraId="7FBC0951" w14:textId="77777777" w:rsidR="00A83600" w:rsidRPr="00E00CCD" w:rsidRDefault="00A83600" w:rsidP="00F7005D">
            <w:pPr>
              <w:rPr>
                <w:rFonts w:eastAsia="Calibri" w:cs="Tahoma"/>
                <w:color w:val="000000"/>
              </w:rPr>
            </w:pPr>
            <w:r w:rsidRPr="00E00CCD">
              <w:rPr>
                <w:rFonts w:eastAsia="Calibri" w:cs="Tahoma"/>
                <w:color w:val="000000"/>
              </w:rPr>
              <w:t>Office 365 (план E1)</w:t>
            </w:r>
          </w:p>
        </w:tc>
        <w:tc>
          <w:tcPr>
            <w:tcW w:w="4366" w:type="dxa"/>
            <w:shd w:val="clear" w:color="auto" w:fill="auto"/>
          </w:tcPr>
          <w:p w14:paraId="7FBC0952" w14:textId="77777777" w:rsidR="00A83600" w:rsidRPr="00E00CCD" w:rsidRDefault="00A83600" w:rsidP="00F7005D">
            <w:pPr>
              <w:rPr>
                <w:rFonts w:eastAsia="Calibri" w:cs="Tahoma"/>
                <w:color w:val="000000"/>
              </w:rPr>
            </w:pPr>
            <w:r w:rsidRPr="00E00CCD">
              <w:rPr>
                <w:rFonts w:eastAsia="Calibri" w:cs="Tahoma"/>
                <w:color w:val="000000"/>
              </w:rPr>
              <w:t>Office 365 (план G1)</w:t>
            </w:r>
          </w:p>
        </w:tc>
      </w:tr>
      <w:tr w:rsidR="00A83600" w:rsidRPr="00E00CCD" w14:paraId="7FBC0956" w14:textId="77777777" w:rsidTr="00CA14C9">
        <w:tc>
          <w:tcPr>
            <w:tcW w:w="4202" w:type="dxa"/>
            <w:shd w:val="clear" w:color="auto" w:fill="auto"/>
          </w:tcPr>
          <w:p w14:paraId="7FBC0954" w14:textId="77777777" w:rsidR="00A83600" w:rsidRPr="00E00CCD" w:rsidRDefault="00A83600" w:rsidP="00F7005D">
            <w:pPr>
              <w:rPr>
                <w:rFonts w:eastAsia="Calibri" w:cs="Tahoma"/>
                <w:color w:val="000000"/>
              </w:rPr>
            </w:pPr>
            <w:r w:rsidRPr="00E00CCD">
              <w:rPr>
                <w:rFonts w:eastAsia="Calibri" w:cs="Tahoma"/>
                <w:color w:val="000000"/>
              </w:rPr>
              <w:t>Office 365 (план E2)</w:t>
            </w:r>
          </w:p>
        </w:tc>
        <w:tc>
          <w:tcPr>
            <w:tcW w:w="4366" w:type="dxa"/>
            <w:shd w:val="clear" w:color="auto" w:fill="auto"/>
          </w:tcPr>
          <w:p w14:paraId="7FBC0955" w14:textId="77777777" w:rsidR="00A83600" w:rsidRPr="00E00CCD" w:rsidRDefault="00A83600" w:rsidP="00F7005D">
            <w:pPr>
              <w:rPr>
                <w:rFonts w:eastAsia="Calibri" w:cs="Tahoma"/>
                <w:color w:val="000000"/>
              </w:rPr>
            </w:pPr>
            <w:r w:rsidRPr="00E00CCD">
              <w:rPr>
                <w:rFonts w:eastAsia="Calibri" w:cs="Tahoma"/>
                <w:color w:val="000000"/>
              </w:rPr>
              <w:t>Office 365 (план G2)</w:t>
            </w:r>
          </w:p>
        </w:tc>
      </w:tr>
      <w:tr w:rsidR="00A83600" w:rsidRPr="00E00CCD" w14:paraId="7FBC0959" w14:textId="77777777" w:rsidTr="00CA14C9">
        <w:tc>
          <w:tcPr>
            <w:tcW w:w="4202" w:type="dxa"/>
            <w:shd w:val="clear" w:color="auto" w:fill="auto"/>
          </w:tcPr>
          <w:p w14:paraId="7FBC0957" w14:textId="77777777" w:rsidR="00A83600" w:rsidRPr="00E00CCD" w:rsidRDefault="00A83600" w:rsidP="00F7005D">
            <w:pPr>
              <w:rPr>
                <w:rFonts w:eastAsia="Calibri" w:cs="Tahoma"/>
                <w:color w:val="000000"/>
              </w:rPr>
            </w:pPr>
            <w:r w:rsidRPr="00E00CCD">
              <w:rPr>
                <w:rFonts w:eastAsia="Calibri" w:cs="Tahoma"/>
                <w:color w:val="000000"/>
              </w:rPr>
              <w:t>Office 365 (план E3)</w:t>
            </w:r>
          </w:p>
        </w:tc>
        <w:tc>
          <w:tcPr>
            <w:tcW w:w="4366" w:type="dxa"/>
            <w:shd w:val="clear" w:color="auto" w:fill="auto"/>
          </w:tcPr>
          <w:p w14:paraId="7FBC0958" w14:textId="77777777" w:rsidR="00A83600" w:rsidRPr="00E00CCD" w:rsidRDefault="00A83600" w:rsidP="00F7005D">
            <w:pPr>
              <w:rPr>
                <w:rFonts w:eastAsia="Calibri" w:cs="Tahoma"/>
                <w:color w:val="000000"/>
              </w:rPr>
            </w:pPr>
            <w:r w:rsidRPr="00E00CCD">
              <w:rPr>
                <w:rFonts w:eastAsia="Calibri" w:cs="Tahoma"/>
                <w:color w:val="000000"/>
              </w:rPr>
              <w:t>Office 365 (план G3)</w:t>
            </w:r>
          </w:p>
        </w:tc>
      </w:tr>
      <w:tr w:rsidR="00A83600" w:rsidRPr="00E00CCD" w14:paraId="7FBC095C" w14:textId="77777777" w:rsidTr="00CA14C9">
        <w:tc>
          <w:tcPr>
            <w:tcW w:w="4202" w:type="dxa"/>
            <w:shd w:val="clear" w:color="auto" w:fill="auto"/>
          </w:tcPr>
          <w:p w14:paraId="7FBC095A" w14:textId="77777777" w:rsidR="00A83600" w:rsidRPr="00E00CCD" w:rsidRDefault="00A83600" w:rsidP="00F7005D">
            <w:pPr>
              <w:rPr>
                <w:rFonts w:eastAsia="Calibri" w:cs="Tahoma"/>
                <w:color w:val="000000"/>
              </w:rPr>
            </w:pPr>
            <w:r w:rsidRPr="00E00CCD">
              <w:rPr>
                <w:rFonts w:eastAsia="Calibri" w:cs="Tahoma"/>
                <w:color w:val="000000"/>
              </w:rPr>
              <w:t>Office 365 (план E4)</w:t>
            </w:r>
          </w:p>
        </w:tc>
        <w:tc>
          <w:tcPr>
            <w:tcW w:w="4366" w:type="dxa"/>
            <w:shd w:val="clear" w:color="auto" w:fill="auto"/>
          </w:tcPr>
          <w:p w14:paraId="7FBC095B" w14:textId="77777777" w:rsidR="00A83600" w:rsidRPr="00E00CCD" w:rsidRDefault="00A83600" w:rsidP="00F7005D">
            <w:pPr>
              <w:rPr>
                <w:rFonts w:eastAsia="Calibri" w:cs="Tahoma"/>
                <w:color w:val="000000"/>
              </w:rPr>
            </w:pPr>
            <w:r w:rsidRPr="00E00CCD">
              <w:rPr>
                <w:rFonts w:eastAsia="Calibri" w:cs="Tahoma"/>
                <w:color w:val="000000"/>
              </w:rPr>
              <w:t>Office 365 (план G4)</w:t>
            </w:r>
          </w:p>
        </w:tc>
      </w:tr>
    </w:tbl>
    <w:p w14:paraId="7FBC095D" w14:textId="77777777" w:rsidR="004574E9" w:rsidRPr="00E00CCD" w:rsidRDefault="004574E9" w:rsidP="00194DAF">
      <w:pPr>
        <w:rPr>
          <w:rFonts w:cs="Tahoma"/>
        </w:rPr>
      </w:pPr>
    </w:p>
    <w:p w14:paraId="7FBC095E" w14:textId="77777777" w:rsidR="002512D3" w:rsidRDefault="002512D3">
      <w:pPr>
        <w:rPr>
          <w:rFonts w:cs="Tahoma"/>
        </w:rPr>
      </w:pPr>
      <w:bookmarkStart w:id="1370" w:name="_59_Office_Communications"/>
      <w:bookmarkStart w:id="1371" w:name="_57_Office_Communications"/>
      <w:bookmarkStart w:id="1372" w:name="_59_Office_Groove"/>
      <w:bookmarkStart w:id="1373" w:name="_Toc336338331"/>
      <w:bookmarkStart w:id="1374" w:name="Srv_74Office365PlanK1K2"/>
      <w:bookmarkEnd w:id="1347"/>
      <w:bookmarkEnd w:id="1370"/>
      <w:bookmarkEnd w:id="1371"/>
      <w:bookmarkEnd w:id="1372"/>
    </w:p>
    <w:p w14:paraId="7FBC095F" w14:textId="77777777" w:rsidR="00393D0D" w:rsidRDefault="00393D0D">
      <w:pPr>
        <w:rPr>
          <w:rFonts w:cs="Tahoma"/>
        </w:rPr>
      </w:pPr>
    </w:p>
    <w:p w14:paraId="7FBC0960" w14:textId="77777777" w:rsidR="00393D0D" w:rsidRDefault="00393D0D">
      <w:pPr>
        <w:rPr>
          <w:rFonts w:cs="Tahoma"/>
        </w:rPr>
      </w:pPr>
    </w:p>
    <w:p w14:paraId="7FBC0961" w14:textId="77777777" w:rsidR="00393D0D" w:rsidRDefault="00393D0D">
      <w:pPr>
        <w:rPr>
          <w:rFonts w:cs="Tahoma"/>
        </w:rPr>
      </w:pPr>
    </w:p>
    <w:p w14:paraId="7FBC0962" w14:textId="77777777" w:rsidR="00393D0D" w:rsidRDefault="00393D0D">
      <w:pPr>
        <w:rPr>
          <w:rFonts w:cs="Tahoma"/>
        </w:rPr>
      </w:pPr>
    </w:p>
    <w:p w14:paraId="7FBC0963" w14:textId="77777777" w:rsidR="00393D0D" w:rsidRDefault="00393D0D">
      <w:pPr>
        <w:rPr>
          <w:rFonts w:cs="Tahoma"/>
        </w:rPr>
      </w:pPr>
    </w:p>
    <w:p w14:paraId="7FBC0964" w14:textId="77777777" w:rsidR="00393D0D" w:rsidRPr="00E00CCD" w:rsidRDefault="00393D0D">
      <w:pPr>
        <w:rPr>
          <w:rFonts w:cs="Tahoma"/>
        </w:rPr>
      </w:pPr>
    </w:p>
    <w:p w14:paraId="7FBC0965" w14:textId="77777777" w:rsidR="00B24E8F" w:rsidRPr="00E00CCD" w:rsidRDefault="00F73587" w:rsidP="00B24E8F">
      <w:pPr>
        <w:pStyle w:val="Heading2"/>
        <w:ind w:left="0"/>
        <w:rPr>
          <w:rFonts w:ascii="Tahoma" w:hAnsi="Tahoma" w:cs="Tahoma"/>
        </w:rPr>
      </w:pPr>
      <w:bookmarkStart w:id="1375" w:name="_72_Office_365"/>
      <w:bookmarkStart w:id="1376" w:name="_Toc348438691"/>
      <w:bookmarkEnd w:id="1375"/>
      <w:r w:rsidRPr="00E00CCD">
        <w:rPr>
          <w:rFonts w:ascii="Tahoma" w:hAnsi="Tahoma" w:cs="Tahoma"/>
          <w:caps/>
          <w:color w:val="F66400"/>
          <w:sz w:val="22"/>
          <w:szCs w:val="20"/>
          <w:vertAlign w:val="superscript"/>
        </w:rPr>
        <w:t xml:space="preserve">72 </w:t>
      </w:r>
      <w:r w:rsidRPr="00E00CCD">
        <w:rPr>
          <w:rFonts w:ascii="Tahoma" w:hAnsi="Tahoma" w:cs="Tahoma"/>
          <w:color w:val="FF6600"/>
          <w:sz w:val="22"/>
          <w:szCs w:val="22"/>
        </w:rPr>
        <w:t>Office 365 (планы K1 и K2) (User SL)</w:t>
      </w:r>
      <w:bookmarkEnd w:id="1373"/>
      <w:bookmarkEnd w:id="1376"/>
    </w:p>
    <w:bookmarkEnd w:id="1374"/>
    <w:p w14:paraId="7FBC0966" w14:textId="77777777" w:rsidR="00B24E8F" w:rsidRPr="00E00CCD" w:rsidRDefault="00B24E8F" w:rsidP="00B24E8F">
      <w:pPr>
        <w:ind w:left="720"/>
        <w:rPr>
          <w:rFonts w:cs="Tahoma"/>
        </w:rPr>
      </w:pPr>
    </w:p>
    <w:p w14:paraId="7FBC0967" w14:textId="77777777" w:rsidR="00B24E8F" w:rsidRPr="00E00CCD" w:rsidRDefault="00B24E8F" w:rsidP="00AC0ED2">
      <w:pPr>
        <w:ind w:left="720"/>
        <w:rPr>
          <w:rFonts w:cs="Tahoma"/>
        </w:rPr>
      </w:pPr>
      <w:r w:rsidRPr="00E00CCD">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 SharePoint Online Kiosk или Office 365 Plan K1 или K2.</w:t>
      </w:r>
    </w:p>
    <w:p w14:paraId="7FBC0968" w14:textId="77777777" w:rsidR="00B24E8F" w:rsidRPr="00E00CCD" w:rsidRDefault="00B24E8F" w:rsidP="00AC0ED2">
      <w:pPr>
        <w:ind w:left="720"/>
        <w:rPr>
          <w:rFonts w:cs="Tahoma"/>
        </w:rPr>
      </w:pPr>
    </w:p>
    <w:p w14:paraId="7FBC0969" w14:textId="77777777" w:rsidR="00B24E8F" w:rsidRPr="00E00CCD" w:rsidRDefault="00B24E8F" w:rsidP="00AC0ED2">
      <w:pPr>
        <w:ind w:left="720"/>
        <w:rPr>
          <w:rFonts w:cs="Tahoma"/>
        </w:rPr>
      </w:pPr>
      <w:r w:rsidRPr="00E00CCD">
        <w:rPr>
          <w:rFonts w:cs="Tahoma"/>
          <w:color w:val="000000"/>
          <w:szCs w:val="18"/>
        </w:rPr>
        <w:t>Продукт Office 365 Plan K1 известен под прежним названием — Business Productivity Online Deskless Suite (BPOS Deskless).</w:t>
      </w:r>
      <w:r w:rsidR="00827CFE" w:rsidRPr="00E00CCD">
        <w:rPr>
          <w:rFonts w:cs="Tahoma"/>
          <w:color w:val="000000"/>
          <w:szCs w:val="18"/>
        </w:rPr>
        <w:t xml:space="preserve"> </w:t>
      </w:r>
      <w:r w:rsidRPr="00E00CCD">
        <w:rPr>
          <w:rFonts w:cs="Tahoma"/>
          <w:color w:val="000000"/>
          <w:szCs w:val="18"/>
        </w:rPr>
        <w:t>Клиентам в Бразилии и Чили, приобретающим Office 365 Plan K1, будет предоставлен BPOS Deskless.</w:t>
      </w:r>
      <w:r w:rsidR="00827CFE" w:rsidRPr="00E00CCD">
        <w:rPr>
          <w:rFonts w:cs="Tahoma"/>
          <w:color w:val="000000"/>
          <w:szCs w:val="18"/>
        </w:rPr>
        <w:t xml:space="preserve"> </w:t>
      </w:r>
      <w:r w:rsidRPr="00E00CCD">
        <w:rPr>
          <w:rFonts w:cs="Tahoma"/>
          <w:color w:val="000000"/>
          <w:szCs w:val="18"/>
        </w:rPr>
        <w:t>Эти клиенты могут перейти на Office 365 Plan K1 позднее.</w:t>
      </w:r>
    </w:p>
    <w:p w14:paraId="7FBC096A" w14:textId="77777777" w:rsidR="00B24E8F" w:rsidRPr="00E00CCD" w:rsidRDefault="00B24E8F" w:rsidP="00AC0ED2">
      <w:pPr>
        <w:ind w:left="720"/>
        <w:rPr>
          <w:rFonts w:cs="Tahoma"/>
        </w:rPr>
      </w:pPr>
    </w:p>
    <w:p w14:paraId="7FBC096B" w14:textId="77777777" w:rsidR="00AE3665" w:rsidRPr="00E00CCD" w:rsidRDefault="00AE3665" w:rsidP="007B699C">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96C" w14:textId="77777777" w:rsidR="00AE3665" w:rsidRPr="00E00CCD" w:rsidRDefault="00AE3665" w:rsidP="00AC0ED2">
      <w:pPr>
        <w:ind w:left="720"/>
        <w:rPr>
          <w:rFonts w:cs="Tahoma"/>
        </w:rPr>
      </w:pPr>
      <w:r w:rsidRPr="00E00CCD">
        <w:rPr>
          <w:rFonts w:eastAsia="Calibri" w:cs="Tahoma"/>
          <w:color w:val="000000"/>
          <w:szCs w:val="18"/>
        </w:rPr>
        <w:t>Некоторые веб-службы из семейства продуктов Office 365 (включая Office 365 Plan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 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E00CCD">
        <w:rPr>
          <w:rFonts w:eastAsia="Calibri" w:cs="Tahoma"/>
          <w:color w:val="000000"/>
          <w:szCs w:val="18"/>
        </w:rPr>
        <w:t xml:space="preserve"> </w:t>
      </w:r>
    </w:p>
    <w:p w14:paraId="7FBC096D" w14:textId="77777777" w:rsidR="00AE3665" w:rsidRPr="00E00CCD" w:rsidRDefault="00AE3665" w:rsidP="00AC0ED2">
      <w:pPr>
        <w:ind w:left="720"/>
        <w:rPr>
          <w:rFonts w:cs="Tahoma"/>
        </w:rPr>
      </w:pPr>
    </w:p>
    <w:p w14:paraId="7FBC096E" w14:textId="77777777" w:rsidR="00AE3665" w:rsidRPr="00E00CCD" w:rsidRDefault="00AE3665" w:rsidP="00AC0ED2">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7FBC096F" w14:textId="77777777" w:rsidR="00C21FA0" w:rsidRPr="00E00CCD" w:rsidRDefault="00C21FA0" w:rsidP="00697E59">
      <w:pPr>
        <w:rPr>
          <w:rFonts w:cs="Tahoma"/>
        </w:rPr>
      </w:pPr>
      <w:bookmarkStart w:id="1377" w:name="Srv_62OfficePerfPointSvr07"/>
    </w:p>
    <w:p w14:paraId="7FBC0970" w14:textId="77777777" w:rsidR="00C737B6" w:rsidRPr="00E00CCD" w:rsidRDefault="00C737B6" w:rsidP="007B699C">
      <w:pPr>
        <w:pStyle w:val="EndnoteText"/>
        <w:ind w:left="0"/>
        <w:rPr>
          <w:rFonts w:ascii="Tahoma" w:hAnsi="Tahoma" w:cs="Tahoma"/>
        </w:rPr>
      </w:pPr>
    </w:p>
    <w:p w14:paraId="7FBC0971" w14:textId="77777777" w:rsidR="00F42FD5" w:rsidRPr="00FD4C05" w:rsidRDefault="00421BE3" w:rsidP="00F42FD5">
      <w:pPr>
        <w:pStyle w:val="Heading2"/>
        <w:ind w:left="0"/>
        <w:rPr>
          <w:rFonts w:ascii="Tahoma" w:hAnsi="Tahoma" w:cs="Tahoma"/>
          <w:caps/>
          <w:color w:val="F66400"/>
          <w:sz w:val="22"/>
          <w:szCs w:val="20"/>
        </w:rPr>
      </w:pPr>
      <w:bookmarkStart w:id="1378" w:name="_68_SharePoint_Online"/>
      <w:bookmarkStart w:id="1379" w:name="_73_SharePoint_Online"/>
      <w:bookmarkStart w:id="1380" w:name="_Toc336338334"/>
      <w:bookmarkStart w:id="1381" w:name="_Toc348438692"/>
      <w:bookmarkStart w:id="1382" w:name="Srv_73SharepointOnlinePlan1"/>
      <w:bookmarkStart w:id="1383" w:name="Srv_74SharepointOnlinePlan1"/>
      <w:bookmarkEnd w:id="1378"/>
      <w:bookmarkEnd w:id="1379"/>
      <w:r w:rsidRPr="00FD4C05">
        <w:rPr>
          <w:rFonts w:ascii="Tahoma" w:hAnsi="Tahoma" w:cs="Tahoma"/>
          <w:caps/>
          <w:color w:val="F66400"/>
          <w:sz w:val="22"/>
          <w:szCs w:val="20"/>
          <w:vertAlign w:val="superscript"/>
        </w:rPr>
        <w:t>73</w:t>
      </w:r>
      <w:r w:rsidR="003165D6" w:rsidRPr="00FD4C05">
        <w:rPr>
          <w:rFonts w:ascii="Tahoma" w:hAnsi="Tahoma" w:cs="Tahoma"/>
          <w:caps/>
          <w:color w:val="F66400"/>
          <w:sz w:val="22"/>
          <w:szCs w:val="20"/>
        </w:rPr>
        <w:t xml:space="preserve"> </w:t>
      </w:r>
      <w:r w:rsidR="00FD4C05">
        <w:rPr>
          <w:rFonts w:ascii="Tahoma" w:hAnsi="Tahoma" w:cs="Tahoma"/>
          <w:color w:val="F66400"/>
          <w:sz w:val="22"/>
          <w:szCs w:val="20"/>
          <w:lang w:val="en-US"/>
        </w:rPr>
        <w:t>S</w:t>
      </w:r>
      <w:r w:rsidR="00FD4C05" w:rsidRPr="00FD4C05">
        <w:rPr>
          <w:rFonts w:ascii="Tahoma" w:hAnsi="Tahoma" w:cs="Tahoma"/>
          <w:color w:val="F66400"/>
          <w:sz w:val="22"/>
          <w:szCs w:val="20"/>
        </w:rPr>
        <w:t>hare</w:t>
      </w:r>
      <w:r w:rsidR="00FD4C05">
        <w:rPr>
          <w:rFonts w:ascii="Tahoma" w:hAnsi="Tahoma" w:cs="Tahoma"/>
          <w:color w:val="F66400"/>
          <w:sz w:val="22"/>
          <w:szCs w:val="20"/>
          <w:lang w:val="en-US"/>
        </w:rPr>
        <w:t>P</w:t>
      </w:r>
      <w:r w:rsidR="00FD4C05" w:rsidRPr="00FD4C05">
        <w:rPr>
          <w:rFonts w:ascii="Tahoma" w:hAnsi="Tahoma" w:cs="Tahoma"/>
          <w:color w:val="F66400"/>
          <w:sz w:val="22"/>
          <w:szCs w:val="20"/>
        </w:rPr>
        <w:t xml:space="preserve">oint </w:t>
      </w:r>
      <w:r w:rsidR="00FD4C05">
        <w:rPr>
          <w:rFonts w:ascii="Tahoma" w:hAnsi="Tahoma" w:cs="Tahoma"/>
          <w:color w:val="F66400"/>
          <w:sz w:val="22"/>
          <w:szCs w:val="20"/>
          <w:lang w:val="en-US"/>
        </w:rPr>
        <w:t>O</w:t>
      </w:r>
      <w:r w:rsidR="00FD4C05" w:rsidRPr="00FD4C05">
        <w:rPr>
          <w:rFonts w:ascii="Tahoma" w:hAnsi="Tahoma" w:cs="Tahoma"/>
          <w:color w:val="F66400"/>
          <w:sz w:val="22"/>
          <w:szCs w:val="20"/>
        </w:rPr>
        <w:t>nline (планы 1 и 2)</w:t>
      </w:r>
      <w:bookmarkEnd w:id="1380"/>
      <w:bookmarkEnd w:id="1381"/>
    </w:p>
    <w:bookmarkEnd w:id="1382"/>
    <w:bookmarkEnd w:id="1383"/>
    <w:p w14:paraId="7FBC0972" w14:textId="77777777" w:rsidR="00F42FD5" w:rsidRPr="00E00CCD" w:rsidRDefault="00F42FD5" w:rsidP="00F42FD5">
      <w:pPr>
        <w:rPr>
          <w:rFonts w:cs="Tahoma"/>
        </w:rPr>
      </w:pPr>
    </w:p>
    <w:p w14:paraId="7FBC0973" w14:textId="77777777" w:rsidR="00F42FD5" w:rsidRPr="00E00CCD" w:rsidRDefault="00F42FD5" w:rsidP="00AC0ED2">
      <w:pPr>
        <w:pStyle w:val="EndnoteText"/>
        <w:ind w:left="720"/>
        <w:rPr>
          <w:rFonts w:ascii="Tahoma" w:hAnsi="Tahoma" w:cs="Tahoma"/>
        </w:rPr>
      </w:pPr>
      <w:r w:rsidRPr="00E00CCD">
        <w:rPr>
          <w:rFonts w:ascii="Tahoma" w:hAnsi="Tahoma" w:cs="Tahoma"/>
          <w:color w:val="000000"/>
          <w:sz w:val="18"/>
          <w:szCs w:val="18"/>
        </w:rPr>
        <w:t>Продукт SharePoint Online Plan 1 известен под прежним названием — SharePoint Online Standard.</w:t>
      </w:r>
    </w:p>
    <w:p w14:paraId="7FBC0974" w14:textId="77777777" w:rsidR="00F42FD5" w:rsidRPr="00E00CCD" w:rsidRDefault="00F42FD5" w:rsidP="00AC0ED2">
      <w:pPr>
        <w:pStyle w:val="EndnoteText"/>
        <w:ind w:left="720"/>
        <w:rPr>
          <w:rFonts w:ascii="Tahoma" w:hAnsi="Tahoma" w:cs="Tahoma"/>
        </w:rPr>
      </w:pPr>
    </w:p>
    <w:p w14:paraId="7FBC0975" w14:textId="77777777" w:rsidR="00F42FD5" w:rsidRPr="00E00CCD" w:rsidRDefault="00F42FD5" w:rsidP="00AC0ED2">
      <w:pPr>
        <w:pStyle w:val="EndnoteText"/>
        <w:ind w:left="720"/>
        <w:rPr>
          <w:rFonts w:ascii="Tahoma" w:hAnsi="Tahoma" w:cs="Tahoma"/>
        </w:rPr>
      </w:pPr>
      <w:r w:rsidRPr="00E00CCD">
        <w:rPr>
          <w:rFonts w:ascii="Tahoma" w:hAnsi="Tahoma" w:cs="Tahoma"/>
          <w:color w:val="000000"/>
          <w:sz w:val="18"/>
          <w:szCs w:val="18"/>
        </w:rPr>
        <w:t>Клиентам в Бразилии и Чили, приобретающим SharePoint Online Plan 1, будет предоставлен SharePoint Online Standard.</w:t>
      </w:r>
      <w:r w:rsidR="00827CFE" w:rsidRPr="00E00CCD">
        <w:rPr>
          <w:rFonts w:ascii="Tahoma" w:hAnsi="Tahoma" w:cs="Tahoma"/>
          <w:color w:val="000000"/>
          <w:sz w:val="18"/>
          <w:szCs w:val="18"/>
        </w:rPr>
        <w:t xml:space="preserve"> </w:t>
      </w:r>
      <w:r w:rsidRPr="00E00CCD">
        <w:rPr>
          <w:rFonts w:ascii="Tahoma" w:hAnsi="Tahoma" w:cs="Tahoma"/>
          <w:color w:val="000000"/>
          <w:sz w:val="18"/>
          <w:szCs w:val="18"/>
        </w:rPr>
        <w:t>Эти клиенты могут перейти на SharePoint Online Plan 1 позднее.</w:t>
      </w:r>
    </w:p>
    <w:p w14:paraId="7FBC0976" w14:textId="77777777" w:rsidR="007316A1" w:rsidRPr="00E00CCD" w:rsidRDefault="007316A1" w:rsidP="00AC0ED2">
      <w:pPr>
        <w:pStyle w:val="EndnoteText"/>
        <w:ind w:left="720"/>
        <w:rPr>
          <w:rFonts w:ascii="Tahoma" w:hAnsi="Tahoma" w:cs="Tahoma"/>
        </w:rPr>
      </w:pPr>
    </w:p>
    <w:p w14:paraId="7FBC0977" w14:textId="77777777" w:rsidR="00DB7BD1" w:rsidRPr="00E00CCD" w:rsidRDefault="00DB7BD1" w:rsidP="007B699C">
      <w:pPr>
        <w:spacing w:after="60"/>
        <w:ind w:left="720"/>
        <w:rPr>
          <w:rFonts w:cs="Tahoma"/>
        </w:rPr>
      </w:pPr>
      <w:r w:rsidRPr="00E00CCD">
        <w:rPr>
          <w:rFonts w:eastAsia="Calibri" w:cs="Tahoma"/>
          <w:b/>
          <w:color w:val="000000"/>
          <w:szCs w:val="18"/>
        </w:rPr>
        <w:t>Облако сообщества для государственных организаций (только США)</w:t>
      </w:r>
    </w:p>
    <w:p w14:paraId="7FBC0978" w14:textId="77777777" w:rsidR="00DB7BD1" w:rsidRPr="00E00CCD" w:rsidRDefault="00DB7BD1" w:rsidP="00393D0D">
      <w:pPr>
        <w:ind w:left="720"/>
        <w:rPr>
          <w:rFonts w:cs="Tahoma"/>
        </w:rPr>
      </w:pPr>
      <w:r w:rsidRPr="00E00CCD">
        <w:rPr>
          <w:rFonts w:eastAsia="Calibri" w:cs="Tahoma"/>
          <w:color w:val="000000"/>
          <w:szCs w:val="18"/>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Клиенты могут быть подготовлены к работе</w:t>
      </w:r>
      <w:r w:rsidR="00393D0D">
        <w:rPr>
          <w:rFonts w:eastAsia="Calibri" w:cs="Tahoma"/>
          <w:color w:val="000000"/>
          <w:szCs w:val="18"/>
        </w:rPr>
        <w:t> </w:t>
      </w:r>
      <w:r w:rsidRPr="00E00CCD">
        <w:rPr>
          <w:rFonts w:eastAsia="Calibri" w:cs="Tahoma"/>
          <w:color w:val="000000"/>
          <w:szCs w:val="18"/>
        </w:rPr>
        <w:t>в одной из таких служб, но не в комбинации обеих.</w:t>
      </w:r>
      <w:r w:rsidR="00827CFE" w:rsidRPr="00E00CCD">
        <w:rPr>
          <w:rFonts w:eastAsia="Calibri" w:cs="Tahoma"/>
          <w:color w:val="000000"/>
          <w:szCs w:val="18"/>
        </w:rPr>
        <w:t xml:space="preserve"> </w:t>
      </w:r>
      <w:r w:rsidRPr="00E00CCD">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27CFE" w:rsidRPr="00E00CCD">
        <w:rPr>
          <w:rFonts w:eastAsia="Calibri" w:cs="Tahoma"/>
          <w:color w:val="000000"/>
          <w:szCs w:val="18"/>
        </w:rPr>
        <w:t xml:space="preserve"> </w:t>
      </w:r>
    </w:p>
    <w:p w14:paraId="7FBC0979" w14:textId="77777777" w:rsidR="00DB7BD1" w:rsidRPr="00E00CCD" w:rsidRDefault="00DB7BD1" w:rsidP="00AC0ED2">
      <w:pPr>
        <w:ind w:left="720"/>
        <w:rPr>
          <w:rFonts w:cs="Tahoma"/>
        </w:rPr>
      </w:pPr>
    </w:p>
    <w:p w14:paraId="7FBC097A" w14:textId="77777777" w:rsidR="00DB7BD1" w:rsidRPr="00E00CCD" w:rsidRDefault="00DB7BD1" w:rsidP="00393D0D">
      <w:pPr>
        <w:ind w:left="720"/>
        <w:rPr>
          <w:rFonts w:cs="Tahoma"/>
        </w:rPr>
      </w:pPr>
      <w:r w:rsidRPr="00E00CCD">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27CFE" w:rsidRPr="00E00CCD">
        <w:rPr>
          <w:rFonts w:eastAsia="Calibri" w:cs="Tahoma"/>
          <w:color w:val="000000"/>
          <w:szCs w:val="18"/>
        </w:rPr>
        <w:t xml:space="preserve"> </w:t>
      </w:r>
      <w:r w:rsidRPr="00E00CCD">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393D0D">
        <w:rPr>
          <w:rFonts w:eastAsia="Calibri" w:cs="Tahoma"/>
          <w:color w:val="000000"/>
          <w:szCs w:val="18"/>
        </w:rPr>
        <w:t> </w:t>
      </w:r>
      <w:r w:rsidRPr="00E00CCD">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27CFE" w:rsidRPr="00E00CCD">
        <w:rPr>
          <w:rFonts w:eastAsia="Calibri" w:cs="Tahoma"/>
          <w:color w:val="000000"/>
          <w:szCs w:val="18"/>
        </w:rPr>
        <w:t xml:space="preserve"> </w:t>
      </w:r>
      <w:r w:rsidRPr="00E00CCD">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14:paraId="7FBC097B" w14:textId="77777777" w:rsidR="00C737B6" w:rsidRPr="00E00CCD" w:rsidRDefault="00C737B6" w:rsidP="00697E59">
      <w:pPr>
        <w:pStyle w:val="EndnoteText"/>
        <w:ind w:left="0"/>
        <w:rPr>
          <w:rFonts w:ascii="Tahoma" w:hAnsi="Tahoma" w:cs="Tahoma"/>
        </w:rPr>
      </w:pPr>
    </w:p>
    <w:p w14:paraId="7FBC097C" w14:textId="77777777" w:rsidR="007B699C" w:rsidRDefault="007B699C" w:rsidP="00697E59">
      <w:pPr>
        <w:pStyle w:val="EndnoteText"/>
        <w:ind w:left="0"/>
        <w:rPr>
          <w:rFonts w:ascii="Tahoma" w:hAnsi="Tahoma" w:cs="Tahoma"/>
          <w:lang w:val="en-US"/>
        </w:rPr>
      </w:pPr>
    </w:p>
    <w:p w14:paraId="7FBC097D" w14:textId="77777777" w:rsidR="00393D0D" w:rsidRDefault="00393D0D" w:rsidP="00697E59">
      <w:pPr>
        <w:pStyle w:val="EndnoteText"/>
        <w:ind w:left="0"/>
        <w:rPr>
          <w:rFonts w:ascii="Tahoma" w:hAnsi="Tahoma" w:cs="Tahoma"/>
          <w:lang w:val="en-US"/>
        </w:rPr>
      </w:pPr>
    </w:p>
    <w:p w14:paraId="7FBC097E" w14:textId="77777777" w:rsidR="00393D0D" w:rsidRPr="00393D0D" w:rsidRDefault="00393D0D" w:rsidP="00697E59">
      <w:pPr>
        <w:pStyle w:val="EndnoteText"/>
        <w:ind w:left="0"/>
        <w:rPr>
          <w:rFonts w:ascii="Tahoma" w:hAnsi="Tahoma" w:cs="Tahoma"/>
          <w:lang w:val="en-US"/>
        </w:rPr>
      </w:pPr>
    </w:p>
    <w:p w14:paraId="7FBC097F" w14:textId="77777777" w:rsidR="002F7FB8" w:rsidRPr="00E00CCD" w:rsidRDefault="003165D6" w:rsidP="002F7FB8">
      <w:pPr>
        <w:pStyle w:val="Heading2"/>
        <w:ind w:left="0"/>
        <w:rPr>
          <w:rFonts w:ascii="Tahoma" w:hAnsi="Tahoma" w:cs="Tahoma"/>
        </w:rPr>
      </w:pPr>
      <w:bookmarkStart w:id="1384" w:name="_69_SharePoint_Server"/>
      <w:bookmarkStart w:id="1385" w:name="_74_SharePoint_Server"/>
      <w:bookmarkStart w:id="1386" w:name="_Toc336338335"/>
      <w:bookmarkStart w:id="1387" w:name="_Toc348438693"/>
      <w:bookmarkStart w:id="1388" w:name="Srv_65ShareptSvr10"/>
      <w:bookmarkStart w:id="1389" w:name="Srv_64OfficeShareptSvr10"/>
      <w:bookmarkStart w:id="1390" w:name="Srv_63OfficeShareptSvr07"/>
      <w:bookmarkStart w:id="1391" w:name="Srv_62OfficeShareptSvr07"/>
      <w:bookmarkEnd w:id="1377"/>
      <w:bookmarkEnd w:id="1384"/>
      <w:bookmarkEnd w:id="1385"/>
      <w:r w:rsidRPr="00E00CCD">
        <w:rPr>
          <w:rFonts w:ascii="Tahoma" w:hAnsi="Tahoma" w:cs="Tahoma"/>
          <w:caps/>
          <w:color w:val="FA6500"/>
          <w:sz w:val="22"/>
          <w:vertAlign w:val="superscript"/>
        </w:rPr>
        <w:t xml:space="preserve">74 </w:t>
      </w:r>
      <w:r w:rsidRPr="00E00CCD">
        <w:rPr>
          <w:rFonts w:ascii="Tahoma" w:hAnsi="Tahoma" w:cs="Tahoma"/>
          <w:color w:val="FA6500"/>
          <w:sz w:val="22"/>
        </w:rPr>
        <w:t xml:space="preserve">SharePoint Server </w:t>
      </w:r>
      <w:bookmarkEnd w:id="1386"/>
      <w:r w:rsidRPr="00E00CCD">
        <w:rPr>
          <w:rFonts w:ascii="Tahoma" w:hAnsi="Tahoma" w:cs="Tahoma"/>
          <w:color w:val="FA6500"/>
          <w:sz w:val="22"/>
        </w:rPr>
        <w:t>2013</w:t>
      </w:r>
      <w:bookmarkEnd w:id="1387"/>
      <w:r w:rsidRPr="00E00CCD">
        <w:rPr>
          <w:rFonts w:ascii="Tahoma" w:hAnsi="Tahoma" w:cs="Tahoma"/>
          <w:color w:val="FA6500"/>
          <w:sz w:val="22"/>
        </w:rPr>
        <w:t xml:space="preserve"> </w:t>
      </w:r>
    </w:p>
    <w:bookmarkEnd w:id="1388"/>
    <w:bookmarkEnd w:id="1389"/>
    <w:bookmarkEnd w:id="1390"/>
    <w:bookmarkEnd w:id="1391"/>
    <w:p w14:paraId="7FBC0980" w14:textId="77777777" w:rsidR="002F7FB8" w:rsidRPr="00E00CCD" w:rsidRDefault="002F7FB8" w:rsidP="002F7FB8">
      <w:pPr>
        <w:ind w:left="720"/>
        <w:rPr>
          <w:rFonts w:cs="Tahoma"/>
        </w:rPr>
      </w:pPr>
    </w:p>
    <w:p w14:paraId="7FBC0981" w14:textId="77777777" w:rsidR="002F7FB8" w:rsidRPr="00E00CCD" w:rsidRDefault="002F7FB8" w:rsidP="002F7FB8">
      <w:pPr>
        <w:ind w:left="720"/>
        <w:rPr>
          <w:rFonts w:cs="Tahoma"/>
        </w:rPr>
      </w:pPr>
      <w:r w:rsidRPr="00E00CCD">
        <w:rPr>
          <w:rFonts w:cs="Tahoma"/>
          <w:color w:val="000000"/>
          <w:szCs w:val="18"/>
        </w:rPr>
        <w:t>SharePoint Server 2013 — это последняя версия SharePoint Server.</w:t>
      </w:r>
    </w:p>
    <w:p w14:paraId="7FBC0982" w14:textId="77777777" w:rsidR="002F7FB8" w:rsidRPr="00E00CCD" w:rsidRDefault="002F7FB8" w:rsidP="002F7FB8">
      <w:pPr>
        <w:ind w:left="720"/>
        <w:rPr>
          <w:rFonts w:cs="Tahoma"/>
        </w:rPr>
      </w:pPr>
    </w:p>
    <w:p w14:paraId="7FBC0983" w14:textId="77777777" w:rsidR="002F7FB8" w:rsidRPr="00E00CCD" w:rsidRDefault="002F7FB8" w:rsidP="007B699C">
      <w:pPr>
        <w:spacing w:after="60"/>
        <w:ind w:left="720"/>
        <w:rPr>
          <w:rFonts w:cs="Tahoma"/>
        </w:rPr>
      </w:pPr>
      <w:r w:rsidRPr="00E00CCD">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14:paraId="7FBC0984" w14:textId="77777777" w:rsidR="002F7FB8" w:rsidRPr="00E00CCD" w:rsidRDefault="00CD0D74" w:rsidP="002F7FB8">
      <w:pPr>
        <w:ind w:left="720"/>
        <w:rPr>
          <w:rFonts w:cs="Tahoma"/>
        </w:rPr>
      </w:pPr>
      <w:r w:rsidRPr="00E00CCD">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827CFE" w:rsidRPr="00E00CCD">
        <w:rPr>
          <w:rFonts w:cs="Tahoma"/>
          <w:color w:val="000000"/>
          <w:szCs w:val="18"/>
        </w:rPr>
        <w:t xml:space="preserve"> </w:t>
      </w:r>
      <w:r w:rsidRPr="00E00CCD">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декабря 2012 г., имеют право на следующие лицензии.</w:t>
      </w:r>
    </w:p>
    <w:p w14:paraId="7FBC0985" w14:textId="77777777" w:rsidR="002F7FB8" w:rsidRPr="00E00CCD" w:rsidRDefault="002F7FB8" w:rsidP="002F7FB8">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00CCD" w14:paraId="7FBC0988" w14:textId="77777777" w:rsidTr="002C3AB1">
        <w:trPr>
          <w:trHeight w:val="332"/>
        </w:trPr>
        <w:tc>
          <w:tcPr>
            <w:tcW w:w="4500" w:type="dxa"/>
            <w:shd w:val="clear" w:color="auto" w:fill="FABF8F"/>
          </w:tcPr>
          <w:p w14:paraId="7FBC0986" w14:textId="77777777" w:rsidR="002F7FB8" w:rsidRPr="00E00CCD" w:rsidRDefault="002F7FB8" w:rsidP="00C066F9">
            <w:pPr>
              <w:keepNext/>
              <w:keepLines/>
              <w:rPr>
                <w:rFonts w:cs="Tahoma"/>
                <w:b/>
                <w:color w:val="000000"/>
                <w:szCs w:val="18"/>
              </w:rPr>
            </w:pPr>
            <w:r w:rsidRPr="00E00CCD">
              <w:rPr>
                <w:rFonts w:cs="Tahoma"/>
                <w:b/>
                <w:color w:val="000000"/>
                <w:szCs w:val="18"/>
              </w:rPr>
              <w:t>Соответствующая лицензия</w:t>
            </w:r>
          </w:p>
        </w:tc>
        <w:tc>
          <w:tcPr>
            <w:tcW w:w="3600" w:type="dxa"/>
            <w:shd w:val="clear" w:color="auto" w:fill="FABF8F"/>
          </w:tcPr>
          <w:p w14:paraId="7FBC0987" w14:textId="77777777" w:rsidR="002F7FB8" w:rsidRPr="00E00CCD" w:rsidRDefault="002F7FB8" w:rsidP="00C066F9">
            <w:pPr>
              <w:keepNext/>
              <w:keepLines/>
              <w:rPr>
                <w:rFonts w:cs="Tahoma"/>
                <w:b/>
                <w:color w:val="000000"/>
                <w:szCs w:val="18"/>
              </w:rPr>
            </w:pPr>
            <w:r w:rsidRPr="00E00CCD">
              <w:rPr>
                <w:rFonts w:cs="Tahoma"/>
                <w:b/>
                <w:color w:val="000000"/>
                <w:szCs w:val="18"/>
              </w:rPr>
              <w:t>Бесплатная лицензия и преимущества</w:t>
            </w:r>
          </w:p>
        </w:tc>
      </w:tr>
      <w:tr w:rsidR="00CD0D74" w:rsidRPr="00E00CCD" w14:paraId="7FBC098B" w14:textId="77777777" w:rsidTr="002C3AB1">
        <w:trPr>
          <w:trHeight w:val="70"/>
        </w:trPr>
        <w:tc>
          <w:tcPr>
            <w:tcW w:w="4500" w:type="dxa"/>
            <w:shd w:val="clear" w:color="auto" w:fill="auto"/>
          </w:tcPr>
          <w:p w14:paraId="7FBC0989" w14:textId="77777777" w:rsidR="00CD0D74" w:rsidRPr="00E00CCD" w:rsidRDefault="00CD0D74" w:rsidP="00C066F9">
            <w:pPr>
              <w:keepNext/>
              <w:keepLines/>
              <w:rPr>
                <w:rFonts w:cs="Tahoma"/>
                <w:color w:val="000000"/>
                <w:szCs w:val="18"/>
              </w:rPr>
            </w:pPr>
            <w:r w:rsidRPr="00E00CCD">
              <w:rPr>
                <w:rFonts w:cs="Tahoma"/>
                <w:color w:val="000000"/>
                <w:szCs w:val="18"/>
              </w:rPr>
              <w:t>SharePoint Server 2010 Enterprise для интернет-сайтов с действующим покрытием Software Assurance на 1 декабря 2012 г.</w:t>
            </w:r>
          </w:p>
        </w:tc>
        <w:tc>
          <w:tcPr>
            <w:tcW w:w="3600" w:type="dxa"/>
            <w:shd w:val="clear" w:color="auto" w:fill="auto"/>
          </w:tcPr>
          <w:p w14:paraId="7FBC098A" w14:textId="77777777" w:rsidR="00CD0D74" w:rsidRPr="00E00CCD" w:rsidRDefault="00CD0D74" w:rsidP="00393D0D">
            <w:pPr>
              <w:keepNext/>
              <w:keepLines/>
              <w:rPr>
                <w:rFonts w:cs="Tahoma"/>
                <w:color w:val="000000"/>
                <w:szCs w:val="18"/>
              </w:rPr>
            </w:pPr>
            <w:r w:rsidRPr="00E00CCD">
              <w:rPr>
                <w:rFonts w:cs="Tahoma"/>
                <w:color w:val="000000"/>
                <w:szCs w:val="18"/>
              </w:rPr>
              <w:t>Одна лицензия на SharePoint Server</w:t>
            </w:r>
            <w:r w:rsidR="00393D0D">
              <w:rPr>
                <w:rFonts w:cs="Tahoma"/>
                <w:color w:val="000000"/>
                <w:szCs w:val="18"/>
              </w:rPr>
              <w:t> </w:t>
            </w:r>
            <w:r w:rsidRPr="00E00CCD">
              <w:rPr>
                <w:rFonts w:cs="Tahoma"/>
                <w:color w:val="000000"/>
                <w:szCs w:val="18"/>
              </w:rPr>
              <w:t>2013</w:t>
            </w:r>
          </w:p>
        </w:tc>
      </w:tr>
      <w:tr w:rsidR="00CD0D74" w:rsidRPr="00E00CCD" w14:paraId="7FBC098E" w14:textId="77777777" w:rsidTr="002C3AB1">
        <w:trPr>
          <w:trHeight w:val="152"/>
        </w:trPr>
        <w:tc>
          <w:tcPr>
            <w:tcW w:w="4500" w:type="dxa"/>
            <w:shd w:val="clear" w:color="auto" w:fill="auto"/>
          </w:tcPr>
          <w:p w14:paraId="7FBC098C" w14:textId="77777777" w:rsidR="00CD0D74" w:rsidRPr="00E00CCD" w:rsidRDefault="00CD0D74" w:rsidP="00C066F9">
            <w:pPr>
              <w:keepNext/>
              <w:keepLines/>
              <w:rPr>
                <w:rFonts w:cs="Tahoma"/>
                <w:color w:val="000000"/>
                <w:szCs w:val="18"/>
              </w:rPr>
            </w:pPr>
            <w:r w:rsidRPr="00E00CCD">
              <w:rPr>
                <w:rFonts w:cs="Tahoma"/>
                <w:color w:val="000000"/>
                <w:szCs w:val="18"/>
              </w:rPr>
              <w:t>SharePoint Server 2010 Standard для интернет-сайтов с действующим покрытием Software Assurance на 1 декабря 2012 г.</w:t>
            </w:r>
          </w:p>
        </w:tc>
        <w:tc>
          <w:tcPr>
            <w:tcW w:w="3600" w:type="dxa"/>
            <w:shd w:val="clear" w:color="auto" w:fill="auto"/>
          </w:tcPr>
          <w:p w14:paraId="7FBC098D" w14:textId="77777777" w:rsidR="00CD0D74" w:rsidRPr="00E00CCD" w:rsidRDefault="00CD0D74" w:rsidP="00393D0D">
            <w:pPr>
              <w:keepNext/>
              <w:keepLines/>
              <w:rPr>
                <w:rFonts w:cs="Tahoma"/>
                <w:color w:val="000000"/>
                <w:szCs w:val="18"/>
              </w:rPr>
            </w:pPr>
            <w:r w:rsidRPr="00E00CCD">
              <w:rPr>
                <w:rFonts w:cs="Tahoma"/>
                <w:color w:val="000000"/>
                <w:szCs w:val="18"/>
              </w:rPr>
              <w:t>Одна лицензия на SharePoint Server</w:t>
            </w:r>
            <w:r w:rsidR="00393D0D">
              <w:rPr>
                <w:rFonts w:cs="Tahoma"/>
                <w:color w:val="000000"/>
                <w:szCs w:val="18"/>
              </w:rPr>
              <w:t> </w:t>
            </w:r>
            <w:r w:rsidRPr="00E00CCD">
              <w:rPr>
                <w:rFonts w:cs="Tahoma"/>
                <w:color w:val="000000"/>
                <w:szCs w:val="18"/>
              </w:rPr>
              <w:t>2013</w:t>
            </w:r>
          </w:p>
        </w:tc>
      </w:tr>
      <w:tr w:rsidR="00CD0D74" w:rsidRPr="00E00CCD" w14:paraId="7FBC0991" w14:textId="77777777" w:rsidTr="002C3AB1">
        <w:trPr>
          <w:trHeight w:val="152"/>
        </w:trPr>
        <w:tc>
          <w:tcPr>
            <w:tcW w:w="4500" w:type="dxa"/>
            <w:shd w:val="clear" w:color="auto" w:fill="auto"/>
          </w:tcPr>
          <w:p w14:paraId="7FBC098F" w14:textId="77777777" w:rsidR="00CD0D74" w:rsidRPr="00E00CCD" w:rsidRDefault="00CD0D74" w:rsidP="00C066F9">
            <w:pPr>
              <w:keepNext/>
              <w:keepLines/>
              <w:rPr>
                <w:rFonts w:cs="Tahoma"/>
                <w:color w:val="000000"/>
                <w:szCs w:val="18"/>
              </w:rPr>
            </w:pPr>
            <w:r w:rsidRPr="00E00CCD">
              <w:rPr>
                <w:rFonts w:cs="Tahoma"/>
                <w:color w:val="000000"/>
                <w:szCs w:val="18"/>
              </w:rPr>
              <w:t>Лицензия на FAST Search Server 2010 для SharePoint Server с действующим покрытием Software Assurance на 1 декабря 2012 г.</w:t>
            </w:r>
          </w:p>
        </w:tc>
        <w:tc>
          <w:tcPr>
            <w:tcW w:w="3600" w:type="dxa"/>
            <w:shd w:val="clear" w:color="auto" w:fill="auto"/>
          </w:tcPr>
          <w:p w14:paraId="7FBC0990" w14:textId="77777777" w:rsidR="00CD0D74" w:rsidRPr="00E00CCD" w:rsidRDefault="00CD0D74" w:rsidP="00C066F9">
            <w:pPr>
              <w:keepNext/>
              <w:keepLines/>
              <w:rPr>
                <w:rFonts w:cs="Tahoma"/>
                <w:color w:val="000000"/>
                <w:szCs w:val="18"/>
              </w:rPr>
            </w:pPr>
            <w:r w:rsidRPr="00E00CCD">
              <w:rPr>
                <w:rFonts w:cs="Tahoma"/>
                <w:color w:val="000000"/>
                <w:szCs w:val="18"/>
              </w:rPr>
              <w:t>Одна лицензия на SharePoint Server</w:t>
            </w:r>
            <w:r w:rsidR="00393D0D">
              <w:rPr>
                <w:rFonts w:cs="Tahoma"/>
                <w:color w:val="000000"/>
                <w:szCs w:val="18"/>
              </w:rPr>
              <w:t> </w:t>
            </w:r>
            <w:r w:rsidRPr="00E00CCD">
              <w:rPr>
                <w:rFonts w:cs="Tahoma"/>
                <w:color w:val="000000"/>
                <w:szCs w:val="18"/>
              </w:rPr>
              <w:t>2013</w:t>
            </w:r>
          </w:p>
        </w:tc>
      </w:tr>
      <w:tr w:rsidR="00CD0D74" w:rsidRPr="00E00CCD" w14:paraId="7FBC0996" w14:textId="77777777" w:rsidTr="002C3AB1">
        <w:trPr>
          <w:trHeight w:val="233"/>
        </w:trPr>
        <w:tc>
          <w:tcPr>
            <w:tcW w:w="4500" w:type="dxa"/>
            <w:shd w:val="clear" w:color="auto" w:fill="auto"/>
          </w:tcPr>
          <w:p w14:paraId="7FBC0992" w14:textId="77777777" w:rsidR="00CD0D74" w:rsidRPr="00393D0D" w:rsidRDefault="00CD0D74" w:rsidP="00C066F9">
            <w:pPr>
              <w:keepNext/>
              <w:keepLines/>
              <w:rPr>
                <w:rFonts w:cs="Tahoma"/>
                <w:color w:val="000000"/>
                <w:spacing w:val="-2"/>
                <w:szCs w:val="18"/>
              </w:rPr>
            </w:pPr>
            <w:r w:rsidRPr="00393D0D">
              <w:rPr>
                <w:rFonts w:cs="Tahoma"/>
                <w:color w:val="000000"/>
                <w:spacing w:val="-2"/>
                <w:szCs w:val="18"/>
              </w:rPr>
              <w:t>Лицензия на Search Server 2010 с действующим покрытием Software Assurance на 1 декабря 2012 г.</w:t>
            </w:r>
          </w:p>
        </w:tc>
        <w:tc>
          <w:tcPr>
            <w:tcW w:w="3600" w:type="dxa"/>
            <w:shd w:val="clear" w:color="auto" w:fill="auto"/>
          </w:tcPr>
          <w:p w14:paraId="7FBC0993" w14:textId="77777777" w:rsidR="00CD0D74" w:rsidRPr="00E00CCD" w:rsidRDefault="00CD0D74" w:rsidP="00C066F9">
            <w:pPr>
              <w:keepNext/>
              <w:keepLines/>
              <w:rPr>
                <w:rFonts w:cs="Tahoma"/>
              </w:rPr>
            </w:pPr>
            <w:r w:rsidRPr="00E00CCD">
              <w:rPr>
                <w:rFonts w:cs="Tahoma"/>
                <w:color w:val="000000"/>
                <w:szCs w:val="18"/>
              </w:rPr>
              <w:t>Одна лицензия на SharePoint Server</w:t>
            </w:r>
            <w:r w:rsidR="00393D0D">
              <w:rPr>
                <w:rFonts w:cs="Tahoma"/>
                <w:color w:val="000000"/>
                <w:szCs w:val="18"/>
              </w:rPr>
              <w:t> </w:t>
            </w:r>
            <w:r w:rsidRPr="00E00CCD">
              <w:rPr>
                <w:rFonts w:cs="Tahoma"/>
                <w:color w:val="000000"/>
                <w:szCs w:val="18"/>
              </w:rPr>
              <w:t xml:space="preserve">2013 </w:t>
            </w:r>
            <w:r w:rsidRPr="00E00CCD">
              <w:rPr>
                <w:rFonts w:cs="Tahoma"/>
                <w:b/>
                <w:color w:val="000000"/>
                <w:szCs w:val="18"/>
              </w:rPr>
              <w:t>и</w:t>
            </w:r>
          </w:p>
          <w:p w14:paraId="7FBC0994" w14:textId="77777777" w:rsidR="00CD0D74" w:rsidRPr="00E00CCD" w:rsidRDefault="00CD0D74" w:rsidP="00C066F9">
            <w:pPr>
              <w:keepNext/>
              <w:keepLines/>
              <w:rPr>
                <w:rFonts w:cs="Tahoma"/>
              </w:rPr>
            </w:pPr>
          </w:p>
          <w:p w14:paraId="7FBC0995" w14:textId="77777777" w:rsidR="00CD0D74" w:rsidRPr="00E00CCD" w:rsidRDefault="00CD0D74" w:rsidP="00C066F9">
            <w:pPr>
              <w:keepNext/>
              <w:keepLines/>
              <w:rPr>
                <w:rFonts w:cs="Tahoma"/>
                <w:color w:val="000000"/>
                <w:szCs w:val="18"/>
              </w:rPr>
            </w:pPr>
            <w:r w:rsidRPr="00E00CCD">
              <w:rPr>
                <w:rFonts w:cs="Tahoma"/>
                <w:color w:val="000000"/>
                <w:szCs w:val="18"/>
              </w:rPr>
              <w:t>100 лицензий CAL на SharePoint Server</w:t>
            </w:r>
            <w:r w:rsidR="00393D0D">
              <w:rPr>
                <w:rFonts w:cs="Tahoma"/>
                <w:color w:val="000000"/>
                <w:szCs w:val="18"/>
              </w:rPr>
              <w:t> </w:t>
            </w:r>
            <w:r w:rsidRPr="00E00CCD">
              <w:rPr>
                <w:rFonts w:cs="Tahoma"/>
                <w:color w:val="000000"/>
                <w:szCs w:val="18"/>
              </w:rPr>
              <w:t>2013 Standard</w:t>
            </w:r>
          </w:p>
        </w:tc>
      </w:tr>
    </w:tbl>
    <w:p w14:paraId="7FBC0997" w14:textId="77777777" w:rsidR="00586FCE" w:rsidRPr="00E00CCD" w:rsidRDefault="00586FCE" w:rsidP="00586FCE">
      <w:pPr>
        <w:rPr>
          <w:rFonts w:cs="Tahoma"/>
        </w:rPr>
      </w:pPr>
    </w:p>
    <w:p w14:paraId="7FBC0998" w14:textId="77777777" w:rsidR="002F7FB8" w:rsidRPr="00E00CCD" w:rsidRDefault="002F7FB8" w:rsidP="002F7FB8">
      <w:pPr>
        <w:ind w:left="720"/>
        <w:rPr>
          <w:rFonts w:cs="Tahoma"/>
        </w:rPr>
      </w:pPr>
      <w:r w:rsidRPr="00E00CCD">
        <w:rPr>
          <w:rFonts w:cs="Tahoma"/>
          <w:color w:val="000000"/>
          <w:szCs w:val="18"/>
        </w:rPr>
        <w:t>К этому предоставлению лицензий применяются следующие условия.</w:t>
      </w:r>
    </w:p>
    <w:p w14:paraId="7FBC0999" w14:textId="77777777" w:rsidR="002F7FB8" w:rsidRPr="00E00CCD" w:rsidRDefault="002F7FB8" w:rsidP="002F7FB8">
      <w:pPr>
        <w:ind w:left="720"/>
        <w:rPr>
          <w:rFonts w:cs="Tahoma"/>
        </w:rPr>
      </w:pPr>
    </w:p>
    <w:p w14:paraId="7FBC099A" w14:textId="77777777" w:rsidR="002F7FB8" w:rsidRPr="00E00CCD" w:rsidRDefault="002F7FB8" w:rsidP="007B699C">
      <w:pPr>
        <w:numPr>
          <w:ilvl w:val="0"/>
          <w:numId w:val="124"/>
        </w:numPr>
        <w:spacing w:after="60"/>
        <w:ind w:left="1440"/>
        <w:rPr>
          <w:rFonts w:cs="Tahoma"/>
        </w:rPr>
      </w:pPr>
      <w:r w:rsidRPr="00E00CCD">
        <w:rPr>
          <w:rFonts w:cs="Tahoma"/>
          <w:bCs/>
          <w:color w:val="000000"/>
          <w:szCs w:val="18"/>
          <w:u w:val="single"/>
        </w:rPr>
        <w:t>Схема перехода</w:t>
      </w:r>
      <w:r w:rsidR="00451AD2" w:rsidRPr="00451AD2">
        <w:rPr>
          <w:rFonts w:cs="Tahoma"/>
          <w:color w:val="000000"/>
          <w:szCs w:val="18"/>
        </w:rPr>
        <w:t>.</w:t>
      </w:r>
      <w:r w:rsidRPr="00E00CCD">
        <w:rPr>
          <w:rFonts w:cs="Tahoma"/>
          <w:color w:val="000000"/>
          <w:szCs w:val="18"/>
        </w:rPr>
        <w:t xml:space="preserve"> Клиенты с действующим покрытием Software Assurance для определенной Соответствующей лицензии, действующей на 1 декабря 2012 г. и на момент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827CFE" w:rsidRPr="00E00CCD">
        <w:rPr>
          <w:rFonts w:cs="Tahoma"/>
          <w:color w:val="000000"/>
          <w:szCs w:val="18"/>
        </w:rPr>
        <w:t xml:space="preserve"> </w:t>
      </w:r>
    </w:p>
    <w:p w14:paraId="7FBC099B" w14:textId="77777777" w:rsidR="002F7FB8" w:rsidRPr="00E00CCD" w:rsidRDefault="002F7FB8" w:rsidP="00393D0D">
      <w:pPr>
        <w:numPr>
          <w:ilvl w:val="0"/>
          <w:numId w:val="124"/>
        </w:numPr>
        <w:spacing w:after="60"/>
        <w:ind w:left="1440"/>
        <w:rPr>
          <w:rFonts w:cs="Tahoma"/>
        </w:rPr>
      </w:pPr>
      <w:r w:rsidRPr="00E00CCD">
        <w:rPr>
          <w:rFonts w:cs="Tahoma"/>
          <w:color w:val="000000"/>
          <w:szCs w:val="18"/>
          <w:u w:val="single"/>
        </w:rPr>
        <w:t>Права на использование</w:t>
      </w:r>
      <w:r w:rsidRPr="00E00CCD">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27CFE" w:rsidRPr="00E00CCD">
        <w:rPr>
          <w:rFonts w:cs="Tahoma"/>
          <w:color w:val="000000"/>
          <w:szCs w:val="18"/>
        </w:rPr>
        <w:t xml:space="preserve"> </w:t>
      </w:r>
      <w:r w:rsidRPr="00E00CCD">
        <w:rPr>
          <w:rFonts w:cs="Tahoma"/>
          <w:color w:val="000000"/>
          <w:szCs w:val="18"/>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827CFE" w:rsidRPr="00E00CCD">
        <w:rPr>
          <w:rFonts w:cs="Tahoma"/>
          <w:color w:val="000000"/>
          <w:szCs w:val="18"/>
        </w:rPr>
        <w:t xml:space="preserve"> </w:t>
      </w:r>
      <w:r w:rsidRPr="00E00CCD">
        <w:rPr>
          <w:rFonts w:cs="Tahoma"/>
          <w:color w:val="000000"/>
          <w:szCs w:val="18"/>
        </w:rPr>
        <w:t>Право на</w:t>
      </w:r>
      <w:r w:rsidR="00393D0D">
        <w:rPr>
          <w:rFonts w:cs="Tahoma"/>
          <w:color w:val="000000"/>
          <w:szCs w:val="18"/>
        </w:rPr>
        <w:t> </w:t>
      </w:r>
      <w:r w:rsidRPr="00E00CCD">
        <w:rPr>
          <w:rFonts w:cs="Tahoma"/>
          <w:color w:val="000000"/>
          <w:szCs w:val="18"/>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14:paraId="7FBC099C" w14:textId="77777777" w:rsidR="002F7FB8" w:rsidRPr="00E00CCD" w:rsidRDefault="002F7FB8" w:rsidP="00393D0D">
      <w:pPr>
        <w:numPr>
          <w:ilvl w:val="0"/>
          <w:numId w:val="8"/>
        </w:numPr>
        <w:spacing w:after="60"/>
        <w:ind w:left="1440"/>
        <w:rPr>
          <w:rFonts w:cs="Tahoma"/>
        </w:rPr>
      </w:pPr>
      <w:r w:rsidRPr="00E00CCD">
        <w:rPr>
          <w:rFonts w:cs="Tahoma"/>
          <w:color w:val="000000"/>
          <w:szCs w:val="18"/>
          <w:u w:val="single"/>
        </w:rPr>
        <w:t>Лицензия и Software Assurance</w:t>
      </w:r>
      <w:r w:rsidRPr="00E00CCD">
        <w:rPr>
          <w:rFonts w:cs="Tahoma"/>
          <w:color w:val="000000"/>
          <w:szCs w:val="18"/>
        </w:rPr>
        <w:t>. Бесплатная лицензия включает в себя и покрытие Software Assurance.</w:t>
      </w:r>
      <w:r w:rsidR="00827CFE" w:rsidRPr="00E00CCD">
        <w:rPr>
          <w:rFonts w:cs="Tahoma"/>
          <w:color w:val="000000"/>
          <w:szCs w:val="18"/>
        </w:rPr>
        <w:t xml:space="preserve"> </w:t>
      </w:r>
      <w:r w:rsidRPr="00E00CCD">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27CFE" w:rsidRPr="00E00CCD">
        <w:rPr>
          <w:rFonts w:cs="Tahoma"/>
          <w:color w:val="000000"/>
          <w:szCs w:val="18"/>
        </w:rPr>
        <w:t xml:space="preserve"> </w:t>
      </w:r>
      <w:r w:rsidRPr="00E00CCD">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w:t>
      </w:r>
      <w:r w:rsidR="00393D0D">
        <w:rPr>
          <w:rFonts w:cs="Tahoma"/>
          <w:color w:val="000000"/>
          <w:szCs w:val="18"/>
        </w:rPr>
        <w:t> </w:t>
      </w:r>
      <w:r w:rsidRPr="00E00CCD">
        <w:rPr>
          <w:rFonts w:cs="Tahoma"/>
          <w:color w:val="000000"/>
          <w:szCs w:val="18"/>
        </w:rPr>
        <w:t>новую лицензию.</w:t>
      </w:r>
    </w:p>
    <w:p w14:paraId="7FBC099D" w14:textId="77777777" w:rsidR="002F7FB8" w:rsidRPr="00E00CCD" w:rsidRDefault="002F7FB8" w:rsidP="007B699C">
      <w:pPr>
        <w:numPr>
          <w:ilvl w:val="0"/>
          <w:numId w:val="125"/>
        </w:numPr>
        <w:spacing w:after="60"/>
        <w:ind w:left="1440"/>
        <w:rPr>
          <w:rFonts w:cs="Tahoma"/>
        </w:rPr>
      </w:pPr>
      <w:r w:rsidRPr="00E00CCD">
        <w:rPr>
          <w:rFonts w:eastAsia="Calibri" w:cs="Tahoma"/>
          <w:color w:val="000000"/>
          <w:szCs w:val="18"/>
          <w:u w:val="single"/>
        </w:rPr>
        <w:t>Сверка</w:t>
      </w:r>
      <w:r w:rsidRPr="002371C8">
        <w:rPr>
          <w:rFonts w:eastAsia="Calibri" w:cs="Tahoma"/>
          <w:color w:val="000000"/>
          <w:szCs w:val="18"/>
        </w:rPr>
        <w:t>.</w:t>
      </w:r>
      <w:r w:rsidR="00827CFE" w:rsidRPr="00E00CCD">
        <w:rPr>
          <w:rFonts w:eastAsia="Calibri" w:cs="Tahoma"/>
          <w:color w:val="000000"/>
          <w:szCs w:val="18"/>
        </w:rPr>
        <w:t xml:space="preserve"> </w:t>
      </w:r>
      <w:r w:rsidRPr="00E00CCD">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w:t>
      </w:r>
      <w:r w:rsidRPr="00E00CCD">
        <w:rPr>
          <w:rFonts w:cs="Tahoma"/>
          <w:color w:val="000000"/>
          <w:szCs w:val="20"/>
        </w:rPr>
        <w:t xml:space="preserve">и FAST Search Server 2010 для SharePoint Server, </w:t>
      </w:r>
      <w:r w:rsidRPr="00E00CCD">
        <w:rPr>
          <w:rFonts w:eastAsia="Calibri" w:cs="Tahoma"/>
          <w:color w:val="000000"/>
          <w:szCs w:val="18"/>
        </w:rPr>
        <w:t xml:space="preserve">приобретенные в составе ежегодного сверочного заказа </w:t>
      </w:r>
      <w:r w:rsidRPr="00E00CCD">
        <w:rPr>
          <w:rFonts w:cs="Tahoma"/>
          <w:color w:val="000000"/>
          <w:szCs w:val="18"/>
        </w:rPr>
        <w:t xml:space="preserve">клиента, также являются соответствующими лицензиями. </w:t>
      </w:r>
    </w:p>
    <w:p w14:paraId="7FBC099E" w14:textId="77777777" w:rsidR="002F7FB8" w:rsidRPr="00E00CCD" w:rsidRDefault="002F7FB8" w:rsidP="00393D0D">
      <w:pPr>
        <w:numPr>
          <w:ilvl w:val="0"/>
          <w:numId w:val="125"/>
        </w:numPr>
        <w:spacing w:after="60"/>
        <w:ind w:left="1440"/>
        <w:rPr>
          <w:rFonts w:cs="Tahoma"/>
        </w:rPr>
      </w:pPr>
      <w:r w:rsidRPr="00E00CCD">
        <w:rPr>
          <w:rFonts w:cs="Tahoma"/>
          <w:color w:val="000000"/>
          <w:szCs w:val="18"/>
          <w:u w:val="single"/>
        </w:rPr>
        <w:t>Соглашения о подписке</w:t>
      </w:r>
      <w:r w:rsidR="00451AD2" w:rsidRPr="00451AD2">
        <w:rPr>
          <w:rFonts w:cs="Tahoma"/>
          <w:color w:val="000000"/>
          <w:szCs w:val="18"/>
        </w:rPr>
        <w:t>.</w:t>
      </w:r>
      <w:r w:rsidR="00827CFE" w:rsidRPr="00E00CCD">
        <w:rPr>
          <w:rFonts w:cs="Tahoma"/>
          <w:color w:val="000000"/>
          <w:szCs w:val="18"/>
        </w:rPr>
        <w:t xml:space="preserve"> </w:t>
      </w:r>
      <w:r w:rsidRPr="00E00CCD">
        <w:rPr>
          <w:rFonts w:cs="Tahoma"/>
          <w:color w:val="000000"/>
          <w:szCs w:val="18"/>
        </w:rPr>
        <w:t xml:space="preserve">Для Enterprise Subscription, </w:t>
      </w:r>
      <w:r w:rsidRPr="00E00CCD">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E00CCD">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27CFE" w:rsidRPr="00E00CCD">
        <w:rPr>
          <w:rFonts w:cs="Tahoma"/>
          <w:color w:val="000000"/>
          <w:szCs w:val="18"/>
        </w:rPr>
        <w:t xml:space="preserve"> </w:t>
      </w:r>
      <w:r w:rsidRPr="00E00CCD">
        <w:rPr>
          <w:rFonts w:cs="Tahoma"/>
          <w:color w:val="000000"/>
          <w:szCs w:val="18"/>
        </w:rPr>
        <w:t>Клиент должен поддерживать непрерывную подписку.</w:t>
      </w:r>
      <w:r w:rsidR="00827CFE" w:rsidRPr="00E00CCD">
        <w:rPr>
          <w:rFonts w:cs="Tahoma"/>
          <w:color w:val="000000"/>
          <w:szCs w:val="18"/>
        </w:rPr>
        <w:t xml:space="preserve"> </w:t>
      </w:r>
      <w:r w:rsidRPr="00E00CCD">
        <w:rPr>
          <w:rFonts w:cs="Tahoma"/>
          <w:color w:val="000000"/>
          <w:szCs w:val="18"/>
        </w:rPr>
        <w:t>Эти права становятся бессрочными только после реализации права на выкуп и продолжают регулироваться всеми</w:t>
      </w:r>
      <w:r w:rsidR="00393D0D">
        <w:rPr>
          <w:rFonts w:cs="Tahoma"/>
          <w:color w:val="000000"/>
          <w:szCs w:val="18"/>
        </w:rPr>
        <w:t> </w:t>
      </w:r>
      <w:r w:rsidRPr="00E00CCD">
        <w:rPr>
          <w:rFonts w:cs="Tahoma"/>
          <w:color w:val="000000"/>
          <w:szCs w:val="18"/>
        </w:rPr>
        <w:t>условиями лицензионного соглашения клиента.</w:t>
      </w:r>
    </w:p>
    <w:p w14:paraId="7FBC099F" w14:textId="77777777" w:rsidR="002F7FB8" w:rsidRPr="00E00CCD" w:rsidRDefault="002F7FB8" w:rsidP="007B699C">
      <w:pPr>
        <w:numPr>
          <w:ilvl w:val="0"/>
          <w:numId w:val="126"/>
        </w:numPr>
        <w:spacing w:after="60"/>
        <w:ind w:left="1440"/>
        <w:rPr>
          <w:rFonts w:cs="Tahoma"/>
        </w:rPr>
      </w:pPr>
      <w:r w:rsidRPr="00E00CCD">
        <w:rPr>
          <w:rFonts w:cs="Tahoma"/>
          <w:szCs w:val="18"/>
          <w:u w:val="single"/>
        </w:rPr>
        <w:t>Переходы для соглашения Campus and School</w:t>
      </w:r>
      <w:r w:rsidR="00451AD2" w:rsidRPr="00451AD2">
        <w:rPr>
          <w:rFonts w:cs="Tahoma"/>
          <w:szCs w:val="18"/>
        </w:rPr>
        <w:t>.</w:t>
      </w:r>
      <w:r w:rsidRPr="00E00CCD">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14:paraId="7FBC09A0" w14:textId="77777777" w:rsidR="002F7FB8" w:rsidRPr="00393D0D" w:rsidRDefault="002F7FB8" w:rsidP="00393D0D">
      <w:pPr>
        <w:pStyle w:val="ListParagraph"/>
        <w:numPr>
          <w:ilvl w:val="0"/>
          <w:numId w:val="105"/>
        </w:numPr>
        <w:spacing w:after="60"/>
        <w:ind w:left="1800"/>
        <w:rPr>
          <w:rFonts w:ascii="Tahoma" w:hAnsi="Tahoma" w:cs="Tahoma"/>
          <w:sz w:val="18"/>
          <w:szCs w:val="18"/>
        </w:rPr>
      </w:pPr>
      <w:r w:rsidRPr="00393D0D">
        <w:rPr>
          <w:rFonts w:ascii="Tahoma" w:hAnsi="Tahoma" w:cs="Tahoma"/>
          <w:sz w:val="18"/>
          <w:szCs w:val="18"/>
        </w:rPr>
        <w:t>такие же права предоставляются на временной основе с теми же условиями до окончания срока действия соглашения Enrollment for Education Solutions или Open Value</w:t>
      </w:r>
      <w:r w:rsidR="00393D0D" w:rsidRPr="00393D0D">
        <w:rPr>
          <w:rFonts w:ascii="Tahoma" w:hAnsi="Tahoma" w:cs="Tahoma"/>
          <w:sz w:val="18"/>
          <w:szCs w:val="18"/>
          <w:lang w:val="en-US"/>
        </w:rPr>
        <w:t> </w:t>
      </w:r>
      <w:r w:rsidRPr="00393D0D">
        <w:rPr>
          <w:rFonts w:ascii="Tahoma" w:hAnsi="Tahoma" w:cs="Tahoma"/>
          <w:sz w:val="18"/>
          <w:szCs w:val="18"/>
        </w:rPr>
        <w:t xml:space="preserve">Subscription—Education Solutions, соответственно. </w:t>
      </w:r>
    </w:p>
    <w:p w14:paraId="7FBC09A1" w14:textId="77777777" w:rsidR="002512D3" w:rsidRPr="00393D0D" w:rsidRDefault="002F7FB8" w:rsidP="003165D6">
      <w:pPr>
        <w:pStyle w:val="ListParagraph"/>
        <w:numPr>
          <w:ilvl w:val="0"/>
          <w:numId w:val="105"/>
        </w:numPr>
        <w:spacing w:after="60"/>
        <w:ind w:left="1800"/>
        <w:rPr>
          <w:rFonts w:ascii="Tahoma" w:hAnsi="Tahoma" w:cs="Tahoma"/>
          <w:sz w:val="18"/>
          <w:szCs w:val="18"/>
        </w:rPr>
      </w:pPr>
      <w:r w:rsidRPr="00393D0D">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9A2" w14:textId="77777777" w:rsidR="0004051B" w:rsidRPr="00C345AD" w:rsidRDefault="0004051B" w:rsidP="0004051B">
      <w:pPr>
        <w:ind w:left="720"/>
        <w:rPr>
          <w:rFonts w:cs="Tahoma"/>
          <w:sz w:val="16"/>
          <w:szCs w:val="16"/>
        </w:rPr>
      </w:pPr>
    </w:p>
    <w:p w14:paraId="7FBC09A3" w14:textId="77777777" w:rsidR="002F7FB8" w:rsidRPr="00E00CCD" w:rsidRDefault="002F7FB8" w:rsidP="007B699C">
      <w:pPr>
        <w:spacing w:after="60"/>
        <w:ind w:left="720"/>
        <w:rPr>
          <w:rFonts w:cs="Tahoma"/>
        </w:rPr>
      </w:pPr>
      <w:r w:rsidRPr="00E00CCD">
        <w:rPr>
          <w:rFonts w:cs="Tahoma"/>
          <w:b/>
          <w:color w:val="000000"/>
          <w:szCs w:val="18"/>
        </w:rPr>
        <w:t>Исключительные права на переход к использованию более ранней версии для SharePoint Server 2013</w:t>
      </w:r>
    </w:p>
    <w:p w14:paraId="7FBC09A4" w14:textId="77777777" w:rsidR="002F7FB8" w:rsidRPr="00E00CCD" w:rsidRDefault="002F7FB8" w:rsidP="002F7FB8">
      <w:pPr>
        <w:ind w:left="720"/>
        <w:rPr>
          <w:rFonts w:cs="Tahoma"/>
        </w:rPr>
      </w:pPr>
      <w:r w:rsidRPr="00E00CCD">
        <w:rPr>
          <w:rFonts w:cs="Tahoma"/>
          <w:szCs w:val="18"/>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14:paraId="7FBC09A5" w14:textId="77777777" w:rsidR="002F7FB8" w:rsidRPr="00C345AD" w:rsidRDefault="002F7FB8" w:rsidP="002F7FB8">
      <w:pPr>
        <w:ind w:left="810"/>
        <w:rPr>
          <w:rFonts w:cs="Tahoma"/>
          <w:sz w:val="16"/>
          <w:szCs w:val="16"/>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00CCD" w14:paraId="7FBC09A8" w14:textId="77777777"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7FBC09A6" w14:textId="77777777" w:rsidR="00BD1A6A" w:rsidRPr="00E00CCD" w:rsidRDefault="00BD1A6A" w:rsidP="002C3AB1">
            <w:pPr>
              <w:ind w:left="162"/>
              <w:rPr>
                <w:rFonts w:cs="Tahoma"/>
                <w:b/>
                <w:bCs/>
                <w:color w:val="000000"/>
                <w:szCs w:val="18"/>
              </w:rPr>
            </w:pPr>
            <w:r w:rsidRPr="00E00CCD">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7FBC09A7" w14:textId="77777777" w:rsidR="00BD1A6A" w:rsidRPr="00E00CCD" w:rsidRDefault="00BD1A6A" w:rsidP="002C3AB1">
            <w:pPr>
              <w:ind w:left="180"/>
              <w:rPr>
                <w:rFonts w:cs="Tahoma"/>
                <w:b/>
                <w:bCs/>
                <w:color w:val="000000"/>
                <w:szCs w:val="18"/>
              </w:rPr>
            </w:pPr>
            <w:r w:rsidRPr="00E00CCD">
              <w:rPr>
                <w:rFonts w:cs="Tahoma"/>
                <w:b/>
                <w:bCs/>
                <w:color w:val="000000"/>
                <w:szCs w:val="18"/>
              </w:rPr>
              <w:t>Право на использование следующих более ранних версий</w:t>
            </w:r>
          </w:p>
        </w:tc>
      </w:tr>
      <w:tr w:rsidR="00BD1A6A" w:rsidRPr="00E00CCD" w14:paraId="7FBC09AC" w14:textId="77777777"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FBC09A9" w14:textId="77777777" w:rsidR="00BD1A6A" w:rsidRPr="00E00CCD" w:rsidRDefault="00BD1A6A" w:rsidP="002C3AB1">
            <w:pPr>
              <w:ind w:left="162"/>
              <w:rPr>
                <w:rFonts w:cs="Tahoma"/>
                <w:color w:val="000000"/>
                <w:szCs w:val="18"/>
              </w:rPr>
            </w:pPr>
            <w:r w:rsidRPr="00E00CCD">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14:paraId="7FBC09AA" w14:textId="77777777" w:rsidR="00BD1A6A" w:rsidRPr="00E00CCD" w:rsidRDefault="00BD1A6A" w:rsidP="00F249BF">
            <w:pPr>
              <w:ind w:left="162" w:right="180"/>
              <w:rPr>
                <w:rFonts w:cs="Tahoma"/>
              </w:rPr>
            </w:pPr>
            <w:r w:rsidRPr="00E00CCD">
              <w:rPr>
                <w:rFonts w:cs="Tahoma"/>
                <w:color w:val="000000"/>
                <w:szCs w:val="18"/>
              </w:rPr>
              <w:t xml:space="preserve">SharePoint Server 2010 </w:t>
            </w:r>
            <w:r w:rsidRPr="00E00CCD">
              <w:rPr>
                <w:rFonts w:cs="Tahoma"/>
                <w:b/>
                <w:color w:val="000000"/>
                <w:szCs w:val="18"/>
              </w:rPr>
              <w:t>или</w:t>
            </w:r>
          </w:p>
          <w:p w14:paraId="7FBC09AB" w14:textId="77777777" w:rsidR="00BD1A6A" w:rsidRPr="00E00CCD" w:rsidRDefault="00BD1A6A" w:rsidP="002C3AB1">
            <w:pPr>
              <w:ind w:left="162" w:right="180"/>
              <w:rPr>
                <w:rFonts w:cs="Tahoma"/>
                <w:color w:val="000000"/>
                <w:szCs w:val="18"/>
              </w:rPr>
            </w:pPr>
            <w:r w:rsidRPr="00E00CCD">
              <w:rPr>
                <w:rFonts w:cs="Tahoma"/>
                <w:color w:val="000000"/>
                <w:szCs w:val="18"/>
              </w:rPr>
              <w:t xml:space="preserve">FAST Search Server 2010 для SharePoint Server </w:t>
            </w:r>
          </w:p>
        </w:tc>
      </w:tr>
    </w:tbl>
    <w:p w14:paraId="7FBC09AD" w14:textId="77777777" w:rsidR="002F7FB8" w:rsidRPr="00C345AD" w:rsidRDefault="00827CFE" w:rsidP="002F7FB8">
      <w:pPr>
        <w:ind w:left="810"/>
        <w:rPr>
          <w:rFonts w:cs="Tahoma"/>
          <w:sz w:val="16"/>
          <w:szCs w:val="16"/>
        </w:rPr>
      </w:pPr>
      <w:r w:rsidRPr="00E00CCD">
        <w:rPr>
          <w:rFonts w:cs="Tahoma"/>
          <w:color w:val="000000"/>
          <w:szCs w:val="18"/>
        </w:rPr>
        <w:t xml:space="preserve"> </w:t>
      </w:r>
    </w:p>
    <w:p w14:paraId="7FBC09AE" w14:textId="77777777" w:rsidR="002F7FB8" w:rsidRPr="00E00CCD" w:rsidRDefault="002F7FB8" w:rsidP="002F7FB8">
      <w:pPr>
        <w:ind w:left="720"/>
        <w:rPr>
          <w:rFonts w:cs="Tahoma"/>
        </w:rPr>
      </w:pPr>
      <w:r w:rsidRPr="00E00CCD">
        <w:rPr>
          <w:rFonts w:cs="Tahoma"/>
          <w:color w:val="000000"/>
          <w:szCs w:val="18"/>
        </w:rPr>
        <w:t>Право клиента на доступ к копиям SharePoint Server 2010 или FAST Search Server 2010 для SharePoint Server и их использование вместо лицензированных копий SharePoint Server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7FBC09AF" w14:textId="77777777" w:rsidR="002F7FB8" w:rsidRPr="00C345AD" w:rsidRDefault="002F7FB8" w:rsidP="002F7FB8">
      <w:pPr>
        <w:ind w:left="720"/>
        <w:rPr>
          <w:rFonts w:cs="Tahoma"/>
          <w:sz w:val="16"/>
          <w:szCs w:val="16"/>
        </w:rPr>
      </w:pPr>
    </w:p>
    <w:p w14:paraId="7FBC09B0" w14:textId="77777777" w:rsidR="002F7FB8" w:rsidRPr="00C345AD" w:rsidRDefault="002F7FB8" w:rsidP="00031ABF">
      <w:pPr>
        <w:spacing w:after="60"/>
        <w:ind w:left="720"/>
        <w:rPr>
          <w:rFonts w:cs="Tahoma"/>
          <w:spacing w:val="-4"/>
        </w:rPr>
      </w:pPr>
      <w:r w:rsidRPr="00C345AD">
        <w:rPr>
          <w:rFonts w:cs="Tahoma"/>
          <w:b/>
          <w:color w:val="000000"/>
          <w:spacing w:val="-4"/>
          <w:szCs w:val="18"/>
        </w:rPr>
        <w:t xml:space="preserve">Продление прав на использование приложений с резидентным размещением в рамках программы Software Assurance для клиентов </w:t>
      </w:r>
      <w:bookmarkStart w:id="1392" w:name="Srv_65SharepointSvr10IntSites"/>
      <w:bookmarkStart w:id="1393" w:name="_Toc336338336"/>
      <w:bookmarkStart w:id="1394" w:name="Srv_66SharepointSvr10IntSites"/>
      <w:bookmarkStart w:id="1395" w:name="Srv_63SharepointSvr07IntSites"/>
      <w:bookmarkStart w:id="1396" w:name="Srv_64SharepointSvr07IntSites"/>
      <w:r w:rsidRPr="00C345AD">
        <w:rPr>
          <w:rFonts w:cs="Tahoma"/>
          <w:b/>
          <w:color w:val="000000"/>
          <w:spacing w:val="-4"/>
          <w:szCs w:val="18"/>
        </w:rPr>
        <w:t>SharePoint Server Enterprise</w:t>
      </w:r>
      <w:bookmarkEnd w:id="1392"/>
      <w:bookmarkEnd w:id="1393"/>
      <w:r w:rsidRPr="00C345AD">
        <w:rPr>
          <w:rFonts w:cs="Tahoma"/>
          <w:b/>
          <w:color w:val="000000"/>
          <w:spacing w:val="-4"/>
          <w:szCs w:val="18"/>
        </w:rPr>
        <w:t xml:space="preserve"> для интернет-сайтов</w:t>
      </w:r>
      <w:bookmarkEnd w:id="1394"/>
      <w:bookmarkEnd w:id="1395"/>
    </w:p>
    <w:bookmarkEnd w:id="1396"/>
    <w:p w14:paraId="7FBC09B1" w14:textId="77777777" w:rsidR="002F7FB8" w:rsidRPr="00393D0D" w:rsidRDefault="002F7FB8" w:rsidP="002F7FB8">
      <w:pPr>
        <w:ind w:left="720"/>
        <w:rPr>
          <w:rFonts w:cs="Tahoma"/>
          <w:spacing w:val="-2"/>
        </w:rPr>
      </w:pPr>
      <w:r w:rsidRPr="00393D0D">
        <w:rPr>
          <w:rFonts w:cs="Tahoma"/>
          <w:color w:val="000000"/>
          <w:spacing w:val="-2"/>
          <w:szCs w:val="18"/>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r w:rsidR="00827CFE" w:rsidRPr="00393D0D">
        <w:rPr>
          <w:rFonts w:cs="Tahoma"/>
          <w:color w:val="000000"/>
          <w:spacing w:val="-2"/>
          <w:szCs w:val="18"/>
        </w:rPr>
        <w:t xml:space="preserve"> </w:t>
      </w:r>
    </w:p>
    <w:p w14:paraId="7FBC09B2" w14:textId="77777777" w:rsidR="00393D0D" w:rsidRDefault="00393D0D" w:rsidP="00697E59">
      <w:pPr>
        <w:pStyle w:val="EndnoteText"/>
        <w:ind w:left="0"/>
        <w:rPr>
          <w:rFonts w:ascii="Tahoma" w:hAnsi="Tahoma" w:cs="Tahoma"/>
          <w:sz w:val="16"/>
          <w:szCs w:val="16"/>
          <w:lang w:val="en-US"/>
        </w:rPr>
      </w:pPr>
      <w:bookmarkStart w:id="1397" w:name="_Toc336338339"/>
      <w:bookmarkStart w:id="1398" w:name="Srv_81SQLSvr08R2DataCenter"/>
    </w:p>
    <w:p w14:paraId="7FBC09B3" w14:textId="77777777" w:rsidR="002371C8" w:rsidRDefault="002371C8" w:rsidP="00697E59">
      <w:pPr>
        <w:pStyle w:val="EndnoteText"/>
        <w:ind w:left="0"/>
        <w:rPr>
          <w:rFonts w:ascii="Tahoma" w:hAnsi="Tahoma" w:cs="Tahoma"/>
          <w:sz w:val="16"/>
          <w:szCs w:val="16"/>
          <w:lang w:val="en-US"/>
        </w:rPr>
      </w:pPr>
    </w:p>
    <w:p w14:paraId="7FBC09B4" w14:textId="77777777" w:rsidR="002371C8" w:rsidRDefault="002371C8" w:rsidP="00697E59">
      <w:pPr>
        <w:pStyle w:val="EndnoteText"/>
        <w:ind w:left="0"/>
        <w:rPr>
          <w:rFonts w:ascii="Tahoma" w:hAnsi="Tahoma" w:cs="Tahoma"/>
          <w:sz w:val="16"/>
          <w:szCs w:val="16"/>
          <w:lang w:val="en-US"/>
        </w:rPr>
      </w:pPr>
    </w:p>
    <w:p w14:paraId="7FBC09B5" w14:textId="77777777" w:rsidR="002371C8" w:rsidRDefault="002371C8" w:rsidP="00697E59">
      <w:pPr>
        <w:pStyle w:val="EndnoteText"/>
        <w:ind w:left="0"/>
        <w:rPr>
          <w:rFonts w:ascii="Tahoma" w:hAnsi="Tahoma" w:cs="Tahoma"/>
          <w:sz w:val="16"/>
          <w:szCs w:val="16"/>
          <w:lang w:val="en-US"/>
        </w:rPr>
      </w:pPr>
    </w:p>
    <w:p w14:paraId="7FBC09B6" w14:textId="77777777" w:rsidR="002371C8" w:rsidRDefault="002371C8" w:rsidP="00697E59">
      <w:pPr>
        <w:pStyle w:val="EndnoteText"/>
        <w:ind w:left="0"/>
        <w:rPr>
          <w:rFonts w:ascii="Tahoma" w:hAnsi="Tahoma" w:cs="Tahoma"/>
          <w:sz w:val="16"/>
          <w:szCs w:val="16"/>
          <w:lang w:val="en-US"/>
        </w:rPr>
      </w:pPr>
    </w:p>
    <w:p w14:paraId="7FBC09B7" w14:textId="77777777" w:rsidR="002371C8" w:rsidRDefault="002371C8" w:rsidP="00697E59">
      <w:pPr>
        <w:pStyle w:val="EndnoteText"/>
        <w:ind w:left="0"/>
        <w:rPr>
          <w:rFonts w:ascii="Tahoma" w:hAnsi="Tahoma" w:cs="Tahoma"/>
          <w:sz w:val="16"/>
          <w:szCs w:val="16"/>
          <w:lang w:val="en-US"/>
        </w:rPr>
      </w:pPr>
    </w:p>
    <w:p w14:paraId="7FBC09B8" w14:textId="77777777" w:rsidR="002371C8" w:rsidRDefault="002371C8" w:rsidP="00697E59">
      <w:pPr>
        <w:pStyle w:val="EndnoteText"/>
        <w:ind w:left="0"/>
        <w:rPr>
          <w:rFonts w:ascii="Tahoma" w:hAnsi="Tahoma" w:cs="Tahoma"/>
          <w:sz w:val="16"/>
          <w:szCs w:val="16"/>
          <w:lang w:val="en-US"/>
        </w:rPr>
      </w:pPr>
    </w:p>
    <w:p w14:paraId="7FBC09B9" w14:textId="77777777" w:rsidR="002371C8" w:rsidRDefault="002371C8" w:rsidP="00697E59">
      <w:pPr>
        <w:pStyle w:val="EndnoteText"/>
        <w:ind w:left="0"/>
        <w:rPr>
          <w:rFonts w:ascii="Tahoma" w:hAnsi="Tahoma" w:cs="Tahoma"/>
          <w:sz w:val="16"/>
          <w:szCs w:val="16"/>
          <w:lang w:val="en-US"/>
        </w:rPr>
      </w:pPr>
    </w:p>
    <w:p w14:paraId="7FBC09BA" w14:textId="77777777" w:rsidR="002371C8" w:rsidRDefault="002371C8" w:rsidP="00697E59">
      <w:pPr>
        <w:pStyle w:val="EndnoteText"/>
        <w:ind w:left="0"/>
        <w:rPr>
          <w:rFonts w:ascii="Tahoma" w:hAnsi="Tahoma" w:cs="Tahoma"/>
          <w:sz w:val="16"/>
          <w:szCs w:val="16"/>
          <w:lang w:val="en-US"/>
        </w:rPr>
      </w:pPr>
    </w:p>
    <w:p w14:paraId="7FBC09BB" w14:textId="77777777" w:rsidR="002371C8" w:rsidRDefault="002371C8" w:rsidP="00697E59">
      <w:pPr>
        <w:pStyle w:val="EndnoteText"/>
        <w:ind w:left="0"/>
        <w:rPr>
          <w:rFonts w:ascii="Tahoma" w:hAnsi="Tahoma" w:cs="Tahoma"/>
          <w:sz w:val="16"/>
          <w:szCs w:val="16"/>
          <w:lang w:val="en-US"/>
        </w:rPr>
      </w:pPr>
    </w:p>
    <w:p w14:paraId="7FBC09BC" w14:textId="77777777" w:rsidR="002371C8" w:rsidRDefault="002371C8" w:rsidP="00697E59">
      <w:pPr>
        <w:pStyle w:val="EndnoteText"/>
        <w:ind w:left="0"/>
        <w:rPr>
          <w:rFonts w:ascii="Tahoma" w:hAnsi="Tahoma" w:cs="Tahoma"/>
          <w:sz w:val="16"/>
          <w:szCs w:val="16"/>
          <w:lang w:val="en-US"/>
        </w:rPr>
      </w:pPr>
    </w:p>
    <w:p w14:paraId="7FBC09BD" w14:textId="77777777" w:rsidR="002371C8" w:rsidRDefault="002371C8" w:rsidP="00697E59">
      <w:pPr>
        <w:pStyle w:val="EndnoteText"/>
        <w:ind w:left="0"/>
        <w:rPr>
          <w:rFonts w:ascii="Tahoma" w:hAnsi="Tahoma" w:cs="Tahoma"/>
          <w:sz w:val="16"/>
          <w:szCs w:val="16"/>
          <w:lang w:val="en-US"/>
        </w:rPr>
      </w:pPr>
    </w:p>
    <w:p w14:paraId="7FBC09BE" w14:textId="77777777" w:rsidR="002371C8" w:rsidRDefault="002371C8" w:rsidP="00697E59">
      <w:pPr>
        <w:pStyle w:val="EndnoteText"/>
        <w:ind w:left="0"/>
        <w:rPr>
          <w:rFonts w:ascii="Tahoma" w:hAnsi="Tahoma" w:cs="Tahoma"/>
          <w:sz w:val="16"/>
          <w:szCs w:val="16"/>
          <w:lang w:val="en-US"/>
        </w:rPr>
      </w:pPr>
    </w:p>
    <w:p w14:paraId="7FBC09BF" w14:textId="77777777" w:rsidR="002371C8" w:rsidRDefault="002371C8" w:rsidP="00697E59">
      <w:pPr>
        <w:pStyle w:val="EndnoteText"/>
        <w:ind w:left="0"/>
        <w:rPr>
          <w:rFonts w:ascii="Tahoma" w:hAnsi="Tahoma" w:cs="Tahoma"/>
          <w:sz w:val="16"/>
          <w:szCs w:val="16"/>
          <w:lang w:val="en-US"/>
        </w:rPr>
      </w:pPr>
    </w:p>
    <w:p w14:paraId="7FBC09C0" w14:textId="77777777" w:rsidR="002371C8" w:rsidRDefault="002371C8" w:rsidP="00697E59">
      <w:pPr>
        <w:pStyle w:val="EndnoteText"/>
        <w:ind w:left="0"/>
        <w:rPr>
          <w:rFonts w:ascii="Tahoma" w:hAnsi="Tahoma" w:cs="Tahoma"/>
          <w:sz w:val="16"/>
          <w:szCs w:val="16"/>
          <w:lang w:val="en-US"/>
        </w:rPr>
      </w:pPr>
    </w:p>
    <w:p w14:paraId="7FBC09C1" w14:textId="77777777" w:rsidR="002371C8" w:rsidRDefault="002371C8" w:rsidP="00697E59">
      <w:pPr>
        <w:pStyle w:val="EndnoteText"/>
        <w:ind w:left="0"/>
        <w:rPr>
          <w:rFonts w:ascii="Tahoma" w:hAnsi="Tahoma" w:cs="Tahoma"/>
          <w:sz w:val="16"/>
          <w:szCs w:val="16"/>
          <w:lang w:val="en-US"/>
        </w:rPr>
      </w:pPr>
    </w:p>
    <w:p w14:paraId="7FBC09C2" w14:textId="77777777" w:rsidR="002371C8" w:rsidRPr="00C345AD" w:rsidRDefault="002371C8" w:rsidP="00697E59">
      <w:pPr>
        <w:pStyle w:val="EndnoteText"/>
        <w:ind w:left="0"/>
        <w:rPr>
          <w:rFonts w:ascii="Tahoma" w:hAnsi="Tahoma" w:cs="Tahoma"/>
          <w:sz w:val="16"/>
          <w:szCs w:val="16"/>
          <w:lang w:val="en-US"/>
        </w:rPr>
      </w:pPr>
    </w:p>
    <w:p w14:paraId="7FBC09C3" w14:textId="77777777" w:rsidR="00A81E83" w:rsidRPr="00E00CCD" w:rsidRDefault="00AD4C5F" w:rsidP="00A81E83">
      <w:pPr>
        <w:pStyle w:val="Heading3"/>
        <w:rPr>
          <w:rFonts w:ascii="Tahoma" w:hAnsi="Tahoma" w:cs="Tahoma"/>
        </w:rPr>
      </w:pPr>
      <w:bookmarkStart w:id="1399" w:name="_75_SQL_Server®"/>
      <w:bookmarkStart w:id="1400" w:name="_Toc348438694"/>
      <w:bookmarkStart w:id="1401" w:name="Srv_69SQLSvr08EntandEntProc"/>
      <w:bookmarkStart w:id="1402" w:name="Srv_70SQLSvr08EntandEntProc"/>
      <w:bookmarkStart w:id="1403" w:name="Srv_72SQLSvr08R2developer"/>
      <w:bookmarkStart w:id="1404" w:name="Srv_72SQLSvr08R2DataCenter"/>
      <w:bookmarkEnd w:id="1399"/>
      <w:r w:rsidRPr="00E00CCD">
        <w:rPr>
          <w:rFonts w:ascii="Tahoma" w:hAnsi="Tahoma" w:cs="Tahoma"/>
          <w:caps/>
          <w:color w:val="F66400"/>
          <w:sz w:val="22"/>
          <w:vertAlign w:val="superscript"/>
        </w:rPr>
        <w:t>75</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2008 R2 Datacenter</w:t>
      </w:r>
      <w:bookmarkEnd w:id="1397"/>
      <w:bookmarkEnd w:id="1400"/>
    </w:p>
    <w:bookmarkEnd w:id="1398"/>
    <w:p w14:paraId="7FBC09C4" w14:textId="77777777" w:rsidR="00A81E83" w:rsidRPr="00E00CCD" w:rsidRDefault="00A81E83" w:rsidP="00031ABF">
      <w:pPr>
        <w:rPr>
          <w:rFonts w:cs="Tahoma"/>
        </w:rPr>
      </w:pPr>
    </w:p>
    <w:p w14:paraId="7FBC09C5" w14:textId="77777777" w:rsidR="00031ABF" w:rsidRPr="00E00CCD" w:rsidRDefault="00A81E83" w:rsidP="00031ABF">
      <w:pPr>
        <w:spacing w:after="60"/>
        <w:ind w:left="720"/>
        <w:rPr>
          <w:rFonts w:cs="Tahoma"/>
        </w:rPr>
      </w:pPr>
      <w:r w:rsidRPr="00E00CCD">
        <w:rPr>
          <w:rFonts w:cs="Tahoma"/>
          <w:b/>
          <w:color w:val="000000"/>
          <w:szCs w:val="18"/>
        </w:rPr>
        <w:t>Предоставление лицензий в связи с изменением модели лицензирования и окончанием жизненного цикла SQL Server Datacenter</w:t>
      </w:r>
    </w:p>
    <w:p w14:paraId="7FBC09C6" w14:textId="77777777" w:rsidR="00A81E83" w:rsidRPr="00C345AD" w:rsidRDefault="00A81E83" w:rsidP="00031ABF">
      <w:pPr>
        <w:ind w:left="720"/>
        <w:rPr>
          <w:rFonts w:cs="Tahoma"/>
        </w:rPr>
      </w:pPr>
      <w:r w:rsidRPr="00C345AD">
        <w:rPr>
          <w:rFonts w:cs="Tahoma"/>
          <w:color w:val="000000"/>
        </w:rPr>
        <w:t>SQL Server 2008 R2 будет последней версией SQL Server, лицензируемой по модели «на процессор», и последней версией выпуска SQL Server Datacenter.</w:t>
      </w:r>
      <w:r w:rsidR="00827CFE" w:rsidRPr="00C345AD">
        <w:rPr>
          <w:rFonts w:cs="Tahoma"/>
          <w:color w:val="000000"/>
        </w:rPr>
        <w:t xml:space="preserve"> </w:t>
      </w:r>
      <w:r w:rsidRPr="00C345AD">
        <w:rPr>
          <w:rFonts w:cs="Tahoma"/>
          <w:color w:val="000000"/>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 Для получения этих возможностей лицензии SQL Server 2008 R2 Datacenter </w:t>
      </w:r>
      <w:r w:rsidRPr="00C345AD">
        <w:rPr>
          <w:rFonts w:cs="Tahoma"/>
          <w:bCs/>
          <w:color w:val="000000"/>
          <w:szCs w:val="18"/>
        </w:rPr>
        <w:t>«на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C345AD">
        <w:rPr>
          <w:rFonts w:cs="Tahoma"/>
          <w:bCs/>
          <w:color w:val="000000"/>
          <w:szCs w:val="18"/>
        </w:rPr>
        <w:t xml:space="preserve"> </w:t>
      </w:r>
      <w:r w:rsidRPr="00C345AD">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FBC09C7" w14:textId="77777777" w:rsidR="00031ABF" w:rsidRPr="00E00CCD" w:rsidRDefault="00031ABF" w:rsidP="00031ABF">
      <w:pPr>
        <w:ind w:left="720"/>
        <w:rPr>
          <w:rFonts w:cs="Tahoma"/>
        </w:rPr>
      </w:pPr>
    </w:p>
    <w:p w14:paraId="7FBC09C8" w14:textId="77777777" w:rsidR="00031ABF" w:rsidRPr="00E00CCD" w:rsidRDefault="00031ABF" w:rsidP="00031ABF">
      <w:pPr>
        <w:spacing w:after="60"/>
        <w:ind w:left="720"/>
        <w:rPr>
          <w:rFonts w:cs="Tahoma"/>
        </w:rPr>
      </w:pPr>
      <w:r w:rsidRPr="00E00CCD">
        <w:rPr>
          <w:rFonts w:cs="Tahoma"/>
          <w:b/>
          <w:color w:val="000000"/>
          <w:szCs w:val="18"/>
        </w:rPr>
        <w:t>Текущий срок действия</w:t>
      </w:r>
    </w:p>
    <w:p w14:paraId="7FBC09C9" w14:textId="77777777" w:rsidR="00A81E83" w:rsidRPr="00E00CCD" w:rsidRDefault="00A81E83" w:rsidP="00393D0D">
      <w:pPr>
        <w:ind w:left="720"/>
        <w:contextualSpacing/>
        <w:rPr>
          <w:rFonts w:cs="Tahoma"/>
        </w:rPr>
      </w:pPr>
      <w:r w:rsidRPr="00E00CCD">
        <w:rPr>
          <w:rFonts w:eastAsia="Calibri" w:cs="Tahoma"/>
          <w:szCs w:val="18"/>
        </w:rPr>
        <w:t>В течение текущего срока действия покрытия Software Assurance, активного на 1 апреля 2012 г.,</w:t>
      </w:r>
      <w:r w:rsidR="00827CFE" w:rsidRPr="00E00CCD">
        <w:rPr>
          <w:rFonts w:eastAsia="Calibri" w:cs="Tahoma"/>
          <w:szCs w:val="18"/>
        </w:rPr>
        <w:t xml:space="preserve"> </w:t>
      </w:r>
      <w:r w:rsidRPr="00E00CCD">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w:t>
      </w:r>
      <w:r w:rsidR="00393D0D">
        <w:rPr>
          <w:rFonts w:eastAsia="Calibri" w:cs="Tahoma"/>
          <w:szCs w:val="18"/>
        </w:rPr>
        <w:t> </w:t>
      </w:r>
      <w:r w:rsidRPr="00E00CCD">
        <w:rPr>
          <w:rFonts w:eastAsia="Calibri" w:cs="Tahoma"/>
          <w:szCs w:val="18"/>
        </w:rPr>
        <w:t>отношении лицензий SQL Server 2008 R2 Enterprise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SQL Server 2012 Enterprise в</w:t>
      </w:r>
      <w:r w:rsidR="00393D0D">
        <w:rPr>
          <w:rFonts w:eastAsia="Calibri" w:cs="Tahoma"/>
          <w:szCs w:val="18"/>
        </w:rPr>
        <w:t> </w:t>
      </w:r>
      <w:r w:rsidRPr="00E00CCD">
        <w:rPr>
          <w:rFonts w:eastAsia="Calibri" w:cs="Tahoma"/>
          <w:szCs w:val="18"/>
        </w:rPr>
        <w:t>данном Списке продуктов.</w:t>
      </w:r>
    </w:p>
    <w:p w14:paraId="7FBC09CA" w14:textId="77777777" w:rsidR="00031ABF" w:rsidRPr="00E00CCD" w:rsidRDefault="00031ABF" w:rsidP="00031ABF">
      <w:pPr>
        <w:ind w:left="720"/>
        <w:contextualSpacing/>
        <w:rPr>
          <w:rFonts w:cs="Tahoma"/>
        </w:rPr>
      </w:pPr>
    </w:p>
    <w:p w14:paraId="7FBC09CB" w14:textId="77777777" w:rsidR="00031ABF" w:rsidRPr="00E00CCD" w:rsidRDefault="00A81E83" w:rsidP="00031ABF">
      <w:pPr>
        <w:spacing w:after="60"/>
        <w:ind w:left="720"/>
        <w:rPr>
          <w:rFonts w:cs="Tahoma"/>
        </w:rPr>
      </w:pPr>
      <w:r w:rsidRPr="00E00CCD">
        <w:rPr>
          <w:rFonts w:cs="Tahoma"/>
          <w:b/>
          <w:color w:val="000000"/>
          <w:szCs w:val="18"/>
        </w:rPr>
        <w:t>Первый срок продления (до 1 апреля 2015 г.)</w:t>
      </w:r>
    </w:p>
    <w:p w14:paraId="7FBC09CC" w14:textId="77777777" w:rsidR="00A81E83" w:rsidRPr="00E00CCD" w:rsidRDefault="00A81E83" w:rsidP="00031ABF">
      <w:pPr>
        <w:tabs>
          <w:tab w:val="left" w:pos="720"/>
        </w:tabs>
        <w:ind w:left="720"/>
        <w:contextualSpacing/>
        <w:rPr>
          <w:rFonts w:cs="Tahoma"/>
        </w:rPr>
      </w:pPr>
      <w:r w:rsidRPr="00E00CCD">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7FBC09CD" w14:textId="77777777" w:rsidR="00A81E83" w:rsidRPr="00393D0D" w:rsidRDefault="00A81E83" w:rsidP="00031ABF">
      <w:pPr>
        <w:numPr>
          <w:ilvl w:val="1"/>
          <w:numId w:val="64"/>
        </w:numPr>
        <w:tabs>
          <w:tab w:val="left" w:pos="1440"/>
        </w:tabs>
        <w:contextualSpacing/>
        <w:rPr>
          <w:rFonts w:cs="Tahoma"/>
          <w:spacing w:val="-4"/>
        </w:rPr>
      </w:pPr>
      <w:r w:rsidRPr="00393D0D">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FBC09CE" w14:textId="77777777" w:rsidR="00A81E83" w:rsidRPr="00E00CCD" w:rsidRDefault="00A81E83" w:rsidP="00031ABF">
      <w:pPr>
        <w:numPr>
          <w:ilvl w:val="2"/>
          <w:numId w:val="68"/>
        </w:numPr>
        <w:tabs>
          <w:tab w:val="left" w:pos="1800"/>
        </w:tabs>
        <w:ind w:left="1800" w:hanging="360"/>
        <w:contextualSpacing/>
        <w:rPr>
          <w:rFonts w:cs="Tahoma"/>
        </w:rPr>
      </w:pPr>
      <w:r w:rsidRPr="00E00CCD">
        <w:rPr>
          <w:rFonts w:eastAsia="Calibri" w:cs="Tahoma"/>
          <w:szCs w:val="18"/>
        </w:rPr>
        <w:t>восемь или</w:t>
      </w:r>
    </w:p>
    <w:p w14:paraId="7FBC09CF" w14:textId="77777777" w:rsidR="00A81E83" w:rsidRPr="00E00CCD" w:rsidRDefault="00A81E83" w:rsidP="00393D0D">
      <w:pPr>
        <w:numPr>
          <w:ilvl w:val="2"/>
          <w:numId w:val="68"/>
        </w:numPr>
        <w:tabs>
          <w:tab w:val="left" w:pos="1800"/>
        </w:tabs>
        <w:ind w:left="1800" w:hanging="360"/>
        <w:contextualSpacing/>
        <w:rPr>
          <w:rFonts w:cs="Tahoma"/>
        </w:rPr>
      </w:pPr>
      <w:r w:rsidRPr="00E00CCD">
        <w:rPr>
          <w:rFonts w:eastAsia="Calibri" w:cs="Tahoma"/>
          <w:szCs w:val="18"/>
        </w:rPr>
        <w:t>фактическое количество ядер в каждом физическом процессоре, умноженное на соответствующий коэффициент ядра.</w:t>
      </w:r>
      <w:r w:rsidR="00827CFE" w:rsidRPr="00E00CCD">
        <w:rPr>
          <w:rFonts w:eastAsia="Calibri" w:cs="Tahoma"/>
          <w:szCs w:val="18"/>
        </w:rPr>
        <w:t xml:space="preserve"> </w:t>
      </w:r>
      <w:r w:rsidRPr="00E00CCD">
        <w:rPr>
          <w:rFonts w:eastAsia="Calibri" w:cs="Tahoma"/>
          <w:szCs w:val="18"/>
        </w:rPr>
        <w:t>(В случаях, когда фактическое количество ядер в</w:t>
      </w:r>
      <w:r w:rsidR="00393D0D">
        <w:rPr>
          <w:rFonts w:eastAsia="Calibri" w:cs="Tahoma"/>
          <w:szCs w:val="18"/>
        </w:rPr>
        <w:t> </w:t>
      </w:r>
      <w:r w:rsidRPr="00E00CCD">
        <w:rPr>
          <w:rFonts w:eastAsia="Calibri" w:cs="Tahoma"/>
          <w:szCs w:val="18"/>
        </w:rPr>
        <w:t>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w:t>
      </w:r>
      <w:r w:rsidR="00393D0D">
        <w:rPr>
          <w:rFonts w:eastAsia="Calibri" w:cs="Tahoma"/>
          <w:szCs w:val="18"/>
        </w:rPr>
        <w:t> </w:t>
      </w:r>
      <w:r w:rsidRPr="00E00CCD">
        <w:rPr>
          <w:rFonts w:eastAsia="Calibri" w:cs="Tahoma"/>
          <w:szCs w:val="18"/>
        </w:rPr>
        <w:t xml:space="preserve">помощью средства Microsoft MAP или аналогичного программного обеспечения.) </w:t>
      </w:r>
    </w:p>
    <w:p w14:paraId="7FBC09D0" w14:textId="77777777" w:rsidR="00A81E83" w:rsidRPr="00E00CCD" w:rsidRDefault="00A81E83" w:rsidP="00031ABF">
      <w:pPr>
        <w:numPr>
          <w:ilvl w:val="1"/>
          <w:numId w:val="64"/>
        </w:numPr>
        <w:tabs>
          <w:tab w:val="left" w:pos="1440"/>
          <w:tab w:val="left" w:pos="2970"/>
        </w:tabs>
        <w:contextualSpacing/>
        <w:rPr>
          <w:rFonts w:cs="Tahoma"/>
        </w:rPr>
      </w:pPr>
      <w:r w:rsidRPr="00E00CCD">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14:paraId="7FBC09D1" w14:textId="77777777" w:rsidR="00031ABF" w:rsidRPr="00E00CCD" w:rsidRDefault="00031ABF" w:rsidP="00031ABF">
      <w:pPr>
        <w:ind w:left="720"/>
        <w:contextualSpacing/>
        <w:rPr>
          <w:rFonts w:cs="Tahoma"/>
        </w:rPr>
      </w:pPr>
    </w:p>
    <w:p w14:paraId="7FBC09D2" w14:textId="77777777" w:rsidR="00031ABF" w:rsidRPr="00E00CCD" w:rsidRDefault="00A81E83" w:rsidP="00031ABF">
      <w:pPr>
        <w:spacing w:after="60"/>
        <w:ind w:left="720"/>
        <w:rPr>
          <w:rFonts w:cs="Tahoma"/>
        </w:rPr>
      </w:pPr>
      <w:r w:rsidRPr="00E00CCD">
        <w:rPr>
          <w:rFonts w:eastAsia="Calibri" w:cs="Tahoma"/>
          <w:b/>
          <w:szCs w:val="18"/>
        </w:rPr>
        <w:t>Первый срок продления (1 апреля 2015 г. или позднее)</w:t>
      </w:r>
    </w:p>
    <w:p w14:paraId="7FBC09D3" w14:textId="77777777" w:rsidR="00A81E83" w:rsidRPr="00E00CCD" w:rsidRDefault="00A81E83" w:rsidP="00393D0D">
      <w:pPr>
        <w:ind w:left="720"/>
        <w:contextualSpacing/>
        <w:rPr>
          <w:rFonts w:cs="Tahoma"/>
        </w:rPr>
      </w:pPr>
      <w:r w:rsidRPr="00E00CCD">
        <w:rPr>
          <w:rFonts w:eastAsia="Calibri" w:cs="Tahoma"/>
          <w:color w:val="000000"/>
          <w:szCs w:val="18"/>
        </w:rPr>
        <w:t>Клиенты, впервые продлевающие покрытие 1 апреля 2015 г. или позднее</w:t>
      </w:r>
      <w:r w:rsidRPr="00E00CCD">
        <w:rPr>
          <w:rFonts w:eastAsia="Calibri" w:cs="Tahoma"/>
          <w:szCs w:val="18"/>
        </w:rPr>
        <w:t>, имеют право для каждого</w:t>
      </w:r>
      <w:r w:rsidR="00393D0D">
        <w:rPr>
          <w:rFonts w:eastAsia="Calibri" w:cs="Tahoma"/>
          <w:szCs w:val="18"/>
        </w:rPr>
        <w:t> </w:t>
      </w:r>
      <w:r w:rsidRPr="00E00CCD">
        <w:rPr>
          <w:rFonts w:eastAsia="Calibri" w:cs="Tahoma"/>
          <w:szCs w:val="18"/>
        </w:rPr>
        <w:t>сервера, имеющего надлежащую лицензию, согласно правам на использование лицензии «на</w:t>
      </w:r>
      <w:r w:rsidR="00393D0D">
        <w:rPr>
          <w:rFonts w:eastAsia="Calibri" w:cs="Tahoma"/>
          <w:szCs w:val="18"/>
        </w:rPr>
        <w:t> </w:t>
      </w:r>
      <w:r w:rsidRPr="00E00CCD">
        <w:rPr>
          <w:rFonts w:eastAsia="Calibri" w:cs="Tahoma"/>
          <w:szCs w:val="18"/>
        </w:rPr>
        <w:t>процессор» для SQL Server 2008 R2, приобрести Software Assurance следующим образом:</w:t>
      </w:r>
    </w:p>
    <w:p w14:paraId="7FBC09D4" w14:textId="77777777" w:rsidR="00031ABF" w:rsidRPr="00E00CCD" w:rsidRDefault="00031ABF" w:rsidP="00031ABF">
      <w:pPr>
        <w:ind w:left="720"/>
        <w:contextualSpacing/>
        <w:rPr>
          <w:rFonts w:cs="Tahoma"/>
        </w:rPr>
      </w:pPr>
    </w:p>
    <w:p w14:paraId="7FBC09D5" w14:textId="77777777" w:rsidR="00A81E83" w:rsidRPr="00E00CCD" w:rsidRDefault="00A81E83" w:rsidP="00031ABF">
      <w:pPr>
        <w:numPr>
          <w:ilvl w:val="2"/>
          <w:numId w:val="6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7C6D64">
        <w:rPr>
          <w:rFonts w:eastAsia="Calibri" w:cs="Tahoma"/>
          <w:szCs w:val="18"/>
        </w:rPr>
        <w:t> </w:t>
      </w:r>
      <w:r w:rsidRPr="00E00CCD">
        <w:rPr>
          <w:rFonts w:eastAsia="Calibri" w:cs="Tahoma"/>
          <w:szCs w:val="18"/>
        </w:rPr>
        <w:t>1</w:t>
      </w:r>
      <w:r w:rsidR="007C6D64">
        <w:rPr>
          <w:rFonts w:eastAsia="Calibri" w:cs="Tahoma"/>
          <w:szCs w:val="18"/>
        </w:rPr>
        <w:t> </w:t>
      </w:r>
      <w:r w:rsidRPr="00E00CCD">
        <w:rPr>
          <w:rFonts w:eastAsia="Calibri" w:cs="Tahoma"/>
          <w:szCs w:val="18"/>
        </w:rPr>
        <w:t xml:space="preserve">апреля 2015 г.)» выше; </w:t>
      </w:r>
    </w:p>
    <w:p w14:paraId="7FBC09D6" w14:textId="77777777" w:rsidR="00A81E83" w:rsidRPr="00393D0D" w:rsidRDefault="00A81E83" w:rsidP="00031ABF">
      <w:pPr>
        <w:numPr>
          <w:ilvl w:val="2"/>
          <w:numId w:val="64"/>
        </w:numPr>
        <w:spacing w:after="60"/>
        <w:ind w:left="1440"/>
        <w:rPr>
          <w:rFonts w:cs="Tahoma"/>
          <w:spacing w:val="-2"/>
        </w:rPr>
      </w:pPr>
      <w:r w:rsidRPr="00393D0D">
        <w:rPr>
          <w:rFonts w:eastAsia="Calibri" w:cs="Tahoma"/>
          <w:spacing w:val="-2"/>
          <w:szCs w:val="18"/>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7FBC09D7" w14:textId="77777777" w:rsidR="00031ABF" w:rsidRPr="00E00CCD" w:rsidRDefault="00031ABF" w:rsidP="00031ABF">
      <w:pPr>
        <w:ind w:left="1440"/>
        <w:contextualSpacing/>
        <w:rPr>
          <w:rFonts w:cs="Tahoma"/>
        </w:rPr>
      </w:pPr>
    </w:p>
    <w:p w14:paraId="7FBC09D8" w14:textId="77777777" w:rsidR="00A81E83" w:rsidRPr="00E00CCD" w:rsidRDefault="00A81E83" w:rsidP="00031ABF">
      <w:pPr>
        <w:ind w:left="720"/>
        <w:contextualSpacing/>
        <w:rPr>
          <w:rFonts w:cs="Tahoma"/>
        </w:rPr>
      </w:pPr>
      <w:r w:rsidRPr="00E00CCD">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14:paraId="7FBC09D9" w14:textId="77777777" w:rsidR="002371C8" w:rsidRPr="00E00CCD" w:rsidRDefault="002371C8" w:rsidP="00031ABF">
      <w:pPr>
        <w:tabs>
          <w:tab w:val="left" w:pos="720"/>
        </w:tabs>
        <w:ind w:left="720"/>
        <w:contextualSpacing/>
        <w:rPr>
          <w:rFonts w:cs="Tahoma"/>
        </w:rPr>
      </w:pPr>
    </w:p>
    <w:p w14:paraId="7FBC09DA" w14:textId="77777777" w:rsidR="00031ABF" w:rsidRPr="00E00CCD" w:rsidRDefault="00A81E83" w:rsidP="00031ABF">
      <w:pPr>
        <w:tabs>
          <w:tab w:val="left" w:pos="720"/>
        </w:tabs>
        <w:spacing w:after="60"/>
        <w:ind w:left="720"/>
        <w:rPr>
          <w:rFonts w:cs="Tahoma"/>
        </w:rPr>
      </w:pPr>
      <w:r w:rsidRPr="00E00CCD">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7FBC09DB" w14:textId="77777777" w:rsidR="00A81E83" w:rsidRPr="00E00CCD" w:rsidRDefault="00A81E83" w:rsidP="00031ABF">
      <w:pPr>
        <w:tabs>
          <w:tab w:val="left" w:pos="720"/>
        </w:tabs>
        <w:ind w:left="720"/>
        <w:contextualSpacing/>
        <w:rPr>
          <w:rFonts w:cs="Tahoma"/>
        </w:rPr>
      </w:pPr>
      <w:r w:rsidRPr="00E00CCD">
        <w:rPr>
          <w:rFonts w:eastAsia="Calibri" w:cs="Tahoma"/>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szCs w:val="18"/>
        </w:rPr>
        <w:t>с покрытием, действие которого заканчивается 1 апреля 2015 г.,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9DC" w14:textId="77777777" w:rsidR="00CA0E2D" w:rsidRPr="00E00CCD" w:rsidRDefault="00CA0E2D" w:rsidP="00031ABF">
      <w:pPr>
        <w:tabs>
          <w:tab w:val="left" w:pos="720"/>
        </w:tabs>
        <w:ind w:left="720"/>
        <w:contextualSpacing/>
        <w:rPr>
          <w:rFonts w:cs="Tahoma"/>
        </w:rPr>
      </w:pPr>
    </w:p>
    <w:p w14:paraId="7FBC09DD" w14:textId="77777777" w:rsidR="00A81E83" w:rsidRPr="00E00CCD" w:rsidRDefault="00A81E83" w:rsidP="00CA0E2D">
      <w:pPr>
        <w:numPr>
          <w:ilvl w:val="0"/>
          <w:numId w:val="65"/>
        </w:numPr>
        <w:tabs>
          <w:tab w:val="left" w:pos="1440"/>
        </w:tabs>
        <w:spacing w:after="60"/>
        <w:rPr>
          <w:rFonts w:cs="Tahoma"/>
        </w:rPr>
      </w:pPr>
      <w:r w:rsidRPr="00E00CCD">
        <w:rPr>
          <w:rFonts w:eastAsia="Calibri" w:cs="Tahoma"/>
          <w:b/>
          <w:szCs w:val="18"/>
        </w:rPr>
        <w:t>SQL Server 2008 R2 Datacenter.</w:t>
      </w:r>
      <w:r w:rsidRPr="00E00CCD">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Datacenter «на процессор». </w:t>
      </w:r>
    </w:p>
    <w:p w14:paraId="7FBC09DE" w14:textId="77777777" w:rsidR="00A81E83" w:rsidRPr="00E00CCD" w:rsidRDefault="00A81E83" w:rsidP="00CA0E2D">
      <w:pPr>
        <w:numPr>
          <w:ilvl w:val="0"/>
          <w:numId w:val="65"/>
        </w:numPr>
        <w:tabs>
          <w:tab w:val="left" w:pos="1440"/>
          <w:tab w:val="left" w:pos="2970"/>
        </w:tabs>
        <w:spacing w:after="60"/>
        <w:rPr>
          <w:rFonts w:cs="Tahoma"/>
        </w:rPr>
      </w:pPr>
      <w:r w:rsidRPr="00E00CCD">
        <w:rPr>
          <w:rFonts w:eastAsia="Calibri" w:cs="Tahoma"/>
          <w:b/>
          <w:szCs w:val="18"/>
        </w:rPr>
        <w:t xml:space="preserve">SQL Server 2012 Enterprise Core. </w:t>
      </w:r>
      <w:r w:rsidRPr="00E00CCD">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14:paraId="7FBC09DF" w14:textId="77777777" w:rsidR="00A81E83" w:rsidRPr="00E00CCD" w:rsidRDefault="00A81E83" w:rsidP="00CA0E2D">
      <w:pPr>
        <w:numPr>
          <w:ilvl w:val="1"/>
          <w:numId w:val="65"/>
        </w:numPr>
        <w:tabs>
          <w:tab w:val="left" w:pos="1800"/>
        </w:tabs>
        <w:spacing w:after="60"/>
        <w:ind w:left="1800"/>
        <w:rPr>
          <w:rFonts w:cs="Tahoma"/>
        </w:rPr>
      </w:pPr>
      <w:r w:rsidRPr="00E00CCD">
        <w:rPr>
          <w:rFonts w:eastAsia="Calibri" w:cs="Tahoma"/>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14:paraId="7FBC09E0" w14:textId="77777777" w:rsidR="00A81E83" w:rsidRPr="00E00CCD" w:rsidRDefault="00A81E83" w:rsidP="00CA0E2D">
      <w:pPr>
        <w:numPr>
          <w:ilvl w:val="1"/>
          <w:numId w:val="65"/>
        </w:numPr>
        <w:tabs>
          <w:tab w:val="left" w:pos="1800"/>
        </w:tabs>
        <w:spacing w:after="60"/>
        <w:ind w:left="1800"/>
        <w:rPr>
          <w:rFonts w:cs="Tahoma"/>
        </w:rPr>
      </w:pPr>
      <w:r w:rsidRPr="00E00CCD">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7FBC09E1" w14:textId="77777777" w:rsidR="00A81E83" w:rsidRPr="00E00CCD" w:rsidRDefault="00A81E83" w:rsidP="00CA0E2D">
      <w:pPr>
        <w:numPr>
          <w:ilvl w:val="2"/>
          <w:numId w:val="65"/>
        </w:numPr>
        <w:tabs>
          <w:tab w:val="left" w:pos="2160"/>
        </w:tabs>
        <w:spacing w:after="60"/>
        <w:ind w:left="2160" w:hanging="360"/>
        <w:rPr>
          <w:rFonts w:cs="Tahoma"/>
        </w:rPr>
      </w:pPr>
      <w:r w:rsidRPr="00E00CCD">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7FBC09E2" w14:textId="77777777" w:rsidR="00A81E83" w:rsidRPr="00E00CCD" w:rsidRDefault="00A81E83" w:rsidP="00CA0E2D">
      <w:pPr>
        <w:numPr>
          <w:ilvl w:val="4"/>
          <w:numId w:val="64"/>
        </w:numPr>
        <w:tabs>
          <w:tab w:val="left" w:pos="2520"/>
        </w:tabs>
        <w:spacing w:after="60"/>
        <w:ind w:left="2520"/>
        <w:rPr>
          <w:rFonts w:cs="Tahoma"/>
        </w:rPr>
      </w:pPr>
      <w:r w:rsidRPr="00E00CCD">
        <w:rPr>
          <w:rFonts w:eastAsia="Calibri" w:cs="Tahoma"/>
          <w:szCs w:val="18"/>
        </w:rPr>
        <w:t xml:space="preserve">восемь ядер для одной лицензии «на процессор», ИЛИ </w:t>
      </w:r>
    </w:p>
    <w:p w14:paraId="7FBC09E3" w14:textId="77777777" w:rsidR="00A81E83" w:rsidRPr="00E00CCD" w:rsidRDefault="00A81E83" w:rsidP="00393D0D">
      <w:pPr>
        <w:numPr>
          <w:ilvl w:val="4"/>
          <w:numId w:val="64"/>
        </w:numPr>
        <w:tabs>
          <w:tab w:val="left" w:pos="2520"/>
        </w:tabs>
        <w:spacing w:after="60"/>
        <w:ind w:left="2520"/>
        <w:rPr>
          <w:rFonts w:cs="Tahoma"/>
        </w:rPr>
      </w:pPr>
      <w:r w:rsidRPr="00E00CCD">
        <w:rPr>
          <w:rFonts w:eastAsia="Calibri" w:cs="Tahoma"/>
          <w:szCs w:val="18"/>
        </w:rPr>
        <w:t>число ядер для</w:t>
      </w:r>
      <w:r w:rsidR="00827CFE" w:rsidRPr="00E00CCD">
        <w:rPr>
          <w:rFonts w:eastAsia="Calibri" w:cs="Tahoma"/>
          <w:szCs w:val="18"/>
        </w:rPr>
        <w:t xml:space="preserve"> </w:t>
      </w:r>
      <w:r w:rsidRPr="00E00CCD">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393D0D">
        <w:rPr>
          <w:rFonts w:eastAsia="Calibri" w:cs="Tahoma"/>
          <w:szCs w:val="18"/>
        </w:rPr>
        <w:t> </w:t>
      </w:r>
      <w:r w:rsidRPr="00E00CCD">
        <w:rPr>
          <w:rFonts w:eastAsia="Calibri" w:cs="Tahoma"/>
          <w:szCs w:val="18"/>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7FBC09E4" w14:textId="77777777" w:rsidR="00A81E83" w:rsidRPr="00393D0D" w:rsidRDefault="00A81E83" w:rsidP="00CA0E2D">
      <w:pPr>
        <w:numPr>
          <w:ilvl w:val="2"/>
          <w:numId w:val="65"/>
        </w:numPr>
        <w:tabs>
          <w:tab w:val="left" w:pos="2160"/>
        </w:tabs>
        <w:spacing w:after="60"/>
        <w:ind w:left="2160" w:hanging="360"/>
        <w:rPr>
          <w:rFonts w:cs="Tahoma"/>
        </w:rPr>
      </w:pPr>
      <w:r w:rsidRPr="00E00CCD">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14:paraId="7FBC09E5" w14:textId="77777777" w:rsidR="00393D0D" w:rsidRDefault="00393D0D" w:rsidP="00393D0D">
      <w:pPr>
        <w:tabs>
          <w:tab w:val="left" w:pos="2160"/>
        </w:tabs>
        <w:spacing w:after="60"/>
        <w:ind w:left="2160"/>
        <w:rPr>
          <w:rFonts w:cs="Tahoma"/>
        </w:rPr>
      </w:pPr>
    </w:p>
    <w:p w14:paraId="7FBC09E6" w14:textId="77777777" w:rsidR="002371C8" w:rsidRDefault="002371C8" w:rsidP="00393D0D">
      <w:pPr>
        <w:tabs>
          <w:tab w:val="left" w:pos="2160"/>
        </w:tabs>
        <w:spacing w:after="60"/>
        <w:ind w:left="2160"/>
        <w:rPr>
          <w:rFonts w:cs="Tahoma"/>
        </w:rPr>
      </w:pPr>
    </w:p>
    <w:p w14:paraId="7FBC09E7" w14:textId="77777777" w:rsidR="002371C8" w:rsidRPr="00E00CCD" w:rsidRDefault="002371C8" w:rsidP="00393D0D">
      <w:pPr>
        <w:tabs>
          <w:tab w:val="left" w:pos="2160"/>
        </w:tabs>
        <w:spacing w:after="60"/>
        <w:ind w:left="2160"/>
        <w:rPr>
          <w:rFonts w:cs="Tahoma"/>
        </w:rPr>
      </w:pPr>
    </w:p>
    <w:p w14:paraId="7FBC09E8" w14:textId="77777777" w:rsidR="00A81E83" w:rsidRPr="00E00CCD" w:rsidRDefault="00A81E83" w:rsidP="00CA0E2D">
      <w:pPr>
        <w:numPr>
          <w:ilvl w:val="1"/>
          <w:numId w:val="65"/>
        </w:numPr>
        <w:tabs>
          <w:tab w:val="left" w:pos="1800"/>
          <w:tab w:val="left" w:pos="2970"/>
        </w:tabs>
        <w:spacing w:after="60"/>
        <w:ind w:left="1800"/>
        <w:rPr>
          <w:rFonts w:cs="Tahoma"/>
        </w:rPr>
      </w:pPr>
      <w:r w:rsidRPr="00E00CCD">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r w:rsidR="00827CFE" w:rsidRPr="00E00CCD">
        <w:rPr>
          <w:rFonts w:eastAsia="Calibri" w:cs="Tahoma"/>
          <w:szCs w:val="18"/>
        </w:rPr>
        <w:t xml:space="preserve"> </w:t>
      </w:r>
    </w:p>
    <w:p w14:paraId="7FBC09E9" w14:textId="77777777" w:rsidR="00A81E83" w:rsidRPr="00E00CCD" w:rsidRDefault="00A81E83" w:rsidP="00CA0E2D">
      <w:pPr>
        <w:numPr>
          <w:ilvl w:val="1"/>
          <w:numId w:val="65"/>
        </w:numPr>
        <w:tabs>
          <w:tab w:val="left" w:pos="1800"/>
        </w:tabs>
        <w:spacing w:after="60"/>
        <w:ind w:left="1800"/>
        <w:rPr>
          <w:rFonts w:cs="Tahoma"/>
        </w:rPr>
      </w:pPr>
      <w:r w:rsidRPr="00E00CCD">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FBC09EA" w14:textId="77777777" w:rsidR="002371C8" w:rsidRDefault="002371C8" w:rsidP="00CA0E2D">
      <w:pPr>
        <w:tabs>
          <w:tab w:val="left" w:pos="720"/>
        </w:tabs>
        <w:spacing w:after="60"/>
        <w:ind w:left="720"/>
        <w:rPr>
          <w:rFonts w:eastAsia="Calibri" w:cs="Tahoma"/>
          <w:b/>
          <w:szCs w:val="18"/>
        </w:rPr>
      </w:pPr>
    </w:p>
    <w:p w14:paraId="7FBC09EB" w14:textId="77777777" w:rsidR="00CA0E2D" w:rsidRPr="00E00CCD" w:rsidRDefault="00A81E83" w:rsidP="00CA0E2D">
      <w:pPr>
        <w:tabs>
          <w:tab w:val="left" w:pos="720"/>
        </w:tabs>
        <w:spacing w:after="60"/>
        <w:ind w:left="720"/>
        <w:rPr>
          <w:rFonts w:cs="Tahoma"/>
        </w:rPr>
      </w:pPr>
      <w:r w:rsidRPr="00E00CCD">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7FBC09EC" w14:textId="77777777" w:rsidR="00A81E83" w:rsidRPr="00E00CCD" w:rsidRDefault="00A81E83" w:rsidP="00CA0E2D">
      <w:pPr>
        <w:tabs>
          <w:tab w:val="left" w:pos="720"/>
        </w:tabs>
        <w:ind w:left="720"/>
        <w:contextualSpacing/>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7FBC09ED" w14:textId="77777777" w:rsidR="00CA0E2D" w:rsidRPr="00E00CCD" w:rsidRDefault="00CA0E2D" w:rsidP="00CA0E2D">
      <w:pPr>
        <w:tabs>
          <w:tab w:val="left" w:pos="720"/>
        </w:tabs>
        <w:ind w:left="720"/>
        <w:contextualSpacing/>
        <w:rPr>
          <w:rFonts w:cs="Tahoma"/>
        </w:rPr>
      </w:pPr>
    </w:p>
    <w:p w14:paraId="7FBC09EE" w14:textId="77777777" w:rsidR="00A81E83" w:rsidRPr="00E00CCD" w:rsidRDefault="00A81E83" w:rsidP="00393D0D">
      <w:pPr>
        <w:numPr>
          <w:ilvl w:val="2"/>
          <w:numId w:val="64"/>
        </w:numPr>
        <w:tabs>
          <w:tab w:val="left" w:pos="1440"/>
        </w:tabs>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393D0D">
        <w:rPr>
          <w:rFonts w:eastAsia="Calibri" w:cs="Tahoma"/>
          <w:szCs w:val="18"/>
        </w:rPr>
        <w:t> </w:t>
      </w:r>
      <w:r w:rsidRPr="00E00CCD">
        <w:rPr>
          <w:rFonts w:eastAsia="Calibri" w:cs="Tahoma"/>
          <w:szCs w:val="18"/>
        </w:rPr>
        <w:t xml:space="preserve">действие» выше; </w:t>
      </w:r>
    </w:p>
    <w:p w14:paraId="7FBC09EF" w14:textId="77777777" w:rsidR="00A81E83" w:rsidRPr="00E00CCD" w:rsidRDefault="00A81E83" w:rsidP="00CA0E2D">
      <w:pPr>
        <w:numPr>
          <w:ilvl w:val="2"/>
          <w:numId w:val="64"/>
        </w:numPr>
        <w:tabs>
          <w:tab w:val="left" w:pos="1440"/>
        </w:tabs>
        <w:spacing w:after="60"/>
        <w:ind w:left="1440"/>
        <w:rPr>
          <w:rFonts w:cs="Tahoma"/>
        </w:rPr>
      </w:pPr>
      <w:r w:rsidRPr="00E00CCD">
        <w:rPr>
          <w:rFonts w:eastAsia="Calibri" w:cs="Tahoma"/>
          <w:szCs w:val="18"/>
        </w:rPr>
        <w:t>для лицензий, приобретенных до 1 апреля 2015 г., одна лицензия клиента будет соответствовать восьми лицензиям «на ядро» для SQL Server 2012 Enterprise.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14:paraId="7FBC09F0" w14:textId="77777777" w:rsidR="00CA0E2D" w:rsidRPr="00E00CCD" w:rsidRDefault="00CA0E2D" w:rsidP="00CA0E2D">
      <w:pPr>
        <w:tabs>
          <w:tab w:val="left" w:pos="1440"/>
        </w:tabs>
        <w:ind w:left="1440"/>
        <w:contextualSpacing/>
        <w:rPr>
          <w:rFonts w:cs="Tahoma"/>
        </w:rPr>
      </w:pPr>
    </w:p>
    <w:p w14:paraId="7FBC09F1" w14:textId="77777777" w:rsidR="00CA0E2D" w:rsidRPr="00E00CCD" w:rsidRDefault="00A81E83" w:rsidP="00CA0E2D">
      <w:pPr>
        <w:tabs>
          <w:tab w:val="left" w:pos="720"/>
        </w:tabs>
        <w:spacing w:after="60"/>
        <w:ind w:left="720"/>
        <w:rPr>
          <w:rFonts w:cs="Tahoma"/>
        </w:rPr>
      </w:pPr>
      <w:r w:rsidRPr="00E00CCD">
        <w:rPr>
          <w:rFonts w:eastAsia="Calibri" w:cs="Tahoma"/>
          <w:b/>
          <w:szCs w:val="18"/>
        </w:rPr>
        <w:t>Для клиентов из Китайской Народной Республики, приобретающих там лицензии «на процессор» и Software Assurance для SQL Server 2008 R2:</w:t>
      </w:r>
    </w:p>
    <w:p w14:paraId="7FBC09F2" w14:textId="77777777" w:rsidR="00A81E83" w:rsidRPr="00E00CCD" w:rsidRDefault="00A81E83" w:rsidP="00CA0E2D">
      <w:pPr>
        <w:tabs>
          <w:tab w:val="left" w:pos="720"/>
        </w:tabs>
        <w:ind w:left="720"/>
        <w:contextualSpacing/>
        <w:rPr>
          <w:rFonts w:cs="Tahoma"/>
        </w:rPr>
      </w:pPr>
      <w:r w:rsidRPr="00E00CCD">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FBC09F3" w14:textId="77777777" w:rsidR="00A81E83" w:rsidRPr="00E00CCD" w:rsidRDefault="00A81E83" w:rsidP="00A5643F">
      <w:pPr>
        <w:rPr>
          <w:rFonts w:cs="Tahoma"/>
        </w:rPr>
      </w:pPr>
    </w:p>
    <w:p w14:paraId="7FBC09F4" w14:textId="77777777" w:rsidR="00A81E83" w:rsidRPr="00E00CCD" w:rsidRDefault="00E92222" w:rsidP="00A81E83">
      <w:pPr>
        <w:pStyle w:val="Heading3"/>
        <w:rPr>
          <w:rFonts w:ascii="Tahoma" w:hAnsi="Tahoma" w:cs="Tahoma"/>
        </w:rPr>
      </w:pPr>
      <w:bookmarkStart w:id="1405" w:name="_76_SQL_Server®"/>
      <w:bookmarkStart w:id="1406" w:name="_Toc336338341"/>
      <w:bookmarkStart w:id="1407" w:name="_Toc348438695"/>
      <w:bookmarkStart w:id="1408" w:name="Srv_83SQL2008R2Smallbiz"/>
      <w:bookmarkEnd w:id="1405"/>
      <w:r w:rsidRPr="00E00CCD">
        <w:rPr>
          <w:rFonts w:ascii="Tahoma" w:hAnsi="Tahoma" w:cs="Tahoma"/>
          <w:caps/>
          <w:color w:val="FE6700"/>
          <w:sz w:val="22"/>
          <w:vertAlign w:val="superscript"/>
        </w:rPr>
        <w:t xml:space="preserve">76 </w:t>
      </w:r>
      <w:r w:rsidRPr="00E00CCD">
        <w:rPr>
          <w:rFonts w:ascii="Tahoma" w:hAnsi="Tahoma" w:cs="Tahoma"/>
          <w:color w:val="FE6700"/>
          <w:sz w:val="22"/>
        </w:rPr>
        <w:t>SQL Server</w:t>
      </w:r>
      <w:r w:rsidR="007378BA" w:rsidRPr="00E00CCD">
        <w:rPr>
          <w:rFonts w:ascii="Tahoma" w:hAnsi="Tahoma" w:cs="Tahoma"/>
          <w:color w:val="FE6700"/>
          <w:sz w:val="22"/>
          <w:vertAlign w:val="superscript"/>
        </w:rPr>
        <w:t>®</w:t>
      </w:r>
      <w:r w:rsidRPr="00E00CCD">
        <w:rPr>
          <w:rFonts w:ascii="Tahoma" w:hAnsi="Tahoma" w:cs="Tahoma"/>
          <w:color w:val="FE6700"/>
          <w:sz w:val="22"/>
        </w:rPr>
        <w:t xml:space="preserve"> 2008 R2 Small Business</w:t>
      </w:r>
      <w:bookmarkEnd w:id="1406"/>
      <w:bookmarkEnd w:id="1407"/>
    </w:p>
    <w:bookmarkEnd w:id="1408"/>
    <w:p w14:paraId="7FBC09F5" w14:textId="77777777" w:rsidR="00A81E83" w:rsidRPr="00E00CCD" w:rsidRDefault="00A81E83" w:rsidP="00BD4B91">
      <w:pPr>
        <w:rPr>
          <w:rFonts w:cs="Tahoma"/>
        </w:rPr>
      </w:pPr>
    </w:p>
    <w:p w14:paraId="7FBC09F6" w14:textId="77777777" w:rsidR="00CA0E2D" w:rsidRPr="00E00CCD" w:rsidRDefault="00A81E83" w:rsidP="00CA0E2D">
      <w:pPr>
        <w:spacing w:after="60" w:line="276" w:lineRule="auto"/>
        <w:ind w:left="720"/>
        <w:rPr>
          <w:rFonts w:cs="Tahoma"/>
        </w:rPr>
      </w:pPr>
      <w:r w:rsidRPr="00E00CCD">
        <w:rPr>
          <w:rFonts w:eastAsia="Calibri" w:cs="Tahoma"/>
          <w:b/>
          <w:szCs w:val="18"/>
        </w:rPr>
        <w:t>Предоставление лицензий в связи с окончанием жизненного цикла выпуска SQL Server Small Business.</w:t>
      </w:r>
    </w:p>
    <w:p w14:paraId="7FBC09F7" w14:textId="77777777" w:rsidR="00A81E83" w:rsidRPr="00E00CCD" w:rsidRDefault="00A81E83" w:rsidP="00CA0E2D">
      <w:pPr>
        <w:spacing w:after="200"/>
        <w:ind w:left="720"/>
        <w:rPr>
          <w:rFonts w:cs="Tahoma"/>
        </w:rPr>
      </w:pPr>
      <w:r w:rsidRPr="00E00CCD">
        <w:rPr>
          <w:rFonts w:eastAsia="Calibri" w:cs="Tahoma"/>
          <w:szCs w:val="18"/>
        </w:rPr>
        <w:t>SQL Server 2008 R2 for Small Business будет последней версией выпуска SQL Server for Small Business.</w:t>
      </w:r>
      <w:r w:rsidR="00827CFE" w:rsidRPr="00E00CCD">
        <w:rPr>
          <w:rFonts w:eastAsia="Calibri" w:cs="Tahoma"/>
          <w:szCs w:val="18"/>
        </w:rPr>
        <w:t xml:space="preserve"> </w:t>
      </w:r>
      <w:r w:rsidRPr="00E00CCD">
        <w:rPr>
          <w:rFonts w:eastAsia="Calibri" w:cs="Tahoma"/>
          <w:szCs w:val="18"/>
        </w:rPr>
        <w:t>В качестве исключения клиенты по программам корпоративного лицензирования с действующим на 1</w:t>
      </w:r>
      <w:r w:rsidR="007C6D64">
        <w:rPr>
          <w:rFonts w:eastAsia="Calibri" w:cs="Tahoma"/>
          <w:szCs w:val="18"/>
        </w:rPr>
        <w:t> </w:t>
      </w:r>
      <w:r w:rsidRPr="00E00CCD">
        <w:rPr>
          <w:rFonts w:eastAsia="Calibri" w:cs="Tahoma"/>
          <w:szCs w:val="18"/>
        </w:rPr>
        <w:t>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клиентской лицензии SQL Server после окончания срока действия их текущего покрытия.</w:t>
      </w:r>
      <w:r w:rsidR="00827CFE" w:rsidRPr="00E00CCD">
        <w:rPr>
          <w:rFonts w:eastAsia="Calibri" w:cs="Tahoma"/>
          <w:szCs w:val="18"/>
        </w:rPr>
        <w:t xml:space="preserve"> </w:t>
      </w:r>
      <w:r w:rsidRPr="00E00CCD">
        <w:rPr>
          <w:rFonts w:eastAsia="Calibri" w:cs="Tahoma"/>
          <w:szCs w:val="18"/>
        </w:rPr>
        <w:t>После приобретения Software Assurance для SQL Server Standard в рамках данного предложения лицензии SQL Server Small Business клиентов перестают действовать.</w:t>
      </w:r>
    </w:p>
    <w:p w14:paraId="7FBC09F8" w14:textId="77777777" w:rsidR="00CA0E2D" w:rsidRPr="00E00CCD" w:rsidRDefault="00A81E83" w:rsidP="00CA0E2D">
      <w:pPr>
        <w:spacing w:after="60" w:line="276" w:lineRule="auto"/>
        <w:ind w:left="720"/>
        <w:rPr>
          <w:rFonts w:cs="Tahoma"/>
        </w:rPr>
      </w:pPr>
      <w:r w:rsidRPr="00E00CCD">
        <w:rPr>
          <w:rFonts w:cs="Tahoma"/>
          <w:b/>
        </w:rPr>
        <w:t>Для клиентов из Китайской Народной</w:t>
      </w:r>
      <w:r w:rsidRPr="00E00CCD">
        <w:rPr>
          <w:rFonts w:cs="Tahoma"/>
        </w:rPr>
        <w:t xml:space="preserve"> </w:t>
      </w:r>
      <w:r w:rsidRPr="00E00CCD">
        <w:rPr>
          <w:rFonts w:cs="Tahoma"/>
          <w:b/>
        </w:rPr>
        <w:t>Республики, приобретающих там лицензии и Software Assurance для SQL Server 2008 R2:</w:t>
      </w:r>
    </w:p>
    <w:p w14:paraId="7FBC09F9" w14:textId="77777777" w:rsidR="00CA0E2D" w:rsidRDefault="00A81E83" w:rsidP="00CA0E2D">
      <w:pPr>
        <w:ind w:left="720"/>
        <w:rPr>
          <w:rFonts w:cs="Tahoma"/>
        </w:rPr>
      </w:pPr>
      <w:r w:rsidRPr="00E00CCD">
        <w:rPr>
          <w:rFonts w:cs="Tahoma"/>
        </w:rPr>
        <w:t>Дата 1 апреля 2012 г., указанная в данном списке продуктов, не применяется. Применимой датой для этих клиентов будет 1 июля 2012 г.</w:t>
      </w:r>
    </w:p>
    <w:p w14:paraId="7FBC09FA" w14:textId="77777777" w:rsidR="00A81E83" w:rsidRPr="00E00CCD" w:rsidRDefault="00AD4C5F" w:rsidP="00A81E83">
      <w:pPr>
        <w:pStyle w:val="Heading3"/>
        <w:rPr>
          <w:rFonts w:ascii="Tahoma" w:hAnsi="Tahoma" w:cs="Tahoma"/>
        </w:rPr>
      </w:pPr>
      <w:bookmarkStart w:id="1409" w:name="_77_SQL_Server®"/>
      <w:bookmarkStart w:id="1410" w:name="_Toc336338342"/>
      <w:bookmarkStart w:id="1411" w:name="_Toc348438696"/>
      <w:bookmarkStart w:id="1412" w:name="Srv_84SQL2008R2Webproc"/>
      <w:bookmarkEnd w:id="1409"/>
      <w:r w:rsidRPr="00E00CCD">
        <w:rPr>
          <w:rFonts w:ascii="Tahoma" w:hAnsi="Tahoma" w:cs="Tahoma"/>
          <w:caps/>
          <w:color w:val="F66400"/>
          <w:sz w:val="22"/>
          <w:vertAlign w:val="superscript"/>
        </w:rPr>
        <w:t>77</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2008 R2 Web «на процессор»</w:t>
      </w:r>
      <w:bookmarkEnd w:id="1410"/>
      <w:bookmarkEnd w:id="1411"/>
    </w:p>
    <w:bookmarkEnd w:id="1412"/>
    <w:p w14:paraId="7FBC09FB" w14:textId="77777777" w:rsidR="00A81E83" w:rsidRPr="00E00CCD" w:rsidRDefault="00A81E83" w:rsidP="008558DC">
      <w:pPr>
        <w:rPr>
          <w:rFonts w:cs="Tahoma"/>
        </w:rPr>
      </w:pPr>
    </w:p>
    <w:p w14:paraId="7FBC09FC" w14:textId="77777777" w:rsidR="008558DC" w:rsidRPr="00E00CCD" w:rsidRDefault="00A81E83" w:rsidP="008558DC">
      <w:pPr>
        <w:spacing w:after="60"/>
        <w:ind w:left="720"/>
        <w:rPr>
          <w:rFonts w:cs="Tahoma"/>
        </w:rPr>
      </w:pPr>
      <w:r w:rsidRPr="00E00CCD">
        <w:rPr>
          <w:rFonts w:eastAsia="Calibri" w:cs="Tahoma"/>
          <w:b/>
          <w:szCs w:val="18"/>
        </w:rPr>
        <w:t>Предоставление лицензий в связи с изменением модели лицензирования.</w:t>
      </w:r>
    </w:p>
    <w:p w14:paraId="7FBC09FD" w14:textId="77777777" w:rsidR="00A81E83" w:rsidRPr="00E00CCD" w:rsidRDefault="00A81E83" w:rsidP="00FF7DAC">
      <w:pPr>
        <w:ind w:left="720"/>
        <w:rPr>
          <w:rFonts w:cs="Tahoma"/>
        </w:rPr>
      </w:pPr>
      <w:r w:rsidRPr="00E00CCD">
        <w:rPr>
          <w:rFonts w:eastAsia="Calibri" w:cs="Tahoma"/>
          <w:szCs w:val="18"/>
        </w:rPr>
        <w:t>SQL Server 2008 R2 будет последней версией SQL Server, лицензируемой по модели «на процессор», и</w:t>
      </w:r>
      <w:r w:rsidR="00FF7DAC">
        <w:rPr>
          <w:rFonts w:eastAsia="Calibri" w:cs="Tahoma"/>
          <w:szCs w:val="18"/>
        </w:rPr>
        <w:t> </w:t>
      </w:r>
      <w:r w:rsidRPr="00E00CCD">
        <w:rPr>
          <w:rFonts w:eastAsia="Calibri" w:cs="Tahoma"/>
          <w:szCs w:val="18"/>
        </w:rPr>
        <w:t>последней версией выпуска SQL Server Web в рамках программ корпоративного лицензирования для конечных пользователей.</w:t>
      </w:r>
      <w:r w:rsidR="00827CFE" w:rsidRPr="00E00CCD">
        <w:rPr>
          <w:rFonts w:eastAsia="Calibri" w:cs="Tahoma"/>
          <w:szCs w:val="18"/>
        </w:rPr>
        <w:t xml:space="preserve"> </w:t>
      </w:r>
      <w:r w:rsidRPr="00E00CCD">
        <w:rPr>
          <w:rFonts w:eastAsia="Calibri" w:cs="Tahoma"/>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 </w:t>
      </w:r>
      <w:r w:rsidRPr="00E00CCD">
        <w:rPr>
          <w:rFonts w:cs="Tahoma"/>
        </w:rPr>
        <w:t>Для получения этих возможностей лицензии SQL Server 2008 R2 Web «на процессор»,</w:t>
      </w:r>
      <w:r w:rsidRPr="00E00CCD">
        <w:rPr>
          <w:rFonts w:cs="Tahoma"/>
          <w:bCs/>
          <w:color w:val="000000"/>
          <w:szCs w:val="18"/>
        </w:rPr>
        <w:t xml:space="preserve"> приобретенные впоследствии в течение срока действия того же соглашения о регистрации, но до 1 апреля 2015 г. </w:t>
      </w:r>
      <w:r w:rsidR="007C6D64" w:rsidRPr="00E00CCD">
        <w:rPr>
          <w:rFonts w:cs="Tahoma"/>
          <w:bCs/>
          <w:color w:val="000000"/>
          <w:szCs w:val="18"/>
        </w:rPr>
        <w:t>В</w:t>
      </w:r>
      <w:r w:rsidR="007C6D64">
        <w:rPr>
          <w:rFonts w:cs="Tahoma"/>
          <w:bCs/>
          <w:color w:val="000000"/>
          <w:szCs w:val="18"/>
        </w:rPr>
        <w:t> </w:t>
      </w:r>
      <w:r w:rsidRPr="00E00CCD">
        <w:rPr>
          <w:rFonts w:cs="Tahoma"/>
          <w:bCs/>
          <w:color w:val="000000"/>
          <w:szCs w:val="18"/>
        </w:rPr>
        <w:t>рамках запланированного процесса сверки по соглашению Enterprise, Enterprise Subscription, Open</w:t>
      </w:r>
      <w:r w:rsidR="00FF7DAC">
        <w:rPr>
          <w:rFonts w:cs="Tahoma"/>
          <w:bCs/>
          <w:color w:val="000000"/>
          <w:szCs w:val="18"/>
        </w:rPr>
        <w:t> </w:t>
      </w:r>
      <w:r w:rsidRPr="00E00CCD">
        <w:rPr>
          <w:rFonts w:cs="Tahoma"/>
          <w:bCs/>
          <w:color w:val="000000"/>
          <w:szCs w:val="18"/>
        </w:rPr>
        <w:t>Value Subscription или EES, также считаются соответствующими лицензиями.</w:t>
      </w:r>
      <w:r w:rsidR="00827CFE" w:rsidRPr="00E00CCD">
        <w:rPr>
          <w:rFonts w:cs="Tahoma"/>
          <w:bCs/>
          <w:color w:val="000000"/>
          <w:szCs w:val="18"/>
        </w:rPr>
        <w:t xml:space="preserve"> </w:t>
      </w:r>
      <w:r w:rsidRPr="00E00CCD">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FBC09FE" w14:textId="77777777" w:rsidR="008558DC" w:rsidRPr="00E00CCD" w:rsidRDefault="008558DC" w:rsidP="008558DC">
      <w:pPr>
        <w:ind w:left="720"/>
        <w:rPr>
          <w:rFonts w:cs="Tahoma"/>
        </w:rPr>
      </w:pPr>
    </w:p>
    <w:p w14:paraId="7FBC09FF" w14:textId="77777777" w:rsidR="008558DC" w:rsidRPr="00E00CCD" w:rsidRDefault="008558DC" w:rsidP="008558DC">
      <w:pPr>
        <w:spacing w:after="60"/>
        <w:ind w:left="720"/>
        <w:rPr>
          <w:rFonts w:cs="Tahoma"/>
        </w:rPr>
      </w:pPr>
      <w:r w:rsidRPr="00E00CCD">
        <w:rPr>
          <w:rFonts w:eastAsia="Calibri" w:cs="Tahoma"/>
          <w:b/>
          <w:szCs w:val="18"/>
        </w:rPr>
        <w:t>Текущий срок действия</w:t>
      </w:r>
    </w:p>
    <w:p w14:paraId="7FBC0A00" w14:textId="77777777" w:rsidR="008558DC" w:rsidRPr="00E00CCD" w:rsidRDefault="00A81E83" w:rsidP="008558DC">
      <w:pPr>
        <w:ind w:left="720"/>
        <w:rPr>
          <w:rFonts w:cs="Tahoma"/>
        </w:rPr>
      </w:pPr>
      <w:r w:rsidRPr="00E00CCD">
        <w:rPr>
          <w:rFonts w:eastAsia="Calibri" w:cs="Tahoma"/>
          <w:szCs w:val="18"/>
        </w:rPr>
        <w:t>В течение текущего срока действия покрытия Software Assurance, активного на 1 апреля 2012 г.,</w:t>
      </w:r>
      <w:r w:rsidR="00827CFE" w:rsidRPr="00E00CCD">
        <w:rPr>
          <w:rFonts w:eastAsia="Calibri" w:cs="Tahoma"/>
          <w:szCs w:val="18"/>
        </w:rPr>
        <w:t xml:space="preserve"> </w:t>
      </w:r>
      <w:r w:rsidRPr="00E00CCD">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827CFE" w:rsidRPr="00E00CCD">
        <w:rPr>
          <w:rFonts w:eastAsia="Calibri" w:cs="Tahoma"/>
          <w:szCs w:val="18"/>
        </w:rPr>
        <w:t xml:space="preserve"> </w:t>
      </w:r>
      <w:r w:rsidRPr="00E00CCD">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14:paraId="7FBC0A01" w14:textId="77777777" w:rsidR="008558DC" w:rsidRPr="00E00CCD" w:rsidRDefault="008558DC" w:rsidP="008558DC">
      <w:pPr>
        <w:ind w:left="720"/>
        <w:rPr>
          <w:rFonts w:cs="Tahoma"/>
        </w:rPr>
      </w:pPr>
    </w:p>
    <w:p w14:paraId="7FBC0A02" w14:textId="77777777" w:rsidR="008558DC" w:rsidRPr="00E00CCD" w:rsidRDefault="00A81E83" w:rsidP="008558DC">
      <w:pPr>
        <w:spacing w:after="60"/>
        <w:ind w:left="720"/>
        <w:rPr>
          <w:rFonts w:cs="Tahoma"/>
        </w:rPr>
      </w:pPr>
      <w:r w:rsidRPr="00E00CCD">
        <w:rPr>
          <w:rFonts w:eastAsia="Calibri" w:cs="Tahoma"/>
          <w:b/>
          <w:szCs w:val="18"/>
        </w:rPr>
        <w:t>Первый срок продления (до 1 апреля 2015 г.)</w:t>
      </w:r>
    </w:p>
    <w:p w14:paraId="7FBC0A03" w14:textId="77777777" w:rsidR="00A81E83" w:rsidRPr="00E00CCD" w:rsidRDefault="00A81E83" w:rsidP="008558DC">
      <w:pPr>
        <w:ind w:left="720"/>
        <w:rPr>
          <w:rFonts w:cs="Tahoma"/>
        </w:rPr>
      </w:pPr>
      <w:r w:rsidRPr="00E00CCD">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7FBC0A04" w14:textId="77777777" w:rsidR="00A81E83" w:rsidRPr="00E00CCD" w:rsidRDefault="00A81E83" w:rsidP="008558DC">
      <w:pPr>
        <w:numPr>
          <w:ilvl w:val="0"/>
          <w:numId w:val="142"/>
        </w:numPr>
        <w:tabs>
          <w:tab w:val="left" w:pos="1800"/>
        </w:tabs>
        <w:spacing w:after="60"/>
        <w:rPr>
          <w:rFonts w:cs="Tahoma"/>
        </w:rPr>
      </w:pPr>
      <w:r w:rsidRPr="00E00CCD">
        <w:rPr>
          <w:rFonts w:eastAsia="Calibri" w:cs="Tahoma"/>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FBC0A05" w14:textId="77777777" w:rsidR="00A81E83" w:rsidRPr="00E00CCD" w:rsidRDefault="00A81E83" w:rsidP="008558DC">
      <w:pPr>
        <w:numPr>
          <w:ilvl w:val="3"/>
          <w:numId w:val="69"/>
        </w:numPr>
        <w:spacing w:after="60"/>
        <w:ind w:left="2160"/>
        <w:rPr>
          <w:rFonts w:cs="Tahoma"/>
        </w:rPr>
      </w:pPr>
      <w:r w:rsidRPr="00E00CCD">
        <w:rPr>
          <w:rFonts w:eastAsia="Calibri" w:cs="Tahoma"/>
          <w:szCs w:val="18"/>
        </w:rPr>
        <w:t>четыре, ИЛИ</w:t>
      </w:r>
    </w:p>
    <w:p w14:paraId="7FBC0A06" w14:textId="77777777" w:rsidR="00A81E83" w:rsidRPr="00E00CCD" w:rsidRDefault="00A81E83" w:rsidP="008558DC">
      <w:pPr>
        <w:numPr>
          <w:ilvl w:val="3"/>
          <w:numId w:val="69"/>
        </w:numPr>
        <w:spacing w:after="60"/>
        <w:ind w:left="2160"/>
        <w:rPr>
          <w:rFonts w:cs="Tahoma"/>
        </w:rPr>
      </w:pPr>
      <w:r w:rsidRPr="00E00CCD">
        <w:rPr>
          <w:rFonts w:eastAsia="Calibri" w:cs="Tahoma"/>
          <w:szCs w:val="18"/>
        </w:rPr>
        <w:t>фактическое количество ядер в каждом физическом процессоре, умноженное на соответствующий коэффициент ядра.</w:t>
      </w:r>
      <w:r w:rsidR="00827CFE" w:rsidRPr="00E00CCD">
        <w:rPr>
          <w:rFonts w:eastAsia="Calibri" w:cs="Tahoma"/>
          <w:szCs w:val="18"/>
        </w:rPr>
        <w:t xml:space="preserve"> </w:t>
      </w:r>
      <w:r w:rsidRPr="00E00CCD">
        <w:rPr>
          <w:rFonts w:eastAsia="Calibri" w:cs="Tahoma"/>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7FBC0A07" w14:textId="77777777" w:rsidR="008558DC" w:rsidRPr="00E00CCD" w:rsidRDefault="00A81E83" w:rsidP="008558DC">
      <w:pPr>
        <w:numPr>
          <w:ilvl w:val="0"/>
          <w:numId w:val="142"/>
        </w:numPr>
        <w:tabs>
          <w:tab w:val="left" w:pos="1800"/>
        </w:tabs>
        <w:spacing w:after="60"/>
        <w:rPr>
          <w:rFonts w:cs="Tahoma"/>
        </w:rPr>
      </w:pPr>
      <w:r w:rsidRPr="00E00CCD">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7FBC0A08" w14:textId="77777777" w:rsidR="00FF7DAC" w:rsidRDefault="00FF7DAC">
      <w:pPr>
        <w:rPr>
          <w:rFonts w:cs="Tahoma"/>
        </w:rPr>
      </w:pPr>
    </w:p>
    <w:p w14:paraId="7FBC0A09" w14:textId="77777777" w:rsidR="002371C8" w:rsidRDefault="002371C8">
      <w:pPr>
        <w:rPr>
          <w:rFonts w:cs="Tahoma"/>
        </w:rPr>
      </w:pPr>
    </w:p>
    <w:p w14:paraId="7FBC0A0A" w14:textId="77777777" w:rsidR="002371C8" w:rsidRDefault="002371C8">
      <w:pPr>
        <w:rPr>
          <w:rFonts w:cs="Tahoma"/>
        </w:rPr>
      </w:pPr>
    </w:p>
    <w:p w14:paraId="7FBC0A0B" w14:textId="77777777" w:rsidR="002371C8" w:rsidRDefault="002371C8">
      <w:pPr>
        <w:rPr>
          <w:rFonts w:cs="Tahoma"/>
        </w:rPr>
      </w:pPr>
    </w:p>
    <w:p w14:paraId="7FBC0A0C" w14:textId="77777777" w:rsidR="002371C8" w:rsidRDefault="002371C8">
      <w:pPr>
        <w:rPr>
          <w:rFonts w:cs="Tahoma"/>
        </w:rPr>
      </w:pPr>
    </w:p>
    <w:p w14:paraId="7FBC0A0D" w14:textId="77777777" w:rsidR="002371C8" w:rsidRDefault="002371C8">
      <w:pPr>
        <w:rPr>
          <w:rFonts w:cs="Tahoma"/>
        </w:rPr>
      </w:pPr>
    </w:p>
    <w:p w14:paraId="7FBC0A0E" w14:textId="77777777" w:rsidR="002371C8" w:rsidRDefault="002371C8">
      <w:pPr>
        <w:rPr>
          <w:rFonts w:cs="Tahoma"/>
        </w:rPr>
      </w:pPr>
    </w:p>
    <w:p w14:paraId="7FBC0A0F" w14:textId="77777777" w:rsidR="002371C8" w:rsidRDefault="002371C8">
      <w:pPr>
        <w:rPr>
          <w:rFonts w:cs="Tahoma"/>
        </w:rPr>
      </w:pPr>
    </w:p>
    <w:p w14:paraId="7FBC0A10" w14:textId="77777777" w:rsidR="002371C8" w:rsidRPr="00E00CCD" w:rsidRDefault="002371C8">
      <w:pPr>
        <w:rPr>
          <w:rFonts w:cs="Tahoma"/>
        </w:rPr>
      </w:pPr>
    </w:p>
    <w:p w14:paraId="7FBC0A11" w14:textId="77777777" w:rsidR="008558DC" w:rsidRPr="00E00CCD" w:rsidRDefault="00A81E83" w:rsidP="008558DC">
      <w:pPr>
        <w:spacing w:after="60"/>
        <w:ind w:left="720"/>
        <w:rPr>
          <w:rFonts w:cs="Tahoma"/>
        </w:rPr>
      </w:pPr>
      <w:r w:rsidRPr="00E00CCD">
        <w:rPr>
          <w:rFonts w:eastAsia="Calibri" w:cs="Tahoma"/>
          <w:b/>
          <w:szCs w:val="18"/>
        </w:rPr>
        <w:t>Первый срок продления (1 апреля 2015 г. или позднее)</w:t>
      </w:r>
    </w:p>
    <w:p w14:paraId="7FBC0A12" w14:textId="77777777" w:rsidR="00A81E83" w:rsidRPr="00E00CCD" w:rsidRDefault="00A81E83" w:rsidP="008558DC">
      <w:pPr>
        <w:ind w:left="720"/>
        <w:contextualSpacing/>
        <w:rPr>
          <w:rFonts w:cs="Tahoma"/>
        </w:rPr>
      </w:pPr>
      <w:r w:rsidRPr="00E00CCD">
        <w:rPr>
          <w:rFonts w:eastAsia="Calibri" w:cs="Tahoma"/>
          <w:color w:val="000000"/>
          <w:szCs w:val="18"/>
        </w:rPr>
        <w:t>Клиенты, впервые продлевающие покрытие 1 апреля 2015 г. или позднее</w:t>
      </w:r>
      <w:r w:rsidRPr="00E00CCD">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7FBC0A13" w14:textId="77777777" w:rsidR="008558DC" w:rsidRPr="00E00CCD" w:rsidRDefault="008558DC" w:rsidP="008558DC">
      <w:pPr>
        <w:ind w:left="720"/>
        <w:contextualSpacing/>
        <w:rPr>
          <w:rFonts w:cs="Tahoma"/>
        </w:rPr>
      </w:pPr>
    </w:p>
    <w:p w14:paraId="7FBC0A14" w14:textId="77777777" w:rsidR="00A81E83" w:rsidRPr="00E00CCD" w:rsidRDefault="00A81E83" w:rsidP="008558DC">
      <w:pPr>
        <w:numPr>
          <w:ilvl w:val="3"/>
          <w:numId w:val="107"/>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7C6D64">
        <w:rPr>
          <w:rFonts w:eastAsia="Calibri" w:cs="Tahoma"/>
          <w:szCs w:val="18"/>
        </w:rPr>
        <w:t> </w:t>
      </w:r>
      <w:r w:rsidRPr="00E00CCD">
        <w:rPr>
          <w:rFonts w:eastAsia="Calibri" w:cs="Tahoma"/>
          <w:szCs w:val="18"/>
        </w:rPr>
        <w:t>1</w:t>
      </w:r>
      <w:r w:rsidR="007C6D64">
        <w:rPr>
          <w:rFonts w:eastAsia="Calibri" w:cs="Tahoma"/>
          <w:szCs w:val="18"/>
        </w:rPr>
        <w:t> </w:t>
      </w:r>
      <w:r w:rsidRPr="00E00CCD">
        <w:rPr>
          <w:rFonts w:eastAsia="Calibri" w:cs="Tahoma"/>
          <w:szCs w:val="18"/>
        </w:rPr>
        <w:t xml:space="preserve">апреля 2015 г.)» выше; </w:t>
      </w:r>
    </w:p>
    <w:p w14:paraId="7FBC0A15" w14:textId="77777777" w:rsidR="00A81E83" w:rsidRPr="00FF7DAC" w:rsidRDefault="00A81E83" w:rsidP="00FF7DAC">
      <w:pPr>
        <w:numPr>
          <w:ilvl w:val="3"/>
          <w:numId w:val="107"/>
        </w:numPr>
        <w:spacing w:after="60"/>
        <w:ind w:left="1440"/>
        <w:rPr>
          <w:rFonts w:cs="Tahoma"/>
          <w:spacing w:val="-2"/>
        </w:rPr>
      </w:pPr>
      <w:r w:rsidRPr="00FF7DAC">
        <w:rPr>
          <w:rFonts w:eastAsia="Calibri" w:cs="Tahoma"/>
          <w:spacing w:val="-2"/>
          <w:szCs w:val="18"/>
        </w:rPr>
        <w:t>для лицензий, приобретенных до 1 апреля 2015 г., клиенты могут возобновить действие SA</w:t>
      </w:r>
      <w:r w:rsidR="00FF7DAC">
        <w:rPr>
          <w:rFonts w:eastAsia="Calibri" w:cs="Tahoma"/>
          <w:spacing w:val="-2"/>
          <w:szCs w:val="18"/>
        </w:rPr>
        <w:t> </w:t>
      </w:r>
      <w:r w:rsidRPr="00FF7DAC">
        <w:rPr>
          <w:rFonts w:eastAsia="Calibri" w:cs="Tahoma"/>
          <w:spacing w:val="-2"/>
          <w:szCs w:val="18"/>
        </w:rPr>
        <w:t>для</w:t>
      </w:r>
      <w:r w:rsidR="00FF7DAC">
        <w:rPr>
          <w:rFonts w:eastAsia="Calibri" w:cs="Tahoma"/>
          <w:spacing w:val="-2"/>
          <w:szCs w:val="18"/>
        </w:rPr>
        <w:t> </w:t>
      </w:r>
      <w:r w:rsidRPr="00FF7DAC">
        <w:rPr>
          <w:rFonts w:eastAsia="Calibri" w:cs="Tahoma"/>
          <w:spacing w:val="-2"/>
          <w:szCs w:val="18"/>
        </w:rPr>
        <w:t>четырех лицензий «на ядро» SQL Server Standard, не приобретая базовые лицензии «на</w:t>
      </w:r>
      <w:r w:rsidR="00FF7DAC">
        <w:rPr>
          <w:rFonts w:eastAsia="Calibri" w:cs="Tahoma"/>
          <w:spacing w:val="-2"/>
          <w:szCs w:val="18"/>
        </w:rPr>
        <w:t> </w:t>
      </w:r>
      <w:r w:rsidRPr="00FF7DAC">
        <w:rPr>
          <w:rFonts w:eastAsia="Calibri" w:cs="Tahoma"/>
          <w:spacing w:val="-2"/>
          <w:szCs w:val="18"/>
        </w:rPr>
        <w:t>ядро» для каждой лицензии «на процессор» SQL Server 2008 R2 Web.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16" w14:textId="77777777" w:rsidR="00A81E83" w:rsidRPr="00E00CCD" w:rsidRDefault="00A81E83" w:rsidP="008558DC">
      <w:pPr>
        <w:numPr>
          <w:ilvl w:val="0"/>
          <w:numId w:val="64"/>
        </w:numPr>
        <w:spacing w:after="60"/>
        <w:ind w:left="1440"/>
        <w:rPr>
          <w:rFonts w:cs="Tahoma"/>
        </w:rPr>
      </w:pPr>
      <w:r w:rsidRPr="00E00CCD">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14:paraId="7FBC0A17" w14:textId="77777777" w:rsidR="008558DC" w:rsidRPr="00E00CCD" w:rsidRDefault="008558DC" w:rsidP="008558DC">
      <w:pPr>
        <w:ind w:left="720"/>
        <w:contextualSpacing/>
        <w:rPr>
          <w:rFonts w:cs="Tahoma"/>
        </w:rPr>
      </w:pPr>
    </w:p>
    <w:p w14:paraId="7FBC0A18" w14:textId="77777777" w:rsidR="008558DC" w:rsidRPr="00E00CCD" w:rsidRDefault="00A81E83" w:rsidP="008558DC">
      <w:pPr>
        <w:spacing w:after="60"/>
        <w:ind w:left="720"/>
        <w:rPr>
          <w:rFonts w:cs="Tahoma"/>
        </w:rPr>
      </w:pPr>
      <w:r w:rsidRPr="00E00CCD">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7FBC0A19" w14:textId="77777777" w:rsidR="00A81E83" w:rsidRDefault="00A81E83" w:rsidP="00FF7DAC">
      <w:pPr>
        <w:ind w:left="720"/>
        <w:contextualSpacing/>
        <w:rPr>
          <w:rFonts w:eastAsia="Calibri" w:cs="Tahoma"/>
          <w:szCs w:val="18"/>
        </w:rPr>
      </w:pPr>
      <w:r w:rsidRPr="00E00CCD">
        <w:rPr>
          <w:rFonts w:eastAsia="Calibri" w:cs="Tahoma"/>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szCs w:val="18"/>
        </w:rPr>
        <w:t>с покрытием, действие которого заканчивается 1 апреля 2015 г., желающие выкупить лицензии «на</w:t>
      </w:r>
      <w:r w:rsidR="00FF7DAC">
        <w:rPr>
          <w:rFonts w:eastAsia="Calibri" w:cs="Tahoma"/>
          <w:szCs w:val="18"/>
        </w:rPr>
        <w:t> </w:t>
      </w:r>
      <w:r w:rsidRPr="00E00CCD">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A1A" w14:textId="77777777" w:rsidR="002371C8" w:rsidRPr="00E00CCD" w:rsidRDefault="002371C8" w:rsidP="00FF7DAC">
      <w:pPr>
        <w:ind w:left="720"/>
        <w:contextualSpacing/>
        <w:rPr>
          <w:rFonts w:cs="Tahoma"/>
        </w:rPr>
      </w:pPr>
    </w:p>
    <w:p w14:paraId="7FBC0A1B" w14:textId="77777777" w:rsidR="00A81E83" w:rsidRPr="00FF7DAC" w:rsidRDefault="00A81E83" w:rsidP="00FF7DAC">
      <w:pPr>
        <w:numPr>
          <w:ilvl w:val="0"/>
          <w:numId w:val="108"/>
        </w:numPr>
        <w:tabs>
          <w:tab w:val="left" w:pos="1800"/>
        </w:tabs>
        <w:spacing w:after="60"/>
        <w:ind w:left="1800"/>
        <w:rPr>
          <w:rFonts w:cs="Tahoma"/>
          <w:spacing w:val="-2"/>
        </w:rPr>
      </w:pPr>
      <w:r w:rsidRPr="00FF7DAC">
        <w:rPr>
          <w:rFonts w:eastAsia="Calibri" w:cs="Tahoma"/>
          <w:b/>
          <w:spacing w:val="-2"/>
          <w:szCs w:val="18"/>
        </w:rPr>
        <w:t>SQL Server 2008 R2 Web.</w:t>
      </w:r>
      <w:r w:rsidRPr="00FF7DAC">
        <w:rPr>
          <w:rFonts w:eastAsia="Calibri" w:cs="Tahoma"/>
          <w:spacing w:val="-2"/>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w:t>
      </w:r>
      <w:r w:rsidR="00FF7DAC">
        <w:rPr>
          <w:rFonts w:eastAsia="Calibri" w:cs="Tahoma"/>
          <w:spacing w:val="-2"/>
          <w:szCs w:val="18"/>
        </w:rPr>
        <w:t> </w:t>
      </w:r>
      <w:r w:rsidRPr="00FF7DAC">
        <w:rPr>
          <w:rFonts w:eastAsia="Calibri" w:cs="Tahoma"/>
          <w:spacing w:val="-2"/>
          <w:szCs w:val="18"/>
        </w:rPr>
        <w:t xml:space="preserve">фермах серверов» и «Перемещение лицензий с помощью Software Assurance». </w:t>
      </w:r>
    </w:p>
    <w:p w14:paraId="7FBC0A1C" w14:textId="77777777" w:rsidR="00A81E83" w:rsidRPr="00E00CCD" w:rsidRDefault="00A81E83" w:rsidP="00B06AAC">
      <w:pPr>
        <w:numPr>
          <w:ilvl w:val="0"/>
          <w:numId w:val="108"/>
        </w:numPr>
        <w:tabs>
          <w:tab w:val="left" w:pos="1800"/>
        </w:tabs>
        <w:spacing w:after="60"/>
        <w:ind w:left="1800"/>
        <w:rPr>
          <w:rFonts w:cs="Tahoma"/>
        </w:rPr>
      </w:pPr>
      <w:r w:rsidRPr="00E00CCD">
        <w:rPr>
          <w:rFonts w:eastAsia="Calibri" w:cs="Tahoma"/>
          <w:b/>
          <w:szCs w:val="18"/>
        </w:rPr>
        <w:t xml:space="preserve">SQL Server 2012 Standard Core. </w:t>
      </w:r>
      <w:r w:rsidRPr="00E00CCD">
        <w:rPr>
          <w:rFonts w:eastAsia="Calibri" w:cs="Tahoma"/>
          <w:szCs w:val="18"/>
        </w:rPr>
        <w:t>Использование этой версии программного обеспечения регулируется правами на использование продуктов для лицензий SQL</w:t>
      </w:r>
      <w:r w:rsidR="007C6D64">
        <w:rPr>
          <w:rFonts w:eastAsia="Calibri" w:cs="Tahoma"/>
          <w:szCs w:val="18"/>
        </w:rPr>
        <w:t> </w:t>
      </w:r>
      <w:r w:rsidRPr="00E00CCD">
        <w:rPr>
          <w:rFonts w:eastAsia="Calibri" w:cs="Tahoma"/>
          <w:szCs w:val="18"/>
        </w:rPr>
        <w:t xml:space="preserve">Server 2008 R2 Standard «на процессор», однако </w:t>
      </w:r>
    </w:p>
    <w:p w14:paraId="7FBC0A1D" w14:textId="77777777" w:rsidR="00A81E83" w:rsidRPr="00E00CCD" w:rsidRDefault="00A81E83" w:rsidP="00FF7DAC">
      <w:pPr>
        <w:numPr>
          <w:ilvl w:val="1"/>
          <w:numId w:val="66"/>
        </w:numPr>
        <w:tabs>
          <w:tab w:val="left" w:pos="2160"/>
        </w:tabs>
        <w:spacing w:after="60"/>
        <w:ind w:left="2160"/>
        <w:rPr>
          <w:rFonts w:cs="Tahoma"/>
        </w:rPr>
      </w:pPr>
      <w:r w:rsidRPr="00E00CCD">
        <w:rPr>
          <w:rFonts w:eastAsia="Calibri" w:cs="Tahoma"/>
          <w:szCs w:val="18"/>
        </w:rPr>
        <w:t>клиенты больше не имеют прав «Перемещение лицензий в фермах серверов» и</w:t>
      </w:r>
      <w:r w:rsidR="00FF7DAC">
        <w:rPr>
          <w:rFonts w:eastAsia="Calibri" w:cs="Tahoma"/>
          <w:szCs w:val="18"/>
        </w:rPr>
        <w:t> </w:t>
      </w:r>
      <w:r w:rsidRPr="00E00CCD">
        <w:rPr>
          <w:rFonts w:eastAsia="Calibri" w:cs="Tahoma"/>
          <w:szCs w:val="18"/>
        </w:rPr>
        <w:t xml:space="preserve">«Перемещение лицензий с помощью Software Assurance»; и </w:t>
      </w:r>
    </w:p>
    <w:p w14:paraId="7FBC0A1E" w14:textId="77777777" w:rsidR="00A81E83" w:rsidRPr="00E00CCD" w:rsidRDefault="00A81E83" w:rsidP="00B06AAC">
      <w:pPr>
        <w:numPr>
          <w:ilvl w:val="1"/>
          <w:numId w:val="66"/>
        </w:numPr>
        <w:tabs>
          <w:tab w:val="left" w:pos="2160"/>
        </w:tabs>
        <w:spacing w:after="60"/>
        <w:ind w:left="2160"/>
        <w:rPr>
          <w:rFonts w:cs="Tahoma"/>
        </w:rPr>
      </w:pPr>
      <w:r w:rsidRPr="00E00CCD">
        <w:rPr>
          <w:rFonts w:eastAsia="Calibri" w:cs="Tahoma"/>
          <w:szCs w:val="18"/>
        </w:rPr>
        <w:t>любая передача лицензий попадает под действие ограничений в пунктах (i) и (ii)</w:t>
      </w:r>
      <w:r w:rsidR="007C6D64">
        <w:rPr>
          <w:rFonts w:eastAsia="Calibri" w:cs="Tahoma"/>
          <w:szCs w:val="18"/>
        </w:rPr>
        <w:t> </w:t>
      </w:r>
      <w:r w:rsidRPr="00E00CCD">
        <w:rPr>
          <w:rFonts w:eastAsia="Calibri" w:cs="Tahoma"/>
          <w:szCs w:val="18"/>
        </w:rPr>
        <w:t>ниже, связанных с «эквивалентом в лицензиях на ядро». «Эквивалент в</w:t>
      </w:r>
      <w:r w:rsidR="007C6D64">
        <w:rPr>
          <w:rFonts w:eastAsia="Calibri" w:cs="Tahoma"/>
          <w:szCs w:val="18"/>
        </w:rPr>
        <w:t> </w:t>
      </w:r>
      <w:r w:rsidRPr="00E00CCD">
        <w:rPr>
          <w:rFonts w:eastAsia="Calibri" w:cs="Tahoma"/>
          <w:szCs w:val="18"/>
        </w:rPr>
        <w:t xml:space="preserve">лицензиях на ядро» определяется следующим образом. </w:t>
      </w:r>
    </w:p>
    <w:p w14:paraId="7FBC0A1F" w14:textId="77777777" w:rsidR="00A81E83" w:rsidRPr="00E00CCD" w:rsidRDefault="00A81E83" w:rsidP="00B06AAC">
      <w:pPr>
        <w:numPr>
          <w:ilvl w:val="2"/>
          <w:numId w:val="66"/>
        </w:numPr>
        <w:tabs>
          <w:tab w:val="left" w:pos="2520"/>
        </w:tabs>
        <w:spacing w:after="60"/>
        <w:ind w:left="2520"/>
        <w:rPr>
          <w:rFonts w:cs="Tahoma"/>
        </w:rPr>
      </w:pPr>
      <w:r w:rsidRPr="00E00CCD">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7FBC0A20" w14:textId="77777777" w:rsidR="00A81E83" w:rsidRPr="00E00CCD" w:rsidRDefault="00A81E83" w:rsidP="00B06AAC">
      <w:pPr>
        <w:numPr>
          <w:ilvl w:val="4"/>
          <w:numId w:val="64"/>
        </w:numPr>
        <w:tabs>
          <w:tab w:val="left" w:pos="2880"/>
        </w:tabs>
        <w:spacing w:after="60"/>
        <w:ind w:left="2880"/>
        <w:rPr>
          <w:rFonts w:cs="Tahoma"/>
        </w:rPr>
      </w:pPr>
      <w:r w:rsidRPr="00E00CCD">
        <w:rPr>
          <w:rFonts w:eastAsia="Calibri" w:cs="Tahoma"/>
          <w:szCs w:val="18"/>
        </w:rPr>
        <w:t xml:space="preserve">четыре ядра для одной лицензии «на процессор», ИЛИ </w:t>
      </w:r>
    </w:p>
    <w:p w14:paraId="7FBC0A21" w14:textId="77777777" w:rsidR="00A81E83" w:rsidRPr="00E00CCD" w:rsidRDefault="00A81E83" w:rsidP="00B06AAC">
      <w:pPr>
        <w:numPr>
          <w:ilvl w:val="4"/>
          <w:numId w:val="64"/>
        </w:numPr>
        <w:tabs>
          <w:tab w:val="left" w:pos="2880"/>
        </w:tabs>
        <w:spacing w:after="60"/>
        <w:ind w:left="2880"/>
        <w:rPr>
          <w:rFonts w:cs="Tahoma"/>
        </w:rPr>
      </w:pPr>
      <w:r w:rsidRPr="00E00CCD">
        <w:rPr>
          <w:rFonts w:eastAsia="Calibri" w:cs="Tahoma"/>
          <w:szCs w:val="18"/>
        </w:rPr>
        <w:t>число ядер для</w:t>
      </w:r>
      <w:r w:rsidR="00827CFE" w:rsidRPr="00E00CCD">
        <w:rPr>
          <w:rFonts w:eastAsia="Calibri" w:cs="Tahoma"/>
          <w:szCs w:val="18"/>
        </w:rPr>
        <w:t xml:space="preserve"> </w:t>
      </w:r>
      <w:r w:rsidRPr="00E00CCD">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7FBC0A22" w14:textId="77777777" w:rsidR="008558DC" w:rsidRPr="00E00CCD" w:rsidRDefault="00A81E83" w:rsidP="00B06AAC">
      <w:pPr>
        <w:numPr>
          <w:ilvl w:val="2"/>
          <w:numId w:val="66"/>
        </w:numPr>
        <w:tabs>
          <w:tab w:val="left" w:pos="2520"/>
        </w:tabs>
        <w:spacing w:after="60"/>
        <w:ind w:left="2520"/>
        <w:rPr>
          <w:rFonts w:cs="Tahoma"/>
        </w:rPr>
      </w:pPr>
      <w:r w:rsidRPr="00E00CCD">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FBC0A23" w14:textId="77777777" w:rsidR="00A81E83" w:rsidRPr="00E00CCD" w:rsidRDefault="00A81E83" w:rsidP="00FF7DAC">
      <w:pPr>
        <w:numPr>
          <w:ilvl w:val="1"/>
          <w:numId w:val="66"/>
        </w:numPr>
        <w:tabs>
          <w:tab w:val="left" w:pos="2160"/>
        </w:tabs>
        <w:spacing w:after="60"/>
        <w:ind w:left="2160"/>
        <w:rPr>
          <w:rFonts w:cs="Tahoma"/>
        </w:rPr>
      </w:pPr>
      <w:r w:rsidRPr="00E00CCD">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w:t>
      </w:r>
      <w:r w:rsidR="00FF7DAC">
        <w:rPr>
          <w:rFonts w:eastAsia="Calibri" w:cs="Tahoma"/>
          <w:szCs w:val="18"/>
        </w:rPr>
        <w:t> </w:t>
      </w:r>
      <w:r w:rsidRPr="00E00CCD">
        <w:rPr>
          <w:rFonts w:eastAsia="Calibri" w:cs="Tahoma"/>
          <w:szCs w:val="18"/>
        </w:rPr>
        <w:t>дополнительными лицензиями «на ядро» для SQL Server 2012.</w:t>
      </w:r>
    </w:p>
    <w:p w14:paraId="7FBC0A24" w14:textId="77777777" w:rsidR="00A81E83" w:rsidRPr="00E00CCD" w:rsidRDefault="00A81E83" w:rsidP="00B06AAC">
      <w:pPr>
        <w:numPr>
          <w:ilvl w:val="1"/>
          <w:numId w:val="66"/>
        </w:numPr>
        <w:tabs>
          <w:tab w:val="left" w:pos="2160"/>
        </w:tabs>
        <w:spacing w:after="60"/>
        <w:ind w:left="2160"/>
        <w:rPr>
          <w:rFonts w:cs="Tahoma"/>
        </w:rPr>
      </w:pPr>
      <w:r w:rsidRPr="00E00CCD">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FBC0A25" w14:textId="77777777" w:rsidR="00B06AAC" w:rsidRPr="00E00CCD" w:rsidRDefault="00B06AAC" w:rsidP="00B06AAC">
      <w:pPr>
        <w:tabs>
          <w:tab w:val="left" w:pos="2160"/>
        </w:tabs>
        <w:spacing w:after="60"/>
        <w:rPr>
          <w:rFonts w:cs="Tahoma"/>
        </w:rPr>
      </w:pPr>
    </w:p>
    <w:p w14:paraId="7FBC0A26" w14:textId="77777777" w:rsidR="00B06AAC" w:rsidRPr="00E00CCD" w:rsidRDefault="00A81E83" w:rsidP="00B06AAC">
      <w:pPr>
        <w:tabs>
          <w:tab w:val="left" w:pos="720"/>
        </w:tabs>
        <w:spacing w:after="60"/>
        <w:ind w:left="720"/>
        <w:rPr>
          <w:rFonts w:cs="Tahoma"/>
        </w:rPr>
      </w:pPr>
      <w:r w:rsidRPr="00E00CCD">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7FBC0A27" w14:textId="77777777" w:rsidR="00A81E83" w:rsidRPr="00E00CCD" w:rsidRDefault="00A81E83" w:rsidP="00B06AAC">
      <w:pPr>
        <w:tabs>
          <w:tab w:val="left" w:pos="720"/>
        </w:tabs>
        <w:ind w:left="720"/>
        <w:contextualSpacing/>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7FBC0A28" w14:textId="77777777" w:rsidR="00B06AAC" w:rsidRPr="00E00CCD" w:rsidRDefault="00B06AAC" w:rsidP="00B06AAC">
      <w:pPr>
        <w:tabs>
          <w:tab w:val="left" w:pos="720"/>
        </w:tabs>
        <w:ind w:left="720"/>
        <w:contextualSpacing/>
        <w:rPr>
          <w:rFonts w:cs="Tahoma"/>
        </w:rPr>
      </w:pPr>
    </w:p>
    <w:p w14:paraId="7FBC0A29" w14:textId="77777777" w:rsidR="00A81E83" w:rsidRPr="00E00CCD" w:rsidRDefault="00A81E83" w:rsidP="00FF7DAC">
      <w:pPr>
        <w:numPr>
          <w:ilvl w:val="2"/>
          <w:numId w:val="6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FF7DAC">
        <w:rPr>
          <w:rFonts w:eastAsia="Calibri" w:cs="Tahoma"/>
          <w:szCs w:val="18"/>
        </w:rPr>
        <w:t> </w:t>
      </w:r>
      <w:r w:rsidRPr="00E00CCD">
        <w:rPr>
          <w:rFonts w:eastAsia="Calibri" w:cs="Tahoma"/>
          <w:szCs w:val="18"/>
        </w:rPr>
        <w:t xml:space="preserve">действие» выше; </w:t>
      </w:r>
    </w:p>
    <w:p w14:paraId="7FBC0A2A" w14:textId="77777777" w:rsidR="00A81E83" w:rsidRPr="00E00CCD" w:rsidRDefault="00A81E83" w:rsidP="00B06AAC">
      <w:pPr>
        <w:numPr>
          <w:ilvl w:val="2"/>
          <w:numId w:val="64"/>
        </w:numPr>
        <w:spacing w:after="60"/>
        <w:ind w:left="1440"/>
        <w:rPr>
          <w:rFonts w:cs="Tahoma"/>
        </w:rPr>
      </w:pPr>
      <w:r w:rsidRPr="00E00CCD">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2B" w14:textId="77777777" w:rsidR="002512D3" w:rsidRPr="00E00CCD" w:rsidRDefault="002512D3">
      <w:pPr>
        <w:rPr>
          <w:rFonts w:cs="Tahoma"/>
        </w:rPr>
      </w:pPr>
    </w:p>
    <w:p w14:paraId="7FBC0A2C" w14:textId="77777777" w:rsidR="00B06AAC" w:rsidRPr="00E00CCD" w:rsidRDefault="00A81E83" w:rsidP="00B06AAC">
      <w:pPr>
        <w:tabs>
          <w:tab w:val="left" w:pos="720"/>
        </w:tabs>
        <w:spacing w:after="60"/>
        <w:ind w:left="720"/>
        <w:rPr>
          <w:rFonts w:cs="Tahoma"/>
        </w:rPr>
      </w:pPr>
      <w:r w:rsidRPr="00E00CCD">
        <w:rPr>
          <w:rFonts w:cs="Tahoma"/>
          <w:b/>
        </w:rPr>
        <w:t>Для клиентов из Китайской Народной</w:t>
      </w:r>
      <w:r w:rsidRPr="00E00CCD">
        <w:rPr>
          <w:rFonts w:cs="Tahoma"/>
        </w:rPr>
        <w:t xml:space="preserve"> </w:t>
      </w:r>
      <w:r w:rsidRPr="00E00CCD">
        <w:rPr>
          <w:rFonts w:cs="Tahoma"/>
          <w:b/>
        </w:rPr>
        <w:t>Республики, приобретающих там лицензии «на процессор» и Software Assurance для SQL Server 2008 R2:</w:t>
      </w:r>
    </w:p>
    <w:p w14:paraId="7FBC0A2D" w14:textId="77777777" w:rsidR="00A81E83" w:rsidRPr="00E00CCD" w:rsidRDefault="00A81E83" w:rsidP="00B06AAC">
      <w:pPr>
        <w:tabs>
          <w:tab w:val="left" w:pos="720"/>
        </w:tabs>
        <w:ind w:left="720"/>
        <w:contextualSpacing/>
        <w:rPr>
          <w:rFonts w:cs="Tahoma"/>
        </w:rPr>
      </w:pPr>
      <w:r w:rsidRPr="00E00CCD">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FBC0A2E" w14:textId="77777777" w:rsidR="00A81E83" w:rsidRPr="00E00CCD" w:rsidRDefault="00A81E83" w:rsidP="008558DC">
      <w:pPr>
        <w:ind w:left="900"/>
        <w:rPr>
          <w:rFonts w:cs="Tahoma"/>
        </w:rPr>
      </w:pPr>
    </w:p>
    <w:p w14:paraId="7FBC0A2F" w14:textId="77777777" w:rsidR="00A81E83" w:rsidRPr="00E00CCD" w:rsidRDefault="00A81E83" w:rsidP="008558DC">
      <w:pPr>
        <w:rPr>
          <w:rFonts w:cs="Tahoma"/>
        </w:rPr>
      </w:pPr>
    </w:p>
    <w:p w14:paraId="7FBC0A30" w14:textId="77777777" w:rsidR="00A81E83" w:rsidRPr="00E00CCD" w:rsidRDefault="00AD4C5F" w:rsidP="00BD4B91">
      <w:pPr>
        <w:pStyle w:val="Heading3"/>
        <w:rPr>
          <w:rFonts w:ascii="Tahoma" w:hAnsi="Tahoma" w:cs="Tahoma"/>
        </w:rPr>
      </w:pPr>
      <w:bookmarkStart w:id="1413" w:name="_85_84_SQL"/>
      <w:bookmarkStart w:id="1414" w:name="_78_SQL_Server®"/>
      <w:bookmarkStart w:id="1415" w:name="Srv_85SQL2008R2Workgroup5ClientAddon"/>
      <w:bookmarkStart w:id="1416" w:name="_Toc336338343"/>
      <w:bookmarkStart w:id="1417" w:name="_Toc348438697"/>
      <w:bookmarkEnd w:id="1413"/>
      <w:bookmarkEnd w:id="1414"/>
      <w:r w:rsidRPr="00E00CCD">
        <w:rPr>
          <w:rFonts w:ascii="Tahoma" w:hAnsi="Tahoma" w:cs="Tahoma"/>
          <w:color w:val="F66400"/>
          <w:sz w:val="22"/>
          <w:vertAlign w:val="superscript"/>
        </w:rPr>
        <w:t>78</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2008 R2 Workgroup (5 Client Add-On)</w:t>
      </w:r>
      <w:bookmarkEnd w:id="1415"/>
      <w:bookmarkEnd w:id="1416"/>
      <w:bookmarkEnd w:id="1417"/>
    </w:p>
    <w:p w14:paraId="7FBC0A31" w14:textId="77777777" w:rsidR="00A81E83" w:rsidRPr="00E00CCD" w:rsidRDefault="00A81E83" w:rsidP="00DA46D5">
      <w:pPr>
        <w:pStyle w:val="EndnoteText"/>
        <w:ind w:left="0"/>
        <w:rPr>
          <w:rFonts w:ascii="Tahoma" w:hAnsi="Tahoma" w:cs="Tahoma"/>
        </w:rPr>
      </w:pPr>
    </w:p>
    <w:p w14:paraId="7FBC0A32" w14:textId="77777777" w:rsidR="00DA46D5" w:rsidRPr="00E00CCD" w:rsidRDefault="00A81E83" w:rsidP="00DA46D5">
      <w:pPr>
        <w:spacing w:after="60"/>
        <w:ind w:left="720"/>
        <w:rPr>
          <w:rFonts w:cs="Tahoma"/>
        </w:rPr>
      </w:pPr>
      <w:r w:rsidRPr="00E00CCD">
        <w:rPr>
          <w:rFonts w:cs="Tahoma"/>
          <w:b/>
        </w:rPr>
        <w:t>Предоставление лицензий в связи с окончанием жизненного цикла выпуска SQL Server Workgroup.</w:t>
      </w:r>
    </w:p>
    <w:p w14:paraId="7FBC0A33" w14:textId="77777777" w:rsidR="00A81E83" w:rsidRPr="00FF7DAC" w:rsidRDefault="00A81E83" w:rsidP="00FF7DAC">
      <w:pPr>
        <w:ind w:left="720"/>
        <w:rPr>
          <w:rFonts w:cs="Tahoma"/>
          <w:spacing w:val="-2"/>
        </w:rPr>
      </w:pPr>
      <w:r w:rsidRPr="00FF7DAC">
        <w:rPr>
          <w:rFonts w:eastAsia="Calibri" w:cs="Tahoma"/>
          <w:spacing w:val="-2"/>
          <w:szCs w:val="18"/>
        </w:rPr>
        <w:t>SQL Server 2008 R2 Workgroup будет последней версией выпуска SQL Server Workgroup.</w:t>
      </w:r>
      <w:r w:rsidR="00827CFE" w:rsidRPr="00FF7DAC">
        <w:rPr>
          <w:rFonts w:eastAsia="Calibri" w:cs="Tahoma"/>
          <w:spacing w:val="-2"/>
          <w:szCs w:val="18"/>
        </w:rPr>
        <w:t xml:space="preserve"> </w:t>
      </w:r>
      <w:r w:rsidRPr="00FF7DAC">
        <w:rPr>
          <w:rFonts w:eastAsia="Calibri" w:cs="Tahoma"/>
          <w:spacing w:val="-2"/>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w:t>
      </w:r>
      <w:r w:rsidR="00FF7DAC">
        <w:rPr>
          <w:rFonts w:eastAsia="Calibri" w:cs="Tahoma"/>
          <w:spacing w:val="-2"/>
          <w:szCs w:val="18"/>
        </w:rPr>
        <w:t> </w:t>
      </w:r>
      <w:r w:rsidRPr="00FF7DAC">
        <w:rPr>
          <w:rFonts w:eastAsia="Calibri" w:cs="Tahoma"/>
          <w:spacing w:val="-2"/>
          <w:szCs w:val="18"/>
        </w:rPr>
        <w:t>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827CFE" w:rsidRPr="00FF7DAC">
        <w:rPr>
          <w:rFonts w:eastAsia="Calibri" w:cs="Tahoma"/>
          <w:spacing w:val="-2"/>
          <w:szCs w:val="18"/>
        </w:rPr>
        <w:t xml:space="preserve"> </w:t>
      </w:r>
      <w:r w:rsidRPr="00FF7DAC">
        <w:rPr>
          <w:rFonts w:eastAsia="Calibri" w:cs="Tahoma"/>
          <w:spacing w:val="-2"/>
          <w:szCs w:val="18"/>
        </w:rPr>
        <w:t>После приобретения Software Assurance для SQL Server Standard в рамках данного предложения лицензии SQL Server Workgroup клиентов перестают действовать.</w:t>
      </w:r>
    </w:p>
    <w:p w14:paraId="7FBC0A34" w14:textId="77777777" w:rsidR="00DA46D5" w:rsidRPr="00E00CCD" w:rsidRDefault="00A81E83" w:rsidP="00DA46D5">
      <w:pPr>
        <w:spacing w:after="60"/>
        <w:ind w:left="720"/>
        <w:rPr>
          <w:rFonts w:cs="Tahoma"/>
        </w:rPr>
      </w:pPr>
      <w:r w:rsidRPr="00E00CCD">
        <w:rPr>
          <w:rFonts w:cs="Tahoma"/>
          <w:b/>
        </w:rPr>
        <w:t>Для клиентов из Китайской Народной</w:t>
      </w:r>
      <w:r w:rsidRPr="00E00CCD">
        <w:rPr>
          <w:rFonts w:cs="Tahoma"/>
        </w:rPr>
        <w:t xml:space="preserve"> </w:t>
      </w:r>
      <w:r w:rsidRPr="00E00CCD">
        <w:rPr>
          <w:rFonts w:cs="Tahoma"/>
          <w:b/>
        </w:rPr>
        <w:t>Республики, приобретающих там лицензии и Software Assurance для SQL Server 2008 R2:</w:t>
      </w:r>
    </w:p>
    <w:p w14:paraId="7FBC0A35" w14:textId="77777777" w:rsidR="00A81E83" w:rsidRPr="00E00CCD" w:rsidRDefault="00A81E83" w:rsidP="00DA46D5">
      <w:pPr>
        <w:ind w:left="720"/>
        <w:rPr>
          <w:rFonts w:cs="Tahoma"/>
        </w:rPr>
      </w:pPr>
      <w:r w:rsidRPr="00E00CCD">
        <w:rPr>
          <w:rFonts w:cs="Tahoma"/>
        </w:rPr>
        <w:t>Дата 1 апреля 2012 г., указанная в данном списке продуктов, не применяется. Применимой датой для этих клиентов будет 1 июля 2012 г.</w:t>
      </w:r>
    </w:p>
    <w:p w14:paraId="7FBC0A36" w14:textId="77777777" w:rsidR="00DA46D5" w:rsidRPr="00E00CCD" w:rsidRDefault="00DA46D5" w:rsidP="00DA46D5">
      <w:pPr>
        <w:ind w:left="720"/>
        <w:rPr>
          <w:rFonts w:cs="Tahoma"/>
        </w:rPr>
      </w:pPr>
    </w:p>
    <w:p w14:paraId="7FBC0A37" w14:textId="77777777" w:rsidR="007C6D64" w:rsidRPr="00E00CCD" w:rsidRDefault="007C6D64" w:rsidP="00DA46D5">
      <w:pPr>
        <w:ind w:left="720"/>
        <w:rPr>
          <w:rFonts w:cs="Tahoma"/>
        </w:rPr>
      </w:pPr>
    </w:p>
    <w:p w14:paraId="7FBC0A38" w14:textId="77777777" w:rsidR="00A81E83" w:rsidRPr="00E00CCD" w:rsidRDefault="00AD4C5F" w:rsidP="00A81E83">
      <w:pPr>
        <w:pStyle w:val="Heading3"/>
        <w:ind w:left="720" w:hanging="720"/>
        <w:rPr>
          <w:rFonts w:ascii="Tahoma" w:hAnsi="Tahoma" w:cs="Tahoma"/>
        </w:rPr>
      </w:pPr>
      <w:bookmarkStart w:id="1418" w:name="_79_SQL_Server®"/>
      <w:bookmarkStart w:id="1419" w:name="_Toc336338344"/>
      <w:bookmarkStart w:id="1420" w:name="_Toc348438698"/>
      <w:bookmarkStart w:id="1421" w:name="Srv_72SQLSvr08R2WorkgroupProc"/>
      <w:bookmarkEnd w:id="1418"/>
      <w:r w:rsidRPr="00E00CCD">
        <w:rPr>
          <w:rFonts w:ascii="Tahoma" w:hAnsi="Tahoma" w:cs="Tahoma"/>
          <w:color w:val="F66400"/>
          <w:sz w:val="22"/>
          <w:vertAlign w:val="superscript"/>
        </w:rPr>
        <w:t>79</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2008 R2 Workgroup «на процессор»</w:t>
      </w:r>
      <w:bookmarkEnd w:id="1419"/>
      <w:bookmarkEnd w:id="1420"/>
    </w:p>
    <w:bookmarkEnd w:id="1421"/>
    <w:p w14:paraId="7FBC0A39" w14:textId="77777777" w:rsidR="00A81E83" w:rsidRPr="00E00CCD" w:rsidRDefault="00A81E83" w:rsidP="000C03F3">
      <w:pPr>
        <w:ind w:left="720"/>
        <w:rPr>
          <w:rFonts w:cs="Tahoma"/>
        </w:rPr>
      </w:pPr>
    </w:p>
    <w:p w14:paraId="7FBC0A3A" w14:textId="77777777" w:rsidR="000C03F3" w:rsidRPr="00E00CCD" w:rsidRDefault="00A81E83" w:rsidP="000C03F3">
      <w:pPr>
        <w:spacing w:after="60"/>
        <w:ind w:left="720"/>
        <w:rPr>
          <w:rFonts w:cs="Tahoma"/>
        </w:rPr>
      </w:pPr>
      <w:r w:rsidRPr="00E00CCD">
        <w:rPr>
          <w:rFonts w:eastAsia="Calibri" w:cs="Tahoma"/>
          <w:b/>
          <w:color w:val="000000"/>
          <w:szCs w:val="18"/>
        </w:rPr>
        <w:t>Предоставление лицензий в связи с изменением модели лицензирования.</w:t>
      </w:r>
    </w:p>
    <w:p w14:paraId="7FBC0A3B" w14:textId="77777777" w:rsidR="00A81E83" w:rsidRPr="00E00CCD" w:rsidRDefault="00A81E83" w:rsidP="00FF7DAC">
      <w:pPr>
        <w:ind w:left="720"/>
        <w:rPr>
          <w:rFonts w:cs="Tahoma"/>
        </w:rPr>
      </w:pPr>
      <w:r w:rsidRPr="00E00CCD">
        <w:rPr>
          <w:rFonts w:eastAsia="Calibri" w:cs="Tahoma"/>
          <w:color w:val="000000"/>
          <w:szCs w:val="18"/>
        </w:rPr>
        <w:t>SQL Server 2008 R2 будет последней версией SQL Server, лицензируемой по модели «на процессор», и</w:t>
      </w:r>
      <w:r w:rsidR="007C6D64">
        <w:rPr>
          <w:rFonts w:eastAsia="Calibri" w:cs="Tahoma"/>
          <w:color w:val="000000"/>
          <w:szCs w:val="18"/>
        </w:rPr>
        <w:t> </w:t>
      </w:r>
      <w:r w:rsidRPr="00E00CCD">
        <w:rPr>
          <w:rFonts w:eastAsia="Calibri" w:cs="Tahoma"/>
          <w:color w:val="000000"/>
          <w:szCs w:val="18"/>
        </w:rPr>
        <w:t>последней версией выпуска SQL Server Workgroup.</w:t>
      </w:r>
      <w:r w:rsidR="00827CFE" w:rsidRPr="00E00CCD">
        <w:rPr>
          <w:rFonts w:eastAsia="Calibri" w:cs="Tahoma"/>
          <w:color w:val="000000"/>
          <w:szCs w:val="18"/>
        </w:rPr>
        <w:t xml:space="preserve"> </w:t>
      </w:r>
      <w:r w:rsidRPr="00E00CCD">
        <w:rPr>
          <w:rFonts w:eastAsia="Calibri" w:cs="Tahoma"/>
          <w:color w:val="000000"/>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«на процессор» («соответствующие лицензии») имеют следующие возможности. Для получения этих возможностей лицензии SQL Server 2008 R2 Workgroup «на процессор», </w:t>
      </w:r>
      <w:r w:rsidRPr="00E00CCD">
        <w:rPr>
          <w:rFonts w:cs="Tahoma"/>
          <w:bCs/>
          <w:color w:val="000000"/>
          <w:szCs w:val="18"/>
        </w:rPr>
        <w:t>приобретенные впоследствии в течение срока действия того же соглашения о</w:t>
      </w:r>
      <w:r w:rsidR="00FF7DAC">
        <w:rPr>
          <w:rFonts w:cs="Tahoma"/>
          <w:bCs/>
          <w:color w:val="000000"/>
          <w:szCs w:val="18"/>
        </w:rPr>
        <w:t> </w:t>
      </w:r>
      <w:r w:rsidRPr="00E00CCD">
        <w:rPr>
          <w:rFonts w:cs="Tahoma"/>
          <w:bCs/>
          <w:color w:val="000000"/>
          <w:szCs w:val="18"/>
        </w:rPr>
        <w:t>регистрации, но до 1 апреля 2015 г. в рамках запланированного процесса сверки по соглашению</w:t>
      </w:r>
      <w:r w:rsidR="00FF7DAC">
        <w:rPr>
          <w:rFonts w:cs="Tahoma"/>
          <w:bCs/>
          <w:color w:val="000000"/>
          <w:szCs w:val="18"/>
        </w:rPr>
        <w:t> </w:t>
      </w:r>
      <w:r w:rsidRPr="00E00CCD">
        <w:rPr>
          <w:rFonts w:cs="Tahoma"/>
          <w:bCs/>
          <w:color w:val="000000"/>
          <w:szCs w:val="18"/>
        </w:rPr>
        <w:t>Enterprise, Enterprise Subscription, Open Value Subscription или EES, также считаются соответствующими лицензиями.</w:t>
      </w:r>
      <w:r w:rsidR="00827CFE" w:rsidRPr="00E00CCD">
        <w:rPr>
          <w:rFonts w:cs="Tahoma"/>
          <w:bCs/>
          <w:color w:val="000000"/>
          <w:szCs w:val="18"/>
        </w:rPr>
        <w:t xml:space="preserve"> </w:t>
      </w:r>
      <w:r w:rsidRPr="00E00CCD">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FBC0A3C" w14:textId="77777777" w:rsidR="000C03F3" w:rsidRPr="00E00CCD" w:rsidRDefault="000C03F3" w:rsidP="000C03F3">
      <w:pPr>
        <w:ind w:left="720"/>
        <w:rPr>
          <w:rFonts w:cs="Tahoma"/>
        </w:rPr>
      </w:pPr>
    </w:p>
    <w:p w14:paraId="7FBC0A3D" w14:textId="77777777" w:rsidR="000C03F3" w:rsidRPr="00E00CCD" w:rsidRDefault="000C03F3" w:rsidP="000C03F3">
      <w:pPr>
        <w:spacing w:after="60"/>
        <w:ind w:left="720"/>
        <w:rPr>
          <w:rFonts w:cs="Tahoma"/>
        </w:rPr>
      </w:pPr>
      <w:r w:rsidRPr="00E00CCD">
        <w:rPr>
          <w:rFonts w:eastAsia="Calibri" w:cs="Tahoma"/>
          <w:b/>
          <w:color w:val="000000"/>
          <w:szCs w:val="18"/>
        </w:rPr>
        <w:t>Текущий срок действия</w:t>
      </w:r>
    </w:p>
    <w:p w14:paraId="7FBC0A3E" w14:textId="77777777" w:rsidR="00A81E83" w:rsidRPr="00E00CCD" w:rsidRDefault="00A81E83" w:rsidP="00FF7DAC">
      <w:pPr>
        <w:tabs>
          <w:tab w:val="left" w:pos="720"/>
        </w:tabs>
        <w:ind w:left="720"/>
        <w:rPr>
          <w:rFonts w:cs="Tahoma"/>
        </w:rPr>
      </w:pPr>
      <w:r w:rsidRPr="00E00CCD">
        <w:rPr>
          <w:rFonts w:eastAsia="Calibri" w:cs="Tahoma"/>
          <w:szCs w:val="18"/>
        </w:rPr>
        <w:t>В течение текущего срока действия покрытия Software Assurance, активного на 1 апреля 2012 г.,</w:t>
      </w:r>
      <w:r w:rsidR="00827CFE" w:rsidRPr="00E00CCD">
        <w:rPr>
          <w:rFonts w:eastAsia="Calibri" w:cs="Tahoma"/>
          <w:szCs w:val="18"/>
        </w:rPr>
        <w:t xml:space="preserve"> </w:t>
      </w:r>
      <w:r w:rsidRPr="00E00CCD">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w:t>
      </w:r>
      <w:r w:rsidR="00FF7DAC">
        <w:rPr>
          <w:rFonts w:eastAsia="Calibri" w:cs="Tahoma"/>
          <w:szCs w:val="18"/>
        </w:rPr>
        <w:t> </w:t>
      </w:r>
      <w:r w:rsidRPr="00E00CCD">
        <w:rPr>
          <w:rFonts w:eastAsia="Calibri" w:cs="Tahoma"/>
          <w:szCs w:val="18"/>
        </w:rPr>
        <w:t>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 Условия лицензии в отношении перемещения лицензий приводятся в Правах на использование продуктов для SQL Server 2012 Standard Core.</w:t>
      </w:r>
    </w:p>
    <w:p w14:paraId="7FBC0A3F" w14:textId="77777777" w:rsidR="000C03F3" w:rsidRPr="00E00CCD" w:rsidRDefault="000C03F3" w:rsidP="000C03F3">
      <w:pPr>
        <w:tabs>
          <w:tab w:val="left" w:pos="720"/>
        </w:tabs>
        <w:ind w:left="720"/>
        <w:rPr>
          <w:rFonts w:cs="Tahoma"/>
        </w:rPr>
      </w:pPr>
    </w:p>
    <w:p w14:paraId="7FBC0A40" w14:textId="77777777" w:rsidR="000C03F3" w:rsidRPr="00E00CCD" w:rsidRDefault="00A81E83" w:rsidP="000C03F3">
      <w:pPr>
        <w:spacing w:after="60"/>
        <w:ind w:left="720"/>
        <w:rPr>
          <w:rFonts w:cs="Tahoma"/>
        </w:rPr>
      </w:pPr>
      <w:r w:rsidRPr="00E00CCD">
        <w:rPr>
          <w:rFonts w:eastAsia="Calibri" w:cs="Tahoma"/>
          <w:b/>
          <w:color w:val="000000"/>
          <w:szCs w:val="18"/>
        </w:rPr>
        <w:t>Первый срок продления (до 1 апреля 2015 г.)</w:t>
      </w:r>
    </w:p>
    <w:p w14:paraId="7FBC0A41" w14:textId="77777777" w:rsidR="00A81E83" w:rsidRPr="00E00CCD" w:rsidRDefault="00A81E83" w:rsidP="000C03F3">
      <w:pPr>
        <w:tabs>
          <w:tab w:val="left" w:pos="720"/>
        </w:tabs>
        <w:ind w:left="720"/>
        <w:rPr>
          <w:rFonts w:cs="Tahoma"/>
        </w:rPr>
      </w:pPr>
      <w:r w:rsidRPr="00E00CCD">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7FBC0A42" w14:textId="77777777" w:rsidR="00A81E83" w:rsidRPr="00FF7DAC" w:rsidRDefault="00A81E83" w:rsidP="000C03F3">
      <w:pPr>
        <w:numPr>
          <w:ilvl w:val="0"/>
          <w:numId w:val="143"/>
        </w:numPr>
        <w:tabs>
          <w:tab w:val="left" w:pos="1440"/>
        </w:tabs>
        <w:ind w:left="1440"/>
        <w:rPr>
          <w:rFonts w:cs="Tahoma"/>
          <w:spacing w:val="-4"/>
        </w:rPr>
      </w:pPr>
      <w:r w:rsidRPr="00FF7DAC">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FBC0A43" w14:textId="77777777" w:rsidR="00A81E83" w:rsidRPr="00E00CCD" w:rsidRDefault="00A81E83" w:rsidP="000C03F3">
      <w:pPr>
        <w:numPr>
          <w:ilvl w:val="0"/>
          <w:numId w:val="110"/>
        </w:numPr>
        <w:tabs>
          <w:tab w:val="left" w:pos="1800"/>
        </w:tabs>
        <w:ind w:left="1800"/>
        <w:rPr>
          <w:rFonts w:cs="Tahoma"/>
        </w:rPr>
      </w:pPr>
      <w:r w:rsidRPr="00E00CCD">
        <w:rPr>
          <w:rFonts w:eastAsia="Calibri" w:cs="Tahoma"/>
          <w:szCs w:val="18"/>
        </w:rPr>
        <w:t>четыре, ИЛИ</w:t>
      </w:r>
    </w:p>
    <w:p w14:paraId="7FBC0A44" w14:textId="77777777" w:rsidR="00A81E83" w:rsidRPr="00FF7DAC" w:rsidRDefault="00A81E83" w:rsidP="00FF7DAC">
      <w:pPr>
        <w:numPr>
          <w:ilvl w:val="0"/>
          <w:numId w:val="110"/>
        </w:numPr>
        <w:tabs>
          <w:tab w:val="left" w:pos="1800"/>
        </w:tabs>
        <w:ind w:left="1800"/>
        <w:rPr>
          <w:rFonts w:cs="Tahoma"/>
          <w:spacing w:val="-2"/>
        </w:rPr>
      </w:pPr>
      <w:r w:rsidRPr="00FF7DAC">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827CFE" w:rsidRPr="00FF7DAC">
        <w:rPr>
          <w:rFonts w:eastAsia="Calibri" w:cs="Tahoma"/>
          <w:spacing w:val="-2"/>
          <w:szCs w:val="18"/>
        </w:rPr>
        <w:t xml:space="preserve"> </w:t>
      </w:r>
      <w:r w:rsidRPr="00FF7DAC">
        <w:rPr>
          <w:rFonts w:eastAsia="Calibri" w:cs="Tahoma"/>
          <w:spacing w:val="-2"/>
          <w:szCs w:val="18"/>
        </w:rPr>
        <w:t>(В случаях, когда фактическое количество ядер в каждом физическом процессоре превышает четыре, клиенты должны сохранить запись о</w:t>
      </w:r>
      <w:r w:rsidR="00FF7DAC" w:rsidRPr="00FF7DAC">
        <w:rPr>
          <w:rFonts w:eastAsia="Calibri" w:cs="Tahoma"/>
          <w:spacing w:val="-2"/>
          <w:szCs w:val="18"/>
        </w:rPr>
        <w:t> </w:t>
      </w:r>
      <w:r w:rsidRPr="00FF7DAC">
        <w:rPr>
          <w:rFonts w:eastAsia="Calibri" w:cs="Tahoma"/>
          <w:spacing w:val="-2"/>
          <w:szCs w:val="18"/>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w:t>
      </w:r>
      <w:r w:rsidR="00FF7DAC">
        <w:rPr>
          <w:rFonts w:eastAsia="Calibri" w:cs="Tahoma"/>
          <w:spacing w:val="-2"/>
          <w:szCs w:val="18"/>
        </w:rPr>
        <w:t> </w:t>
      </w:r>
      <w:r w:rsidRPr="00FF7DAC">
        <w:rPr>
          <w:rFonts w:eastAsia="Calibri" w:cs="Tahoma"/>
          <w:spacing w:val="-2"/>
          <w:szCs w:val="18"/>
        </w:rPr>
        <w:t xml:space="preserve">Microsoft MAP или аналогичного программного обеспечения.) </w:t>
      </w:r>
    </w:p>
    <w:p w14:paraId="7FBC0A45" w14:textId="77777777" w:rsidR="00A81E83" w:rsidRPr="00E00CCD" w:rsidRDefault="00A81E83" w:rsidP="000C03F3">
      <w:pPr>
        <w:numPr>
          <w:ilvl w:val="0"/>
          <w:numId w:val="143"/>
        </w:numPr>
        <w:tabs>
          <w:tab w:val="left" w:pos="1440"/>
        </w:tabs>
        <w:ind w:left="1440"/>
        <w:rPr>
          <w:rFonts w:cs="Tahoma"/>
        </w:rPr>
      </w:pPr>
      <w:r w:rsidRPr="00E00CCD">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7FBC0A46" w14:textId="77777777" w:rsidR="00FF7DAC" w:rsidRDefault="00FF7DAC" w:rsidP="000C03F3">
      <w:pPr>
        <w:tabs>
          <w:tab w:val="left" w:pos="1440"/>
        </w:tabs>
        <w:rPr>
          <w:rFonts w:cs="Tahoma"/>
        </w:rPr>
      </w:pPr>
    </w:p>
    <w:p w14:paraId="7FBC0A47" w14:textId="77777777" w:rsidR="007C6D64" w:rsidRDefault="007C6D64" w:rsidP="000C03F3">
      <w:pPr>
        <w:tabs>
          <w:tab w:val="left" w:pos="1440"/>
        </w:tabs>
        <w:rPr>
          <w:rFonts w:cs="Tahoma"/>
        </w:rPr>
      </w:pPr>
    </w:p>
    <w:p w14:paraId="7FBC0A48" w14:textId="77777777" w:rsidR="007C6D64" w:rsidRDefault="007C6D64" w:rsidP="000C03F3">
      <w:pPr>
        <w:tabs>
          <w:tab w:val="left" w:pos="1440"/>
        </w:tabs>
        <w:rPr>
          <w:rFonts w:cs="Tahoma"/>
        </w:rPr>
      </w:pPr>
    </w:p>
    <w:p w14:paraId="7FBC0A49" w14:textId="77777777" w:rsidR="007C6D64" w:rsidRDefault="007C6D64" w:rsidP="000C03F3">
      <w:pPr>
        <w:tabs>
          <w:tab w:val="left" w:pos="1440"/>
        </w:tabs>
        <w:rPr>
          <w:rFonts w:cs="Tahoma"/>
        </w:rPr>
      </w:pPr>
    </w:p>
    <w:p w14:paraId="7FBC0A4A" w14:textId="77777777" w:rsidR="007C6D64" w:rsidRDefault="007C6D64" w:rsidP="000C03F3">
      <w:pPr>
        <w:tabs>
          <w:tab w:val="left" w:pos="1440"/>
        </w:tabs>
        <w:rPr>
          <w:rFonts w:cs="Tahoma"/>
        </w:rPr>
      </w:pPr>
    </w:p>
    <w:p w14:paraId="7FBC0A4B" w14:textId="77777777" w:rsidR="007C6D64" w:rsidRDefault="007C6D64" w:rsidP="000C03F3">
      <w:pPr>
        <w:tabs>
          <w:tab w:val="left" w:pos="1440"/>
        </w:tabs>
        <w:rPr>
          <w:rFonts w:cs="Tahoma"/>
        </w:rPr>
      </w:pPr>
    </w:p>
    <w:p w14:paraId="7FBC0A4C" w14:textId="77777777" w:rsidR="000C03F3" w:rsidRPr="00E00CCD" w:rsidRDefault="00A81E83" w:rsidP="000C03F3">
      <w:pPr>
        <w:spacing w:after="60"/>
        <w:ind w:left="720"/>
        <w:rPr>
          <w:rFonts w:cs="Tahoma"/>
        </w:rPr>
      </w:pPr>
      <w:r w:rsidRPr="00E00CCD">
        <w:rPr>
          <w:rFonts w:eastAsia="Calibri" w:cs="Tahoma"/>
          <w:b/>
          <w:szCs w:val="18"/>
        </w:rPr>
        <w:t>Первый срок продления (1 апреля 2015 г. или позднее)</w:t>
      </w:r>
    </w:p>
    <w:p w14:paraId="7FBC0A4D" w14:textId="77777777" w:rsidR="00A81E83" w:rsidRPr="00E00CCD" w:rsidRDefault="00A81E83" w:rsidP="000C03F3">
      <w:pPr>
        <w:ind w:left="720"/>
        <w:rPr>
          <w:rFonts w:cs="Tahoma"/>
        </w:rPr>
      </w:pPr>
      <w:r w:rsidRPr="00E00CCD">
        <w:rPr>
          <w:rFonts w:eastAsia="Calibri" w:cs="Tahoma"/>
          <w:color w:val="000000"/>
          <w:szCs w:val="18"/>
        </w:rPr>
        <w:t>Клиенты, впервые продлевающие покрытие 1 апреля 2015 г. или позднее</w:t>
      </w:r>
      <w:r w:rsidRPr="00E00CCD">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7FBC0A4E" w14:textId="77777777" w:rsidR="000C03F3" w:rsidRPr="00E00CCD" w:rsidRDefault="000C03F3" w:rsidP="000C03F3">
      <w:pPr>
        <w:ind w:left="720"/>
        <w:rPr>
          <w:rFonts w:cs="Tahoma"/>
        </w:rPr>
      </w:pPr>
    </w:p>
    <w:p w14:paraId="7FBC0A4F" w14:textId="77777777" w:rsidR="00A81E83" w:rsidRPr="00E00CCD" w:rsidRDefault="00A81E83" w:rsidP="000C03F3">
      <w:pPr>
        <w:numPr>
          <w:ilvl w:val="3"/>
          <w:numId w:val="111"/>
        </w:numPr>
        <w:tabs>
          <w:tab w:val="left" w:pos="1170"/>
        </w:tabs>
        <w:spacing w:after="60"/>
        <w:ind w:left="1440" w:hanging="36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7C6D64">
        <w:rPr>
          <w:rFonts w:eastAsia="Calibri" w:cs="Tahoma"/>
          <w:szCs w:val="18"/>
        </w:rPr>
        <w:t> </w:t>
      </w:r>
      <w:r w:rsidRPr="00E00CCD">
        <w:rPr>
          <w:rFonts w:eastAsia="Calibri" w:cs="Tahoma"/>
          <w:szCs w:val="18"/>
        </w:rPr>
        <w:t>1</w:t>
      </w:r>
      <w:r w:rsidR="007C6D64">
        <w:rPr>
          <w:rFonts w:eastAsia="Calibri" w:cs="Tahoma"/>
          <w:szCs w:val="18"/>
        </w:rPr>
        <w:t> </w:t>
      </w:r>
      <w:r w:rsidRPr="00E00CCD">
        <w:rPr>
          <w:rFonts w:eastAsia="Calibri" w:cs="Tahoma"/>
          <w:szCs w:val="18"/>
        </w:rPr>
        <w:t xml:space="preserve">апреля 2015 г.)» выше; </w:t>
      </w:r>
    </w:p>
    <w:p w14:paraId="7FBC0A50" w14:textId="77777777" w:rsidR="00A81E83" w:rsidRPr="00FF7DAC" w:rsidRDefault="00A81E83" w:rsidP="000C03F3">
      <w:pPr>
        <w:numPr>
          <w:ilvl w:val="3"/>
          <w:numId w:val="111"/>
        </w:numPr>
        <w:tabs>
          <w:tab w:val="left" w:pos="1170"/>
        </w:tabs>
        <w:spacing w:after="60"/>
        <w:ind w:left="1440" w:hanging="360"/>
        <w:rPr>
          <w:rFonts w:cs="Tahoma"/>
          <w:spacing w:val="-2"/>
        </w:rPr>
      </w:pPr>
      <w:r w:rsidRPr="00FF7DAC">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51" w14:textId="77777777" w:rsidR="00A81E83" w:rsidRPr="00E00CCD" w:rsidRDefault="00A81E83" w:rsidP="000C03F3">
      <w:pPr>
        <w:numPr>
          <w:ilvl w:val="0"/>
          <w:numId w:val="64"/>
        </w:numPr>
        <w:tabs>
          <w:tab w:val="left" w:pos="720"/>
          <w:tab w:val="left" w:pos="1170"/>
        </w:tabs>
        <w:spacing w:after="60"/>
        <w:ind w:left="1440"/>
        <w:rPr>
          <w:rFonts w:cs="Tahoma"/>
        </w:rPr>
      </w:pPr>
      <w:r w:rsidRPr="00E00CCD">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827CFE" w:rsidRPr="00E00CCD">
        <w:rPr>
          <w:rFonts w:eastAsia="Calibri" w:cs="Tahoma"/>
          <w:szCs w:val="18"/>
        </w:rPr>
        <w:t xml:space="preserve"> </w:t>
      </w:r>
    </w:p>
    <w:p w14:paraId="7FBC0A52" w14:textId="77777777" w:rsidR="007C6D64" w:rsidRDefault="007C6D64" w:rsidP="000C03F3">
      <w:pPr>
        <w:tabs>
          <w:tab w:val="left" w:pos="720"/>
          <w:tab w:val="left" w:pos="1800"/>
        </w:tabs>
        <w:spacing w:after="60"/>
        <w:ind w:left="720"/>
        <w:rPr>
          <w:rFonts w:eastAsia="Calibri" w:cs="Tahoma"/>
          <w:b/>
          <w:szCs w:val="18"/>
        </w:rPr>
      </w:pPr>
    </w:p>
    <w:p w14:paraId="7FBC0A53" w14:textId="77777777" w:rsidR="000C03F3" w:rsidRPr="00E00CCD" w:rsidRDefault="00A81E83" w:rsidP="000C03F3">
      <w:pPr>
        <w:tabs>
          <w:tab w:val="left" w:pos="720"/>
          <w:tab w:val="left" w:pos="1800"/>
        </w:tabs>
        <w:spacing w:after="60"/>
        <w:ind w:left="720"/>
        <w:rPr>
          <w:rFonts w:cs="Tahoma"/>
        </w:rPr>
      </w:pPr>
      <w:r w:rsidRPr="00E00CCD">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7FBC0A54" w14:textId="77777777" w:rsidR="00A81E83" w:rsidRPr="00E00CCD" w:rsidRDefault="00A81E83" w:rsidP="00FF7DAC">
      <w:pPr>
        <w:tabs>
          <w:tab w:val="left" w:pos="720"/>
          <w:tab w:val="left" w:pos="1800"/>
        </w:tabs>
        <w:ind w:left="720"/>
        <w:rPr>
          <w:rFonts w:cs="Tahoma"/>
        </w:rPr>
      </w:pPr>
      <w:r w:rsidRPr="00E00CCD">
        <w:rPr>
          <w:rFonts w:eastAsia="Calibri" w:cs="Tahoma"/>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szCs w:val="18"/>
        </w:rPr>
        <w:t>с покрытием, действие которого заканчивается 1 апреля 2015 г., желающие выкупить лицензии «на</w:t>
      </w:r>
      <w:r w:rsidR="00FF7DAC">
        <w:rPr>
          <w:rFonts w:eastAsia="Calibri" w:cs="Tahoma"/>
          <w:szCs w:val="18"/>
        </w:rPr>
        <w:t> </w:t>
      </w:r>
      <w:r w:rsidRPr="00E00CCD">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A55" w14:textId="77777777" w:rsidR="000C03F3" w:rsidRPr="00E00CCD" w:rsidRDefault="000C03F3" w:rsidP="000C03F3">
      <w:pPr>
        <w:tabs>
          <w:tab w:val="left" w:pos="720"/>
          <w:tab w:val="left" w:pos="1800"/>
        </w:tabs>
        <w:ind w:left="720"/>
        <w:rPr>
          <w:rFonts w:cs="Tahoma"/>
        </w:rPr>
      </w:pPr>
    </w:p>
    <w:p w14:paraId="7FBC0A56" w14:textId="77777777" w:rsidR="00A81E83" w:rsidRPr="00E00CCD" w:rsidRDefault="00A81E83" w:rsidP="000C03F3">
      <w:pPr>
        <w:numPr>
          <w:ilvl w:val="0"/>
          <w:numId w:val="73"/>
        </w:numPr>
        <w:tabs>
          <w:tab w:val="left" w:pos="1440"/>
        </w:tabs>
        <w:spacing w:after="60"/>
        <w:ind w:left="1440"/>
        <w:rPr>
          <w:rFonts w:cs="Tahoma"/>
        </w:rPr>
      </w:pPr>
      <w:r w:rsidRPr="00E00CCD">
        <w:rPr>
          <w:rFonts w:eastAsia="Calibri" w:cs="Tahoma"/>
          <w:b/>
          <w:szCs w:val="18"/>
        </w:rPr>
        <w:t>SQL Server 2008 R2 Workgroup.</w:t>
      </w:r>
      <w:r w:rsidRPr="00E00CCD">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 Клиенты больше не имеют прав «Перемещение лицензий в фермах серверов» и «Перемещение лицензий с помощью Software Assurance». </w:t>
      </w:r>
    </w:p>
    <w:p w14:paraId="7FBC0A57" w14:textId="77777777" w:rsidR="00A81E83" w:rsidRPr="00E00CCD" w:rsidRDefault="00A81E83" w:rsidP="000C03F3">
      <w:pPr>
        <w:numPr>
          <w:ilvl w:val="0"/>
          <w:numId w:val="73"/>
        </w:numPr>
        <w:tabs>
          <w:tab w:val="left" w:pos="1440"/>
        </w:tabs>
        <w:spacing w:after="60"/>
        <w:ind w:left="1440"/>
        <w:rPr>
          <w:rFonts w:cs="Tahoma"/>
        </w:rPr>
      </w:pPr>
      <w:r w:rsidRPr="00E00CCD">
        <w:rPr>
          <w:rFonts w:eastAsia="Calibri" w:cs="Tahoma"/>
          <w:b/>
          <w:szCs w:val="18"/>
        </w:rPr>
        <w:t xml:space="preserve">SQL Server 2012 Standard Core. </w:t>
      </w:r>
      <w:r w:rsidRPr="00E00CCD">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14:paraId="7FBC0A58" w14:textId="77777777" w:rsidR="00A81E83" w:rsidRPr="00E00CCD" w:rsidRDefault="00A81E83" w:rsidP="00FF7DAC">
      <w:pPr>
        <w:numPr>
          <w:ilvl w:val="1"/>
          <w:numId w:val="73"/>
        </w:numPr>
        <w:tabs>
          <w:tab w:val="left" w:pos="1800"/>
        </w:tabs>
        <w:spacing w:after="60"/>
        <w:ind w:left="1800"/>
        <w:rPr>
          <w:rFonts w:cs="Tahoma"/>
        </w:rPr>
      </w:pPr>
      <w:r w:rsidRPr="00E00CCD">
        <w:rPr>
          <w:rFonts w:eastAsia="Calibri" w:cs="Tahoma"/>
          <w:szCs w:val="18"/>
        </w:rPr>
        <w:t>клиенты больше не имеют прав «Перемещение лицензий в фермах серверов» и</w:t>
      </w:r>
      <w:r w:rsidR="00FF7DAC">
        <w:rPr>
          <w:rFonts w:eastAsia="Calibri" w:cs="Tahoma"/>
          <w:szCs w:val="18"/>
        </w:rPr>
        <w:t> </w:t>
      </w:r>
      <w:r w:rsidRPr="00E00CCD">
        <w:rPr>
          <w:rFonts w:eastAsia="Calibri" w:cs="Tahoma"/>
          <w:szCs w:val="18"/>
        </w:rPr>
        <w:t xml:space="preserve">«Перемещение лицензий с помощью Software Assurance»; и </w:t>
      </w:r>
    </w:p>
    <w:p w14:paraId="7FBC0A59" w14:textId="77777777" w:rsidR="00A81E83" w:rsidRPr="00E00CCD" w:rsidRDefault="00A81E83" w:rsidP="000C03F3">
      <w:pPr>
        <w:numPr>
          <w:ilvl w:val="1"/>
          <w:numId w:val="73"/>
        </w:numPr>
        <w:tabs>
          <w:tab w:val="left" w:pos="1800"/>
        </w:tabs>
        <w:spacing w:after="60"/>
        <w:ind w:left="1800"/>
        <w:rPr>
          <w:rFonts w:cs="Tahoma"/>
        </w:rPr>
      </w:pPr>
      <w:r w:rsidRPr="00E00CCD">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7FBC0A5A" w14:textId="77777777" w:rsidR="00A81E83" w:rsidRPr="00E00CCD" w:rsidRDefault="00A81E83" w:rsidP="000C03F3">
      <w:pPr>
        <w:numPr>
          <w:ilvl w:val="2"/>
          <w:numId w:val="73"/>
        </w:numPr>
        <w:tabs>
          <w:tab w:val="left" w:pos="2160"/>
        </w:tabs>
        <w:spacing w:after="60"/>
        <w:rPr>
          <w:rFonts w:cs="Tahoma"/>
        </w:rPr>
      </w:pPr>
      <w:r w:rsidRPr="00E00CCD">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7FBC0A5B" w14:textId="77777777" w:rsidR="00A81E83" w:rsidRPr="00E00CCD" w:rsidRDefault="00A81E83" w:rsidP="000C03F3">
      <w:pPr>
        <w:numPr>
          <w:ilvl w:val="4"/>
          <w:numId w:val="64"/>
        </w:numPr>
        <w:tabs>
          <w:tab w:val="left" w:pos="2520"/>
        </w:tabs>
        <w:spacing w:after="60"/>
        <w:ind w:left="2520"/>
        <w:rPr>
          <w:rFonts w:cs="Tahoma"/>
        </w:rPr>
      </w:pPr>
      <w:r w:rsidRPr="00E00CCD">
        <w:rPr>
          <w:rFonts w:eastAsia="Calibri" w:cs="Tahoma"/>
          <w:szCs w:val="18"/>
        </w:rPr>
        <w:t xml:space="preserve">четыре ядра для одной лицензии «на процессор», ИЛИ </w:t>
      </w:r>
    </w:p>
    <w:p w14:paraId="7FBC0A5C" w14:textId="77777777" w:rsidR="00A81E83" w:rsidRPr="00E00CCD" w:rsidRDefault="00A81E83" w:rsidP="00FF7DAC">
      <w:pPr>
        <w:numPr>
          <w:ilvl w:val="4"/>
          <w:numId w:val="64"/>
        </w:numPr>
        <w:tabs>
          <w:tab w:val="left" w:pos="2520"/>
        </w:tabs>
        <w:spacing w:after="60"/>
        <w:ind w:left="2520"/>
        <w:rPr>
          <w:rFonts w:cs="Tahoma"/>
        </w:rPr>
      </w:pPr>
      <w:r w:rsidRPr="00E00CCD">
        <w:rPr>
          <w:rFonts w:eastAsia="Calibri" w:cs="Tahoma"/>
          <w:szCs w:val="18"/>
        </w:rPr>
        <w:t>число ядер для</w:t>
      </w:r>
      <w:r w:rsidR="00827CFE" w:rsidRPr="00E00CCD">
        <w:rPr>
          <w:rFonts w:eastAsia="Calibri" w:cs="Tahoma"/>
          <w:szCs w:val="18"/>
        </w:rPr>
        <w:t xml:space="preserve"> </w:t>
      </w:r>
      <w:r w:rsidRPr="00E00CCD">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FF7DAC">
        <w:rPr>
          <w:rFonts w:eastAsia="Calibri" w:cs="Tahoma"/>
          <w:szCs w:val="18"/>
        </w:rPr>
        <w:t> </w:t>
      </w:r>
      <w:r w:rsidRPr="00E00CCD">
        <w:rPr>
          <w:rFonts w:eastAsia="Calibri" w:cs="Tahoma"/>
          <w:szCs w:val="18"/>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7FBC0A5D" w14:textId="77777777" w:rsidR="00A81E83" w:rsidRPr="00E00CCD" w:rsidRDefault="00A81E83" w:rsidP="000C03F3">
      <w:pPr>
        <w:numPr>
          <w:ilvl w:val="1"/>
          <w:numId w:val="73"/>
        </w:numPr>
        <w:tabs>
          <w:tab w:val="left" w:pos="1800"/>
        </w:tabs>
        <w:spacing w:after="60"/>
        <w:ind w:left="1800"/>
        <w:rPr>
          <w:rFonts w:cs="Tahoma"/>
        </w:rPr>
      </w:pPr>
      <w:r w:rsidRPr="00E00CCD">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FBC0A5E" w14:textId="77777777" w:rsidR="00A81E83" w:rsidRPr="00E00CCD" w:rsidRDefault="00A81E83" w:rsidP="00FF7DAC">
      <w:pPr>
        <w:numPr>
          <w:ilvl w:val="1"/>
          <w:numId w:val="73"/>
        </w:numPr>
        <w:tabs>
          <w:tab w:val="left" w:pos="1800"/>
        </w:tabs>
        <w:spacing w:after="60"/>
        <w:ind w:left="1800"/>
        <w:rPr>
          <w:rFonts w:cs="Tahoma"/>
        </w:rPr>
      </w:pPr>
      <w:r w:rsidRPr="00E00CCD">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w:t>
      </w:r>
      <w:r w:rsidR="00FF7DAC">
        <w:rPr>
          <w:rFonts w:eastAsia="Calibri" w:cs="Tahoma"/>
          <w:szCs w:val="18"/>
        </w:rPr>
        <w:t> </w:t>
      </w:r>
      <w:r w:rsidRPr="00E00CCD">
        <w:rPr>
          <w:rFonts w:eastAsia="Calibri" w:cs="Tahoma"/>
          <w:szCs w:val="18"/>
        </w:rPr>
        <w:t>ядро» для SQL Server 2012.</w:t>
      </w:r>
    </w:p>
    <w:p w14:paraId="7FBC0A5F" w14:textId="77777777" w:rsidR="00A81E83" w:rsidRPr="00E00CCD" w:rsidRDefault="00A81E83" w:rsidP="000C03F3">
      <w:pPr>
        <w:numPr>
          <w:ilvl w:val="1"/>
          <w:numId w:val="73"/>
        </w:numPr>
        <w:tabs>
          <w:tab w:val="left" w:pos="1800"/>
        </w:tabs>
        <w:spacing w:after="60"/>
        <w:ind w:left="1800"/>
        <w:rPr>
          <w:rFonts w:cs="Tahoma"/>
        </w:rPr>
      </w:pPr>
      <w:r w:rsidRPr="00E00CCD">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FBC0A60" w14:textId="77777777" w:rsidR="007C6D64" w:rsidRDefault="007C6D64" w:rsidP="000C03F3">
      <w:pPr>
        <w:tabs>
          <w:tab w:val="left" w:pos="720"/>
        </w:tabs>
        <w:spacing w:after="60"/>
        <w:ind w:left="720"/>
        <w:rPr>
          <w:rFonts w:eastAsia="Calibri" w:cs="Tahoma"/>
          <w:b/>
          <w:color w:val="000000"/>
          <w:szCs w:val="18"/>
        </w:rPr>
      </w:pPr>
    </w:p>
    <w:p w14:paraId="7FBC0A61" w14:textId="77777777" w:rsidR="000C03F3" w:rsidRPr="00E00CCD" w:rsidRDefault="00A81E83" w:rsidP="000C03F3">
      <w:pPr>
        <w:tabs>
          <w:tab w:val="left" w:pos="720"/>
        </w:tabs>
        <w:spacing w:after="60"/>
        <w:ind w:left="720"/>
        <w:rPr>
          <w:rFonts w:cs="Tahoma"/>
        </w:rPr>
      </w:pPr>
      <w:r w:rsidRPr="00E00CCD">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14:paraId="7FBC0A62" w14:textId="77777777" w:rsidR="00A81E83" w:rsidRPr="00E00CCD" w:rsidRDefault="00A81E83" w:rsidP="000C03F3">
      <w:pPr>
        <w:tabs>
          <w:tab w:val="left" w:pos="720"/>
        </w:tabs>
        <w:ind w:left="720"/>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7FBC0A63" w14:textId="77777777" w:rsidR="000C03F3" w:rsidRPr="00E00CCD" w:rsidRDefault="000C03F3" w:rsidP="000C03F3">
      <w:pPr>
        <w:tabs>
          <w:tab w:val="left" w:pos="720"/>
        </w:tabs>
        <w:ind w:left="720"/>
        <w:rPr>
          <w:rFonts w:cs="Tahoma"/>
        </w:rPr>
      </w:pPr>
    </w:p>
    <w:p w14:paraId="7FBC0A64" w14:textId="77777777" w:rsidR="00A81E83" w:rsidRPr="00E00CCD" w:rsidRDefault="00A81E83" w:rsidP="00FF7DAC">
      <w:pPr>
        <w:numPr>
          <w:ilvl w:val="2"/>
          <w:numId w:val="6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FF7DAC">
        <w:rPr>
          <w:rFonts w:eastAsia="Calibri" w:cs="Tahoma"/>
          <w:szCs w:val="18"/>
        </w:rPr>
        <w:t> </w:t>
      </w:r>
      <w:r w:rsidRPr="00E00CCD">
        <w:rPr>
          <w:rFonts w:eastAsia="Calibri" w:cs="Tahoma"/>
          <w:szCs w:val="18"/>
        </w:rPr>
        <w:t xml:space="preserve">действие» выше; </w:t>
      </w:r>
    </w:p>
    <w:p w14:paraId="7FBC0A65" w14:textId="77777777" w:rsidR="00A81E83" w:rsidRPr="00E00CCD" w:rsidRDefault="00A81E83" w:rsidP="000C03F3">
      <w:pPr>
        <w:numPr>
          <w:ilvl w:val="2"/>
          <w:numId w:val="64"/>
        </w:numPr>
        <w:spacing w:after="60"/>
        <w:ind w:left="1440"/>
        <w:rPr>
          <w:rFonts w:cs="Tahoma"/>
        </w:rPr>
      </w:pPr>
      <w:r w:rsidRPr="00E00CCD">
        <w:rPr>
          <w:rFonts w:eastAsia="Calibri" w:cs="Tahoma"/>
          <w:color w:val="000000"/>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66" w14:textId="77777777" w:rsidR="000C03F3" w:rsidRPr="00E00CCD" w:rsidRDefault="000C03F3" w:rsidP="000C03F3">
      <w:pPr>
        <w:rPr>
          <w:rFonts w:cs="Tahoma"/>
        </w:rPr>
      </w:pPr>
    </w:p>
    <w:p w14:paraId="7FBC0A67" w14:textId="77777777" w:rsidR="000C03F3" w:rsidRPr="00E00CCD" w:rsidRDefault="00A81E83" w:rsidP="000C03F3">
      <w:pPr>
        <w:pStyle w:val="ListParagraph"/>
        <w:tabs>
          <w:tab w:val="left" w:pos="720"/>
        </w:tabs>
        <w:spacing w:after="60"/>
        <w:contextualSpacing w:val="0"/>
        <w:rPr>
          <w:rFonts w:ascii="Tahoma" w:hAnsi="Tahoma" w:cs="Tahoma"/>
        </w:rPr>
      </w:pPr>
      <w:r w:rsidRPr="00E00CCD">
        <w:rPr>
          <w:rFonts w:ascii="Tahoma" w:hAnsi="Tahoma" w:cs="Tahoma"/>
          <w:b/>
          <w:color w:val="000000"/>
          <w:sz w:val="18"/>
          <w:szCs w:val="18"/>
        </w:rPr>
        <w:t>Для клиентов из Китайской Народной</w:t>
      </w:r>
      <w:r w:rsidRPr="00E00CCD">
        <w:rPr>
          <w:rFonts w:ascii="Tahoma" w:hAnsi="Tahoma" w:cs="Tahoma"/>
          <w:color w:val="000000"/>
          <w:sz w:val="18"/>
          <w:szCs w:val="18"/>
        </w:rPr>
        <w:t xml:space="preserve"> </w:t>
      </w:r>
      <w:r w:rsidRPr="00E00CCD">
        <w:rPr>
          <w:rFonts w:ascii="Tahoma" w:hAnsi="Tahoma" w:cs="Tahoma"/>
          <w:b/>
          <w:color w:val="000000"/>
          <w:sz w:val="18"/>
          <w:szCs w:val="18"/>
        </w:rPr>
        <w:t>Республики, приобретающих там лицензии «на процессор» и Software Assurance для SQL Server 2008 R2:</w:t>
      </w:r>
    </w:p>
    <w:p w14:paraId="7FBC0A68" w14:textId="77777777" w:rsidR="00A81E83" w:rsidRPr="00E00CCD" w:rsidRDefault="00A81E83" w:rsidP="000C03F3">
      <w:pPr>
        <w:pStyle w:val="ListParagraph"/>
        <w:tabs>
          <w:tab w:val="left" w:pos="720"/>
        </w:tabs>
        <w:contextualSpacing w:val="0"/>
        <w:rPr>
          <w:rFonts w:ascii="Tahoma" w:hAnsi="Tahoma" w:cs="Tahoma"/>
        </w:rPr>
      </w:pPr>
      <w:r w:rsidRPr="00E00CCD">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FBC0A69" w14:textId="77777777" w:rsidR="00A81E83" w:rsidRPr="00E00CCD" w:rsidRDefault="00A81E83" w:rsidP="000C03F3">
      <w:pPr>
        <w:tabs>
          <w:tab w:val="left" w:pos="1080"/>
          <w:tab w:val="left" w:pos="1800"/>
        </w:tabs>
        <w:rPr>
          <w:rFonts w:cs="Tahoma"/>
        </w:rPr>
      </w:pPr>
      <w:bookmarkStart w:id="1422" w:name="Srv_87SQLServer2012Developer"/>
    </w:p>
    <w:p w14:paraId="7FBC0A6A" w14:textId="77777777" w:rsidR="00BE30E6" w:rsidRPr="00E00CCD" w:rsidRDefault="00BE30E6" w:rsidP="000C03F3">
      <w:pPr>
        <w:tabs>
          <w:tab w:val="left" w:pos="1080"/>
          <w:tab w:val="left" w:pos="1800"/>
        </w:tabs>
        <w:rPr>
          <w:rFonts w:cs="Tahoma"/>
        </w:rPr>
      </w:pPr>
    </w:p>
    <w:p w14:paraId="7FBC0A6B" w14:textId="77777777" w:rsidR="00A81E83" w:rsidRPr="00E00CCD" w:rsidRDefault="00104195" w:rsidP="00EF5637">
      <w:pPr>
        <w:pStyle w:val="Heading3"/>
        <w:rPr>
          <w:rFonts w:ascii="Tahoma" w:hAnsi="Tahoma" w:cs="Tahoma"/>
        </w:rPr>
      </w:pPr>
      <w:bookmarkStart w:id="1423" w:name="_80_SQL_Server®"/>
      <w:bookmarkStart w:id="1424" w:name="_Toc336338345"/>
      <w:bookmarkStart w:id="1425" w:name="_Toc348438699"/>
      <w:bookmarkEnd w:id="1423"/>
      <w:r w:rsidRPr="00E00CCD">
        <w:rPr>
          <w:rFonts w:ascii="Tahoma" w:hAnsi="Tahoma" w:cs="Tahoma"/>
          <w:color w:val="F66400"/>
          <w:sz w:val="22"/>
          <w:vertAlign w:val="superscript"/>
        </w:rPr>
        <w:t>80</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Developer</w:t>
      </w:r>
      <w:bookmarkEnd w:id="1424"/>
      <w:bookmarkEnd w:id="1425"/>
    </w:p>
    <w:bookmarkEnd w:id="1422"/>
    <w:p w14:paraId="7FBC0A6C" w14:textId="77777777" w:rsidR="00A81E83" w:rsidRPr="00E00CCD" w:rsidRDefault="00A81E83" w:rsidP="00EF5637">
      <w:pPr>
        <w:rPr>
          <w:rFonts w:cs="Tahoma"/>
        </w:rPr>
      </w:pPr>
    </w:p>
    <w:p w14:paraId="7FBC0A6D" w14:textId="77777777" w:rsidR="000C03F3" w:rsidRPr="00E00CCD" w:rsidRDefault="00A81E83" w:rsidP="000C03F3">
      <w:pPr>
        <w:spacing w:after="60"/>
        <w:ind w:left="720"/>
        <w:rPr>
          <w:rFonts w:cs="Tahoma"/>
        </w:rPr>
      </w:pPr>
      <w:r w:rsidRPr="00E00CCD">
        <w:rPr>
          <w:rFonts w:cs="Tahoma"/>
          <w:b/>
          <w:color w:val="000000"/>
          <w:szCs w:val="18"/>
        </w:rPr>
        <w:t>Примечание.</w:t>
      </w:r>
    </w:p>
    <w:p w14:paraId="7FBC0A6E" w14:textId="77777777" w:rsidR="00A81E83" w:rsidRPr="00E00CCD" w:rsidRDefault="00A81E83" w:rsidP="00EF5637">
      <w:pPr>
        <w:ind w:left="720"/>
        <w:rPr>
          <w:rFonts w:cs="Tahoma"/>
        </w:rPr>
      </w:pPr>
      <w:r w:rsidRPr="00E00CCD">
        <w:rPr>
          <w:rFonts w:cs="Tahoma"/>
          <w:color w:val="000000"/>
          <w:szCs w:val="18"/>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827CFE" w:rsidRPr="00E00CCD">
        <w:rPr>
          <w:rFonts w:cs="Tahoma"/>
          <w:color w:val="000000"/>
          <w:szCs w:val="18"/>
        </w:rPr>
        <w:t xml:space="preserve"> </w:t>
      </w:r>
      <w:r w:rsidRPr="00E00CCD">
        <w:rPr>
          <w:rFonts w:cs="Tahoma"/>
          <w:color w:val="000000"/>
          <w:szCs w:val="18"/>
        </w:rPr>
        <w:t>обновление и заменит некоторые файлы или компоненты в этих выпусках своими файлами.</w:t>
      </w:r>
      <w:r w:rsidR="00827CFE" w:rsidRPr="00E00CCD">
        <w:rPr>
          <w:rFonts w:cs="Tahoma"/>
          <w:color w:val="000000"/>
          <w:szCs w:val="18"/>
        </w:rPr>
        <w:t xml:space="preserve"> </w:t>
      </w:r>
      <w:r w:rsidRPr="00E00CCD">
        <w:rPr>
          <w:rFonts w:cs="Tahoma"/>
          <w:color w:val="000000"/>
          <w:szCs w:val="18"/>
        </w:rPr>
        <w:t>Отключить эту функцию нельзя.</w:t>
      </w:r>
      <w:r w:rsidR="00827CFE" w:rsidRPr="00E00CCD">
        <w:rPr>
          <w:rFonts w:cs="Tahoma"/>
          <w:color w:val="000000"/>
          <w:szCs w:val="18"/>
        </w:rPr>
        <w:t xml:space="preserve"> </w:t>
      </w:r>
      <w:r w:rsidRPr="00E00CCD">
        <w:rPr>
          <w:rFonts w:cs="Tahoma"/>
          <w:color w:val="000000"/>
          <w:szCs w:val="18"/>
        </w:rPr>
        <w:t>Обновленные файлы нельзя удалить, а исходные файлы, возможно, не удастся восстановить.</w:t>
      </w:r>
      <w:r w:rsidR="00827CFE" w:rsidRPr="00E00CCD">
        <w:rPr>
          <w:rFonts w:cs="Tahoma"/>
          <w:color w:val="000000"/>
          <w:szCs w:val="18"/>
        </w:rPr>
        <w:t xml:space="preserve"> </w:t>
      </w:r>
      <w:r w:rsidRPr="00E00CCD">
        <w:rPr>
          <w:rFonts w:cs="Tahoma"/>
          <w:color w:val="000000"/>
          <w:szCs w:val="18"/>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r w:rsidR="00827CFE" w:rsidRPr="00E00CCD">
        <w:rPr>
          <w:rFonts w:cs="Tahoma"/>
          <w:color w:val="000000"/>
          <w:szCs w:val="18"/>
        </w:rPr>
        <w:t xml:space="preserve"> </w:t>
      </w:r>
    </w:p>
    <w:p w14:paraId="7FBC0A6F" w14:textId="77777777" w:rsidR="00FF7DAC" w:rsidRPr="00E00CCD" w:rsidRDefault="00FF7DAC" w:rsidP="00EF5637">
      <w:pPr>
        <w:ind w:left="720"/>
        <w:rPr>
          <w:rFonts w:cs="Tahoma"/>
        </w:rPr>
      </w:pPr>
    </w:p>
    <w:p w14:paraId="7FBC0A70" w14:textId="77777777" w:rsidR="00A81E83" w:rsidRPr="00E00CCD" w:rsidRDefault="00F73587" w:rsidP="00EF5637">
      <w:pPr>
        <w:pStyle w:val="Heading3"/>
        <w:rPr>
          <w:rFonts w:ascii="Tahoma" w:hAnsi="Tahoma" w:cs="Tahoma"/>
        </w:rPr>
      </w:pPr>
      <w:bookmarkStart w:id="1426" w:name="_81_SQL_Server®"/>
      <w:bookmarkStart w:id="1427" w:name="_Toc336338346"/>
      <w:bookmarkStart w:id="1428" w:name="_Toc348438700"/>
      <w:bookmarkStart w:id="1429" w:name="Srv_88SQLServer2012Enterprise"/>
      <w:bookmarkEnd w:id="1426"/>
      <w:r w:rsidRPr="00E00CCD">
        <w:rPr>
          <w:rFonts w:ascii="Tahoma" w:hAnsi="Tahoma" w:cs="Tahoma"/>
          <w:color w:val="F66400"/>
          <w:sz w:val="22"/>
          <w:vertAlign w:val="superscript"/>
        </w:rPr>
        <w:t>81</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Enterprise</w:t>
      </w:r>
      <w:bookmarkEnd w:id="1427"/>
      <w:bookmarkEnd w:id="1428"/>
    </w:p>
    <w:bookmarkEnd w:id="1429"/>
    <w:p w14:paraId="7FBC0A71" w14:textId="77777777" w:rsidR="00A81E83" w:rsidRPr="00E00CCD" w:rsidRDefault="00A81E83" w:rsidP="00C321B6">
      <w:pPr>
        <w:rPr>
          <w:rFonts w:cs="Tahoma"/>
        </w:rPr>
      </w:pPr>
    </w:p>
    <w:p w14:paraId="7FBC0A72" w14:textId="77777777" w:rsidR="00A81E83" w:rsidRPr="00E00CCD" w:rsidRDefault="00A81E83" w:rsidP="00C321B6">
      <w:pPr>
        <w:ind w:left="720"/>
        <w:rPr>
          <w:rFonts w:cs="Tahoma"/>
        </w:rPr>
      </w:pPr>
      <w:r w:rsidRPr="00E00CCD">
        <w:rPr>
          <w:rFonts w:eastAsia="Calibri" w:cs="Tahoma"/>
          <w:color w:val="000000"/>
          <w:szCs w:val="18"/>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14:paraId="7FBC0A73" w14:textId="77777777" w:rsidR="00C321B6" w:rsidRPr="00E00CCD" w:rsidRDefault="00C321B6" w:rsidP="00C321B6">
      <w:pPr>
        <w:ind w:left="720"/>
        <w:rPr>
          <w:rFonts w:cs="Tahoma"/>
        </w:rPr>
      </w:pPr>
    </w:p>
    <w:p w14:paraId="7FBC0A74" w14:textId="77777777" w:rsidR="00C321B6" w:rsidRPr="00E00CCD" w:rsidRDefault="00A81E83" w:rsidP="00C321B6">
      <w:pPr>
        <w:spacing w:after="60"/>
        <w:ind w:left="720"/>
        <w:rPr>
          <w:rFonts w:cs="Tahoma"/>
        </w:rPr>
      </w:pPr>
      <w:r w:rsidRPr="00E00CCD">
        <w:rPr>
          <w:rFonts w:eastAsia="Calibri" w:cs="Tahoma"/>
          <w:b/>
          <w:color w:val="000000"/>
          <w:szCs w:val="18"/>
        </w:rPr>
        <w:t>Владельцы серверной/клиентской лицензии SQL Server Enterprise — особая возможность продления Software Assurance.</w:t>
      </w:r>
    </w:p>
    <w:p w14:paraId="7FBC0A75" w14:textId="77777777" w:rsidR="00A81E83" w:rsidRPr="00E00CCD" w:rsidRDefault="00A81E83" w:rsidP="00C321B6">
      <w:pPr>
        <w:ind w:left="720"/>
        <w:rPr>
          <w:rFonts w:cs="Tahoma"/>
        </w:rPr>
      </w:pPr>
      <w:r w:rsidRPr="00E00CCD">
        <w:rPr>
          <w:rFonts w:eastAsia="Calibri" w:cs="Tahoma"/>
          <w:color w:val="000000"/>
          <w:szCs w:val="18"/>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827CFE" w:rsidRPr="00E00CCD">
        <w:rPr>
          <w:rFonts w:eastAsia="Calibri" w:cs="Tahoma"/>
          <w:color w:val="000000"/>
          <w:szCs w:val="18"/>
        </w:rPr>
        <w:t xml:space="preserve"> </w:t>
      </w:r>
      <w:r w:rsidRPr="00E00CCD">
        <w:rPr>
          <w:rFonts w:eastAsia="Calibri" w:cs="Tahoma"/>
          <w:color w:val="000000"/>
          <w:szCs w:val="18"/>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827CFE" w:rsidRPr="00E00CCD">
        <w:rPr>
          <w:rFonts w:eastAsia="Calibri" w:cs="Tahoma"/>
          <w:color w:val="000000"/>
          <w:szCs w:val="18"/>
        </w:rPr>
        <w:t xml:space="preserve"> </w:t>
      </w:r>
      <w:r w:rsidRPr="00E00CCD">
        <w:rPr>
          <w:rFonts w:eastAsia="Calibri" w:cs="Tahoma"/>
          <w:color w:val="000000"/>
          <w:szCs w:val="18"/>
        </w:rPr>
        <w:t>Клиенты, приобретающие Software Assurance для SQL Server Business Intelligence по этому предложению, также не имеют возможность вернуться к покрытию SQL Server Enterprise для своих соответствующих лицензий SQL Server Enterprise.</w:t>
      </w:r>
    </w:p>
    <w:p w14:paraId="7FBC0A76" w14:textId="77777777" w:rsidR="007C6D64" w:rsidRDefault="007C6D64" w:rsidP="00C321B6">
      <w:pPr>
        <w:spacing w:after="60"/>
        <w:ind w:left="720"/>
        <w:rPr>
          <w:rFonts w:eastAsia="Calibri" w:cs="Tahoma"/>
          <w:b/>
          <w:color w:val="000000"/>
          <w:szCs w:val="18"/>
        </w:rPr>
      </w:pPr>
    </w:p>
    <w:p w14:paraId="7FBC0A77" w14:textId="77777777" w:rsidR="00C321B6" w:rsidRPr="00E00CCD" w:rsidRDefault="00A81E83" w:rsidP="00C321B6">
      <w:pPr>
        <w:spacing w:after="60"/>
        <w:ind w:left="720"/>
        <w:rPr>
          <w:rFonts w:cs="Tahoma"/>
        </w:rPr>
      </w:pPr>
      <w:r w:rsidRPr="00E00CCD">
        <w:rPr>
          <w:rFonts w:eastAsia="Calibri" w:cs="Tahoma"/>
          <w:b/>
          <w:color w:val="000000"/>
          <w:szCs w:val="18"/>
        </w:rPr>
        <w:t>Варианты получения носителей SQL Server 2012.</w:t>
      </w:r>
    </w:p>
    <w:p w14:paraId="7FBC0A78" w14:textId="77777777" w:rsidR="00A81E83" w:rsidRPr="00E00CCD" w:rsidRDefault="00A81E83" w:rsidP="00C321B6">
      <w:pPr>
        <w:ind w:left="720"/>
        <w:rPr>
          <w:rFonts w:cs="Tahoma"/>
        </w:rPr>
      </w:pPr>
      <w:r w:rsidRPr="00E00CCD">
        <w:rPr>
          <w:rFonts w:eastAsia="Calibri" w:cs="Tahoma"/>
          <w:color w:val="000000"/>
          <w:szCs w:val="18"/>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827CFE" w:rsidRPr="00E00CCD">
        <w:rPr>
          <w:rFonts w:eastAsia="Calibri" w:cs="Tahoma"/>
          <w:color w:val="000000"/>
          <w:szCs w:val="18"/>
        </w:rPr>
        <w:t xml:space="preserve"> </w:t>
      </w:r>
    </w:p>
    <w:p w14:paraId="7FBC0A79" w14:textId="77777777" w:rsidR="00C321B6" w:rsidRPr="00E00CCD" w:rsidRDefault="00C321B6" w:rsidP="00C321B6">
      <w:pPr>
        <w:ind w:left="720"/>
        <w:rPr>
          <w:rFonts w:cs="Tahoma"/>
        </w:rPr>
      </w:pPr>
    </w:p>
    <w:p w14:paraId="7FBC0A7A" w14:textId="77777777" w:rsidR="00C321B6" w:rsidRPr="00E00CCD" w:rsidRDefault="00A81E83" w:rsidP="00C321B6">
      <w:pPr>
        <w:spacing w:after="60"/>
        <w:ind w:left="720"/>
        <w:rPr>
          <w:rFonts w:cs="Tahoma"/>
        </w:rPr>
      </w:pPr>
      <w:r w:rsidRPr="00E00CCD">
        <w:rPr>
          <w:rFonts w:eastAsia="Calibri" w:cs="Tahoma"/>
          <w:b/>
          <w:color w:val="000000"/>
          <w:szCs w:val="18"/>
        </w:rPr>
        <w:t>Право выкупа SQL Server по соглашению о регистрации EAP.</w:t>
      </w:r>
    </w:p>
    <w:p w14:paraId="7FBC0A7B" w14:textId="77777777" w:rsidR="00A81E83" w:rsidRPr="00E00CCD" w:rsidRDefault="00A81E83" w:rsidP="00FF7DAC">
      <w:pPr>
        <w:ind w:left="720"/>
        <w:rPr>
          <w:rFonts w:cs="Tahoma"/>
        </w:rPr>
      </w:pPr>
      <w:r w:rsidRPr="00E00CCD">
        <w:rPr>
          <w:rFonts w:eastAsia="Calibri" w:cs="Tahoma"/>
          <w:color w:val="000000"/>
          <w:szCs w:val="18"/>
        </w:rPr>
        <w:t>Клиенты имеют право продлить Software Assurance для серверных или клиентских лицензий SQL</w:t>
      </w:r>
      <w:r w:rsidR="00FF7DAC">
        <w:rPr>
          <w:rFonts w:eastAsia="Calibri" w:cs="Tahoma"/>
          <w:color w:val="000000"/>
          <w:szCs w:val="18"/>
        </w:rPr>
        <w:t> </w:t>
      </w:r>
      <w:r w:rsidRPr="00E00CCD">
        <w:rPr>
          <w:rFonts w:eastAsia="Calibri" w:cs="Tahoma"/>
          <w:color w:val="000000"/>
          <w:szCs w:val="18"/>
        </w:rPr>
        <w:t>Server Enterprise после 30 июня 2012 г.,</w:t>
      </w:r>
      <w:r w:rsidRPr="00E00CCD">
        <w:rPr>
          <w:rFonts w:eastAsia="Calibri" w:cs="Tahoma"/>
          <w:b/>
          <w:bCs/>
          <w:color w:val="000000"/>
          <w:szCs w:val="18"/>
        </w:rPr>
        <w:t xml:space="preserve"> </w:t>
      </w:r>
      <w:r w:rsidRPr="00E00CCD">
        <w:rPr>
          <w:rFonts w:eastAsia="Calibri" w:cs="Tahoma"/>
          <w:color w:val="000000"/>
          <w:szCs w:val="18"/>
        </w:rPr>
        <w:t>однако по окончании срока действия их соглашения о</w:t>
      </w:r>
      <w:r w:rsidR="00FF7DAC">
        <w:rPr>
          <w:rFonts w:eastAsia="Calibri" w:cs="Tahoma"/>
          <w:color w:val="000000"/>
          <w:szCs w:val="18"/>
        </w:rPr>
        <w:t> </w:t>
      </w:r>
      <w:r w:rsidRPr="00E00CCD">
        <w:rPr>
          <w:rFonts w:eastAsia="Calibri" w:cs="Tahoma"/>
          <w:color w:val="000000"/>
          <w:szCs w:val="18"/>
        </w:rPr>
        <w:t>регистрации они смогут выкупить только лицензии «на ядро».</w:t>
      </w:r>
    </w:p>
    <w:p w14:paraId="7FBC0A7C" w14:textId="77777777" w:rsidR="00C321B6" w:rsidRPr="00E00CCD" w:rsidRDefault="00C321B6" w:rsidP="00C321B6">
      <w:pPr>
        <w:ind w:left="720"/>
        <w:rPr>
          <w:rFonts w:cs="Tahoma"/>
        </w:rPr>
      </w:pPr>
    </w:p>
    <w:p w14:paraId="7FBC0A7D" w14:textId="77777777" w:rsidR="00C321B6" w:rsidRPr="00E00CCD" w:rsidRDefault="00A81E83" w:rsidP="00C321B6">
      <w:pPr>
        <w:spacing w:after="60"/>
        <w:ind w:left="720"/>
        <w:rPr>
          <w:rFonts w:cs="Tahoma"/>
        </w:rPr>
      </w:pPr>
      <w:r w:rsidRPr="00E00CCD">
        <w:rPr>
          <w:rFonts w:eastAsia="Calibri" w:cs="Tahoma"/>
          <w:b/>
          <w:color w:val="000000"/>
          <w:szCs w:val="18"/>
        </w:rPr>
        <w:t>Дальнейшее использование SQL Server 2008 R2 Enterprise</w:t>
      </w:r>
    </w:p>
    <w:p w14:paraId="7FBC0A7E" w14:textId="77777777" w:rsidR="00A81E83" w:rsidRPr="007C6D64" w:rsidRDefault="00A81E83" w:rsidP="00FF7DAC">
      <w:pPr>
        <w:ind w:left="720"/>
        <w:rPr>
          <w:rFonts w:cs="Tahoma"/>
          <w:spacing w:val="-4"/>
        </w:rPr>
      </w:pPr>
      <w:r w:rsidRPr="007C6D64">
        <w:rPr>
          <w:rFonts w:eastAsia="Calibri" w:cs="Tahoma"/>
          <w:color w:val="000000"/>
          <w:spacing w:val="-4"/>
          <w:szCs w:val="18"/>
        </w:rPr>
        <w:t>Клиенты с покрытием Software Assurance,</w:t>
      </w:r>
      <w:r w:rsidRPr="007C6D64">
        <w:rPr>
          <w:rFonts w:eastAsia="Calibri" w:cs="Tahoma"/>
          <w:b/>
          <w:bCs/>
          <w:color w:val="000000"/>
          <w:spacing w:val="-4"/>
          <w:szCs w:val="18"/>
        </w:rPr>
        <w:t xml:space="preserve"> </w:t>
      </w:r>
      <w:r w:rsidRPr="007C6D64">
        <w:rPr>
          <w:rFonts w:eastAsia="Calibri" w:cs="Tahoma"/>
          <w:color w:val="000000"/>
          <w:spacing w:val="-4"/>
          <w:szCs w:val="18"/>
        </w:rPr>
        <w:t>продолжающие использовать SQL Server 2008 R2 Enterprise</w:t>
      </w:r>
      <w:r w:rsidR="00FF7DAC" w:rsidRPr="007C6D64">
        <w:rPr>
          <w:rFonts w:eastAsia="Calibri" w:cs="Tahoma"/>
          <w:color w:val="000000"/>
          <w:spacing w:val="-4"/>
          <w:szCs w:val="18"/>
        </w:rPr>
        <w:t> </w:t>
      </w:r>
      <w:r w:rsidRPr="007C6D64">
        <w:rPr>
          <w:rFonts w:eastAsia="Calibri" w:cs="Tahoma"/>
          <w:color w:val="000000"/>
          <w:spacing w:val="-4"/>
          <w:szCs w:val="18"/>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SQL Server 2008 R2 Enterprise в течение текущего срока действия и любого срока продления.</w:t>
      </w:r>
      <w:r w:rsidR="00827CFE" w:rsidRPr="007C6D64">
        <w:rPr>
          <w:rFonts w:eastAsia="Calibri" w:cs="Tahoma"/>
          <w:color w:val="000000"/>
          <w:spacing w:val="-4"/>
          <w:szCs w:val="18"/>
        </w:rPr>
        <w:t xml:space="preserve"> </w:t>
      </w:r>
      <w:r w:rsidRPr="007C6D64">
        <w:rPr>
          <w:rFonts w:eastAsia="Calibri" w:cs="Tahoma"/>
          <w:color w:val="000000"/>
          <w:spacing w:val="-4"/>
          <w:szCs w:val="18"/>
        </w:rPr>
        <w:t>Клиенты, использующие SQL Server 2008 R2 Enterprise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w:t>
      </w:r>
      <w:r w:rsidR="00FF7DAC" w:rsidRPr="007C6D64">
        <w:rPr>
          <w:rFonts w:eastAsia="Calibri" w:cs="Tahoma"/>
          <w:color w:val="000000"/>
          <w:spacing w:val="-4"/>
          <w:szCs w:val="18"/>
        </w:rPr>
        <w:t> </w:t>
      </w:r>
      <w:r w:rsidRPr="007C6D64">
        <w:rPr>
          <w:rFonts w:eastAsia="Calibri" w:cs="Tahoma"/>
          <w:color w:val="000000"/>
          <w:spacing w:val="-4"/>
          <w:szCs w:val="18"/>
        </w:rPr>
        <w:t>использование для лицензированной версии.</w:t>
      </w:r>
    </w:p>
    <w:p w14:paraId="7FBC0A7F" w14:textId="77777777" w:rsidR="00C321B6" w:rsidRPr="00E00CCD" w:rsidRDefault="00C321B6" w:rsidP="00C321B6">
      <w:pPr>
        <w:ind w:left="720"/>
        <w:rPr>
          <w:rFonts w:cs="Tahoma"/>
        </w:rPr>
      </w:pPr>
    </w:p>
    <w:p w14:paraId="7FBC0A80" w14:textId="77777777" w:rsidR="00C321B6" w:rsidRPr="00E00CCD" w:rsidRDefault="00A81E83" w:rsidP="00C321B6">
      <w:pPr>
        <w:spacing w:after="60"/>
        <w:ind w:left="720"/>
        <w:rPr>
          <w:rFonts w:cs="Tahoma"/>
        </w:rPr>
      </w:pPr>
      <w:r w:rsidRPr="00E00CCD">
        <w:rPr>
          <w:rFonts w:eastAsia="Calibri" w:cs="Tahoma"/>
          <w:b/>
          <w:color w:val="000000"/>
          <w:szCs w:val="18"/>
        </w:rPr>
        <w:t>Для клиентов из Китайской Народной Республики, приобретающих там лицензии и Software Assurance для SQL Server 2008 R2:</w:t>
      </w:r>
    </w:p>
    <w:p w14:paraId="7FBC0A81" w14:textId="77777777" w:rsidR="00A81E83" w:rsidRPr="00E00CCD" w:rsidRDefault="00A81E83" w:rsidP="00C321B6">
      <w:pPr>
        <w:ind w:left="720"/>
        <w:rPr>
          <w:rFonts w:cs="Tahoma"/>
        </w:rPr>
      </w:pPr>
      <w:r w:rsidRPr="00E00CCD">
        <w:rPr>
          <w:rFonts w:cs="Tahoma"/>
        </w:rPr>
        <w:t>Дата 1 апреля 2012 г., указанная в данном списке продуктов, не применяется. Применимой датой для этих клиентов будет 1 июля 2012 г.</w:t>
      </w:r>
    </w:p>
    <w:p w14:paraId="7FBC0A82" w14:textId="77777777" w:rsidR="00A81E83" w:rsidRPr="00E00CCD" w:rsidRDefault="00A81E83" w:rsidP="00C321B6">
      <w:pPr>
        <w:rPr>
          <w:rFonts w:cs="Tahoma"/>
        </w:rPr>
      </w:pPr>
    </w:p>
    <w:p w14:paraId="7FBC0A83" w14:textId="77777777" w:rsidR="00A81E83" w:rsidRPr="00E00CCD" w:rsidRDefault="00A81E83" w:rsidP="00C321B6">
      <w:pPr>
        <w:rPr>
          <w:rFonts w:cs="Tahoma"/>
        </w:rPr>
      </w:pPr>
    </w:p>
    <w:p w14:paraId="7FBC0A84" w14:textId="77777777" w:rsidR="00A81E83" w:rsidRPr="00E00CCD" w:rsidRDefault="00F73587" w:rsidP="00EF5637">
      <w:pPr>
        <w:pStyle w:val="Heading3"/>
        <w:rPr>
          <w:rFonts w:ascii="Tahoma" w:hAnsi="Tahoma" w:cs="Tahoma"/>
        </w:rPr>
      </w:pPr>
      <w:bookmarkStart w:id="1430" w:name="_82_SQL_Server®"/>
      <w:bookmarkStart w:id="1431" w:name="_Toc336338347"/>
      <w:bookmarkStart w:id="1432" w:name="_Toc348438701"/>
      <w:bookmarkStart w:id="1433" w:name="Srv_89SQLServer2012EnterpriseCore"/>
      <w:bookmarkEnd w:id="1430"/>
      <w:r w:rsidRPr="00E00CCD">
        <w:rPr>
          <w:rFonts w:ascii="Tahoma" w:hAnsi="Tahoma" w:cs="Tahoma"/>
          <w:caps/>
          <w:color w:val="F66400"/>
          <w:sz w:val="22"/>
          <w:vertAlign w:val="superscript"/>
        </w:rPr>
        <w:t xml:space="preserve">82 </w:t>
      </w:r>
      <w:r w:rsidRPr="00E00CCD">
        <w:rPr>
          <w:rFonts w:ascii="Tahoma" w:hAnsi="Tahoma" w:cs="Tahoma"/>
          <w:color w:val="F66400"/>
          <w:sz w:val="22"/>
        </w:rPr>
        <w:t>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Enterprise Core</w:t>
      </w:r>
      <w:bookmarkEnd w:id="1431"/>
      <w:bookmarkEnd w:id="1432"/>
    </w:p>
    <w:bookmarkEnd w:id="1433"/>
    <w:p w14:paraId="7FBC0A85" w14:textId="77777777" w:rsidR="00A81E83" w:rsidRPr="00E00CCD" w:rsidRDefault="00A81E83" w:rsidP="00C321B6">
      <w:pPr>
        <w:pStyle w:val="EndnoteText"/>
        <w:rPr>
          <w:rFonts w:ascii="Tahoma" w:hAnsi="Tahoma" w:cs="Tahoma"/>
        </w:rPr>
      </w:pPr>
    </w:p>
    <w:p w14:paraId="7FBC0A86" w14:textId="77777777" w:rsidR="00C321B6" w:rsidRPr="00E00CCD" w:rsidRDefault="00A81E83" w:rsidP="00C321B6">
      <w:pPr>
        <w:spacing w:after="60"/>
        <w:ind w:left="720"/>
        <w:rPr>
          <w:rFonts w:cs="Tahoma"/>
        </w:rPr>
      </w:pPr>
      <w:r w:rsidRPr="00E00CCD">
        <w:rPr>
          <w:rFonts w:eastAsia="Calibri" w:cs="Tahoma"/>
          <w:b/>
          <w:color w:val="000000"/>
          <w:szCs w:val="18"/>
        </w:rPr>
        <w:t>Продление прав на использование «Неограниченная виртуализация» для SQL Server 2008 R2 Enterprise (на процессор).</w:t>
      </w:r>
    </w:p>
    <w:p w14:paraId="7FBC0A87" w14:textId="77777777" w:rsidR="00A81E83" w:rsidRPr="00E00CCD" w:rsidRDefault="00A81E83" w:rsidP="00FF7DAC">
      <w:pPr>
        <w:ind w:left="720"/>
        <w:rPr>
          <w:rFonts w:cs="Tahoma"/>
        </w:rPr>
      </w:pPr>
      <w:r w:rsidRPr="00E00CCD">
        <w:rPr>
          <w:rFonts w:eastAsia="Calibri" w:cs="Tahoma"/>
          <w:color w:val="000000"/>
          <w:szCs w:val="18"/>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FF7DAC">
        <w:rPr>
          <w:rFonts w:eastAsia="Calibri" w:cs="Tahoma"/>
          <w:color w:val="000000"/>
          <w:szCs w:val="18"/>
        </w:rPr>
        <w:t> </w:t>
      </w:r>
      <w:r w:rsidRPr="00E00CCD">
        <w:rPr>
          <w:rFonts w:eastAsia="Calibri" w:cs="Tahoma"/>
          <w:color w:val="000000"/>
          <w:szCs w:val="18"/>
        </w:rPr>
        <w:t>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w:t>
      </w:r>
      <w:r w:rsidR="00FF7DAC">
        <w:rPr>
          <w:rFonts w:eastAsia="Calibri" w:cs="Tahoma"/>
          <w:color w:val="000000"/>
          <w:szCs w:val="18"/>
        </w:rPr>
        <w:t> </w:t>
      </w:r>
      <w:r w:rsidRPr="00E00CCD">
        <w:rPr>
          <w:rFonts w:eastAsia="Calibri" w:cs="Tahoma"/>
          <w:color w:val="000000"/>
          <w:szCs w:val="18"/>
        </w:rPr>
        <w:t xml:space="preserve">неограниченном числе операционных сред на таком сервере. </w:t>
      </w:r>
    </w:p>
    <w:p w14:paraId="7FBC0A88" w14:textId="77777777" w:rsidR="00FF7DAC" w:rsidRPr="00E00CCD" w:rsidRDefault="00FF7DAC" w:rsidP="00C321B6">
      <w:pPr>
        <w:ind w:left="720"/>
        <w:rPr>
          <w:rFonts w:cs="Tahoma"/>
        </w:rPr>
      </w:pPr>
    </w:p>
    <w:p w14:paraId="7FBC0A89" w14:textId="77777777" w:rsidR="00C321B6" w:rsidRPr="00E00CCD" w:rsidRDefault="00A81E83" w:rsidP="00C321B6">
      <w:pPr>
        <w:spacing w:after="60"/>
        <w:ind w:left="720"/>
        <w:rPr>
          <w:rFonts w:cs="Tahoma"/>
        </w:rPr>
      </w:pPr>
      <w:r w:rsidRPr="00E00CCD">
        <w:rPr>
          <w:rFonts w:eastAsia="Calibri" w:cs="Tahoma"/>
          <w:b/>
          <w:color w:val="000000"/>
          <w:szCs w:val="18"/>
        </w:rPr>
        <w:t>Предоставление лицензий в связи с изменением модели лицензирования.</w:t>
      </w:r>
    </w:p>
    <w:p w14:paraId="7FBC0A8A" w14:textId="77777777" w:rsidR="00A81E83" w:rsidRPr="007C6D64" w:rsidRDefault="00A81E83" w:rsidP="00C321B6">
      <w:pPr>
        <w:ind w:left="720"/>
        <w:rPr>
          <w:rFonts w:cs="Tahoma"/>
          <w:spacing w:val="-4"/>
        </w:rPr>
      </w:pPr>
      <w:r w:rsidRPr="007C6D64">
        <w:rPr>
          <w:rFonts w:eastAsia="Calibri" w:cs="Tahoma"/>
          <w:color w:val="000000"/>
          <w:spacing w:val="-4"/>
          <w:szCs w:val="18"/>
        </w:rPr>
        <w:t>SQL Server 2008 R2 будет последней версией SQL Server, лицензируемой по модели «на процессор».</w:t>
      </w:r>
      <w:r w:rsidR="00827CFE" w:rsidRPr="007C6D64">
        <w:rPr>
          <w:rFonts w:eastAsia="Calibri" w:cs="Tahoma"/>
          <w:color w:val="000000"/>
          <w:spacing w:val="-4"/>
          <w:szCs w:val="18"/>
        </w:rPr>
        <w:t xml:space="preserve"> </w:t>
      </w:r>
      <w:r w:rsidRPr="007C6D64">
        <w:rPr>
          <w:rFonts w:eastAsia="Calibri" w:cs="Tahoma"/>
          <w:color w:val="000000"/>
          <w:spacing w:val="-4"/>
          <w:szCs w:val="18"/>
        </w:rPr>
        <w:t>В</w:t>
      </w:r>
      <w:r w:rsidR="007C6D64">
        <w:rPr>
          <w:rFonts w:eastAsia="Calibri" w:cs="Tahoma"/>
          <w:color w:val="000000"/>
          <w:spacing w:val="-4"/>
          <w:szCs w:val="18"/>
        </w:rPr>
        <w:t> </w:t>
      </w:r>
      <w:r w:rsidRPr="007C6D64">
        <w:rPr>
          <w:rFonts w:eastAsia="Calibri" w:cs="Tahoma"/>
          <w:color w:val="000000"/>
          <w:spacing w:val="-4"/>
          <w:szCs w:val="18"/>
        </w:rPr>
        <w:t>качестве исключения клиенты по программам корпоративного лицензирования с действующим на 1</w:t>
      </w:r>
      <w:r w:rsidR="007C6D64">
        <w:rPr>
          <w:rFonts w:eastAsia="Calibri" w:cs="Tahoma"/>
          <w:color w:val="000000"/>
          <w:spacing w:val="-4"/>
          <w:szCs w:val="18"/>
        </w:rPr>
        <w:t> </w:t>
      </w:r>
      <w:r w:rsidRPr="007C6D64">
        <w:rPr>
          <w:rFonts w:eastAsia="Calibri" w:cs="Tahoma"/>
          <w:color w:val="000000"/>
          <w:spacing w:val="-4"/>
          <w:szCs w:val="18"/>
        </w:rPr>
        <w:t xml:space="preserve">апреля 2012 г. покрытием Software Assurance для лицензий SQL Server 2008 R2 Enterprise «на процессор» («соответствующие лицензии») имеют следующие возможности. Для получения этих возможностей лицензии SQL Server 2008 R2 Enterprise «на процессор», </w:t>
      </w:r>
      <w:r w:rsidRPr="007C6D64">
        <w:rPr>
          <w:rFonts w:cs="Tahoma"/>
          <w:bCs/>
          <w:color w:val="000000"/>
          <w:spacing w:val="-4"/>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7C6D64">
        <w:rPr>
          <w:rFonts w:cs="Tahoma"/>
          <w:bCs/>
          <w:color w:val="000000"/>
          <w:spacing w:val="-4"/>
          <w:szCs w:val="18"/>
        </w:rPr>
        <w:t xml:space="preserve"> </w:t>
      </w:r>
      <w:r w:rsidRPr="007C6D64">
        <w:rPr>
          <w:rFonts w:cs="Tahoma"/>
          <w:bCs/>
          <w:color w:val="000000"/>
          <w:spacing w:val="-4"/>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FBC0A8B" w14:textId="77777777" w:rsidR="00F94F25" w:rsidRPr="00E00CCD" w:rsidRDefault="00F94F25" w:rsidP="00F94F25">
      <w:pPr>
        <w:spacing w:after="60"/>
        <w:ind w:left="720"/>
        <w:rPr>
          <w:rFonts w:cs="Tahoma"/>
        </w:rPr>
      </w:pPr>
      <w:r w:rsidRPr="00E00CCD">
        <w:rPr>
          <w:rFonts w:eastAsia="Calibri" w:cs="Tahoma"/>
          <w:b/>
          <w:color w:val="000000"/>
          <w:szCs w:val="18"/>
        </w:rPr>
        <w:t>Текущий срок действия</w:t>
      </w:r>
    </w:p>
    <w:p w14:paraId="7FBC0A8C" w14:textId="77777777" w:rsidR="00A81E83" w:rsidRPr="00E00CCD" w:rsidRDefault="00A81E83" w:rsidP="00FF7DAC">
      <w:pPr>
        <w:ind w:left="720"/>
        <w:rPr>
          <w:rFonts w:cs="Tahoma"/>
        </w:rPr>
      </w:pPr>
      <w:r w:rsidRPr="00E00CCD">
        <w:rPr>
          <w:rFonts w:eastAsia="Calibri" w:cs="Tahoma"/>
          <w:color w:val="000000"/>
          <w:szCs w:val="18"/>
        </w:rPr>
        <w:t>В течение текущего срока действия покрытия Software Assurance, активного на 1 апреля 2012 г.,</w:t>
      </w:r>
      <w:r w:rsidR="00827CFE" w:rsidRPr="00E00CCD">
        <w:rPr>
          <w:rFonts w:eastAsia="Calibri" w:cs="Tahoma"/>
          <w:color w:val="000000"/>
          <w:szCs w:val="18"/>
        </w:rPr>
        <w:t xml:space="preserve"> </w:t>
      </w:r>
      <w:r w:rsidRPr="00E00CCD">
        <w:rPr>
          <w:rFonts w:eastAsia="Calibri" w:cs="Tahoma"/>
          <w:color w:val="000000"/>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w:t>
      </w:r>
      <w:r w:rsidR="00FF7DAC">
        <w:rPr>
          <w:rFonts w:eastAsia="Calibri" w:cs="Tahoma"/>
          <w:color w:val="000000"/>
          <w:szCs w:val="18"/>
        </w:rPr>
        <w:t> </w:t>
      </w:r>
      <w:r w:rsidRPr="00E00CCD">
        <w:rPr>
          <w:rFonts w:eastAsia="Calibri" w:cs="Tahoma"/>
          <w:color w:val="000000"/>
          <w:szCs w:val="18"/>
        </w:rPr>
        <w:t xml:space="preserve">отношении лицензий SQL Server 2008 R2 Enterprise «на процессор» (в соответствии с Правами на использование продуктов за январь 2012 г.). </w:t>
      </w:r>
    </w:p>
    <w:p w14:paraId="7FBC0A8D" w14:textId="77777777" w:rsidR="00F94F25" w:rsidRDefault="00F94F25" w:rsidP="00F94F25">
      <w:pPr>
        <w:ind w:left="720"/>
        <w:rPr>
          <w:rFonts w:cs="Tahoma"/>
        </w:rPr>
      </w:pPr>
    </w:p>
    <w:p w14:paraId="7FBC0A8E" w14:textId="77777777" w:rsidR="00F94F25" w:rsidRPr="00E00CCD" w:rsidRDefault="00A81E83" w:rsidP="00F94F25">
      <w:pPr>
        <w:spacing w:after="60"/>
        <w:ind w:left="720"/>
        <w:rPr>
          <w:rFonts w:cs="Tahoma"/>
        </w:rPr>
      </w:pPr>
      <w:r w:rsidRPr="00E00CCD">
        <w:rPr>
          <w:rFonts w:eastAsia="Calibri" w:cs="Tahoma"/>
          <w:b/>
          <w:color w:val="000000"/>
          <w:szCs w:val="18"/>
        </w:rPr>
        <w:t>Первый срок продления (до 1 апреля 2015 г.)</w:t>
      </w:r>
    </w:p>
    <w:p w14:paraId="7FBC0A8F" w14:textId="77777777" w:rsidR="00A81E83" w:rsidRPr="00E00CCD" w:rsidRDefault="00A81E83" w:rsidP="00F94F25">
      <w:pPr>
        <w:tabs>
          <w:tab w:val="left" w:pos="1440"/>
        </w:tabs>
        <w:ind w:left="720"/>
        <w:rPr>
          <w:rFonts w:cs="Tahoma"/>
        </w:rPr>
      </w:pPr>
      <w:r w:rsidRPr="00E00CCD">
        <w:rPr>
          <w:rFonts w:eastAsia="Calibri" w:cs="Tahoma"/>
          <w:color w:val="000000"/>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14:paraId="7FBC0A90" w14:textId="77777777" w:rsidR="002512D3" w:rsidRPr="00E00CCD" w:rsidRDefault="002512D3">
      <w:pPr>
        <w:rPr>
          <w:rFonts w:cs="Tahoma"/>
        </w:rPr>
      </w:pPr>
    </w:p>
    <w:p w14:paraId="7FBC0A91" w14:textId="77777777" w:rsidR="00A81E83" w:rsidRPr="00FF7DAC" w:rsidRDefault="00A81E83" w:rsidP="00F94F25">
      <w:pPr>
        <w:numPr>
          <w:ilvl w:val="0"/>
          <w:numId w:val="144"/>
        </w:numPr>
        <w:tabs>
          <w:tab w:val="left" w:pos="1800"/>
        </w:tabs>
        <w:spacing w:after="60"/>
        <w:ind w:left="1440"/>
        <w:rPr>
          <w:rFonts w:cs="Tahoma"/>
          <w:spacing w:val="-4"/>
        </w:rPr>
      </w:pPr>
      <w:r w:rsidRPr="00FF7DAC">
        <w:rPr>
          <w:rFonts w:eastAsia="Calibri" w:cs="Tahoma"/>
          <w:color w:val="000000"/>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FBC0A92" w14:textId="77777777" w:rsidR="00A81E83" w:rsidRPr="00E00CCD" w:rsidRDefault="00A81E83" w:rsidP="00F94F25">
      <w:pPr>
        <w:numPr>
          <w:ilvl w:val="3"/>
          <w:numId w:val="112"/>
        </w:numPr>
        <w:tabs>
          <w:tab w:val="left" w:pos="2160"/>
        </w:tabs>
        <w:spacing w:after="60"/>
        <w:ind w:left="2160"/>
        <w:rPr>
          <w:rFonts w:cs="Tahoma"/>
        </w:rPr>
      </w:pPr>
      <w:r w:rsidRPr="00E00CCD">
        <w:rPr>
          <w:rFonts w:eastAsia="Calibri" w:cs="Tahoma"/>
          <w:color w:val="000000"/>
          <w:szCs w:val="18"/>
        </w:rPr>
        <w:t>четыре, ИЛИ</w:t>
      </w:r>
    </w:p>
    <w:p w14:paraId="7FBC0A93" w14:textId="77777777" w:rsidR="00A81E83" w:rsidRPr="00E00CCD" w:rsidRDefault="00A81E83" w:rsidP="00F94F25">
      <w:pPr>
        <w:numPr>
          <w:ilvl w:val="3"/>
          <w:numId w:val="112"/>
        </w:numPr>
        <w:tabs>
          <w:tab w:val="left" w:pos="2160"/>
        </w:tabs>
        <w:spacing w:after="60"/>
        <w:ind w:left="2160"/>
        <w:rPr>
          <w:rFonts w:cs="Tahoma"/>
        </w:rPr>
      </w:pPr>
      <w:r w:rsidRPr="00E00CCD">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827CFE" w:rsidRPr="00E00CCD">
        <w:rPr>
          <w:rFonts w:eastAsia="Calibri" w:cs="Tahoma"/>
          <w:color w:val="000000"/>
          <w:szCs w:val="18"/>
        </w:rPr>
        <w:t xml:space="preserve"> </w:t>
      </w:r>
      <w:r w:rsidRPr="00E00CCD">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14:paraId="7FBC0A94" w14:textId="77777777" w:rsidR="00A81E83" w:rsidRPr="00E00CCD" w:rsidRDefault="00A81E83" w:rsidP="00F94F25">
      <w:pPr>
        <w:numPr>
          <w:ilvl w:val="0"/>
          <w:numId w:val="144"/>
        </w:numPr>
        <w:tabs>
          <w:tab w:val="left" w:pos="1800"/>
        </w:tabs>
        <w:spacing w:after="60"/>
        <w:ind w:left="1440"/>
        <w:rPr>
          <w:rFonts w:cs="Tahoma"/>
        </w:rPr>
      </w:pPr>
      <w:r w:rsidRPr="00E00CCD">
        <w:rPr>
          <w:rFonts w:eastAsia="Calibri" w:cs="Tahoma"/>
          <w:color w:val="000000"/>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7FBC0A95" w14:textId="77777777" w:rsidR="00F94F25" w:rsidRPr="00E00CCD" w:rsidRDefault="00F94F25" w:rsidP="00F94F25">
      <w:pPr>
        <w:tabs>
          <w:tab w:val="left" w:pos="1800"/>
        </w:tabs>
        <w:ind w:left="1080"/>
        <w:rPr>
          <w:rFonts w:cs="Tahoma"/>
        </w:rPr>
      </w:pPr>
    </w:p>
    <w:p w14:paraId="7FBC0A96" w14:textId="77777777" w:rsidR="00F94F25" w:rsidRPr="00E00CCD" w:rsidRDefault="007A34E3" w:rsidP="00F94F25">
      <w:pPr>
        <w:spacing w:after="60"/>
        <w:ind w:left="720"/>
        <w:rPr>
          <w:rFonts w:cs="Tahoma"/>
        </w:rPr>
      </w:pPr>
      <w:r w:rsidRPr="00E00CCD">
        <w:rPr>
          <w:rFonts w:eastAsia="Calibri" w:cs="Tahoma"/>
          <w:b/>
          <w:color w:val="000000"/>
          <w:szCs w:val="18"/>
        </w:rPr>
        <w:t>Первый срок продления (1 апреля 2015 г. или позднее)</w:t>
      </w:r>
    </w:p>
    <w:p w14:paraId="7FBC0A97" w14:textId="77777777" w:rsidR="00A81E83" w:rsidRPr="00E00CCD" w:rsidRDefault="00A81E83" w:rsidP="00F94F25">
      <w:pPr>
        <w:ind w:left="720"/>
        <w:rPr>
          <w:rFonts w:cs="Tahoma"/>
        </w:rPr>
      </w:pPr>
      <w:r w:rsidRPr="00E00CCD">
        <w:rPr>
          <w:rFonts w:eastAsia="Calibri" w:cs="Tahoma"/>
          <w:color w:val="000000"/>
          <w:szCs w:val="18"/>
        </w:rPr>
        <w:t>Клиенты, впервые продлевающие покрытие 1 апреля 2015 г. или позднее</w:t>
      </w:r>
      <w:r w:rsidRPr="00E00CCD">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7FBC0A98" w14:textId="77777777" w:rsidR="00F94F25" w:rsidRPr="00E00CCD" w:rsidRDefault="00F94F25" w:rsidP="00F94F25">
      <w:pPr>
        <w:ind w:left="720"/>
        <w:rPr>
          <w:rFonts w:cs="Tahoma"/>
        </w:rPr>
      </w:pPr>
    </w:p>
    <w:p w14:paraId="7FBC0A99" w14:textId="77777777" w:rsidR="00A81E83" w:rsidRPr="00FF7DAC" w:rsidRDefault="00A81E83" w:rsidP="00F94F25">
      <w:pPr>
        <w:numPr>
          <w:ilvl w:val="3"/>
          <w:numId w:val="113"/>
        </w:numPr>
        <w:spacing w:after="60"/>
        <w:ind w:left="1440" w:hanging="36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7C6D64">
        <w:rPr>
          <w:rFonts w:eastAsia="Calibri" w:cs="Tahoma"/>
          <w:szCs w:val="18"/>
        </w:rPr>
        <w:t> </w:t>
      </w:r>
      <w:r w:rsidRPr="00E00CCD">
        <w:rPr>
          <w:rFonts w:eastAsia="Calibri" w:cs="Tahoma"/>
          <w:szCs w:val="18"/>
        </w:rPr>
        <w:t>1</w:t>
      </w:r>
      <w:r w:rsidR="007C6D64">
        <w:rPr>
          <w:rFonts w:eastAsia="Calibri" w:cs="Tahoma"/>
          <w:szCs w:val="18"/>
        </w:rPr>
        <w:t> </w:t>
      </w:r>
      <w:r w:rsidRPr="00E00CCD">
        <w:rPr>
          <w:rFonts w:eastAsia="Calibri" w:cs="Tahoma"/>
          <w:szCs w:val="18"/>
        </w:rPr>
        <w:t xml:space="preserve">апреля 2015 г.)» выше; </w:t>
      </w:r>
    </w:p>
    <w:p w14:paraId="7FBC0A9A" w14:textId="77777777" w:rsidR="00A81E83" w:rsidRPr="00FF7DAC" w:rsidRDefault="00A81E83" w:rsidP="00F94F25">
      <w:pPr>
        <w:numPr>
          <w:ilvl w:val="3"/>
          <w:numId w:val="113"/>
        </w:numPr>
        <w:spacing w:after="60"/>
        <w:ind w:left="1440" w:hanging="360"/>
        <w:rPr>
          <w:rFonts w:cs="Tahoma"/>
          <w:spacing w:val="-2"/>
        </w:rPr>
      </w:pPr>
      <w:r w:rsidRPr="00FF7DAC">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Enterprise, не приобретая базовые лицензии «на ядро» для каждой лицензии «на процессор» SQL Server 2008 R2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9B" w14:textId="77777777" w:rsidR="00A81E83" w:rsidRPr="00E00CCD" w:rsidRDefault="00A81E83" w:rsidP="00F94F25">
      <w:pPr>
        <w:numPr>
          <w:ilvl w:val="0"/>
          <w:numId w:val="64"/>
        </w:numPr>
        <w:spacing w:after="60"/>
        <w:ind w:left="1440"/>
        <w:rPr>
          <w:rFonts w:cs="Tahoma"/>
        </w:rPr>
      </w:pPr>
      <w:r w:rsidRPr="00E00CCD">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E00CCD">
        <w:rPr>
          <w:rFonts w:eastAsia="Calibri" w:cs="Tahoma"/>
          <w:szCs w:val="18"/>
        </w:rPr>
        <w:t>Возможность приобретения Software Assurance для лицензий SQL Server «на ядро» не распространяется на продление срока действия по программам подписки.</w:t>
      </w:r>
      <w:r w:rsidR="00827CFE" w:rsidRPr="00E00CCD">
        <w:rPr>
          <w:rFonts w:eastAsia="Calibri" w:cs="Tahoma"/>
          <w:szCs w:val="18"/>
        </w:rPr>
        <w:t xml:space="preserve"> </w:t>
      </w:r>
    </w:p>
    <w:p w14:paraId="7FBC0A9C" w14:textId="77777777" w:rsidR="00F94F25" w:rsidRDefault="00F94F25" w:rsidP="00F94F25">
      <w:pPr>
        <w:ind w:left="1440"/>
        <w:rPr>
          <w:rFonts w:cs="Tahoma"/>
        </w:rPr>
      </w:pPr>
    </w:p>
    <w:p w14:paraId="7FBC0A9D" w14:textId="77777777" w:rsidR="007C6D64" w:rsidRDefault="007C6D64" w:rsidP="00F94F25">
      <w:pPr>
        <w:ind w:left="1440"/>
        <w:rPr>
          <w:rFonts w:cs="Tahoma"/>
        </w:rPr>
      </w:pPr>
    </w:p>
    <w:p w14:paraId="7FBC0A9E" w14:textId="77777777" w:rsidR="007C6D64" w:rsidRDefault="007C6D64" w:rsidP="00F94F25">
      <w:pPr>
        <w:ind w:left="1440"/>
        <w:rPr>
          <w:rFonts w:cs="Tahoma"/>
        </w:rPr>
      </w:pPr>
    </w:p>
    <w:p w14:paraId="7FBC0A9F" w14:textId="77777777" w:rsidR="007C6D64" w:rsidRDefault="007C6D64" w:rsidP="00F94F25">
      <w:pPr>
        <w:ind w:left="1440"/>
        <w:rPr>
          <w:rFonts w:cs="Tahoma"/>
        </w:rPr>
      </w:pPr>
    </w:p>
    <w:p w14:paraId="7FBC0AA0" w14:textId="77777777" w:rsidR="002371C8" w:rsidRDefault="002371C8" w:rsidP="00F94F25">
      <w:pPr>
        <w:ind w:left="1440"/>
        <w:rPr>
          <w:rFonts w:cs="Tahoma"/>
        </w:rPr>
      </w:pPr>
    </w:p>
    <w:p w14:paraId="7FBC0AA1" w14:textId="77777777" w:rsidR="007C6D64" w:rsidRDefault="007C6D64" w:rsidP="00F94F25">
      <w:pPr>
        <w:ind w:left="1440"/>
        <w:rPr>
          <w:rFonts w:cs="Tahoma"/>
        </w:rPr>
      </w:pPr>
    </w:p>
    <w:p w14:paraId="7FBC0AA2" w14:textId="77777777" w:rsidR="007C6D64" w:rsidRPr="00E00CCD" w:rsidRDefault="007C6D64" w:rsidP="00F94F25">
      <w:pPr>
        <w:ind w:left="1440"/>
        <w:rPr>
          <w:rFonts w:cs="Tahoma"/>
        </w:rPr>
      </w:pPr>
    </w:p>
    <w:p w14:paraId="7FBC0AA3" w14:textId="77777777" w:rsidR="00204D6D" w:rsidRPr="00E00CCD" w:rsidRDefault="00A81E83" w:rsidP="00204D6D">
      <w:pPr>
        <w:tabs>
          <w:tab w:val="left" w:pos="1440"/>
        </w:tabs>
        <w:spacing w:after="60"/>
        <w:ind w:left="720"/>
        <w:rPr>
          <w:rFonts w:cs="Tahoma"/>
        </w:rPr>
      </w:pPr>
      <w:r w:rsidRPr="00E00CCD">
        <w:rPr>
          <w:rFonts w:eastAsia="Calibri" w:cs="Tahoma"/>
          <w:b/>
          <w:color w:val="000000"/>
          <w:szCs w:val="18"/>
        </w:rPr>
        <w:t>Для клиентов с покрытием Software Assurance, истекающим до 1 апреля 2015 г., которые не планируют продлевать его действие.</w:t>
      </w:r>
    </w:p>
    <w:p w14:paraId="7FBC0AA4" w14:textId="77777777" w:rsidR="00A81E83" w:rsidRPr="00E00CCD" w:rsidRDefault="00A81E83" w:rsidP="00FF7DAC">
      <w:pPr>
        <w:tabs>
          <w:tab w:val="left" w:pos="1440"/>
        </w:tabs>
        <w:ind w:left="720"/>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color w:val="000000"/>
          <w:szCs w:val="18"/>
        </w:rPr>
        <w:t>с покрытием, действие которого заканчивается 1 апреля 2015 г., желающие выкупить лицензии «на</w:t>
      </w:r>
      <w:r w:rsidR="00FF7DAC">
        <w:rPr>
          <w:rFonts w:eastAsia="Calibri" w:cs="Tahoma"/>
          <w:color w:val="000000"/>
          <w:szCs w:val="18"/>
        </w:rPr>
        <w:t> </w:t>
      </w:r>
      <w:r w:rsidRPr="00E00CCD">
        <w:rPr>
          <w:rFonts w:eastAsia="Calibri" w:cs="Tahoma"/>
          <w:color w:val="000000"/>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AA5" w14:textId="77777777" w:rsidR="00204D6D" w:rsidRPr="00E00CCD" w:rsidRDefault="00204D6D" w:rsidP="00204D6D">
      <w:pPr>
        <w:tabs>
          <w:tab w:val="left" w:pos="1440"/>
        </w:tabs>
        <w:ind w:left="720"/>
        <w:rPr>
          <w:rFonts w:cs="Tahoma"/>
        </w:rPr>
      </w:pPr>
    </w:p>
    <w:p w14:paraId="7FBC0AA6" w14:textId="77777777" w:rsidR="003A655F" w:rsidRPr="003A655F" w:rsidRDefault="00A81E83" w:rsidP="00204D6D">
      <w:pPr>
        <w:numPr>
          <w:ilvl w:val="0"/>
          <w:numId w:val="67"/>
        </w:numPr>
        <w:spacing w:after="60"/>
        <w:ind w:left="1440"/>
        <w:rPr>
          <w:rFonts w:cs="Tahoma"/>
          <w:spacing w:val="-4"/>
        </w:rPr>
      </w:pPr>
      <w:r w:rsidRPr="00FF7DAC">
        <w:rPr>
          <w:rFonts w:eastAsia="Calibri" w:cs="Tahoma"/>
          <w:b/>
          <w:color w:val="000000"/>
          <w:spacing w:val="-4"/>
          <w:szCs w:val="18"/>
        </w:rPr>
        <w:t>SQL Server 2008 R2 Enterprise.</w:t>
      </w:r>
      <w:r w:rsidRPr="00FF7DAC">
        <w:rPr>
          <w:rFonts w:eastAsia="Calibri" w:cs="Tahoma"/>
          <w:color w:val="000000"/>
          <w:spacing w:val="-4"/>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w:t>
      </w:r>
    </w:p>
    <w:p w14:paraId="7FBC0AA7" w14:textId="77777777" w:rsidR="00A81E83" w:rsidRPr="00FF7DAC" w:rsidRDefault="00A81E83" w:rsidP="003A655F">
      <w:pPr>
        <w:spacing w:after="60"/>
        <w:ind w:left="1440"/>
        <w:rPr>
          <w:rFonts w:cs="Tahoma"/>
          <w:spacing w:val="-4"/>
        </w:rPr>
      </w:pPr>
      <w:r w:rsidRPr="00FF7DAC">
        <w:rPr>
          <w:rFonts w:eastAsia="Calibri" w:cs="Tahoma"/>
          <w:color w:val="000000"/>
          <w:spacing w:val="-4"/>
          <w:szCs w:val="18"/>
        </w:rPr>
        <w:t xml:space="preserve"> </w:t>
      </w:r>
    </w:p>
    <w:p w14:paraId="7FBC0AA8" w14:textId="77777777" w:rsidR="00A81E83" w:rsidRPr="00E00CCD" w:rsidRDefault="00A81E83" w:rsidP="00204D6D">
      <w:pPr>
        <w:numPr>
          <w:ilvl w:val="0"/>
          <w:numId w:val="67"/>
        </w:numPr>
        <w:tabs>
          <w:tab w:val="left" w:pos="1800"/>
        </w:tabs>
        <w:spacing w:after="60"/>
        <w:ind w:left="1440"/>
        <w:rPr>
          <w:rFonts w:cs="Tahoma"/>
        </w:rPr>
      </w:pPr>
      <w:r w:rsidRPr="00E00CCD">
        <w:rPr>
          <w:rFonts w:eastAsia="Calibri" w:cs="Tahoma"/>
          <w:b/>
          <w:color w:val="000000"/>
          <w:szCs w:val="18"/>
        </w:rPr>
        <w:t xml:space="preserve">SQL Server 2012 Enterprise Core. </w:t>
      </w:r>
      <w:r w:rsidRPr="00E00CCD">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14:paraId="7FBC0AA9" w14:textId="77777777" w:rsidR="00A81E83" w:rsidRPr="00E00CCD" w:rsidRDefault="00A81E83" w:rsidP="00204D6D">
      <w:pPr>
        <w:numPr>
          <w:ilvl w:val="1"/>
          <w:numId w:val="67"/>
        </w:numPr>
        <w:tabs>
          <w:tab w:val="left" w:pos="2160"/>
        </w:tabs>
        <w:spacing w:after="60"/>
        <w:ind w:left="2160"/>
        <w:rPr>
          <w:rFonts w:cs="Tahoma"/>
        </w:rPr>
      </w:pPr>
      <w:r w:rsidRPr="00E00CCD">
        <w:rPr>
          <w:rFonts w:eastAsia="Calibri" w:cs="Tahoma"/>
          <w:color w:val="000000"/>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14:paraId="7FBC0AAA" w14:textId="77777777" w:rsidR="00A81E83" w:rsidRPr="00E00CCD" w:rsidRDefault="00A81E83" w:rsidP="00204D6D">
      <w:pPr>
        <w:numPr>
          <w:ilvl w:val="1"/>
          <w:numId w:val="67"/>
        </w:numPr>
        <w:tabs>
          <w:tab w:val="left" w:pos="2160"/>
          <w:tab w:val="left" w:pos="2970"/>
        </w:tabs>
        <w:spacing w:after="60"/>
        <w:ind w:left="2160"/>
        <w:rPr>
          <w:rFonts w:cs="Tahoma"/>
        </w:rPr>
      </w:pPr>
      <w:r w:rsidRPr="00E00CCD">
        <w:rPr>
          <w:rFonts w:eastAsia="Calibri" w:cs="Tahoma"/>
          <w:color w:val="000000"/>
          <w:szCs w:val="18"/>
        </w:rPr>
        <w:t>любая передача лицензий попадает под действие ограничений в пунктах (i) и (ii)</w:t>
      </w:r>
      <w:r w:rsidR="007C6D64">
        <w:rPr>
          <w:rFonts w:eastAsia="Calibri" w:cs="Tahoma"/>
          <w:color w:val="000000"/>
          <w:szCs w:val="18"/>
        </w:rPr>
        <w:t> </w:t>
      </w:r>
      <w:r w:rsidRPr="00E00CCD">
        <w:rPr>
          <w:rFonts w:eastAsia="Calibri" w:cs="Tahoma"/>
          <w:color w:val="000000"/>
          <w:szCs w:val="18"/>
        </w:rPr>
        <w:t xml:space="preserve">ниже, связанных с «эквивалентом в лицензиях на ядро». «Эквивалент в лицензиях на ядро» определяется следующим образом. </w:t>
      </w:r>
    </w:p>
    <w:p w14:paraId="7FBC0AAB" w14:textId="77777777" w:rsidR="00A81E83" w:rsidRPr="00E00CCD" w:rsidRDefault="00A81E83" w:rsidP="00204D6D">
      <w:pPr>
        <w:numPr>
          <w:ilvl w:val="2"/>
          <w:numId w:val="67"/>
        </w:numPr>
        <w:tabs>
          <w:tab w:val="left" w:pos="2520"/>
        </w:tabs>
        <w:spacing w:after="60"/>
        <w:ind w:left="2520"/>
        <w:rPr>
          <w:rFonts w:cs="Tahoma"/>
        </w:rPr>
      </w:pPr>
      <w:r w:rsidRPr="00E00CCD">
        <w:rPr>
          <w:rFonts w:eastAsia="Calibri" w:cs="Tahoma"/>
          <w:color w:val="000000"/>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7FBC0AAC" w14:textId="77777777" w:rsidR="00A81E83" w:rsidRPr="00E00CCD" w:rsidRDefault="00A81E83" w:rsidP="00204D6D">
      <w:pPr>
        <w:numPr>
          <w:ilvl w:val="4"/>
          <w:numId w:val="64"/>
        </w:numPr>
        <w:tabs>
          <w:tab w:val="left" w:pos="2880"/>
        </w:tabs>
        <w:spacing w:after="60"/>
        <w:ind w:left="2880"/>
        <w:rPr>
          <w:rFonts w:cs="Tahoma"/>
        </w:rPr>
      </w:pPr>
      <w:r w:rsidRPr="00E00CCD">
        <w:rPr>
          <w:rFonts w:eastAsia="Calibri" w:cs="Tahoma"/>
          <w:color w:val="000000"/>
          <w:szCs w:val="18"/>
        </w:rPr>
        <w:t xml:space="preserve">четыре ядра для одной лицензии «на процессор», ИЛИ </w:t>
      </w:r>
    </w:p>
    <w:p w14:paraId="7FBC0AAD" w14:textId="77777777" w:rsidR="00A81E83" w:rsidRPr="00E00CCD" w:rsidRDefault="00A81E83" w:rsidP="00204D6D">
      <w:pPr>
        <w:numPr>
          <w:ilvl w:val="4"/>
          <w:numId w:val="64"/>
        </w:numPr>
        <w:tabs>
          <w:tab w:val="left" w:pos="2880"/>
        </w:tabs>
        <w:spacing w:after="60"/>
        <w:ind w:left="2880"/>
        <w:rPr>
          <w:rFonts w:cs="Tahoma"/>
        </w:rPr>
      </w:pPr>
      <w:r w:rsidRPr="00E00CCD">
        <w:rPr>
          <w:rFonts w:eastAsia="Calibri" w:cs="Tahoma"/>
          <w:color w:val="000000"/>
          <w:szCs w:val="18"/>
        </w:rPr>
        <w:t>число ядер для</w:t>
      </w:r>
      <w:r w:rsidR="00827CFE" w:rsidRPr="00E00CCD">
        <w:rPr>
          <w:rFonts w:eastAsia="Calibri" w:cs="Tahoma"/>
          <w:color w:val="000000"/>
          <w:szCs w:val="18"/>
        </w:rPr>
        <w:t xml:space="preserve"> </w:t>
      </w:r>
      <w:r w:rsidRPr="00E00CCD">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14:paraId="7FBC0AAE" w14:textId="77777777" w:rsidR="00A81E83" w:rsidRPr="00C4269D" w:rsidRDefault="00A81E83" w:rsidP="00204D6D">
      <w:pPr>
        <w:numPr>
          <w:ilvl w:val="2"/>
          <w:numId w:val="67"/>
        </w:numPr>
        <w:tabs>
          <w:tab w:val="left" w:pos="2520"/>
        </w:tabs>
        <w:spacing w:after="60"/>
        <w:ind w:left="2520"/>
        <w:rPr>
          <w:rFonts w:cs="Tahoma"/>
        </w:rPr>
      </w:pPr>
      <w:r w:rsidRPr="00E00CCD">
        <w:rPr>
          <w:rFonts w:eastAsia="Calibri" w:cs="Tahoma"/>
          <w:color w:val="000000"/>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FBC0AAF" w14:textId="77777777" w:rsidR="00A81E83" w:rsidRPr="00E00CCD" w:rsidRDefault="00A81E83" w:rsidP="00204D6D">
      <w:pPr>
        <w:numPr>
          <w:ilvl w:val="1"/>
          <w:numId w:val="67"/>
        </w:numPr>
        <w:tabs>
          <w:tab w:val="left" w:pos="1800"/>
        </w:tabs>
        <w:spacing w:after="60"/>
        <w:ind w:left="1800"/>
        <w:rPr>
          <w:rFonts w:cs="Tahoma"/>
        </w:rPr>
      </w:pPr>
      <w:r w:rsidRPr="00E00CCD">
        <w:rPr>
          <w:rFonts w:eastAsia="Calibri" w:cs="Tahoma"/>
          <w:color w:val="000000"/>
          <w:szCs w:val="18"/>
        </w:rPr>
        <w:t xml:space="preserve">Клиенты </w:t>
      </w:r>
      <w:r w:rsidRPr="00E00CCD">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7FBC0AB0" w14:textId="77777777" w:rsidR="00A81E83" w:rsidRPr="00E00CCD" w:rsidRDefault="00A81E83" w:rsidP="00204D6D">
      <w:pPr>
        <w:numPr>
          <w:ilvl w:val="1"/>
          <w:numId w:val="67"/>
        </w:numPr>
        <w:tabs>
          <w:tab w:val="left" w:pos="1800"/>
          <w:tab w:val="left" w:pos="2970"/>
        </w:tabs>
        <w:spacing w:after="60"/>
        <w:ind w:left="1800"/>
        <w:rPr>
          <w:rFonts w:cs="Tahoma"/>
        </w:rPr>
      </w:pPr>
      <w:r w:rsidRPr="00E00CCD">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FBC0AB1" w14:textId="77777777" w:rsidR="00204D6D" w:rsidRDefault="00204D6D" w:rsidP="00204D6D">
      <w:pPr>
        <w:tabs>
          <w:tab w:val="left" w:pos="1800"/>
          <w:tab w:val="left" w:pos="2970"/>
        </w:tabs>
        <w:rPr>
          <w:rFonts w:cs="Tahoma"/>
        </w:rPr>
      </w:pPr>
    </w:p>
    <w:p w14:paraId="7FBC0AB2" w14:textId="77777777" w:rsidR="007C6D64" w:rsidRDefault="007C6D64" w:rsidP="00204D6D">
      <w:pPr>
        <w:tabs>
          <w:tab w:val="left" w:pos="1800"/>
          <w:tab w:val="left" w:pos="2970"/>
        </w:tabs>
        <w:rPr>
          <w:rFonts w:cs="Tahoma"/>
        </w:rPr>
      </w:pPr>
    </w:p>
    <w:p w14:paraId="7FBC0AB3" w14:textId="77777777" w:rsidR="007C6D64" w:rsidRDefault="007C6D64" w:rsidP="00204D6D">
      <w:pPr>
        <w:tabs>
          <w:tab w:val="left" w:pos="1800"/>
          <w:tab w:val="left" w:pos="2970"/>
        </w:tabs>
        <w:rPr>
          <w:rFonts w:cs="Tahoma"/>
        </w:rPr>
      </w:pPr>
    </w:p>
    <w:p w14:paraId="7FBC0AB4" w14:textId="77777777" w:rsidR="007C6D64" w:rsidRPr="00E00CCD" w:rsidRDefault="007C6D64" w:rsidP="00204D6D">
      <w:pPr>
        <w:tabs>
          <w:tab w:val="left" w:pos="1800"/>
          <w:tab w:val="left" w:pos="2970"/>
        </w:tabs>
        <w:rPr>
          <w:rFonts w:cs="Tahoma"/>
        </w:rPr>
      </w:pPr>
    </w:p>
    <w:p w14:paraId="7FBC0AB5" w14:textId="77777777" w:rsidR="00204D6D" w:rsidRPr="00E00CCD" w:rsidRDefault="00A81E83" w:rsidP="00204D6D">
      <w:pPr>
        <w:tabs>
          <w:tab w:val="left" w:pos="720"/>
        </w:tabs>
        <w:spacing w:after="60"/>
        <w:ind w:left="720"/>
        <w:rPr>
          <w:rFonts w:cs="Tahoma"/>
        </w:rPr>
      </w:pPr>
      <w:r w:rsidRPr="00E00CCD">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14:paraId="7FBC0AB6" w14:textId="77777777" w:rsidR="00A81E83" w:rsidRPr="00E00CCD" w:rsidRDefault="00A81E83" w:rsidP="00204D6D">
      <w:pPr>
        <w:tabs>
          <w:tab w:val="left" w:pos="720"/>
        </w:tabs>
        <w:ind w:left="720"/>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cs="Tahoma"/>
          <w:bCs/>
          <w:color w:val="000000"/>
          <w:szCs w:val="18"/>
        </w:rPr>
        <w:t xml:space="preserve">и Open Value Subscription, </w:t>
      </w:r>
      <w:r w:rsidRPr="00E00CCD">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7FBC0AB7" w14:textId="77777777" w:rsidR="00204D6D" w:rsidRPr="00E00CCD" w:rsidRDefault="00204D6D" w:rsidP="00204D6D">
      <w:pPr>
        <w:tabs>
          <w:tab w:val="left" w:pos="720"/>
        </w:tabs>
        <w:ind w:left="720"/>
        <w:rPr>
          <w:rFonts w:cs="Tahoma"/>
        </w:rPr>
      </w:pPr>
    </w:p>
    <w:p w14:paraId="7FBC0AB8" w14:textId="77777777" w:rsidR="00A81E83" w:rsidRPr="00E00CCD" w:rsidRDefault="00A81E83" w:rsidP="00204D6D">
      <w:pPr>
        <w:numPr>
          <w:ilvl w:val="2"/>
          <w:numId w:val="6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 xml:space="preserve">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 </w:t>
      </w:r>
    </w:p>
    <w:p w14:paraId="7FBC0AB9" w14:textId="77777777" w:rsidR="00A81E83" w:rsidRPr="00E00CCD" w:rsidRDefault="00A81E83" w:rsidP="00204D6D">
      <w:pPr>
        <w:numPr>
          <w:ilvl w:val="2"/>
          <w:numId w:val="64"/>
        </w:numPr>
        <w:spacing w:after="60"/>
        <w:ind w:left="1440"/>
        <w:rPr>
          <w:rFonts w:cs="Tahoma"/>
        </w:rPr>
      </w:pPr>
      <w:r w:rsidRPr="00E00CCD">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BA" w14:textId="77777777" w:rsidR="00204D6D" w:rsidRPr="00E00CCD" w:rsidRDefault="00A81E83" w:rsidP="00204D6D">
      <w:pPr>
        <w:tabs>
          <w:tab w:val="left" w:pos="720"/>
        </w:tabs>
        <w:spacing w:after="60"/>
        <w:ind w:left="720"/>
        <w:rPr>
          <w:rFonts w:cs="Tahoma"/>
        </w:rPr>
      </w:pPr>
      <w:r w:rsidRPr="00E00CCD">
        <w:rPr>
          <w:rFonts w:cs="Tahoma"/>
          <w:b/>
        </w:rPr>
        <w:t>Для клиентов из Китайской Народной</w:t>
      </w:r>
      <w:r w:rsidRPr="00E00CCD">
        <w:rPr>
          <w:rFonts w:cs="Tahoma"/>
        </w:rPr>
        <w:t xml:space="preserve"> </w:t>
      </w:r>
      <w:r w:rsidRPr="00E00CCD">
        <w:rPr>
          <w:rFonts w:cs="Tahoma"/>
          <w:b/>
        </w:rPr>
        <w:t>Республики, приобретающих там лицензии «на процессор» и Software Assurance для SQL Server 2008 R2:</w:t>
      </w:r>
    </w:p>
    <w:p w14:paraId="7FBC0ABB" w14:textId="77777777" w:rsidR="00A81E83" w:rsidRPr="00E00CCD" w:rsidRDefault="00A81E83" w:rsidP="00204D6D">
      <w:pPr>
        <w:tabs>
          <w:tab w:val="left" w:pos="720"/>
        </w:tabs>
        <w:ind w:left="720"/>
        <w:rPr>
          <w:rFonts w:cs="Tahoma"/>
        </w:rPr>
      </w:pPr>
      <w:r w:rsidRPr="00E00CCD">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14:paraId="7FBC0ABC" w14:textId="77777777" w:rsidR="006E28CC" w:rsidRPr="00E00CCD" w:rsidRDefault="006E28CC" w:rsidP="00204D6D">
      <w:pPr>
        <w:tabs>
          <w:tab w:val="left" w:pos="720"/>
        </w:tabs>
        <w:ind w:left="720"/>
        <w:rPr>
          <w:rFonts w:cs="Tahoma"/>
        </w:rPr>
      </w:pPr>
    </w:p>
    <w:p w14:paraId="7FBC0ABD" w14:textId="77777777" w:rsidR="006E28CC" w:rsidRPr="00E00CCD" w:rsidRDefault="006E28CC" w:rsidP="00204D6D">
      <w:pPr>
        <w:tabs>
          <w:tab w:val="left" w:pos="720"/>
        </w:tabs>
        <w:ind w:left="720"/>
        <w:rPr>
          <w:rFonts w:cs="Tahoma"/>
        </w:rPr>
      </w:pPr>
    </w:p>
    <w:p w14:paraId="7FBC0ABE" w14:textId="77777777" w:rsidR="006E28CC" w:rsidRPr="00E00CCD" w:rsidRDefault="003165D6" w:rsidP="006E28CC">
      <w:pPr>
        <w:pStyle w:val="Heading3"/>
        <w:rPr>
          <w:rFonts w:ascii="Tahoma" w:hAnsi="Tahoma" w:cs="Tahoma"/>
        </w:rPr>
      </w:pPr>
      <w:bookmarkStart w:id="1434" w:name="_80_SQL_Server"/>
      <w:bookmarkStart w:id="1435" w:name="_83_SQL_Server"/>
      <w:bookmarkStart w:id="1436" w:name="_Toc348438702"/>
      <w:bookmarkEnd w:id="1434"/>
      <w:bookmarkEnd w:id="1435"/>
      <w:r w:rsidRPr="00E00CCD">
        <w:rPr>
          <w:rFonts w:ascii="Tahoma" w:hAnsi="Tahoma" w:cs="Tahoma"/>
          <w:caps/>
          <w:color w:val="F66400"/>
          <w:sz w:val="22"/>
          <w:vertAlign w:val="superscript"/>
        </w:rPr>
        <w:t>83</w:t>
      </w:r>
      <w:r w:rsidRPr="00E00CCD">
        <w:rPr>
          <w:rFonts w:ascii="Tahoma" w:hAnsi="Tahoma" w:cs="Tahoma"/>
          <w:color w:val="F66400"/>
          <w:sz w:val="22"/>
        </w:rPr>
        <w:t xml:space="preserve"> SQL Server </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Parallel Data Warehouse</w:t>
      </w:r>
      <w:bookmarkEnd w:id="1436"/>
    </w:p>
    <w:p w14:paraId="7FBC0ABF" w14:textId="77777777" w:rsidR="006E28CC" w:rsidRPr="00E00CCD" w:rsidRDefault="006E28CC" w:rsidP="006E28CC">
      <w:pPr>
        <w:pStyle w:val="EndnoteText"/>
        <w:rPr>
          <w:rFonts w:ascii="Tahoma" w:hAnsi="Tahoma" w:cs="Tahoma"/>
        </w:rPr>
      </w:pPr>
    </w:p>
    <w:p w14:paraId="7FBC0AC0" w14:textId="77777777" w:rsidR="000A30EE" w:rsidRPr="00E00CCD" w:rsidRDefault="000A30EE" w:rsidP="000A30EE">
      <w:pPr>
        <w:spacing w:after="60"/>
        <w:ind w:left="720"/>
        <w:rPr>
          <w:rFonts w:cs="Tahoma"/>
        </w:rPr>
      </w:pPr>
      <w:r w:rsidRPr="00E00CCD">
        <w:rPr>
          <w:rFonts w:eastAsia="Calibri" w:cs="Tahoma"/>
          <w:b/>
          <w:color w:val="000000"/>
          <w:szCs w:val="18"/>
        </w:rPr>
        <w:t>Предоставление лицензий в связи с изменением модели лицензирования.</w:t>
      </w:r>
    </w:p>
    <w:p w14:paraId="7FBC0AC1" w14:textId="77777777" w:rsidR="000A30EE" w:rsidRPr="00E00CCD" w:rsidRDefault="000A30EE" w:rsidP="00C4269D">
      <w:pPr>
        <w:ind w:left="720"/>
        <w:rPr>
          <w:rFonts w:cs="Tahoma"/>
        </w:rPr>
      </w:pPr>
      <w:r w:rsidRPr="00E00CCD">
        <w:rPr>
          <w:rFonts w:eastAsia="Calibri" w:cs="Tahoma"/>
          <w:color w:val="000000"/>
          <w:szCs w:val="18"/>
        </w:rPr>
        <w:t>SQL Server 2008 R2 будет последней версией SQL Server Parallel Data Warehouse, лицензируемой по модели «на процессор».</w:t>
      </w:r>
      <w:r w:rsidR="00827CFE" w:rsidRPr="00E00CCD">
        <w:rPr>
          <w:rFonts w:eastAsia="Calibri" w:cs="Tahoma"/>
          <w:color w:val="000000"/>
          <w:szCs w:val="18"/>
        </w:rPr>
        <w:t xml:space="preserve"> </w:t>
      </w:r>
      <w:r w:rsidRPr="00E00CCD">
        <w:rPr>
          <w:rFonts w:eastAsia="Calibri" w:cs="Tahoma"/>
          <w:color w:val="000000"/>
          <w:szCs w:val="18"/>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w:t>
      </w:r>
      <w:r w:rsidR="007C6D64">
        <w:rPr>
          <w:rFonts w:eastAsia="Calibri" w:cs="Tahoma"/>
          <w:color w:val="000000"/>
          <w:szCs w:val="18"/>
        </w:rPr>
        <w:t> </w:t>
      </w:r>
      <w:r w:rsidRPr="00E00CCD">
        <w:rPr>
          <w:rFonts w:eastAsia="Calibri" w:cs="Tahoma"/>
          <w:color w:val="000000"/>
          <w:szCs w:val="18"/>
        </w:rPr>
        <w:t>Server 2008 R2 Parallel Data Warehouse («соответствующие лицензии») получают следующие возможности. Лицензии SQL Server 2008 R2 Parallel Data Warehouse</w:t>
      </w:r>
      <w:r w:rsidRPr="00E00CCD">
        <w:rPr>
          <w:rFonts w:cs="Tahoma"/>
          <w:bCs/>
          <w:color w:val="000000"/>
          <w:szCs w:val="18"/>
        </w:rPr>
        <w:t>, в последствие приобретенные в</w:t>
      </w:r>
      <w:r w:rsidR="00C4269D">
        <w:rPr>
          <w:rFonts w:cs="Tahoma"/>
          <w:bCs/>
          <w:color w:val="000000"/>
          <w:szCs w:val="18"/>
        </w:rPr>
        <w:t> </w:t>
      </w:r>
      <w:r w:rsidRPr="00E00CCD">
        <w:rPr>
          <w:rFonts w:cs="Tahoma"/>
          <w:bCs/>
          <w:color w:val="000000"/>
          <w:szCs w:val="18"/>
        </w:rPr>
        <w:t>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14:paraId="7FBC0AC2" w14:textId="77777777" w:rsidR="000A30EE" w:rsidRPr="00E00CCD" w:rsidRDefault="000A30EE" w:rsidP="000A30EE">
      <w:pPr>
        <w:ind w:left="720"/>
        <w:rPr>
          <w:rFonts w:cs="Tahoma"/>
        </w:rPr>
      </w:pPr>
    </w:p>
    <w:p w14:paraId="7FBC0AC3" w14:textId="77777777" w:rsidR="000A30EE" w:rsidRPr="00C4269D" w:rsidRDefault="000A30EE" w:rsidP="000A30EE">
      <w:pPr>
        <w:numPr>
          <w:ilvl w:val="0"/>
          <w:numId w:val="67"/>
        </w:numPr>
        <w:spacing w:after="60"/>
        <w:ind w:left="1440"/>
        <w:rPr>
          <w:rFonts w:cs="Tahoma"/>
          <w:spacing w:val="-4"/>
        </w:rPr>
      </w:pPr>
      <w:r w:rsidRPr="00C4269D">
        <w:rPr>
          <w:rFonts w:eastAsia="Calibri" w:cs="Tahoma"/>
          <w:color w:val="000000"/>
          <w:spacing w:val="-4"/>
          <w:szCs w:val="18"/>
        </w:rPr>
        <w:t>Для каждой соответствующей лицензии, принадлежащей клиенту, он может обновить до 8 лицензий «на ядро» для SQL Server 2012 Parallel Data Warehouse. При обновлении до SQL Server 2012 основные лицензии клиентов на SQL Server 2008 R2 становятся недействительными.</w:t>
      </w:r>
    </w:p>
    <w:p w14:paraId="7FBC0AC4" w14:textId="77777777" w:rsidR="000A30EE" w:rsidRPr="00E00CCD" w:rsidRDefault="000A30EE" w:rsidP="000A30EE">
      <w:pPr>
        <w:rPr>
          <w:rFonts w:cs="Tahoma"/>
        </w:rPr>
      </w:pPr>
    </w:p>
    <w:p w14:paraId="7FBC0AC5" w14:textId="77777777" w:rsidR="000A30EE" w:rsidRPr="00E00CCD" w:rsidRDefault="000A30EE" w:rsidP="000A30EE">
      <w:pPr>
        <w:spacing w:after="60"/>
        <w:ind w:left="720"/>
        <w:rPr>
          <w:rFonts w:cs="Tahoma"/>
        </w:rPr>
      </w:pPr>
      <w:r w:rsidRPr="00E00CCD">
        <w:rPr>
          <w:rFonts w:eastAsia="Calibri" w:cs="Tahoma"/>
          <w:b/>
          <w:color w:val="000000"/>
          <w:szCs w:val="18"/>
        </w:rPr>
        <w:t>Предоставление стандартной лицензии System Center</w:t>
      </w:r>
    </w:p>
    <w:p w14:paraId="7FBC0AC6" w14:textId="77777777" w:rsidR="000A30EE" w:rsidRPr="00E00CCD" w:rsidRDefault="000A30EE" w:rsidP="000A30EE">
      <w:pPr>
        <w:spacing w:after="60"/>
        <w:ind w:left="720"/>
        <w:rPr>
          <w:rFonts w:cs="Tahoma"/>
        </w:rPr>
      </w:pPr>
      <w:r w:rsidRPr="00E00CCD">
        <w:rPr>
          <w:rFonts w:eastAsia="Calibri" w:cs="Tahoma"/>
          <w:color w:val="000000"/>
          <w:szCs w:val="18"/>
        </w:rPr>
        <w:t>Кроме того, клиенты с обновлениями до SQL Server 2012 Parallel Data Warehouse в рамках соответствующих лицензий имеют право на предоставление следующих лицензий System Center, доступных после обновления:</w:t>
      </w:r>
    </w:p>
    <w:p w14:paraId="7FBC0AC7" w14:textId="77777777" w:rsidR="000A30EE" w:rsidRPr="00E00CCD" w:rsidRDefault="000A30EE" w:rsidP="000A30EE">
      <w:pPr>
        <w:numPr>
          <w:ilvl w:val="0"/>
          <w:numId w:val="67"/>
        </w:numPr>
        <w:spacing w:after="60"/>
        <w:ind w:left="1440"/>
        <w:rPr>
          <w:rFonts w:cs="Tahoma"/>
        </w:rPr>
      </w:pPr>
      <w:r w:rsidRPr="00E00CCD">
        <w:rPr>
          <w:rFonts w:eastAsia="Calibri" w:cs="Tahoma"/>
          <w:color w:val="000000"/>
          <w:szCs w:val="18"/>
        </w:rPr>
        <w:t>Одна Стандартная лицензия System Center 2012 на сервер для каждого сервера, на котором используется ПО SQL Server 2012 Parallel Data Warehouse</w:t>
      </w:r>
    </w:p>
    <w:p w14:paraId="7FBC0AC8" w14:textId="77777777" w:rsidR="000A30EE" w:rsidRPr="00E00CCD" w:rsidRDefault="000A30EE" w:rsidP="000A30EE">
      <w:pPr>
        <w:numPr>
          <w:ilvl w:val="0"/>
          <w:numId w:val="67"/>
        </w:numPr>
        <w:spacing w:after="60"/>
        <w:ind w:left="1440"/>
        <w:rPr>
          <w:rFonts w:cs="Tahoma"/>
        </w:rPr>
      </w:pPr>
      <w:r w:rsidRPr="00E00CCD">
        <w:rPr>
          <w:rFonts w:eastAsia="Calibri" w:cs="Tahoma"/>
          <w:color w:val="000000"/>
          <w:szCs w:val="18"/>
        </w:rPr>
        <w:t>Две Стандартных лицензии System Center 2012 на сервер для оставшихся серверов в</w:t>
      </w:r>
      <w:r w:rsidR="007C6D64">
        <w:rPr>
          <w:rFonts w:eastAsia="Calibri" w:cs="Tahoma"/>
          <w:color w:val="000000"/>
          <w:szCs w:val="18"/>
        </w:rPr>
        <w:t> </w:t>
      </w:r>
      <w:r w:rsidRPr="00E00CCD">
        <w:rPr>
          <w:rFonts w:eastAsia="Calibri" w:cs="Tahoma"/>
          <w:color w:val="000000"/>
          <w:szCs w:val="18"/>
        </w:rPr>
        <w:t>SQL</w:t>
      </w:r>
      <w:r w:rsidR="007C6D64">
        <w:rPr>
          <w:rFonts w:eastAsia="Calibri" w:cs="Tahoma"/>
          <w:color w:val="000000"/>
          <w:szCs w:val="18"/>
        </w:rPr>
        <w:t> </w:t>
      </w:r>
      <w:r w:rsidRPr="00E00CCD">
        <w:rPr>
          <w:rFonts w:eastAsia="Calibri" w:cs="Tahoma"/>
          <w:color w:val="000000"/>
          <w:szCs w:val="18"/>
        </w:rPr>
        <w:t>Server 2012 Parallel Data Warehouse Appliance.</w:t>
      </w:r>
    </w:p>
    <w:p w14:paraId="7FBC0AC9" w14:textId="77777777" w:rsidR="000A30EE" w:rsidRPr="00E00CCD" w:rsidRDefault="000A30EE" w:rsidP="007C6D64">
      <w:pPr>
        <w:spacing w:after="60"/>
        <w:ind w:left="720"/>
        <w:rPr>
          <w:rFonts w:cs="Tahoma"/>
        </w:rPr>
      </w:pPr>
      <w:r w:rsidRPr="00E00CCD">
        <w:rPr>
          <w:rFonts w:eastAsia="Calibri" w:cs="Tahoma"/>
          <w:color w:val="000000"/>
          <w:szCs w:val="18"/>
        </w:rPr>
        <w:t>Программное обеспечение может использоваться исключительно для поддержки SQL Server 2012 Parallel Data Warehouse Appliance.</w:t>
      </w:r>
    </w:p>
    <w:p w14:paraId="7FBC0ACA" w14:textId="77777777" w:rsidR="000A30EE" w:rsidRDefault="000A30EE" w:rsidP="000A30EE">
      <w:pPr>
        <w:spacing w:after="60"/>
        <w:ind w:firstLine="720"/>
        <w:rPr>
          <w:rFonts w:cs="Tahoma"/>
        </w:rPr>
      </w:pPr>
    </w:p>
    <w:p w14:paraId="7FBC0ACB" w14:textId="77777777" w:rsidR="007C6D64" w:rsidRDefault="007C6D64" w:rsidP="000A30EE">
      <w:pPr>
        <w:spacing w:after="60"/>
        <w:ind w:firstLine="720"/>
        <w:rPr>
          <w:rFonts w:cs="Tahoma"/>
        </w:rPr>
      </w:pPr>
    </w:p>
    <w:p w14:paraId="7FBC0ACC" w14:textId="77777777" w:rsidR="007C6D64" w:rsidRDefault="007C6D64" w:rsidP="000A30EE">
      <w:pPr>
        <w:spacing w:after="60"/>
        <w:ind w:firstLine="720"/>
        <w:rPr>
          <w:rFonts w:cs="Tahoma"/>
        </w:rPr>
      </w:pPr>
    </w:p>
    <w:p w14:paraId="7FBC0ACD" w14:textId="77777777" w:rsidR="007C6D64" w:rsidRDefault="007C6D64" w:rsidP="000A30EE">
      <w:pPr>
        <w:spacing w:after="60"/>
        <w:ind w:firstLine="720"/>
        <w:rPr>
          <w:rFonts w:cs="Tahoma"/>
        </w:rPr>
      </w:pPr>
    </w:p>
    <w:p w14:paraId="7FBC0ACE" w14:textId="77777777" w:rsidR="007C6D64" w:rsidRDefault="007C6D64" w:rsidP="000A30EE">
      <w:pPr>
        <w:spacing w:after="60"/>
        <w:ind w:firstLine="720"/>
        <w:rPr>
          <w:rFonts w:cs="Tahoma"/>
        </w:rPr>
      </w:pPr>
    </w:p>
    <w:p w14:paraId="7FBC0ACF" w14:textId="77777777" w:rsidR="007C6D64" w:rsidRPr="00E00CCD" w:rsidRDefault="007C6D64" w:rsidP="000A30EE">
      <w:pPr>
        <w:spacing w:after="60"/>
        <w:ind w:firstLine="720"/>
        <w:rPr>
          <w:rFonts w:cs="Tahoma"/>
        </w:rPr>
      </w:pPr>
    </w:p>
    <w:p w14:paraId="7FBC0AD0" w14:textId="77777777" w:rsidR="000A30EE" w:rsidRPr="00E00CCD" w:rsidRDefault="000A30EE" w:rsidP="000A30EE">
      <w:pPr>
        <w:tabs>
          <w:tab w:val="left" w:pos="1440"/>
        </w:tabs>
        <w:spacing w:after="60"/>
        <w:ind w:left="720"/>
        <w:rPr>
          <w:rFonts w:cs="Tahoma"/>
        </w:rPr>
      </w:pPr>
      <w:r w:rsidRPr="00E00CCD">
        <w:rPr>
          <w:rFonts w:eastAsia="Calibri" w:cs="Tahoma"/>
          <w:b/>
          <w:color w:val="000000"/>
          <w:szCs w:val="18"/>
        </w:rPr>
        <w:t>Для клиентов с покрытием Software Assurance, отказавшихся от обновления</w:t>
      </w:r>
    </w:p>
    <w:p w14:paraId="7FBC0AD1" w14:textId="77777777" w:rsidR="000A30EE" w:rsidRPr="00E00CCD" w:rsidRDefault="000A30EE" w:rsidP="000A30EE">
      <w:pPr>
        <w:tabs>
          <w:tab w:val="left" w:pos="1440"/>
        </w:tabs>
        <w:ind w:left="720"/>
        <w:rPr>
          <w:rFonts w:cs="Tahoma"/>
        </w:rPr>
      </w:pPr>
      <w:r w:rsidRPr="00E00CCD">
        <w:rPr>
          <w:rFonts w:eastAsia="Calibri" w:cs="Tahoma"/>
          <w:color w:val="000000"/>
          <w:szCs w:val="18"/>
        </w:rPr>
        <w:t>Клиенты Enterprise Subscription с покрытием на 1 марта</w:t>
      </w:r>
      <w:r w:rsidR="00827CFE" w:rsidRPr="00E00CCD">
        <w:rPr>
          <w:rFonts w:eastAsia="Calibri" w:cs="Tahoma"/>
          <w:color w:val="000000"/>
          <w:szCs w:val="18"/>
          <w:vertAlign w:val="superscript"/>
        </w:rPr>
        <w:t xml:space="preserve"> </w:t>
      </w:r>
      <w:r w:rsidRPr="00E00CCD">
        <w:rPr>
          <w:rFonts w:eastAsia="Calibri" w:cs="Tahoma"/>
          <w:color w:val="000000"/>
          <w:szCs w:val="18"/>
        </w:rPr>
        <w:t>2013 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AD2" w14:textId="77777777" w:rsidR="000A30EE" w:rsidRPr="00E00CCD" w:rsidRDefault="000A30EE" w:rsidP="000A30EE">
      <w:pPr>
        <w:tabs>
          <w:tab w:val="left" w:pos="1440"/>
        </w:tabs>
        <w:ind w:left="720"/>
        <w:rPr>
          <w:rFonts w:cs="Tahoma"/>
        </w:rPr>
      </w:pPr>
    </w:p>
    <w:p w14:paraId="7FBC0AD3" w14:textId="77777777" w:rsidR="000A30EE" w:rsidRPr="00E00CCD" w:rsidRDefault="000A30EE" w:rsidP="000A30EE">
      <w:pPr>
        <w:numPr>
          <w:ilvl w:val="0"/>
          <w:numId w:val="67"/>
        </w:numPr>
        <w:spacing w:after="60"/>
        <w:ind w:left="1440"/>
        <w:rPr>
          <w:rFonts w:cs="Tahoma"/>
        </w:rPr>
      </w:pPr>
      <w:r w:rsidRPr="00E00CCD">
        <w:rPr>
          <w:rFonts w:eastAsia="Calibri" w:cs="Tahoma"/>
          <w:b/>
          <w:color w:val="000000"/>
          <w:szCs w:val="18"/>
        </w:rPr>
        <w:t>SQL Server 2008 R2 Parallel Data Warehouse:</w:t>
      </w:r>
      <w:r w:rsidRPr="00E00CCD">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SQL Server 2008 R2. </w:t>
      </w:r>
    </w:p>
    <w:p w14:paraId="7FBC0AD4" w14:textId="77777777" w:rsidR="000A30EE" w:rsidRPr="00E00CCD" w:rsidRDefault="000A30EE" w:rsidP="000A30EE">
      <w:pPr>
        <w:numPr>
          <w:ilvl w:val="0"/>
          <w:numId w:val="67"/>
        </w:numPr>
        <w:tabs>
          <w:tab w:val="left" w:pos="1800"/>
        </w:tabs>
        <w:spacing w:after="60"/>
        <w:ind w:left="1440"/>
        <w:rPr>
          <w:rFonts w:cs="Tahoma"/>
        </w:rPr>
      </w:pPr>
      <w:r w:rsidRPr="00E00CCD">
        <w:rPr>
          <w:rFonts w:eastAsia="Calibri" w:cs="Tahoma"/>
          <w:b/>
          <w:color w:val="000000"/>
          <w:szCs w:val="18"/>
        </w:rPr>
        <w:t xml:space="preserve">SQL Server 2012 Parallel Data Warehouse: </w:t>
      </w:r>
      <w:r w:rsidRPr="00E00CCD">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SQL Server 2008 R2 Parallel Data Warehouse. </w:t>
      </w:r>
    </w:p>
    <w:p w14:paraId="7FBC0AD5" w14:textId="77777777" w:rsidR="000A30EE" w:rsidRPr="00E00CCD" w:rsidRDefault="000A30EE" w:rsidP="000A30EE">
      <w:pPr>
        <w:spacing w:after="60"/>
        <w:rPr>
          <w:rFonts w:cs="Tahoma"/>
        </w:rPr>
      </w:pPr>
    </w:p>
    <w:p w14:paraId="7FBC0AD6" w14:textId="77777777" w:rsidR="000A30EE" w:rsidRPr="00E00CCD" w:rsidRDefault="000A30EE" w:rsidP="000A30EE">
      <w:pPr>
        <w:ind w:left="720"/>
        <w:rPr>
          <w:rFonts w:cs="Tahoma"/>
        </w:rPr>
      </w:pPr>
      <w:r w:rsidRPr="00E00CCD">
        <w:rPr>
          <w:rFonts w:cs="Tahoma"/>
          <w:color w:val="000000"/>
          <w:szCs w:val="24"/>
        </w:rP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14:paraId="7FBC0AD7" w14:textId="77777777" w:rsidR="003A655F" w:rsidRPr="00E00CCD" w:rsidRDefault="003A655F" w:rsidP="000A30EE">
      <w:pPr>
        <w:ind w:left="720"/>
        <w:rPr>
          <w:rFonts w:cs="Tahoma"/>
        </w:rPr>
      </w:pPr>
    </w:p>
    <w:p w14:paraId="7FBC0AD8" w14:textId="77777777" w:rsidR="000A30EE" w:rsidRPr="007C6D64" w:rsidRDefault="000A30EE" w:rsidP="000A30EE">
      <w:pPr>
        <w:ind w:left="720"/>
        <w:rPr>
          <w:rFonts w:cs="Tahoma"/>
          <w:spacing w:val="-4"/>
          <w:szCs w:val="18"/>
        </w:rPr>
      </w:pPr>
      <w:r w:rsidRPr="007C6D64">
        <w:rPr>
          <w:rFonts w:cs="Tahoma"/>
          <w:color w:val="000000"/>
          <w:spacing w:val="-4"/>
          <w:szCs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 и System Center 2012 C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14:paraId="7FBC0AD9" w14:textId="77777777" w:rsidR="00A81E83" w:rsidRPr="007C6D64" w:rsidRDefault="00A81E83" w:rsidP="00C321B6">
      <w:pPr>
        <w:tabs>
          <w:tab w:val="left" w:pos="2970"/>
        </w:tabs>
        <w:ind w:left="1440"/>
        <w:rPr>
          <w:rFonts w:cs="Tahoma"/>
          <w:szCs w:val="18"/>
        </w:rPr>
      </w:pPr>
      <w:bookmarkStart w:id="1437" w:name="Srv_90SQLServer2012Standard"/>
    </w:p>
    <w:p w14:paraId="7FBC0ADA" w14:textId="77777777" w:rsidR="004815F3" w:rsidRPr="007C6D64" w:rsidRDefault="004815F3" w:rsidP="00C321B6">
      <w:pPr>
        <w:tabs>
          <w:tab w:val="left" w:pos="2970"/>
        </w:tabs>
        <w:ind w:left="1440"/>
        <w:rPr>
          <w:rFonts w:cs="Tahoma"/>
          <w:szCs w:val="18"/>
        </w:rPr>
      </w:pPr>
    </w:p>
    <w:p w14:paraId="7FBC0ADB" w14:textId="77777777" w:rsidR="00A81E83" w:rsidRPr="00E00CCD" w:rsidRDefault="003165D6" w:rsidP="00EF5637">
      <w:pPr>
        <w:pStyle w:val="Heading3"/>
        <w:rPr>
          <w:rFonts w:ascii="Tahoma" w:hAnsi="Tahoma" w:cs="Tahoma"/>
        </w:rPr>
      </w:pPr>
      <w:bookmarkStart w:id="1438" w:name="_84_SQL_Server®"/>
      <w:bookmarkStart w:id="1439" w:name="_Toc336338348"/>
      <w:bookmarkStart w:id="1440" w:name="_Toc348438703"/>
      <w:bookmarkEnd w:id="1438"/>
      <w:r w:rsidRPr="00E00CCD">
        <w:rPr>
          <w:rFonts w:ascii="Tahoma" w:hAnsi="Tahoma" w:cs="Tahoma"/>
          <w:caps/>
          <w:color w:val="F66400"/>
          <w:sz w:val="22"/>
          <w:vertAlign w:val="superscript"/>
        </w:rPr>
        <w:t>84</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Standard</w:t>
      </w:r>
      <w:bookmarkEnd w:id="1439"/>
      <w:bookmarkEnd w:id="1440"/>
      <w:r w:rsidRPr="00E00CCD">
        <w:rPr>
          <w:rFonts w:ascii="Tahoma" w:hAnsi="Tahoma" w:cs="Tahoma"/>
          <w:color w:val="F66400"/>
          <w:sz w:val="22"/>
        </w:rPr>
        <w:t xml:space="preserve"> </w:t>
      </w:r>
    </w:p>
    <w:bookmarkEnd w:id="1437"/>
    <w:p w14:paraId="7FBC0ADC" w14:textId="77777777" w:rsidR="00A81E83" w:rsidRPr="00E00CCD" w:rsidRDefault="00A81E83" w:rsidP="00204D6D">
      <w:pPr>
        <w:pStyle w:val="EndnoteText"/>
        <w:ind w:left="0"/>
        <w:rPr>
          <w:rFonts w:ascii="Tahoma" w:hAnsi="Tahoma" w:cs="Tahoma"/>
        </w:rPr>
      </w:pPr>
    </w:p>
    <w:p w14:paraId="7FBC0ADD" w14:textId="77777777" w:rsidR="00A81E83" w:rsidRPr="00E00CCD" w:rsidRDefault="00A81E83" w:rsidP="00204D6D">
      <w:pPr>
        <w:ind w:left="720"/>
        <w:rPr>
          <w:rFonts w:cs="Tahoma"/>
        </w:rPr>
      </w:pPr>
      <w:r w:rsidRPr="00E00CCD">
        <w:rPr>
          <w:rFonts w:eastAsia="Calibri" w:cs="Tahoma"/>
          <w:szCs w:val="18"/>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14:paraId="7FBC0ADE" w14:textId="77777777" w:rsidR="00204D6D" w:rsidRDefault="00204D6D" w:rsidP="00204D6D">
      <w:pPr>
        <w:ind w:left="720"/>
        <w:rPr>
          <w:rFonts w:cs="Tahoma"/>
        </w:rPr>
      </w:pPr>
    </w:p>
    <w:p w14:paraId="7FBC0ADF" w14:textId="77777777" w:rsidR="007C6D64" w:rsidRPr="00E00CCD" w:rsidRDefault="007C6D64" w:rsidP="00204D6D">
      <w:pPr>
        <w:ind w:left="720"/>
        <w:rPr>
          <w:rFonts w:cs="Tahoma"/>
        </w:rPr>
      </w:pPr>
    </w:p>
    <w:p w14:paraId="7FBC0AE0" w14:textId="77777777" w:rsidR="00A81E83" w:rsidRPr="00E00CCD" w:rsidRDefault="00AD4C5F" w:rsidP="00EF5637">
      <w:pPr>
        <w:pStyle w:val="Heading3"/>
        <w:rPr>
          <w:rFonts w:ascii="Tahoma" w:hAnsi="Tahoma" w:cs="Tahoma"/>
        </w:rPr>
      </w:pPr>
      <w:bookmarkStart w:id="1441" w:name="_85_SQL_Server®"/>
      <w:bookmarkStart w:id="1442" w:name="_Toc336338349"/>
      <w:bookmarkStart w:id="1443" w:name="_Toc348438704"/>
      <w:bookmarkStart w:id="1444" w:name="Srv_91SQLServer2012StandardCore"/>
      <w:bookmarkEnd w:id="1441"/>
      <w:r w:rsidRPr="00E00CCD">
        <w:rPr>
          <w:rFonts w:ascii="Tahoma" w:hAnsi="Tahoma" w:cs="Tahoma"/>
          <w:caps/>
          <w:color w:val="F66400"/>
          <w:sz w:val="22"/>
          <w:vertAlign w:val="superscript"/>
        </w:rPr>
        <w:t>85</w:t>
      </w:r>
      <w:r w:rsidRPr="00E00CCD">
        <w:rPr>
          <w:rFonts w:ascii="Tahoma" w:hAnsi="Tahoma" w:cs="Tahoma"/>
          <w:color w:val="F66400"/>
          <w:sz w:val="22"/>
        </w:rPr>
        <w:t xml:space="preserve"> SQL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2012 Standard</w:t>
      </w:r>
      <w:r w:rsidRPr="00E00CCD">
        <w:rPr>
          <w:rFonts w:ascii="Tahoma" w:eastAsia="Calibri" w:hAnsi="Tahoma" w:cs="Tahoma"/>
          <w:color w:val="F66400"/>
          <w:sz w:val="22"/>
          <w:szCs w:val="18"/>
        </w:rPr>
        <w:t xml:space="preserve"> Core</w:t>
      </w:r>
      <w:bookmarkEnd w:id="1442"/>
      <w:bookmarkEnd w:id="1443"/>
    </w:p>
    <w:bookmarkEnd w:id="1444"/>
    <w:p w14:paraId="7FBC0AE1" w14:textId="77777777" w:rsidR="00A81E83" w:rsidRPr="00E00CCD" w:rsidRDefault="00A81E83" w:rsidP="0026723A">
      <w:pPr>
        <w:rPr>
          <w:rFonts w:cs="Tahoma"/>
        </w:rPr>
      </w:pPr>
    </w:p>
    <w:p w14:paraId="7FBC0AE2" w14:textId="77777777" w:rsidR="0026723A" w:rsidRPr="00E00CCD" w:rsidRDefault="00A81E83" w:rsidP="0026723A">
      <w:pPr>
        <w:spacing w:after="60"/>
        <w:ind w:left="720"/>
        <w:rPr>
          <w:rFonts w:cs="Tahoma"/>
        </w:rPr>
      </w:pPr>
      <w:r w:rsidRPr="00E00CCD">
        <w:rPr>
          <w:rFonts w:eastAsia="Calibri" w:cs="Tahoma"/>
          <w:b/>
          <w:szCs w:val="18"/>
        </w:rPr>
        <w:t>Предоставление лицензий в связи с изменением модели лицензирования.</w:t>
      </w:r>
    </w:p>
    <w:p w14:paraId="7FBC0AE3" w14:textId="77777777" w:rsidR="00A81E83" w:rsidRPr="007C6D64" w:rsidRDefault="00A81E83" w:rsidP="00C4269D">
      <w:pPr>
        <w:ind w:left="720"/>
        <w:rPr>
          <w:rFonts w:cs="Tahoma"/>
          <w:spacing w:val="-4"/>
        </w:rPr>
      </w:pPr>
      <w:r w:rsidRPr="007C6D64">
        <w:rPr>
          <w:rFonts w:eastAsia="Calibri" w:cs="Tahoma"/>
          <w:color w:val="000000"/>
          <w:spacing w:val="-4"/>
          <w:szCs w:val="18"/>
        </w:rPr>
        <w:t>SQL Server 2008 R2 будет последней версией SQL Server, лицензируемой по модели «на процессор».</w:t>
      </w:r>
      <w:r w:rsidR="00827CFE" w:rsidRPr="007C6D64">
        <w:rPr>
          <w:rFonts w:eastAsia="Calibri" w:cs="Tahoma"/>
          <w:color w:val="000000"/>
          <w:spacing w:val="-4"/>
          <w:szCs w:val="18"/>
        </w:rPr>
        <w:t xml:space="preserve"> </w:t>
      </w:r>
      <w:r w:rsidRPr="007C6D64">
        <w:rPr>
          <w:rFonts w:eastAsia="Calibri" w:cs="Tahoma"/>
          <w:color w:val="000000"/>
          <w:spacing w:val="-4"/>
          <w:szCs w:val="18"/>
        </w:rPr>
        <w:t>В</w:t>
      </w:r>
      <w:r w:rsidR="00C4269D" w:rsidRPr="007C6D64">
        <w:rPr>
          <w:rFonts w:eastAsia="Calibri" w:cs="Tahoma"/>
          <w:color w:val="000000"/>
          <w:spacing w:val="-4"/>
          <w:szCs w:val="18"/>
        </w:rPr>
        <w:t> </w:t>
      </w:r>
      <w:r w:rsidRPr="007C6D64">
        <w:rPr>
          <w:rFonts w:eastAsia="Calibri" w:cs="Tahoma"/>
          <w:color w:val="000000"/>
          <w:spacing w:val="-4"/>
          <w:szCs w:val="18"/>
        </w:rPr>
        <w:t>качестве исключения клиенты по программам корпоративного лицензирования с действующим на</w:t>
      </w:r>
      <w:r w:rsidR="00C4269D" w:rsidRPr="007C6D64">
        <w:rPr>
          <w:rFonts w:eastAsia="Calibri" w:cs="Tahoma"/>
          <w:color w:val="000000"/>
          <w:spacing w:val="-4"/>
          <w:szCs w:val="18"/>
        </w:rPr>
        <w:t> </w:t>
      </w:r>
      <w:r w:rsidRPr="007C6D64">
        <w:rPr>
          <w:rFonts w:eastAsia="Calibri" w:cs="Tahoma"/>
          <w:color w:val="000000"/>
          <w:spacing w:val="-4"/>
          <w:szCs w:val="18"/>
        </w:rPr>
        <w:t>1</w:t>
      </w:r>
      <w:r w:rsidR="00C4269D" w:rsidRPr="007C6D64">
        <w:rPr>
          <w:rFonts w:eastAsia="Calibri" w:cs="Tahoma"/>
          <w:color w:val="000000"/>
          <w:spacing w:val="-4"/>
          <w:szCs w:val="18"/>
        </w:rPr>
        <w:t> </w:t>
      </w:r>
      <w:r w:rsidRPr="007C6D64">
        <w:rPr>
          <w:rFonts w:eastAsia="Calibri" w:cs="Tahoma"/>
          <w:color w:val="000000"/>
          <w:spacing w:val="-4"/>
          <w:szCs w:val="18"/>
        </w:rPr>
        <w:t xml:space="preserve">апреля 2012 г. покрытием Software Assurance для лицензий SQL Server 2008 R2 Standard «на процессор» («соответствующие лицензии») имеют следующие возможности. Для получения этих возможностей лицензии SQL Server 2008 R2 Standard «на процессор», </w:t>
      </w:r>
      <w:r w:rsidRPr="007C6D64">
        <w:rPr>
          <w:rFonts w:cs="Tahoma"/>
          <w:bCs/>
          <w:color w:val="000000"/>
          <w:spacing w:val="-4"/>
          <w:szCs w:val="18"/>
        </w:rPr>
        <w:t>приобретенные впоследствии в</w:t>
      </w:r>
      <w:r w:rsidR="00C4269D" w:rsidRPr="007C6D64">
        <w:rPr>
          <w:rFonts w:cs="Tahoma"/>
          <w:bCs/>
          <w:color w:val="000000"/>
          <w:spacing w:val="-4"/>
          <w:szCs w:val="18"/>
        </w:rPr>
        <w:t> </w:t>
      </w:r>
      <w:r w:rsidRPr="007C6D64">
        <w:rPr>
          <w:rFonts w:cs="Tahoma"/>
          <w:bCs/>
          <w:color w:val="000000"/>
          <w:spacing w:val="-4"/>
          <w:szCs w:val="18"/>
        </w:rPr>
        <w:t>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7C6D64">
        <w:rPr>
          <w:rFonts w:cs="Tahoma"/>
          <w:bCs/>
          <w:color w:val="000000"/>
          <w:spacing w:val="-4"/>
          <w:szCs w:val="18"/>
        </w:rPr>
        <w:t xml:space="preserve"> </w:t>
      </w:r>
      <w:r w:rsidRPr="007C6D64">
        <w:rPr>
          <w:rFonts w:cs="Tahoma"/>
          <w:bCs/>
          <w:color w:val="000000"/>
          <w:spacing w:val="-4"/>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14:paraId="7FBC0AE4" w14:textId="77777777" w:rsidR="00C4269D" w:rsidRDefault="00C4269D" w:rsidP="0026723A">
      <w:pPr>
        <w:ind w:left="720"/>
        <w:rPr>
          <w:rFonts w:cs="Tahoma"/>
        </w:rPr>
      </w:pPr>
    </w:p>
    <w:p w14:paraId="7FBC0AE5" w14:textId="77777777" w:rsidR="007C6D64" w:rsidRDefault="007C6D64" w:rsidP="0026723A">
      <w:pPr>
        <w:ind w:left="720"/>
        <w:rPr>
          <w:rFonts w:cs="Tahoma"/>
        </w:rPr>
      </w:pPr>
    </w:p>
    <w:p w14:paraId="7FBC0AE6" w14:textId="77777777" w:rsidR="007C6D64" w:rsidRDefault="007C6D64" w:rsidP="0026723A">
      <w:pPr>
        <w:ind w:left="720"/>
        <w:rPr>
          <w:rFonts w:cs="Tahoma"/>
        </w:rPr>
      </w:pPr>
    </w:p>
    <w:p w14:paraId="7FBC0AE7" w14:textId="77777777" w:rsidR="007C6D64" w:rsidRDefault="007C6D64" w:rsidP="0026723A">
      <w:pPr>
        <w:ind w:left="720"/>
        <w:rPr>
          <w:rFonts w:cs="Tahoma"/>
        </w:rPr>
      </w:pPr>
    </w:p>
    <w:p w14:paraId="7FBC0AE8" w14:textId="77777777" w:rsidR="007C6D64" w:rsidRDefault="007C6D64" w:rsidP="0026723A">
      <w:pPr>
        <w:ind w:left="720"/>
        <w:rPr>
          <w:rFonts w:cs="Tahoma"/>
        </w:rPr>
      </w:pPr>
    </w:p>
    <w:p w14:paraId="7FBC0AE9" w14:textId="77777777" w:rsidR="007C6D64" w:rsidRDefault="007C6D64" w:rsidP="0026723A">
      <w:pPr>
        <w:ind w:left="720"/>
        <w:rPr>
          <w:rFonts w:cs="Tahoma"/>
        </w:rPr>
      </w:pPr>
    </w:p>
    <w:p w14:paraId="7FBC0AEA" w14:textId="77777777" w:rsidR="007C6D64" w:rsidRDefault="007C6D64" w:rsidP="0026723A">
      <w:pPr>
        <w:ind w:left="720"/>
        <w:rPr>
          <w:rFonts w:cs="Tahoma"/>
        </w:rPr>
      </w:pPr>
    </w:p>
    <w:p w14:paraId="7FBC0AEB" w14:textId="77777777" w:rsidR="007C6D64" w:rsidRPr="00E00CCD" w:rsidRDefault="007C6D64" w:rsidP="0026723A">
      <w:pPr>
        <w:ind w:left="720"/>
        <w:rPr>
          <w:rFonts w:cs="Tahoma"/>
        </w:rPr>
      </w:pPr>
    </w:p>
    <w:p w14:paraId="7FBC0AEC" w14:textId="77777777" w:rsidR="0026723A" w:rsidRPr="00E00CCD" w:rsidRDefault="0026723A" w:rsidP="0026723A">
      <w:pPr>
        <w:spacing w:after="60"/>
        <w:ind w:left="720"/>
        <w:rPr>
          <w:rFonts w:cs="Tahoma"/>
        </w:rPr>
      </w:pPr>
      <w:r w:rsidRPr="00E00CCD">
        <w:rPr>
          <w:rFonts w:eastAsia="Calibri" w:cs="Tahoma"/>
          <w:b/>
          <w:szCs w:val="18"/>
        </w:rPr>
        <w:t>Текущий срок действия</w:t>
      </w:r>
    </w:p>
    <w:p w14:paraId="7FBC0AED" w14:textId="77777777" w:rsidR="00A81E83" w:rsidRPr="007C6D64" w:rsidRDefault="00A81E83" w:rsidP="0026723A">
      <w:pPr>
        <w:ind w:left="720"/>
        <w:rPr>
          <w:rFonts w:cs="Tahoma"/>
          <w:color w:val="000000"/>
          <w:spacing w:val="-4"/>
        </w:rPr>
      </w:pPr>
      <w:r w:rsidRPr="007C6D64">
        <w:rPr>
          <w:rFonts w:eastAsia="Calibri" w:cs="Tahoma"/>
          <w:color w:val="000000"/>
          <w:spacing w:val="-4"/>
          <w:szCs w:val="18"/>
        </w:rPr>
        <w:t>В течение текущего срока действия покрытия Software Assurance, активного на 1 апреля 2012 г.,</w:t>
      </w:r>
      <w:r w:rsidR="00827CFE" w:rsidRPr="007C6D64">
        <w:rPr>
          <w:rFonts w:eastAsia="Calibri" w:cs="Tahoma"/>
          <w:color w:val="000000"/>
          <w:spacing w:val="-4"/>
          <w:szCs w:val="18"/>
        </w:rPr>
        <w:t xml:space="preserve"> </w:t>
      </w:r>
      <w:r w:rsidRPr="007C6D64">
        <w:rPr>
          <w:rFonts w:eastAsia="Calibri" w:cs="Tahoma"/>
          <w:color w:val="000000"/>
          <w:spacing w:val="-4"/>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Standard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827CFE" w:rsidRPr="007C6D64">
        <w:rPr>
          <w:rFonts w:eastAsia="Calibri" w:cs="Tahoma"/>
          <w:color w:val="000000"/>
          <w:spacing w:val="-4"/>
          <w:szCs w:val="18"/>
        </w:rPr>
        <w:t xml:space="preserve"> </w:t>
      </w:r>
      <w:r w:rsidRPr="007C6D64">
        <w:rPr>
          <w:rFonts w:eastAsia="Calibri" w:cs="Tahoma"/>
          <w:color w:val="000000"/>
          <w:spacing w:val="-4"/>
          <w:szCs w:val="18"/>
        </w:rPr>
        <w:t>Условия лицензии в отношении перемещения лицензий приводятся в Правах на использование продуктов для SQL Server 2012 Standard Core.</w:t>
      </w:r>
    </w:p>
    <w:p w14:paraId="7FBC0AEE" w14:textId="77777777" w:rsidR="0026723A" w:rsidRPr="00E00CCD" w:rsidRDefault="0026723A" w:rsidP="0026723A">
      <w:pPr>
        <w:ind w:left="720"/>
        <w:rPr>
          <w:rFonts w:cs="Tahoma"/>
        </w:rPr>
      </w:pPr>
    </w:p>
    <w:p w14:paraId="7FBC0AEF" w14:textId="77777777" w:rsidR="0026723A" w:rsidRPr="00E00CCD" w:rsidRDefault="00A81E83" w:rsidP="0026723A">
      <w:pPr>
        <w:spacing w:after="60"/>
        <w:ind w:left="720"/>
        <w:rPr>
          <w:rFonts w:cs="Tahoma"/>
        </w:rPr>
      </w:pPr>
      <w:r w:rsidRPr="00E00CCD">
        <w:rPr>
          <w:rFonts w:eastAsia="Calibri" w:cs="Tahoma"/>
          <w:b/>
          <w:szCs w:val="18"/>
        </w:rPr>
        <w:t>Первый срок продления (до 1 апреля 2015 г.)</w:t>
      </w:r>
    </w:p>
    <w:p w14:paraId="7FBC0AF0" w14:textId="77777777" w:rsidR="00A81E83" w:rsidRPr="00E00CCD" w:rsidRDefault="00A81E83" w:rsidP="0026723A">
      <w:pPr>
        <w:ind w:left="720"/>
        <w:rPr>
          <w:rFonts w:cs="Tahoma"/>
        </w:rPr>
      </w:pPr>
      <w:r w:rsidRPr="00E00CCD">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14:paraId="7FBC0AF1" w14:textId="77777777" w:rsidR="0026723A" w:rsidRPr="00E00CCD" w:rsidRDefault="0026723A" w:rsidP="0026723A">
      <w:pPr>
        <w:ind w:left="720"/>
        <w:rPr>
          <w:rFonts w:cs="Tahoma"/>
        </w:rPr>
      </w:pPr>
    </w:p>
    <w:p w14:paraId="7FBC0AF2" w14:textId="77777777" w:rsidR="0026723A" w:rsidRPr="00C4269D" w:rsidRDefault="00A81E83" w:rsidP="0026723A">
      <w:pPr>
        <w:numPr>
          <w:ilvl w:val="0"/>
          <w:numId w:val="145"/>
        </w:numPr>
        <w:tabs>
          <w:tab w:val="left" w:pos="1440"/>
        </w:tabs>
        <w:spacing w:after="60"/>
        <w:ind w:left="1440"/>
        <w:rPr>
          <w:rFonts w:cs="Tahoma"/>
          <w:spacing w:val="-4"/>
        </w:rPr>
      </w:pPr>
      <w:r w:rsidRPr="00C4269D">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14:paraId="7FBC0AF3" w14:textId="77777777" w:rsidR="00A81E83" w:rsidRPr="003A655F" w:rsidRDefault="00A81E83" w:rsidP="0026723A">
      <w:pPr>
        <w:numPr>
          <w:ilvl w:val="3"/>
          <w:numId w:val="71"/>
        </w:numPr>
        <w:spacing w:after="60"/>
        <w:ind w:left="1800"/>
        <w:rPr>
          <w:rFonts w:cs="Tahoma"/>
        </w:rPr>
      </w:pPr>
      <w:r w:rsidRPr="00E00CCD">
        <w:rPr>
          <w:rFonts w:eastAsia="Calibri" w:cs="Tahoma"/>
          <w:szCs w:val="18"/>
        </w:rPr>
        <w:t>четыре, ИЛИ</w:t>
      </w:r>
    </w:p>
    <w:p w14:paraId="7FBC0AF4" w14:textId="77777777" w:rsidR="00A81E83" w:rsidRPr="00C4269D" w:rsidRDefault="00A81E83" w:rsidP="00C4269D">
      <w:pPr>
        <w:numPr>
          <w:ilvl w:val="3"/>
          <w:numId w:val="71"/>
        </w:numPr>
        <w:spacing w:after="60"/>
        <w:ind w:left="1800"/>
        <w:rPr>
          <w:rFonts w:cs="Tahoma"/>
          <w:spacing w:val="-2"/>
        </w:rPr>
      </w:pPr>
      <w:r w:rsidRPr="00C4269D">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827CFE" w:rsidRPr="00C4269D">
        <w:rPr>
          <w:rFonts w:eastAsia="Calibri" w:cs="Tahoma"/>
          <w:spacing w:val="-2"/>
          <w:szCs w:val="18"/>
        </w:rPr>
        <w:t xml:space="preserve"> </w:t>
      </w:r>
      <w:r w:rsidRPr="00C4269D">
        <w:rPr>
          <w:rFonts w:eastAsia="Calibri" w:cs="Tahoma"/>
          <w:spacing w:val="-2"/>
          <w:szCs w:val="18"/>
        </w:rPr>
        <w:t>(В случаях, когда фактическое количество ядер в каждом физическом процессоре превышает четыре, клиенты должны сохранить запись о</w:t>
      </w:r>
      <w:r w:rsidR="00C4269D" w:rsidRPr="00C4269D">
        <w:rPr>
          <w:rFonts w:eastAsia="Calibri" w:cs="Tahoma"/>
          <w:spacing w:val="-2"/>
          <w:szCs w:val="18"/>
        </w:rPr>
        <w:t> </w:t>
      </w:r>
      <w:r w:rsidRPr="00C4269D">
        <w:rPr>
          <w:rFonts w:eastAsia="Calibri" w:cs="Tahoma"/>
          <w:spacing w:val="-2"/>
          <w:szCs w:val="18"/>
        </w:rPr>
        <w:t>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w:t>
      </w:r>
      <w:r w:rsidR="00C4269D">
        <w:rPr>
          <w:rFonts w:eastAsia="Calibri" w:cs="Tahoma"/>
          <w:spacing w:val="-2"/>
          <w:szCs w:val="18"/>
        </w:rPr>
        <w:t> </w:t>
      </w:r>
      <w:r w:rsidRPr="00C4269D">
        <w:rPr>
          <w:rFonts w:eastAsia="Calibri" w:cs="Tahoma"/>
          <w:spacing w:val="-2"/>
          <w:szCs w:val="18"/>
        </w:rPr>
        <w:t xml:space="preserve">Microsoft MAP или аналогичного программного обеспечения.) </w:t>
      </w:r>
    </w:p>
    <w:p w14:paraId="7FBC0AF5" w14:textId="77777777" w:rsidR="00A81E83" w:rsidRPr="00E00CCD" w:rsidRDefault="00A81E83" w:rsidP="0026723A">
      <w:pPr>
        <w:numPr>
          <w:ilvl w:val="0"/>
          <w:numId w:val="145"/>
        </w:numPr>
        <w:tabs>
          <w:tab w:val="left" w:pos="1440"/>
        </w:tabs>
        <w:spacing w:after="60"/>
        <w:ind w:left="1440"/>
        <w:rPr>
          <w:rFonts w:cs="Tahoma"/>
        </w:rPr>
      </w:pPr>
      <w:r w:rsidRPr="00E00CCD">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14:paraId="7FBC0AF6" w14:textId="77777777" w:rsidR="0026723A" w:rsidRPr="00E00CCD" w:rsidRDefault="0026723A" w:rsidP="0026723A">
      <w:pPr>
        <w:tabs>
          <w:tab w:val="left" w:pos="1440"/>
        </w:tabs>
        <w:ind w:left="1080"/>
        <w:rPr>
          <w:rFonts w:cs="Tahoma"/>
        </w:rPr>
      </w:pPr>
    </w:p>
    <w:p w14:paraId="7FBC0AF7" w14:textId="77777777" w:rsidR="0026723A" w:rsidRPr="00E00CCD" w:rsidRDefault="00A81E83" w:rsidP="0026723A">
      <w:pPr>
        <w:spacing w:after="60"/>
        <w:ind w:left="720"/>
        <w:rPr>
          <w:rFonts w:cs="Tahoma"/>
        </w:rPr>
      </w:pPr>
      <w:r w:rsidRPr="00E00CCD">
        <w:rPr>
          <w:rFonts w:eastAsia="Calibri" w:cs="Tahoma"/>
          <w:b/>
          <w:szCs w:val="18"/>
        </w:rPr>
        <w:t>Первый срок продления (1 апреля 2015 г. или позднее)</w:t>
      </w:r>
    </w:p>
    <w:p w14:paraId="7FBC0AF8" w14:textId="77777777" w:rsidR="00A81E83" w:rsidRPr="00E00CCD" w:rsidRDefault="00A81E83" w:rsidP="0026723A">
      <w:pPr>
        <w:ind w:left="720"/>
        <w:rPr>
          <w:rFonts w:cs="Tahoma"/>
        </w:rPr>
      </w:pPr>
      <w:r w:rsidRPr="00E00CCD">
        <w:rPr>
          <w:rFonts w:eastAsia="Calibri" w:cs="Tahoma"/>
          <w:color w:val="000000"/>
          <w:szCs w:val="18"/>
        </w:rPr>
        <w:t>Клиенты, впервые продлевающие покрытие 1 апреля 2015 г. или позднее</w:t>
      </w:r>
      <w:r w:rsidRPr="00E00CCD">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14:paraId="7FBC0AF9" w14:textId="77777777" w:rsidR="0026723A" w:rsidRPr="00E00CCD" w:rsidRDefault="0026723A" w:rsidP="0026723A">
      <w:pPr>
        <w:ind w:left="720"/>
        <w:rPr>
          <w:rFonts w:cs="Tahoma"/>
        </w:rPr>
      </w:pPr>
    </w:p>
    <w:p w14:paraId="7FBC0AFA" w14:textId="77777777" w:rsidR="00A81E83" w:rsidRPr="00E00CCD" w:rsidRDefault="00A81E83" w:rsidP="00C4269D">
      <w:pPr>
        <w:numPr>
          <w:ilvl w:val="3"/>
          <w:numId w:val="11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w:t>
      </w:r>
      <w:r w:rsidR="00C4269D">
        <w:rPr>
          <w:rFonts w:eastAsia="Calibri" w:cs="Tahoma"/>
          <w:szCs w:val="18"/>
        </w:rPr>
        <w:t> </w:t>
      </w:r>
      <w:r w:rsidRPr="00E00CCD">
        <w:rPr>
          <w:rFonts w:eastAsia="Calibri" w:cs="Tahoma"/>
          <w:szCs w:val="18"/>
        </w:rPr>
        <w:t>1</w:t>
      </w:r>
      <w:r w:rsidR="00C4269D">
        <w:rPr>
          <w:rFonts w:eastAsia="Calibri" w:cs="Tahoma"/>
          <w:szCs w:val="18"/>
        </w:rPr>
        <w:t> </w:t>
      </w:r>
      <w:r w:rsidRPr="00E00CCD">
        <w:rPr>
          <w:rFonts w:eastAsia="Calibri" w:cs="Tahoma"/>
          <w:szCs w:val="18"/>
        </w:rPr>
        <w:t xml:space="preserve">апреля 2015 г.)» выше; </w:t>
      </w:r>
    </w:p>
    <w:p w14:paraId="7FBC0AFB" w14:textId="77777777" w:rsidR="00A81E83" w:rsidRPr="00C4269D" w:rsidRDefault="00A81E83" w:rsidP="00C4269D">
      <w:pPr>
        <w:numPr>
          <w:ilvl w:val="3"/>
          <w:numId w:val="114"/>
        </w:numPr>
        <w:spacing w:after="60"/>
        <w:ind w:left="1440"/>
        <w:rPr>
          <w:rFonts w:cs="Tahoma"/>
          <w:spacing w:val="-2"/>
        </w:rPr>
      </w:pPr>
      <w:r w:rsidRPr="00C4269D">
        <w:rPr>
          <w:rFonts w:eastAsia="Calibri" w:cs="Tahoma"/>
          <w:spacing w:val="-2"/>
          <w:szCs w:val="18"/>
        </w:rPr>
        <w:t>для лицензий, приобретенных до 1 апреля 2015 г., клиенты могут возобновить действие SA</w:t>
      </w:r>
      <w:r w:rsidR="00C4269D">
        <w:rPr>
          <w:rFonts w:eastAsia="Calibri" w:cs="Tahoma"/>
          <w:spacing w:val="-2"/>
          <w:szCs w:val="18"/>
        </w:rPr>
        <w:t> </w:t>
      </w:r>
      <w:r w:rsidRPr="00C4269D">
        <w:rPr>
          <w:rFonts w:eastAsia="Calibri" w:cs="Tahoma"/>
          <w:spacing w:val="-2"/>
          <w:szCs w:val="18"/>
        </w:rPr>
        <w:t>для</w:t>
      </w:r>
      <w:r w:rsidR="00C4269D">
        <w:rPr>
          <w:rFonts w:eastAsia="Calibri" w:cs="Tahoma"/>
          <w:spacing w:val="-2"/>
          <w:szCs w:val="18"/>
        </w:rPr>
        <w:t> </w:t>
      </w:r>
      <w:r w:rsidRPr="00C4269D">
        <w:rPr>
          <w:rFonts w:eastAsia="Calibri" w:cs="Tahoma"/>
          <w:spacing w:val="-2"/>
          <w:szCs w:val="18"/>
        </w:rPr>
        <w:t>четырех лицензий «на ядро» SQL Server Standard, не приобретая базовые лицензии «на</w:t>
      </w:r>
      <w:r w:rsidR="00C4269D">
        <w:rPr>
          <w:rFonts w:eastAsia="Calibri" w:cs="Tahoma"/>
          <w:spacing w:val="-2"/>
          <w:szCs w:val="18"/>
        </w:rPr>
        <w:t> </w:t>
      </w:r>
      <w:r w:rsidRPr="00C4269D">
        <w:rPr>
          <w:rFonts w:eastAsia="Calibri" w:cs="Tahoma"/>
          <w:spacing w:val="-2"/>
          <w:szCs w:val="18"/>
        </w:rPr>
        <w:t>ядро» для каждой лицензии «на процессор» SQL Server 2008 R2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AFC" w14:textId="77777777" w:rsidR="00A81E83" w:rsidRPr="00E00CCD" w:rsidRDefault="00A81E83" w:rsidP="0026723A">
      <w:pPr>
        <w:numPr>
          <w:ilvl w:val="0"/>
          <w:numId w:val="64"/>
        </w:numPr>
        <w:spacing w:after="60"/>
        <w:ind w:left="1440"/>
        <w:rPr>
          <w:rFonts w:cs="Tahoma"/>
        </w:rPr>
      </w:pPr>
      <w:r w:rsidRPr="00E00CCD">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827CFE" w:rsidRPr="00E00CCD">
        <w:rPr>
          <w:rFonts w:eastAsia="Calibri" w:cs="Tahoma"/>
          <w:szCs w:val="18"/>
        </w:rPr>
        <w:t xml:space="preserve"> </w:t>
      </w:r>
    </w:p>
    <w:p w14:paraId="7FBC0AFD" w14:textId="77777777" w:rsidR="00C4269D" w:rsidRDefault="00C4269D" w:rsidP="0026723A">
      <w:pPr>
        <w:tabs>
          <w:tab w:val="left" w:pos="1080"/>
        </w:tabs>
        <w:ind w:left="1080"/>
        <w:rPr>
          <w:rFonts w:cs="Tahoma"/>
        </w:rPr>
      </w:pPr>
    </w:p>
    <w:p w14:paraId="7FBC0AFE" w14:textId="77777777" w:rsidR="007C6D64" w:rsidRDefault="007C6D64" w:rsidP="0026723A">
      <w:pPr>
        <w:tabs>
          <w:tab w:val="left" w:pos="1080"/>
        </w:tabs>
        <w:ind w:left="1080"/>
        <w:rPr>
          <w:rFonts w:cs="Tahoma"/>
        </w:rPr>
      </w:pPr>
    </w:p>
    <w:p w14:paraId="7FBC0AFF" w14:textId="77777777" w:rsidR="007C6D64" w:rsidRDefault="007C6D64" w:rsidP="0026723A">
      <w:pPr>
        <w:tabs>
          <w:tab w:val="left" w:pos="1080"/>
        </w:tabs>
        <w:ind w:left="1080"/>
        <w:rPr>
          <w:rFonts w:cs="Tahoma"/>
        </w:rPr>
      </w:pPr>
    </w:p>
    <w:p w14:paraId="7FBC0B00" w14:textId="77777777" w:rsidR="007C6D64" w:rsidRDefault="007C6D64" w:rsidP="0026723A">
      <w:pPr>
        <w:tabs>
          <w:tab w:val="left" w:pos="1080"/>
        </w:tabs>
        <w:ind w:left="1080"/>
        <w:rPr>
          <w:rFonts w:cs="Tahoma"/>
        </w:rPr>
      </w:pPr>
    </w:p>
    <w:p w14:paraId="7FBC0B01" w14:textId="77777777" w:rsidR="007C6D64" w:rsidRDefault="007C6D64" w:rsidP="0026723A">
      <w:pPr>
        <w:tabs>
          <w:tab w:val="left" w:pos="1080"/>
        </w:tabs>
        <w:ind w:left="1080"/>
        <w:rPr>
          <w:rFonts w:cs="Tahoma"/>
        </w:rPr>
      </w:pPr>
    </w:p>
    <w:p w14:paraId="7FBC0B02" w14:textId="77777777" w:rsidR="007C6D64" w:rsidRDefault="007C6D64" w:rsidP="0026723A">
      <w:pPr>
        <w:tabs>
          <w:tab w:val="left" w:pos="1080"/>
        </w:tabs>
        <w:ind w:left="1080"/>
        <w:rPr>
          <w:rFonts w:cs="Tahoma"/>
        </w:rPr>
      </w:pPr>
    </w:p>
    <w:p w14:paraId="7FBC0B03" w14:textId="77777777" w:rsidR="007C6D64" w:rsidRPr="00E00CCD" w:rsidRDefault="007C6D64" w:rsidP="0026723A">
      <w:pPr>
        <w:tabs>
          <w:tab w:val="left" w:pos="1080"/>
        </w:tabs>
        <w:ind w:left="1080"/>
        <w:rPr>
          <w:rFonts w:cs="Tahoma"/>
        </w:rPr>
      </w:pPr>
    </w:p>
    <w:p w14:paraId="7FBC0B04" w14:textId="77777777" w:rsidR="0026723A" w:rsidRPr="00E00CCD" w:rsidRDefault="00A431D5" w:rsidP="0026723A">
      <w:pPr>
        <w:spacing w:after="60"/>
        <w:ind w:left="720"/>
        <w:rPr>
          <w:rFonts w:cs="Tahoma"/>
        </w:rPr>
      </w:pPr>
      <w:r w:rsidRPr="00E00CCD">
        <w:rPr>
          <w:rFonts w:eastAsia="Calibri" w:cs="Tahoma"/>
          <w:b/>
          <w:szCs w:val="18"/>
        </w:rPr>
        <w:t>Клиенты, желающие перейти с SQL Server Standard вверх на SQL Server Enterprise Core</w:t>
      </w:r>
    </w:p>
    <w:p w14:paraId="7FBC0B05" w14:textId="77777777" w:rsidR="00A431D5" w:rsidRPr="00E00CCD" w:rsidRDefault="00A431D5" w:rsidP="00C4269D">
      <w:pPr>
        <w:ind w:left="720"/>
        <w:rPr>
          <w:rFonts w:cs="Tahoma"/>
        </w:rPr>
      </w:pPr>
      <w:r w:rsidRPr="00E00CCD">
        <w:rPr>
          <w:rFonts w:eastAsia="Calibri" w:cs="Tahoma"/>
          <w:szCs w:val="18"/>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w:t>
      </w:r>
      <w:r w:rsidR="00C4269D">
        <w:rPr>
          <w:rFonts w:eastAsia="Calibri" w:cs="Tahoma"/>
          <w:szCs w:val="18"/>
        </w:rPr>
        <w:t> </w:t>
      </w:r>
      <w:r w:rsidRPr="00E00CCD">
        <w:rPr>
          <w:rFonts w:eastAsia="Calibri" w:cs="Tahoma"/>
          <w:szCs w:val="18"/>
        </w:rPr>
        <w:t xml:space="preserve">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 </w:t>
      </w:r>
    </w:p>
    <w:p w14:paraId="7FBC0B06" w14:textId="77777777" w:rsidR="0026723A" w:rsidRPr="00E00CCD" w:rsidRDefault="0026723A" w:rsidP="0026723A">
      <w:pPr>
        <w:tabs>
          <w:tab w:val="left" w:pos="1080"/>
        </w:tabs>
        <w:ind w:left="1080"/>
        <w:rPr>
          <w:rFonts w:cs="Tahoma"/>
        </w:rPr>
      </w:pPr>
    </w:p>
    <w:p w14:paraId="7FBC0B07" w14:textId="77777777" w:rsidR="00A431D5" w:rsidRPr="00E00CCD" w:rsidRDefault="00A431D5" w:rsidP="0026723A">
      <w:pPr>
        <w:numPr>
          <w:ilvl w:val="3"/>
          <w:numId w:val="115"/>
        </w:numPr>
        <w:tabs>
          <w:tab w:val="left" w:pos="1440"/>
        </w:tabs>
        <w:spacing w:after="60"/>
        <w:ind w:left="1440"/>
        <w:rPr>
          <w:rFonts w:cs="Tahoma"/>
        </w:rPr>
      </w:pPr>
      <w:r w:rsidRPr="00E00CCD">
        <w:rPr>
          <w:rFonts w:eastAsia="Calibri" w:cs="Tahoma"/>
          <w:szCs w:val="18"/>
        </w:rPr>
        <w:t>четыре, ИЛИ</w:t>
      </w:r>
    </w:p>
    <w:p w14:paraId="7FBC0B08" w14:textId="77777777" w:rsidR="00A431D5" w:rsidRPr="00E00CCD" w:rsidRDefault="00A431D5" w:rsidP="00E96AFD">
      <w:pPr>
        <w:numPr>
          <w:ilvl w:val="3"/>
          <w:numId w:val="115"/>
        </w:numPr>
        <w:tabs>
          <w:tab w:val="left" w:pos="1440"/>
        </w:tabs>
        <w:spacing w:after="60"/>
        <w:ind w:left="1440"/>
        <w:rPr>
          <w:rFonts w:cs="Tahoma"/>
        </w:rPr>
      </w:pPr>
      <w:r w:rsidRPr="00E00CCD">
        <w:rPr>
          <w:rFonts w:eastAsia="Calibri" w:cs="Tahoma"/>
          <w:szCs w:val="18"/>
        </w:rPr>
        <w:t>фактическое количество ядер в каждом физическом процессоре, умноженное на соответствующий коэффициент ядра.</w:t>
      </w:r>
      <w:r w:rsidR="00827CFE" w:rsidRPr="00E00CCD">
        <w:rPr>
          <w:rFonts w:eastAsia="Calibri" w:cs="Tahoma"/>
          <w:szCs w:val="18"/>
        </w:rPr>
        <w:t xml:space="preserve"> </w:t>
      </w:r>
      <w:r w:rsidRPr="00E00CCD">
        <w:rPr>
          <w:rFonts w:eastAsia="Calibri" w:cs="Tahoma"/>
          <w:szCs w:val="18"/>
        </w:rPr>
        <w:t>(В случаях, когда фактическое количество ядер в</w:t>
      </w:r>
      <w:r w:rsidR="00C4269D">
        <w:rPr>
          <w:rFonts w:eastAsia="Calibri" w:cs="Tahoma"/>
          <w:szCs w:val="18"/>
        </w:rPr>
        <w:t> </w:t>
      </w:r>
      <w:r w:rsidRPr="00E00CCD">
        <w:rPr>
          <w:rFonts w:eastAsia="Calibri" w:cs="Tahoma"/>
          <w:szCs w:val="18"/>
        </w:rPr>
        <w:t>каждом физическом процессоре превышает четыре, клиенты должны сохранить запись</w:t>
      </w:r>
      <w:r w:rsidR="00E96AFD">
        <w:rPr>
          <w:rFonts w:eastAsia="Calibri" w:cs="Tahoma"/>
          <w:szCs w:val="18"/>
        </w:rPr>
        <w:t> </w:t>
      </w:r>
      <w:r w:rsidRPr="00E00CCD">
        <w:rPr>
          <w:rFonts w:eastAsia="Calibri" w:cs="Tahoma"/>
          <w:szCs w:val="18"/>
        </w:rPr>
        <w:t>о</w:t>
      </w:r>
      <w:r w:rsidR="00C4269D">
        <w:rPr>
          <w:rFonts w:eastAsia="Calibri" w:cs="Tahoma"/>
          <w:szCs w:val="18"/>
        </w:rPr>
        <w:t> </w:t>
      </w:r>
      <w:r w:rsidRPr="00E00CCD">
        <w:rPr>
          <w:rFonts w:eastAsia="Calibri" w:cs="Tahoma"/>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 </w:t>
      </w:r>
    </w:p>
    <w:p w14:paraId="7FBC0B09" w14:textId="77777777" w:rsidR="0026723A" w:rsidRPr="00E00CCD" w:rsidRDefault="0026723A" w:rsidP="0026723A">
      <w:pPr>
        <w:tabs>
          <w:tab w:val="left" w:pos="1440"/>
        </w:tabs>
        <w:ind w:left="1440"/>
        <w:rPr>
          <w:rFonts w:cs="Tahoma"/>
        </w:rPr>
      </w:pPr>
    </w:p>
    <w:p w14:paraId="7FBC0B0A" w14:textId="77777777" w:rsidR="00A431D5" w:rsidRPr="00E00CCD" w:rsidRDefault="00A431D5" w:rsidP="00E96AFD">
      <w:pPr>
        <w:ind w:left="720"/>
        <w:rPr>
          <w:rFonts w:cs="Tahoma"/>
        </w:rPr>
      </w:pPr>
      <w:r w:rsidRPr="00E00CCD">
        <w:rPr>
          <w:rFonts w:eastAsia="Calibri" w:cs="Tahoma"/>
          <w:szCs w:val="18"/>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w:t>
      </w:r>
      <w:r w:rsidR="00E96AFD">
        <w:rPr>
          <w:rFonts w:eastAsia="Calibri" w:cs="Tahoma"/>
          <w:szCs w:val="18"/>
        </w:rPr>
        <w:t> </w:t>
      </w:r>
      <w:r w:rsidRPr="00E00CCD">
        <w:rPr>
          <w:rFonts w:eastAsia="Calibri" w:cs="Tahoma"/>
          <w:szCs w:val="18"/>
        </w:rPr>
        <w:t>правами на использование SQL Server Enterprise Core.</w:t>
      </w:r>
      <w:r w:rsidR="00827CFE" w:rsidRPr="00E00CCD">
        <w:rPr>
          <w:rFonts w:eastAsia="Calibri" w:cs="Tahoma"/>
          <w:szCs w:val="18"/>
        </w:rPr>
        <w:t xml:space="preserve"> </w:t>
      </w:r>
      <w:r w:rsidRPr="00E00CCD">
        <w:rPr>
          <w:rFonts w:eastAsia="Calibri" w:cs="Tahoma"/>
          <w:szCs w:val="18"/>
        </w:rPr>
        <w:t>За исключением случаев, указанных в разделе «Клиенты, желающие перейти с SQL Server Standard вверх на SQL Server Enterprise Core»</w:t>
      </w:r>
      <w:r w:rsidRPr="00E00CCD">
        <w:rPr>
          <w:rFonts w:eastAsia="Calibri" w:cs="Tahoma"/>
          <w:b/>
          <w:szCs w:val="18"/>
        </w:rPr>
        <w:t xml:space="preserve">, </w:t>
      </w:r>
      <w:r w:rsidRPr="00E00CCD">
        <w:rPr>
          <w:rFonts w:eastAsia="Calibri" w:cs="Tahoma"/>
          <w:szCs w:val="18"/>
        </w:rPr>
        <w:t>применяются условия приобретения лицензий на переход вверх, предусмотренные разделом о Software Assurance настоящего Списка продуктов.</w:t>
      </w:r>
      <w:r w:rsidRPr="00E00CCD">
        <w:rPr>
          <w:rFonts w:eastAsia="Calibri" w:cs="Tahoma"/>
          <w:b/>
          <w:szCs w:val="18"/>
        </w:rPr>
        <w:t xml:space="preserve"> </w:t>
      </w:r>
    </w:p>
    <w:p w14:paraId="7FBC0B0B" w14:textId="77777777" w:rsidR="0026723A" w:rsidRPr="00E00CCD" w:rsidRDefault="0026723A" w:rsidP="0026723A">
      <w:pPr>
        <w:tabs>
          <w:tab w:val="left" w:pos="1080"/>
        </w:tabs>
        <w:ind w:left="1080"/>
        <w:rPr>
          <w:rFonts w:cs="Tahoma"/>
        </w:rPr>
      </w:pPr>
    </w:p>
    <w:p w14:paraId="7FBC0B0C" w14:textId="77777777" w:rsidR="0026723A" w:rsidRPr="00E00CCD" w:rsidRDefault="00A81E83" w:rsidP="0026723A">
      <w:pPr>
        <w:spacing w:after="60"/>
        <w:ind w:left="720"/>
        <w:rPr>
          <w:rFonts w:cs="Tahoma"/>
        </w:rPr>
      </w:pPr>
      <w:r w:rsidRPr="00E00CCD">
        <w:rPr>
          <w:rFonts w:eastAsia="Calibri" w:cs="Tahoma"/>
          <w:b/>
          <w:szCs w:val="18"/>
        </w:rPr>
        <w:t>Для клиентов с покрытием Software Assurance, истекающим до 1 апреля 2015 г., которые не планируют продлевать его действие.</w:t>
      </w:r>
    </w:p>
    <w:p w14:paraId="7FBC0B0D" w14:textId="77777777" w:rsidR="00A81E83" w:rsidRPr="00E00CCD" w:rsidRDefault="00A81E83" w:rsidP="00951119">
      <w:pPr>
        <w:ind w:left="720"/>
        <w:rPr>
          <w:rFonts w:cs="Tahoma"/>
        </w:rPr>
      </w:pPr>
      <w:r w:rsidRPr="00E00CCD">
        <w:rPr>
          <w:rFonts w:eastAsia="Calibri" w:cs="Tahoma"/>
          <w:szCs w:val="18"/>
        </w:rPr>
        <w:t>Клиенты, которые участвуют в программах Enterprise Subscription и Open Value Subscription, с покрытием, действие которого заканчивается 1 апреля 2015 г., желающие выкупить лицензии «на</w:t>
      </w:r>
      <w:r w:rsidR="00951119">
        <w:rPr>
          <w:rFonts w:eastAsia="Calibri" w:cs="Tahoma"/>
          <w:szCs w:val="18"/>
        </w:rPr>
        <w:t> </w:t>
      </w:r>
      <w:r w:rsidRPr="00E00CCD">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14:paraId="7FBC0B0E" w14:textId="77777777" w:rsidR="009C7505" w:rsidRPr="00E00CCD" w:rsidRDefault="009C7505" w:rsidP="0026723A">
      <w:pPr>
        <w:ind w:left="720"/>
        <w:rPr>
          <w:rFonts w:cs="Tahoma"/>
        </w:rPr>
      </w:pPr>
    </w:p>
    <w:p w14:paraId="7FBC0B0F" w14:textId="77777777" w:rsidR="00A81E83" w:rsidRPr="00E00CCD" w:rsidRDefault="00A81E83" w:rsidP="00951119">
      <w:pPr>
        <w:numPr>
          <w:ilvl w:val="0"/>
          <w:numId w:val="116"/>
        </w:numPr>
        <w:tabs>
          <w:tab w:val="left" w:pos="1440"/>
        </w:tabs>
        <w:spacing w:after="60"/>
        <w:ind w:left="1440"/>
        <w:rPr>
          <w:rFonts w:cs="Tahoma"/>
        </w:rPr>
      </w:pPr>
      <w:r w:rsidRPr="00E00CCD">
        <w:rPr>
          <w:rFonts w:eastAsia="Calibri" w:cs="Tahoma"/>
          <w:b/>
          <w:szCs w:val="18"/>
        </w:rPr>
        <w:t>SQL Server 2008 R2 Standard.</w:t>
      </w:r>
      <w:r w:rsidRPr="00E00CCD">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 Клиенты больше не имеют прав «Перемещение лицензий в</w:t>
      </w:r>
      <w:r w:rsidR="00951119">
        <w:rPr>
          <w:rFonts w:eastAsia="Calibri" w:cs="Tahoma"/>
          <w:szCs w:val="18"/>
        </w:rPr>
        <w:t> </w:t>
      </w:r>
      <w:r w:rsidRPr="00E00CCD">
        <w:rPr>
          <w:rFonts w:eastAsia="Calibri" w:cs="Tahoma"/>
          <w:szCs w:val="18"/>
        </w:rPr>
        <w:t xml:space="preserve">фермах серверов» и «Перемещение лицензий с помощью Software Assurance». </w:t>
      </w:r>
    </w:p>
    <w:p w14:paraId="7FBC0B10" w14:textId="77777777" w:rsidR="00A81E83" w:rsidRPr="00E00CCD" w:rsidRDefault="00A81E83" w:rsidP="009C7505">
      <w:pPr>
        <w:numPr>
          <w:ilvl w:val="0"/>
          <w:numId w:val="116"/>
        </w:numPr>
        <w:tabs>
          <w:tab w:val="left" w:pos="1440"/>
        </w:tabs>
        <w:spacing w:after="60"/>
        <w:ind w:left="1440"/>
        <w:rPr>
          <w:rFonts w:cs="Tahoma"/>
        </w:rPr>
      </w:pPr>
      <w:r w:rsidRPr="00E00CCD">
        <w:rPr>
          <w:rFonts w:eastAsia="Calibri" w:cs="Tahoma"/>
          <w:b/>
          <w:szCs w:val="18"/>
        </w:rPr>
        <w:t xml:space="preserve">SQL Server 2012 Standard Core. </w:t>
      </w:r>
      <w:r w:rsidRPr="00E00CCD">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14:paraId="7FBC0B11" w14:textId="77777777" w:rsidR="00A81E83" w:rsidRPr="00E00CCD" w:rsidRDefault="00A81E83" w:rsidP="00951119">
      <w:pPr>
        <w:numPr>
          <w:ilvl w:val="1"/>
          <w:numId w:val="117"/>
        </w:numPr>
        <w:tabs>
          <w:tab w:val="left" w:pos="1800"/>
        </w:tabs>
        <w:spacing w:after="60"/>
        <w:ind w:left="1800"/>
        <w:rPr>
          <w:rFonts w:cs="Tahoma"/>
        </w:rPr>
      </w:pPr>
      <w:r w:rsidRPr="00E00CCD">
        <w:rPr>
          <w:rFonts w:eastAsia="Calibri" w:cs="Tahoma"/>
          <w:szCs w:val="18"/>
        </w:rPr>
        <w:t>клиенты больше не имеют прав «Перемещение лицензий в фермах серверов» и</w:t>
      </w:r>
      <w:r w:rsidR="00951119">
        <w:rPr>
          <w:rFonts w:eastAsia="Calibri" w:cs="Tahoma"/>
          <w:szCs w:val="18"/>
        </w:rPr>
        <w:t> </w:t>
      </w:r>
      <w:r w:rsidRPr="00E00CCD">
        <w:rPr>
          <w:rFonts w:eastAsia="Calibri" w:cs="Tahoma"/>
          <w:szCs w:val="18"/>
        </w:rPr>
        <w:t xml:space="preserve">«Перемещение лицензий с помощью Software Assurance»; и </w:t>
      </w:r>
    </w:p>
    <w:p w14:paraId="7FBC0B12" w14:textId="77777777" w:rsidR="00A81E83" w:rsidRPr="00E00CCD" w:rsidRDefault="00A81E83" w:rsidP="009C7505">
      <w:pPr>
        <w:numPr>
          <w:ilvl w:val="1"/>
          <w:numId w:val="117"/>
        </w:numPr>
        <w:tabs>
          <w:tab w:val="left" w:pos="1800"/>
        </w:tabs>
        <w:spacing w:after="60"/>
        <w:ind w:left="1800"/>
        <w:rPr>
          <w:rFonts w:cs="Tahoma"/>
        </w:rPr>
      </w:pPr>
      <w:r w:rsidRPr="00E00CCD">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14:paraId="7FBC0B13" w14:textId="77777777" w:rsidR="00A81E83" w:rsidRPr="00E00CCD" w:rsidRDefault="00A81E83" w:rsidP="009C7505">
      <w:pPr>
        <w:numPr>
          <w:ilvl w:val="2"/>
          <w:numId w:val="116"/>
        </w:numPr>
        <w:tabs>
          <w:tab w:val="left" w:pos="2160"/>
        </w:tabs>
        <w:spacing w:after="60"/>
        <w:ind w:hanging="360"/>
        <w:rPr>
          <w:rFonts w:cs="Tahoma"/>
        </w:rPr>
      </w:pPr>
      <w:r w:rsidRPr="00E00CCD">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14:paraId="7FBC0B14" w14:textId="77777777" w:rsidR="00A81E83" w:rsidRPr="007C6D64" w:rsidRDefault="00A81E83" w:rsidP="009C7505">
      <w:pPr>
        <w:numPr>
          <w:ilvl w:val="4"/>
          <w:numId w:val="64"/>
        </w:numPr>
        <w:tabs>
          <w:tab w:val="left" w:pos="2520"/>
        </w:tabs>
        <w:spacing w:after="60"/>
        <w:ind w:left="2880"/>
        <w:rPr>
          <w:rFonts w:cs="Tahoma"/>
        </w:rPr>
      </w:pPr>
      <w:r w:rsidRPr="00E00CCD">
        <w:rPr>
          <w:rFonts w:eastAsia="Calibri" w:cs="Tahoma"/>
          <w:szCs w:val="18"/>
        </w:rPr>
        <w:t xml:space="preserve">четыре ядра для одной лицензии «на процессор», ИЛИ </w:t>
      </w:r>
    </w:p>
    <w:p w14:paraId="7FBC0B15" w14:textId="77777777" w:rsidR="007C6D64" w:rsidRDefault="007C6D64" w:rsidP="007C6D64">
      <w:pPr>
        <w:tabs>
          <w:tab w:val="left" w:pos="2520"/>
        </w:tabs>
        <w:spacing w:after="60"/>
        <w:rPr>
          <w:rFonts w:eastAsia="Calibri" w:cs="Tahoma"/>
          <w:szCs w:val="18"/>
        </w:rPr>
      </w:pPr>
    </w:p>
    <w:p w14:paraId="7FBC0B16" w14:textId="77777777" w:rsidR="007C6D64" w:rsidRDefault="007C6D64" w:rsidP="007C6D64">
      <w:pPr>
        <w:tabs>
          <w:tab w:val="left" w:pos="2520"/>
        </w:tabs>
        <w:spacing w:after="60"/>
        <w:rPr>
          <w:rFonts w:eastAsia="Calibri" w:cs="Tahoma"/>
          <w:szCs w:val="18"/>
        </w:rPr>
      </w:pPr>
    </w:p>
    <w:p w14:paraId="7FBC0B17" w14:textId="77777777" w:rsidR="007C6D64" w:rsidRPr="00951119" w:rsidRDefault="007C6D64" w:rsidP="007C6D64">
      <w:pPr>
        <w:tabs>
          <w:tab w:val="left" w:pos="2520"/>
        </w:tabs>
        <w:spacing w:after="60"/>
        <w:rPr>
          <w:rFonts w:cs="Tahoma"/>
        </w:rPr>
      </w:pPr>
    </w:p>
    <w:p w14:paraId="7FBC0B18" w14:textId="77777777" w:rsidR="00A81E83" w:rsidRPr="00E00CCD" w:rsidRDefault="00A81E83" w:rsidP="009C7505">
      <w:pPr>
        <w:numPr>
          <w:ilvl w:val="4"/>
          <w:numId w:val="64"/>
        </w:numPr>
        <w:tabs>
          <w:tab w:val="left" w:pos="2520"/>
        </w:tabs>
        <w:spacing w:after="60"/>
        <w:ind w:left="2880"/>
        <w:rPr>
          <w:rFonts w:cs="Tahoma"/>
        </w:rPr>
      </w:pPr>
      <w:r w:rsidRPr="00E00CCD">
        <w:rPr>
          <w:rFonts w:eastAsia="Calibri" w:cs="Tahoma"/>
          <w:szCs w:val="18"/>
        </w:rPr>
        <w:t>число ядер для</w:t>
      </w:r>
      <w:r w:rsidR="00827CFE" w:rsidRPr="00E00CCD">
        <w:rPr>
          <w:rFonts w:eastAsia="Calibri" w:cs="Tahoma"/>
          <w:szCs w:val="18"/>
        </w:rPr>
        <w:t xml:space="preserve"> </w:t>
      </w:r>
      <w:r w:rsidRPr="00E00CCD">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14:paraId="7FBC0B19" w14:textId="77777777" w:rsidR="00A81E83" w:rsidRPr="00E00CCD" w:rsidRDefault="00A81E83" w:rsidP="009C7505">
      <w:pPr>
        <w:numPr>
          <w:ilvl w:val="2"/>
          <w:numId w:val="116"/>
        </w:numPr>
        <w:tabs>
          <w:tab w:val="left" w:pos="2160"/>
        </w:tabs>
        <w:spacing w:after="60"/>
        <w:ind w:hanging="360"/>
        <w:rPr>
          <w:rFonts w:cs="Tahoma"/>
        </w:rPr>
      </w:pPr>
      <w:r w:rsidRPr="00E00CCD">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14:paraId="7FBC0B1A" w14:textId="77777777" w:rsidR="00A81E83" w:rsidRPr="00E00CCD" w:rsidRDefault="00A81E83" w:rsidP="009C7505">
      <w:pPr>
        <w:numPr>
          <w:ilvl w:val="0"/>
          <w:numId w:val="67"/>
        </w:numPr>
        <w:tabs>
          <w:tab w:val="left" w:pos="1440"/>
        </w:tabs>
        <w:spacing w:after="60"/>
        <w:ind w:left="1440"/>
        <w:rPr>
          <w:rFonts w:cs="Tahoma"/>
        </w:rPr>
      </w:pPr>
      <w:r w:rsidRPr="00E00CCD">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14:paraId="7FBC0B1B" w14:textId="77777777" w:rsidR="00A81E83" w:rsidRPr="00E00CCD" w:rsidRDefault="00A81E83" w:rsidP="009C7505">
      <w:pPr>
        <w:numPr>
          <w:ilvl w:val="0"/>
          <w:numId w:val="67"/>
        </w:numPr>
        <w:tabs>
          <w:tab w:val="left" w:pos="1440"/>
        </w:tabs>
        <w:spacing w:after="60"/>
        <w:ind w:left="1440"/>
        <w:rPr>
          <w:rFonts w:cs="Tahoma"/>
        </w:rPr>
      </w:pPr>
      <w:r w:rsidRPr="00E00CCD">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14:paraId="7FBC0B1C" w14:textId="77777777" w:rsidR="009C7505" w:rsidRDefault="009C7505" w:rsidP="009C7505">
      <w:pPr>
        <w:tabs>
          <w:tab w:val="left" w:pos="1440"/>
        </w:tabs>
        <w:ind w:left="1080"/>
        <w:rPr>
          <w:rFonts w:cs="Tahoma"/>
        </w:rPr>
      </w:pPr>
    </w:p>
    <w:p w14:paraId="7FBC0B1D" w14:textId="77777777" w:rsidR="009C7505" w:rsidRPr="00E00CCD" w:rsidRDefault="00A81E83" w:rsidP="009C7505">
      <w:pPr>
        <w:tabs>
          <w:tab w:val="left" w:pos="720"/>
        </w:tabs>
        <w:spacing w:after="60"/>
        <w:ind w:left="720"/>
        <w:rPr>
          <w:rFonts w:cs="Tahoma"/>
        </w:rPr>
      </w:pPr>
      <w:r w:rsidRPr="00E00CCD">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14:paraId="7FBC0B1E" w14:textId="77777777" w:rsidR="00A81E83" w:rsidRPr="00E00CCD" w:rsidRDefault="00A81E83" w:rsidP="009C7505">
      <w:pPr>
        <w:tabs>
          <w:tab w:val="left" w:pos="720"/>
        </w:tabs>
        <w:ind w:left="720"/>
        <w:rPr>
          <w:rFonts w:cs="Tahoma"/>
        </w:rPr>
      </w:pPr>
      <w:r w:rsidRPr="00E00CCD">
        <w:rPr>
          <w:rFonts w:eastAsia="Calibri" w:cs="Tahoma"/>
          <w:color w:val="000000"/>
          <w:szCs w:val="18"/>
        </w:rPr>
        <w:t xml:space="preserve">Клиенты, которые участвуют в программах Enterprise Subscription </w:t>
      </w:r>
      <w:r w:rsidRPr="00E00CCD">
        <w:rPr>
          <w:rFonts w:eastAsia="Calibri" w:cs="Tahoma"/>
          <w:szCs w:val="18"/>
        </w:rPr>
        <w:t xml:space="preserve">и Open Value Subscription, </w:t>
      </w:r>
      <w:r w:rsidRPr="00E00CCD">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14:paraId="7FBC0B1F" w14:textId="77777777" w:rsidR="009C7505" w:rsidRPr="00E00CCD" w:rsidRDefault="009C7505" w:rsidP="009C7505">
      <w:pPr>
        <w:tabs>
          <w:tab w:val="left" w:pos="720"/>
        </w:tabs>
        <w:ind w:left="720"/>
        <w:rPr>
          <w:rFonts w:cs="Tahoma"/>
        </w:rPr>
      </w:pPr>
    </w:p>
    <w:p w14:paraId="7FBC0B20" w14:textId="77777777" w:rsidR="00A81E83" w:rsidRPr="00E00CCD" w:rsidRDefault="00A81E83" w:rsidP="009C7505">
      <w:pPr>
        <w:numPr>
          <w:ilvl w:val="2"/>
          <w:numId w:val="64"/>
        </w:numPr>
        <w:spacing w:after="60"/>
        <w:ind w:left="1440"/>
        <w:rPr>
          <w:rFonts w:cs="Tahoma"/>
        </w:rPr>
      </w:pPr>
      <w:r w:rsidRPr="00E00CCD">
        <w:rPr>
          <w:rFonts w:eastAsia="Calibri" w:cs="Tahoma"/>
          <w:szCs w:val="18"/>
        </w:rPr>
        <w:t>как указано в первом абзаце этого уведомления о продукте, лицензии, приобретенные до 1</w:t>
      </w:r>
      <w:r w:rsidR="007C6D64">
        <w:rPr>
          <w:rFonts w:eastAsia="Calibri" w:cs="Tahoma"/>
          <w:szCs w:val="18"/>
        </w:rPr>
        <w:t> </w:t>
      </w:r>
      <w:r w:rsidRPr="00E00CCD">
        <w:rPr>
          <w:rFonts w:eastAsia="Calibri" w:cs="Tahoma"/>
          <w:szCs w:val="18"/>
        </w:rPr>
        <w:t xml:space="preserve">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 </w:t>
      </w:r>
    </w:p>
    <w:p w14:paraId="7FBC0B21" w14:textId="77777777" w:rsidR="00A81E83" w:rsidRPr="00E00CCD" w:rsidRDefault="00A81E83" w:rsidP="009C7505">
      <w:pPr>
        <w:numPr>
          <w:ilvl w:val="2"/>
          <w:numId w:val="64"/>
        </w:numPr>
        <w:spacing w:after="60"/>
        <w:ind w:left="1440"/>
        <w:rPr>
          <w:rFonts w:cs="Tahoma"/>
        </w:rPr>
      </w:pPr>
      <w:r w:rsidRPr="00E00CCD">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14:paraId="7FBC0B22" w14:textId="77777777" w:rsidR="009C7505" w:rsidRPr="00E00CCD" w:rsidRDefault="009C7505" w:rsidP="009C7505">
      <w:pPr>
        <w:ind w:left="1440"/>
        <w:rPr>
          <w:rFonts w:cs="Tahoma"/>
        </w:rPr>
      </w:pPr>
    </w:p>
    <w:p w14:paraId="7FBC0B23" w14:textId="77777777" w:rsidR="009C7505" w:rsidRPr="00E00CCD" w:rsidRDefault="00A81E83" w:rsidP="009C7505">
      <w:pPr>
        <w:spacing w:after="60"/>
        <w:ind w:left="720"/>
        <w:rPr>
          <w:rFonts w:cs="Tahoma"/>
        </w:rPr>
      </w:pPr>
      <w:r w:rsidRPr="00E00CCD">
        <w:rPr>
          <w:rFonts w:cs="Tahoma"/>
          <w:b/>
        </w:rPr>
        <w:t>Для клиентов из Китайской Народной</w:t>
      </w:r>
      <w:r w:rsidRPr="00E00CCD">
        <w:rPr>
          <w:rFonts w:cs="Tahoma"/>
        </w:rPr>
        <w:t xml:space="preserve"> </w:t>
      </w:r>
      <w:r w:rsidRPr="00E00CCD">
        <w:rPr>
          <w:rFonts w:cs="Tahoma"/>
          <w:b/>
        </w:rPr>
        <w:t>Республики, приобретающих там лицензии «на процессор» и Software Assurance для SQL Server 2008 R2:</w:t>
      </w:r>
    </w:p>
    <w:p w14:paraId="7FBC0B24" w14:textId="77777777" w:rsidR="001D7A2C" w:rsidRPr="00E00CCD" w:rsidRDefault="00A81E83" w:rsidP="009C7505">
      <w:pPr>
        <w:ind w:left="720"/>
        <w:rPr>
          <w:rFonts w:cs="Tahoma"/>
        </w:rPr>
      </w:pPr>
      <w:r w:rsidRPr="00E00CCD">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45" w:name="_821_SQL_Server®"/>
      <w:bookmarkEnd w:id="1401"/>
      <w:bookmarkEnd w:id="1402"/>
      <w:bookmarkEnd w:id="1403"/>
      <w:bookmarkEnd w:id="1404"/>
      <w:bookmarkEnd w:id="1445"/>
    </w:p>
    <w:p w14:paraId="7FBC0B25" w14:textId="77777777" w:rsidR="00602EF4" w:rsidRPr="00E00CCD" w:rsidRDefault="00602EF4" w:rsidP="00602EF4">
      <w:pPr>
        <w:rPr>
          <w:rFonts w:cs="Tahoma"/>
        </w:rPr>
      </w:pPr>
      <w:bookmarkStart w:id="1446" w:name="Srv_82SysCtrDataProMgr07StdSvrMgmtML"/>
      <w:bookmarkStart w:id="1447" w:name="Srv_78SysCtrDataProMgr07StdSvrMgmtML"/>
      <w:bookmarkStart w:id="1448" w:name="Srv_79SysCtrDataProMgr07StdSvrMgmtML"/>
    </w:p>
    <w:p w14:paraId="7FBC0B26" w14:textId="77777777" w:rsidR="00023FE7" w:rsidRPr="00E00CCD" w:rsidRDefault="00AD4C5F" w:rsidP="0037081F">
      <w:pPr>
        <w:pStyle w:val="Heading3"/>
        <w:rPr>
          <w:rFonts w:ascii="Tahoma" w:hAnsi="Tahoma" w:cs="Tahoma"/>
        </w:rPr>
      </w:pPr>
      <w:bookmarkStart w:id="1449" w:name="_79_System_Center"/>
      <w:bookmarkStart w:id="1450" w:name="_86_System_Center_1"/>
      <w:bookmarkStart w:id="1451" w:name="_Toc336338351"/>
      <w:bookmarkStart w:id="1452" w:name="_Toc348438705"/>
      <w:bookmarkStart w:id="1453" w:name="Srv_79SystemCenterEssentials07"/>
      <w:bookmarkStart w:id="1454" w:name="Srv_80SystemCenterEssentials07"/>
      <w:bookmarkStart w:id="1455" w:name="Srv_83SystemCenterEssentials07"/>
      <w:bookmarkEnd w:id="1446"/>
      <w:bookmarkEnd w:id="1447"/>
      <w:bookmarkEnd w:id="1448"/>
      <w:bookmarkEnd w:id="1449"/>
      <w:bookmarkEnd w:id="1450"/>
      <w:r w:rsidRPr="00E00CCD">
        <w:rPr>
          <w:rFonts w:ascii="Tahoma" w:hAnsi="Tahoma" w:cs="Tahoma"/>
          <w:caps/>
          <w:color w:val="F66400"/>
          <w:sz w:val="22"/>
          <w:vertAlign w:val="superscript"/>
        </w:rPr>
        <w:t>86</w:t>
      </w:r>
      <w:r w:rsidRPr="00E00CCD">
        <w:rPr>
          <w:rFonts w:ascii="Tahoma" w:hAnsi="Tahoma" w:cs="Tahoma"/>
          <w:color w:val="F66400"/>
          <w:sz w:val="22"/>
        </w:rPr>
        <w:t xml:space="preserve"> System Center Essentials 2010</w:t>
      </w:r>
      <w:bookmarkEnd w:id="1451"/>
      <w:bookmarkEnd w:id="1452"/>
    </w:p>
    <w:bookmarkEnd w:id="1453"/>
    <w:bookmarkEnd w:id="1454"/>
    <w:bookmarkEnd w:id="1455"/>
    <w:p w14:paraId="7FBC0B27" w14:textId="77777777" w:rsidR="00A30254" w:rsidRPr="00E00CCD" w:rsidRDefault="00A30254" w:rsidP="00602EF4">
      <w:pPr>
        <w:spacing w:after="60"/>
        <w:ind w:left="720"/>
        <w:rPr>
          <w:rFonts w:cs="Tahoma"/>
        </w:rPr>
      </w:pPr>
    </w:p>
    <w:p w14:paraId="7FBC0B28" w14:textId="77777777" w:rsidR="00A30254" w:rsidRPr="00E00CCD" w:rsidRDefault="00A30254" w:rsidP="00A30254">
      <w:pPr>
        <w:spacing w:after="60"/>
        <w:ind w:left="720"/>
        <w:rPr>
          <w:rFonts w:cs="Tahoma"/>
        </w:rPr>
      </w:pPr>
      <w:r w:rsidRPr="00E00CCD">
        <w:rPr>
          <w:rFonts w:cs="Tahoma"/>
          <w:b/>
          <w:color w:val="000000"/>
          <w:szCs w:val="20"/>
        </w:rPr>
        <w:t>Предоставление лицензий для клиентов System Center Essentials 2010 Software Assurance</w:t>
      </w:r>
    </w:p>
    <w:p w14:paraId="7FBC0B29" w14:textId="77777777" w:rsidR="00A30254" w:rsidRPr="00E00CCD" w:rsidRDefault="00A30254" w:rsidP="00A30254">
      <w:pPr>
        <w:pStyle w:val="EndnoteText"/>
        <w:ind w:left="720"/>
        <w:rPr>
          <w:rFonts w:ascii="Tahoma" w:hAnsi="Tahoma" w:cs="Tahoma"/>
        </w:rPr>
      </w:pPr>
      <w:r w:rsidRPr="00E00CCD">
        <w:rPr>
          <w:rFonts w:ascii="Tahoma" w:hAnsi="Tahoma" w:cs="Tahoma"/>
          <w:sz w:val="18"/>
        </w:rPr>
        <w:t>System Center Essentials (SCE) версии 2010 будет последний версией данного продукта.</w:t>
      </w:r>
      <w:r w:rsidR="00827CFE" w:rsidRPr="00E00CCD">
        <w:rPr>
          <w:rFonts w:ascii="Tahoma" w:hAnsi="Tahoma" w:cs="Tahoma"/>
          <w:sz w:val="18"/>
        </w:rPr>
        <w:t xml:space="preserve"> </w:t>
      </w:r>
      <w:r w:rsidRPr="00E00CCD">
        <w:rPr>
          <w:rFonts w:ascii="Tahoma" w:hAnsi="Tahoma" w:cs="Tahoma"/>
          <w:sz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827CFE" w:rsidRPr="00E00CCD">
        <w:rPr>
          <w:rFonts w:ascii="Tahoma" w:hAnsi="Tahoma" w:cs="Tahoma"/>
          <w:sz w:val="18"/>
        </w:rPr>
        <w:t xml:space="preserve"> </w:t>
      </w:r>
      <w:r w:rsidRPr="00E00CCD">
        <w:rPr>
          <w:rFonts w:ascii="Tahoma" w:hAnsi="Tahoma" w:cs="Tahoma"/>
          <w:sz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827CFE" w:rsidRPr="00E00CCD">
        <w:rPr>
          <w:rFonts w:ascii="Tahoma" w:hAnsi="Tahoma" w:cs="Tahoma"/>
          <w:sz w:val="18"/>
        </w:rPr>
        <w:t xml:space="preserve"> </w:t>
      </w:r>
      <w:r w:rsidRPr="00E00CCD">
        <w:rPr>
          <w:rFonts w:ascii="Tahoma" w:hAnsi="Tahoma" w:cs="Tahoma"/>
          <w:sz w:val="18"/>
        </w:rPr>
        <w:t>Подробные сведения см. в таблице ниже.</w:t>
      </w:r>
    </w:p>
    <w:tbl>
      <w:tblPr>
        <w:tblStyle w:val="TableGrid1"/>
        <w:tblW w:w="8553" w:type="dxa"/>
        <w:tblInd w:w="824" w:type="dxa"/>
        <w:tblLook w:val="04A0" w:firstRow="1" w:lastRow="0" w:firstColumn="1" w:lastColumn="0" w:noHBand="0" w:noVBand="1"/>
      </w:tblPr>
      <w:tblGrid>
        <w:gridCol w:w="3960"/>
        <w:gridCol w:w="4593"/>
      </w:tblGrid>
      <w:tr w:rsidR="00A30254" w:rsidRPr="00E00CCD" w14:paraId="7FBC0B2C" w14:textId="77777777" w:rsidTr="003A655F">
        <w:trPr>
          <w:tblHeader/>
        </w:trPr>
        <w:tc>
          <w:tcPr>
            <w:tcW w:w="3960" w:type="dxa"/>
            <w:shd w:val="clear" w:color="auto" w:fill="FABF8F"/>
            <w:hideMark/>
          </w:tcPr>
          <w:p w14:paraId="7FBC0B2A" w14:textId="77777777" w:rsidR="00A30254" w:rsidRPr="00E00CCD" w:rsidRDefault="00A30254" w:rsidP="00CE334A">
            <w:pPr>
              <w:ind w:left="162"/>
              <w:jc w:val="center"/>
              <w:rPr>
                <w:rFonts w:cs="Tahoma"/>
                <w:b/>
                <w:bCs/>
                <w:color w:val="000000"/>
                <w:szCs w:val="18"/>
              </w:rPr>
            </w:pPr>
            <w:r w:rsidRPr="00E00CCD">
              <w:rPr>
                <w:rFonts w:cs="Tahoma"/>
                <w:b/>
                <w:bCs/>
                <w:color w:val="000000"/>
                <w:szCs w:val="18"/>
              </w:rPr>
              <w:t>Соответствующие лицензии с Software Assurance</w:t>
            </w:r>
          </w:p>
        </w:tc>
        <w:tc>
          <w:tcPr>
            <w:tcW w:w="4593" w:type="dxa"/>
            <w:shd w:val="clear" w:color="auto" w:fill="FABF8F"/>
            <w:hideMark/>
          </w:tcPr>
          <w:p w14:paraId="7FBC0B2B" w14:textId="77777777" w:rsidR="00A30254" w:rsidRPr="00E00CCD" w:rsidRDefault="00A30254" w:rsidP="00CE334A">
            <w:pPr>
              <w:ind w:left="162"/>
              <w:jc w:val="center"/>
              <w:rPr>
                <w:rFonts w:eastAsia="MS Mincho" w:cs="Tahoma"/>
                <w:b/>
                <w:bCs/>
                <w:color w:val="000000"/>
                <w:szCs w:val="18"/>
              </w:rPr>
            </w:pPr>
            <w:r w:rsidRPr="00E00CCD">
              <w:rPr>
                <w:rFonts w:cs="Tahoma"/>
                <w:b/>
                <w:bCs/>
                <w:color w:val="000000"/>
                <w:szCs w:val="18"/>
              </w:rPr>
              <w:t>Предоставление лицензий System Center 2012</w:t>
            </w:r>
          </w:p>
        </w:tc>
      </w:tr>
      <w:tr w:rsidR="00A30254" w:rsidRPr="00E00CCD" w14:paraId="7FBC0B2F" w14:textId="77777777" w:rsidTr="00CE334A">
        <w:tc>
          <w:tcPr>
            <w:tcW w:w="3960" w:type="dxa"/>
            <w:hideMark/>
          </w:tcPr>
          <w:p w14:paraId="7FBC0B2D"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System Center Essentials 2010</w:t>
            </w:r>
          </w:p>
        </w:tc>
        <w:tc>
          <w:tcPr>
            <w:tcW w:w="4593" w:type="dxa"/>
            <w:hideMark/>
          </w:tcPr>
          <w:p w14:paraId="7FBC0B2E"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E00CCD" w14:paraId="7FBC0B32" w14:textId="77777777" w:rsidTr="00CE334A">
        <w:tc>
          <w:tcPr>
            <w:tcW w:w="3960" w:type="dxa"/>
            <w:hideMark/>
          </w:tcPr>
          <w:p w14:paraId="7FBC0B30"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System Center Essentials 2010 с SQL</w:t>
            </w:r>
          </w:p>
        </w:tc>
        <w:tc>
          <w:tcPr>
            <w:tcW w:w="4593" w:type="dxa"/>
            <w:hideMark/>
          </w:tcPr>
          <w:p w14:paraId="7FBC0B31"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Одна лицензия на управление сервером для System Center 2012 Standard на каждую одну основную лицензию</w:t>
            </w:r>
          </w:p>
        </w:tc>
      </w:tr>
      <w:tr w:rsidR="00A30254" w:rsidRPr="00E00CCD" w14:paraId="7FBC0B35" w14:textId="77777777" w:rsidTr="00CE334A">
        <w:tc>
          <w:tcPr>
            <w:tcW w:w="3960" w:type="dxa"/>
            <w:hideMark/>
          </w:tcPr>
          <w:p w14:paraId="7FBC0B33"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Лицензия на управление сервером для System Center Essentials 2010</w:t>
            </w:r>
          </w:p>
        </w:tc>
        <w:tc>
          <w:tcPr>
            <w:tcW w:w="4593" w:type="dxa"/>
            <w:hideMark/>
          </w:tcPr>
          <w:p w14:paraId="7FBC0B34"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E00CCD" w14:paraId="7FBC0B39" w14:textId="77777777" w:rsidTr="00CE334A">
        <w:tc>
          <w:tcPr>
            <w:tcW w:w="3960" w:type="dxa"/>
            <w:hideMark/>
          </w:tcPr>
          <w:p w14:paraId="7FBC0B36" w14:textId="77777777" w:rsidR="00A30254" w:rsidRPr="00E00CCD" w:rsidRDefault="00A30254" w:rsidP="00CE334A">
            <w:pPr>
              <w:ind w:left="162"/>
              <w:rPr>
                <w:rFonts w:cs="Tahoma"/>
              </w:rPr>
            </w:pPr>
            <w:r w:rsidRPr="00E00CCD">
              <w:rPr>
                <w:rFonts w:cs="Tahoma"/>
                <w:bCs/>
                <w:color w:val="000000"/>
                <w:szCs w:val="18"/>
              </w:rPr>
              <w:t>System Center Essentials 2010 Plus</w:t>
            </w:r>
          </w:p>
          <w:p w14:paraId="7FBC0B37"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Набор лицензий на управление сервером</w:t>
            </w:r>
          </w:p>
        </w:tc>
        <w:tc>
          <w:tcPr>
            <w:tcW w:w="4593" w:type="dxa"/>
            <w:hideMark/>
          </w:tcPr>
          <w:p w14:paraId="7FBC0B38" w14:textId="77777777" w:rsidR="00A30254" w:rsidRPr="00E00CCD" w:rsidRDefault="00A30254" w:rsidP="00CE334A">
            <w:pPr>
              <w:ind w:left="162"/>
              <w:rPr>
                <w:rFonts w:eastAsia="MS Mincho" w:cs="Tahoma"/>
                <w:bCs/>
                <w:color w:val="000000"/>
                <w:szCs w:val="18"/>
              </w:rPr>
            </w:pPr>
            <w:r w:rsidRPr="00E00CCD">
              <w:rPr>
                <w:rFonts w:cs="Tahoma"/>
                <w:bCs/>
                <w:color w:val="000000"/>
                <w:szCs w:val="18"/>
              </w:rPr>
              <w:t>Одна лицензия на управление сервером для System Center 2012 Standard на каждые две** основные лицензии</w:t>
            </w:r>
          </w:p>
        </w:tc>
      </w:tr>
      <w:tr w:rsidR="00A30254" w:rsidRPr="00E00CCD" w14:paraId="7FBC0B3C" w14:textId="77777777" w:rsidTr="00CE334A">
        <w:tc>
          <w:tcPr>
            <w:tcW w:w="3960" w:type="dxa"/>
            <w:hideMark/>
          </w:tcPr>
          <w:p w14:paraId="7FBC0B3A" w14:textId="77777777" w:rsidR="00A30254" w:rsidRPr="00E00CCD" w:rsidRDefault="00A30254" w:rsidP="007C6D64">
            <w:pPr>
              <w:ind w:left="158"/>
              <w:rPr>
                <w:rFonts w:eastAsia="MS Mincho" w:cs="Tahoma"/>
                <w:bCs/>
                <w:color w:val="000000"/>
                <w:szCs w:val="18"/>
              </w:rPr>
            </w:pPr>
            <w:r w:rsidRPr="00E00CCD">
              <w:rPr>
                <w:rFonts w:cs="Tahoma"/>
                <w:bCs/>
                <w:color w:val="000000"/>
                <w:szCs w:val="18"/>
              </w:rPr>
              <w:t>Клиентская лицензия на управление System Center Essentials 2010</w:t>
            </w:r>
          </w:p>
        </w:tc>
        <w:tc>
          <w:tcPr>
            <w:tcW w:w="4593" w:type="dxa"/>
            <w:hideMark/>
          </w:tcPr>
          <w:p w14:paraId="7FBC0B3B" w14:textId="77777777" w:rsidR="00A30254" w:rsidRPr="00E00CCD" w:rsidRDefault="00A30254" w:rsidP="007C6D64">
            <w:pPr>
              <w:ind w:left="158"/>
              <w:rPr>
                <w:rFonts w:eastAsia="MS Mincho" w:cs="Tahoma"/>
                <w:bCs/>
                <w:color w:val="000000"/>
                <w:szCs w:val="18"/>
              </w:rPr>
            </w:pPr>
            <w:r w:rsidRPr="00E00CCD">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E00CCD" w14:paraId="7FBC0B3F" w14:textId="77777777" w:rsidTr="00CE334A">
        <w:tc>
          <w:tcPr>
            <w:tcW w:w="3960" w:type="dxa"/>
            <w:hideMark/>
          </w:tcPr>
          <w:p w14:paraId="7FBC0B3D" w14:textId="77777777" w:rsidR="00A30254" w:rsidRPr="00E00CCD" w:rsidRDefault="00A30254" w:rsidP="007C6D64">
            <w:pPr>
              <w:ind w:left="162"/>
              <w:rPr>
                <w:rFonts w:eastAsia="MS Mincho" w:cs="Tahoma"/>
                <w:bCs/>
                <w:color w:val="000000"/>
                <w:szCs w:val="18"/>
              </w:rPr>
            </w:pPr>
            <w:r w:rsidRPr="00E00CCD">
              <w:rPr>
                <w:rFonts w:cs="Tahoma"/>
                <w:bCs/>
                <w:color w:val="000000"/>
                <w:szCs w:val="18"/>
              </w:rPr>
              <w:t>Клиентская лицензия на управление System Center Essentials Plus 2010</w:t>
            </w:r>
          </w:p>
        </w:tc>
        <w:tc>
          <w:tcPr>
            <w:tcW w:w="4593" w:type="dxa"/>
            <w:hideMark/>
          </w:tcPr>
          <w:p w14:paraId="7FBC0B3E" w14:textId="77777777" w:rsidR="00A30254" w:rsidRPr="00E00CCD" w:rsidRDefault="00A30254" w:rsidP="007C6D64">
            <w:pPr>
              <w:ind w:left="162"/>
              <w:rPr>
                <w:rFonts w:eastAsia="MS Mincho" w:cs="Tahoma"/>
                <w:bCs/>
                <w:color w:val="000000"/>
                <w:szCs w:val="18"/>
              </w:rPr>
            </w:pPr>
            <w:r w:rsidRPr="00E00CCD">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E00CCD" w14:paraId="7FBC0B42" w14:textId="77777777" w:rsidTr="00CE334A">
        <w:tc>
          <w:tcPr>
            <w:tcW w:w="3960" w:type="dxa"/>
            <w:hideMark/>
          </w:tcPr>
          <w:p w14:paraId="7FBC0B40" w14:textId="77777777" w:rsidR="00A30254" w:rsidRPr="007C6D64" w:rsidRDefault="00A30254" w:rsidP="007C6D64">
            <w:pPr>
              <w:ind w:left="162"/>
              <w:rPr>
                <w:rFonts w:cs="Tahoma"/>
                <w:bCs/>
                <w:color w:val="000000"/>
                <w:szCs w:val="18"/>
              </w:rPr>
            </w:pPr>
            <w:r w:rsidRPr="00E00CCD">
              <w:rPr>
                <w:rFonts w:cs="Tahoma"/>
                <w:bCs/>
                <w:color w:val="000000"/>
                <w:szCs w:val="18"/>
              </w:rPr>
              <w:t>Лицензия Virtual Machine Manager Workgroup Edition Server</w:t>
            </w:r>
          </w:p>
        </w:tc>
        <w:tc>
          <w:tcPr>
            <w:tcW w:w="4593" w:type="dxa"/>
            <w:hideMark/>
          </w:tcPr>
          <w:p w14:paraId="7FBC0B41" w14:textId="77777777" w:rsidR="00A30254" w:rsidRPr="007C6D64" w:rsidRDefault="00A30254" w:rsidP="007C6D64">
            <w:pPr>
              <w:ind w:left="162"/>
              <w:rPr>
                <w:rFonts w:cs="Tahoma"/>
                <w:bCs/>
                <w:color w:val="000000"/>
                <w:szCs w:val="18"/>
              </w:rPr>
            </w:pPr>
            <w:r w:rsidRPr="00E00CCD">
              <w:rPr>
                <w:rFonts w:cs="Tahoma"/>
                <w:bCs/>
                <w:color w:val="000000"/>
                <w:szCs w:val="18"/>
              </w:rPr>
              <w:t>Одна лицензия на управление сервером для System Center 2012 Standard на каждые две** основные лицензии</w:t>
            </w:r>
          </w:p>
        </w:tc>
      </w:tr>
    </w:tbl>
    <w:p w14:paraId="7FBC0B43" w14:textId="77777777" w:rsidR="00A30254" w:rsidRPr="007C6D64" w:rsidRDefault="00A30254" w:rsidP="00A30254">
      <w:pPr>
        <w:pStyle w:val="EndnoteText"/>
        <w:rPr>
          <w:rFonts w:ascii="Tahoma" w:hAnsi="Tahoma" w:cs="Tahoma"/>
          <w:sz w:val="16"/>
          <w:szCs w:val="16"/>
        </w:rPr>
      </w:pPr>
      <w:r w:rsidRPr="007C6D64">
        <w:rPr>
          <w:rFonts w:ascii="Tahoma" w:hAnsi="Tahoma" w:cs="Tahoma"/>
          <w:i/>
          <w:sz w:val="16"/>
          <w:szCs w:val="16"/>
        </w:rPr>
        <w:t>*</w:t>
      </w:r>
      <w:r w:rsidR="007C6D64" w:rsidRPr="007C6D64">
        <w:rPr>
          <w:rFonts w:ascii="Tahoma" w:hAnsi="Tahoma" w:cs="Tahoma"/>
          <w:i/>
          <w:sz w:val="16"/>
          <w:szCs w:val="16"/>
          <w:lang w:val="en-US"/>
        </w:rPr>
        <w:t xml:space="preserve"> </w:t>
      </w:r>
      <w:r w:rsidRPr="007C6D64">
        <w:rPr>
          <w:rFonts w:ascii="Tahoma" w:hAnsi="Tahoma" w:cs="Tahoma"/>
          <w:i/>
          <w:sz w:val="16"/>
          <w:szCs w:val="16"/>
        </w:rPr>
        <w:t>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827CFE" w:rsidRPr="007C6D64">
        <w:rPr>
          <w:rFonts w:ascii="Tahoma" w:hAnsi="Tahoma" w:cs="Tahoma"/>
          <w:i/>
          <w:sz w:val="16"/>
          <w:szCs w:val="16"/>
        </w:rPr>
        <w:t xml:space="preserve"> </w:t>
      </w:r>
      <w:r w:rsidRPr="007C6D64">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14:paraId="7FBC0B44" w14:textId="77777777" w:rsidR="00A30254" w:rsidRPr="007C6D64" w:rsidRDefault="00A30254" w:rsidP="00A30254">
      <w:pPr>
        <w:pStyle w:val="EndnoteText"/>
        <w:rPr>
          <w:rFonts w:ascii="Tahoma" w:hAnsi="Tahoma" w:cs="Tahoma"/>
          <w:sz w:val="16"/>
          <w:szCs w:val="16"/>
        </w:rPr>
      </w:pPr>
    </w:p>
    <w:p w14:paraId="7FBC0B45" w14:textId="77777777" w:rsidR="00A30254" w:rsidRPr="007C6D64" w:rsidRDefault="007C6D64" w:rsidP="00A30254">
      <w:pPr>
        <w:pStyle w:val="EndnoteText"/>
        <w:rPr>
          <w:rFonts w:ascii="Tahoma" w:hAnsi="Tahoma" w:cs="Tahoma"/>
          <w:sz w:val="16"/>
          <w:szCs w:val="16"/>
        </w:rPr>
      </w:pPr>
      <w:r w:rsidRPr="007C6D64">
        <w:rPr>
          <w:rFonts w:ascii="Tahoma" w:hAnsi="Tahoma" w:cs="Tahoma"/>
          <w:i/>
          <w:sz w:val="16"/>
          <w:szCs w:val="16"/>
        </w:rPr>
        <w:t>**</w:t>
      </w:r>
      <w:r w:rsidRPr="007C6D64">
        <w:rPr>
          <w:rFonts w:ascii="Tahoma" w:hAnsi="Tahoma" w:cs="Tahoma"/>
          <w:i/>
          <w:sz w:val="16"/>
          <w:szCs w:val="16"/>
          <w:lang w:val="en-US"/>
        </w:rPr>
        <w:t xml:space="preserve"> </w:t>
      </w:r>
      <w:r w:rsidR="00A30254" w:rsidRPr="007C6D64">
        <w:rPr>
          <w:rFonts w:ascii="Tahoma" w:hAnsi="Tahoma" w:cs="Tahoma"/>
          <w:i/>
          <w:sz w:val="16"/>
          <w:szCs w:val="16"/>
        </w:rPr>
        <w:t>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827CFE" w:rsidRPr="007C6D64">
        <w:rPr>
          <w:rFonts w:ascii="Tahoma" w:hAnsi="Tahoma" w:cs="Tahoma"/>
          <w:i/>
          <w:sz w:val="16"/>
          <w:szCs w:val="16"/>
        </w:rPr>
        <w:t xml:space="preserve"> </w:t>
      </w:r>
      <w:r w:rsidR="00A30254" w:rsidRPr="007C6D64">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14:paraId="7FBC0B46" w14:textId="77777777" w:rsidR="00A30254" w:rsidRPr="00E00CCD" w:rsidRDefault="00A30254" w:rsidP="00CE334A">
      <w:pPr>
        <w:spacing w:line="276" w:lineRule="auto"/>
        <w:rPr>
          <w:rFonts w:cs="Tahoma"/>
        </w:rPr>
      </w:pPr>
    </w:p>
    <w:p w14:paraId="7FBC0B47" w14:textId="77777777" w:rsidR="00A30254" w:rsidRPr="007C6D64" w:rsidRDefault="00A30254" w:rsidP="00CE334A">
      <w:pPr>
        <w:pStyle w:val="EndnoteText"/>
        <w:ind w:left="720"/>
        <w:rPr>
          <w:rFonts w:ascii="Tahoma" w:hAnsi="Tahoma" w:cs="Tahoma"/>
          <w:sz w:val="18"/>
          <w:szCs w:val="18"/>
        </w:rPr>
      </w:pPr>
      <w:r w:rsidRPr="007C6D64">
        <w:rPr>
          <w:rFonts w:ascii="Tahoma" w:hAnsi="Tahoma" w:cs="Tahoma"/>
          <w:sz w:val="18"/>
          <w:szCs w:val="18"/>
        </w:rPr>
        <w:t>Все лицензии, предоставленные в рамках данного предложения, будут включать покрытие Software</w:t>
      </w:r>
      <w:r w:rsidR="007C6D64" w:rsidRPr="007C6D64">
        <w:rPr>
          <w:rFonts w:ascii="Tahoma" w:hAnsi="Tahoma" w:cs="Tahoma"/>
          <w:sz w:val="18"/>
          <w:szCs w:val="18"/>
          <w:lang w:val="en-US"/>
        </w:rPr>
        <w:t> </w:t>
      </w:r>
      <w:r w:rsidRPr="007C6D64">
        <w:rPr>
          <w:rFonts w:ascii="Tahoma" w:hAnsi="Tahoma" w:cs="Tahoma"/>
          <w:sz w:val="18"/>
          <w:szCs w:val="18"/>
        </w:rPr>
        <w:t xml:space="preserve">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лицензий на System Center 2012. </w:t>
      </w:r>
    </w:p>
    <w:p w14:paraId="7FBC0B48" w14:textId="77777777" w:rsidR="00A30254" w:rsidRPr="00E00CCD" w:rsidRDefault="00A30254" w:rsidP="00CE334A">
      <w:pPr>
        <w:spacing w:line="276" w:lineRule="auto"/>
        <w:rPr>
          <w:rFonts w:cs="Tahoma"/>
        </w:rPr>
      </w:pPr>
    </w:p>
    <w:p w14:paraId="7FBC0B49" w14:textId="77777777" w:rsidR="00A30254" w:rsidRPr="007C6D64" w:rsidRDefault="00A30254" w:rsidP="00951119">
      <w:pPr>
        <w:pStyle w:val="EndnoteText"/>
        <w:ind w:left="720"/>
        <w:rPr>
          <w:rFonts w:ascii="Tahoma" w:hAnsi="Tahoma" w:cs="Tahoma"/>
          <w:sz w:val="18"/>
          <w:szCs w:val="18"/>
        </w:rPr>
      </w:pPr>
      <w:r w:rsidRPr="007C6D64">
        <w:rPr>
          <w:rFonts w:ascii="Tahoma" w:hAnsi="Tahoma" w:cs="Tahoma"/>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w:t>
      </w:r>
      <w:r w:rsidR="00951119" w:rsidRPr="007C6D64">
        <w:rPr>
          <w:rFonts w:ascii="Tahoma" w:hAnsi="Tahoma" w:cs="Tahoma"/>
          <w:sz w:val="18"/>
          <w:szCs w:val="18"/>
          <w:lang w:val="en-US"/>
        </w:rPr>
        <w:t> </w:t>
      </w:r>
      <w:r w:rsidRPr="007C6D64">
        <w:rPr>
          <w:rFonts w:ascii="Tahoma" w:hAnsi="Tahoma" w:cs="Tahoma"/>
          <w:sz w:val="18"/>
          <w:szCs w:val="18"/>
        </w:rPr>
        <w:t>данному предложению, отдельно от соответствующих лицензий SCE.</w:t>
      </w:r>
    </w:p>
    <w:p w14:paraId="7FBC0B4A" w14:textId="77777777" w:rsidR="00A30254" w:rsidRPr="007C6D64" w:rsidRDefault="00A30254" w:rsidP="00CE334A">
      <w:pPr>
        <w:pStyle w:val="EndnoteText"/>
        <w:ind w:left="720"/>
        <w:rPr>
          <w:rFonts w:ascii="Tahoma" w:hAnsi="Tahoma" w:cs="Tahoma"/>
          <w:sz w:val="18"/>
          <w:szCs w:val="18"/>
        </w:rPr>
      </w:pPr>
    </w:p>
    <w:p w14:paraId="7FBC0B4B" w14:textId="77777777" w:rsidR="00A30254" w:rsidRPr="007C6D64" w:rsidRDefault="00A30254" w:rsidP="00CE334A">
      <w:pPr>
        <w:ind w:left="720"/>
        <w:rPr>
          <w:rFonts w:cs="Tahoma"/>
          <w:szCs w:val="18"/>
        </w:rPr>
      </w:pPr>
      <w:r w:rsidRPr="007C6D64">
        <w:rPr>
          <w:rFonts w:eastAsia="Calibri" w:cs="Tahoma"/>
          <w:color w:val="000000"/>
          <w:szCs w:val="18"/>
        </w:rPr>
        <w:t>Лицензии SCE,</w:t>
      </w:r>
      <w:r w:rsidRPr="007C6D64">
        <w:rPr>
          <w:rFonts w:cs="Tahoma"/>
          <w:bCs/>
          <w:szCs w:val="18"/>
        </w:rPr>
        <w:t xml:space="preserve"> приобретенные после 1 марта 2013 г. в рамках ежегодно процесса сверки Соглашений о регистрации Enterprise или Enrollment for Education Solutions, по которым изначально лицензии для </w:t>
      </w:r>
      <w:r w:rsidRPr="007C6D64">
        <w:rPr>
          <w:rFonts w:eastAsia="Calibri" w:cs="Tahoma"/>
          <w:color w:val="000000"/>
          <w:szCs w:val="18"/>
        </w:rPr>
        <w:t>SCE</w:t>
      </w:r>
      <w:r w:rsidRPr="007C6D64">
        <w:rPr>
          <w:rFonts w:cs="Tahoma"/>
          <w:bCs/>
          <w:szCs w:val="18"/>
        </w:rPr>
        <w:t xml:space="preserve"> были приобретены до 1 марта 2013 г., также являются соответствующими лицензиями SCE для целей данного процесса предоставления лицензий.</w:t>
      </w:r>
    </w:p>
    <w:p w14:paraId="7FBC0B4C" w14:textId="77777777" w:rsidR="00A30254" w:rsidRPr="007C6D64" w:rsidRDefault="00A30254" w:rsidP="00CE334A">
      <w:pPr>
        <w:ind w:left="720"/>
        <w:rPr>
          <w:rFonts w:cs="Tahoma"/>
          <w:szCs w:val="18"/>
        </w:rPr>
      </w:pPr>
    </w:p>
    <w:p w14:paraId="7FBC0B4D" w14:textId="77777777" w:rsidR="00A30254" w:rsidRPr="007C6D64" w:rsidRDefault="00A30254" w:rsidP="00CE334A">
      <w:pPr>
        <w:ind w:left="720"/>
        <w:rPr>
          <w:rFonts w:cs="Tahoma"/>
          <w:szCs w:val="18"/>
        </w:rPr>
      </w:pPr>
      <w:r w:rsidRPr="007C6D64">
        <w:rPr>
          <w:rFonts w:cs="Tahoma"/>
          <w:bCs/>
          <w:szCs w:val="18"/>
        </w:rPr>
        <w:t>Для клиентов соглашений Enrollment for Education Solutions, Enterprise Subscription, Campus and School и Open Value Subscription Agreement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27CFE" w:rsidRPr="007C6D64">
        <w:rPr>
          <w:rFonts w:cs="Tahoma"/>
          <w:bCs/>
          <w:szCs w:val="18"/>
        </w:rPr>
        <w:t xml:space="preserve"> </w:t>
      </w:r>
      <w:r w:rsidRPr="007C6D64">
        <w:rPr>
          <w:rFonts w:cs="Tahoma"/>
          <w:bCs/>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B4E" w14:textId="77777777" w:rsidR="00A30254" w:rsidRPr="00E00CCD" w:rsidRDefault="00A30254" w:rsidP="00602EF4">
      <w:pPr>
        <w:spacing w:after="60"/>
        <w:ind w:left="720"/>
        <w:rPr>
          <w:rFonts w:cs="Tahoma"/>
        </w:rPr>
      </w:pPr>
    </w:p>
    <w:p w14:paraId="7FBC0B4F" w14:textId="77777777" w:rsidR="00CE2BD2" w:rsidRPr="00E00CCD" w:rsidRDefault="00CE2BD2" w:rsidP="006D6A83">
      <w:pPr>
        <w:spacing w:after="60"/>
        <w:ind w:left="720"/>
        <w:rPr>
          <w:rFonts w:cs="Tahoma"/>
        </w:rPr>
      </w:pPr>
      <w:r w:rsidRPr="00E00CCD">
        <w:rPr>
          <w:rFonts w:cs="Tahoma"/>
          <w:b/>
          <w:color w:val="000000"/>
          <w:szCs w:val="20"/>
        </w:rPr>
        <w:t>Схема перехода с System Center Essentials 2007 (SCE 2007) на System Center Essentials 2010 (SCE 2010)</w:t>
      </w:r>
    </w:p>
    <w:p w14:paraId="7FBC0B50" w14:textId="77777777" w:rsidR="00A30254" w:rsidRPr="00E00CCD" w:rsidRDefault="00A30254" w:rsidP="00A30254">
      <w:pPr>
        <w:ind w:left="720"/>
        <w:rPr>
          <w:rFonts w:cs="Tahoma"/>
        </w:rPr>
      </w:pPr>
      <w:r w:rsidRPr="00E00CCD">
        <w:rPr>
          <w:rFonts w:cs="Tahoma"/>
          <w:color w:val="000000"/>
          <w:szCs w:val="20"/>
        </w:rPr>
        <w:t>Условия, определяющие права клиентов на обновление с SCE 2007 до SCE 2010 в рамках Software Assurance, см. в февральском Списке продуктов 2013 г.</w:t>
      </w:r>
    </w:p>
    <w:p w14:paraId="7FBC0B51" w14:textId="77777777" w:rsidR="003A655F" w:rsidRDefault="003A655F" w:rsidP="00CE2BD2">
      <w:pPr>
        <w:ind w:left="720"/>
        <w:rPr>
          <w:rFonts w:cs="Tahoma"/>
        </w:rPr>
      </w:pPr>
    </w:p>
    <w:p w14:paraId="7FBC0B52" w14:textId="77777777" w:rsidR="003A655F" w:rsidRPr="00E00CCD" w:rsidRDefault="003A655F" w:rsidP="00CE2BD2">
      <w:pPr>
        <w:ind w:left="720"/>
        <w:rPr>
          <w:rFonts w:cs="Tahoma"/>
        </w:rPr>
      </w:pPr>
    </w:p>
    <w:p w14:paraId="7FBC0B53" w14:textId="77777777" w:rsidR="00ED5504" w:rsidRPr="00E00CCD" w:rsidRDefault="00AD4C5F" w:rsidP="00ED5504">
      <w:pPr>
        <w:pStyle w:val="Heading3"/>
        <w:rPr>
          <w:rFonts w:ascii="Tahoma" w:hAnsi="Tahoma" w:cs="Tahoma"/>
        </w:rPr>
      </w:pPr>
      <w:bookmarkStart w:id="1456" w:name="_80_System_Center"/>
      <w:bookmarkStart w:id="1457" w:name="_95_System_Center"/>
      <w:bookmarkStart w:id="1458" w:name="_81_System_Center"/>
      <w:bookmarkStart w:id="1459" w:name="_82_System_Center"/>
      <w:bookmarkStart w:id="1460" w:name="_83_System_Center"/>
      <w:bookmarkStart w:id="1461" w:name="_84__System"/>
      <w:bookmarkStart w:id="1462" w:name="_Toc336338353"/>
      <w:bookmarkStart w:id="1463" w:name="_Toc348438706"/>
      <w:bookmarkStart w:id="1464" w:name="Srv_88SystemCtrReportMgr2006"/>
      <w:bookmarkStart w:id="1465" w:name="Srv_89SysCtrSvrMgmtSuiteEnterprise"/>
      <w:bookmarkEnd w:id="1456"/>
      <w:bookmarkEnd w:id="1457"/>
      <w:bookmarkEnd w:id="1458"/>
      <w:bookmarkEnd w:id="1459"/>
      <w:bookmarkEnd w:id="1460"/>
      <w:bookmarkEnd w:id="1461"/>
      <w:r w:rsidRPr="00E00CCD">
        <w:rPr>
          <w:rFonts w:ascii="Tahoma" w:hAnsi="Tahoma" w:cs="Tahoma"/>
          <w:caps/>
          <w:color w:val="F66400"/>
          <w:sz w:val="22"/>
          <w:vertAlign w:val="superscript"/>
        </w:rPr>
        <w:t>87</w:t>
      </w:r>
      <w:r w:rsidRPr="00E00CCD">
        <w:rPr>
          <w:rFonts w:ascii="Tahoma" w:hAnsi="Tahoma" w:cs="Tahoma"/>
          <w:color w:val="F66400"/>
          <w:sz w:val="22"/>
        </w:rPr>
        <w:t xml:space="preserve"> System Center Reporting Manager 2006</w:t>
      </w:r>
      <w:bookmarkEnd w:id="1462"/>
      <w:bookmarkEnd w:id="1463"/>
    </w:p>
    <w:bookmarkEnd w:id="1464"/>
    <w:p w14:paraId="7FBC0B54" w14:textId="77777777" w:rsidR="00ED5504" w:rsidRPr="007C6D64" w:rsidRDefault="00ED5504" w:rsidP="00D511CC">
      <w:pPr>
        <w:pStyle w:val="EndnoteText"/>
        <w:ind w:left="0"/>
        <w:rPr>
          <w:rFonts w:ascii="Tahoma" w:hAnsi="Tahoma" w:cs="Tahoma"/>
          <w:sz w:val="18"/>
          <w:szCs w:val="18"/>
        </w:rPr>
      </w:pPr>
    </w:p>
    <w:p w14:paraId="7FBC0B55" w14:textId="77777777" w:rsidR="00ED5504" w:rsidRPr="007C6D64" w:rsidRDefault="00ED5504" w:rsidP="00D511CC">
      <w:pPr>
        <w:pStyle w:val="EndnoteText"/>
        <w:ind w:left="720"/>
        <w:rPr>
          <w:rFonts w:ascii="Tahoma" w:hAnsi="Tahoma" w:cs="Tahoma"/>
          <w:sz w:val="18"/>
          <w:szCs w:val="18"/>
        </w:rPr>
      </w:pPr>
      <w:r w:rsidRPr="007C6D64">
        <w:rPr>
          <w:rFonts w:ascii="Tahoma" w:hAnsi="Tahoma" w:cs="Tahoma"/>
          <w:sz w:val="18"/>
          <w:szCs w:val="18"/>
        </w:rPr>
        <w:t>Жизненный цикл этого продукта закончился и он больше не будет предлагаться.</w:t>
      </w:r>
    </w:p>
    <w:p w14:paraId="7FBC0B56" w14:textId="77777777" w:rsidR="00ED5504" w:rsidRPr="007C6D64" w:rsidRDefault="00ED5504" w:rsidP="00D511CC">
      <w:pPr>
        <w:pStyle w:val="EndnoteText"/>
        <w:ind w:left="720"/>
        <w:rPr>
          <w:rFonts w:ascii="Tahoma" w:hAnsi="Tahoma" w:cs="Tahoma"/>
          <w:sz w:val="18"/>
          <w:szCs w:val="18"/>
        </w:rPr>
      </w:pPr>
    </w:p>
    <w:p w14:paraId="7FBC0B57" w14:textId="77777777" w:rsidR="00ED5504" w:rsidRPr="007C6D64" w:rsidRDefault="00ED5504" w:rsidP="00D511CC">
      <w:pPr>
        <w:pStyle w:val="EndnoteText"/>
        <w:spacing w:after="60"/>
        <w:ind w:left="720"/>
        <w:rPr>
          <w:rFonts w:ascii="Tahoma" w:hAnsi="Tahoma" w:cs="Tahoma"/>
          <w:sz w:val="18"/>
          <w:szCs w:val="18"/>
        </w:rPr>
      </w:pPr>
      <w:r w:rsidRPr="007C6D64">
        <w:rPr>
          <w:rFonts w:ascii="Tahoma" w:hAnsi="Tahoma" w:cs="Tahoma"/>
          <w:b/>
          <w:sz w:val="18"/>
          <w:szCs w:val="18"/>
        </w:rPr>
        <w:t>Одноразовое предоставление лицензии владельцам лицензии System Center Reporting Manager 2006.</w:t>
      </w:r>
    </w:p>
    <w:p w14:paraId="7FBC0B58" w14:textId="77777777" w:rsidR="00ED5504" w:rsidRPr="007C6D64" w:rsidRDefault="00ED5504" w:rsidP="00D511CC">
      <w:pPr>
        <w:pStyle w:val="EndnoteText"/>
        <w:ind w:left="720"/>
        <w:rPr>
          <w:rFonts w:ascii="Tahoma" w:hAnsi="Tahoma" w:cs="Tahoma"/>
          <w:sz w:val="18"/>
          <w:szCs w:val="18"/>
        </w:rPr>
      </w:pPr>
      <w:r w:rsidRPr="007C6D64">
        <w:rPr>
          <w:rFonts w:ascii="Tahoma" w:hAnsi="Tahoma" w:cs="Tahoma"/>
          <w:sz w:val="18"/>
          <w:szCs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 исключением оплаты носителей (если применимо)</w:t>
      </w:r>
      <w:r w:rsidRPr="007C6D64">
        <w:rPr>
          <w:rFonts w:ascii="Tahoma" w:hAnsi="Tahoma" w:cs="Tahoma"/>
          <w:color w:val="000000"/>
          <w:sz w:val="18"/>
          <w:szCs w:val="18"/>
        </w:rPr>
        <w:t>:</w:t>
      </w:r>
    </w:p>
    <w:p w14:paraId="7FBC0B59" w14:textId="77777777" w:rsidR="00ED5504" w:rsidRPr="007C6D64" w:rsidRDefault="00ED5504" w:rsidP="00D511CC">
      <w:pPr>
        <w:pStyle w:val="EndnoteText"/>
        <w:rPr>
          <w:rFonts w:ascii="Tahoma" w:hAnsi="Tahoma" w:cs="Tahoma"/>
          <w:sz w:val="18"/>
          <w:szCs w:val="18"/>
        </w:rPr>
      </w:pPr>
    </w:p>
    <w:p w14:paraId="7FBC0B5A" w14:textId="77777777" w:rsidR="00ED5504" w:rsidRPr="007C6D64" w:rsidRDefault="00ED5504" w:rsidP="00951119">
      <w:pPr>
        <w:pStyle w:val="EndnoteText"/>
        <w:numPr>
          <w:ilvl w:val="0"/>
          <w:numId w:val="7"/>
        </w:numPr>
        <w:tabs>
          <w:tab w:val="left" w:pos="1440"/>
        </w:tabs>
        <w:spacing w:after="60"/>
        <w:ind w:left="1440"/>
        <w:rPr>
          <w:rFonts w:ascii="Tahoma" w:hAnsi="Tahoma" w:cs="Tahoma"/>
          <w:sz w:val="18"/>
          <w:szCs w:val="18"/>
        </w:rPr>
      </w:pPr>
      <w:r w:rsidRPr="007C6D64">
        <w:rPr>
          <w:rFonts w:ascii="Tahoma" w:hAnsi="Tahoma" w:cs="Tahoma"/>
          <w:sz w:val="18"/>
          <w:szCs w:val="18"/>
        </w:rPr>
        <w:t>Одну лицензию System Center Service Manager 2010 Management Server (без технологии SQL</w:t>
      </w:r>
      <w:r w:rsidR="00951119" w:rsidRPr="007C6D64">
        <w:rPr>
          <w:rFonts w:ascii="Tahoma" w:hAnsi="Tahoma" w:cs="Tahoma"/>
          <w:sz w:val="18"/>
          <w:szCs w:val="18"/>
          <w:lang w:val="en-US"/>
        </w:rPr>
        <w:t> </w:t>
      </w:r>
      <w:r w:rsidRPr="007C6D64">
        <w:rPr>
          <w:rFonts w:ascii="Tahoma" w:hAnsi="Tahoma" w:cs="Tahoma"/>
          <w:sz w:val="18"/>
          <w:szCs w:val="18"/>
        </w:rPr>
        <w:t>Server).</w:t>
      </w:r>
    </w:p>
    <w:p w14:paraId="7FBC0B5B" w14:textId="77777777" w:rsidR="00ED5504" w:rsidRPr="007C6D64" w:rsidRDefault="00ED5504" w:rsidP="00D511CC">
      <w:pPr>
        <w:pStyle w:val="EndnoteText"/>
        <w:numPr>
          <w:ilvl w:val="0"/>
          <w:numId w:val="7"/>
        </w:numPr>
        <w:spacing w:after="60"/>
        <w:ind w:left="1440"/>
        <w:rPr>
          <w:rFonts w:ascii="Tahoma" w:hAnsi="Tahoma" w:cs="Tahoma"/>
          <w:sz w:val="18"/>
          <w:szCs w:val="18"/>
        </w:rPr>
      </w:pPr>
      <w:r w:rsidRPr="007C6D64">
        <w:rPr>
          <w:rFonts w:ascii="Tahoma" w:hAnsi="Tahoma" w:cs="Tahoma"/>
          <w:sz w:val="18"/>
          <w:szCs w:val="18"/>
        </w:rPr>
        <w:t>Пять лицензий System Center Service Manager 2010 Server ML.</w:t>
      </w:r>
    </w:p>
    <w:p w14:paraId="7FBC0B5C" w14:textId="77777777" w:rsidR="00ED5504" w:rsidRPr="007C6D64" w:rsidRDefault="00ED5504" w:rsidP="00D511CC">
      <w:pPr>
        <w:pStyle w:val="EndnoteText"/>
        <w:numPr>
          <w:ilvl w:val="0"/>
          <w:numId w:val="7"/>
        </w:numPr>
        <w:spacing w:after="60"/>
        <w:ind w:left="1440"/>
        <w:rPr>
          <w:rFonts w:ascii="Tahoma" w:hAnsi="Tahoma" w:cs="Tahoma"/>
          <w:sz w:val="18"/>
          <w:szCs w:val="18"/>
        </w:rPr>
      </w:pPr>
      <w:r w:rsidRPr="007C6D64">
        <w:rPr>
          <w:rFonts w:ascii="Tahoma" w:hAnsi="Tahoma" w:cs="Tahoma"/>
          <w:sz w:val="18"/>
          <w:szCs w:val="18"/>
        </w:rPr>
        <w:t>Тридцать лицензий System Center Service Manager 2010 Client ML.</w:t>
      </w:r>
    </w:p>
    <w:p w14:paraId="7FBC0B5D" w14:textId="77777777" w:rsidR="00ED5504" w:rsidRPr="007C6D64" w:rsidRDefault="00ED5504" w:rsidP="00D511CC">
      <w:pPr>
        <w:pStyle w:val="EndnoteText"/>
        <w:ind w:left="0"/>
        <w:rPr>
          <w:rFonts w:ascii="Tahoma" w:hAnsi="Tahoma" w:cs="Tahoma"/>
          <w:sz w:val="18"/>
          <w:szCs w:val="18"/>
        </w:rPr>
      </w:pPr>
    </w:p>
    <w:p w14:paraId="7FBC0B5E" w14:textId="77777777" w:rsidR="00ED5504" w:rsidRPr="007C6D64" w:rsidRDefault="00ED5504" w:rsidP="00D511CC">
      <w:pPr>
        <w:pStyle w:val="EndnoteText"/>
        <w:ind w:left="720"/>
        <w:rPr>
          <w:rFonts w:ascii="Tahoma" w:hAnsi="Tahoma" w:cs="Tahoma"/>
          <w:sz w:val="18"/>
          <w:szCs w:val="18"/>
        </w:rPr>
      </w:pPr>
      <w:r w:rsidRPr="007C6D64">
        <w:rPr>
          <w:rFonts w:ascii="Tahoma" w:hAnsi="Tahoma" w:cs="Tahoma"/>
          <w:sz w:val="18"/>
          <w:szCs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14:paraId="7FBC0B5F" w14:textId="77777777" w:rsidR="00ED5504" w:rsidRPr="007C6D64" w:rsidRDefault="00ED5504" w:rsidP="00D511CC">
      <w:pPr>
        <w:pStyle w:val="EndnoteText"/>
        <w:ind w:left="720"/>
        <w:rPr>
          <w:rFonts w:ascii="Tahoma" w:hAnsi="Tahoma" w:cs="Tahoma"/>
          <w:sz w:val="18"/>
          <w:szCs w:val="18"/>
        </w:rPr>
      </w:pPr>
    </w:p>
    <w:p w14:paraId="7FBC0B60" w14:textId="77777777" w:rsidR="00ED5504" w:rsidRPr="007C6D64" w:rsidRDefault="00ED5504" w:rsidP="00D511CC">
      <w:pPr>
        <w:pStyle w:val="EndnoteText"/>
        <w:ind w:left="720"/>
        <w:rPr>
          <w:rFonts w:ascii="Tahoma" w:hAnsi="Tahoma" w:cs="Tahoma"/>
          <w:spacing w:val="-2"/>
          <w:sz w:val="18"/>
          <w:szCs w:val="18"/>
        </w:rPr>
      </w:pPr>
      <w:r w:rsidRPr="007C6D64">
        <w:rPr>
          <w:rFonts w:ascii="Tahoma" w:hAnsi="Tahoma" w:cs="Tahoma"/>
          <w:spacing w:val="-2"/>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14:paraId="7FBC0B61" w14:textId="77777777" w:rsidR="00ED5504" w:rsidRPr="007C6D64" w:rsidRDefault="00ED5504" w:rsidP="00D511CC">
      <w:pPr>
        <w:pStyle w:val="EndnoteText"/>
        <w:ind w:left="720"/>
        <w:rPr>
          <w:rFonts w:ascii="Tahoma" w:hAnsi="Tahoma" w:cs="Tahoma"/>
          <w:sz w:val="18"/>
          <w:szCs w:val="18"/>
        </w:rPr>
      </w:pPr>
    </w:p>
    <w:p w14:paraId="7FBC0B62" w14:textId="77777777" w:rsidR="00ED5504" w:rsidRPr="007C6D64" w:rsidRDefault="00ED5504" w:rsidP="00D511CC">
      <w:pPr>
        <w:ind w:left="720"/>
        <w:rPr>
          <w:rFonts w:cs="Tahoma"/>
          <w:szCs w:val="18"/>
        </w:rPr>
      </w:pPr>
      <w:r w:rsidRPr="007C6D64">
        <w:rPr>
          <w:rFonts w:eastAsia="Calibri" w:cs="Tahoma"/>
          <w:color w:val="000000"/>
          <w:szCs w:val="18"/>
        </w:rPr>
        <w:t>Лицензии System Center Reporting Manager 2006,</w:t>
      </w:r>
      <w:r w:rsidRPr="007C6D64">
        <w:rPr>
          <w:rFonts w:cs="Tahoma"/>
          <w:bCs/>
          <w:szCs w:val="18"/>
        </w:rPr>
        <w:t xml:space="preserve"> приобретенные после 31</w:t>
      </w:r>
      <w:r w:rsidRPr="007C6D64">
        <w:rPr>
          <w:rFonts w:cs="Tahoma"/>
          <w:bCs/>
          <w:szCs w:val="18"/>
          <w:vertAlign w:val="superscript"/>
        </w:rPr>
        <w:t xml:space="preserve"> </w:t>
      </w:r>
      <w:r w:rsidRPr="007C6D64">
        <w:rPr>
          <w:rFonts w:cs="Tahoma"/>
          <w:bCs/>
          <w:szCs w:val="18"/>
        </w:rPr>
        <w:t xml:space="preserve">мая 2010 г. в составе ежегодного сверочного заказа клиента для Соглашений о регистрации Enterprise, по которым были приобретены лицензии для </w:t>
      </w:r>
      <w:r w:rsidRPr="007C6D64">
        <w:rPr>
          <w:rFonts w:eastAsia="Calibri" w:cs="Tahoma"/>
          <w:color w:val="000000"/>
          <w:szCs w:val="18"/>
        </w:rPr>
        <w:t>System Center Reporting Manager 2006</w:t>
      </w:r>
      <w:r w:rsidRPr="007C6D64">
        <w:rPr>
          <w:rFonts w:cs="Tahoma"/>
          <w:bCs/>
          <w:szCs w:val="18"/>
        </w:rPr>
        <w:t xml:space="preserve"> до 31 мая 2010 г., также имеют право на лицензии и клиентские лицензии для System Center Service Manager 2010 Management Server в рамках данного предложения.</w:t>
      </w:r>
    </w:p>
    <w:p w14:paraId="7FBC0B63" w14:textId="77777777" w:rsidR="00ED5504" w:rsidRPr="007C6D64" w:rsidRDefault="00ED5504" w:rsidP="00D511CC">
      <w:pPr>
        <w:ind w:left="720"/>
        <w:rPr>
          <w:rFonts w:cs="Tahoma"/>
          <w:szCs w:val="18"/>
        </w:rPr>
      </w:pPr>
    </w:p>
    <w:p w14:paraId="7FBC0B64" w14:textId="77777777" w:rsidR="00ED5504" w:rsidRPr="007C6D64" w:rsidRDefault="00ED5504" w:rsidP="00D511CC">
      <w:pPr>
        <w:pStyle w:val="EndnoteText"/>
        <w:ind w:left="720"/>
        <w:rPr>
          <w:rFonts w:ascii="Tahoma" w:hAnsi="Tahoma" w:cs="Tahoma"/>
          <w:bCs/>
          <w:sz w:val="18"/>
          <w:szCs w:val="18"/>
          <w:lang w:val="en-US"/>
        </w:rPr>
      </w:pPr>
      <w:r w:rsidRPr="007C6D64">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27CFE" w:rsidRPr="007C6D64">
        <w:rPr>
          <w:rFonts w:ascii="Tahoma" w:hAnsi="Tahoma" w:cs="Tahoma"/>
          <w:bCs/>
          <w:sz w:val="18"/>
          <w:szCs w:val="18"/>
        </w:rPr>
        <w:t xml:space="preserve"> </w:t>
      </w:r>
      <w:r w:rsidRPr="007C6D64">
        <w:rPr>
          <w:rFonts w:ascii="Tahoma" w:hAnsi="Tahoma" w:cs="Tahoma"/>
          <w:bCs/>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14:paraId="7FBC0B65" w14:textId="77777777" w:rsidR="003A655F" w:rsidRPr="007C6D64" w:rsidRDefault="003A655F" w:rsidP="00D511CC">
      <w:pPr>
        <w:pStyle w:val="EndnoteText"/>
        <w:ind w:left="720"/>
        <w:rPr>
          <w:rFonts w:ascii="Tahoma" w:hAnsi="Tahoma" w:cs="Tahoma"/>
          <w:sz w:val="18"/>
          <w:szCs w:val="18"/>
          <w:lang w:val="en-US"/>
        </w:rPr>
      </w:pPr>
    </w:p>
    <w:p w14:paraId="7FBC0B66" w14:textId="77777777" w:rsidR="00023FE7" w:rsidRPr="00E00CCD" w:rsidRDefault="00AD4C5F">
      <w:pPr>
        <w:pStyle w:val="Heading3"/>
        <w:rPr>
          <w:rFonts w:ascii="Tahoma" w:hAnsi="Tahoma" w:cs="Tahoma"/>
        </w:rPr>
      </w:pPr>
      <w:bookmarkStart w:id="1466" w:name="Srv_85SysCtrSvrMgmtSuiteEnterprise"/>
      <w:bookmarkStart w:id="1467" w:name="_85_System_Center"/>
      <w:bookmarkStart w:id="1468" w:name="_98_System_Center"/>
      <w:bookmarkStart w:id="1469" w:name="_88_System_Center"/>
      <w:bookmarkStart w:id="1470" w:name="_Toc336338354"/>
      <w:bookmarkStart w:id="1471" w:name="_Toc348438707"/>
      <w:bookmarkEnd w:id="1466"/>
      <w:bookmarkEnd w:id="1467"/>
      <w:bookmarkEnd w:id="1468"/>
      <w:bookmarkEnd w:id="1469"/>
      <w:r w:rsidRPr="00E00CCD">
        <w:rPr>
          <w:rFonts w:ascii="Tahoma" w:hAnsi="Tahoma" w:cs="Tahoma"/>
          <w:caps/>
          <w:color w:val="F66400"/>
          <w:sz w:val="22"/>
          <w:vertAlign w:val="superscript"/>
        </w:rPr>
        <w:t xml:space="preserve">88 </w:t>
      </w:r>
      <w:r w:rsidRPr="00E00CCD">
        <w:rPr>
          <w:rFonts w:ascii="Tahoma" w:hAnsi="Tahoma" w:cs="Tahoma"/>
          <w:color w:val="F66400"/>
          <w:sz w:val="22"/>
        </w:rPr>
        <w:t>System Center Server Management Suite Enterprise</w:t>
      </w:r>
      <w:bookmarkEnd w:id="1470"/>
      <w:bookmarkEnd w:id="1471"/>
    </w:p>
    <w:bookmarkEnd w:id="1465"/>
    <w:p w14:paraId="7FBC0B67" w14:textId="77777777" w:rsidR="00023FE7" w:rsidRPr="007C6D64" w:rsidRDefault="00023FE7" w:rsidP="00D511CC">
      <w:pPr>
        <w:pStyle w:val="EndnoteText"/>
        <w:ind w:left="720"/>
        <w:rPr>
          <w:rFonts w:ascii="Tahoma" w:hAnsi="Tahoma" w:cs="Tahoma"/>
          <w:sz w:val="18"/>
          <w:szCs w:val="18"/>
        </w:rPr>
      </w:pPr>
    </w:p>
    <w:p w14:paraId="7FBC0B68" w14:textId="77777777" w:rsidR="00FF4CAB" w:rsidRPr="007C6D64" w:rsidRDefault="00FF4CAB" w:rsidP="00D511CC">
      <w:pPr>
        <w:pStyle w:val="EndnoteText"/>
        <w:ind w:left="720"/>
        <w:rPr>
          <w:rFonts w:ascii="Tahoma" w:hAnsi="Tahoma" w:cs="Tahoma"/>
          <w:sz w:val="18"/>
          <w:szCs w:val="18"/>
        </w:rPr>
      </w:pPr>
      <w:r w:rsidRPr="007C6D64">
        <w:rPr>
          <w:rFonts w:ascii="Tahoma" w:hAnsi="Tahoma" w:cs="Tahoma"/>
          <w:color w:val="000000"/>
          <w:sz w:val="18"/>
          <w:szCs w:val="18"/>
        </w:rPr>
        <w:t>Жизненный цикл этого продукта закончился и он больше не будет предлагаться.</w:t>
      </w:r>
    </w:p>
    <w:p w14:paraId="7FBC0B69" w14:textId="77777777" w:rsidR="00D511CC" w:rsidRPr="007C6D64" w:rsidRDefault="00D511CC" w:rsidP="00D511CC">
      <w:pPr>
        <w:pStyle w:val="EndnoteText"/>
        <w:ind w:left="720"/>
        <w:rPr>
          <w:rFonts w:ascii="Tahoma" w:hAnsi="Tahoma" w:cs="Tahoma"/>
          <w:sz w:val="18"/>
          <w:szCs w:val="18"/>
        </w:rPr>
      </w:pPr>
    </w:p>
    <w:p w14:paraId="7FBC0B6A" w14:textId="77777777" w:rsidR="00FF4CAB" w:rsidRPr="007C6D64" w:rsidRDefault="00FF4CAB" w:rsidP="00D511CC">
      <w:pPr>
        <w:pStyle w:val="FootnoteBulletLevel1"/>
        <w:tabs>
          <w:tab w:val="clear" w:pos="900"/>
        </w:tabs>
        <w:spacing w:before="0" w:after="60"/>
        <w:ind w:left="720" w:firstLine="0"/>
        <w:rPr>
          <w:rFonts w:ascii="Tahoma" w:hAnsi="Tahoma" w:cs="Tahoma"/>
          <w:sz w:val="18"/>
          <w:szCs w:val="18"/>
        </w:rPr>
      </w:pPr>
      <w:r w:rsidRPr="007C6D64">
        <w:rPr>
          <w:rFonts w:ascii="Tahoma" w:hAnsi="Tahoma" w:cs="Tahoma"/>
          <w:b/>
          <w:sz w:val="18"/>
          <w:szCs w:val="18"/>
        </w:rPr>
        <w:t>Сведения об одноразовом предоставлении лицензии на переход для System Center 2012:</w:t>
      </w:r>
    </w:p>
    <w:p w14:paraId="7FBC0B6B" w14:textId="77777777" w:rsidR="00FF4CAB" w:rsidRPr="007C6D64" w:rsidRDefault="00FF4CAB" w:rsidP="00D511CC">
      <w:pPr>
        <w:ind w:left="720"/>
        <w:rPr>
          <w:rFonts w:cs="Tahoma"/>
          <w:szCs w:val="18"/>
        </w:rPr>
      </w:pPr>
      <w:r w:rsidRPr="007C6D64">
        <w:rPr>
          <w:rFonts w:cs="Tahoma"/>
          <w:szCs w:val="18"/>
        </w:rPr>
        <w:t>Сведения о предоставлении лицензий на переход см. в уведомлении о продукте в предложениях System Center 2012.</w:t>
      </w:r>
    </w:p>
    <w:p w14:paraId="7FBC0B6C" w14:textId="77777777" w:rsidR="00FF4CAB" w:rsidRPr="007C6D64" w:rsidRDefault="00FF4CAB" w:rsidP="00D511CC">
      <w:pPr>
        <w:ind w:left="720"/>
        <w:rPr>
          <w:rFonts w:cs="Tahoma"/>
          <w:szCs w:val="18"/>
        </w:rPr>
      </w:pPr>
    </w:p>
    <w:p w14:paraId="7FBC0B6D" w14:textId="77777777" w:rsidR="007C6D64" w:rsidRPr="007C6D64" w:rsidRDefault="007C6D64" w:rsidP="00D511CC">
      <w:pPr>
        <w:ind w:left="720"/>
        <w:rPr>
          <w:rFonts w:cs="Tahoma"/>
          <w:szCs w:val="18"/>
        </w:rPr>
      </w:pPr>
    </w:p>
    <w:p w14:paraId="7FBC0B6E" w14:textId="77777777" w:rsidR="00023FE7" w:rsidRPr="007C6D64" w:rsidRDefault="00023FE7" w:rsidP="00D511CC">
      <w:pPr>
        <w:ind w:left="720"/>
        <w:rPr>
          <w:rFonts w:cs="Tahoma"/>
          <w:szCs w:val="18"/>
        </w:rPr>
      </w:pPr>
      <w:r w:rsidRPr="007C6D64">
        <w:rPr>
          <w:rFonts w:cs="Tahoma"/>
          <w:szCs w:val="18"/>
        </w:rPr>
        <w:t xml:space="preserve">Продукт System Center Server Management Suite Enterprise не </w:t>
      </w:r>
      <w:r w:rsidRPr="007C6D64">
        <w:rPr>
          <w:rFonts w:cs="Tahoma"/>
          <w:color w:val="000000"/>
          <w:szCs w:val="18"/>
        </w:rPr>
        <w:t>имеет версий, и права на использование продуктов для него определяются состоянием покрытия Software Assurance для System Center Server Management Suite Enterprise.</w:t>
      </w:r>
      <w:r w:rsidR="00827CFE" w:rsidRPr="007C6D64">
        <w:rPr>
          <w:rFonts w:cs="Tahoma"/>
          <w:color w:val="000000"/>
          <w:szCs w:val="18"/>
        </w:rPr>
        <w:t xml:space="preserve"> </w:t>
      </w:r>
      <w:r w:rsidRPr="007C6D64">
        <w:rPr>
          <w:rFonts w:cs="Tahoma"/>
          <w:color w:val="000000"/>
          <w:szCs w:val="18"/>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27CFE" w:rsidRPr="007C6D64">
        <w:rPr>
          <w:rFonts w:cs="Tahoma"/>
          <w:color w:val="000000"/>
          <w:szCs w:val="18"/>
        </w:rPr>
        <w:t xml:space="preserve"> </w:t>
      </w:r>
    </w:p>
    <w:p w14:paraId="7FBC0B6F" w14:textId="77777777" w:rsidR="00E72B93" w:rsidRPr="00A054FF" w:rsidRDefault="00E72B93" w:rsidP="00D511CC">
      <w:pPr>
        <w:ind w:left="720"/>
        <w:rPr>
          <w:rFonts w:cs="Tahoma"/>
          <w:sz w:val="12"/>
          <w:szCs w:val="12"/>
        </w:rPr>
      </w:pPr>
    </w:p>
    <w:p w14:paraId="7FBC0B70" w14:textId="77777777" w:rsidR="005C164D" w:rsidRPr="007C6D64" w:rsidRDefault="005C164D" w:rsidP="00D511CC">
      <w:pPr>
        <w:ind w:left="720"/>
        <w:jc w:val="both"/>
        <w:rPr>
          <w:rFonts w:cs="Tahoma"/>
          <w:szCs w:val="18"/>
        </w:rPr>
      </w:pPr>
      <w:r w:rsidRPr="007C6D64">
        <w:rPr>
          <w:rFonts w:cs="Tahoma"/>
          <w:color w:val="000000"/>
          <w:szCs w:val="18"/>
        </w:rPr>
        <w:t>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p>
    <w:p w14:paraId="7FBC0B71" w14:textId="77777777" w:rsidR="00023FE7" w:rsidRPr="00A054FF" w:rsidRDefault="00023FE7" w:rsidP="00D511CC">
      <w:pPr>
        <w:ind w:left="720"/>
        <w:rPr>
          <w:rFonts w:cs="Tahoma"/>
          <w:sz w:val="12"/>
          <w:szCs w:val="12"/>
        </w:rPr>
      </w:pPr>
    </w:p>
    <w:p w14:paraId="7FBC0B72" w14:textId="77777777" w:rsidR="004323B9" w:rsidRPr="007C6D64" w:rsidRDefault="00D511CC" w:rsidP="00D511CC">
      <w:pPr>
        <w:spacing w:after="60"/>
        <w:ind w:left="720"/>
        <w:rPr>
          <w:rFonts w:cs="Tahoma"/>
          <w:szCs w:val="18"/>
        </w:rPr>
      </w:pPr>
      <w:r w:rsidRPr="007C6D64">
        <w:rPr>
          <w:rFonts w:cs="Tahoma"/>
          <w:b/>
          <w:szCs w:val="18"/>
        </w:rPr>
        <w:t>Предоставление лицензии</w:t>
      </w:r>
    </w:p>
    <w:p w14:paraId="7FBC0B73" w14:textId="77777777" w:rsidR="004323B9" w:rsidRPr="007C6D64" w:rsidRDefault="004323B9" w:rsidP="00D511CC">
      <w:pPr>
        <w:pStyle w:val="FootnoteBulletLevel1"/>
        <w:tabs>
          <w:tab w:val="left" w:pos="900"/>
        </w:tabs>
        <w:spacing w:before="0" w:after="0"/>
        <w:ind w:left="720" w:firstLine="0"/>
        <w:rPr>
          <w:rFonts w:ascii="Tahoma" w:hAnsi="Tahoma" w:cs="Tahoma"/>
          <w:sz w:val="18"/>
          <w:szCs w:val="18"/>
        </w:rPr>
      </w:pPr>
      <w:r w:rsidRPr="007C6D64">
        <w:rPr>
          <w:rFonts w:ascii="Tahoma" w:hAnsi="Tahoma" w:cs="Tahoma"/>
          <w:sz w:val="18"/>
          <w:szCs w:val="18"/>
        </w:rPr>
        <w:t>Одноразовое предоставление лицензии System Center Server Management Suite Datacenter (SMSD) владельцам лицензий System Center Server Management Suite Enterprise (SMSE).</w:t>
      </w:r>
    </w:p>
    <w:p w14:paraId="7FBC0B74" w14:textId="77777777" w:rsidR="000A18AA" w:rsidRPr="00A054FF" w:rsidRDefault="000A18AA" w:rsidP="00D511CC">
      <w:pPr>
        <w:pStyle w:val="FootnoteBulletLevel1"/>
        <w:tabs>
          <w:tab w:val="left" w:pos="900"/>
        </w:tabs>
        <w:spacing w:before="0" w:after="0"/>
        <w:ind w:left="720" w:firstLine="0"/>
        <w:rPr>
          <w:rFonts w:ascii="Tahoma" w:hAnsi="Tahoma" w:cs="Tahoma"/>
          <w:sz w:val="12"/>
          <w:szCs w:val="12"/>
        </w:rPr>
      </w:pPr>
    </w:p>
    <w:p w14:paraId="7FBC0B75" w14:textId="77777777" w:rsidR="004323B9" w:rsidRPr="00A054FF" w:rsidRDefault="004323B9" w:rsidP="00D511CC">
      <w:pPr>
        <w:pStyle w:val="FootnoteBulletLevel1"/>
        <w:tabs>
          <w:tab w:val="clear" w:pos="900"/>
          <w:tab w:val="left" w:pos="720"/>
        </w:tabs>
        <w:spacing w:before="0" w:after="0"/>
        <w:ind w:left="720" w:firstLine="0"/>
        <w:rPr>
          <w:rFonts w:ascii="Tahoma" w:hAnsi="Tahoma" w:cs="Tahoma"/>
          <w:spacing w:val="-2"/>
          <w:sz w:val="18"/>
          <w:szCs w:val="18"/>
        </w:rPr>
      </w:pPr>
      <w:r w:rsidRPr="00A054FF">
        <w:rPr>
          <w:rFonts w:ascii="Tahoma" w:hAnsi="Tahoma" w:cs="Tahoma"/>
          <w:spacing w:val="-2"/>
          <w:sz w:val="18"/>
          <w:szCs w:val="18"/>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r w:rsidRPr="00A054FF">
        <w:rPr>
          <w:rFonts w:ascii="Tahoma" w:hAnsi="Tahoma" w:cs="Tahoma"/>
          <w:color w:val="000000"/>
          <w:spacing w:val="-2"/>
          <w:sz w:val="18"/>
          <w:szCs w:val="18"/>
        </w:rPr>
        <w:t>:</w:t>
      </w:r>
    </w:p>
    <w:p w14:paraId="7FBC0B76" w14:textId="77777777" w:rsidR="000A18AA" w:rsidRPr="00A054FF" w:rsidRDefault="000A18AA" w:rsidP="00D511CC">
      <w:pPr>
        <w:pStyle w:val="FootnoteBulletLevel1"/>
        <w:tabs>
          <w:tab w:val="clear" w:pos="900"/>
          <w:tab w:val="left" w:pos="720"/>
        </w:tabs>
        <w:spacing w:before="0" w:after="0"/>
        <w:ind w:left="720" w:firstLine="0"/>
        <w:rPr>
          <w:rFonts w:ascii="Tahoma" w:hAnsi="Tahoma" w:cs="Tahoma"/>
          <w:sz w:val="12"/>
          <w:szCs w:val="12"/>
        </w:rPr>
      </w:pPr>
    </w:p>
    <w:p w14:paraId="7FBC0B77" w14:textId="77777777" w:rsidR="004323B9" w:rsidRPr="007C6D64" w:rsidRDefault="004323B9" w:rsidP="00D511CC">
      <w:pPr>
        <w:numPr>
          <w:ilvl w:val="0"/>
          <w:numId w:val="3"/>
        </w:numPr>
        <w:ind w:left="1440"/>
        <w:rPr>
          <w:rFonts w:cs="Tahoma"/>
          <w:szCs w:val="18"/>
        </w:rPr>
      </w:pPr>
      <w:r w:rsidRPr="007C6D64">
        <w:rPr>
          <w:rFonts w:cs="Tahoma"/>
          <w:color w:val="000000"/>
          <w:szCs w:val="18"/>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14:paraId="7FBC0B78" w14:textId="77777777" w:rsidR="000A18AA" w:rsidRPr="00A054FF" w:rsidRDefault="000A18AA" w:rsidP="000A18AA">
      <w:pPr>
        <w:rPr>
          <w:rFonts w:cs="Tahoma"/>
          <w:sz w:val="12"/>
          <w:szCs w:val="12"/>
        </w:rPr>
      </w:pPr>
    </w:p>
    <w:p w14:paraId="7FBC0B79" w14:textId="77777777" w:rsidR="004323B9" w:rsidRPr="007C6D64" w:rsidRDefault="004323B9" w:rsidP="00D511CC">
      <w:pPr>
        <w:pStyle w:val="FootnoteBulletLevel1"/>
        <w:tabs>
          <w:tab w:val="clear" w:pos="900"/>
        </w:tabs>
        <w:spacing w:before="0" w:after="0"/>
        <w:ind w:left="720" w:firstLine="0"/>
        <w:rPr>
          <w:rFonts w:ascii="Tahoma" w:hAnsi="Tahoma" w:cs="Tahoma"/>
          <w:sz w:val="18"/>
          <w:szCs w:val="18"/>
        </w:rPr>
      </w:pPr>
      <w:r w:rsidRPr="007C6D64">
        <w:rPr>
          <w:rFonts w:ascii="Tahoma" w:hAnsi="Tahoma" w:cs="Tahoma"/>
          <w:sz w:val="18"/>
          <w:szCs w:val="18"/>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827CFE" w:rsidRPr="007C6D64">
        <w:rPr>
          <w:rFonts w:ascii="Tahoma" w:hAnsi="Tahoma" w:cs="Tahoma"/>
          <w:sz w:val="18"/>
          <w:szCs w:val="18"/>
        </w:rPr>
        <w:t xml:space="preserve"> </w:t>
      </w:r>
      <w:r w:rsidRPr="007C6D64">
        <w:rPr>
          <w:rFonts w:ascii="Tahoma" w:hAnsi="Tahoma" w:cs="Tahoma"/>
          <w:sz w:val="18"/>
          <w:szCs w:val="18"/>
        </w:rPr>
        <w:t>После назначения предоставленных лицензий SMSD клиент теряет права на управление в рамках соответствующей лицензии SMSE.</w:t>
      </w:r>
    </w:p>
    <w:p w14:paraId="7FBC0B7A" w14:textId="77777777" w:rsidR="004323B9" w:rsidRPr="007C6D64" w:rsidRDefault="004323B9" w:rsidP="00D511CC">
      <w:pPr>
        <w:pStyle w:val="FootnoteBulletLevel1"/>
        <w:tabs>
          <w:tab w:val="clear" w:pos="900"/>
        </w:tabs>
        <w:spacing w:before="0" w:after="0"/>
        <w:ind w:left="720" w:firstLine="0"/>
        <w:rPr>
          <w:rFonts w:ascii="Tahoma" w:hAnsi="Tahoma" w:cs="Tahoma"/>
          <w:sz w:val="18"/>
          <w:szCs w:val="18"/>
        </w:rPr>
      </w:pPr>
      <w:r w:rsidRPr="007C6D64">
        <w:rPr>
          <w:rFonts w:ascii="Tahoma" w:hAnsi="Tahoma" w:cs="Tahoma"/>
          <w:sz w:val="18"/>
          <w:szCs w:val="18"/>
        </w:rPr>
        <w:t>Для всех лицензий, предоставленных по данному предложению, действует следующее ограничение:</w:t>
      </w:r>
      <w:r w:rsidRPr="007C6D64">
        <w:rPr>
          <w:rFonts w:ascii="Tahoma" w:hAnsi="Tahoma" w:cs="Tahoma"/>
          <w:color w:val="000000"/>
          <w:sz w:val="18"/>
          <w:szCs w:val="18"/>
        </w:rPr>
        <w:t xml:space="preserve"> каждый набор предоставленных лицензий SMSD должен назначаться одному устройству</w:t>
      </w:r>
      <w:r w:rsidRPr="007C6D64">
        <w:rPr>
          <w:rFonts w:ascii="Tahoma" w:hAnsi="Tahoma" w:cs="Tahoma"/>
          <w:sz w:val="18"/>
          <w:szCs w:val="18"/>
        </w:rPr>
        <w:t>.</w:t>
      </w:r>
    </w:p>
    <w:p w14:paraId="7FBC0B7B" w14:textId="77777777" w:rsidR="000A18AA" w:rsidRPr="00A054FF" w:rsidRDefault="000A18AA" w:rsidP="00D511CC">
      <w:pPr>
        <w:pStyle w:val="FootnoteBulletLevel1"/>
        <w:tabs>
          <w:tab w:val="clear" w:pos="900"/>
        </w:tabs>
        <w:spacing w:before="0" w:after="0"/>
        <w:ind w:left="720" w:firstLine="0"/>
        <w:rPr>
          <w:rFonts w:ascii="Tahoma" w:hAnsi="Tahoma" w:cs="Tahoma"/>
          <w:sz w:val="14"/>
          <w:szCs w:val="14"/>
        </w:rPr>
      </w:pPr>
    </w:p>
    <w:p w14:paraId="7FBC0B7C" w14:textId="77777777" w:rsidR="00CF7343" w:rsidRPr="007C6D64" w:rsidRDefault="004323B9" w:rsidP="000A18AA">
      <w:pPr>
        <w:pStyle w:val="FootnoteBulletLevel1"/>
        <w:tabs>
          <w:tab w:val="clear" w:pos="900"/>
        </w:tabs>
        <w:spacing w:before="0" w:after="60"/>
        <w:ind w:left="720" w:firstLine="0"/>
        <w:rPr>
          <w:rFonts w:ascii="Tahoma" w:hAnsi="Tahoma" w:cs="Tahoma"/>
          <w:sz w:val="18"/>
          <w:szCs w:val="18"/>
        </w:rPr>
      </w:pPr>
      <w:r w:rsidRPr="007C6D64">
        <w:rPr>
          <w:rFonts w:ascii="Tahoma" w:hAnsi="Tahoma" w:cs="Tahoma"/>
          <w:b/>
          <w:color w:val="000000"/>
          <w:sz w:val="18"/>
          <w:szCs w:val="18"/>
        </w:rPr>
        <w:t>Варианты при возобновлении Software Assurance</w:t>
      </w:r>
    </w:p>
    <w:p w14:paraId="7FBC0B7D" w14:textId="77777777" w:rsidR="004323B9" w:rsidRPr="00A054FF" w:rsidRDefault="004323B9" w:rsidP="00D511CC">
      <w:pPr>
        <w:pStyle w:val="FootnoteBulletLevel1"/>
        <w:tabs>
          <w:tab w:val="clear" w:pos="900"/>
        </w:tabs>
        <w:spacing w:before="0" w:after="0"/>
        <w:ind w:left="720" w:firstLine="0"/>
        <w:rPr>
          <w:rFonts w:ascii="Tahoma" w:hAnsi="Tahoma" w:cs="Tahoma"/>
          <w:sz w:val="18"/>
          <w:szCs w:val="18"/>
        </w:rPr>
      </w:pPr>
      <w:r w:rsidRPr="00A054FF">
        <w:rPr>
          <w:rFonts w:ascii="Tahoma" w:hAnsi="Tahoma" w:cs="Tahoma"/>
          <w:sz w:val="18"/>
          <w:szCs w:val="18"/>
        </w:rPr>
        <w:t>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 После истечения срока действия покрытия Software Assurance клиенты могут возобновить действие Software Assurance по одному из следующих вариантов.</w:t>
      </w:r>
    </w:p>
    <w:p w14:paraId="7FBC0B7E" w14:textId="77777777" w:rsidR="000A18AA" w:rsidRPr="00A054FF" w:rsidRDefault="000A18AA" w:rsidP="00D511CC">
      <w:pPr>
        <w:pStyle w:val="FootnoteBulletLevel1"/>
        <w:tabs>
          <w:tab w:val="clear" w:pos="900"/>
        </w:tabs>
        <w:spacing w:before="0" w:after="0"/>
        <w:ind w:left="720" w:firstLine="0"/>
        <w:rPr>
          <w:rFonts w:ascii="Tahoma" w:hAnsi="Tahoma" w:cs="Tahoma"/>
          <w:sz w:val="12"/>
          <w:szCs w:val="12"/>
        </w:rPr>
      </w:pPr>
    </w:p>
    <w:p w14:paraId="7FBC0B7F" w14:textId="77777777" w:rsidR="004323B9" w:rsidRPr="007C6D64"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7C6D64">
        <w:rPr>
          <w:rFonts w:ascii="Tahoma" w:hAnsi="Tahoma" w:cs="Tahoma"/>
          <w:sz w:val="18"/>
          <w:szCs w:val="18"/>
        </w:rPr>
        <w:t>Клиенты могут возобновить покрытие для исходной лицензии SMSE. Права на управление в рамках покрытия Software Assurance для SMSE определяются правами, применимыми к SMSE на момент возобновления. После обновления исходной лицензии SMSE клиент теряет права на четыре бесплатных лицензии SMSD.</w:t>
      </w:r>
    </w:p>
    <w:p w14:paraId="7FBC0B80" w14:textId="77777777" w:rsidR="004323B9" w:rsidRPr="007C6D64"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7C6D64">
        <w:rPr>
          <w:rFonts w:ascii="Tahoma" w:hAnsi="Tahoma" w:cs="Tahoma"/>
          <w:sz w:val="18"/>
          <w:szCs w:val="18"/>
        </w:rPr>
        <w:t>Клиенты могут возобновить покрытие для бесплатных лицензий SMSD.</w:t>
      </w:r>
    </w:p>
    <w:p w14:paraId="7FBC0B81" w14:textId="77777777" w:rsidR="004323B9" w:rsidRPr="007C6D64"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7C6D64">
        <w:rPr>
          <w:rFonts w:ascii="Tahoma" w:hAnsi="Tahoma" w:cs="Tahoma"/>
          <w:sz w:val="18"/>
          <w:szCs w:val="18"/>
        </w:rPr>
        <w:t>Клиенты могут возобновить покрытие для всех четырех лицензий SMSD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14:paraId="7FBC0B82" w14:textId="77777777" w:rsidR="004323B9" w:rsidRPr="00A054FF" w:rsidRDefault="004323B9" w:rsidP="000A18AA">
      <w:pPr>
        <w:pStyle w:val="FootnoteBulletLevel1"/>
        <w:numPr>
          <w:ilvl w:val="2"/>
          <w:numId w:val="15"/>
        </w:numPr>
        <w:tabs>
          <w:tab w:val="left" w:pos="720"/>
        </w:tabs>
        <w:spacing w:before="0" w:after="60"/>
        <w:ind w:left="1980"/>
        <w:rPr>
          <w:rFonts w:ascii="Tahoma" w:hAnsi="Tahoma" w:cs="Tahoma"/>
          <w:spacing w:val="-4"/>
          <w:sz w:val="18"/>
          <w:szCs w:val="18"/>
        </w:rPr>
      </w:pPr>
      <w:r w:rsidRPr="00A054FF">
        <w:rPr>
          <w:rFonts w:ascii="Tahoma" w:hAnsi="Tahoma" w:cs="Tahoma"/>
          <w:spacing w:val="-4"/>
          <w:sz w:val="18"/>
          <w:szCs w:val="18"/>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 В этом случае будет считаться, что они возобновили покрытие для четырех лицензий SMSD в одном наборе.</w:t>
      </w:r>
      <w:r w:rsidR="00827CFE" w:rsidRPr="00A054FF">
        <w:rPr>
          <w:rFonts w:ascii="Tahoma" w:hAnsi="Tahoma" w:cs="Tahoma"/>
          <w:spacing w:val="-4"/>
          <w:sz w:val="18"/>
          <w:szCs w:val="18"/>
        </w:rPr>
        <w:t xml:space="preserve"> </w:t>
      </w:r>
      <w:r w:rsidRPr="00A054FF">
        <w:rPr>
          <w:rFonts w:ascii="Tahoma" w:hAnsi="Tahoma" w:cs="Tahoma"/>
          <w:spacing w:val="-4"/>
          <w:sz w:val="18"/>
          <w:szCs w:val="18"/>
        </w:rPr>
        <w:t>При этом варианте требование назначать набор из четырех лицензий одному устройству сохранится после возобновления.</w:t>
      </w:r>
      <w:r w:rsidR="00827CFE" w:rsidRPr="00A054FF">
        <w:rPr>
          <w:rFonts w:ascii="Tahoma" w:hAnsi="Tahoma" w:cs="Tahoma"/>
          <w:spacing w:val="-4"/>
          <w:sz w:val="18"/>
          <w:szCs w:val="18"/>
        </w:rPr>
        <w:t xml:space="preserve"> </w:t>
      </w:r>
      <w:r w:rsidRPr="00A054FF">
        <w:rPr>
          <w:rFonts w:ascii="Tahoma" w:hAnsi="Tahoma" w:cs="Tahoma"/>
          <w:spacing w:val="-4"/>
          <w:sz w:val="18"/>
          <w:szCs w:val="18"/>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 В этот раз (после первого возобновления) для всех лицензий SMSD, для которых покрытие не возобновляется, потеряют покрытие Software Assurance. 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14:paraId="7FBC0B83" w14:textId="77777777" w:rsidR="00CF7343" w:rsidRPr="00A054FF" w:rsidRDefault="004323B9" w:rsidP="000A18AA">
      <w:pPr>
        <w:pStyle w:val="FootnoteBulletLevel1"/>
        <w:tabs>
          <w:tab w:val="clear" w:pos="900"/>
          <w:tab w:val="left" w:pos="720"/>
        </w:tabs>
        <w:spacing w:before="0" w:after="60"/>
        <w:ind w:left="720" w:firstLine="0"/>
        <w:rPr>
          <w:rFonts w:ascii="Tahoma" w:hAnsi="Tahoma" w:cs="Tahoma"/>
          <w:sz w:val="18"/>
          <w:szCs w:val="18"/>
        </w:rPr>
      </w:pPr>
      <w:r w:rsidRPr="00A054FF">
        <w:rPr>
          <w:rFonts w:ascii="Tahoma" w:hAnsi="Tahoma" w:cs="Tahoma"/>
          <w:b/>
          <w:sz w:val="18"/>
          <w:szCs w:val="18"/>
        </w:rPr>
        <w:t>Отмена требования о необходимости назначения к</w:t>
      </w:r>
      <w:r w:rsidRPr="00A054FF">
        <w:rPr>
          <w:rFonts w:ascii="Tahoma" w:hAnsi="Tahoma" w:cs="Tahoma"/>
          <w:b/>
          <w:color w:val="000000"/>
          <w:sz w:val="18"/>
          <w:szCs w:val="18"/>
        </w:rPr>
        <w:t>аждого набора предоставленных лицензий SMSD одному устройству</w:t>
      </w:r>
    </w:p>
    <w:p w14:paraId="7FBC0B84" w14:textId="77777777" w:rsidR="004323B9" w:rsidRPr="00A054FF"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A054FF">
        <w:rPr>
          <w:rFonts w:ascii="Tahoma" w:hAnsi="Tahoma" w:cs="Tahoma"/>
          <w:sz w:val="18"/>
          <w:szCs w:val="18"/>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w:t>
      </w:r>
      <w:r w:rsidRPr="00A054FF">
        <w:rPr>
          <w:rFonts w:ascii="Tahoma" w:hAnsi="Tahoma" w:cs="Tahoma"/>
          <w:color w:val="000000"/>
          <w:sz w:val="18"/>
          <w:szCs w:val="18"/>
        </w:rPr>
        <w:t>каждого набора предоставленных лицензий SMSD одному устройству. Для этого</w:t>
      </w:r>
      <w:r w:rsidRPr="00A054FF">
        <w:rPr>
          <w:rFonts w:ascii="Tahoma" w:hAnsi="Tahoma" w:cs="Tahoma"/>
          <w:sz w:val="18"/>
          <w:szCs w:val="18"/>
        </w:rPr>
        <w:t xml:space="preserve"> необходимо приобрести покрытие Software Assurance для двух лицензий SMSD в наборе из четырех бесплатных лицензий SMSD.</w:t>
      </w:r>
      <w:r w:rsidR="00827CFE" w:rsidRPr="00A054FF">
        <w:rPr>
          <w:rFonts w:ascii="Tahoma" w:hAnsi="Tahoma" w:cs="Tahoma"/>
          <w:sz w:val="18"/>
          <w:szCs w:val="18"/>
        </w:rPr>
        <w:t xml:space="preserve"> </w:t>
      </w:r>
    </w:p>
    <w:p w14:paraId="7FBC0B85" w14:textId="77777777" w:rsidR="000A18AA" w:rsidRPr="00A054FF"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7FBC0B86" w14:textId="77777777" w:rsidR="004323B9" w:rsidRPr="00A054FF" w:rsidRDefault="004323B9" w:rsidP="00780033">
      <w:pPr>
        <w:pStyle w:val="FootnoteBulletLevel1"/>
        <w:tabs>
          <w:tab w:val="clear" w:pos="900"/>
          <w:tab w:val="left" w:pos="720"/>
        </w:tabs>
        <w:spacing w:before="0" w:after="0"/>
        <w:ind w:left="720" w:firstLine="0"/>
        <w:rPr>
          <w:rFonts w:ascii="Tahoma" w:hAnsi="Tahoma" w:cs="Tahoma"/>
          <w:spacing w:val="-2"/>
          <w:sz w:val="18"/>
          <w:szCs w:val="18"/>
        </w:rPr>
      </w:pPr>
      <w:r w:rsidRPr="00A054FF">
        <w:rPr>
          <w:rFonts w:ascii="Tahoma" w:hAnsi="Tahoma" w:cs="Tahoma"/>
          <w:spacing w:val="-2"/>
          <w:sz w:val="18"/>
          <w:szCs w:val="18"/>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827CFE" w:rsidRPr="00A054FF">
        <w:rPr>
          <w:rFonts w:ascii="Tahoma" w:hAnsi="Tahoma" w:cs="Tahoma"/>
          <w:spacing w:val="-2"/>
          <w:sz w:val="18"/>
          <w:szCs w:val="18"/>
        </w:rPr>
        <w:t xml:space="preserve"> </w:t>
      </w:r>
      <w:r w:rsidRPr="00A054FF">
        <w:rPr>
          <w:rFonts w:ascii="Tahoma" w:hAnsi="Tahoma" w:cs="Tahoma"/>
          <w:spacing w:val="-2"/>
          <w:sz w:val="18"/>
          <w:szCs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w:t>
      </w:r>
      <w:r w:rsidR="00780033" w:rsidRPr="00A054FF">
        <w:rPr>
          <w:rFonts w:ascii="Tahoma" w:hAnsi="Tahoma" w:cs="Tahoma"/>
          <w:spacing w:val="-2"/>
          <w:sz w:val="18"/>
          <w:szCs w:val="18"/>
        </w:rPr>
        <w:t> </w:t>
      </w:r>
      <w:r w:rsidRPr="00A054FF">
        <w:rPr>
          <w:rFonts w:ascii="Tahoma" w:hAnsi="Tahoma" w:cs="Tahoma"/>
          <w:spacing w:val="-2"/>
          <w:sz w:val="18"/>
          <w:szCs w:val="18"/>
        </w:rPr>
        <w:t>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14:paraId="7FBC0B87" w14:textId="77777777" w:rsidR="000A18AA" w:rsidRPr="00A054FF" w:rsidRDefault="000A18AA" w:rsidP="00D511CC">
      <w:pPr>
        <w:pStyle w:val="FootnoteBulletLevel1"/>
        <w:tabs>
          <w:tab w:val="clear" w:pos="900"/>
          <w:tab w:val="left" w:pos="720"/>
        </w:tabs>
        <w:spacing w:before="0" w:after="0"/>
        <w:ind w:left="720" w:firstLine="0"/>
        <w:rPr>
          <w:rFonts w:ascii="Tahoma" w:hAnsi="Tahoma" w:cs="Tahoma"/>
          <w:sz w:val="18"/>
          <w:szCs w:val="18"/>
        </w:rPr>
      </w:pPr>
    </w:p>
    <w:p w14:paraId="7FBC0B88" w14:textId="77777777" w:rsidR="00F23A1B" w:rsidRPr="00A054FF" w:rsidRDefault="004323B9" w:rsidP="00780033">
      <w:pPr>
        <w:pStyle w:val="FootnoteBulletLevel1"/>
        <w:tabs>
          <w:tab w:val="clear" w:pos="900"/>
          <w:tab w:val="left" w:pos="720"/>
        </w:tabs>
        <w:spacing w:before="0" w:after="0"/>
        <w:ind w:left="720" w:firstLine="0"/>
        <w:rPr>
          <w:rFonts w:ascii="Tahoma" w:hAnsi="Tahoma" w:cs="Tahoma"/>
          <w:sz w:val="18"/>
          <w:szCs w:val="18"/>
        </w:rPr>
      </w:pPr>
      <w:r w:rsidRPr="00A054FF">
        <w:rPr>
          <w:rFonts w:ascii="Tahoma" w:hAnsi="Tahoma" w:cs="Tahoma"/>
          <w:sz w:val="18"/>
          <w:szCs w:val="18"/>
        </w:rPr>
        <w:t>*Изменения в схеме лицензирования SMSE действуют для System Center Operations Manager 2007 R2 и</w:t>
      </w:r>
      <w:r w:rsidR="00780033" w:rsidRPr="00A054FF">
        <w:rPr>
          <w:rFonts w:ascii="Tahoma" w:hAnsi="Tahoma" w:cs="Tahoma"/>
          <w:sz w:val="18"/>
          <w:szCs w:val="18"/>
        </w:rPr>
        <w:t> </w:t>
      </w:r>
      <w:r w:rsidRPr="00A054FF">
        <w:rPr>
          <w:rFonts w:ascii="Tahoma" w:hAnsi="Tahoma" w:cs="Tahoma"/>
          <w:sz w:val="18"/>
          <w:szCs w:val="18"/>
        </w:rPr>
        <w:t>новых выпусков других продуктов, включенных в System Center Server Management Suite Enterprise (например, для System Center Virtual Machine Manager 2008 R2).</w:t>
      </w:r>
    </w:p>
    <w:p w14:paraId="7FBC0B89" w14:textId="77777777" w:rsidR="000A18AA" w:rsidRPr="00A054FF" w:rsidRDefault="000A18AA" w:rsidP="000A18AA">
      <w:pPr>
        <w:pStyle w:val="FootnoteBulletLevel1"/>
        <w:tabs>
          <w:tab w:val="clear" w:pos="900"/>
          <w:tab w:val="left" w:pos="720"/>
        </w:tabs>
        <w:spacing w:before="0" w:after="0"/>
        <w:rPr>
          <w:rFonts w:ascii="Tahoma" w:hAnsi="Tahoma" w:cs="Tahoma"/>
          <w:sz w:val="18"/>
          <w:szCs w:val="18"/>
        </w:rPr>
      </w:pPr>
    </w:p>
    <w:p w14:paraId="7FBC0B8A" w14:textId="77777777" w:rsidR="000A18AA" w:rsidRPr="00780033" w:rsidRDefault="000A18AA" w:rsidP="000A18AA">
      <w:pPr>
        <w:pStyle w:val="FootnoteBulletLevel1"/>
        <w:tabs>
          <w:tab w:val="clear" w:pos="900"/>
          <w:tab w:val="left" w:pos="720"/>
        </w:tabs>
        <w:spacing w:before="0" w:after="0"/>
        <w:rPr>
          <w:rFonts w:ascii="Tahoma" w:hAnsi="Tahoma" w:cs="Tahoma"/>
          <w:sz w:val="18"/>
          <w:szCs w:val="18"/>
        </w:rPr>
      </w:pPr>
    </w:p>
    <w:p w14:paraId="7FBC0B8B" w14:textId="77777777" w:rsidR="00F411FE" w:rsidRPr="00E00CCD" w:rsidRDefault="00AD4C5F" w:rsidP="0097015A">
      <w:pPr>
        <w:pStyle w:val="Heading3"/>
        <w:rPr>
          <w:rFonts w:ascii="Tahoma" w:hAnsi="Tahoma" w:cs="Tahoma"/>
        </w:rPr>
      </w:pPr>
      <w:bookmarkStart w:id="1472" w:name="_86_System_Center"/>
      <w:bookmarkStart w:id="1473" w:name="_89_System_Center"/>
      <w:bookmarkStart w:id="1474" w:name="_Toc336338355"/>
      <w:bookmarkStart w:id="1475" w:name="_Toc348438708"/>
      <w:bookmarkStart w:id="1476" w:name="Srv_90SysCtrSvrMgmtSuiteDatacenter"/>
      <w:bookmarkEnd w:id="1472"/>
      <w:bookmarkEnd w:id="1473"/>
      <w:r w:rsidRPr="00E00CCD">
        <w:rPr>
          <w:rFonts w:ascii="Tahoma" w:hAnsi="Tahoma" w:cs="Tahoma"/>
          <w:caps/>
          <w:color w:val="FF7415"/>
          <w:sz w:val="22"/>
          <w:szCs w:val="22"/>
          <w:vertAlign w:val="superscript"/>
        </w:rPr>
        <w:t xml:space="preserve">89 </w:t>
      </w:r>
      <w:r w:rsidRPr="00E00CCD">
        <w:rPr>
          <w:rFonts w:ascii="Tahoma" w:hAnsi="Tahoma" w:cs="Tahoma"/>
          <w:color w:val="FF7415"/>
          <w:sz w:val="22"/>
          <w:szCs w:val="22"/>
        </w:rPr>
        <w:t>System Center Server Management Suite Datacenter</w:t>
      </w:r>
      <w:bookmarkEnd w:id="1474"/>
      <w:bookmarkEnd w:id="1475"/>
    </w:p>
    <w:bookmarkEnd w:id="1476"/>
    <w:p w14:paraId="7FBC0B8C" w14:textId="77777777" w:rsidR="00F411FE" w:rsidRPr="00A054FF" w:rsidRDefault="00F411FE" w:rsidP="00F411FE">
      <w:pPr>
        <w:ind w:left="360"/>
        <w:rPr>
          <w:rFonts w:cs="Tahoma"/>
          <w:szCs w:val="18"/>
        </w:rPr>
      </w:pPr>
    </w:p>
    <w:p w14:paraId="7FBC0B8D" w14:textId="77777777" w:rsidR="00FF4CAB" w:rsidRPr="00A054FF" w:rsidRDefault="00FF4CAB" w:rsidP="000A18AA">
      <w:pPr>
        <w:pStyle w:val="EndnoteText"/>
        <w:ind w:left="720"/>
        <w:rPr>
          <w:rFonts w:ascii="Tahoma" w:hAnsi="Tahoma" w:cs="Tahoma"/>
          <w:sz w:val="18"/>
          <w:szCs w:val="18"/>
        </w:rPr>
      </w:pPr>
      <w:r w:rsidRPr="00A054FF">
        <w:rPr>
          <w:rFonts w:ascii="Tahoma" w:hAnsi="Tahoma" w:cs="Tahoma"/>
          <w:color w:val="000000"/>
          <w:sz w:val="18"/>
          <w:szCs w:val="18"/>
        </w:rPr>
        <w:t xml:space="preserve">Жизненный цикл этого продукта закончился и он больше не будет предлагаться. </w:t>
      </w:r>
    </w:p>
    <w:p w14:paraId="7FBC0B8E" w14:textId="77777777" w:rsidR="004F0CAE" w:rsidRPr="00A054FF" w:rsidRDefault="004F0CAE" w:rsidP="000A18AA">
      <w:pPr>
        <w:pStyle w:val="EndnoteText"/>
        <w:ind w:left="720"/>
        <w:rPr>
          <w:rFonts w:ascii="Tahoma" w:hAnsi="Tahoma" w:cs="Tahoma"/>
          <w:sz w:val="18"/>
          <w:szCs w:val="18"/>
        </w:rPr>
      </w:pPr>
    </w:p>
    <w:p w14:paraId="7FBC0B8F" w14:textId="77777777" w:rsidR="00FF4CAB" w:rsidRPr="00A054FF" w:rsidRDefault="00FF4CAB" w:rsidP="004F0CAE">
      <w:pPr>
        <w:pStyle w:val="FootnoteBulletLevel1"/>
        <w:tabs>
          <w:tab w:val="clear" w:pos="900"/>
        </w:tabs>
        <w:spacing w:before="0" w:after="60"/>
        <w:ind w:left="720" w:firstLine="0"/>
        <w:rPr>
          <w:rFonts w:ascii="Tahoma" w:hAnsi="Tahoma" w:cs="Tahoma"/>
          <w:sz w:val="18"/>
          <w:szCs w:val="18"/>
        </w:rPr>
      </w:pPr>
      <w:r w:rsidRPr="00A054FF">
        <w:rPr>
          <w:rFonts w:ascii="Tahoma" w:hAnsi="Tahoma" w:cs="Tahoma"/>
          <w:b/>
          <w:sz w:val="18"/>
          <w:szCs w:val="18"/>
        </w:rPr>
        <w:t>Сведения об одноразовом предоставлении лицензии на переход для System Center 2012:</w:t>
      </w:r>
    </w:p>
    <w:p w14:paraId="7FBC0B90" w14:textId="77777777" w:rsidR="00FF4CAB" w:rsidRPr="00A054FF" w:rsidRDefault="00FF4CAB" w:rsidP="000A18AA">
      <w:pPr>
        <w:ind w:left="720"/>
        <w:rPr>
          <w:rFonts w:cs="Tahoma"/>
          <w:szCs w:val="18"/>
        </w:rPr>
      </w:pPr>
      <w:r w:rsidRPr="00A054FF">
        <w:rPr>
          <w:rFonts w:cs="Tahoma"/>
          <w:szCs w:val="18"/>
        </w:rPr>
        <w:t>Сведения о предоставлении лицензий на переход см. в уведомлении о продукте в предложениях System Center 2012.</w:t>
      </w:r>
    </w:p>
    <w:p w14:paraId="7FBC0B91" w14:textId="77777777" w:rsidR="00FF4CAB" w:rsidRPr="00A054FF" w:rsidRDefault="00FF4CAB" w:rsidP="000A18AA">
      <w:pPr>
        <w:ind w:left="720"/>
        <w:rPr>
          <w:rFonts w:cs="Tahoma"/>
          <w:szCs w:val="18"/>
        </w:rPr>
      </w:pPr>
    </w:p>
    <w:p w14:paraId="7FBC0B92" w14:textId="77777777" w:rsidR="00F411FE" w:rsidRPr="00A054FF" w:rsidRDefault="00F411FE" w:rsidP="000A18AA">
      <w:pPr>
        <w:ind w:left="720"/>
        <w:rPr>
          <w:rFonts w:cs="Tahoma"/>
          <w:szCs w:val="18"/>
        </w:rPr>
      </w:pPr>
      <w:r w:rsidRPr="00A054FF">
        <w:rPr>
          <w:rFonts w:cs="Tahoma"/>
          <w:szCs w:val="18"/>
        </w:rPr>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827CFE" w:rsidRPr="00A054FF">
        <w:rPr>
          <w:rFonts w:cs="Tahoma"/>
          <w:szCs w:val="18"/>
        </w:rPr>
        <w:t xml:space="preserve"> </w:t>
      </w:r>
      <w:r w:rsidRPr="00A054FF">
        <w:rPr>
          <w:rFonts w:cs="Tahoma"/>
          <w:szCs w:val="18"/>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27CFE" w:rsidRPr="00A054FF">
        <w:rPr>
          <w:rFonts w:cs="Tahoma"/>
          <w:szCs w:val="18"/>
        </w:rPr>
        <w:t xml:space="preserve"> </w:t>
      </w:r>
    </w:p>
    <w:p w14:paraId="7FBC0B93" w14:textId="77777777" w:rsidR="00E72B93" w:rsidRPr="00A054FF" w:rsidRDefault="00E72B93" w:rsidP="000A18AA">
      <w:pPr>
        <w:ind w:left="720"/>
        <w:rPr>
          <w:rFonts w:cs="Tahoma"/>
          <w:szCs w:val="18"/>
        </w:rPr>
      </w:pPr>
    </w:p>
    <w:p w14:paraId="7FBC0B94" w14:textId="77777777" w:rsidR="00143CF6" w:rsidRPr="00A054FF" w:rsidRDefault="005C164D" w:rsidP="003165D6">
      <w:pPr>
        <w:ind w:left="720"/>
        <w:rPr>
          <w:rFonts w:cs="Tahoma"/>
          <w:szCs w:val="18"/>
        </w:rPr>
      </w:pPr>
      <w:r w:rsidRPr="00A054FF">
        <w:rPr>
          <w:rFonts w:cs="Tahoma"/>
          <w:color w:val="000000"/>
          <w:szCs w:val="18"/>
        </w:rPr>
        <w:t>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bookmarkStart w:id="1477" w:name="_90_System_Center"/>
      <w:bookmarkEnd w:id="1477"/>
    </w:p>
    <w:p w14:paraId="7FBC0B95" w14:textId="77777777" w:rsidR="00FF4CAB" w:rsidRPr="00A054FF" w:rsidRDefault="00FF4CAB" w:rsidP="004F0CAE">
      <w:pPr>
        <w:rPr>
          <w:rFonts w:cs="Tahoma"/>
          <w:szCs w:val="18"/>
        </w:rPr>
      </w:pPr>
      <w:bookmarkStart w:id="1478" w:name="Srv_92TechNetPlusSingleUser"/>
    </w:p>
    <w:p w14:paraId="7FBC0B96" w14:textId="77777777" w:rsidR="00FF4CAB" w:rsidRPr="00E00CCD" w:rsidRDefault="00FF4CAB" w:rsidP="004F0CAE">
      <w:pPr>
        <w:rPr>
          <w:rFonts w:cs="Tahoma"/>
        </w:rPr>
      </w:pPr>
    </w:p>
    <w:p w14:paraId="7FBC0B97" w14:textId="77777777" w:rsidR="00FF4CAB" w:rsidRPr="00E00CCD" w:rsidRDefault="00104195" w:rsidP="00FF4CAB">
      <w:pPr>
        <w:pStyle w:val="Heading3"/>
        <w:rPr>
          <w:rFonts w:ascii="Tahoma" w:hAnsi="Tahoma" w:cs="Tahoma"/>
        </w:rPr>
      </w:pPr>
      <w:bookmarkStart w:id="1479" w:name="_87_System_Center"/>
      <w:bookmarkStart w:id="1480" w:name="_Toc336338357"/>
      <w:bookmarkStart w:id="1481" w:name="_Toc348438709"/>
      <w:bookmarkStart w:id="1482" w:name="Srv_100SysCenterVMM2008R2"/>
      <w:bookmarkEnd w:id="1479"/>
      <w:r w:rsidRPr="00E00CCD">
        <w:rPr>
          <w:rFonts w:ascii="Tahoma" w:hAnsi="Tahoma" w:cs="Tahoma"/>
          <w:caps/>
          <w:color w:val="FF6F0D"/>
          <w:sz w:val="22"/>
          <w:szCs w:val="22"/>
          <w:vertAlign w:val="superscript"/>
        </w:rPr>
        <w:t>90</w:t>
      </w:r>
      <w:r w:rsidRPr="00E00CCD">
        <w:rPr>
          <w:rFonts w:ascii="Tahoma" w:hAnsi="Tahoma" w:cs="Tahoma"/>
          <w:color w:val="FF6F0D"/>
          <w:sz w:val="22"/>
          <w:szCs w:val="22"/>
        </w:rPr>
        <w:t xml:space="preserve"> System Center Virtual Machine Manager 2008 R2 — клиентские и серверные лицензии на управление</w:t>
      </w:r>
      <w:bookmarkEnd w:id="1480"/>
      <w:bookmarkEnd w:id="1481"/>
    </w:p>
    <w:bookmarkEnd w:id="1482"/>
    <w:p w14:paraId="7FBC0B98" w14:textId="77777777" w:rsidR="00FF4CAB" w:rsidRPr="00A054FF" w:rsidRDefault="00FF4CAB" w:rsidP="004F0CAE">
      <w:pPr>
        <w:rPr>
          <w:rFonts w:cs="Tahoma"/>
          <w:szCs w:val="18"/>
        </w:rPr>
      </w:pPr>
    </w:p>
    <w:p w14:paraId="7FBC0B99" w14:textId="77777777" w:rsidR="00FF4CAB" w:rsidRPr="00A054FF" w:rsidRDefault="00FF4CAB" w:rsidP="004F0CAE">
      <w:pPr>
        <w:ind w:left="720"/>
        <w:rPr>
          <w:rFonts w:cs="Tahoma"/>
          <w:szCs w:val="18"/>
        </w:rPr>
      </w:pPr>
      <w:r w:rsidRPr="00A054FF">
        <w:rPr>
          <w:rFonts w:cs="Tahoma"/>
          <w:szCs w:val="18"/>
        </w:rPr>
        <w:t>Жизненный цикл этих продуктов закончился и они больше не будут предлагаться.</w:t>
      </w:r>
    </w:p>
    <w:p w14:paraId="7FBC0B9A" w14:textId="77777777" w:rsidR="004F0CAE" w:rsidRPr="00A054FF" w:rsidRDefault="004F0CAE" w:rsidP="004F0CAE">
      <w:pPr>
        <w:ind w:left="720"/>
        <w:rPr>
          <w:rFonts w:cs="Tahoma"/>
          <w:szCs w:val="18"/>
        </w:rPr>
      </w:pPr>
    </w:p>
    <w:p w14:paraId="7FBC0B9B" w14:textId="77777777" w:rsidR="00FF4CAB" w:rsidRPr="00A054FF" w:rsidRDefault="00FF4CAB" w:rsidP="004F0CAE">
      <w:pPr>
        <w:adjustRightInd w:val="0"/>
        <w:spacing w:after="60"/>
        <w:ind w:left="720"/>
        <w:textAlignment w:val="baseline"/>
        <w:rPr>
          <w:rFonts w:cs="Tahoma"/>
          <w:szCs w:val="18"/>
        </w:rPr>
      </w:pPr>
      <w:r w:rsidRPr="00A054FF">
        <w:rPr>
          <w:rFonts w:cs="Tahoma"/>
          <w:b/>
          <w:szCs w:val="18"/>
        </w:rPr>
        <w:t>Сведения об одноразовом предоставлении лицензии на переход для System Center 2012:</w:t>
      </w:r>
    </w:p>
    <w:p w14:paraId="7FBC0B9C" w14:textId="77777777" w:rsidR="00586FCE" w:rsidRPr="00A054FF" w:rsidRDefault="00FF4CAB" w:rsidP="004F0CAE">
      <w:pPr>
        <w:ind w:left="720"/>
        <w:rPr>
          <w:rFonts w:cs="Tahoma"/>
          <w:szCs w:val="18"/>
        </w:rPr>
      </w:pPr>
      <w:r w:rsidRPr="00A054FF">
        <w:rPr>
          <w:rFonts w:cs="Tahoma"/>
          <w:szCs w:val="18"/>
        </w:rPr>
        <w:t>Сведения о пре</w:t>
      </w:r>
      <w:bookmarkStart w:id="1483" w:name="_Toc336338358"/>
      <w:bookmarkStart w:id="1484" w:name="Srv_101SystemCenter2012"/>
      <w:r w:rsidRPr="00A054FF">
        <w:rPr>
          <w:rFonts w:cs="Tahoma"/>
          <w:szCs w:val="18"/>
        </w:rPr>
        <w:t>доставлении лицензий на переход см. в уведомлении о продукте в предложениях System Center 2012.</w:t>
      </w:r>
    </w:p>
    <w:p w14:paraId="7FBC0B9D" w14:textId="77777777" w:rsidR="004F0CAE" w:rsidRPr="00A054FF" w:rsidRDefault="004F0CAE" w:rsidP="004F0CAE">
      <w:pPr>
        <w:rPr>
          <w:rFonts w:cs="Tahoma"/>
          <w:szCs w:val="18"/>
        </w:rPr>
      </w:pPr>
    </w:p>
    <w:p w14:paraId="7FBC0B9E" w14:textId="77777777" w:rsidR="004F0CAE" w:rsidRDefault="004F0CAE" w:rsidP="004F0CAE">
      <w:pPr>
        <w:rPr>
          <w:rFonts w:cs="Tahoma"/>
        </w:rPr>
      </w:pPr>
    </w:p>
    <w:p w14:paraId="7FBC0B9F" w14:textId="77777777" w:rsidR="003A655F" w:rsidRDefault="003A655F" w:rsidP="004F0CAE">
      <w:pPr>
        <w:rPr>
          <w:rFonts w:cs="Tahoma"/>
        </w:rPr>
      </w:pPr>
    </w:p>
    <w:p w14:paraId="7FBC0BA0" w14:textId="77777777" w:rsidR="003A655F" w:rsidRDefault="003A655F" w:rsidP="004F0CAE">
      <w:pPr>
        <w:rPr>
          <w:rFonts w:cs="Tahoma"/>
        </w:rPr>
      </w:pPr>
    </w:p>
    <w:p w14:paraId="7FBC0BA1" w14:textId="77777777" w:rsidR="003A655F" w:rsidRDefault="003A655F" w:rsidP="004F0CAE">
      <w:pPr>
        <w:rPr>
          <w:rFonts w:cs="Tahoma"/>
        </w:rPr>
      </w:pPr>
    </w:p>
    <w:p w14:paraId="7FBC0BA2" w14:textId="77777777" w:rsidR="003A655F" w:rsidRPr="00E00CCD" w:rsidRDefault="003A655F" w:rsidP="004F0CAE">
      <w:pPr>
        <w:rPr>
          <w:rFonts w:cs="Tahoma"/>
        </w:rPr>
      </w:pPr>
    </w:p>
    <w:p w14:paraId="7FBC0BA3" w14:textId="77777777" w:rsidR="00FF4CAB" w:rsidRPr="00E00CCD" w:rsidRDefault="00496B43" w:rsidP="00FF4CAB">
      <w:pPr>
        <w:pStyle w:val="Heading3"/>
        <w:rPr>
          <w:rFonts w:ascii="Tahoma" w:hAnsi="Tahoma" w:cs="Tahoma"/>
        </w:rPr>
      </w:pPr>
      <w:bookmarkStart w:id="1485" w:name="_91_System_Center_1"/>
      <w:bookmarkStart w:id="1486" w:name="_Toc348438710"/>
      <w:bookmarkEnd w:id="1485"/>
      <w:r w:rsidRPr="00E00CCD">
        <w:rPr>
          <w:rFonts w:ascii="Tahoma" w:hAnsi="Tahoma" w:cs="Tahoma"/>
          <w:caps/>
          <w:color w:val="FF6F0D"/>
          <w:sz w:val="22"/>
          <w:szCs w:val="22"/>
          <w:vertAlign w:val="superscript"/>
        </w:rPr>
        <w:t>91</w:t>
      </w:r>
      <w:r w:rsidRPr="00E00CCD">
        <w:rPr>
          <w:rFonts w:ascii="Tahoma" w:hAnsi="Tahoma" w:cs="Tahoma"/>
          <w:color w:val="FF6F0D"/>
          <w:sz w:val="22"/>
          <w:szCs w:val="22"/>
        </w:rPr>
        <w:t xml:space="preserve"> System Center 2012</w:t>
      </w:r>
      <w:bookmarkEnd w:id="1483"/>
      <w:bookmarkEnd w:id="1486"/>
    </w:p>
    <w:bookmarkEnd w:id="1484"/>
    <w:p w14:paraId="7FBC0BA4" w14:textId="77777777" w:rsidR="00FF4CAB" w:rsidRPr="00A054FF" w:rsidRDefault="00FF4CAB" w:rsidP="004F0CAE">
      <w:pPr>
        <w:rPr>
          <w:rFonts w:cs="Tahoma"/>
          <w:szCs w:val="18"/>
        </w:rPr>
      </w:pPr>
    </w:p>
    <w:p w14:paraId="7FBC0BA5" w14:textId="77777777" w:rsidR="00FF4CAB" w:rsidRPr="00A054FF" w:rsidRDefault="00FF4CAB" w:rsidP="004F0CAE">
      <w:pPr>
        <w:ind w:left="720"/>
        <w:rPr>
          <w:rFonts w:cs="Tahoma"/>
          <w:szCs w:val="18"/>
        </w:rPr>
      </w:pPr>
      <w:r w:rsidRPr="00A054FF">
        <w:rPr>
          <w:rFonts w:cs="Tahoma"/>
          <w:color w:val="000000"/>
          <w:szCs w:val="18"/>
        </w:rPr>
        <w:t>Последующие версии System Center Data Protection Manager 2010, System Center Operations Manager 2008 R2, System Center Service Manager 2010 и System Center Virtual Machine Manager 2008 R2 будут недоступны.</w:t>
      </w:r>
      <w:r w:rsidR="00827CFE" w:rsidRPr="00A054FF">
        <w:rPr>
          <w:rFonts w:cs="Tahoma"/>
          <w:color w:val="000000"/>
          <w:szCs w:val="18"/>
        </w:rPr>
        <w:t xml:space="preserve"> </w:t>
      </w:r>
      <w:r w:rsidRPr="00A054FF">
        <w:rPr>
          <w:rFonts w:cs="Tahoma"/>
          <w:color w:val="000000"/>
          <w:szCs w:val="18"/>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w:t>
      </w:r>
      <w:r w:rsidR="00A054FF">
        <w:rPr>
          <w:rFonts w:cs="Tahoma"/>
          <w:color w:val="000000"/>
          <w:szCs w:val="18"/>
        </w:rPr>
        <w:t> </w:t>
      </w:r>
      <w:r w:rsidRPr="00A054FF">
        <w:rPr>
          <w:rFonts w:cs="Tahoma"/>
          <w:color w:val="000000"/>
          <w:szCs w:val="18"/>
        </w:rPr>
        <w:t>обновления до Systems Center 2012 и использования этого программного обеспечения вместо этих продуктов следующим образом.</w:t>
      </w:r>
    </w:p>
    <w:p w14:paraId="7FBC0BA6" w14:textId="77777777" w:rsidR="00FF4CAB" w:rsidRPr="00A054FF" w:rsidRDefault="00FF4CAB" w:rsidP="004F0CAE">
      <w:pPr>
        <w:ind w:left="900"/>
        <w:rPr>
          <w:rFonts w:cs="Tahoma"/>
          <w:szCs w:val="18"/>
        </w:rPr>
      </w:pPr>
    </w:p>
    <w:p w14:paraId="7FBC0BA7" w14:textId="77777777" w:rsidR="00FF4CAB" w:rsidRPr="00A054FF" w:rsidRDefault="00FF4CAB" w:rsidP="004F0CAE">
      <w:pPr>
        <w:ind w:left="900"/>
        <w:rPr>
          <w:rFonts w:cs="Tahoma"/>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00CCD" w14:paraId="7FBC0BAA" w14:textId="77777777" w:rsidTr="00780033">
        <w:trPr>
          <w:tblHeader/>
        </w:trPr>
        <w:tc>
          <w:tcPr>
            <w:tcW w:w="3960" w:type="dxa"/>
            <w:tcBorders>
              <w:top w:val="single" w:sz="4" w:space="0" w:color="000000"/>
              <w:bottom w:val="single" w:sz="6" w:space="0" w:color="000000"/>
            </w:tcBorders>
            <w:shd w:val="clear" w:color="auto" w:fill="FABF8F"/>
          </w:tcPr>
          <w:p w14:paraId="7FBC0BA8" w14:textId="77777777" w:rsidR="00FF4CAB" w:rsidRPr="00E00CCD" w:rsidRDefault="00FF4CAB" w:rsidP="00FF4CAB">
            <w:pPr>
              <w:jc w:val="center"/>
              <w:rPr>
                <w:rFonts w:cs="Tahoma"/>
                <w:b/>
                <w:color w:val="000000"/>
                <w:szCs w:val="20"/>
              </w:rPr>
            </w:pPr>
            <w:r w:rsidRPr="00E00CCD">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14:paraId="7FBC0BA9" w14:textId="77777777" w:rsidR="00FF4CAB" w:rsidRPr="00E00CCD" w:rsidRDefault="00FF4CAB" w:rsidP="00FF4CAB">
            <w:pPr>
              <w:jc w:val="center"/>
              <w:rPr>
                <w:rFonts w:cs="Tahoma"/>
                <w:b/>
                <w:color w:val="000000"/>
                <w:szCs w:val="20"/>
              </w:rPr>
            </w:pPr>
            <w:r w:rsidRPr="00E00CCD">
              <w:rPr>
                <w:rFonts w:cs="Tahoma"/>
                <w:b/>
                <w:color w:val="000000"/>
                <w:szCs w:val="20"/>
              </w:rPr>
              <w:t>Лицензии System Center 2012</w:t>
            </w:r>
          </w:p>
        </w:tc>
      </w:tr>
      <w:tr w:rsidR="00FF4CAB" w:rsidRPr="00E00CCD" w14:paraId="7FBC0BAD" w14:textId="77777777" w:rsidTr="00CA14C9">
        <w:tc>
          <w:tcPr>
            <w:tcW w:w="3960" w:type="dxa"/>
            <w:tcBorders>
              <w:top w:val="single" w:sz="6" w:space="0" w:color="000000"/>
            </w:tcBorders>
            <w:shd w:val="clear" w:color="auto" w:fill="FFFFFF"/>
          </w:tcPr>
          <w:p w14:paraId="7FBC0BAB" w14:textId="77777777" w:rsidR="00FF4CAB" w:rsidRPr="00E00CCD" w:rsidRDefault="00FF4CAB" w:rsidP="00FF4CAB">
            <w:pPr>
              <w:rPr>
                <w:rFonts w:cs="Tahoma"/>
                <w:color w:val="000000"/>
                <w:szCs w:val="20"/>
              </w:rPr>
            </w:pPr>
            <w:r w:rsidRPr="00E00CCD">
              <w:rPr>
                <w:rFonts w:cs="Tahoma"/>
                <w:color w:val="000000"/>
                <w:szCs w:val="20"/>
              </w:rPr>
              <w:t>System Center Client Management Suite на</w:t>
            </w:r>
            <w:r w:rsidR="00780033">
              <w:rPr>
                <w:rFonts w:cs="Tahoma"/>
                <w:color w:val="000000"/>
                <w:szCs w:val="20"/>
              </w:rPr>
              <w:t> </w:t>
            </w:r>
            <w:r w:rsidRPr="00E00CCD">
              <w:rPr>
                <w:rFonts w:cs="Tahoma"/>
                <w:color w:val="000000"/>
                <w:szCs w:val="20"/>
              </w:rPr>
              <w:t>операционную среду (Client ML)</w:t>
            </w:r>
          </w:p>
        </w:tc>
        <w:tc>
          <w:tcPr>
            <w:tcW w:w="4050" w:type="dxa"/>
            <w:tcBorders>
              <w:top w:val="single" w:sz="6" w:space="0" w:color="000000"/>
            </w:tcBorders>
            <w:shd w:val="clear" w:color="auto" w:fill="FFFFFF"/>
          </w:tcPr>
          <w:p w14:paraId="7FBC0BAC"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w:t>
            </w:r>
            <w:r w:rsidR="00780033">
              <w:rPr>
                <w:rFonts w:cs="Tahoma"/>
                <w:color w:val="000000"/>
                <w:szCs w:val="20"/>
              </w:rPr>
              <w:t> </w:t>
            </w:r>
            <w:r w:rsidRPr="00E00CCD">
              <w:rPr>
                <w:rFonts w:cs="Tahoma"/>
                <w:color w:val="000000"/>
                <w:szCs w:val="20"/>
              </w:rPr>
              <w:t>Management Suite (Client ML) «на</w:t>
            </w:r>
            <w:r w:rsidR="00780033">
              <w:rPr>
                <w:rFonts w:cs="Tahoma"/>
                <w:color w:val="000000"/>
                <w:szCs w:val="20"/>
              </w:rPr>
              <w:t> </w:t>
            </w:r>
            <w:r w:rsidRPr="00E00CCD">
              <w:rPr>
                <w:rFonts w:cs="Tahoma"/>
                <w:color w:val="000000"/>
                <w:szCs w:val="20"/>
              </w:rPr>
              <w:t>операционную среду»</w:t>
            </w:r>
          </w:p>
        </w:tc>
      </w:tr>
      <w:tr w:rsidR="00FF4CAB" w:rsidRPr="00E00CCD" w14:paraId="7FBC0BB0" w14:textId="77777777" w:rsidTr="00CA14C9">
        <w:tc>
          <w:tcPr>
            <w:tcW w:w="3960" w:type="dxa"/>
            <w:shd w:val="clear" w:color="auto" w:fill="FFFFFF"/>
          </w:tcPr>
          <w:p w14:paraId="7FBC0BAE" w14:textId="77777777" w:rsidR="00FF4CAB" w:rsidRPr="00E00CCD" w:rsidRDefault="00FF4CAB" w:rsidP="00FF4CAB">
            <w:pPr>
              <w:rPr>
                <w:rFonts w:cs="Tahoma"/>
                <w:color w:val="000000"/>
                <w:szCs w:val="20"/>
              </w:rPr>
            </w:pPr>
            <w:r w:rsidRPr="00E00CCD">
              <w:rPr>
                <w:rFonts w:cs="Tahoma"/>
                <w:color w:val="000000"/>
                <w:szCs w:val="20"/>
              </w:rPr>
              <w:t>System Center Client Management Suite на</w:t>
            </w:r>
            <w:r w:rsidR="00780033">
              <w:rPr>
                <w:rFonts w:cs="Tahoma"/>
                <w:color w:val="000000"/>
                <w:szCs w:val="20"/>
              </w:rPr>
              <w:t> </w:t>
            </w:r>
            <w:r w:rsidRPr="00E00CCD">
              <w:rPr>
                <w:rFonts w:cs="Tahoma"/>
                <w:color w:val="000000"/>
                <w:szCs w:val="20"/>
              </w:rPr>
              <w:t>пользователя (Client ML)</w:t>
            </w:r>
          </w:p>
        </w:tc>
        <w:tc>
          <w:tcPr>
            <w:tcW w:w="4050" w:type="dxa"/>
            <w:shd w:val="clear" w:color="auto" w:fill="FFFFFF"/>
          </w:tcPr>
          <w:p w14:paraId="7FBC0BAF" w14:textId="77777777" w:rsidR="00FF4CAB" w:rsidRPr="00E00CCD" w:rsidRDefault="00FF4CAB" w:rsidP="00780033">
            <w:pPr>
              <w:rPr>
                <w:rFonts w:cs="Tahoma"/>
                <w:color w:val="000000"/>
                <w:szCs w:val="20"/>
              </w:rPr>
            </w:pPr>
            <w:r w:rsidRPr="00E00CCD">
              <w:rPr>
                <w:rFonts w:cs="Tahoma"/>
                <w:color w:val="000000"/>
                <w:szCs w:val="20"/>
              </w:rPr>
              <w:t>1 лицензия System Center 2012 Client</w:t>
            </w:r>
            <w:r w:rsidR="00780033">
              <w:rPr>
                <w:rFonts w:cs="Tahoma"/>
                <w:color w:val="000000"/>
                <w:szCs w:val="20"/>
              </w:rPr>
              <w:t> </w:t>
            </w:r>
            <w:r w:rsidRPr="00E00CCD">
              <w:rPr>
                <w:rFonts w:cs="Tahoma"/>
                <w:color w:val="000000"/>
                <w:szCs w:val="20"/>
              </w:rPr>
              <w:t>Management Suite (Client ML) «на</w:t>
            </w:r>
            <w:r w:rsidR="00780033">
              <w:rPr>
                <w:rFonts w:cs="Tahoma"/>
                <w:color w:val="000000"/>
                <w:szCs w:val="20"/>
              </w:rPr>
              <w:t> </w:t>
            </w:r>
            <w:r w:rsidRPr="00E00CCD">
              <w:rPr>
                <w:rFonts w:cs="Tahoma"/>
                <w:color w:val="000000"/>
                <w:szCs w:val="20"/>
              </w:rPr>
              <w:t>пользователя»</w:t>
            </w:r>
          </w:p>
        </w:tc>
      </w:tr>
      <w:tr w:rsidR="00FF4CAB" w:rsidRPr="00E00CCD" w14:paraId="7FBC0BB3" w14:textId="77777777" w:rsidTr="00CA14C9">
        <w:tc>
          <w:tcPr>
            <w:tcW w:w="3960" w:type="dxa"/>
            <w:shd w:val="clear" w:color="auto" w:fill="FFFFFF"/>
          </w:tcPr>
          <w:p w14:paraId="7FBC0BB1"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w:t>
            </w:r>
          </w:p>
        </w:tc>
        <w:tc>
          <w:tcPr>
            <w:tcW w:w="4050" w:type="dxa"/>
            <w:shd w:val="clear" w:color="auto" w:fill="FFFFFF"/>
          </w:tcPr>
          <w:p w14:paraId="7FBC0BB2"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w:t>
            </w:r>
            <w:r w:rsidR="00780033">
              <w:rPr>
                <w:rFonts w:cs="Tahoma"/>
                <w:color w:val="000000"/>
                <w:szCs w:val="20"/>
              </w:rPr>
              <w:t> </w:t>
            </w:r>
            <w:r w:rsidRPr="00E00CCD">
              <w:rPr>
                <w:rFonts w:cs="Tahoma"/>
                <w:color w:val="000000"/>
                <w:szCs w:val="20"/>
              </w:rPr>
              <w:t>Center 2012 Standard (Server ML)</w:t>
            </w:r>
          </w:p>
        </w:tc>
      </w:tr>
      <w:tr w:rsidR="00FF4CAB" w:rsidRPr="00E00CCD" w14:paraId="7FBC0BB6" w14:textId="77777777" w:rsidTr="00CA14C9">
        <w:tc>
          <w:tcPr>
            <w:tcW w:w="3960" w:type="dxa"/>
            <w:shd w:val="clear" w:color="auto" w:fill="FFFFFF"/>
          </w:tcPr>
          <w:p w14:paraId="7FBC0BB4"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 клиентская лицензия на управление (Client ML) «на операционную среду»</w:t>
            </w:r>
          </w:p>
        </w:tc>
        <w:tc>
          <w:tcPr>
            <w:tcW w:w="4050" w:type="dxa"/>
            <w:shd w:val="clear" w:color="auto" w:fill="FFFFFF"/>
          </w:tcPr>
          <w:p w14:paraId="7FBC0BB5" w14:textId="77777777" w:rsidR="00FF4CAB" w:rsidRPr="00E00CCD" w:rsidRDefault="00FF4CAB" w:rsidP="00FF4CAB">
            <w:pPr>
              <w:rPr>
                <w:rFonts w:cs="Tahoma"/>
                <w:color w:val="000000"/>
                <w:szCs w:val="20"/>
              </w:rPr>
            </w:pPr>
            <w:r w:rsidRPr="00E00CCD">
              <w:rPr>
                <w:rFonts w:cs="Tahoma"/>
                <w:szCs w:val="20"/>
              </w:rPr>
              <w:t>1 клиентская лицензия на управление (Client</w:t>
            </w:r>
            <w:r w:rsidR="00780033">
              <w:rPr>
                <w:rFonts w:cs="Tahoma"/>
                <w:color w:val="000000"/>
                <w:szCs w:val="20"/>
              </w:rPr>
              <w:t> </w:t>
            </w:r>
            <w:r w:rsidRPr="00E00CCD">
              <w:rPr>
                <w:rFonts w:cs="Tahoma"/>
                <w:szCs w:val="20"/>
              </w:rPr>
              <w:t>ML) System Center 2012 Configuration Manager «на операционную среду»</w:t>
            </w:r>
          </w:p>
        </w:tc>
      </w:tr>
      <w:tr w:rsidR="00FF4CAB" w:rsidRPr="00E00CCD" w14:paraId="7FBC0BB9" w14:textId="77777777" w:rsidTr="00CA14C9">
        <w:tc>
          <w:tcPr>
            <w:tcW w:w="3960" w:type="dxa"/>
            <w:shd w:val="clear" w:color="auto" w:fill="FFFFFF"/>
          </w:tcPr>
          <w:p w14:paraId="7FBC0BB7"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 клиентская лицензия на управление (Client ML) «на пользователя»</w:t>
            </w:r>
          </w:p>
        </w:tc>
        <w:tc>
          <w:tcPr>
            <w:tcW w:w="4050" w:type="dxa"/>
            <w:shd w:val="clear" w:color="auto" w:fill="FFFFFF"/>
          </w:tcPr>
          <w:p w14:paraId="7FBC0BB8" w14:textId="77777777" w:rsidR="00FF4CAB" w:rsidRPr="00E00CCD" w:rsidRDefault="00FF4CAB" w:rsidP="00FF4CAB">
            <w:pPr>
              <w:rPr>
                <w:rFonts w:cs="Tahoma"/>
                <w:color w:val="000000"/>
                <w:szCs w:val="20"/>
              </w:rPr>
            </w:pPr>
            <w:r w:rsidRPr="00E00CCD">
              <w:rPr>
                <w:rFonts w:cs="Tahoma"/>
                <w:szCs w:val="20"/>
              </w:rPr>
              <w:t>1 лицензия System Center 2012 Configuration Manager Client Management License (Client</w:t>
            </w:r>
            <w:r w:rsidR="00780033">
              <w:rPr>
                <w:rFonts w:cs="Tahoma"/>
                <w:color w:val="000000"/>
                <w:szCs w:val="20"/>
              </w:rPr>
              <w:t> </w:t>
            </w:r>
            <w:r w:rsidRPr="00E00CCD">
              <w:rPr>
                <w:rFonts w:cs="Tahoma"/>
                <w:szCs w:val="20"/>
              </w:rPr>
              <w:t>ML) «на пользователя»</w:t>
            </w:r>
          </w:p>
        </w:tc>
      </w:tr>
      <w:tr w:rsidR="00FF4CAB" w:rsidRPr="00E00CCD" w14:paraId="7FBC0BBC" w14:textId="77777777" w:rsidTr="00CA14C9">
        <w:tc>
          <w:tcPr>
            <w:tcW w:w="3960" w:type="dxa"/>
            <w:shd w:val="clear" w:color="auto" w:fill="FFFFFF"/>
          </w:tcPr>
          <w:p w14:paraId="7FBC0BBA"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 Client Management License (Client ML) (только для учащихся)</w:t>
            </w:r>
            <w:r w:rsidRPr="00E00CCD">
              <w:rPr>
                <w:rFonts w:cs="Tahoma"/>
                <w:color w:val="000000"/>
                <w:szCs w:val="20"/>
                <w:vertAlign w:val="superscript"/>
              </w:rPr>
              <w:t>*</w:t>
            </w:r>
          </w:p>
        </w:tc>
        <w:tc>
          <w:tcPr>
            <w:tcW w:w="4050" w:type="dxa"/>
            <w:shd w:val="clear" w:color="auto" w:fill="FFFFFF"/>
          </w:tcPr>
          <w:p w14:paraId="7FBC0BBB" w14:textId="77777777" w:rsidR="00FF4CAB" w:rsidRPr="00E00CCD" w:rsidRDefault="00FF4CAB" w:rsidP="00FF4CAB">
            <w:pPr>
              <w:rPr>
                <w:rFonts w:cs="Tahoma"/>
                <w:color w:val="000000"/>
                <w:szCs w:val="20"/>
              </w:rPr>
            </w:pPr>
            <w:r w:rsidRPr="00E00CCD">
              <w:rPr>
                <w:rFonts w:cs="Tahoma"/>
                <w:szCs w:val="20"/>
              </w:rPr>
              <w:t>1 System Center 2012 Configuration Manager Client Management License (Client ML) (только</w:t>
            </w:r>
            <w:r w:rsidR="00780033">
              <w:rPr>
                <w:rFonts w:cs="Tahoma"/>
                <w:color w:val="000000"/>
                <w:szCs w:val="20"/>
              </w:rPr>
              <w:t> </w:t>
            </w:r>
            <w:r w:rsidRPr="00E00CCD">
              <w:rPr>
                <w:rFonts w:cs="Tahoma"/>
                <w:szCs w:val="20"/>
              </w:rPr>
              <w:t>для учащихся)</w:t>
            </w:r>
            <w:r w:rsidRPr="00E00CCD">
              <w:rPr>
                <w:rFonts w:cs="Tahoma"/>
                <w:szCs w:val="20"/>
                <w:vertAlign w:val="superscript"/>
              </w:rPr>
              <w:t>*</w:t>
            </w:r>
          </w:p>
        </w:tc>
      </w:tr>
      <w:tr w:rsidR="00FF4CAB" w:rsidRPr="00E00CCD" w14:paraId="7FBC0BBF" w14:textId="77777777" w:rsidTr="00CA14C9">
        <w:tc>
          <w:tcPr>
            <w:tcW w:w="3960" w:type="dxa"/>
            <w:shd w:val="clear" w:color="auto" w:fill="FFFFFF"/>
          </w:tcPr>
          <w:p w14:paraId="7FBC0BBD"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 Enterprise Server Management License</w:t>
            </w:r>
          </w:p>
        </w:tc>
        <w:tc>
          <w:tcPr>
            <w:tcW w:w="4050" w:type="dxa"/>
            <w:shd w:val="clear" w:color="auto" w:fill="FFFFFF"/>
          </w:tcPr>
          <w:p w14:paraId="7FBC0BBE"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C2" w14:textId="77777777" w:rsidTr="00CA14C9">
        <w:tc>
          <w:tcPr>
            <w:tcW w:w="3960" w:type="dxa"/>
            <w:shd w:val="clear" w:color="auto" w:fill="FFFFFF"/>
          </w:tcPr>
          <w:p w14:paraId="7FBC0BC0" w14:textId="77777777" w:rsidR="00FF4CAB" w:rsidRPr="00E00CCD" w:rsidRDefault="00FF4CAB" w:rsidP="00FF4CAB">
            <w:pPr>
              <w:rPr>
                <w:rFonts w:cs="Tahoma"/>
                <w:color w:val="000000"/>
                <w:szCs w:val="20"/>
              </w:rPr>
            </w:pPr>
            <w:r w:rsidRPr="00E00CCD">
              <w:rPr>
                <w:rFonts w:cs="Tahoma"/>
                <w:color w:val="000000"/>
                <w:szCs w:val="20"/>
              </w:rPr>
              <w:t xml:space="preserve">System Center Configuration Manager 2007 R3 Standard Server Management License </w:t>
            </w:r>
          </w:p>
        </w:tc>
        <w:tc>
          <w:tcPr>
            <w:tcW w:w="4050" w:type="dxa"/>
            <w:shd w:val="clear" w:color="auto" w:fill="FFFFFF"/>
          </w:tcPr>
          <w:p w14:paraId="7FBC0BC1"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C5" w14:textId="77777777" w:rsidTr="00CA14C9">
        <w:tc>
          <w:tcPr>
            <w:tcW w:w="3960" w:type="dxa"/>
            <w:shd w:val="clear" w:color="auto" w:fill="FFFFFF"/>
          </w:tcPr>
          <w:p w14:paraId="7FBC0BC3" w14:textId="77777777" w:rsidR="00FF4CAB" w:rsidRPr="00E00CCD" w:rsidRDefault="00FF4CAB" w:rsidP="00FF4CAB">
            <w:pPr>
              <w:rPr>
                <w:rFonts w:cs="Tahoma"/>
                <w:color w:val="000000"/>
                <w:szCs w:val="20"/>
              </w:rPr>
            </w:pPr>
            <w:r w:rsidRPr="00E00CCD">
              <w:rPr>
                <w:rFonts w:cs="Tahoma"/>
                <w:color w:val="000000"/>
                <w:szCs w:val="20"/>
              </w:rPr>
              <w:t>System Center Configuration Manager 2007 R3 с технологией SQL Server 2008</w:t>
            </w:r>
          </w:p>
        </w:tc>
        <w:tc>
          <w:tcPr>
            <w:tcW w:w="4050" w:type="dxa"/>
            <w:shd w:val="clear" w:color="auto" w:fill="FFFFFF"/>
          </w:tcPr>
          <w:p w14:paraId="7FBC0BC4"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C8" w14:textId="77777777" w:rsidTr="00CA14C9">
        <w:tc>
          <w:tcPr>
            <w:tcW w:w="3960" w:type="dxa"/>
            <w:shd w:val="clear" w:color="auto" w:fill="FFFFFF"/>
          </w:tcPr>
          <w:p w14:paraId="7FBC0BC6" w14:textId="77777777" w:rsidR="00FF4CAB" w:rsidRPr="00E00CCD" w:rsidRDefault="00FF4CAB" w:rsidP="00780033">
            <w:pPr>
              <w:rPr>
                <w:rFonts w:cs="Tahoma"/>
                <w:color w:val="000000"/>
                <w:szCs w:val="20"/>
              </w:rPr>
            </w:pPr>
            <w:r w:rsidRPr="00E00CCD">
              <w:rPr>
                <w:rFonts w:cs="Tahoma"/>
                <w:color w:val="000000"/>
                <w:szCs w:val="20"/>
              </w:rPr>
              <w:t>System Center Data Protection Manager 2010, клиентская лицензия на управление «на</w:t>
            </w:r>
            <w:r w:rsidR="00780033">
              <w:rPr>
                <w:rFonts w:cs="Tahoma"/>
                <w:color w:val="000000"/>
                <w:szCs w:val="20"/>
              </w:rPr>
              <w:t> </w:t>
            </w:r>
            <w:r w:rsidRPr="00E00CCD">
              <w:rPr>
                <w:rFonts w:cs="Tahoma"/>
                <w:color w:val="000000"/>
                <w:szCs w:val="20"/>
              </w:rPr>
              <w:t>пользователя»</w:t>
            </w:r>
          </w:p>
        </w:tc>
        <w:tc>
          <w:tcPr>
            <w:tcW w:w="4050" w:type="dxa"/>
            <w:shd w:val="clear" w:color="auto" w:fill="FFFFFF"/>
          </w:tcPr>
          <w:p w14:paraId="7FBC0BC7"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пользователя»</w:t>
            </w:r>
          </w:p>
        </w:tc>
      </w:tr>
      <w:tr w:rsidR="00FF4CAB" w:rsidRPr="00E00CCD" w14:paraId="7FBC0BCB" w14:textId="77777777" w:rsidTr="00CA14C9">
        <w:tc>
          <w:tcPr>
            <w:tcW w:w="3960" w:type="dxa"/>
            <w:shd w:val="clear" w:color="auto" w:fill="FFFFFF"/>
          </w:tcPr>
          <w:p w14:paraId="7FBC0BC9" w14:textId="77777777" w:rsidR="00FF4CAB" w:rsidRPr="00E00CCD" w:rsidRDefault="00FF4CAB" w:rsidP="00780033">
            <w:pPr>
              <w:rPr>
                <w:rFonts w:cs="Tahoma"/>
                <w:color w:val="000000"/>
                <w:szCs w:val="20"/>
              </w:rPr>
            </w:pPr>
            <w:r w:rsidRPr="00E00CCD">
              <w:rPr>
                <w:rFonts w:cs="Tahoma"/>
                <w:color w:val="000000"/>
                <w:szCs w:val="20"/>
              </w:rPr>
              <w:t>System Center Data Protection Manager 2010, клиентская лицензия на управление «на</w:t>
            </w:r>
            <w:r w:rsidR="00780033">
              <w:rPr>
                <w:rFonts w:cs="Tahoma"/>
                <w:color w:val="000000"/>
                <w:szCs w:val="20"/>
              </w:rPr>
              <w:t> </w:t>
            </w:r>
            <w:r w:rsidRPr="00E00CCD">
              <w:rPr>
                <w:rFonts w:cs="Tahoma"/>
                <w:color w:val="000000"/>
                <w:szCs w:val="20"/>
              </w:rPr>
              <w:t>операционную среду»</w:t>
            </w:r>
          </w:p>
        </w:tc>
        <w:tc>
          <w:tcPr>
            <w:tcW w:w="4050" w:type="dxa"/>
            <w:shd w:val="clear" w:color="auto" w:fill="FFFFFF"/>
          </w:tcPr>
          <w:p w14:paraId="7FBC0BCA"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операционную среду»</w:t>
            </w:r>
          </w:p>
        </w:tc>
      </w:tr>
      <w:tr w:rsidR="00FF4CAB" w:rsidRPr="00E00CCD" w14:paraId="7FBC0BCE" w14:textId="77777777" w:rsidTr="00CA14C9">
        <w:tc>
          <w:tcPr>
            <w:tcW w:w="3960" w:type="dxa"/>
            <w:shd w:val="clear" w:color="auto" w:fill="FFFFFF"/>
          </w:tcPr>
          <w:p w14:paraId="7FBC0BCC" w14:textId="77777777" w:rsidR="00FF4CAB" w:rsidRPr="00E00CCD" w:rsidRDefault="00FF4CAB" w:rsidP="00FF4CAB">
            <w:pPr>
              <w:rPr>
                <w:rFonts w:cs="Tahoma"/>
                <w:color w:val="000000"/>
                <w:szCs w:val="20"/>
              </w:rPr>
            </w:pPr>
            <w:r w:rsidRPr="00E00CCD">
              <w:rPr>
                <w:rFonts w:cs="Tahoma"/>
                <w:color w:val="000000"/>
                <w:szCs w:val="20"/>
              </w:rPr>
              <w:t>System Center Data Protection Manager 2010, лицензия Enterprise на управление сервером</w:t>
            </w:r>
          </w:p>
        </w:tc>
        <w:tc>
          <w:tcPr>
            <w:tcW w:w="4050" w:type="dxa"/>
            <w:shd w:val="clear" w:color="auto" w:fill="FFFFFF"/>
          </w:tcPr>
          <w:p w14:paraId="7FBC0BCD"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w:t>
            </w:r>
            <w:r w:rsidR="00780033">
              <w:rPr>
                <w:rFonts w:cs="Tahoma"/>
                <w:color w:val="000000"/>
                <w:szCs w:val="20"/>
              </w:rPr>
              <w:t> </w:t>
            </w:r>
            <w:r w:rsidRPr="00E00CCD">
              <w:rPr>
                <w:rFonts w:cs="Tahoma"/>
                <w:color w:val="000000"/>
                <w:szCs w:val="20"/>
              </w:rPr>
              <w:t>Center 2012 Standard (Server ML)</w:t>
            </w:r>
          </w:p>
        </w:tc>
      </w:tr>
      <w:tr w:rsidR="00FF4CAB" w:rsidRPr="00E00CCD" w14:paraId="7FBC0BD1" w14:textId="77777777" w:rsidTr="00780033">
        <w:trPr>
          <w:cantSplit/>
        </w:trPr>
        <w:tc>
          <w:tcPr>
            <w:tcW w:w="3960" w:type="dxa"/>
            <w:shd w:val="clear" w:color="auto" w:fill="FFFFFF"/>
          </w:tcPr>
          <w:p w14:paraId="7FBC0BCF" w14:textId="77777777" w:rsidR="00FF4CAB" w:rsidRPr="00E00CCD" w:rsidRDefault="00FF4CAB" w:rsidP="00FF4CAB">
            <w:pPr>
              <w:rPr>
                <w:rFonts w:cs="Tahoma"/>
                <w:color w:val="000000"/>
                <w:szCs w:val="20"/>
              </w:rPr>
            </w:pPr>
            <w:r w:rsidRPr="00E00CCD">
              <w:rPr>
                <w:rFonts w:cs="Tahoma"/>
                <w:color w:val="000000"/>
                <w:szCs w:val="20"/>
              </w:rPr>
              <w:t>System Center Data Protection Manager 2010 Standard, лицензия на управление сервером</w:t>
            </w:r>
          </w:p>
        </w:tc>
        <w:tc>
          <w:tcPr>
            <w:tcW w:w="4050" w:type="dxa"/>
            <w:shd w:val="clear" w:color="auto" w:fill="FFFFFF"/>
          </w:tcPr>
          <w:p w14:paraId="7FBC0BD0"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D4" w14:textId="77777777" w:rsidTr="00CA14C9">
        <w:tc>
          <w:tcPr>
            <w:tcW w:w="3960" w:type="dxa"/>
            <w:shd w:val="clear" w:color="auto" w:fill="FFFFFF"/>
          </w:tcPr>
          <w:p w14:paraId="7FBC0BD2" w14:textId="77777777" w:rsidR="00FF4CAB" w:rsidRPr="00E00CCD" w:rsidRDefault="00FF4CAB" w:rsidP="00FF4CAB">
            <w:pPr>
              <w:rPr>
                <w:rFonts w:cs="Tahoma"/>
                <w:color w:val="000000"/>
                <w:szCs w:val="20"/>
              </w:rPr>
            </w:pPr>
            <w:r w:rsidRPr="00E00CCD">
              <w:rPr>
                <w:rFonts w:cs="Tahoma"/>
                <w:color w:val="000000"/>
                <w:szCs w:val="20"/>
              </w:rPr>
              <w:t>System Center Operations Manager 2007 R2</w:t>
            </w:r>
          </w:p>
        </w:tc>
        <w:tc>
          <w:tcPr>
            <w:tcW w:w="4050" w:type="dxa"/>
            <w:shd w:val="clear" w:color="auto" w:fill="FFFFFF"/>
          </w:tcPr>
          <w:p w14:paraId="7FBC0BD3"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D7" w14:textId="77777777" w:rsidTr="00CA14C9">
        <w:tc>
          <w:tcPr>
            <w:tcW w:w="3960" w:type="dxa"/>
            <w:shd w:val="clear" w:color="auto" w:fill="FFFFFF"/>
          </w:tcPr>
          <w:p w14:paraId="7FBC0BD5" w14:textId="77777777" w:rsidR="00FF4CAB" w:rsidRPr="00E00CCD" w:rsidRDefault="00FF4CAB" w:rsidP="00FF4CAB">
            <w:pPr>
              <w:rPr>
                <w:rFonts w:cs="Tahoma"/>
                <w:color w:val="000000"/>
                <w:szCs w:val="20"/>
              </w:rPr>
            </w:pPr>
            <w:r w:rsidRPr="00E00CCD">
              <w:rPr>
                <w:rFonts w:cs="Tahoma"/>
                <w:color w:val="000000"/>
                <w:szCs w:val="20"/>
              </w:rPr>
              <w:t>System Center Operations Manager 2007 R2 с</w:t>
            </w:r>
            <w:r w:rsidR="00780033">
              <w:rPr>
                <w:rFonts w:cs="Tahoma"/>
                <w:color w:val="000000"/>
                <w:szCs w:val="20"/>
              </w:rPr>
              <w:t> </w:t>
            </w:r>
            <w:r w:rsidRPr="00E00CCD">
              <w:rPr>
                <w:rFonts w:cs="Tahoma"/>
                <w:color w:val="000000"/>
                <w:szCs w:val="20"/>
              </w:rPr>
              <w:t>технологией SQL Server 2008</w:t>
            </w:r>
          </w:p>
        </w:tc>
        <w:tc>
          <w:tcPr>
            <w:tcW w:w="4050" w:type="dxa"/>
            <w:shd w:val="clear" w:color="auto" w:fill="FFFFFF"/>
          </w:tcPr>
          <w:p w14:paraId="7FBC0BD6"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DA" w14:textId="77777777" w:rsidTr="00CA14C9">
        <w:tc>
          <w:tcPr>
            <w:tcW w:w="3960" w:type="dxa"/>
            <w:shd w:val="clear" w:color="auto" w:fill="FFFFFF"/>
          </w:tcPr>
          <w:p w14:paraId="7FBC0BD8" w14:textId="77777777" w:rsidR="00FF4CAB" w:rsidRPr="00E00CCD" w:rsidRDefault="00FF4CAB" w:rsidP="00FF4CAB">
            <w:pPr>
              <w:rPr>
                <w:rFonts w:cs="Tahoma"/>
                <w:color w:val="000000"/>
                <w:szCs w:val="20"/>
              </w:rPr>
            </w:pPr>
            <w:r w:rsidRPr="00E00CCD">
              <w:rPr>
                <w:rFonts w:cs="Tahoma"/>
                <w:color w:val="000000"/>
                <w:szCs w:val="20"/>
              </w:rPr>
              <w:t>System Center Operations Manager 2007 R2 Standard Server Management License</w:t>
            </w:r>
          </w:p>
        </w:tc>
        <w:tc>
          <w:tcPr>
            <w:tcW w:w="4050" w:type="dxa"/>
            <w:shd w:val="clear" w:color="auto" w:fill="FFFFFF"/>
          </w:tcPr>
          <w:p w14:paraId="7FBC0BD9"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DD" w14:textId="77777777" w:rsidTr="00CA14C9">
        <w:tc>
          <w:tcPr>
            <w:tcW w:w="3960" w:type="dxa"/>
            <w:shd w:val="clear" w:color="auto" w:fill="FFFFFF"/>
          </w:tcPr>
          <w:p w14:paraId="7FBC0BDB" w14:textId="77777777" w:rsidR="00FF4CAB" w:rsidRPr="00E00CCD" w:rsidRDefault="00FF4CAB" w:rsidP="00FF4CAB">
            <w:pPr>
              <w:rPr>
                <w:rFonts w:cs="Tahoma"/>
                <w:color w:val="000000"/>
                <w:szCs w:val="20"/>
              </w:rPr>
            </w:pPr>
            <w:r w:rsidRPr="00E00CCD">
              <w:rPr>
                <w:rFonts w:cs="Tahoma"/>
                <w:color w:val="000000"/>
                <w:szCs w:val="20"/>
              </w:rPr>
              <w:t>System Center Operations Manager 2007 R2 Enterprise Server Management License</w:t>
            </w:r>
          </w:p>
        </w:tc>
        <w:tc>
          <w:tcPr>
            <w:tcW w:w="4050" w:type="dxa"/>
            <w:shd w:val="clear" w:color="auto" w:fill="FFFFFF"/>
          </w:tcPr>
          <w:p w14:paraId="7FBC0BDC"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E0" w14:textId="77777777" w:rsidTr="003A655F">
        <w:trPr>
          <w:cantSplit/>
        </w:trPr>
        <w:tc>
          <w:tcPr>
            <w:tcW w:w="3960" w:type="dxa"/>
            <w:shd w:val="clear" w:color="auto" w:fill="FFFFFF"/>
          </w:tcPr>
          <w:p w14:paraId="7FBC0BDE" w14:textId="77777777" w:rsidR="00FF4CAB" w:rsidRPr="00E00CCD" w:rsidRDefault="00FF4CAB" w:rsidP="00FF4CAB">
            <w:pPr>
              <w:rPr>
                <w:rFonts w:cs="Tahoma"/>
                <w:color w:val="000000"/>
                <w:szCs w:val="20"/>
              </w:rPr>
            </w:pPr>
            <w:r w:rsidRPr="00E00CCD">
              <w:rPr>
                <w:rFonts w:cs="Tahoma"/>
                <w:color w:val="000000"/>
                <w:szCs w:val="20"/>
              </w:rPr>
              <w:t>System Center Operations Manager 2007 R2, клиентская лицензия на управление «на</w:t>
            </w:r>
            <w:r w:rsidR="00780033">
              <w:rPr>
                <w:rFonts w:cs="Tahoma"/>
                <w:color w:val="000000"/>
                <w:szCs w:val="20"/>
              </w:rPr>
              <w:t> </w:t>
            </w:r>
            <w:r w:rsidRPr="00E00CCD">
              <w:rPr>
                <w:rFonts w:cs="Tahoma"/>
                <w:color w:val="000000"/>
                <w:szCs w:val="20"/>
              </w:rPr>
              <w:t>операционную среду»</w:t>
            </w:r>
          </w:p>
        </w:tc>
        <w:tc>
          <w:tcPr>
            <w:tcW w:w="4050" w:type="dxa"/>
            <w:shd w:val="clear" w:color="auto" w:fill="FFFFFF"/>
          </w:tcPr>
          <w:p w14:paraId="7FBC0BDF"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операционную среду»</w:t>
            </w:r>
          </w:p>
        </w:tc>
      </w:tr>
      <w:tr w:rsidR="00FF4CAB" w:rsidRPr="00E00CCD" w14:paraId="7FBC0BE3" w14:textId="77777777" w:rsidTr="00CA14C9">
        <w:tc>
          <w:tcPr>
            <w:tcW w:w="3960" w:type="dxa"/>
            <w:shd w:val="clear" w:color="auto" w:fill="FFFFFF"/>
          </w:tcPr>
          <w:p w14:paraId="7FBC0BE1" w14:textId="77777777" w:rsidR="00FF4CAB" w:rsidRPr="00E00CCD" w:rsidRDefault="00FF4CAB" w:rsidP="00FF4CAB">
            <w:pPr>
              <w:rPr>
                <w:rFonts w:cs="Tahoma"/>
                <w:color w:val="000000"/>
                <w:szCs w:val="20"/>
              </w:rPr>
            </w:pPr>
            <w:r w:rsidRPr="00E00CCD">
              <w:rPr>
                <w:rFonts w:cs="Tahoma"/>
                <w:color w:val="000000"/>
                <w:szCs w:val="20"/>
              </w:rPr>
              <w:t>System Center Operations Manager 2007 R2 клиентская лицензия на управление «на</w:t>
            </w:r>
            <w:r w:rsidR="00780033">
              <w:rPr>
                <w:rFonts w:cs="Tahoma"/>
                <w:color w:val="000000"/>
                <w:szCs w:val="20"/>
              </w:rPr>
              <w:t> </w:t>
            </w:r>
            <w:r w:rsidRPr="00E00CCD">
              <w:rPr>
                <w:rFonts w:cs="Tahoma"/>
                <w:color w:val="000000"/>
                <w:szCs w:val="20"/>
              </w:rPr>
              <w:t>пользователя»</w:t>
            </w:r>
          </w:p>
        </w:tc>
        <w:tc>
          <w:tcPr>
            <w:tcW w:w="4050" w:type="dxa"/>
            <w:shd w:val="clear" w:color="auto" w:fill="FFFFFF"/>
          </w:tcPr>
          <w:p w14:paraId="7FBC0BE2"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пользователя»</w:t>
            </w:r>
          </w:p>
        </w:tc>
      </w:tr>
      <w:tr w:rsidR="00FF4CAB" w:rsidRPr="00E00CCD" w14:paraId="7FBC0BE6" w14:textId="77777777" w:rsidTr="00CA14C9">
        <w:tc>
          <w:tcPr>
            <w:tcW w:w="3960" w:type="dxa"/>
            <w:shd w:val="clear" w:color="auto" w:fill="FFFFFF"/>
          </w:tcPr>
          <w:p w14:paraId="7FBC0BE4" w14:textId="77777777" w:rsidR="00FF4CAB" w:rsidRPr="00E00CCD" w:rsidRDefault="00FF4CAB" w:rsidP="00FF4CAB">
            <w:pPr>
              <w:rPr>
                <w:rFonts w:cs="Tahoma"/>
                <w:color w:val="000000"/>
                <w:szCs w:val="20"/>
              </w:rPr>
            </w:pPr>
            <w:r w:rsidRPr="00E00CCD">
              <w:rPr>
                <w:rFonts w:cs="Tahoma"/>
                <w:color w:val="000000"/>
                <w:szCs w:val="20"/>
              </w:rPr>
              <w:t>System Center Server Management Suite Enterprise</w:t>
            </w:r>
          </w:p>
        </w:tc>
        <w:tc>
          <w:tcPr>
            <w:tcW w:w="4050" w:type="dxa"/>
            <w:shd w:val="clear" w:color="auto" w:fill="FFFFFF"/>
          </w:tcPr>
          <w:p w14:paraId="7FBC0BE5" w14:textId="77777777" w:rsidR="00FF4CAB" w:rsidRPr="00E00CCD" w:rsidRDefault="00FF4CAB" w:rsidP="00FF4CAB">
            <w:pPr>
              <w:rPr>
                <w:rFonts w:cs="Tahoma"/>
                <w:color w:val="000000"/>
                <w:szCs w:val="20"/>
              </w:rPr>
            </w:pPr>
            <w:r w:rsidRPr="00E00CCD">
              <w:rPr>
                <w:rFonts w:cs="Tahoma"/>
                <w:color w:val="000000"/>
                <w:szCs w:val="20"/>
              </w:rPr>
              <w:t>2 серверных лицензии на управление System Center 2012 Standard (Server ML)</w:t>
            </w:r>
          </w:p>
        </w:tc>
      </w:tr>
      <w:tr w:rsidR="00FF4CAB" w:rsidRPr="00E00CCD" w14:paraId="7FBC0BE9" w14:textId="77777777" w:rsidTr="00CA14C9">
        <w:tc>
          <w:tcPr>
            <w:tcW w:w="3960" w:type="dxa"/>
            <w:shd w:val="clear" w:color="auto" w:fill="FFFFFF"/>
          </w:tcPr>
          <w:p w14:paraId="7FBC0BE7" w14:textId="77777777" w:rsidR="00FF4CAB" w:rsidRPr="00E00CCD" w:rsidRDefault="00FF4CAB" w:rsidP="00FF4CAB">
            <w:pPr>
              <w:rPr>
                <w:rFonts w:cs="Tahoma"/>
                <w:color w:val="000000"/>
                <w:szCs w:val="20"/>
              </w:rPr>
            </w:pPr>
            <w:r w:rsidRPr="00E00CCD">
              <w:rPr>
                <w:rFonts w:cs="Tahoma"/>
                <w:color w:val="000000"/>
                <w:szCs w:val="20"/>
              </w:rPr>
              <w:t>System Center Server Management Suite Datacenter</w:t>
            </w:r>
          </w:p>
        </w:tc>
        <w:tc>
          <w:tcPr>
            <w:tcW w:w="4050" w:type="dxa"/>
            <w:shd w:val="clear" w:color="auto" w:fill="FFFFFF"/>
          </w:tcPr>
          <w:p w14:paraId="7FBC0BE8"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E00CCD" w14:paraId="7FBC0BEC" w14:textId="77777777" w:rsidTr="00CA14C9">
        <w:tc>
          <w:tcPr>
            <w:tcW w:w="3960" w:type="dxa"/>
            <w:shd w:val="clear" w:color="auto" w:fill="FFFFFF"/>
          </w:tcPr>
          <w:p w14:paraId="7FBC0BEA" w14:textId="77777777" w:rsidR="00FF4CAB" w:rsidRPr="00E00CCD" w:rsidRDefault="00FF4CAB" w:rsidP="00FF4CAB">
            <w:pPr>
              <w:rPr>
                <w:rFonts w:cs="Tahoma"/>
                <w:color w:val="000000"/>
                <w:szCs w:val="20"/>
              </w:rPr>
            </w:pPr>
            <w:r w:rsidRPr="00E00CCD">
              <w:rPr>
                <w:rFonts w:cs="Tahoma"/>
                <w:color w:val="000000"/>
                <w:szCs w:val="20"/>
              </w:rPr>
              <w:t>System Center Service Manager 2010</w:t>
            </w:r>
          </w:p>
        </w:tc>
        <w:tc>
          <w:tcPr>
            <w:tcW w:w="4050" w:type="dxa"/>
            <w:shd w:val="clear" w:color="auto" w:fill="FFFFFF"/>
          </w:tcPr>
          <w:p w14:paraId="7FBC0BEB"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EF" w14:textId="77777777" w:rsidTr="00CA14C9">
        <w:tc>
          <w:tcPr>
            <w:tcW w:w="3960" w:type="dxa"/>
            <w:shd w:val="clear" w:color="auto" w:fill="FFFFFF"/>
          </w:tcPr>
          <w:p w14:paraId="7FBC0BED" w14:textId="77777777" w:rsidR="00FF4CAB" w:rsidRPr="00E00CCD" w:rsidRDefault="00FF4CAB" w:rsidP="00FF4CAB">
            <w:pPr>
              <w:rPr>
                <w:rFonts w:cs="Tahoma"/>
                <w:color w:val="000000"/>
                <w:szCs w:val="20"/>
              </w:rPr>
            </w:pPr>
            <w:r w:rsidRPr="00E00CCD">
              <w:rPr>
                <w:rFonts w:cs="Tahoma"/>
                <w:color w:val="000000"/>
                <w:szCs w:val="20"/>
              </w:rPr>
              <w:t>System Center Service Manager 2010 с</w:t>
            </w:r>
            <w:r w:rsidR="00780033">
              <w:rPr>
                <w:rFonts w:cs="Tahoma"/>
                <w:color w:val="000000"/>
                <w:szCs w:val="20"/>
              </w:rPr>
              <w:t> </w:t>
            </w:r>
            <w:r w:rsidRPr="00E00CCD">
              <w:rPr>
                <w:rFonts w:cs="Tahoma"/>
                <w:color w:val="000000"/>
                <w:szCs w:val="20"/>
              </w:rPr>
              <w:t>технологией SQL Server 2008</w:t>
            </w:r>
          </w:p>
        </w:tc>
        <w:tc>
          <w:tcPr>
            <w:tcW w:w="4050" w:type="dxa"/>
            <w:shd w:val="clear" w:color="auto" w:fill="FFFFFF"/>
          </w:tcPr>
          <w:p w14:paraId="7FBC0BEE"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F2" w14:textId="77777777" w:rsidTr="00CA14C9">
        <w:tc>
          <w:tcPr>
            <w:tcW w:w="3960" w:type="dxa"/>
            <w:shd w:val="clear" w:color="auto" w:fill="FFFFFF"/>
          </w:tcPr>
          <w:p w14:paraId="7FBC0BF0" w14:textId="77777777" w:rsidR="00FF4CAB" w:rsidRPr="00E00CCD" w:rsidRDefault="00FF4CAB" w:rsidP="00FF4CAB">
            <w:pPr>
              <w:rPr>
                <w:rFonts w:cs="Tahoma"/>
                <w:color w:val="000000"/>
                <w:szCs w:val="20"/>
              </w:rPr>
            </w:pPr>
            <w:r w:rsidRPr="00E00CCD">
              <w:rPr>
                <w:rFonts w:cs="Tahoma"/>
                <w:color w:val="000000"/>
                <w:szCs w:val="20"/>
              </w:rPr>
              <w:t>System Center Service Manager 2010, клиентская лицензия на управление (Client</w:t>
            </w:r>
            <w:r w:rsidR="00780033">
              <w:rPr>
                <w:rFonts w:cs="Tahoma"/>
                <w:color w:val="000000"/>
                <w:szCs w:val="20"/>
              </w:rPr>
              <w:t> </w:t>
            </w:r>
            <w:r w:rsidRPr="00E00CCD">
              <w:rPr>
                <w:rFonts w:cs="Tahoma"/>
                <w:color w:val="000000"/>
                <w:szCs w:val="20"/>
              </w:rPr>
              <w:t>ML) «на операционную среду»</w:t>
            </w:r>
          </w:p>
        </w:tc>
        <w:tc>
          <w:tcPr>
            <w:tcW w:w="4050" w:type="dxa"/>
            <w:shd w:val="clear" w:color="auto" w:fill="FFFFFF"/>
          </w:tcPr>
          <w:p w14:paraId="7FBC0BF1"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операционную среду»</w:t>
            </w:r>
          </w:p>
        </w:tc>
      </w:tr>
      <w:tr w:rsidR="00FF4CAB" w:rsidRPr="00E00CCD" w14:paraId="7FBC0BF5" w14:textId="77777777" w:rsidTr="00CA14C9">
        <w:tc>
          <w:tcPr>
            <w:tcW w:w="3960" w:type="dxa"/>
            <w:shd w:val="clear" w:color="auto" w:fill="FFFFFF"/>
          </w:tcPr>
          <w:p w14:paraId="7FBC0BF3" w14:textId="77777777" w:rsidR="00FF4CAB" w:rsidRPr="00E00CCD" w:rsidRDefault="00FF4CAB" w:rsidP="00FF4CAB">
            <w:pPr>
              <w:rPr>
                <w:rFonts w:cs="Tahoma"/>
                <w:color w:val="000000"/>
                <w:szCs w:val="20"/>
              </w:rPr>
            </w:pPr>
            <w:r w:rsidRPr="00E00CCD">
              <w:rPr>
                <w:rFonts w:cs="Tahoma"/>
                <w:color w:val="000000"/>
                <w:szCs w:val="20"/>
              </w:rPr>
              <w:t>System Center Service Manager 2010, клиентская лицензия на управление (Client</w:t>
            </w:r>
            <w:r w:rsidR="00780033">
              <w:rPr>
                <w:rFonts w:cs="Tahoma"/>
                <w:color w:val="000000"/>
                <w:szCs w:val="20"/>
              </w:rPr>
              <w:t> </w:t>
            </w:r>
            <w:r w:rsidRPr="00E00CCD">
              <w:rPr>
                <w:rFonts w:cs="Tahoma"/>
                <w:color w:val="000000"/>
                <w:szCs w:val="20"/>
              </w:rPr>
              <w:t>ML) «на пользователя»</w:t>
            </w:r>
          </w:p>
        </w:tc>
        <w:tc>
          <w:tcPr>
            <w:tcW w:w="4050" w:type="dxa"/>
            <w:shd w:val="clear" w:color="auto" w:fill="FFFFFF"/>
          </w:tcPr>
          <w:p w14:paraId="7FBC0BF4" w14:textId="77777777" w:rsidR="00FF4CAB" w:rsidRPr="00E00CCD" w:rsidRDefault="00FF4CAB" w:rsidP="00FF4CAB">
            <w:pPr>
              <w:rPr>
                <w:rFonts w:cs="Tahoma"/>
                <w:color w:val="000000"/>
                <w:szCs w:val="20"/>
              </w:rPr>
            </w:pPr>
            <w:r w:rsidRPr="00E00CCD">
              <w:rPr>
                <w:rFonts w:cs="Tahoma"/>
                <w:color w:val="000000"/>
                <w:szCs w:val="20"/>
              </w:rPr>
              <w:t>1 лицензия System Center 2012 Client Management Suite (Client ML) «на</w:t>
            </w:r>
            <w:r w:rsidR="00780033">
              <w:rPr>
                <w:rFonts w:cs="Tahoma"/>
                <w:color w:val="000000"/>
                <w:szCs w:val="20"/>
              </w:rPr>
              <w:t> </w:t>
            </w:r>
            <w:r w:rsidRPr="00E00CCD">
              <w:rPr>
                <w:rFonts w:cs="Tahoma"/>
                <w:color w:val="000000"/>
                <w:szCs w:val="20"/>
              </w:rPr>
              <w:t>пользователя»</w:t>
            </w:r>
          </w:p>
        </w:tc>
      </w:tr>
      <w:tr w:rsidR="00FF4CAB" w:rsidRPr="00E00CCD" w14:paraId="7FBC0BF8" w14:textId="77777777" w:rsidTr="00CA14C9">
        <w:tc>
          <w:tcPr>
            <w:tcW w:w="3960" w:type="dxa"/>
            <w:shd w:val="clear" w:color="auto" w:fill="FFFFFF"/>
          </w:tcPr>
          <w:p w14:paraId="7FBC0BF6" w14:textId="77777777" w:rsidR="00FF4CAB" w:rsidRPr="00E00CCD" w:rsidRDefault="00FF4CAB" w:rsidP="00FF4CAB">
            <w:pPr>
              <w:rPr>
                <w:rFonts w:cs="Tahoma"/>
                <w:color w:val="000000"/>
                <w:szCs w:val="20"/>
              </w:rPr>
            </w:pPr>
            <w:r w:rsidRPr="00E00CCD">
              <w:rPr>
                <w:rFonts w:cs="Tahoma"/>
                <w:color w:val="000000"/>
                <w:szCs w:val="20"/>
              </w:rPr>
              <w:t>System Center Service Manager 2010, серверная лицензия на управление (Server</w:t>
            </w:r>
            <w:r w:rsidR="00780033">
              <w:rPr>
                <w:rFonts w:cs="Tahoma"/>
                <w:color w:val="000000"/>
                <w:szCs w:val="20"/>
              </w:rPr>
              <w:t> </w:t>
            </w:r>
            <w:r w:rsidRPr="00E00CCD">
              <w:rPr>
                <w:rFonts w:cs="Tahoma"/>
                <w:color w:val="000000"/>
                <w:szCs w:val="20"/>
              </w:rPr>
              <w:t xml:space="preserve">ML) </w:t>
            </w:r>
          </w:p>
        </w:tc>
        <w:tc>
          <w:tcPr>
            <w:tcW w:w="4050" w:type="dxa"/>
            <w:shd w:val="clear" w:color="auto" w:fill="FFFFFF"/>
          </w:tcPr>
          <w:p w14:paraId="7FBC0BF7"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Standard (Server ML)</w:t>
            </w:r>
          </w:p>
        </w:tc>
      </w:tr>
      <w:tr w:rsidR="00FF4CAB" w:rsidRPr="00E00CCD" w14:paraId="7FBC0BFB" w14:textId="77777777" w:rsidTr="00CA14C9">
        <w:tc>
          <w:tcPr>
            <w:tcW w:w="3960" w:type="dxa"/>
            <w:shd w:val="clear" w:color="auto" w:fill="FFFFFF"/>
          </w:tcPr>
          <w:p w14:paraId="7FBC0BF9" w14:textId="77777777" w:rsidR="00FF4CAB" w:rsidRPr="00E00CCD" w:rsidRDefault="00FF4CAB" w:rsidP="00FF4CAB">
            <w:pPr>
              <w:rPr>
                <w:rFonts w:cs="Tahoma"/>
                <w:color w:val="000000"/>
                <w:szCs w:val="20"/>
              </w:rPr>
            </w:pPr>
            <w:r w:rsidRPr="00E00CCD">
              <w:rPr>
                <w:rFonts w:cs="Tahoma"/>
                <w:color w:val="000000"/>
                <w:szCs w:val="20"/>
              </w:rPr>
              <w:t>System Center Virtual Machine Manager 2008 R2, клиентская лицензия на управление «на операционную среду»</w:t>
            </w:r>
          </w:p>
        </w:tc>
        <w:tc>
          <w:tcPr>
            <w:tcW w:w="4050" w:type="dxa"/>
            <w:shd w:val="clear" w:color="auto" w:fill="FFFFFF"/>
          </w:tcPr>
          <w:p w14:paraId="7FBC0BFA" w14:textId="77777777" w:rsidR="00FF4CAB" w:rsidRPr="00E00CCD" w:rsidRDefault="00FF4CAB" w:rsidP="00FF4CAB">
            <w:pPr>
              <w:rPr>
                <w:rFonts w:cs="Tahoma"/>
                <w:color w:val="000000"/>
                <w:szCs w:val="20"/>
              </w:rPr>
            </w:pPr>
            <w:r w:rsidRPr="00E00CCD">
              <w:rPr>
                <w:rFonts w:cs="Tahoma"/>
                <w:color w:val="000000"/>
                <w:szCs w:val="20"/>
              </w:rPr>
              <w:t>1 клиентская лицензия на управление (Client</w:t>
            </w:r>
            <w:r w:rsidR="00780033">
              <w:rPr>
                <w:rFonts w:cs="Tahoma"/>
                <w:color w:val="000000"/>
                <w:szCs w:val="20"/>
              </w:rPr>
              <w:t> </w:t>
            </w:r>
            <w:r w:rsidRPr="00E00CCD">
              <w:rPr>
                <w:rFonts w:cs="Tahoma"/>
                <w:color w:val="000000"/>
                <w:szCs w:val="20"/>
              </w:rPr>
              <w:t>ML) System Center Configuration Manager «на операционную среду»</w:t>
            </w:r>
          </w:p>
        </w:tc>
      </w:tr>
      <w:tr w:rsidR="00FF4CAB" w:rsidRPr="00E00CCD" w14:paraId="7FBC0BFE" w14:textId="77777777" w:rsidTr="00CA14C9">
        <w:tc>
          <w:tcPr>
            <w:tcW w:w="3960" w:type="dxa"/>
            <w:shd w:val="clear" w:color="auto" w:fill="FFFFFF"/>
          </w:tcPr>
          <w:p w14:paraId="7FBC0BFC" w14:textId="77777777" w:rsidR="00FF4CAB" w:rsidRPr="00E00CCD" w:rsidRDefault="00FF4CAB" w:rsidP="00FF4CAB">
            <w:pPr>
              <w:rPr>
                <w:rFonts w:cs="Tahoma"/>
                <w:color w:val="000000"/>
                <w:szCs w:val="20"/>
              </w:rPr>
            </w:pPr>
            <w:r w:rsidRPr="00E00CCD">
              <w:rPr>
                <w:rFonts w:cs="Tahoma"/>
                <w:color w:val="000000"/>
                <w:szCs w:val="20"/>
              </w:rPr>
              <w:t>System Center Virtual Machine Manager 2008 R2, клиентская лицензия на управление «на</w:t>
            </w:r>
            <w:r w:rsidR="00780033">
              <w:rPr>
                <w:rFonts w:cs="Tahoma"/>
                <w:color w:val="000000"/>
                <w:szCs w:val="20"/>
              </w:rPr>
              <w:t> </w:t>
            </w:r>
            <w:r w:rsidRPr="00E00CCD">
              <w:rPr>
                <w:rFonts w:cs="Tahoma"/>
                <w:color w:val="000000"/>
                <w:szCs w:val="20"/>
              </w:rPr>
              <w:t>пользователя»</w:t>
            </w:r>
          </w:p>
        </w:tc>
        <w:tc>
          <w:tcPr>
            <w:tcW w:w="4050" w:type="dxa"/>
            <w:shd w:val="clear" w:color="auto" w:fill="FFFFFF"/>
          </w:tcPr>
          <w:p w14:paraId="7FBC0BFD" w14:textId="77777777" w:rsidR="00FF4CAB" w:rsidRPr="00E00CCD" w:rsidRDefault="00FF4CAB" w:rsidP="00FF4CAB">
            <w:pPr>
              <w:rPr>
                <w:rFonts w:cs="Tahoma"/>
                <w:color w:val="000000"/>
                <w:szCs w:val="20"/>
              </w:rPr>
            </w:pPr>
            <w:r w:rsidRPr="00E00CCD">
              <w:rPr>
                <w:rFonts w:cs="Tahoma"/>
                <w:color w:val="000000"/>
                <w:szCs w:val="20"/>
              </w:rPr>
              <w:t>1 клиентская лицензия на управление (Client</w:t>
            </w:r>
            <w:r w:rsidR="00780033">
              <w:rPr>
                <w:rFonts w:cs="Tahoma"/>
                <w:color w:val="000000"/>
                <w:szCs w:val="20"/>
              </w:rPr>
              <w:t> </w:t>
            </w:r>
            <w:r w:rsidRPr="00E00CCD">
              <w:rPr>
                <w:rFonts w:cs="Tahoma"/>
                <w:color w:val="000000"/>
                <w:szCs w:val="20"/>
              </w:rPr>
              <w:t>ML) System Center Configuration Manager «на</w:t>
            </w:r>
            <w:r w:rsidR="00780033">
              <w:rPr>
                <w:rFonts w:cs="Tahoma"/>
                <w:color w:val="000000"/>
                <w:szCs w:val="20"/>
              </w:rPr>
              <w:t> </w:t>
            </w:r>
            <w:r w:rsidRPr="00E00CCD">
              <w:rPr>
                <w:rFonts w:cs="Tahoma"/>
                <w:color w:val="000000"/>
                <w:szCs w:val="20"/>
              </w:rPr>
              <w:t>пользователя»</w:t>
            </w:r>
          </w:p>
        </w:tc>
      </w:tr>
      <w:tr w:rsidR="00FF4CAB" w:rsidRPr="00E00CCD" w14:paraId="7FBC0C01" w14:textId="77777777" w:rsidTr="00CA14C9">
        <w:tc>
          <w:tcPr>
            <w:tcW w:w="3960" w:type="dxa"/>
            <w:shd w:val="clear" w:color="auto" w:fill="FFFFFF"/>
          </w:tcPr>
          <w:p w14:paraId="7FBC0BFF" w14:textId="77777777" w:rsidR="00FF4CAB" w:rsidRPr="00E00CCD" w:rsidRDefault="00FF4CAB" w:rsidP="00FF4CAB">
            <w:pPr>
              <w:rPr>
                <w:rFonts w:cs="Tahoma"/>
                <w:color w:val="000000"/>
                <w:szCs w:val="20"/>
              </w:rPr>
            </w:pPr>
            <w:r w:rsidRPr="00E00CCD">
              <w:rPr>
                <w:rFonts w:cs="Tahoma"/>
                <w:color w:val="000000"/>
                <w:szCs w:val="20"/>
              </w:rPr>
              <w:t>System Center Virtual Machine Manager 2008 R2, лицензия на управление сервером Enterprise</w:t>
            </w:r>
          </w:p>
        </w:tc>
        <w:tc>
          <w:tcPr>
            <w:tcW w:w="4050" w:type="dxa"/>
            <w:shd w:val="clear" w:color="auto" w:fill="FFFFFF"/>
          </w:tcPr>
          <w:p w14:paraId="7FBC0C00" w14:textId="77777777" w:rsidR="00FF4CAB" w:rsidRPr="00E00CCD" w:rsidRDefault="00FF4CAB" w:rsidP="00FF4CAB">
            <w:pPr>
              <w:rPr>
                <w:rFonts w:cs="Tahoma"/>
                <w:color w:val="000000"/>
                <w:szCs w:val="20"/>
              </w:rPr>
            </w:pPr>
            <w:r w:rsidRPr="00E00CCD">
              <w:rPr>
                <w:rFonts w:cs="Tahoma"/>
                <w:color w:val="000000"/>
                <w:szCs w:val="20"/>
              </w:rPr>
              <w:t>1 серверная лицензия на управление System Center 2012 Datacenter (Server ML)</w:t>
            </w:r>
          </w:p>
        </w:tc>
      </w:tr>
    </w:tbl>
    <w:p w14:paraId="7FBC0C02" w14:textId="77777777" w:rsidR="00FF4CAB" w:rsidRPr="00E00CCD" w:rsidRDefault="00FF4CAB" w:rsidP="00376D4B">
      <w:pPr>
        <w:ind w:left="720"/>
        <w:rPr>
          <w:rFonts w:cs="Tahoma"/>
        </w:rPr>
      </w:pPr>
      <w:r w:rsidRPr="00E00CCD">
        <w:rPr>
          <w:rFonts w:cs="Tahoma"/>
          <w:i/>
          <w:color w:val="000000"/>
          <w:sz w:val="16"/>
          <w:szCs w:val="24"/>
          <w:vertAlign w:val="superscript"/>
        </w:rPr>
        <w:t>*</w:t>
      </w:r>
      <w:r w:rsidRPr="00E00CCD">
        <w:rPr>
          <w:rFonts w:cs="Tahoma"/>
          <w:i/>
          <w:szCs w:val="20"/>
        </w:rPr>
        <w:t xml:space="preserve"> </w:t>
      </w:r>
      <w:r w:rsidRPr="00E00CCD">
        <w:rPr>
          <w:rFonts w:cs="Tahoma"/>
          <w:i/>
          <w:color w:val="000000"/>
          <w:sz w:val="16"/>
          <w:szCs w:val="24"/>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14:paraId="7FBC0C03" w14:textId="77777777" w:rsidR="00FF4CAB" w:rsidRPr="00E00CCD" w:rsidRDefault="00FF4CAB" w:rsidP="00376D4B">
      <w:pPr>
        <w:ind w:left="720"/>
        <w:rPr>
          <w:rFonts w:cs="Tahoma"/>
        </w:rPr>
      </w:pPr>
    </w:p>
    <w:p w14:paraId="7FBC0C04" w14:textId="77777777" w:rsidR="00FF4CAB" w:rsidRPr="00E00CCD" w:rsidRDefault="00FF4CAB" w:rsidP="00376D4B">
      <w:pPr>
        <w:ind w:left="720"/>
        <w:rPr>
          <w:rFonts w:cs="Tahoma"/>
        </w:rPr>
      </w:pPr>
      <w:r w:rsidRPr="00E00CCD">
        <w:rPr>
          <w:rFonts w:cs="Tahoma"/>
          <w:color w:val="000000"/>
          <w:szCs w:val="24"/>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14:paraId="7FBC0C05" w14:textId="77777777" w:rsidR="00780033" w:rsidRPr="00E00CCD" w:rsidRDefault="00780033" w:rsidP="00376D4B">
      <w:pPr>
        <w:ind w:left="720"/>
        <w:rPr>
          <w:rFonts w:cs="Tahoma"/>
        </w:rPr>
      </w:pPr>
    </w:p>
    <w:p w14:paraId="7FBC0C06" w14:textId="77777777" w:rsidR="00FF4CAB" w:rsidRPr="00E00CCD" w:rsidRDefault="00FF4CAB" w:rsidP="00376D4B">
      <w:pPr>
        <w:ind w:left="720"/>
        <w:rPr>
          <w:rFonts w:cs="Tahoma"/>
        </w:rPr>
      </w:pPr>
      <w:r w:rsidRPr="00E00CCD">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14:paraId="7FBC0C07" w14:textId="77777777" w:rsidR="00FF4CAB" w:rsidRDefault="00FF4CAB" w:rsidP="00376D4B">
      <w:pPr>
        <w:ind w:left="720"/>
        <w:rPr>
          <w:rFonts w:cs="Tahoma"/>
        </w:rPr>
      </w:pPr>
    </w:p>
    <w:p w14:paraId="7FBC0C08" w14:textId="77777777" w:rsidR="003A655F" w:rsidRDefault="003A655F" w:rsidP="00376D4B">
      <w:pPr>
        <w:ind w:left="720"/>
        <w:rPr>
          <w:rFonts w:cs="Tahoma"/>
        </w:rPr>
      </w:pPr>
    </w:p>
    <w:p w14:paraId="7FBC0C09" w14:textId="77777777" w:rsidR="003A655F" w:rsidRDefault="003A655F" w:rsidP="00376D4B">
      <w:pPr>
        <w:ind w:left="720"/>
        <w:rPr>
          <w:rFonts w:cs="Tahoma"/>
        </w:rPr>
      </w:pPr>
    </w:p>
    <w:p w14:paraId="7FBC0C0A" w14:textId="77777777" w:rsidR="003A655F" w:rsidRDefault="003A655F" w:rsidP="00376D4B">
      <w:pPr>
        <w:ind w:left="720"/>
        <w:rPr>
          <w:rFonts w:cs="Tahoma"/>
        </w:rPr>
      </w:pPr>
    </w:p>
    <w:p w14:paraId="7FBC0C0B" w14:textId="77777777" w:rsidR="003A655F" w:rsidRPr="00E00CCD" w:rsidRDefault="003A655F" w:rsidP="00376D4B">
      <w:pPr>
        <w:ind w:left="720"/>
        <w:rPr>
          <w:rFonts w:cs="Tahoma"/>
        </w:rPr>
      </w:pPr>
    </w:p>
    <w:p w14:paraId="7FBC0C0C" w14:textId="77777777" w:rsidR="00924690" w:rsidRPr="00E00CCD" w:rsidRDefault="00924690" w:rsidP="00924690">
      <w:pPr>
        <w:spacing w:after="60"/>
        <w:ind w:left="720"/>
        <w:rPr>
          <w:rFonts w:cs="Tahoma"/>
        </w:rPr>
      </w:pPr>
      <w:r w:rsidRPr="00E00CCD">
        <w:rPr>
          <w:rFonts w:eastAsia="Calibri" w:cs="Tahoma"/>
          <w:b/>
          <w:color w:val="000000"/>
          <w:szCs w:val="18"/>
        </w:rPr>
        <w:t>Для корпоративных клиентов</w:t>
      </w:r>
    </w:p>
    <w:p w14:paraId="7FBC0C0D" w14:textId="77777777" w:rsidR="00A3706D" w:rsidRPr="00E00CCD" w:rsidRDefault="00A3706D" w:rsidP="00376D4B">
      <w:pPr>
        <w:ind w:left="720"/>
        <w:rPr>
          <w:rFonts w:cs="Tahoma"/>
        </w:rPr>
      </w:pPr>
      <w:r w:rsidRPr="00E00CCD">
        <w:rPr>
          <w:rFonts w:eastAsia="Calibri" w:cs="Tahoma"/>
          <w:color w:val="000000"/>
          <w:szCs w:val="18"/>
        </w:rPr>
        <w:t>Лицензии</w:t>
      </w:r>
      <w:r w:rsidRPr="00E00CCD">
        <w:rPr>
          <w:rFonts w:eastAsia="Calibri" w:cs="Tahoma"/>
          <w:b/>
          <w:bCs/>
          <w:color w:val="000000"/>
          <w:szCs w:val="18"/>
          <w:vertAlign w:val="superscript"/>
        </w:rPr>
        <w:t xml:space="preserve">*, </w:t>
      </w:r>
      <w:r w:rsidRPr="00E00CCD">
        <w:rPr>
          <w:rFonts w:eastAsia="Calibri" w:cs="Tahoma"/>
          <w:color w:val="000000"/>
          <w:szCs w:val="18"/>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827CFE" w:rsidRPr="00E00CCD">
        <w:rPr>
          <w:rFonts w:eastAsia="Calibri" w:cs="Tahoma"/>
          <w:color w:val="000000"/>
          <w:szCs w:val="18"/>
        </w:rPr>
        <w:t xml:space="preserve"> </w:t>
      </w:r>
      <w:r w:rsidRPr="00E00CCD">
        <w:rPr>
          <w:rFonts w:eastAsia="Calibri" w:cs="Tahoma"/>
          <w:color w:val="000000"/>
          <w:szCs w:val="18"/>
        </w:rPr>
        <w:t xml:space="preserve">Лицензии, приобретенные после этой даты, не дают права на предоставление лицензий System Center 2012 по данному предложению. </w:t>
      </w:r>
    </w:p>
    <w:p w14:paraId="7FBC0C0E" w14:textId="77777777" w:rsidR="00924690" w:rsidRPr="00E00CCD" w:rsidRDefault="00924690" w:rsidP="00376D4B">
      <w:pPr>
        <w:ind w:left="720"/>
        <w:rPr>
          <w:rFonts w:cs="Tahoma"/>
        </w:rPr>
      </w:pPr>
    </w:p>
    <w:p w14:paraId="7FBC0C0F" w14:textId="77777777" w:rsidR="00A3706D" w:rsidRPr="00E00CCD" w:rsidRDefault="00A3706D" w:rsidP="00376D4B">
      <w:pPr>
        <w:ind w:left="720"/>
        <w:rPr>
          <w:rFonts w:cs="Tahoma"/>
        </w:rPr>
      </w:pPr>
      <w:r w:rsidRPr="00E00CCD">
        <w:rPr>
          <w:rFonts w:eastAsia="Calibri" w:cs="Tahoma"/>
          <w:b/>
          <w:bCs/>
          <w:color w:val="000000"/>
          <w:szCs w:val="18"/>
          <w:vertAlign w:val="superscript"/>
        </w:rPr>
        <w:t>*</w:t>
      </w:r>
      <w:r w:rsidRPr="00E00CCD">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14:paraId="7FBC0C10" w14:textId="77777777" w:rsidR="00FF4CAB" w:rsidRPr="00E00CCD" w:rsidRDefault="00FF4CAB" w:rsidP="00376D4B">
      <w:pPr>
        <w:ind w:left="720"/>
        <w:rPr>
          <w:rFonts w:cs="Tahoma"/>
        </w:rPr>
      </w:pPr>
    </w:p>
    <w:p w14:paraId="7FBC0C11" w14:textId="77777777" w:rsidR="00924690" w:rsidRPr="00E00CCD" w:rsidRDefault="00FF4CAB" w:rsidP="00924690">
      <w:pPr>
        <w:spacing w:after="60"/>
        <w:ind w:left="720"/>
        <w:rPr>
          <w:rFonts w:cs="Tahoma"/>
        </w:rPr>
      </w:pPr>
      <w:r w:rsidRPr="00E00CCD">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14:paraId="7FBC0C12" w14:textId="77777777" w:rsidR="00FF4CAB" w:rsidRPr="00E00CCD" w:rsidRDefault="00FF4CAB" w:rsidP="00376D4B">
      <w:pPr>
        <w:ind w:left="720"/>
        <w:rPr>
          <w:rFonts w:cs="Tahoma"/>
        </w:rPr>
      </w:pPr>
      <w:r w:rsidRPr="00E00CCD">
        <w:rPr>
          <w:rFonts w:cs="Tahoma"/>
          <w:bCs/>
          <w:color w:val="000000"/>
          <w:szCs w:val="18"/>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827CFE" w:rsidRPr="00E00CCD">
        <w:rPr>
          <w:rFonts w:cs="Tahoma"/>
          <w:bCs/>
          <w:color w:val="000000"/>
          <w:szCs w:val="18"/>
        </w:rPr>
        <w:t xml:space="preserve"> </w:t>
      </w:r>
      <w:r w:rsidRPr="00E00CCD">
        <w:rPr>
          <w:rFonts w:cs="Tahoma"/>
          <w:bCs/>
          <w:color w:val="000000"/>
          <w:szCs w:val="18"/>
        </w:rPr>
        <w:t>Клиенты, желающие выкупить лицензии, имеют две возможности.</w:t>
      </w:r>
      <w:r w:rsidR="00827CFE" w:rsidRPr="00E00CCD">
        <w:rPr>
          <w:rFonts w:cs="Tahoma"/>
          <w:bCs/>
          <w:color w:val="000000"/>
          <w:szCs w:val="18"/>
        </w:rPr>
        <w:t xml:space="preserve"> </w:t>
      </w:r>
    </w:p>
    <w:p w14:paraId="7FBC0C13" w14:textId="77777777" w:rsidR="00FF4CAB" w:rsidRPr="00E00CCD" w:rsidRDefault="00FF4CAB" w:rsidP="00376D4B">
      <w:pPr>
        <w:ind w:left="720"/>
        <w:rPr>
          <w:rFonts w:cs="Tahoma"/>
        </w:rPr>
      </w:pPr>
    </w:p>
    <w:p w14:paraId="7FBC0C14" w14:textId="77777777" w:rsidR="00FF4CAB" w:rsidRPr="00E00CCD" w:rsidRDefault="00FF4CAB" w:rsidP="00376D4B">
      <w:pPr>
        <w:ind w:left="720"/>
        <w:rPr>
          <w:rFonts w:cs="Tahoma"/>
        </w:rPr>
      </w:pPr>
      <w:r w:rsidRPr="00E00CCD">
        <w:rPr>
          <w:rFonts w:cs="Tahoma"/>
          <w:bCs/>
          <w:color w:val="000000"/>
          <w:szCs w:val="18"/>
        </w:rPr>
        <w:t>Вариант 1.</w:t>
      </w:r>
      <w:r w:rsidR="00827CFE" w:rsidRPr="00E00CCD">
        <w:rPr>
          <w:rFonts w:cs="Tahoma"/>
          <w:bCs/>
          <w:color w:val="000000"/>
          <w:szCs w:val="18"/>
        </w:rPr>
        <w:t xml:space="preserve"> </w:t>
      </w:r>
      <w:r w:rsidRPr="00E00CCD">
        <w:rPr>
          <w:rFonts w:cs="Tahoma"/>
          <w:bCs/>
          <w:color w:val="000000"/>
          <w:szCs w:val="18"/>
        </w:rPr>
        <w:t>Приобретение лицензий для продуктов System Center, соответствующих соответствующим лицензиям клиента.</w:t>
      </w:r>
      <w:r w:rsidR="00827CFE" w:rsidRPr="00E00CCD">
        <w:rPr>
          <w:rFonts w:cs="Tahoma"/>
          <w:bCs/>
          <w:color w:val="000000"/>
          <w:szCs w:val="18"/>
        </w:rPr>
        <w:t xml:space="preserve"> </w:t>
      </w:r>
      <w:r w:rsidRPr="00E00CCD">
        <w:rPr>
          <w:rFonts w:cs="Tahoma"/>
          <w:bCs/>
          <w:color w:val="000000"/>
          <w:szCs w:val="18"/>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14:paraId="7FBC0C15" w14:textId="77777777" w:rsidR="00FF4CAB" w:rsidRPr="00E00CCD" w:rsidRDefault="00FF4CAB" w:rsidP="00376D4B">
      <w:pPr>
        <w:ind w:left="720"/>
        <w:rPr>
          <w:rFonts w:cs="Tahoma"/>
        </w:rPr>
      </w:pPr>
    </w:p>
    <w:p w14:paraId="7FBC0C16" w14:textId="77777777" w:rsidR="00FF4CAB" w:rsidRPr="00E00CCD" w:rsidRDefault="00FF4CAB" w:rsidP="00376D4B">
      <w:pPr>
        <w:ind w:left="720"/>
        <w:rPr>
          <w:rFonts w:cs="Tahoma"/>
        </w:rPr>
      </w:pPr>
      <w:r w:rsidRPr="00E00CCD">
        <w:rPr>
          <w:rFonts w:cs="Tahoma"/>
          <w:bCs/>
          <w:color w:val="000000"/>
          <w:szCs w:val="18"/>
        </w:rPr>
        <w:t>Вариант 2.</w:t>
      </w:r>
      <w:r w:rsidR="00827CFE" w:rsidRPr="00E00CCD">
        <w:rPr>
          <w:rFonts w:cs="Tahoma"/>
          <w:bCs/>
          <w:color w:val="000000"/>
          <w:szCs w:val="18"/>
        </w:rPr>
        <w:t xml:space="preserve"> </w:t>
      </w:r>
      <w:r w:rsidRPr="00E00CCD">
        <w:rPr>
          <w:rFonts w:cs="Tahoma"/>
          <w:bCs/>
          <w:color w:val="000000"/>
          <w:szCs w:val="18"/>
        </w:rPr>
        <w:t>Приобретение лицензий System Center 2012, соответствующих соответствующим лицензиям клиента.</w:t>
      </w:r>
      <w:r w:rsidR="00827CFE" w:rsidRPr="00E00CCD">
        <w:rPr>
          <w:rFonts w:cs="Tahoma"/>
          <w:bCs/>
          <w:color w:val="000000"/>
          <w:szCs w:val="18"/>
        </w:rPr>
        <w:t xml:space="preserve"> </w:t>
      </w:r>
      <w:r w:rsidRPr="00E00CCD">
        <w:rPr>
          <w:rFonts w:cs="Tahoma"/>
          <w:bCs/>
          <w:color w:val="000000"/>
          <w:szCs w:val="18"/>
        </w:rPr>
        <w:t>В этом случае клиент имеет право добавлять Software Assurance.</w:t>
      </w:r>
    </w:p>
    <w:p w14:paraId="7FBC0C17" w14:textId="77777777" w:rsidR="00FF4CAB" w:rsidRPr="00E00CCD" w:rsidRDefault="00FF4CAB" w:rsidP="00376D4B">
      <w:pPr>
        <w:ind w:left="720"/>
        <w:rPr>
          <w:rFonts w:cs="Tahoma"/>
        </w:rPr>
      </w:pPr>
    </w:p>
    <w:p w14:paraId="7FBC0C18" w14:textId="77777777" w:rsidR="00924690" w:rsidRPr="00E00CCD" w:rsidRDefault="00FF4CAB" w:rsidP="00924690">
      <w:pPr>
        <w:spacing w:after="60"/>
        <w:ind w:left="720"/>
        <w:rPr>
          <w:rFonts w:cs="Tahoma"/>
        </w:rPr>
      </w:pPr>
      <w:r w:rsidRPr="00E00CCD">
        <w:rPr>
          <w:rFonts w:eastAsia="Calibri" w:cs="Tahoma"/>
          <w:b/>
          <w:color w:val="000000"/>
          <w:szCs w:val="18"/>
        </w:rPr>
        <w:t>Альтернативное предоставление лицензии System Center 2012 Standard для клиентов, имеющих серверы с двумя и более процессорами.</w:t>
      </w:r>
    </w:p>
    <w:p w14:paraId="7FBC0C19" w14:textId="77777777" w:rsidR="00FF4CAB" w:rsidRPr="00780033" w:rsidRDefault="00FF4CAB" w:rsidP="00376D4B">
      <w:pPr>
        <w:ind w:left="720"/>
        <w:rPr>
          <w:rFonts w:cs="Tahoma"/>
          <w:spacing w:val="-4"/>
        </w:rPr>
      </w:pPr>
      <w:r w:rsidRPr="00780033">
        <w:rPr>
          <w:rFonts w:cs="Tahoma"/>
          <w:spacing w:val="-4"/>
          <w:szCs w:val="18"/>
        </w:rPr>
        <w:t>Каждая лицензия System Center 2012 Standard Server ML распространяется максимум на два процессора на физическом сервере.</w:t>
      </w:r>
      <w:r w:rsidR="00827CFE" w:rsidRPr="00780033">
        <w:rPr>
          <w:rFonts w:cs="Tahoma"/>
          <w:spacing w:val="-4"/>
          <w:szCs w:val="18"/>
        </w:rPr>
        <w:t xml:space="preserve"> </w:t>
      </w:r>
      <w:r w:rsidRPr="00780033">
        <w:rPr>
          <w:rFonts w:cs="Tahoma"/>
          <w:spacing w:val="-4"/>
          <w:szCs w:val="18"/>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sidR="00827CFE" w:rsidRPr="00780033">
        <w:rPr>
          <w:rFonts w:cs="Tahoma"/>
          <w:spacing w:val="-4"/>
          <w:szCs w:val="18"/>
        </w:rPr>
        <w:t xml:space="preserve"> </w:t>
      </w:r>
      <w:r w:rsidRPr="00780033">
        <w:rPr>
          <w:rFonts w:cs="Tahoma"/>
          <w:spacing w:val="-4"/>
          <w:szCs w:val="18"/>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827CFE" w:rsidRPr="00780033">
        <w:rPr>
          <w:rFonts w:cs="Tahoma"/>
          <w:spacing w:val="-4"/>
          <w:szCs w:val="18"/>
        </w:rPr>
        <w:t xml:space="preserve"> </w:t>
      </w:r>
      <w:r w:rsidRPr="00780033">
        <w:rPr>
          <w:rFonts w:cs="Tahoma"/>
          <w:spacing w:val="-4"/>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827CFE" w:rsidRPr="00780033">
        <w:rPr>
          <w:rFonts w:cs="Tahoma"/>
          <w:spacing w:val="-4"/>
          <w:szCs w:val="18"/>
        </w:rPr>
        <w:t xml:space="preserve"> </w:t>
      </w:r>
      <w:r w:rsidRPr="00780033">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w:t>
      </w:r>
      <w:r w:rsidRPr="00780033">
        <w:rPr>
          <w:rFonts w:cs="Tahoma"/>
          <w:color w:val="000000"/>
          <w:spacing w:val="-4"/>
        </w:rPr>
        <w:t xml:space="preserve"> Клиенты не могут передавать лицензии, предоставленные по данному предложению, отдельно от соответствующих лицензий.</w:t>
      </w:r>
    </w:p>
    <w:p w14:paraId="7FBC0C1A" w14:textId="77777777" w:rsidR="00780033" w:rsidRPr="00E00CCD" w:rsidRDefault="00780033" w:rsidP="00376D4B">
      <w:pPr>
        <w:tabs>
          <w:tab w:val="left" w:pos="2970"/>
        </w:tabs>
        <w:ind w:left="720"/>
        <w:contextualSpacing/>
        <w:rPr>
          <w:rFonts w:cs="Tahoma"/>
        </w:rPr>
      </w:pPr>
    </w:p>
    <w:p w14:paraId="7FBC0C1B" w14:textId="77777777" w:rsidR="00924690" w:rsidRPr="00E00CCD" w:rsidRDefault="00FF4CAB" w:rsidP="00924690">
      <w:pPr>
        <w:spacing w:after="60"/>
        <w:ind w:left="720"/>
        <w:rPr>
          <w:rFonts w:cs="Tahoma"/>
        </w:rPr>
      </w:pPr>
      <w:r w:rsidRPr="00E00CCD">
        <w:rPr>
          <w:rFonts w:eastAsia="Calibri" w:cs="Tahoma"/>
          <w:b/>
          <w:color w:val="000000"/>
          <w:szCs w:val="18"/>
        </w:rPr>
        <w:t>Альтернативное предоставление лицензии System Center 2012 Datacenter для клиентов с соответствующими лицензиями на Virtual Machine Manager (VMM Enterprise Server ML).</w:t>
      </w:r>
    </w:p>
    <w:p w14:paraId="7FBC0C1C" w14:textId="77777777" w:rsidR="00FF4CAB" w:rsidRPr="00780033" w:rsidRDefault="00FF4CAB" w:rsidP="00376D4B">
      <w:pPr>
        <w:tabs>
          <w:tab w:val="left" w:pos="2970"/>
        </w:tabs>
        <w:ind w:left="720"/>
        <w:contextualSpacing/>
        <w:rPr>
          <w:rFonts w:cs="Tahoma"/>
          <w:spacing w:val="-2"/>
        </w:rPr>
      </w:pPr>
      <w:r w:rsidRPr="00780033">
        <w:rPr>
          <w:rFonts w:cs="Tahoma"/>
          <w:spacing w:val="-2"/>
          <w:szCs w:val="18"/>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827CFE" w:rsidRPr="00780033">
        <w:rPr>
          <w:rFonts w:cs="Tahoma"/>
          <w:spacing w:val="-2"/>
          <w:szCs w:val="18"/>
        </w:rPr>
        <w:t xml:space="preserve"> </w:t>
      </w:r>
      <w:r w:rsidRPr="00780033">
        <w:rPr>
          <w:rFonts w:cs="Tahoma"/>
          <w:spacing w:val="-2"/>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827CFE" w:rsidRPr="00780033">
        <w:rPr>
          <w:rFonts w:cs="Tahoma"/>
          <w:spacing w:val="-2"/>
          <w:szCs w:val="18"/>
        </w:rPr>
        <w:t xml:space="preserve"> </w:t>
      </w:r>
      <w:r w:rsidRPr="00780033">
        <w:rPr>
          <w:rFonts w:cs="Tahoma"/>
          <w:spacing w:val="-2"/>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System Center 2012.</w:t>
      </w:r>
      <w:r w:rsidRPr="00780033">
        <w:rPr>
          <w:rFonts w:cs="Tahoma"/>
          <w:color w:val="000000"/>
          <w:spacing w:val="-2"/>
          <w:szCs w:val="24"/>
        </w:rPr>
        <w:t xml:space="preserve"> Клиенты не могут передавать лицензии, предоставленные по данному предложению, отдельно от соответствующих лицензий.</w:t>
      </w:r>
    </w:p>
    <w:p w14:paraId="7FBC0C1D" w14:textId="77777777" w:rsidR="009B12B7" w:rsidRPr="00E00CCD" w:rsidRDefault="00FF4CAB" w:rsidP="00924690">
      <w:pPr>
        <w:spacing w:after="60"/>
        <w:ind w:left="720"/>
        <w:rPr>
          <w:rFonts w:cs="Tahoma"/>
        </w:rPr>
      </w:pPr>
      <w:r w:rsidRPr="00E00CCD">
        <w:rPr>
          <w:rFonts w:eastAsia="Calibri" w:cs="Tahoma"/>
          <w:b/>
          <w:color w:val="000000"/>
          <w:szCs w:val="18"/>
        </w:rPr>
        <w:t>Клиенты, продлевающие Software Assurance до 1 октября 2012 г.</w:t>
      </w:r>
    </w:p>
    <w:p w14:paraId="7FBC0C1E" w14:textId="77777777" w:rsidR="009B12B7" w:rsidRPr="00780033" w:rsidRDefault="00DC4FEC" w:rsidP="00376D4B">
      <w:pPr>
        <w:ind w:left="720"/>
        <w:rPr>
          <w:rFonts w:cs="Tahoma"/>
          <w:spacing w:val="-2"/>
        </w:rPr>
      </w:pPr>
      <w:r w:rsidRPr="00780033">
        <w:rPr>
          <w:rFonts w:cs="Tahoma"/>
          <w:color w:val="000000"/>
          <w:spacing w:val="-2"/>
          <w:szCs w:val="18"/>
        </w:rPr>
        <w:t xml:space="preserve">Клиенты с соглашениями Academic, Open и Open Value, </w:t>
      </w:r>
      <w:r w:rsidRPr="00780033">
        <w:rPr>
          <w:rFonts w:cs="Tahoma"/>
          <w:spacing w:val="-2"/>
          <w:szCs w:val="18"/>
        </w:rPr>
        <w:t>продлевающие покрытие Software Assurance для System Center 2012 до 1 октября 2012 г., будут иметь право на продление покрытия</w:t>
      </w:r>
      <w:r w:rsidRPr="00780033">
        <w:rPr>
          <w:rFonts w:cs="Tahoma"/>
          <w:color w:val="000000"/>
          <w:spacing w:val="-2"/>
          <w:szCs w:val="18"/>
        </w:rPr>
        <w:t xml:space="preserve"> по лицензиям, которые дают им право на предоставление лицензии System Center 2012 (каждая из них считается «соответствующей лицензией»).</w:t>
      </w:r>
      <w:r w:rsidR="00827CFE" w:rsidRPr="00780033">
        <w:rPr>
          <w:rFonts w:cs="Tahoma"/>
          <w:color w:val="000000"/>
          <w:spacing w:val="-2"/>
          <w:szCs w:val="18"/>
        </w:rPr>
        <w:t xml:space="preserve"> </w:t>
      </w:r>
      <w:r w:rsidRPr="00780033">
        <w:rPr>
          <w:rFonts w:cs="Tahoma"/>
          <w:color w:val="000000"/>
          <w:spacing w:val="-2"/>
          <w:szCs w:val="18"/>
        </w:rPr>
        <w:t>При продлении покрытия для соответствующей лицензии считается, что клиент продлил покрытие для связанных лицензий System Center 2012, полученных в рамках предоставления лицензий.</w:t>
      </w:r>
      <w:r w:rsidR="00827CFE" w:rsidRPr="00780033">
        <w:rPr>
          <w:rFonts w:cs="Tahoma"/>
          <w:color w:val="000000"/>
          <w:spacing w:val="-2"/>
          <w:szCs w:val="18"/>
        </w:rPr>
        <w:t xml:space="preserve"> </w:t>
      </w:r>
      <w:r w:rsidRPr="00780033">
        <w:rPr>
          <w:rFonts w:cs="Tahoma"/>
          <w:color w:val="000000"/>
          <w:spacing w:val="-2"/>
          <w:szCs w:val="18"/>
        </w:rPr>
        <w:t>Соответственно, клиент будет иметь право на использование любых последующих версий System Center 2012, ставших доступными во время продленного срока 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 Несмотря на продление покрытия Software Assurance для соответствующих лицензий условия предоставленной лицензии System Center 2012 остаются в полной силе.</w:t>
      </w:r>
      <w:r w:rsidR="00827CFE" w:rsidRPr="00780033">
        <w:rPr>
          <w:rFonts w:cs="Tahoma"/>
          <w:color w:val="000000"/>
          <w:spacing w:val="-2"/>
          <w:szCs w:val="18"/>
        </w:rPr>
        <w:t xml:space="preserve"> </w:t>
      </w:r>
      <w:r w:rsidRPr="00780033">
        <w:rPr>
          <w:rFonts w:cs="Tahoma"/>
          <w:color w:val="000000"/>
          <w:spacing w:val="-2"/>
          <w:szCs w:val="18"/>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827CFE" w:rsidRPr="00780033">
        <w:rPr>
          <w:rFonts w:cs="Tahoma"/>
          <w:color w:val="000000"/>
          <w:spacing w:val="-2"/>
          <w:szCs w:val="18"/>
        </w:rPr>
        <w:t xml:space="preserve"> </w:t>
      </w:r>
      <w:r w:rsidRPr="00780033">
        <w:rPr>
          <w:rFonts w:cs="Tahoma"/>
          <w:color w:val="000000"/>
          <w:spacing w:val="-2"/>
          <w:szCs w:val="18"/>
        </w:rPr>
        <w:t xml:space="preserve">Лицензия и Software Assurance для новых лицензий, приобретенных при продлении, должны быть заказаны с использованием цен на System Center 2012. </w:t>
      </w:r>
    </w:p>
    <w:p w14:paraId="7FBC0C1F" w14:textId="77777777" w:rsidR="009B12B7" w:rsidRPr="00E00CCD" w:rsidRDefault="009B12B7" w:rsidP="00376D4B">
      <w:pPr>
        <w:ind w:left="720"/>
        <w:rPr>
          <w:rFonts w:cs="Tahoma"/>
        </w:rPr>
      </w:pPr>
    </w:p>
    <w:p w14:paraId="7FBC0C20" w14:textId="77777777" w:rsidR="00FF4CAB" w:rsidRPr="00E00CCD" w:rsidRDefault="009B12B7" w:rsidP="00780033">
      <w:pPr>
        <w:ind w:left="720"/>
        <w:rPr>
          <w:rFonts w:cs="Tahoma"/>
        </w:rPr>
      </w:pPr>
      <w:r w:rsidRPr="00E00CCD">
        <w:rPr>
          <w:rFonts w:cs="Tahoma"/>
          <w:szCs w:val="18"/>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w:t>
      </w:r>
      <w:r w:rsidR="00780033">
        <w:rPr>
          <w:rFonts w:cs="Tahoma"/>
          <w:szCs w:val="18"/>
        </w:rPr>
        <w:t> </w:t>
      </w:r>
      <w:r w:rsidRPr="00E00CCD">
        <w:rPr>
          <w:rFonts w:cs="Tahoma"/>
          <w:szCs w:val="18"/>
        </w:rPr>
        <w:t>такое предоставление лицензий.</w:t>
      </w:r>
      <w:r w:rsidR="00827CFE" w:rsidRPr="00E00CCD">
        <w:rPr>
          <w:rFonts w:cs="Tahoma"/>
          <w:szCs w:val="18"/>
        </w:rPr>
        <w:t xml:space="preserve"> </w:t>
      </w:r>
      <w:r w:rsidRPr="00E00CCD">
        <w:rPr>
          <w:rFonts w:cs="Tahoma"/>
          <w:szCs w:val="18"/>
        </w:rPr>
        <w:t>Подробности можно узнать у менеджера Microsoft по работе с</w:t>
      </w:r>
      <w:r w:rsidR="00780033">
        <w:rPr>
          <w:rFonts w:cs="Tahoma"/>
          <w:szCs w:val="18"/>
        </w:rPr>
        <w:t> </w:t>
      </w:r>
      <w:r w:rsidRPr="00E00CCD">
        <w:rPr>
          <w:rFonts w:cs="Tahoma"/>
          <w:szCs w:val="18"/>
        </w:rPr>
        <w:t>клиентами или у торгового посредника.</w:t>
      </w:r>
      <w:r w:rsidR="00827CFE" w:rsidRPr="00E00CCD">
        <w:rPr>
          <w:rFonts w:cs="Tahoma"/>
          <w:szCs w:val="18"/>
        </w:rPr>
        <w:t xml:space="preserve"> </w:t>
      </w:r>
      <w:r w:rsidRPr="00E00CCD">
        <w:rPr>
          <w:rFonts w:cs="Tahoma"/>
          <w:szCs w:val="18"/>
        </w:rPr>
        <w:t xml:space="preserve">Это предложение не применяется к продлению покрытия Software Assurance для клиентских лицензий на управления для System Center Client Management Suite и System Center Configuration Manager. </w:t>
      </w:r>
    </w:p>
    <w:p w14:paraId="7FBC0C21" w14:textId="77777777" w:rsidR="00FF4CAB" w:rsidRPr="00E00CCD" w:rsidRDefault="00FF4CAB" w:rsidP="00924690">
      <w:pPr>
        <w:rPr>
          <w:rFonts w:cs="Tahoma"/>
        </w:rPr>
      </w:pPr>
    </w:p>
    <w:p w14:paraId="7FBC0C22" w14:textId="77777777" w:rsidR="00FF4CAB" w:rsidRPr="00E00CCD" w:rsidRDefault="00FF4CAB" w:rsidP="00FF4CAB">
      <w:pPr>
        <w:rPr>
          <w:rFonts w:cs="Tahoma"/>
        </w:rPr>
      </w:pPr>
    </w:p>
    <w:p w14:paraId="7FBC0C23" w14:textId="77777777" w:rsidR="00916E81" w:rsidRPr="00E00CCD" w:rsidRDefault="00496B43" w:rsidP="002D35ED">
      <w:pPr>
        <w:pStyle w:val="Heading3"/>
        <w:rPr>
          <w:rFonts w:ascii="Tahoma" w:hAnsi="Tahoma" w:cs="Tahoma"/>
        </w:rPr>
      </w:pPr>
      <w:bookmarkStart w:id="1487" w:name="_103_System_Center"/>
      <w:bookmarkStart w:id="1488" w:name="_91_System_Center"/>
      <w:bookmarkStart w:id="1489" w:name="_92_System_Center"/>
      <w:bookmarkStart w:id="1490" w:name="Srv_102SysCtr2012EndpointProt"/>
      <w:bookmarkStart w:id="1491" w:name="_Toc336338359"/>
      <w:bookmarkStart w:id="1492" w:name="_Toc348438711"/>
      <w:bookmarkEnd w:id="1487"/>
      <w:bookmarkEnd w:id="1488"/>
      <w:bookmarkEnd w:id="1489"/>
      <w:r w:rsidRPr="00E00CCD">
        <w:rPr>
          <w:rFonts w:ascii="Tahoma" w:hAnsi="Tahoma" w:cs="Tahoma"/>
          <w:caps/>
          <w:color w:val="F66400"/>
          <w:sz w:val="22"/>
          <w:szCs w:val="22"/>
          <w:vertAlign w:val="superscript"/>
        </w:rPr>
        <w:t>92</w:t>
      </w:r>
      <w:r w:rsidRPr="00E00CCD">
        <w:rPr>
          <w:rFonts w:ascii="Tahoma" w:hAnsi="Tahoma" w:cs="Tahoma"/>
          <w:color w:val="F66400"/>
          <w:sz w:val="22"/>
          <w:szCs w:val="22"/>
        </w:rPr>
        <w:t xml:space="preserve"> System Center 2012 Endpoint Protection</w:t>
      </w:r>
      <w:bookmarkEnd w:id="1490"/>
      <w:bookmarkEnd w:id="1491"/>
      <w:bookmarkEnd w:id="1492"/>
    </w:p>
    <w:p w14:paraId="7FBC0C24" w14:textId="77777777" w:rsidR="00916E81" w:rsidRPr="00E00CCD" w:rsidRDefault="00916E81" w:rsidP="00C21BCF">
      <w:pPr>
        <w:ind w:left="720"/>
        <w:rPr>
          <w:rFonts w:cs="Tahoma"/>
        </w:rPr>
      </w:pPr>
    </w:p>
    <w:p w14:paraId="7FBC0C25" w14:textId="77777777" w:rsidR="00C21BCF" w:rsidRPr="00E00CCD" w:rsidRDefault="00A0581B" w:rsidP="00A0581B">
      <w:pPr>
        <w:spacing w:after="60"/>
        <w:ind w:left="720"/>
        <w:rPr>
          <w:rFonts w:cs="Tahoma"/>
        </w:rPr>
      </w:pPr>
      <w:r w:rsidRPr="00E00CCD">
        <w:rPr>
          <w:rFonts w:eastAsia="Calibri" w:cs="Tahoma"/>
          <w:b/>
          <w:szCs w:val="18"/>
        </w:rPr>
        <w:t>Обновления/переходы к использованию более ранних версий</w:t>
      </w:r>
    </w:p>
    <w:p w14:paraId="7FBC0C26" w14:textId="77777777" w:rsidR="00C21BCF" w:rsidRPr="00E00CCD" w:rsidRDefault="00C21BCF" w:rsidP="00780033">
      <w:pPr>
        <w:ind w:left="720"/>
        <w:rPr>
          <w:rFonts w:cs="Tahoma"/>
        </w:rPr>
      </w:pPr>
      <w:r w:rsidRPr="00E00CCD">
        <w:rPr>
          <w:rFonts w:eastAsia="Calibri" w:cs="Tahoma"/>
          <w:szCs w:val="18"/>
        </w:rPr>
        <w:t>С 1 апреля 2012 г. Forefront Endpoint Protection называется System Center 2012 Endpoint Protection. System Center 2012 Endpoint Protection в качестве отдельного предложения предоставляет права на</w:t>
      </w:r>
      <w:r w:rsidR="00780033">
        <w:rPr>
          <w:rFonts w:eastAsia="Calibri" w:cs="Tahoma"/>
          <w:szCs w:val="18"/>
        </w:rPr>
        <w:t> </w:t>
      </w:r>
      <w:r w:rsidRPr="00E00CCD">
        <w:rPr>
          <w:rFonts w:eastAsia="Calibri" w:cs="Tahoma"/>
          <w:szCs w:val="18"/>
        </w:rPr>
        <w:t>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14:paraId="7FBC0C27" w14:textId="77777777" w:rsidR="00C21BCF" w:rsidRPr="00A054FF" w:rsidRDefault="00C21BCF" w:rsidP="00C21BCF">
      <w:pPr>
        <w:ind w:left="720"/>
        <w:rPr>
          <w:rFonts w:cs="Tahoma"/>
          <w:szCs w:val="18"/>
        </w:rPr>
      </w:pPr>
    </w:p>
    <w:p w14:paraId="7FBC0C28" w14:textId="77777777" w:rsidR="00C21BCF" w:rsidRPr="00E00CCD" w:rsidRDefault="00C21BCF" w:rsidP="00C21BCF">
      <w:pPr>
        <w:ind w:left="720"/>
        <w:rPr>
          <w:rFonts w:cs="Tahoma"/>
        </w:rPr>
      </w:pPr>
      <w:r w:rsidRPr="00E00CCD">
        <w:rPr>
          <w:rFonts w:eastAsia="Calibri" w:cs="Tahoma"/>
          <w:szCs w:val="18"/>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7FBC0C29" w14:textId="77777777" w:rsidR="00780033" w:rsidRPr="00E00CCD" w:rsidRDefault="00780033" w:rsidP="00C21BCF">
      <w:pPr>
        <w:ind w:left="720"/>
        <w:rPr>
          <w:rFonts w:cs="Tahoma"/>
        </w:rPr>
      </w:pPr>
    </w:p>
    <w:p w14:paraId="7FBC0C2A" w14:textId="77777777" w:rsidR="00C21BCF" w:rsidRPr="00E00CCD" w:rsidRDefault="00C21BCF" w:rsidP="00C21BCF">
      <w:pPr>
        <w:ind w:left="720"/>
        <w:rPr>
          <w:rFonts w:cs="Tahoma"/>
        </w:rPr>
      </w:pPr>
      <w:r w:rsidRPr="00E00CCD">
        <w:rPr>
          <w:rFonts w:eastAsia="Calibri" w:cs="Tahoma"/>
          <w:szCs w:val="18"/>
        </w:rPr>
        <w:t>System Center 2012 Configuration Manager является консолью управления для System Center 2012 Endpoint Protection.</w:t>
      </w:r>
      <w:r w:rsidR="00827CFE" w:rsidRPr="00E00CCD">
        <w:rPr>
          <w:rFonts w:eastAsia="Calibri" w:cs="Tahoma"/>
          <w:szCs w:val="18"/>
        </w:rPr>
        <w:t xml:space="preserve"> </w:t>
      </w:r>
      <w:r w:rsidRPr="00E00CCD">
        <w:rPr>
          <w:rFonts w:eastAsia="Calibri" w:cs="Tahoma"/>
          <w:szCs w:val="18"/>
        </w:rPr>
        <w:t>Для управления System Center 2012 Endpoint Protection клиенты должны иметь лицензию на System Center 2012 Configuration Manager.</w:t>
      </w:r>
      <w:r w:rsidR="00827CFE" w:rsidRPr="00E00CCD">
        <w:rPr>
          <w:rFonts w:eastAsia="Calibri" w:cs="Tahoma"/>
          <w:szCs w:val="18"/>
        </w:rPr>
        <w:t xml:space="preserve"> </w:t>
      </w:r>
      <w:r w:rsidRPr="00E00CCD">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r w:rsidR="00827CFE" w:rsidRPr="00E00CCD">
        <w:rPr>
          <w:rFonts w:eastAsia="Calibri" w:cs="Tahoma"/>
          <w:szCs w:val="18"/>
        </w:rPr>
        <w:t xml:space="preserve"> </w:t>
      </w:r>
    </w:p>
    <w:p w14:paraId="7FBC0C2B" w14:textId="77777777" w:rsidR="00C21BCF" w:rsidRPr="00E00CCD" w:rsidRDefault="00C21BCF" w:rsidP="00C21BCF">
      <w:pPr>
        <w:ind w:left="720"/>
        <w:rPr>
          <w:rFonts w:cs="Tahoma"/>
        </w:rPr>
      </w:pPr>
    </w:p>
    <w:p w14:paraId="7FBC0C2C" w14:textId="77777777" w:rsidR="00C21BCF" w:rsidRPr="00E00CCD" w:rsidRDefault="00A0581B" w:rsidP="00A0581B">
      <w:pPr>
        <w:spacing w:after="60"/>
        <w:ind w:left="720"/>
        <w:rPr>
          <w:rFonts w:cs="Tahoma"/>
        </w:rPr>
      </w:pPr>
      <w:r w:rsidRPr="00E00CCD">
        <w:rPr>
          <w:rFonts w:eastAsia="Calibri" w:cs="Tahoma"/>
          <w:b/>
          <w:szCs w:val="18"/>
        </w:rPr>
        <w:t>Домашнее использование</w:t>
      </w:r>
    </w:p>
    <w:p w14:paraId="7FBC0C2D" w14:textId="77777777" w:rsidR="00FF4CAB" w:rsidRPr="00E00CCD" w:rsidRDefault="00C21BCF" w:rsidP="00A0581B">
      <w:pPr>
        <w:ind w:left="720"/>
        <w:rPr>
          <w:rFonts w:cs="Tahoma"/>
        </w:rPr>
      </w:pPr>
      <w:r w:rsidRPr="00E00CCD">
        <w:rPr>
          <w:rFonts w:eastAsia="Calibri" w:cs="Tahoma"/>
          <w:szCs w:val="18"/>
        </w:rPr>
        <w:t>Клиенты, имеющие действующие Лицензии User SL для System Center 2012 Endpoint Protection, имеют право на участие в программе домашнего использования.</w:t>
      </w:r>
    </w:p>
    <w:p w14:paraId="7FBC0C2E" w14:textId="77777777" w:rsidR="00A0581B" w:rsidRPr="00E00CCD" w:rsidRDefault="00A0581B" w:rsidP="00A0581B">
      <w:pPr>
        <w:rPr>
          <w:rFonts w:cs="Tahoma"/>
        </w:rPr>
      </w:pPr>
    </w:p>
    <w:p w14:paraId="7FBC0C2F" w14:textId="77777777" w:rsidR="00A0581B" w:rsidRDefault="00A0581B" w:rsidP="00A0581B">
      <w:pPr>
        <w:rPr>
          <w:rFonts w:cs="Tahoma"/>
        </w:rPr>
      </w:pPr>
    </w:p>
    <w:p w14:paraId="7FBC0C30" w14:textId="77777777" w:rsidR="003A655F" w:rsidRDefault="003A655F" w:rsidP="00A0581B">
      <w:pPr>
        <w:rPr>
          <w:rFonts w:cs="Tahoma"/>
        </w:rPr>
      </w:pPr>
    </w:p>
    <w:p w14:paraId="7FBC0C31" w14:textId="77777777" w:rsidR="003A655F" w:rsidRDefault="003A655F" w:rsidP="00A0581B">
      <w:pPr>
        <w:rPr>
          <w:rFonts w:cs="Tahoma"/>
        </w:rPr>
      </w:pPr>
    </w:p>
    <w:p w14:paraId="7FBC0C32" w14:textId="77777777" w:rsidR="003A655F" w:rsidRDefault="003A655F" w:rsidP="00A0581B">
      <w:pPr>
        <w:rPr>
          <w:rFonts w:cs="Tahoma"/>
        </w:rPr>
      </w:pPr>
    </w:p>
    <w:p w14:paraId="7FBC0C33" w14:textId="77777777" w:rsidR="003A655F" w:rsidRDefault="003A655F" w:rsidP="00A0581B">
      <w:pPr>
        <w:rPr>
          <w:rFonts w:cs="Tahoma"/>
        </w:rPr>
      </w:pPr>
    </w:p>
    <w:p w14:paraId="7FBC0C34" w14:textId="77777777" w:rsidR="003A655F" w:rsidRDefault="003A655F" w:rsidP="00A0581B">
      <w:pPr>
        <w:rPr>
          <w:rFonts w:cs="Tahoma"/>
        </w:rPr>
      </w:pPr>
    </w:p>
    <w:p w14:paraId="7FBC0C35" w14:textId="77777777" w:rsidR="00A054FF" w:rsidRPr="00E00CCD" w:rsidRDefault="00A054FF" w:rsidP="00A0581B">
      <w:pPr>
        <w:rPr>
          <w:rFonts w:cs="Tahoma"/>
        </w:rPr>
      </w:pPr>
    </w:p>
    <w:p w14:paraId="7FBC0C36" w14:textId="77777777" w:rsidR="00023FE7" w:rsidRPr="00E00CCD" w:rsidRDefault="00AD4C5F">
      <w:pPr>
        <w:pStyle w:val="Heading3"/>
        <w:rPr>
          <w:rFonts w:ascii="Tahoma" w:hAnsi="Tahoma" w:cs="Tahoma"/>
        </w:rPr>
      </w:pPr>
      <w:bookmarkStart w:id="1493" w:name="_93_TechNet_Plus"/>
      <w:bookmarkStart w:id="1494" w:name="Srv_103TechNetPlusSingleUser"/>
      <w:bookmarkStart w:id="1495" w:name="_Toc336338360"/>
      <w:bookmarkStart w:id="1496" w:name="_Toc348438712"/>
      <w:bookmarkEnd w:id="1493"/>
      <w:r w:rsidRPr="00E00CCD">
        <w:rPr>
          <w:rFonts w:ascii="Tahoma" w:hAnsi="Tahoma" w:cs="Tahoma"/>
          <w:caps/>
          <w:color w:val="F66400"/>
          <w:sz w:val="22"/>
          <w:vertAlign w:val="superscript"/>
        </w:rPr>
        <w:t>93</w:t>
      </w:r>
      <w:r w:rsidRPr="00E00CCD">
        <w:rPr>
          <w:rFonts w:ascii="Tahoma" w:hAnsi="Tahoma" w:cs="Tahoma"/>
          <w:color w:val="F66400"/>
          <w:sz w:val="22"/>
        </w:rPr>
        <w:t xml:space="preserve"> TechNet Plus Single User</w:t>
      </w:r>
      <w:bookmarkEnd w:id="1478"/>
      <w:bookmarkEnd w:id="1494"/>
      <w:bookmarkEnd w:id="1495"/>
      <w:bookmarkEnd w:id="1496"/>
    </w:p>
    <w:p w14:paraId="7FBC0C37" w14:textId="77777777" w:rsidR="00023FE7" w:rsidRPr="00E00CCD" w:rsidRDefault="00023FE7" w:rsidP="001704C2">
      <w:pPr>
        <w:tabs>
          <w:tab w:val="left" w:pos="2690"/>
        </w:tabs>
        <w:rPr>
          <w:rFonts w:cs="Tahoma"/>
        </w:rPr>
      </w:pPr>
    </w:p>
    <w:p w14:paraId="7FBC0C38" w14:textId="77777777" w:rsidR="00023FE7" w:rsidRPr="00A054FF" w:rsidRDefault="00023FE7" w:rsidP="001704C2">
      <w:pPr>
        <w:pStyle w:val="FootnoteBulletLevel1"/>
        <w:tabs>
          <w:tab w:val="clear" w:pos="900"/>
        </w:tabs>
        <w:spacing w:before="0" w:after="60"/>
        <w:ind w:left="720" w:firstLine="0"/>
        <w:rPr>
          <w:rFonts w:ascii="Tahoma" w:hAnsi="Tahoma" w:cs="Tahoma"/>
          <w:sz w:val="18"/>
          <w:szCs w:val="18"/>
        </w:rPr>
      </w:pPr>
      <w:r w:rsidRPr="00A054FF">
        <w:rPr>
          <w:rFonts w:ascii="Tahoma" w:hAnsi="Tahoma" w:cs="Tahoma"/>
          <w:b/>
          <w:sz w:val="18"/>
          <w:szCs w:val="18"/>
        </w:rPr>
        <w:t>Схема перехода для клиентов TechNet Plus Single Server, зарегистрированных в программе Software Assurance.</w:t>
      </w:r>
    </w:p>
    <w:p w14:paraId="7FBC0C39" w14:textId="77777777" w:rsidR="00023FE7" w:rsidRPr="00A054FF" w:rsidRDefault="00023FE7" w:rsidP="001704C2">
      <w:pPr>
        <w:pStyle w:val="FootnoteBulletLevel1"/>
        <w:tabs>
          <w:tab w:val="clear" w:pos="900"/>
        </w:tabs>
        <w:spacing w:before="0" w:after="0"/>
        <w:ind w:left="720" w:firstLine="0"/>
        <w:rPr>
          <w:rFonts w:ascii="Tahoma" w:hAnsi="Tahoma" w:cs="Tahoma"/>
          <w:sz w:val="18"/>
          <w:szCs w:val="18"/>
        </w:rPr>
      </w:pPr>
      <w:r w:rsidRPr="00A054FF">
        <w:rPr>
          <w:rFonts w:ascii="Tahoma" w:hAnsi="Tahoma" w:cs="Tahoma"/>
          <w:sz w:val="18"/>
          <w:szCs w:val="18"/>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r w:rsidR="00827CFE" w:rsidRPr="00A054FF">
        <w:rPr>
          <w:rFonts w:ascii="Tahoma" w:hAnsi="Tahoma" w:cs="Tahoma"/>
          <w:sz w:val="18"/>
          <w:szCs w:val="18"/>
        </w:rPr>
        <w:t xml:space="preserve"> </w:t>
      </w:r>
    </w:p>
    <w:p w14:paraId="7FBC0C3A" w14:textId="77777777" w:rsidR="006B1BAF" w:rsidRPr="00E00CCD" w:rsidRDefault="006B1BAF" w:rsidP="001704C2">
      <w:pPr>
        <w:rPr>
          <w:rFonts w:cs="Tahoma"/>
        </w:rPr>
      </w:pPr>
    </w:p>
    <w:p w14:paraId="7FBC0C3B" w14:textId="77777777" w:rsidR="001704C2" w:rsidRPr="00E00CCD" w:rsidRDefault="001704C2" w:rsidP="001704C2">
      <w:pPr>
        <w:rPr>
          <w:rFonts w:cs="Tahoma"/>
        </w:rPr>
      </w:pPr>
    </w:p>
    <w:p w14:paraId="7FBC0C3C" w14:textId="77777777" w:rsidR="00FF4CAB" w:rsidRPr="00E00CCD" w:rsidRDefault="00AD4C5F" w:rsidP="00FF4CAB">
      <w:pPr>
        <w:pStyle w:val="Heading3"/>
        <w:rPr>
          <w:rFonts w:ascii="Tahoma" w:hAnsi="Tahoma" w:cs="Tahoma"/>
        </w:rPr>
      </w:pPr>
      <w:bookmarkStart w:id="1497" w:name="_92_Visual_Studio"/>
      <w:bookmarkStart w:id="1498" w:name="_94_VDI_Standard"/>
      <w:bookmarkStart w:id="1499" w:name="_Toc336338361"/>
      <w:bookmarkStart w:id="1500" w:name="_Toc348438713"/>
      <w:bookmarkStart w:id="1501" w:name="Srv_105VDIStandardandPremiumSuites"/>
      <w:bookmarkStart w:id="1502" w:name="Srv_94VSLoadTestVirtualUserPack10"/>
      <w:bookmarkEnd w:id="1497"/>
      <w:bookmarkEnd w:id="1498"/>
      <w:r w:rsidRPr="00E00CCD">
        <w:rPr>
          <w:rFonts w:ascii="Tahoma" w:hAnsi="Tahoma" w:cs="Tahoma"/>
          <w:caps/>
          <w:color w:val="FF7415"/>
          <w:sz w:val="22"/>
          <w:szCs w:val="22"/>
          <w:vertAlign w:val="superscript"/>
        </w:rPr>
        <w:t xml:space="preserve">94 </w:t>
      </w:r>
      <w:r w:rsidRPr="00E00CCD">
        <w:rPr>
          <w:rFonts w:ascii="Tahoma" w:hAnsi="Tahoma" w:cs="Tahoma"/>
          <w:color w:val="FF7415"/>
          <w:sz w:val="22"/>
          <w:szCs w:val="22"/>
        </w:rPr>
        <w:t>VDI Standard Suite и Premium Suite</w:t>
      </w:r>
      <w:bookmarkEnd w:id="1499"/>
      <w:bookmarkEnd w:id="1500"/>
    </w:p>
    <w:bookmarkEnd w:id="1501"/>
    <w:p w14:paraId="7FBC0C3D" w14:textId="77777777" w:rsidR="00FF4CAB" w:rsidRPr="00E00CCD" w:rsidRDefault="00FF4CAB" w:rsidP="00B76943">
      <w:pPr>
        <w:rPr>
          <w:rFonts w:cs="Tahoma"/>
        </w:rPr>
      </w:pPr>
    </w:p>
    <w:p w14:paraId="7FBC0C3E" w14:textId="77777777" w:rsidR="00FF4CAB" w:rsidRPr="00A054FF" w:rsidRDefault="00FF4CAB" w:rsidP="00C31C3E">
      <w:pPr>
        <w:pStyle w:val="EndnoteText"/>
        <w:ind w:left="720"/>
        <w:rPr>
          <w:rFonts w:ascii="Tahoma" w:hAnsi="Tahoma" w:cs="Tahoma"/>
          <w:sz w:val="18"/>
          <w:szCs w:val="18"/>
        </w:rPr>
      </w:pPr>
      <w:r w:rsidRPr="00A054FF">
        <w:rPr>
          <w:rFonts w:ascii="Tahoma" w:hAnsi="Tahoma" w:cs="Tahoma"/>
          <w:color w:val="000000"/>
          <w:sz w:val="18"/>
          <w:szCs w:val="18"/>
        </w:rPr>
        <w:t>Жизненный цикл этих продуктов закончился и они больше не будут предлагаться. Клиенты с</w:t>
      </w:r>
      <w:r w:rsidR="00C31C3E" w:rsidRPr="00A054FF">
        <w:rPr>
          <w:rFonts w:ascii="Tahoma" w:hAnsi="Tahoma" w:cs="Tahoma"/>
          <w:color w:val="000000"/>
          <w:sz w:val="18"/>
          <w:szCs w:val="18"/>
          <w:lang w:val="en-US"/>
        </w:rPr>
        <w:t> </w:t>
      </w:r>
      <w:r w:rsidRPr="00A054FF">
        <w:rPr>
          <w:rFonts w:ascii="Tahoma" w:hAnsi="Tahoma" w:cs="Tahoma"/>
          <w:color w:val="000000"/>
          <w:sz w:val="18"/>
          <w:szCs w:val="18"/>
        </w:rPr>
        <w:t>соглашением Enterprise Agreement могут найти сведения по правам на использование в более ранних версиях Прав на использование продуктов.</w:t>
      </w:r>
    </w:p>
    <w:p w14:paraId="7FBC0C3F" w14:textId="77777777" w:rsidR="00BA1490" w:rsidRPr="00A054FF" w:rsidRDefault="00BA1490" w:rsidP="00B76943">
      <w:pPr>
        <w:pStyle w:val="EndnoteText"/>
        <w:ind w:left="0"/>
        <w:rPr>
          <w:rFonts w:ascii="Tahoma" w:hAnsi="Tahoma" w:cs="Tahoma"/>
          <w:sz w:val="18"/>
          <w:szCs w:val="18"/>
        </w:rPr>
      </w:pPr>
    </w:p>
    <w:p w14:paraId="7FBC0C40" w14:textId="77777777" w:rsidR="00BA1490" w:rsidRPr="00A054FF" w:rsidRDefault="00BA1490" w:rsidP="00B76943">
      <w:pPr>
        <w:pStyle w:val="EndnoteText"/>
        <w:ind w:left="0"/>
        <w:rPr>
          <w:rFonts w:ascii="Tahoma" w:hAnsi="Tahoma" w:cs="Tahoma"/>
          <w:sz w:val="18"/>
          <w:szCs w:val="18"/>
        </w:rPr>
      </w:pPr>
    </w:p>
    <w:p w14:paraId="7FBC0C41" w14:textId="77777777" w:rsidR="00E8145C" w:rsidRPr="00E00CCD" w:rsidRDefault="00AD4C5F" w:rsidP="00E8145C">
      <w:pPr>
        <w:pStyle w:val="Heading2"/>
        <w:ind w:left="0"/>
        <w:rPr>
          <w:rFonts w:ascii="Tahoma" w:hAnsi="Tahoma" w:cs="Tahoma"/>
        </w:rPr>
      </w:pPr>
      <w:bookmarkStart w:id="1503" w:name="_105_Windows_Azure"/>
      <w:bookmarkStart w:id="1504" w:name="_95_Службы_Windows"/>
      <w:bookmarkStart w:id="1505" w:name="_Toc336338362"/>
      <w:bookmarkStart w:id="1506" w:name="_Toc348438714"/>
      <w:bookmarkEnd w:id="1503"/>
      <w:bookmarkEnd w:id="1504"/>
      <w:r w:rsidRPr="00E00CCD">
        <w:rPr>
          <w:rFonts w:ascii="Tahoma" w:hAnsi="Tahoma" w:cs="Tahoma"/>
          <w:caps/>
          <w:color w:val="EE6000"/>
          <w:sz w:val="22"/>
          <w:szCs w:val="18"/>
          <w:vertAlign w:val="superscript"/>
        </w:rPr>
        <w:t xml:space="preserve">95 </w:t>
      </w:r>
      <w:r w:rsidRPr="00E00CCD">
        <w:rPr>
          <w:rFonts w:ascii="Tahoma" w:hAnsi="Tahoma" w:cs="Tahoma"/>
          <w:color w:val="F8701C"/>
          <w:sz w:val="22"/>
          <w:szCs w:val="22"/>
        </w:rPr>
        <w:t>Службы Windows Azure</w:t>
      </w:r>
      <w:bookmarkEnd w:id="1505"/>
      <w:bookmarkEnd w:id="1506"/>
    </w:p>
    <w:p w14:paraId="7FBC0C42" w14:textId="77777777" w:rsidR="00E8145C" w:rsidRPr="00E00CCD" w:rsidRDefault="00E8145C" w:rsidP="00B76943">
      <w:pPr>
        <w:widowControl w:val="0"/>
        <w:jc w:val="both"/>
        <w:rPr>
          <w:rFonts w:cs="Tahoma"/>
        </w:rPr>
      </w:pPr>
    </w:p>
    <w:p w14:paraId="7FBC0C43" w14:textId="77777777" w:rsidR="00B76943" w:rsidRPr="00E00CCD" w:rsidRDefault="00E8145C" w:rsidP="00B76943">
      <w:pPr>
        <w:widowControl w:val="0"/>
        <w:spacing w:after="60"/>
        <w:ind w:left="720"/>
        <w:jc w:val="both"/>
        <w:rPr>
          <w:rFonts w:cs="Tahoma"/>
        </w:rPr>
      </w:pPr>
      <w:r w:rsidRPr="00E00CCD">
        <w:rPr>
          <w:rFonts w:cs="Tahoma"/>
          <w:b/>
          <w:color w:val="000000"/>
        </w:rPr>
        <w:t>Минимальный объем вычислительных ресурсов Windows Azure Compute.</w:t>
      </w:r>
    </w:p>
    <w:p w14:paraId="7FBC0C44" w14:textId="77777777" w:rsidR="00E8145C" w:rsidRPr="00A054FF" w:rsidRDefault="00E8145C" w:rsidP="00B76943">
      <w:pPr>
        <w:widowControl w:val="0"/>
        <w:ind w:left="720"/>
        <w:jc w:val="both"/>
        <w:rPr>
          <w:rFonts w:cs="Tahoma"/>
          <w:szCs w:val="18"/>
        </w:rPr>
      </w:pPr>
      <w:r w:rsidRPr="00A054FF">
        <w:rPr>
          <w:rFonts w:cs="Tahoma"/>
          <w:szCs w:val="18"/>
        </w:rPr>
        <w:t xml:space="preserve">Для Windows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A054FF">
        <w:rPr>
          <w:rFonts w:eastAsia="Times New Roman" w:cs="Tahoma"/>
          <w:color w:val="000000"/>
          <w:szCs w:val="18"/>
        </w:rPr>
        <w:t xml:space="preserve">50 параллельных малых вычислительных экземпляров в месяц, или (2) </w:t>
      </w:r>
      <w:r w:rsidRPr="00A054FF">
        <w:rPr>
          <w:rFonts w:cs="Tahoma"/>
          <w:szCs w:val="18"/>
        </w:rPr>
        <w:t xml:space="preserve">125 % Расчетного использования вычислительных ресурсов клиента (в соответствии с рассчитываемым ниже). </w:t>
      </w:r>
    </w:p>
    <w:p w14:paraId="7FBC0C45" w14:textId="77777777" w:rsidR="00B76943" w:rsidRPr="00A054FF" w:rsidRDefault="00B76943" w:rsidP="00B76943">
      <w:pPr>
        <w:widowControl w:val="0"/>
        <w:ind w:left="720"/>
        <w:jc w:val="both"/>
        <w:rPr>
          <w:rFonts w:cs="Tahoma"/>
          <w:szCs w:val="18"/>
        </w:rPr>
      </w:pPr>
    </w:p>
    <w:p w14:paraId="7FBC0C46" w14:textId="77777777" w:rsidR="00E8145C" w:rsidRPr="00A054FF" w:rsidRDefault="00E8145C" w:rsidP="00B76943">
      <w:pPr>
        <w:widowControl w:val="0"/>
        <w:ind w:left="720"/>
        <w:jc w:val="both"/>
        <w:rPr>
          <w:rFonts w:cs="Tahoma"/>
          <w:szCs w:val="18"/>
        </w:rPr>
      </w:pPr>
      <w:r w:rsidRPr="00A054FF">
        <w:rPr>
          <w:rFonts w:cs="Tahoma"/>
          <w:szCs w:val="18"/>
        </w:rP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действующей в течение срока действия соглашения клиента), и деления этого числа на Минимальный заказ для Windows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14:paraId="7FBC0C47" w14:textId="77777777" w:rsidR="00B76943" w:rsidRPr="00E00CCD" w:rsidRDefault="00B76943" w:rsidP="00B76943">
      <w:pPr>
        <w:widowControl w:val="0"/>
        <w:ind w:left="720"/>
        <w:jc w:val="both"/>
        <w:rPr>
          <w:rFonts w:cs="Tahoma"/>
        </w:rPr>
      </w:pPr>
    </w:p>
    <w:p w14:paraId="7FBC0C48" w14:textId="77777777" w:rsidR="00E8145C" w:rsidRPr="00A054FF" w:rsidRDefault="00E8145C" w:rsidP="00780033">
      <w:pPr>
        <w:widowControl w:val="0"/>
        <w:ind w:left="720"/>
        <w:jc w:val="both"/>
        <w:rPr>
          <w:rFonts w:cs="Tahoma"/>
          <w:szCs w:val="18"/>
        </w:rPr>
      </w:pPr>
      <w:r w:rsidRPr="00A054FF">
        <w:rPr>
          <w:rFonts w:cs="Tahoma"/>
          <w:szCs w:val="18"/>
        </w:rPr>
        <w:t>Если Microsoft не удается предоставить Минимальный объем вычислительных ресурсов, то клиент получит компенсацию, равную 25 % денежной суммы пострадавшей службы Windows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780033" w:rsidRPr="00A054FF">
        <w:rPr>
          <w:rFonts w:cs="Tahoma"/>
          <w:szCs w:val="18"/>
        </w:rPr>
        <w:t> </w:t>
      </w:r>
      <w:r w:rsidRPr="00A054FF">
        <w:rPr>
          <w:rFonts w:cs="Tahoma"/>
          <w:szCs w:val="18"/>
        </w:rPr>
        <w:t>Раздел 2.c выше), то клиент получит только компенсацию с большей денежной суммой.</w:t>
      </w:r>
    </w:p>
    <w:p w14:paraId="7FBC0C49" w14:textId="77777777" w:rsidR="00E8145C" w:rsidRPr="00A054FF" w:rsidRDefault="00E8145C" w:rsidP="00B76943">
      <w:pPr>
        <w:widowControl w:val="0"/>
        <w:ind w:left="720"/>
        <w:jc w:val="both"/>
        <w:rPr>
          <w:rFonts w:cs="Tahoma"/>
          <w:szCs w:val="18"/>
        </w:rPr>
      </w:pPr>
      <w:r w:rsidRPr="00A054FF">
        <w:rPr>
          <w:rFonts w:cs="Tahoma"/>
          <w:szCs w:val="18"/>
        </w:rPr>
        <w:t xml:space="preserve">Все использование Windows Azure Compute сверх Расчетного использования вычислительных ресурсов будет потребляться «по мере доступности». Все использование любых Служб Windows Azure, отличных от Windows Azure Compute, будет потребляться «по мере доступности». </w:t>
      </w:r>
    </w:p>
    <w:p w14:paraId="7FBC0C4A" w14:textId="77777777" w:rsidR="00A054FF" w:rsidRPr="00A054FF" w:rsidRDefault="00A054FF" w:rsidP="00ED12C0">
      <w:pPr>
        <w:pStyle w:val="Heading2"/>
        <w:ind w:left="0"/>
        <w:rPr>
          <w:rFonts w:ascii="Tahoma" w:hAnsi="Tahoma" w:cs="Tahoma"/>
          <w:b w:val="0"/>
          <w:caps/>
          <w:sz w:val="18"/>
          <w:szCs w:val="18"/>
          <w:lang w:val="en-US"/>
        </w:rPr>
      </w:pPr>
      <w:bookmarkStart w:id="1507" w:name="_96_Windows_Embedded_1"/>
      <w:bookmarkStart w:id="1508" w:name="Srv_107WindowsEmbeddedDeviceMgr2011"/>
      <w:bookmarkStart w:id="1509" w:name="_Toc336338363"/>
      <w:bookmarkStart w:id="1510" w:name="Srv_93SBS2008PremiumEdition"/>
      <w:bookmarkEnd w:id="1502"/>
      <w:bookmarkEnd w:id="1507"/>
    </w:p>
    <w:p w14:paraId="7FBC0C4B" w14:textId="77777777" w:rsidR="00A054FF" w:rsidRDefault="00A054FF" w:rsidP="00ED12C0">
      <w:pPr>
        <w:pStyle w:val="Heading2"/>
        <w:ind w:left="0"/>
        <w:rPr>
          <w:rFonts w:ascii="Tahoma" w:hAnsi="Tahoma" w:cs="Tahoma"/>
          <w:b w:val="0"/>
          <w:caps/>
          <w:sz w:val="18"/>
          <w:szCs w:val="18"/>
          <w:lang w:val="en-US"/>
        </w:rPr>
      </w:pPr>
    </w:p>
    <w:p w14:paraId="7FBC0C4C" w14:textId="77777777" w:rsidR="00A054FF" w:rsidRDefault="00A054FF" w:rsidP="00A054FF">
      <w:pPr>
        <w:rPr>
          <w:lang w:eastAsia="x-none"/>
        </w:rPr>
      </w:pPr>
    </w:p>
    <w:p w14:paraId="7FBC0C4D" w14:textId="77777777" w:rsidR="00A054FF" w:rsidRDefault="00A054FF" w:rsidP="00A054FF">
      <w:pPr>
        <w:rPr>
          <w:lang w:eastAsia="x-none"/>
        </w:rPr>
      </w:pPr>
    </w:p>
    <w:p w14:paraId="7FBC0C4E" w14:textId="77777777" w:rsidR="00A054FF" w:rsidRDefault="00A054FF" w:rsidP="00A054FF">
      <w:pPr>
        <w:rPr>
          <w:lang w:eastAsia="x-none"/>
        </w:rPr>
      </w:pPr>
    </w:p>
    <w:p w14:paraId="7FBC0C4F" w14:textId="77777777" w:rsidR="00A054FF" w:rsidRDefault="00A054FF" w:rsidP="00A054FF">
      <w:pPr>
        <w:rPr>
          <w:lang w:eastAsia="x-none"/>
        </w:rPr>
      </w:pPr>
    </w:p>
    <w:p w14:paraId="7FBC0C50" w14:textId="77777777" w:rsidR="00A054FF" w:rsidRDefault="00A054FF" w:rsidP="00A054FF">
      <w:pPr>
        <w:rPr>
          <w:lang w:eastAsia="x-none"/>
        </w:rPr>
      </w:pPr>
    </w:p>
    <w:p w14:paraId="7FBC0C51" w14:textId="77777777" w:rsidR="00A054FF" w:rsidRDefault="00A054FF" w:rsidP="00A054FF">
      <w:pPr>
        <w:rPr>
          <w:lang w:eastAsia="x-none"/>
        </w:rPr>
      </w:pPr>
    </w:p>
    <w:p w14:paraId="7FBC0C52" w14:textId="77777777" w:rsidR="00A054FF" w:rsidRDefault="00A054FF" w:rsidP="00A054FF">
      <w:pPr>
        <w:rPr>
          <w:lang w:eastAsia="x-none"/>
        </w:rPr>
      </w:pPr>
    </w:p>
    <w:p w14:paraId="7FBC0C53" w14:textId="77777777" w:rsidR="00A054FF" w:rsidRDefault="00A054FF" w:rsidP="00A054FF">
      <w:pPr>
        <w:rPr>
          <w:lang w:eastAsia="x-none"/>
        </w:rPr>
      </w:pPr>
    </w:p>
    <w:p w14:paraId="7FBC0C54" w14:textId="77777777" w:rsidR="00A054FF" w:rsidRDefault="00A054FF" w:rsidP="00A054FF">
      <w:pPr>
        <w:rPr>
          <w:lang w:eastAsia="x-none"/>
        </w:rPr>
      </w:pPr>
    </w:p>
    <w:p w14:paraId="7FBC0C55" w14:textId="77777777" w:rsidR="00A054FF" w:rsidRPr="00A054FF" w:rsidRDefault="00A054FF" w:rsidP="00A054FF">
      <w:pPr>
        <w:rPr>
          <w:lang w:eastAsia="x-none"/>
        </w:rPr>
      </w:pPr>
    </w:p>
    <w:p w14:paraId="7FBC0C56" w14:textId="77777777" w:rsidR="00ED12C0" w:rsidRPr="00E00CCD" w:rsidRDefault="00AD4C5F" w:rsidP="00ED12C0">
      <w:pPr>
        <w:pStyle w:val="Heading2"/>
        <w:ind w:left="0"/>
        <w:rPr>
          <w:rFonts w:ascii="Tahoma" w:hAnsi="Tahoma" w:cs="Tahoma"/>
        </w:rPr>
      </w:pPr>
      <w:bookmarkStart w:id="1511" w:name="_Toc348438715"/>
      <w:r w:rsidRPr="00E00CCD">
        <w:rPr>
          <w:rFonts w:ascii="Tahoma" w:hAnsi="Tahoma" w:cs="Tahoma"/>
          <w:caps/>
          <w:color w:val="FF6600"/>
          <w:sz w:val="22"/>
          <w:vertAlign w:val="superscript"/>
        </w:rPr>
        <w:t>96</w:t>
      </w:r>
      <w:r w:rsidRPr="00E00CCD">
        <w:rPr>
          <w:rFonts w:ascii="Tahoma" w:hAnsi="Tahoma" w:cs="Tahoma"/>
          <w:color w:val="FF6600"/>
        </w:rPr>
        <w:t xml:space="preserve"> </w:t>
      </w:r>
      <w:r w:rsidRPr="00E00CCD">
        <w:rPr>
          <w:rFonts w:ascii="Tahoma" w:hAnsi="Tahoma" w:cs="Tahoma"/>
          <w:color w:val="FF6600"/>
          <w:sz w:val="22"/>
        </w:rPr>
        <w:t>Windows Embedded Device Manager 2011 – лицензия на сервер управления</w:t>
      </w:r>
      <w:bookmarkEnd w:id="1508"/>
      <w:bookmarkEnd w:id="1509"/>
      <w:bookmarkEnd w:id="1511"/>
    </w:p>
    <w:p w14:paraId="7FBC0C57" w14:textId="77777777" w:rsidR="00ED12C0" w:rsidRPr="00E00CCD" w:rsidRDefault="00ED12C0" w:rsidP="00B76943">
      <w:pPr>
        <w:rPr>
          <w:rFonts w:cs="Tahoma"/>
        </w:rPr>
      </w:pPr>
    </w:p>
    <w:p w14:paraId="7FBC0C58" w14:textId="77777777" w:rsidR="00ED12C0" w:rsidRPr="00E00CCD" w:rsidRDefault="00ED12C0" w:rsidP="00B76943">
      <w:pPr>
        <w:pStyle w:val="EndnoteText"/>
        <w:ind w:left="720"/>
        <w:rPr>
          <w:rFonts w:ascii="Tahoma" w:hAnsi="Tahoma" w:cs="Tahoma"/>
        </w:rPr>
      </w:pPr>
      <w:r w:rsidRPr="00E00CCD">
        <w:rPr>
          <w:rFonts w:ascii="Tahoma" w:hAnsi="Tahoma" w:cs="Tahoma"/>
          <w:color w:val="000000"/>
          <w:sz w:val="18"/>
        </w:rPr>
        <w:t>Жизненный цикл этого продукта закончился и он больше не будет предлагаться.</w:t>
      </w:r>
    </w:p>
    <w:p w14:paraId="7FBC0C59" w14:textId="77777777" w:rsidR="00ED12C0" w:rsidRPr="00E00CCD" w:rsidRDefault="00ED12C0" w:rsidP="00B76943">
      <w:pPr>
        <w:pStyle w:val="EndnoteText"/>
        <w:ind w:left="720"/>
        <w:rPr>
          <w:rFonts w:ascii="Tahoma" w:hAnsi="Tahoma" w:cs="Tahoma"/>
        </w:rPr>
      </w:pPr>
    </w:p>
    <w:p w14:paraId="7FBC0C5A" w14:textId="77777777" w:rsidR="00ED12C0" w:rsidRPr="00E00CCD" w:rsidRDefault="00ED12C0" w:rsidP="00B76943">
      <w:pPr>
        <w:pStyle w:val="EndnoteText"/>
        <w:spacing w:after="60"/>
        <w:ind w:left="720"/>
        <w:rPr>
          <w:rFonts w:ascii="Tahoma" w:hAnsi="Tahoma" w:cs="Tahoma"/>
        </w:rPr>
      </w:pPr>
      <w:r w:rsidRPr="00E00CCD">
        <w:rPr>
          <w:rFonts w:ascii="Tahoma" w:hAnsi="Tahoma" w:cs="Tahoma"/>
          <w:b/>
          <w:color w:val="000000"/>
          <w:sz w:val="18"/>
        </w:rPr>
        <w:t>Одноразовое предоставление лицензии владельцам лицензии Windows Embedded Device Manager 2011 с действующим покрытием Software Assurance.</w:t>
      </w:r>
    </w:p>
    <w:p w14:paraId="7FBC0C5B" w14:textId="77777777" w:rsidR="002512D3" w:rsidRPr="00E00CCD" w:rsidRDefault="00ED12C0" w:rsidP="00C31C3E">
      <w:pPr>
        <w:pStyle w:val="EndnoteText"/>
        <w:ind w:left="720"/>
        <w:rPr>
          <w:rFonts w:ascii="Tahoma" w:hAnsi="Tahoma" w:cs="Tahoma"/>
        </w:rPr>
      </w:pPr>
      <w:r w:rsidRPr="00E00CCD">
        <w:rPr>
          <w:rFonts w:ascii="Tahoma" w:hAnsi="Tahoma" w:cs="Tahoma"/>
          <w:color w:val="000000"/>
          <w:sz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w:t>
      </w:r>
      <w:r w:rsidR="00C31C3E">
        <w:rPr>
          <w:rFonts w:ascii="Tahoma" w:hAnsi="Tahoma" w:cs="Tahoma"/>
          <w:color w:val="000000"/>
          <w:sz w:val="18"/>
          <w:lang w:val="en-US"/>
        </w:rPr>
        <w:t> </w:t>
      </w:r>
      <w:r w:rsidRPr="00E00CCD">
        <w:rPr>
          <w:rFonts w:ascii="Tahoma" w:hAnsi="Tahoma" w:cs="Tahoma"/>
          <w:color w:val="000000"/>
          <w:sz w:val="18"/>
        </w:rPr>
        <w:t>управление следующим образом</w:t>
      </w:r>
      <w:r w:rsidRPr="00E00CCD">
        <w:rPr>
          <w:rFonts w:ascii="Tahoma" w:hAnsi="Tahoma" w:cs="Tahoma"/>
          <w:color w:val="000000"/>
          <w:sz w:val="18"/>
          <w:szCs w:val="20"/>
        </w:rPr>
        <w:t>.</w:t>
      </w:r>
    </w:p>
    <w:p w14:paraId="7FBC0C5C" w14:textId="77777777" w:rsidR="00ED12C0" w:rsidRPr="00C31C3E" w:rsidRDefault="00ED12C0" w:rsidP="00B76943">
      <w:pPr>
        <w:pStyle w:val="EndnoteText"/>
        <w:ind w:left="720"/>
        <w:rPr>
          <w:rFonts w:ascii="Tahoma" w:hAnsi="Tahoma" w:cs="Tahoma"/>
          <w:sz w:val="18"/>
          <w:szCs w:val="18"/>
        </w:rPr>
      </w:pPr>
    </w:p>
    <w:p w14:paraId="7FBC0C5D" w14:textId="77777777" w:rsidR="00ED12C0" w:rsidRPr="00C31C3E"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00CCD" w14:paraId="7FBC0C60" w14:textId="77777777" w:rsidTr="00CA14C9">
        <w:tc>
          <w:tcPr>
            <w:tcW w:w="3960" w:type="dxa"/>
            <w:tcBorders>
              <w:top w:val="single" w:sz="4" w:space="0" w:color="000000"/>
              <w:bottom w:val="single" w:sz="6" w:space="0" w:color="000000"/>
            </w:tcBorders>
            <w:shd w:val="clear" w:color="auto" w:fill="FABF8F"/>
          </w:tcPr>
          <w:p w14:paraId="7FBC0C5E" w14:textId="77777777" w:rsidR="00ED12C0" w:rsidRPr="00E00CCD" w:rsidRDefault="00ED12C0" w:rsidP="004342E4">
            <w:pPr>
              <w:jc w:val="center"/>
              <w:rPr>
                <w:rFonts w:cs="Tahoma"/>
                <w:b/>
                <w:color w:val="000000"/>
                <w:szCs w:val="20"/>
              </w:rPr>
            </w:pPr>
            <w:r w:rsidRPr="00E00CCD">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14:paraId="7FBC0C5F" w14:textId="77777777" w:rsidR="00ED12C0" w:rsidRPr="00E00CCD" w:rsidRDefault="00ED12C0" w:rsidP="004342E4">
            <w:pPr>
              <w:jc w:val="center"/>
              <w:rPr>
                <w:rFonts w:cs="Tahoma"/>
                <w:b/>
                <w:color w:val="000000"/>
                <w:szCs w:val="20"/>
              </w:rPr>
            </w:pPr>
            <w:r w:rsidRPr="00E00CCD">
              <w:rPr>
                <w:rFonts w:cs="Tahoma"/>
                <w:color w:val="000000"/>
              </w:rPr>
              <w:t>Клиентские лицензии на управление Windows Embedded Device Manager 2011</w:t>
            </w:r>
          </w:p>
        </w:tc>
      </w:tr>
      <w:tr w:rsidR="00ED12C0" w:rsidRPr="00E00CCD" w14:paraId="7FBC0C63" w14:textId="77777777" w:rsidTr="00CA14C9">
        <w:tc>
          <w:tcPr>
            <w:tcW w:w="3960" w:type="dxa"/>
            <w:tcBorders>
              <w:top w:val="single" w:sz="6" w:space="0" w:color="000000"/>
            </w:tcBorders>
            <w:shd w:val="clear" w:color="auto" w:fill="FFFFFF"/>
          </w:tcPr>
          <w:p w14:paraId="7FBC0C61" w14:textId="77777777" w:rsidR="00ED12C0" w:rsidRPr="00E00CCD" w:rsidRDefault="00ED12C0" w:rsidP="004342E4">
            <w:pPr>
              <w:rPr>
                <w:rFonts w:cs="Tahoma"/>
                <w:color w:val="000000"/>
                <w:szCs w:val="20"/>
              </w:rPr>
            </w:pPr>
            <w:r w:rsidRPr="00E00CCD">
              <w:rPr>
                <w:rFonts w:cs="Tahoma"/>
                <w:color w:val="000000"/>
                <w:szCs w:val="20"/>
              </w:rPr>
              <w:t>Windows Embedded Device Manager 2011 Server License</w:t>
            </w:r>
          </w:p>
        </w:tc>
        <w:tc>
          <w:tcPr>
            <w:tcW w:w="4050" w:type="dxa"/>
            <w:tcBorders>
              <w:top w:val="single" w:sz="6" w:space="0" w:color="000000"/>
            </w:tcBorders>
            <w:shd w:val="clear" w:color="auto" w:fill="FFFFFF"/>
          </w:tcPr>
          <w:p w14:paraId="7FBC0C62" w14:textId="77777777" w:rsidR="00ED12C0" w:rsidRPr="00E00CCD" w:rsidRDefault="00ED12C0" w:rsidP="004342E4">
            <w:pPr>
              <w:rPr>
                <w:rFonts w:cs="Tahoma"/>
                <w:color w:val="000000"/>
                <w:szCs w:val="20"/>
              </w:rPr>
            </w:pPr>
            <w:r w:rsidRPr="00E00CCD">
              <w:rPr>
                <w:rFonts w:cs="Tahoma"/>
                <w:color w:val="000000"/>
                <w:szCs w:val="20"/>
              </w:rPr>
              <w:t>13 клиентских лицензий на управление Windows Embedded Device Manager 2011</w:t>
            </w:r>
          </w:p>
        </w:tc>
      </w:tr>
      <w:tr w:rsidR="00ED12C0" w:rsidRPr="00E00CCD" w14:paraId="7FBC0C66" w14:textId="77777777" w:rsidTr="00CA14C9">
        <w:tc>
          <w:tcPr>
            <w:tcW w:w="3960" w:type="dxa"/>
            <w:shd w:val="clear" w:color="auto" w:fill="FFFFFF"/>
          </w:tcPr>
          <w:p w14:paraId="7FBC0C64" w14:textId="77777777" w:rsidR="00ED12C0" w:rsidRPr="00E00CCD" w:rsidRDefault="00ED12C0" w:rsidP="003A655F">
            <w:pPr>
              <w:rPr>
                <w:rFonts w:cs="Tahoma"/>
                <w:color w:val="000000"/>
                <w:szCs w:val="20"/>
              </w:rPr>
            </w:pPr>
            <w:r w:rsidRPr="00E00CCD">
              <w:rPr>
                <w:rFonts w:cs="Tahoma"/>
                <w:color w:val="000000"/>
                <w:szCs w:val="20"/>
              </w:rPr>
              <w:t>Windows Embedded Device Manager 2011 Server License с технологией SQL Server</w:t>
            </w:r>
            <w:r w:rsidR="003A655F">
              <w:rPr>
                <w:rFonts w:cs="Tahoma"/>
                <w:color w:val="000000"/>
                <w:szCs w:val="20"/>
              </w:rPr>
              <w:t> </w:t>
            </w:r>
            <w:r w:rsidRPr="00E00CCD">
              <w:rPr>
                <w:rFonts w:cs="Tahoma"/>
                <w:color w:val="000000"/>
                <w:szCs w:val="20"/>
              </w:rPr>
              <w:t>2008</w:t>
            </w:r>
          </w:p>
        </w:tc>
        <w:tc>
          <w:tcPr>
            <w:tcW w:w="4050" w:type="dxa"/>
            <w:shd w:val="clear" w:color="auto" w:fill="FFFFFF"/>
          </w:tcPr>
          <w:p w14:paraId="7FBC0C65" w14:textId="77777777" w:rsidR="00ED12C0" w:rsidRPr="00E00CCD" w:rsidRDefault="00ED12C0" w:rsidP="004342E4">
            <w:pPr>
              <w:rPr>
                <w:rFonts w:cs="Tahoma"/>
                <w:color w:val="000000"/>
                <w:szCs w:val="20"/>
              </w:rPr>
            </w:pPr>
            <w:r w:rsidRPr="00E00CCD">
              <w:rPr>
                <w:rFonts w:cs="Tahoma"/>
                <w:color w:val="000000"/>
                <w:szCs w:val="20"/>
              </w:rPr>
              <w:t>30 клиентских лицензий на управление Windows Embedded Device Manager 2011</w:t>
            </w:r>
          </w:p>
        </w:tc>
      </w:tr>
    </w:tbl>
    <w:p w14:paraId="7FBC0C67" w14:textId="77777777" w:rsidR="00ED12C0" w:rsidRPr="00C31C3E" w:rsidRDefault="00ED12C0" w:rsidP="00ED12C0">
      <w:pPr>
        <w:pStyle w:val="EndnoteText"/>
        <w:ind w:left="0"/>
        <w:rPr>
          <w:rFonts w:ascii="Tahoma" w:hAnsi="Tahoma" w:cs="Tahoma"/>
          <w:sz w:val="18"/>
          <w:szCs w:val="18"/>
        </w:rPr>
      </w:pPr>
    </w:p>
    <w:p w14:paraId="7FBC0C68" w14:textId="77777777" w:rsidR="00ED12C0" w:rsidRPr="00C31C3E" w:rsidRDefault="00ED12C0" w:rsidP="00376D4B">
      <w:pPr>
        <w:pStyle w:val="EndnoteText"/>
        <w:ind w:left="720"/>
        <w:rPr>
          <w:rFonts w:ascii="Tahoma" w:hAnsi="Tahoma" w:cs="Tahoma"/>
          <w:sz w:val="18"/>
          <w:szCs w:val="18"/>
        </w:rPr>
      </w:pPr>
      <w:r w:rsidRPr="00C31C3E">
        <w:rPr>
          <w:rFonts w:ascii="Tahoma" w:hAnsi="Tahoma" w:cs="Tahoma"/>
          <w:color w:val="000000"/>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14:paraId="7FBC0C69" w14:textId="77777777" w:rsidR="00ED12C0" w:rsidRPr="00C31C3E" w:rsidRDefault="00ED12C0" w:rsidP="00376D4B">
      <w:pPr>
        <w:pStyle w:val="EndnoteText"/>
        <w:ind w:left="720"/>
        <w:rPr>
          <w:rFonts w:ascii="Tahoma" w:hAnsi="Tahoma" w:cs="Tahoma"/>
          <w:sz w:val="18"/>
          <w:szCs w:val="18"/>
        </w:rPr>
      </w:pPr>
    </w:p>
    <w:p w14:paraId="7FBC0C6A" w14:textId="77777777" w:rsidR="00ED12C0" w:rsidRPr="00E00CCD" w:rsidRDefault="00ED12C0" w:rsidP="00376D4B">
      <w:pPr>
        <w:pStyle w:val="EndnoteText"/>
        <w:ind w:left="720"/>
        <w:rPr>
          <w:rFonts w:ascii="Tahoma" w:hAnsi="Tahoma" w:cs="Tahoma"/>
        </w:rPr>
      </w:pPr>
      <w:r w:rsidRPr="00C31C3E">
        <w:rPr>
          <w:rFonts w:ascii="Tahoma" w:hAnsi="Tahoma" w:cs="Tahoma"/>
          <w:color w:val="000000"/>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w:t>
      </w:r>
      <w:r w:rsidRPr="00E00CCD">
        <w:rPr>
          <w:rFonts w:ascii="Tahoma" w:hAnsi="Tahoma" w:cs="Tahoma"/>
          <w:color w:val="000000"/>
          <w:sz w:val="18"/>
        </w:rPr>
        <w:t>ому предложению, отдельно от соответствующих лицензий.</w:t>
      </w:r>
    </w:p>
    <w:p w14:paraId="7FBC0C6B" w14:textId="77777777" w:rsidR="00ED12C0" w:rsidRPr="00C31C3E" w:rsidRDefault="00ED12C0" w:rsidP="00376D4B">
      <w:pPr>
        <w:pStyle w:val="EndnoteText"/>
        <w:ind w:left="720"/>
        <w:rPr>
          <w:rFonts w:ascii="Tahoma" w:hAnsi="Tahoma" w:cs="Tahoma"/>
          <w:sz w:val="18"/>
          <w:szCs w:val="18"/>
        </w:rPr>
      </w:pPr>
    </w:p>
    <w:p w14:paraId="7FBC0C6C" w14:textId="77777777" w:rsidR="00ED12C0" w:rsidRPr="00C31C3E" w:rsidRDefault="00ED12C0" w:rsidP="00376D4B">
      <w:pPr>
        <w:ind w:left="720"/>
        <w:rPr>
          <w:rFonts w:cs="Tahoma"/>
          <w:szCs w:val="18"/>
        </w:rPr>
      </w:pPr>
      <w:r w:rsidRPr="00C31C3E">
        <w:rPr>
          <w:rFonts w:cs="Tahoma"/>
          <w:color w:val="000000"/>
          <w:szCs w:val="18"/>
        </w:rPr>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w:t>
      </w:r>
      <w:r w:rsidR="00A054FF">
        <w:rPr>
          <w:rFonts w:cs="Tahoma"/>
          <w:color w:val="000000"/>
          <w:szCs w:val="18"/>
        </w:rPr>
        <w:t> </w:t>
      </w:r>
      <w:r w:rsidRPr="00C31C3E">
        <w:rPr>
          <w:rFonts w:cs="Tahoma"/>
          <w:color w:val="000000"/>
          <w:szCs w:val="18"/>
        </w:rPr>
        <w:t>апреля 2012 г., также дают право на лицензии Windows Embedded Device Manager 2011 Client ML в</w:t>
      </w:r>
      <w:r w:rsidR="00A054FF">
        <w:rPr>
          <w:rFonts w:cs="Tahoma"/>
          <w:color w:val="000000"/>
          <w:szCs w:val="18"/>
        </w:rPr>
        <w:t> </w:t>
      </w:r>
      <w:r w:rsidRPr="00C31C3E">
        <w:rPr>
          <w:rFonts w:cs="Tahoma"/>
          <w:color w:val="000000"/>
          <w:szCs w:val="18"/>
        </w:rPr>
        <w:t>рамках данного предложения.</w:t>
      </w:r>
    </w:p>
    <w:p w14:paraId="7FBC0C6D" w14:textId="77777777" w:rsidR="00ED12C0" w:rsidRPr="00C31C3E" w:rsidRDefault="00ED12C0" w:rsidP="00376D4B">
      <w:pPr>
        <w:ind w:left="720"/>
        <w:rPr>
          <w:rFonts w:cs="Tahoma"/>
          <w:szCs w:val="18"/>
        </w:rPr>
      </w:pPr>
    </w:p>
    <w:p w14:paraId="7FBC0C6E" w14:textId="77777777" w:rsidR="00ED12C0" w:rsidRPr="00E00CCD" w:rsidRDefault="00ED12C0" w:rsidP="00C31C3E">
      <w:pPr>
        <w:ind w:left="720"/>
        <w:rPr>
          <w:rFonts w:cs="Tahoma"/>
        </w:rPr>
      </w:pPr>
      <w:r w:rsidRPr="00C31C3E">
        <w:rPr>
          <w:rFonts w:cs="Tahoma"/>
          <w:color w:val="000000"/>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27CFE" w:rsidRPr="00C31C3E">
        <w:rPr>
          <w:rFonts w:cs="Tahoma"/>
          <w:color w:val="000000"/>
          <w:szCs w:val="18"/>
        </w:rPr>
        <w:t xml:space="preserve"> </w:t>
      </w:r>
      <w:r w:rsidRPr="00C31C3E">
        <w:rPr>
          <w:rFonts w:cs="Tahoma"/>
          <w:color w:val="000000"/>
          <w:szCs w:val="18"/>
        </w:rPr>
        <w:t>Эти права становятся бессрочными только после реализации права на выкуп</w:t>
      </w:r>
      <w:r w:rsidR="00C31C3E">
        <w:rPr>
          <w:rFonts w:cs="Tahoma"/>
          <w:color w:val="000000"/>
          <w:szCs w:val="18"/>
        </w:rPr>
        <w:t> </w:t>
      </w:r>
      <w:r w:rsidRPr="00C31C3E">
        <w:rPr>
          <w:rFonts w:cs="Tahoma"/>
          <w:color w:val="000000"/>
          <w:szCs w:val="18"/>
        </w:rPr>
        <w:t>и</w:t>
      </w:r>
      <w:r w:rsidR="00C31C3E">
        <w:rPr>
          <w:rFonts w:cs="Tahoma"/>
          <w:color w:val="000000"/>
          <w:szCs w:val="18"/>
        </w:rPr>
        <w:t> </w:t>
      </w:r>
      <w:r w:rsidRPr="00C31C3E">
        <w:rPr>
          <w:rFonts w:cs="Tahoma"/>
          <w:color w:val="000000"/>
          <w:szCs w:val="18"/>
        </w:rPr>
        <w:t>продолжа</w:t>
      </w:r>
      <w:r w:rsidRPr="00E00CCD">
        <w:rPr>
          <w:rFonts w:cs="Tahoma"/>
          <w:color w:val="000000"/>
          <w:szCs w:val="24"/>
        </w:rPr>
        <w:t>ют регулироваться всеми условиями лицензионного соглашения клиента.</w:t>
      </w:r>
    </w:p>
    <w:p w14:paraId="7FBC0C6F" w14:textId="77777777" w:rsidR="00C31C3E" w:rsidRDefault="00C31C3E" w:rsidP="00376D4B">
      <w:pPr>
        <w:ind w:left="720"/>
        <w:rPr>
          <w:rFonts w:cs="Tahoma"/>
        </w:rPr>
      </w:pPr>
    </w:p>
    <w:p w14:paraId="7FBC0C70" w14:textId="77777777" w:rsidR="00A054FF" w:rsidRDefault="00A054FF" w:rsidP="00376D4B">
      <w:pPr>
        <w:ind w:left="720"/>
        <w:rPr>
          <w:rFonts w:cs="Tahoma"/>
        </w:rPr>
      </w:pPr>
    </w:p>
    <w:p w14:paraId="7FBC0C71" w14:textId="77777777" w:rsidR="00A054FF" w:rsidRDefault="00A054FF" w:rsidP="00376D4B">
      <w:pPr>
        <w:ind w:left="720"/>
        <w:rPr>
          <w:rFonts w:cs="Tahoma"/>
        </w:rPr>
      </w:pPr>
    </w:p>
    <w:p w14:paraId="7FBC0C72" w14:textId="77777777" w:rsidR="00A054FF" w:rsidRDefault="00A054FF" w:rsidP="00376D4B">
      <w:pPr>
        <w:ind w:left="720"/>
        <w:rPr>
          <w:rFonts w:cs="Tahoma"/>
        </w:rPr>
      </w:pPr>
    </w:p>
    <w:p w14:paraId="7FBC0C73" w14:textId="77777777" w:rsidR="00A054FF" w:rsidRDefault="00A054FF" w:rsidP="00376D4B">
      <w:pPr>
        <w:ind w:left="720"/>
        <w:rPr>
          <w:rFonts w:cs="Tahoma"/>
        </w:rPr>
      </w:pPr>
    </w:p>
    <w:p w14:paraId="7FBC0C74" w14:textId="77777777" w:rsidR="00A054FF" w:rsidRDefault="00A054FF" w:rsidP="00376D4B">
      <w:pPr>
        <w:ind w:left="720"/>
        <w:rPr>
          <w:rFonts w:cs="Tahoma"/>
        </w:rPr>
      </w:pPr>
    </w:p>
    <w:p w14:paraId="7FBC0C75" w14:textId="77777777" w:rsidR="00A054FF" w:rsidRDefault="00A054FF" w:rsidP="00376D4B">
      <w:pPr>
        <w:ind w:left="720"/>
        <w:rPr>
          <w:rFonts w:cs="Tahoma"/>
        </w:rPr>
      </w:pPr>
    </w:p>
    <w:p w14:paraId="7FBC0C76" w14:textId="77777777" w:rsidR="00A054FF" w:rsidRDefault="00A054FF" w:rsidP="00376D4B">
      <w:pPr>
        <w:ind w:left="720"/>
        <w:rPr>
          <w:rFonts w:cs="Tahoma"/>
        </w:rPr>
      </w:pPr>
    </w:p>
    <w:p w14:paraId="7FBC0C77" w14:textId="77777777" w:rsidR="00A054FF" w:rsidRDefault="00A054FF" w:rsidP="00376D4B">
      <w:pPr>
        <w:ind w:left="720"/>
        <w:rPr>
          <w:rFonts w:cs="Tahoma"/>
        </w:rPr>
      </w:pPr>
    </w:p>
    <w:p w14:paraId="7FBC0C78" w14:textId="77777777" w:rsidR="00A054FF" w:rsidRPr="00E00CCD" w:rsidRDefault="00A054FF" w:rsidP="00376D4B">
      <w:pPr>
        <w:ind w:left="720"/>
        <w:rPr>
          <w:rFonts w:cs="Tahoma"/>
        </w:rPr>
      </w:pPr>
    </w:p>
    <w:p w14:paraId="7FBC0C79" w14:textId="77777777" w:rsidR="005D5C95" w:rsidRPr="00E00CCD" w:rsidRDefault="0092546A" w:rsidP="005D5C95">
      <w:pPr>
        <w:pStyle w:val="Heading2"/>
        <w:ind w:left="0"/>
        <w:rPr>
          <w:rFonts w:ascii="Tahoma" w:hAnsi="Tahoma" w:cs="Tahoma"/>
        </w:rPr>
      </w:pPr>
      <w:bookmarkStart w:id="1512" w:name="_96_Windows_Embedded"/>
      <w:bookmarkStart w:id="1513" w:name="_97_Windows_Embedded"/>
      <w:bookmarkStart w:id="1514" w:name="_Toc348438716"/>
      <w:bookmarkStart w:id="1515" w:name="Srv_108EBS2008StandardPrem"/>
      <w:bookmarkEnd w:id="1512"/>
      <w:bookmarkEnd w:id="1513"/>
      <w:r w:rsidRPr="00E00CCD">
        <w:rPr>
          <w:rFonts w:ascii="Tahoma" w:hAnsi="Tahoma" w:cs="Tahoma"/>
          <w:caps/>
          <w:color w:val="FF6600"/>
          <w:sz w:val="22"/>
          <w:vertAlign w:val="superscript"/>
        </w:rPr>
        <w:t>97</w:t>
      </w:r>
      <w:r w:rsidRPr="00E00CCD">
        <w:rPr>
          <w:rFonts w:ascii="Tahoma" w:hAnsi="Tahoma" w:cs="Tahoma"/>
          <w:color w:val="FF6600"/>
        </w:rPr>
        <w:t xml:space="preserve"> </w:t>
      </w:r>
      <w:r w:rsidRPr="00E00CCD">
        <w:rPr>
          <w:rFonts w:ascii="Tahoma" w:hAnsi="Tahoma" w:cs="Tahoma"/>
          <w:color w:val="FF6600"/>
          <w:sz w:val="22"/>
        </w:rPr>
        <w:t>Windows Embedded Device Manager 2011 — Client Management License</w:t>
      </w:r>
      <w:bookmarkEnd w:id="1514"/>
    </w:p>
    <w:p w14:paraId="7FBC0C7A" w14:textId="77777777" w:rsidR="005D5C95" w:rsidRPr="00C31C3E" w:rsidRDefault="005D5C95" w:rsidP="005D5C95">
      <w:pPr>
        <w:rPr>
          <w:rFonts w:cs="Tahoma"/>
          <w:szCs w:val="18"/>
        </w:rPr>
      </w:pPr>
    </w:p>
    <w:p w14:paraId="7FBC0C7B" w14:textId="77777777" w:rsidR="005D5C95" w:rsidRPr="00C31C3E" w:rsidRDefault="005D5C95" w:rsidP="005D5C95">
      <w:pPr>
        <w:pStyle w:val="EndnoteText"/>
        <w:ind w:left="720"/>
        <w:rPr>
          <w:rFonts w:ascii="Tahoma" w:hAnsi="Tahoma" w:cs="Tahoma"/>
          <w:sz w:val="18"/>
          <w:szCs w:val="18"/>
        </w:rPr>
      </w:pPr>
      <w:r w:rsidRPr="00C31C3E">
        <w:rPr>
          <w:rFonts w:ascii="Tahoma" w:hAnsi="Tahoma" w:cs="Tahoma"/>
          <w:color w:val="000000"/>
          <w:sz w:val="18"/>
          <w:szCs w:val="18"/>
        </w:rPr>
        <w:t>Жизненный цикл этого продукта закончился и он больше не будет предлагаться.</w:t>
      </w:r>
    </w:p>
    <w:p w14:paraId="7FBC0C7C" w14:textId="77777777" w:rsidR="005D5C95" w:rsidRPr="00C31C3E" w:rsidRDefault="005D5C95" w:rsidP="005D5C95">
      <w:pPr>
        <w:pStyle w:val="EndnoteText"/>
        <w:ind w:left="720"/>
        <w:rPr>
          <w:rFonts w:ascii="Tahoma" w:hAnsi="Tahoma" w:cs="Tahoma"/>
          <w:sz w:val="18"/>
          <w:szCs w:val="18"/>
        </w:rPr>
      </w:pPr>
    </w:p>
    <w:p w14:paraId="7FBC0C7D" w14:textId="77777777" w:rsidR="005D5C95" w:rsidRPr="00C31C3E" w:rsidRDefault="005D5C95" w:rsidP="007A34E3">
      <w:pPr>
        <w:pStyle w:val="EndnoteText"/>
        <w:spacing w:after="60"/>
        <w:ind w:left="720"/>
        <w:rPr>
          <w:rFonts w:ascii="Tahoma" w:hAnsi="Tahoma" w:cs="Tahoma"/>
          <w:sz w:val="18"/>
          <w:szCs w:val="18"/>
        </w:rPr>
      </w:pPr>
      <w:r w:rsidRPr="00C31C3E">
        <w:rPr>
          <w:rFonts w:ascii="Tahoma" w:hAnsi="Tahoma" w:cs="Tahoma"/>
          <w:b/>
          <w:color w:val="000000"/>
          <w:sz w:val="18"/>
          <w:szCs w:val="18"/>
        </w:rPr>
        <w:t>Одноразовое предоставление лицензии владельцам лицензии indows Embedded Device Manager 2011 Client Management License с действующим покрытием Software Assurance.</w:t>
      </w:r>
    </w:p>
    <w:p w14:paraId="7FBC0C7E" w14:textId="77777777" w:rsidR="005D5C95" w:rsidRPr="00C31C3E" w:rsidRDefault="005D5C95" w:rsidP="00C31C3E">
      <w:pPr>
        <w:pStyle w:val="EndnoteText"/>
        <w:ind w:left="720"/>
        <w:rPr>
          <w:rFonts w:ascii="Tahoma" w:hAnsi="Tahoma" w:cs="Tahoma"/>
          <w:spacing w:val="-4"/>
          <w:sz w:val="18"/>
          <w:szCs w:val="18"/>
        </w:rPr>
      </w:pPr>
      <w:r w:rsidRPr="00C31C3E">
        <w:rPr>
          <w:rFonts w:ascii="Tahoma" w:hAnsi="Tahoma" w:cs="Tahoma"/>
          <w:color w:val="000000"/>
          <w:spacing w:val="-4"/>
          <w:sz w:val="18"/>
          <w:szCs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00C31C3E" w:rsidRPr="00C31C3E">
        <w:rPr>
          <w:rFonts w:ascii="Tahoma" w:hAnsi="Tahoma" w:cs="Tahoma"/>
          <w:color w:val="000000"/>
          <w:spacing w:val="-4"/>
          <w:sz w:val="18"/>
          <w:szCs w:val="18"/>
          <w:lang w:val="en-US"/>
        </w:rPr>
        <w:t> </w:t>
      </w:r>
      <w:r w:rsidRPr="00C31C3E">
        <w:rPr>
          <w:rFonts w:ascii="Tahoma" w:hAnsi="Tahoma" w:cs="Tahoma"/>
          <w:color w:val="000000"/>
          <w:spacing w:val="-4"/>
          <w:sz w:val="18"/>
          <w:szCs w:val="18"/>
        </w:rPr>
        <w:t>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14:paraId="7FBC0C7F" w14:textId="77777777" w:rsidR="005D5C95" w:rsidRPr="00C31C3E" w:rsidRDefault="005D5C95" w:rsidP="005D5C95">
      <w:pPr>
        <w:pStyle w:val="EndnoteText"/>
        <w:ind w:left="0"/>
        <w:rPr>
          <w:rFonts w:ascii="Tahoma" w:hAnsi="Tahoma" w:cs="Tahoma"/>
          <w:sz w:val="18"/>
          <w:szCs w:val="18"/>
        </w:rPr>
      </w:pPr>
    </w:p>
    <w:p w14:paraId="7FBC0C80" w14:textId="77777777" w:rsidR="005D5C95" w:rsidRPr="00C31C3E" w:rsidRDefault="005D5C95" w:rsidP="005D5C95">
      <w:pPr>
        <w:pStyle w:val="EndnoteText"/>
        <w:ind w:left="720"/>
        <w:rPr>
          <w:rFonts w:ascii="Tahoma" w:hAnsi="Tahoma" w:cs="Tahoma"/>
          <w:sz w:val="18"/>
          <w:szCs w:val="18"/>
        </w:rPr>
      </w:pPr>
      <w:r w:rsidRPr="00C31C3E">
        <w:rPr>
          <w:rFonts w:ascii="Tahoma" w:hAnsi="Tahoma" w:cs="Tahoma"/>
          <w:color w:val="000000"/>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14:paraId="7FBC0C81" w14:textId="77777777" w:rsidR="003A655F" w:rsidRPr="003A655F" w:rsidRDefault="003A655F" w:rsidP="005D5C95">
      <w:pPr>
        <w:pStyle w:val="EndnoteText"/>
        <w:ind w:left="720"/>
        <w:rPr>
          <w:rFonts w:ascii="Tahoma" w:hAnsi="Tahoma" w:cs="Tahoma"/>
          <w:sz w:val="18"/>
          <w:szCs w:val="18"/>
          <w:lang w:val="en-US"/>
        </w:rPr>
      </w:pPr>
    </w:p>
    <w:p w14:paraId="7FBC0C82" w14:textId="77777777" w:rsidR="005D5C95" w:rsidRPr="00C31C3E" w:rsidRDefault="005D5C95" w:rsidP="005D5C95">
      <w:pPr>
        <w:pStyle w:val="EndnoteText"/>
        <w:ind w:left="720"/>
        <w:rPr>
          <w:rFonts w:ascii="Tahoma" w:hAnsi="Tahoma" w:cs="Tahoma"/>
          <w:spacing w:val="-4"/>
          <w:sz w:val="18"/>
          <w:szCs w:val="18"/>
        </w:rPr>
      </w:pPr>
      <w:r w:rsidRPr="00C31C3E">
        <w:rPr>
          <w:rFonts w:ascii="Tahoma" w:hAnsi="Tahoma" w:cs="Tahoma"/>
          <w:color w:val="000000"/>
          <w:spacing w:val="-4"/>
          <w:sz w:val="18"/>
          <w:szCs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14:paraId="7FBC0C83" w14:textId="77777777" w:rsidR="005D5C95" w:rsidRPr="00C31C3E" w:rsidRDefault="005D5C95" w:rsidP="005D5C95">
      <w:pPr>
        <w:pStyle w:val="EndnoteText"/>
        <w:ind w:left="720"/>
        <w:rPr>
          <w:rFonts w:ascii="Tahoma" w:hAnsi="Tahoma" w:cs="Tahoma"/>
          <w:sz w:val="18"/>
          <w:szCs w:val="18"/>
        </w:rPr>
      </w:pPr>
    </w:p>
    <w:p w14:paraId="7FBC0C84" w14:textId="77777777" w:rsidR="005D5C95" w:rsidRPr="00C31C3E" w:rsidRDefault="005D5C95" w:rsidP="00C31C3E">
      <w:pPr>
        <w:ind w:left="720"/>
        <w:rPr>
          <w:rFonts w:cs="Tahoma"/>
          <w:szCs w:val="18"/>
        </w:rPr>
      </w:pPr>
      <w:r w:rsidRPr="00C31C3E">
        <w:rPr>
          <w:rFonts w:cs="Tahoma"/>
          <w:color w:val="000000"/>
          <w:szCs w:val="18"/>
        </w:rPr>
        <w:t>Лицензии System Center Windows Embedded Device Manager 2011 Client Management, приобретенные после 1 января 2013 г. в соответствии с процедурой ежегодной сверки в рамках Соглашений о</w:t>
      </w:r>
      <w:r w:rsidR="00C31C3E">
        <w:rPr>
          <w:rFonts w:cs="Tahoma"/>
          <w:color w:val="000000"/>
          <w:szCs w:val="18"/>
        </w:rPr>
        <w:t> </w:t>
      </w:r>
      <w:r w:rsidRPr="00C31C3E">
        <w:rPr>
          <w:rFonts w:cs="Tahoma"/>
          <w:color w:val="000000"/>
          <w:szCs w:val="18"/>
        </w:rPr>
        <w:t>регистрации Enterprise, по которым первоначально были приобретены лицензии для Windows Embedded Device Manager 2011 Client Management License до 1 января 2013 г., также дают право на System Center 2012 Configuration Manager Client ML в рамках данного предложения.</w:t>
      </w:r>
    </w:p>
    <w:p w14:paraId="7FBC0C85" w14:textId="77777777" w:rsidR="005D5C95" w:rsidRPr="00C31C3E" w:rsidRDefault="005D5C95" w:rsidP="005D5C95">
      <w:pPr>
        <w:ind w:left="720"/>
        <w:rPr>
          <w:rFonts w:cs="Tahoma"/>
          <w:szCs w:val="18"/>
        </w:rPr>
      </w:pPr>
    </w:p>
    <w:p w14:paraId="7FBC0C86" w14:textId="77777777" w:rsidR="005D5C95" w:rsidRPr="00C31C3E" w:rsidRDefault="005D5C95" w:rsidP="00C31C3E">
      <w:pPr>
        <w:ind w:left="720"/>
        <w:rPr>
          <w:rFonts w:cs="Tahoma"/>
          <w:szCs w:val="18"/>
        </w:rPr>
      </w:pPr>
      <w:r w:rsidRPr="00C31C3E">
        <w:rPr>
          <w:rFonts w:cs="Tahoma"/>
          <w:color w:val="000000"/>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27CFE" w:rsidRPr="00C31C3E">
        <w:rPr>
          <w:rFonts w:cs="Tahoma"/>
          <w:color w:val="000000"/>
          <w:szCs w:val="18"/>
        </w:rPr>
        <w:t xml:space="preserve"> </w:t>
      </w:r>
      <w:r w:rsidRPr="00C31C3E">
        <w:rPr>
          <w:rFonts w:cs="Tahoma"/>
          <w:color w:val="000000"/>
          <w:szCs w:val="18"/>
        </w:rPr>
        <w:t>Эти права становятся бессрочными только после реализации права выкупа и</w:t>
      </w:r>
      <w:r w:rsidR="00C31C3E">
        <w:rPr>
          <w:rFonts w:cs="Tahoma"/>
          <w:color w:val="000000"/>
          <w:szCs w:val="18"/>
        </w:rPr>
        <w:t> </w:t>
      </w:r>
      <w:r w:rsidRPr="00C31C3E">
        <w:rPr>
          <w:rFonts w:cs="Tahoma"/>
          <w:color w:val="000000"/>
          <w:szCs w:val="18"/>
        </w:rPr>
        <w:t>продолжают регулироваться всеми условиями лицензионного соглашения клиента.</w:t>
      </w:r>
    </w:p>
    <w:p w14:paraId="7FBC0C87" w14:textId="77777777" w:rsidR="005D5C95" w:rsidRPr="00A054FF" w:rsidRDefault="005D5C95" w:rsidP="005D5C95">
      <w:pPr>
        <w:ind w:left="720"/>
        <w:rPr>
          <w:rFonts w:cs="Tahoma"/>
          <w:sz w:val="16"/>
          <w:szCs w:val="16"/>
        </w:rPr>
      </w:pPr>
    </w:p>
    <w:p w14:paraId="7FBC0C88" w14:textId="77777777" w:rsidR="005D5C95" w:rsidRPr="00C31C3E" w:rsidRDefault="005D5C95" w:rsidP="005D5C95">
      <w:pPr>
        <w:ind w:left="720"/>
        <w:rPr>
          <w:rFonts w:cs="Tahoma"/>
          <w:szCs w:val="18"/>
        </w:rPr>
      </w:pPr>
      <w:r w:rsidRPr="00C31C3E">
        <w:rPr>
          <w:rFonts w:cs="Tahoma"/>
          <w:color w:val="000000"/>
          <w:szCs w:val="18"/>
        </w:rPr>
        <w:t>Права на использование ранних версий применимы ко всем выданным клиентским лицензиям System Center 2012 Configuration Manager Client Management License.</w:t>
      </w:r>
    </w:p>
    <w:p w14:paraId="7FBC0C89" w14:textId="77777777" w:rsidR="005D5C95" w:rsidRPr="00A054FF" w:rsidRDefault="005D5C95" w:rsidP="00ED12C0">
      <w:pPr>
        <w:ind w:left="900"/>
        <w:rPr>
          <w:rFonts w:cs="Tahoma"/>
          <w:sz w:val="16"/>
          <w:szCs w:val="16"/>
        </w:rPr>
      </w:pPr>
    </w:p>
    <w:p w14:paraId="7FBC0C8A" w14:textId="77777777" w:rsidR="00A054FF" w:rsidRPr="00A054FF" w:rsidRDefault="00A054FF" w:rsidP="00ED12C0">
      <w:pPr>
        <w:ind w:left="900"/>
        <w:rPr>
          <w:rFonts w:cs="Tahoma"/>
          <w:sz w:val="16"/>
          <w:szCs w:val="16"/>
        </w:rPr>
      </w:pPr>
    </w:p>
    <w:p w14:paraId="7FBC0C8B" w14:textId="77777777" w:rsidR="00A6493D" w:rsidRPr="00E00CCD" w:rsidRDefault="000E260B" w:rsidP="00A6493D">
      <w:pPr>
        <w:pStyle w:val="Heading3"/>
        <w:rPr>
          <w:rFonts w:ascii="Tahoma" w:hAnsi="Tahoma" w:cs="Tahoma"/>
        </w:rPr>
      </w:pPr>
      <w:bookmarkStart w:id="1516" w:name="_107_EBS_2008"/>
      <w:bookmarkStart w:id="1517" w:name="_95_EBS_2008"/>
      <w:bookmarkStart w:id="1518" w:name="_98_EBS_2008"/>
      <w:bookmarkStart w:id="1519" w:name="_Toc336338364"/>
      <w:bookmarkStart w:id="1520" w:name="_Toc348438717"/>
      <w:bookmarkStart w:id="1521" w:name="Srv_101WindowsEssBusSvrStdPrem"/>
      <w:bookmarkEnd w:id="1516"/>
      <w:bookmarkEnd w:id="1517"/>
      <w:bookmarkEnd w:id="1518"/>
      <w:r w:rsidRPr="00E00CCD">
        <w:rPr>
          <w:rFonts w:ascii="Tahoma" w:hAnsi="Tahoma" w:cs="Tahoma"/>
          <w:caps/>
          <w:color w:val="F66400"/>
          <w:sz w:val="22"/>
          <w:vertAlign w:val="superscript"/>
        </w:rPr>
        <w:t>98</w:t>
      </w:r>
      <w:r w:rsidRPr="00E00CCD">
        <w:rPr>
          <w:rFonts w:ascii="Tahoma" w:hAnsi="Tahoma" w:cs="Tahoma"/>
          <w:caps/>
          <w:color w:val="F66400"/>
          <w:sz w:val="24"/>
          <w:vertAlign w:val="superscript"/>
        </w:rPr>
        <w:t xml:space="preserve"> </w:t>
      </w:r>
      <w:r w:rsidRPr="00E00CCD">
        <w:rPr>
          <w:rFonts w:ascii="Tahoma" w:hAnsi="Tahoma" w:cs="Tahoma"/>
          <w:color w:val="F66400"/>
          <w:sz w:val="22"/>
          <w:szCs w:val="22"/>
        </w:rPr>
        <w:t>EBS 2008 Standard и EBS 2008 Premium</w:t>
      </w:r>
      <w:bookmarkEnd w:id="1515"/>
      <w:bookmarkEnd w:id="1519"/>
      <w:bookmarkEnd w:id="1520"/>
    </w:p>
    <w:bookmarkEnd w:id="1510"/>
    <w:bookmarkEnd w:id="1521"/>
    <w:p w14:paraId="7FBC0C8C" w14:textId="77777777" w:rsidR="00113634" w:rsidRPr="00A054FF" w:rsidRDefault="00113634" w:rsidP="00113634">
      <w:pPr>
        <w:rPr>
          <w:rFonts w:cs="Tahoma"/>
          <w:sz w:val="16"/>
          <w:szCs w:val="16"/>
        </w:rPr>
      </w:pPr>
    </w:p>
    <w:p w14:paraId="7FBC0C8D" w14:textId="77777777" w:rsidR="00113634" w:rsidRPr="00C31C3E" w:rsidRDefault="00113634" w:rsidP="00376D4B">
      <w:pPr>
        <w:pStyle w:val="EndnoteText"/>
        <w:ind w:left="720"/>
        <w:rPr>
          <w:rFonts w:ascii="Tahoma" w:hAnsi="Tahoma" w:cs="Tahoma"/>
          <w:sz w:val="18"/>
          <w:szCs w:val="18"/>
        </w:rPr>
      </w:pPr>
      <w:r w:rsidRPr="00C31C3E">
        <w:rPr>
          <w:rFonts w:ascii="Tahoma" w:hAnsi="Tahoma" w:cs="Tahoma"/>
          <w:sz w:val="18"/>
          <w:szCs w:val="18"/>
        </w:rPr>
        <w:t>Жизненный цикл этих продуктов закончился и они больше не будут предлагаться.</w:t>
      </w:r>
    </w:p>
    <w:p w14:paraId="7FBC0C8E" w14:textId="77777777" w:rsidR="00113634" w:rsidRPr="00A054FF" w:rsidRDefault="00113634" w:rsidP="00376D4B">
      <w:pPr>
        <w:pStyle w:val="EndnoteText"/>
        <w:ind w:left="720"/>
        <w:rPr>
          <w:rFonts w:ascii="Tahoma" w:hAnsi="Tahoma" w:cs="Tahoma"/>
          <w:sz w:val="16"/>
          <w:szCs w:val="16"/>
        </w:rPr>
      </w:pPr>
    </w:p>
    <w:p w14:paraId="7FBC0C8F" w14:textId="77777777" w:rsidR="00113634" w:rsidRPr="00C31C3E" w:rsidRDefault="00113634" w:rsidP="00B76943">
      <w:pPr>
        <w:pStyle w:val="EndnoteText"/>
        <w:spacing w:after="60"/>
        <w:ind w:left="720"/>
        <w:rPr>
          <w:rFonts w:ascii="Tahoma" w:hAnsi="Tahoma" w:cs="Tahoma"/>
          <w:spacing w:val="-2"/>
          <w:sz w:val="18"/>
          <w:szCs w:val="18"/>
        </w:rPr>
      </w:pPr>
      <w:r w:rsidRPr="00C31C3E">
        <w:rPr>
          <w:rFonts w:ascii="Tahoma" w:hAnsi="Tahoma" w:cs="Tahoma"/>
          <w:b/>
          <w:spacing w:val="-2"/>
          <w:sz w:val="18"/>
          <w:szCs w:val="18"/>
        </w:rPr>
        <w:t>Одноразовое предоставление лицензии владельцам EBS 2008 Standard и EBS 2008 Premium:</w:t>
      </w:r>
    </w:p>
    <w:p w14:paraId="7FBC0C90" w14:textId="77777777" w:rsidR="00113634" w:rsidRPr="00C31C3E" w:rsidRDefault="00113634" w:rsidP="00B76943">
      <w:pPr>
        <w:pStyle w:val="ListParagraph"/>
        <w:contextualSpacing w:val="0"/>
        <w:rPr>
          <w:rFonts w:ascii="Tahoma" w:hAnsi="Tahoma" w:cs="Tahoma"/>
          <w:sz w:val="18"/>
          <w:szCs w:val="18"/>
        </w:rPr>
      </w:pPr>
      <w:r w:rsidRPr="00C31C3E">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A054FF">
        <w:rPr>
          <w:rFonts w:ascii="Tahoma" w:hAnsi="Tahoma" w:cs="Tahoma"/>
          <w:sz w:val="18"/>
          <w:szCs w:val="18"/>
        </w:rPr>
        <w:t>,</w:t>
      </w:r>
      <w:r w:rsidRPr="00A054FF">
        <w:rPr>
          <w:rFonts w:ascii="Tahoma" w:hAnsi="Tahoma" w:cs="Tahoma"/>
          <w:b/>
          <w:sz w:val="18"/>
          <w:szCs w:val="18"/>
        </w:rPr>
        <w:t xml:space="preserve"> </w:t>
      </w:r>
      <w:r w:rsidRPr="00C31C3E">
        <w:rPr>
          <w:rFonts w:ascii="Tahoma" w:hAnsi="Tahoma" w:cs="Tahoma"/>
          <w:sz w:val="18"/>
          <w:szCs w:val="18"/>
        </w:rPr>
        <w:t>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14:paraId="7FBC0C91" w14:textId="77777777" w:rsidR="00A6493D" w:rsidRPr="00A054FF" w:rsidRDefault="00A6493D" w:rsidP="00E63984">
      <w:pPr>
        <w:pStyle w:val="ListParagraph"/>
        <w:ind w:left="1260"/>
        <w:contextualSpacing w:val="0"/>
        <w:rPr>
          <w:rFonts w:ascii="Tahoma" w:hAnsi="Tahoma" w:cs="Tahoma"/>
          <w:sz w:val="16"/>
          <w:szCs w:val="16"/>
        </w:rPr>
      </w:pPr>
    </w:p>
    <w:p w14:paraId="7FBC0C92" w14:textId="77777777" w:rsidR="00113634" w:rsidRPr="00A054FF" w:rsidRDefault="00113634" w:rsidP="00957DE8">
      <w:pPr>
        <w:pStyle w:val="ListParagraph"/>
        <w:numPr>
          <w:ilvl w:val="0"/>
          <w:numId w:val="27"/>
        </w:numPr>
        <w:spacing w:after="60"/>
        <w:ind w:left="1440"/>
        <w:contextualSpacing w:val="0"/>
        <w:rPr>
          <w:rFonts w:ascii="Tahoma" w:hAnsi="Tahoma" w:cs="Tahoma"/>
          <w:sz w:val="18"/>
          <w:szCs w:val="18"/>
        </w:rPr>
      </w:pPr>
      <w:r w:rsidRPr="00A054FF">
        <w:rPr>
          <w:rFonts w:ascii="Tahoma" w:hAnsi="Tahoma" w:cs="Tahoma"/>
          <w:sz w:val="18"/>
          <w:szCs w:val="18"/>
        </w:rPr>
        <w:t>3 лицензии на программное обеспечение Windows Server 2008 Standard</w:t>
      </w:r>
    </w:p>
    <w:p w14:paraId="7FBC0C93" w14:textId="77777777" w:rsidR="00113634" w:rsidRPr="00A054FF" w:rsidRDefault="00113634" w:rsidP="00957DE8">
      <w:pPr>
        <w:pStyle w:val="ListParagraph"/>
        <w:numPr>
          <w:ilvl w:val="0"/>
          <w:numId w:val="27"/>
        </w:numPr>
        <w:spacing w:after="60"/>
        <w:ind w:left="1440"/>
        <w:contextualSpacing w:val="0"/>
        <w:rPr>
          <w:rFonts w:ascii="Tahoma" w:hAnsi="Tahoma" w:cs="Tahoma"/>
          <w:sz w:val="18"/>
          <w:szCs w:val="18"/>
        </w:rPr>
      </w:pPr>
      <w:r w:rsidRPr="00A054FF">
        <w:rPr>
          <w:rFonts w:ascii="Tahoma" w:hAnsi="Tahoma" w:cs="Tahoma"/>
          <w:sz w:val="18"/>
          <w:szCs w:val="18"/>
        </w:rPr>
        <w:t>2 лицензии на программное обеспечение Exchange Server 2007 Standard</w:t>
      </w:r>
    </w:p>
    <w:p w14:paraId="7FBC0C94" w14:textId="77777777" w:rsidR="00113634" w:rsidRPr="00A054FF" w:rsidRDefault="00113634" w:rsidP="00957DE8">
      <w:pPr>
        <w:pStyle w:val="ListParagraph"/>
        <w:numPr>
          <w:ilvl w:val="0"/>
          <w:numId w:val="27"/>
        </w:numPr>
        <w:spacing w:after="60"/>
        <w:ind w:left="1440"/>
        <w:contextualSpacing w:val="0"/>
        <w:rPr>
          <w:rFonts w:ascii="Tahoma" w:hAnsi="Tahoma" w:cs="Tahoma"/>
          <w:sz w:val="18"/>
          <w:szCs w:val="18"/>
        </w:rPr>
      </w:pPr>
      <w:r w:rsidRPr="00A054FF">
        <w:rPr>
          <w:rFonts w:ascii="Tahoma" w:hAnsi="Tahoma" w:cs="Tahoma"/>
          <w:sz w:val="18"/>
          <w:szCs w:val="18"/>
        </w:rPr>
        <w:t>1 лицензия на программное обеспечение System Center Essentials 2007 и 10 серверных и 50</w:t>
      </w:r>
      <w:r w:rsidR="00A054FF">
        <w:rPr>
          <w:rFonts w:ascii="Tahoma" w:hAnsi="Tahoma" w:cs="Tahoma"/>
          <w:sz w:val="18"/>
          <w:szCs w:val="18"/>
          <w:lang w:val="en-US"/>
        </w:rPr>
        <w:t> </w:t>
      </w:r>
      <w:r w:rsidRPr="00A054FF">
        <w:rPr>
          <w:rFonts w:ascii="Tahoma" w:hAnsi="Tahoma" w:cs="Tahoma"/>
          <w:sz w:val="18"/>
          <w:szCs w:val="18"/>
        </w:rPr>
        <w:t>клиентских лицензий на управление</w:t>
      </w:r>
    </w:p>
    <w:p w14:paraId="7FBC0C95" w14:textId="77777777" w:rsidR="00113634" w:rsidRPr="00C31C3E" w:rsidRDefault="00113634" w:rsidP="00C31C3E">
      <w:pPr>
        <w:ind w:left="720"/>
        <w:rPr>
          <w:rFonts w:cs="Tahoma"/>
          <w:szCs w:val="18"/>
        </w:rPr>
      </w:pPr>
      <w:r w:rsidRPr="00C31C3E">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27CFE" w:rsidRPr="00C31C3E">
        <w:rPr>
          <w:rFonts w:cs="Tahoma"/>
          <w:szCs w:val="18"/>
        </w:rPr>
        <w:t xml:space="preserve"> </w:t>
      </w:r>
      <w:r w:rsidRPr="00C31C3E">
        <w:rPr>
          <w:rFonts w:cs="Tahoma"/>
          <w:szCs w:val="18"/>
        </w:rPr>
        <w:t>Использование программного обеспечения по бесплатным лицензиям регулируется условиями соглашения клиента и правами на</w:t>
      </w:r>
      <w:r w:rsidR="00C31C3E">
        <w:rPr>
          <w:rFonts w:cs="Tahoma"/>
          <w:szCs w:val="18"/>
        </w:rPr>
        <w:t> </w:t>
      </w:r>
      <w:r w:rsidRPr="00C31C3E">
        <w:rPr>
          <w:rFonts w:cs="Tahoma"/>
          <w:szCs w:val="18"/>
        </w:rPr>
        <w:t>использование продуктов для отдельных продуктов.</w:t>
      </w:r>
      <w:r w:rsidR="00827CFE" w:rsidRPr="00C31C3E">
        <w:rPr>
          <w:rFonts w:cs="Tahoma"/>
          <w:szCs w:val="18"/>
        </w:rPr>
        <w:t xml:space="preserve"> </w:t>
      </w:r>
      <w:r w:rsidRPr="00C31C3E">
        <w:rPr>
          <w:rFonts w:cs="Tahoma"/>
          <w:szCs w:val="18"/>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27CFE" w:rsidRPr="00C31C3E">
        <w:rPr>
          <w:rFonts w:cs="Tahoma"/>
          <w:szCs w:val="18"/>
        </w:rPr>
        <w:t xml:space="preserve"> </w:t>
      </w:r>
      <w:r w:rsidRPr="00C31C3E">
        <w:rPr>
          <w:rFonts w:cs="Tahoma"/>
          <w:szCs w:val="18"/>
        </w:rPr>
        <w:t>Бесплатные лицензии нельзя передавать отдельно от соответствующих лицензий.</w:t>
      </w:r>
    </w:p>
    <w:p w14:paraId="7FBC0C96" w14:textId="77777777" w:rsidR="00113634" w:rsidRPr="00C31C3E" w:rsidRDefault="00113634" w:rsidP="00957DE8">
      <w:pPr>
        <w:ind w:left="720"/>
        <w:rPr>
          <w:rFonts w:cs="Tahoma"/>
          <w:szCs w:val="18"/>
        </w:rPr>
      </w:pPr>
    </w:p>
    <w:p w14:paraId="7FBC0C97" w14:textId="77777777" w:rsidR="00113634" w:rsidRPr="00C31C3E" w:rsidRDefault="00113634" w:rsidP="00957DE8">
      <w:pPr>
        <w:pStyle w:val="ListParagraph"/>
        <w:contextualSpacing w:val="0"/>
        <w:rPr>
          <w:rFonts w:ascii="Tahoma" w:hAnsi="Tahoma" w:cs="Tahoma"/>
          <w:sz w:val="18"/>
          <w:szCs w:val="18"/>
        </w:rPr>
      </w:pPr>
      <w:r w:rsidRPr="00C31C3E">
        <w:rPr>
          <w:rFonts w:ascii="Tahoma" w:hAnsi="Tahoma" w:cs="Tahoma"/>
          <w:sz w:val="18"/>
          <w:szCs w:val="18"/>
          <w:u w:val="single"/>
        </w:rPr>
        <w:t>Клиенты с программным обеспечением Windows Essential Business Server (EBS) 2008 Standard</w:t>
      </w:r>
      <w:r w:rsidRPr="00A054FF">
        <w:rPr>
          <w:rFonts w:ascii="Tahoma" w:hAnsi="Tahoma" w:cs="Tahoma"/>
          <w:sz w:val="18"/>
          <w:szCs w:val="18"/>
        </w:rPr>
        <w:t>,</w:t>
      </w:r>
      <w:r w:rsidRPr="00A054FF">
        <w:rPr>
          <w:rFonts w:ascii="Tahoma" w:hAnsi="Tahoma" w:cs="Tahoma"/>
          <w:b/>
          <w:sz w:val="18"/>
          <w:szCs w:val="18"/>
        </w:rPr>
        <w:t xml:space="preserve"> </w:t>
      </w:r>
      <w:r w:rsidRPr="00C31C3E">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14:paraId="7FBC0C98" w14:textId="77777777" w:rsidR="00A6493D" w:rsidRPr="00C31C3E" w:rsidRDefault="00A6493D" w:rsidP="00E63984">
      <w:pPr>
        <w:pStyle w:val="ListParagraph"/>
        <w:ind w:left="1260"/>
        <w:contextualSpacing w:val="0"/>
        <w:rPr>
          <w:rFonts w:ascii="Tahoma" w:hAnsi="Tahoma" w:cs="Tahoma"/>
          <w:sz w:val="18"/>
          <w:szCs w:val="18"/>
        </w:rPr>
      </w:pPr>
    </w:p>
    <w:p w14:paraId="7FBC0C99" w14:textId="77777777" w:rsidR="00113634" w:rsidRPr="00C31C3E" w:rsidRDefault="00113634" w:rsidP="00957DE8">
      <w:pPr>
        <w:pStyle w:val="ListParagraph"/>
        <w:numPr>
          <w:ilvl w:val="0"/>
          <w:numId w:val="28"/>
        </w:numPr>
        <w:spacing w:after="60"/>
        <w:ind w:left="1440"/>
        <w:contextualSpacing w:val="0"/>
        <w:rPr>
          <w:rFonts w:ascii="Tahoma" w:hAnsi="Tahoma" w:cs="Tahoma"/>
          <w:sz w:val="18"/>
          <w:szCs w:val="18"/>
        </w:rPr>
      </w:pPr>
      <w:r w:rsidRPr="00C31C3E">
        <w:rPr>
          <w:rFonts w:ascii="Tahoma" w:hAnsi="Tahoma" w:cs="Tahoma"/>
          <w:sz w:val="18"/>
          <w:szCs w:val="18"/>
        </w:rPr>
        <w:t>3 лицензии на программное обеспечение Windows Server 2008 R2 Standard</w:t>
      </w:r>
    </w:p>
    <w:p w14:paraId="7FBC0C9A" w14:textId="77777777" w:rsidR="00113634" w:rsidRPr="00C31C3E" w:rsidRDefault="00113634" w:rsidP="00957DE8">
      <w:pPr>
        <w:pStyle w:val="ListParagraph"/>
        <w:numPr>
          <w:ilvl w:val="0"/>
          <w:numId w:val="28"/>
        </w:numPr>
        <w:spacing w:after="60"/>
        <w:ind w:left="144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Exchange Server 2010 Standard</w:t>
      </w:r>
    </w:p>
    <w:p w14:paraId="7FBC0C9B" w14:textId="77777777" w:rsidR="00113634" w:rsidRPr="00C31C3E" w:rsidRDefault="00113634" w:rsidP="00957DE8">
      <w:pPr>
        <w:pStyle w:val="ListParagraph"/>
        <w:numPr>
          <w:ilvl w:val="0"/>
          <w:numId w:val="28"/>
        </w:numPr>
        <w:spacing w:after="60"/>
        <w:ind w:left="144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System Center Essentials 2010 и 10 серверных и 50</w:t>
      </w:r>
      <w:r w:rsidR="00A054FF">
        <w:rPr>
          <w:rFonts w:ascii="Tahoma" w:hAnsi="Tahoma" w:cs="Tahoma"/>
          <w:sz w:val="18"/>
          <w:szCs w:val="18"/>
          <w:lang w:val="en-US"/>
        </w:rPr>
        <w:t> </w:t>
      </w:r>
      <w:r w:rsidRPr="00C31C3E">
        <w:rPr>
          <w:rFonts w:ascii="Tahoma" w:hAnsi="Tahoma" w:cs="Tahoma"/>
          <w:sz w:val="18"/>
          <w:szCs w:val="18"/>
        </w:rPr>
        <w:t>клиентских лицензий на управление</w:t>
      </w:r>
    </w:p>
    <w:p w14:paraId="7FBC0C9C" w14:textId="77777777" w:rsidR="00113634" w:rsidRPr="00C31C3E" w:rsidRDefault="00113634" w:rsidP="00957DE8">
      <w:pPr>
        <w:pStyle w:val="ListParagraph"/>
        <w:numPr>
          <w:ilvl w:val="0"/>
          <w:numId w:val="28"/>
        </w:numPr>
        <w:spacing w:after="60"/>
        <w:ind w:left="144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Forefront Threat Management Gateway Medium Business Edition 2010</w:t>
      </w:r>
    </w:p>
    <w:p w14:paraId="7FBC0C9D" w14:textId="77777777" w:rsidR="00113634" w:rsidRPr="00C31C3E" w:rsidRDefault="00113634" w:rsidP="00E63984">
      <w:pPr>
        <w:pStyle w:val="ListParagraph"/>
        <w:ind w:left="1260"/>
        <w:rPr>
          <w:rFonts w:ascii="Tahoma" w:hAnsi="Tahoma" w:cs="Tahoma"/>
          <w:sz w:val="18"/>
          <w:szCs w:val="18"/>
        </w:rPr>
      </w:pPr>
    </w:p>
    <w:p w14:paraId="7FBC0C9E" w14:textId="77777777" w:rsidR="00113634" w:rsidRPr="00C31C3E" w:rsidRDefault="00113634" w:rsidP="00957DE8">
      <w:pPr>
        <w:pStyle w:val="ListParagraph"/>
        <w:rPr>
          <w:rFonts w:ascii="Tahoma" w:hAnsi="Tahoma" w:cs="Tahoma"/>
          <w:sz w:val="18"/>
          <w:szCs w:val="18"/>
        </w:rPr>
      </w:pPr>
      <w:r w:rsidRPr="00C31C3E">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7FBC0C9F" w14:textId="77777777" w:rsidR="00113634" w:rsidRPr="00C31C3E" w:rsidRDefault="00113634" w:rsidP="00957DE8">
      <w:pPr>
        <w:pStyle w:val="ListParagraph"/>
        <w:rPr>
          <w:rFonts w:ascii="Tahoma" w:hAnsi="Tahoma" w:cs="Tahoma"/>
          <w:sz w:val="18"/>
          <w:szCs w:val="18"/>
        </w:rPr>
      </w:pPr>
    </w:p>
    <w:p w14:paraId="7FBC0CA0" w14:textId="77777777" w:rsidR="00113634" w:rsidRPr="00C31C3E" w:rsidRDefault="00113634" w:rsidP="00957DE8">
      <w:pPr>
        <w:ind w:left="720"/>
        <w:rPr>
          <w:rFonts w:cs="Tahoma"/>
          <w:spacing w:val="-4"/>
          <w:szCs w:val="18"/>
        </w:rPr>
      </w:pPr>
      <w:r w:rsidRPr="00C31C3E">
        <w:rPr>
          <w:rFonts w:cs="Tahoma"/>
          <w:spacing w:val="-4"/>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27CFE" w:rsidRPr="00C31C3E">
        <w:rPr>
          <w:rFonts w:cs="Tahoma"/>
          <w:spacing w:val="-4"/>
          <w:szCs w:val="18"/>
        </w:rPr>
        <w:t xml:space="preserve"> </w:t>
      </w:r>
      <w:r w:rsidRPr="00C31C3E">
        <w:rPr>
          <w:rFonts w:cs="Tahoma"/>
          <w:spacing w:val="-4"/>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827CFE" w:rsidRPr="00C31C3E">
        <w:rPr>
          <w:rFonts w:cs="Tahoma"/>
          <w:spacing w:val="-4"/>
          <w:szCs w:val="18"/>
        </w:rPr>
        <w:t xml:space="preserve"> </w:t>
      </w:r>
      <w:r w:rsidRPr="00C31C3E">
        <w:rPr>
          <w:rFonts w:cs="Tahoma"/>
          <w:spacing w:val="-4"/>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27CFE" w:rsidRPr="00C31C3E">
        <w:rPr>
          <w:rFonts w:cs="Tahoma"/>
          <w:spacing w:val="-4"/>
          <w:szCs w:val="18"/>
        </w:rPr>
        <w:t xml:space="preserve"> </w:t>
      </w:r>
      <w:r w:rsidRPr="00C31C3E">
        <w:rPr>
          <w:rFonts w:cs="Tahoma"/>
          <w:spacing w:val="-4"/>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827CFE" w:rsidRPr="00C31C3E">
        <w:rPr>
          <w:rFonts w:cs="Tahoma"/>
          <w:spacing w:val="-4"/>
          <w:szCs w:val="18"/>
        </w:rPr>
        <w:t xml:space="preserve"> </w:t>
      </w:r>
      <w:r w:rsidRPr="00C31C3E">
        <w:rPr>
          <w:rFonts w:cs="Tahoma"/>
          <w:spacing w:val="-4"/>
          <w:szCs w:val="18"/>
        </w:rPr>
        <w:t>Во всех случаях бесплатные лицензии нельзя передавать отдельно от соответствующих лицензий.</w:t>
      </w:r>
    </w:p>
    <w:p w14:paraId="7FBC0CA1" w14:textId="77777777" w:rsidR="00113634" w:rsidRPr="00C31C3E" w:rsidRDefault="00113634" w:rsidP="00E63984">
      <w:pPr>
        <w:pStyle w:val="ListParagraph"/>
        <w:ind w:left="1260"/>
        <w:rPr>
          <w:rFonts w:ascii="Tahoma" w:hAnsi="Tahoma" w:cs="Tahoma"/>
          <w:sz w:val="18"/>
          <w:szCs w:val="18"/>
        </w:rPr>
      </w:pPr>
    </w:p>
    <w:p w14:paraId="7FBC0CA2" w14:textId="77777777" w:rsidR="00113634" w:rsidRPr="00C31C3E" w:rsidRDefault="00113634" w:rsidP="00957DE8">
      <w:pPr>
        <w:tabs>
          <w:tab w:val="left" w:pos="1260"/>
        </w:tabs>
        <w:ind w:left="720"/>
        <w:rPr>
          <w:rFonts w:cs="Tahoma"/>
          <w:szCs w:val="18"/>
        </w:rPr>
      </w:pPr>
      <w:r w:rsidRPr="00C31C3E">
        <w:rPr>
          <w:rFonts w:cs="Tahoma"/>
          <w:szCs w:val="18"/>
          <w:u w:val="single"/>
        </w:rPr>
        <w:t xml:space="preserve">Клиенты с программным обеспечением Windows Essential Business Server (EBS) 2008 Premium, </w:t>
      </w:r>
      <w:r w:rsidRPr="00C31C3E">
        <w:rPr>
          <w:rFonts w:cs="Tahoma"/>
          <w:szCs w:val="18"/>
        </w:rPr>
        <w:t>используемым в рамках Программ корпоративного лицензирования, также имеют право на следующие бесплатные лицензии за каждую лицензию EBS 2008 Premium с действующим покрытием Software Assurance, имеющуюся на 1 июля 2010 г.:</w:t>
      </w:r>
    </w:p>
    <w:p w14:paraId="7FBC0CA3" w14:textId="77777777" w:rsidR="00A6493D" w:rsidRPr="00C31C3E" w:rsidRDefault="00A6493D" w:rsidP="00E63984">
      <w:pPr>
        <w:pStyle w:val="ListParagraph"/>
        <w:ind w:left="1620"/>
        <w:contextualSpacing w:val="0"/>
        <w:rPr>
          <w:rFonts w:ascii="Tahoma" w:hAnsi="Tahoma" w:cs="Tahoma"/>
          <w:sz w:val="18"/>
          <w:szCs w:val="18"/>
        </w:rPr>
      </w:pPr>
    </w:p>
    <w:p w14:paraId="7FBC0CA4" w14:textId="77777777" w:rsidR="00113634" w:rsidRPr="00C31C3E" w:rsidRDefault="00113634" w:rsidP="00957DE8">
      <w:pPr>
        <w:pStyle w:val="ListParagraph"/>
        <w:numPr>
          <w:ilvl w:val="0"/>
          <w:numId w:val="29"/>
        </w:numPr>
        <w:spacing w:after="60"/>
        <w:contextualSpacing w:val="0"/>
        <w:rPr>
          <w:rFonts w:ascii="Tahoma" w:hAnsi="Tahoma" w:cs="Tahoma"/>
          <w:sz w:val="18"/>
          <w:szCs w:val="18"/>
        </w:rPr>
      </w:pPr>
      <w:r w:rsidRPr="00C31C3E">
        <w:rPr>
          <w:rFonts w:ascii="Tahoma" w:hAnsi="Tahoma" w:cs="Tahoma"/>
          <w:sz w:val="18"/>
          <w:szCs w:val="18"/>
        </w:rPr>
        <w:t>4 лицензии на программное обеспечение Windows Server 2008 R2 Standard</w:t>
      </w:r>
    </w:p>
    <w:p w14:paraId="7FBC0CA5" w14:textId="77777777" w:rsidR="00113634" w:rsidRPr="00C31C3E" w:rsidRDefault="00113634" w:rsidP="00957DE8">
      <w:pPr>
        <w:pStyle w:val="ListParagraph"/>
        <w:numPr>
          <w:ilvl w:val="0"/>
          <w:numId w:val="29"/>
        </w:numPr>
        <w:spacing w:after="6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SQL Server 2008 R2 Standard</w:t>
      </w:r>
    </w:p>
    <w:p w14:paraId="7FBC0CA6" w14:textId="77777777" w:rsidR="00113634" w:rsidRPr="00C31C3E" w:rsidRDefault="00113634" w:rsidP="00957DE8">
      <w:pPr>
        <w:pStyle w:val="ListParagraph"/>
        <w:numPr>
          <w:ilvl w:val="0"/>
          <w:numId w:val="29"/>
        </w:numPr>
        <w:spacing w:after="60"/>
        <w:contextualSpacing w:val="0"/>
        <w:rPr>
          <w:rFonts w:ascii="Tahoma" w:hAnsi="Tahoma" w:cs="Tahoma"/>
          <w:sz w:val="18"/>
          <w:szCs w:val="18"/>
        </w:rPr>
      </w:pPr>
      <w:r w:rsidRPr="00C31C3E">
        <w:rPr>
          <w:rFonts w:ascii="Tahoma" w:hAnsi="Tahoma" w:cs="Tahoma"/>
          <w:sz w:val="18"/>
          <w:szCs w:val="18"/>
        </w:rPr>
        <w:t>2 лицензии на программное обеспечение Exchange Server 2010 Standard</w:t>
      </w:r>
    </w:p>
    <w:p w14:paraId="7FBC0CA7" w14:textId="77777777" w:rsidR="00113634" w:rsidRPr="00C31C3E" w:rsidRDefault="00113634" w:rsidP="00957DE8">
      <w:pPr>
        <w:pStyle w:val="ListParagraph"/>
        <w:numPr>
          <w:ilvl w:val="0"/>
          <w:numId w:val="29"/>
        </w:numPr>
        <w:spacing w:after="6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14:paraId="7FBC0CA8" w14:textId="77777777" w:rsidR="00113634" w:rsidRPr="00C31C3E" w:rsidRDefault="00113634" w:rsidP="00957DE8">
      <w:pPr>
        <w:pStyle w:val="ListParagraph"/>
        <w:numPr>
          <w:ilvl w:val="0"/>
          <w:numId w:val="29"/>
        </w:numPr>
        <w:spacing w:after="60"/>
        <w:contextualSpacing w:val="0"/>
        <w:rPr>
          <w:rFonts w:ascii="Tahoma" w:hAnsi="Tahoma" w:cs="Tahoma"/>
          <w:sz w:val="18"/>
          <w:szCs w:val="18"/>
        </w:rPr>
      </w:pPr>
      <w:r w:rsidRPr="00C31C3E">
        <w:rPr>
          <w:rFonts w:ascii="Tahoma" w:hAnsi="Tahoma" w:cs="Tahoma"/>
          <w:sz w:val="18"/>
          <w:szCs w:val="18"/>
        </w:rPr>
        <w:t>1 лицензия на программное обеспечение Forefront Threat Management Gateway Medium Business 2010</w:t>
      </w:r>
    </w:p>
    <w:p w14:paraId="7FBC0CA9" w14:textId="77777777" w:rsidR="00113634" w:rsidRPr="00C31C3E" w:rsidRDefault="00113634" w:rsidP="00E63984">
      <w:pPr>
        <w:pStyle w:val="ListParagraph"/>
        <w:ind w:left="1620"/>
        <w:rPr>
          <w:rFonts w:ascii="Tahoma" w:hAnsi="Tahoma" w:cs="Tahoma"/>
          <w:sz w:val="18"/>
          <w:szCs w:val="18"/>
        </w:rPr>
      </w:pPr>
    </w:p>
    <w:p w14:paraId="7FBC0CAA" w14:textId="77777777" w:rsidR="00113634" w:rsidRPr="00C31C3E" w:rsidRDefault="00113634" w:rsidP="00957DE8">
      <w:pPr>
        <w:pStyle w:val="ListParagraph"/>
        <w:rPr>
          <w:rFonts w:ascii="Tahoma" w:hAnsi="Tahoma" w:cs="Tahoma"/>
          <w:sz w:val="18"/>
          <w:szCs w:val="18"/>
        </w:rPr>
      </w:pPr>
      <w:r w:rsidRPr="00C31C3E">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14:paraId="7FBC0CAB" w14:textId="77777777" w:rsidR="00AD596A" w:rsidRDefault="00AD596A" w:rsidP="00EF2279">
      <w:pPr>
        <w:pStyle w:val="ListParagraph"/>
        <w:ind w:left="1260"/>
        <w:rPr>
          <w:rFonts w:ascii="Tahoma" w:hAnsi="Tahoma" w:cs="Tahoma"/>
          <w:sz w:val="18"/>
          <w:szCs w:val="18"/>
          <w:lang w:val="en-US"/>
        </w:rPr>
      </w:pPr>
    </w:p>
    <w:p w14:paraId="7FBC0CAC" w14:textId="77777777" w:rsidR="00A054FF" w:rsidRDefault="00A054FF" w:rsidP="00EF2279">
      <w:pPr>
        <w:pStyle w:val="ListParagraph"/>
        <w:ind w:left="1260"/>
        <w:rPr>
          <w:rFonts w:ascii="Tahoma" w:hAnsi="Tahoma" w:cs="Tahoma"/>
          <w:sz w:val="18"/>
          <w:szCs w:val="18"/>
          <w:lang w:val="en-US"/>
        </w:rPr>
      </w:pPr>
    </w:p>
    <w:p w14:paraId="7FBC0CAD" w14:textId="77777777" w:rsidR="00A054FF" w:rsidRDefault="00A054FF" w:rsidP="00EF2279">
      <w:pPr>
        <w:pStyle w:val="ListParagraph"/>
        <w:ind w:left="1260"/>
        <w:rPr>
          <w:rFonts w:ascii="Tahoma" w:hAnsi="Tahoma" w:cs="Tahoma"/>
          <w:sz w:val="18"/>
          <w:szCs w:val="18"/>
          <w:lang w:val="en-US"/>
        </w:rPr>
      </w:pPr>
    </w:p>
    <w:p w14:paraId="7FBC0CAE" w14:textId="77777777" w:rsidR="00A054FF" w:rsidRPr="00AD596A" w:rsidRDefault="00A054FF" w:rsidP="00EF2279">
      <w:pPr>
        <w:pStyle w:val="ListParagraph"/>
        <w:ind w:left="1260"/>
        <w:rPr>
          <w:rFonts w:ascii="Tahoma" w:hAnsi="Tahoma" w:cs="Tahoma"/>
          <w:sz w:val="18"/>
          <w:szCs w:val="18"/>
          <w:lang w:val="en-US"/>
        </w:rPr>
      </w:pPr>
    </w:p>
    <w:p w14:paraId="7FBC0CAF" w14:textId="77777777" w:rsidR="00113634" w:rsidRPr="00AD596A" w:rsidRDefault="00113634" w:rsidP="00957DE8">
      <w:pPr>
        <w:ind w:left="720"/>
        <w:rPr>
          <w:rFonts w:cs="Tahoma"/>
          <w:spacing w:val="-4"/>
        </w:rPr>
      </w:pPr>
      <w:r w:rsidRPr="00AD596A">
        <w:rPr>
          <w:rFonts w:cs="Tahoma"/>
          <w:spacing w:val="-4"/>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27CFE" w:rsidRPr="00AD596A">
        <w:rPr>
          <w:rFonts w:cs="Tahoma"/>
          <w:spacing w:val="-4"/>
          <w:szCs w:val="18"/>
        </w:rPr>
        <w:t xml:space="preserve"> </w:t>
      </w:r>
      <w:r w:rsidRPr="00AD596A">
        <w:rPr>
          <w:rFonts w:cs="Tahoma"/>
          <w:spacing w:val="-4"/>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827CFE" w:rsidRPr="00AD596A">
        <w:rPr>
          <w:rFonts w:cs="Tahoma"/>
          <w:spacing w:val="-4"/>
          <w:szCs w:val="18"/>
        </w:rPr>
        <w:t xml:space="preserve"> </w:t>
      </w:r>
      <w:r w:rsidRPr="00AD596A">
        <w:rPr>
          <w:rFonts w:cs="Tahoma"/>
          <w:spacing w:val="-4"/>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27CFE" w:rsidRPr="00AD596A">
        <w:rPr>
          <w:rFonts w:cs="Tahoma"/>
          <w:spacing w:val="-4"/>
          <w:szCs w:val="18"/>
        </w:rPr>
        <w:t xml:space="preserve"> </w:t>
      </w:r>
      <w:r w:rsidRPr="00AD596A">
        <w:rPr>
          <w:rFonts w:cs="Tahoma"/>
          <w:spacing w:val="-4"/>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827CFE" w:rsidRPr="00AD596A">
        <w:rPr>
          <w:rFonts w:cs="Tahoma"/>
          <w:spacing w:val="-4"/>
          <w:szCs w:val="18"/>
        </w:rPr>
        <w:t xml:space="preserve"> </w:t>
      </w:r>
      <w:r w:rsidRPr="00AD596A">
        <w:rPr>
          <w:rFonts w:cs="Tahoma"/>
          <w:spacing w:val="-4"/>
          <w:szCs w:val="18"/>
        </w:rPr>
        <w:t>Во всех случаях бесплатные лицензии нельзя передавать отдельно от соответствующих лицензий.</w:t>
      </w:r>
    </w:p>
    <w:p w14:paraId="7FBC0CB0" w14:textId="77777777" w:rsidR="003A655F" w:rsidRPr="003A655F" w:rsidRDefault="003A655F" w:rsidP="00E63984">
      <w:pPr>
        <w:pStyle w:val="ListParagraph"/>
        <w:ind w:left="1800"/>
        <w:rPr>
          <w:rFonts w:ascii="Tahoma" w:hAnsi="Tahoma" w:cs="Tahoma"/>
          <w:sz w:val="18"/>
          <w:szCs w:val="18"/>
          <w:lang w:val="en-US"/>
        </w:rPr>
      </w:pPr>
    </w:p>
    <w:p w14:paraId="7FBC0CB1" w14:textId="77777777" w:rsidR="00113634" w:rsidRPr="00AD596A" w:rsidRDefault="00113634" w:rsidP="00957DE8">
      <w:pPr>
        <w:pStyle w:val="ListParagraph"/>
        <w:spacing w:after="60"/>
        <w:contextualSpacing w:val="0"/>
        <w:rPr>
          <w:rFonts w:ascii="Tahoma" w:hAnsi="Tahoma" w:cs="Tahoma"/>
          <w:sz w:val="18"/>
          <w:szCs w:val="18"/>
        </w:rPr>
      </w:pPr>
      <w:r w:rsidRPr="00AD596A">
        <w:rPr>
          <w:rFonts w:ascii="Tahoma" w:hAnsi="Tahoma" w:cs="Tahoma"/>
          <w:b/>
          <w:sz w:val="18"/>
          <w:szCs w:val="18"/>
        </w:rPr>
        <w:t>Дополнительные права на использование для клиентских лицензий Windows Essential Business Server (EBS) 2008 CAL</w:t>
      </w:r>
    </w:p>
    <w:p w14:paraId="7FBC0CB2" w14:textId="77777777" w:rsidR="00113634" w:rsidRPr="00AD596A" w:rsidRDefault="00113634" w:rsidP="00AD596A">
      <w:pPr>
        <w:ind w:left="720"/>
        <w:rPr>
          <w:rFonts w:cs="Tahoma"/>
          <w:szCs w:val="18"/>
        </w:rPr>
      </w:pPr>
      <w:r w:rsidRPr="00AD596A">
        <w:rPr>
          <w:rFonts w:cs="Tahoma"/>
          <w:szCs w:val="18"/>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w:t>
      </w:r>
      <w:r w:rsidR="00AD596A">
        <w:rPr>
          <w:rFonts w:cs="Tahoma"/>
          <w:szCs w:val="18"/>
        </w:rPr>
        <w:t> </w:t>
      </w:r>
      <w:r w:rsidRPr="00AD596A">
        <w:rPr>
          <w:rFonts w:cs="Tahoma"/>
          <w:szCs w:val="18"/>
        </w:rPr>
        <w:t>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14:paraId="7FBC0CB3" w14:textId="77777777" w:rsidR="00113634" w:rsidRPr="00AD596A" w:rsidRDefault="00113634" w:rsidP="00EF2279">
      <w:pPr>
        <w:tabs>
          <w:tab w:val="left" w:pos="1260"/>
        </w:tabs>
        <w:ind w:left="1260"/>
        <w:rPr>
          <w:rFonts w:cs="Tahoma"/>
          <w:szCs w:val="18"/>
        </w:rPr>
      </w:pPr>
    </w:p>
    <w:p w14:paraId="7FBC0CB4" w14:textId="77777777" w:rsidR="00113634" w:rsidRPr="00AD596A" w:rsidRDefault="00113634" w:rsidP="00957DE8">
      <w:pPr>
        <w:tabs>
          <w:tab w:val="left" w:pos="1260"/>
        </w:tabs>
        <w:ind w:left="720"/>
        <w:rPr>
          <w:rFonts w:cs="Tahoma"/>
          <w:szCs w:val="18"/>
        </w:rPr>
      </w:pPr>
      <w:r w:rsidRPr="00AD596A">
        <w:rPr>
          <w:rFonts w:cs="Tahoma"/>
          <w:szCs w:val="18"/>
        </w:rPr>
        <w:t>Для клиентов с лицензиями Windows Essential Business Server (EBS) 2008 CAL и действующим покрытием Software Assurance на 1 июля 2010 г.:</w:t>
      </w:r>
    </w:p>
    <w:p w14:paraId="7FBC0CB5" w14:textId="77777777" w:rsidR="00A6493D" w:rsidRPr="00AD596A" w:rsidRDefault="00A6493D" w:rsidP="00EF2279">
      <w:pPr>
        <w:pStyle w:val="ListParagraph"/>
        <w:tabs>
          <w:tab w:val="left" w:pos="1260"/>
        </w:tabs>
        <w:ind w:left="1260"/>
        <w:contextualSpacing w:val="0"/>
        <w:rPr>
          <w:rFonts w:ascii="Tahoma" w:hAnsi="Tahoma" w:cs="Tahoma"/>
          <w:sz w:val="18"/>
          <w:szCs w:val="18"/>
        </w:rPr>
      </w:pPr>
    </w:p>
    <w:p w14:paraId="7FBC0CB6" w14:textId="77777777" w:rsidR="00113634" w:rsidRPr="00AD596A" w:rsidRDefault="00113634" w:rsidP="00A434A4">
      <w:pPr>
        <w:pStyle w:val="ListParagraph"/>
        <w:numPr>
          <w:ilvl w:val="0"/>
          <w:numId w:val="146"/>
        </w:numPr>
        <w:tabs>
          <w:tab w:val="left" w:pos="1440"/>
        </w:tabs>
        <w:spacing w:after="60"/>
        <w:contextualSpacing w:val="0"/>
        <w:rPr>
          <w:rFonts w:ascii="Tahoma" w:hAnsi="Tahoma" w:cs="Tahoma"/>
          <w:spacing w:val="-2"/>
          <w:sz w:val="18"/>
          <w:szCs w:val="18"/>
        </w:rPr>
      </w:pPr>
      <w:r w:rsidRPr="00AD596A">
        <w:rPr>
          <w:rFonts w:ascii="Tahoma" w:hAnsi="Tahoma" w:cs="Tahoma"/>
          <w:spacing w:val="-2"/>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14:paraId="7FBC0CB7"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1 клиентская лицензия Windows Server 2008 CAL</w:t>
      </w:r>
    </w:p>
    <w:p w14:paraId="7FBC0CB8"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1 лицензия Exchange Server 2010 Standard CAL</w:t>
      </w:r>
    </w:p>
    <w:p w14:paraId="7FBC0CB9"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1 подписная лицензия «на пользователя» или «на устройство» для Forefront Protection для Exchange Server 2010</w:t>
      </w:r>
    </w:p>
    <w:p w14:paraId="7FBC0CBA" w14:textId="77777777" w:rsidR="00A6493D" w:rsidRPr="00AD596A" w:rsidRDefault="00A6493D" w:rsidP="00A434A4">
      <w:pPr>
        <w:pStyle w:val="ListParagraph"/>
        <w:tabs>
          <w:tab w:val="num" w:pos="1800"/>
        </w:tabs>
        <w:spacing w:after="60"/>
        <w:ind w:left="1800"/>
        <w:contextualSpacing w:val="0"/>
        <w:rPr>
          <w:rFonts w:ascii="Tahoma" w:hAnsi="Tahoma" w:cs="Tahoma"/>
          <w:sz w:val="18"/>
          <w:szCs w:val="18"/>
        </w:rPr>
      </w:pPr>
    </w:p>
    <w:p w14:paraId="7FBC0CBB" w14:textId="77777777" w:rsidR="00113634" w:rsidRPr="00AD596A" w:rsidRDefault="00113634" w:rsidP="00A434A4">
      <w:pPr>
        <w:pStyle w:val="ListParagraph"/>
        <w:numPr>
          <w:ilvl w:val="0"/>
          <w:numId w:val="146"/>
        </w:numPr>
        <w:tabs>
          <w:tab w:val="left" w:pos="1440"/>
        </w:tabs>
        <w:spacing w:after="60"/>
        <w:contextualSpacing w:val="0"/>
        <w:rPr>
          <w:rFonts w:ascii="Tahoma" w:hAnsi="Tahoma" w:cs="Tahoma"/>
          <w:sz w:val="18"/>
          <w:szCs w:val="18"/>
        </w:rPr>
      </w:pPr>
      <w:r w:rsidRPr="00AD596A">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 Software Assurance на 1 июля 2010 г.:</w:t>
      </w:r>
    </w:p>
    <w:p w14:paraId="7FBC0CBC"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Windows Server 2008 CAL</w:t>
      </w:r>
    </w:p>
    <w:p w14:paraId="7FBC0CBD"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Exchange Server 2010 Standard CAL</w:t>
      </w:r>
    </w:p>
    <w:p w14:paraId="7FBC0CBE" w14:textId="77777777" w:rsidR="002512D3" w:rsidRPr="00AD596A" w:rsidRDefault="00113634" w:rsidP="003165D6">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SQL Server 2008 R2 CAL</w:t>
      </w:r>
    </w:p>
    <w:p w14:paraId="7FBC0CBF" w14:textId="77777777" w:rsidR="00113634" w:rsidRPr="00AD596A" w:rsidRDefault="00113634" w:rsidP="00A434A4">
      <w:pPr>
        <w:pStyle w:val="ListParagraph"/>
        <w:numPr>
          <w:ilvl w:val="1"/>
          <w:numId w:val="147"/>
        </w:numPr>
        <w:tabs>
          <w:tab w:val="clear" w:pos="720"/>
        </w:tabs>
        <w:spacing w:after="60"/>
        <w:ind w:left="1980"/>
        <w:contextualSpacing w:val="0"/>
        <w:rPr>
          <w:rFonts w:ascii="Tahoma" w:hAnsi="Tahoma" w:cs="Tahoma"/>
          <w:sz w:val="18"/>
          <w:szCs w:val="18"/>
        </w:rPr>
      </w:pPr>
      <w:r w:rsidRPr="00AD596A">
        <w:rPr>
          <w:rFonts w:ascii="Tahoma" w:hAnsi="Tahoma" w:cs="Tahoma"/>
          <w:sz w:val="18"/>
          <w:szCs w:val="18"/>
        </w:rPr>
        <w:t>1 подписная лицензия «на пользователя» или «на устройство» для Forefront Protection для Exchange Server 2010</w:t>
      </w:r>
    </w:p>
    <w:p w14:paraId="7FBC0CC0" w14:textId="77777777" w:rsidR="00113634" w:rsidRPr="00AD596A" w:rsidRDefault="00113634" w:rsidP="00A434A4">
      <w:pPr>
        <w:pStyle w:val="ListParagraph"/>
        <w:spacing w:after="60"/>
        <w:ind w:left="1980"/>
        <w:contextualSpacing w:val="0"/>
        <w:rPr>
          <w:rFonts w:ascii="Tahoma" w:hAnsi="Tahoma" w:cs="Tahoma"/>
          <w:sz w:val="18"/>
          <w:szCs w:val="18"/>
        </w:rPr>
      </w:pPr>
      <w:r w:rsidRPr="00AD596A">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14:paraId="7FBC0CC1" w14:textId="77777777" w:rsidR="00113634" w:rsidRPr="00AD596A" w:rsidRDefault="00113634" w:rsidP="00113634">
      <w:pPr>
        <w:rPr>
          <w:rFonts w:cs="Tahoma"/>
          <w:szCs w:val="18"/>
        </w:rPr>
      </w:pPr>
    </w:p>
    <w:p w14:paraId="7FBC0CC2" w14:textId="77777777" w:rsidR="001E3F07" w:rsidRPr="00AD596A" w:rsidRDefault="00113634" w:rsidP="00AD596A">
      <w:pPr>
        <w:ind w:left="720"/>
        <w:rPr>
          <w:rFonts w:cs="Tahoma"/>
          <w:szCs w:val="18"/>
        </w:rPr>
      </w:pPr>
      <w:r w:rsidRPr="00AD596A">
        <w:rPr>
          <w:rFonts w:cs="Tahoma"/>
          <w:szCs w:val="18"/>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827CFE" w:rsidRPr="00AD596A">
        <w:rPr>
          <w:rFonts w:cs="Tahoma"/>
          <w:szCs w:val="18"/>
        </w:rPr>
        <w:t xml:space="preserve"> </w:t>
      </w:r>
      <w:r w:rsidRPr="00AD596A">
        <w:rPr>
          <w:rFonts w:cs="Tahoma"/>
          <w:szCs w:val="18"/>
        </w:rPr>
        <w:t>Использование программного обеспечения по бесплатным клиентским лицензиям регулируется условиями соглашения клиента и</w:t>
      </w:r>
      <w:r w:rsidR="00AD596A">
        <w:rPr>
          <w:rFonts w:cs="Tahoma"/>
          <w:szCs w:val="18"/>
        </w:rPr>
        <w:t> </w:t>
      </w:r>
      <w:r w:rsidRPr="00AD596A">
        <w:rPr>
          <w:rFonts w:cs="Tahoma"/>
          <w:szCs w:val="18"/>
        </w:rPr>
        <w:t>правами на использование продуктов для отдельных продуктов.</w:t>
      </w:r>
      <w:r w:rsidR="00827CFE" w:rsidRPr="00AD596A">
        <w:rPr>
          <w:rFonts w:cs="Tahoma"/>
          <w:szCs w:val="18"/>
        </w:rPr>
        <w:t xml:space="preserve"> </w:t>
      </w:r>
      <w:r w:rsidRPr="00AD596A">
        <w:rPr>
          <w:rFonts w:cs="Tahoma"/>
          <w:szCs w:val="18"/>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827CFE" w:rsidRPr="00AD596A">
        <w:rPr>
          <w:rFonts w:cs="Tahoma"/>
          <w:szCs w:val="18"/>
        </w:rPr>
        <w:t xml:space="preserve"> </w:t>
      </w:r>
      <w:r w:rsidRPr="00AD596A">
        <w:rPr>
          <w:rFonts w:cs="Tahoma"/>
          <w:szCs w:val="18"/>
        </w:rPr>
        <w:t>Во всех случаях бесплатные клиентские лицензии нельзя передавать отдельно от соответствующих клиентских лицензий.</w:t>
      </w:r>
      <w:bookmarkStart w:id="1522" w:name="_107_Windows_Azure"/>
      <w:bookmarkEnd w:id="1522"/>
    </w:p>
    <w:p w14:paraId="7FBC0CC3" w14:textId="77777777" w:rsidR="00113634" w:rsidRPr="00E00CCD" w:rsidRDefault="00113634" w:rsidP="00113634">
      <w:pPr>
        <w:rPr>
          <w:rFonts w:cs="Tahoma"/>
        </w:rPr>
      </w:pPr>
    </w:p>
    <w:p w14:paraId="7FBC0CC4" w14:textId="77777777" w:rsidR="00DE0D10" w:rsidRDefault="00DE0D10" w:rsidP="00957DE8">
      <w:pPr>
        <w:rPr>
          <w:rFonts w:cs="Tahoma"/>
        </w:rPr>
      </w:pPr>
    </w:p>
    <w:p w14:paraId="7FBC0CC5" w14:textId="77777777" w:rsidR="003A655F" w:rsidRDefault="003A655F" w:rsidP="00957DE8">
      <w:pPr>
        <w:rPr>
          <w:rFonts w:cs="Tahoma"/>
        </w:rPr>
      </w:pPr>
    </w:p>
    <w:p w14:paraId="7FBC0CC6" w14:textId="77777777" w:rsidR="00023FE7" w:rsidRPr="00E00CCD" w:rsidRDefault="000E260B" w:rsidP="00EF2279">
      <w:pPr>
        <w:pStyle w:val="Heading3"/>
        <w:rPr>
          <w:rFonts w:ascii="Tahoma" w:hAnsi="Tahoma" w:cs="Tahoma"/>
        </w:rPr>
      </w:pPr>
      <w:bookmarkStart w:id="1523" w:name="_99_Windows_HPC"/>
      <w:bookmarkStart w:id="1524" w:name="Srv_109HPCServer2008_R2Suite"/>
      <w:bookmarkStart w:id="1525" w:name="_Toc336338365"/>
      <w:bookmarkStart w:id="1526" w:name="_Toc348438718"/>
      <w:bookmarkStart w:id="1527" w:name="Srv_96WindowsHighPerfCompSvr08"/>
      <w:bookmarkStart w:id="1528" w:name="Srv_94HPCServer2008_R2Suite"/>
      <w:bookmarkStart w:id="1529" w:name="Srv_106HPCServer2008_R2Suite"/>
      <w:bookmarkEnd w:id="1523"/>
      <w:r w:rsidRPr="00E00CCD">
        <w:rPr>
          <w:rFonts w:ascii="Tahoma" w:hAnsi="Tahoma" w:cs="Tahoma"/>
          <w:caps/>
          <w:color w:val="F66400"/>
          <w:sz w:val="22"/>
          <w:vertAlign w:val="superscript"/>
        </w:rPr>
        <w:t xml:space="preserve">99 </w:t>
      </w:r>
      <w:r w:rsidRPr="00E00CCD">
        <w:rPr>
          <w:rFonts w:ascii="Tahoma" w:hAnsi="Tahoma" w:cs="Tahoma"/>
          <w:color w:val="F66400"/>
          <w:sz w:val="22"/>
        </w:rPr>
        <w:t>Windows HPC Server 2008 R2 Suite</w:t>
      </w:r>
      <w:bookmarkEnd w:id="1524"/>
      <w:bookmarkEnd w:id="1525"/>
      <w:bookmarkEnd w:id="1526"/>
    </w:p>
    <w:bookmarkEnd w:id="1527"/>
    <w:bookmarkEnd w:id="1528"/>
    <w:bookmarkEnd w:id="1529"/>
    <w:p w14:paraId="7FBC0CC7" w14:textId="77777777" w:rsidR="00023FE7" w:rsidRPr="00E00CCD" w:rsidRDefault="00023FE7" w:rsidP="00A434A4">
      <w:pPr>
        <w:pStyle w:val="EndnoteText"/>
        <w:rPr>
          <w:rFonts w:ascii="Tahoma" w:hAnsi="Tahoma" w:cs="Tahoma"/>
        </w:rPr>
      </w:pPr>
    </w:p>
    <w:p w14:paraId="7FBC0CC8" w14:textId="77777777" w:rsidR="00A434A4" w:rsidRPr="00E00CCD" w:rsidRDefault="001978C7" w:rsidP="00AD596A">
      <w:pPr>
        <w:spacing w:after="60"/>
        <w:ind w:left="720"/>
        <w:rPr>
          <w:rFonts w:cs="Tahoma"/>
        </w:rPr>
      </w:pPr>
      <w:r w:rsidRPr="00E00CCD">
        <w:rPr>
          <w:rFonts w:cs="Tahoma"/>
          <w:b/>
          <w:color w:val="000000"/>
        </w:rPr>
        <w:t>Предоставление лицензий в связи с окончанием жизненного цикла выпуска HPC Server</w:t>
      </w:r>
      <w:r w:rsidR="00AD596A">
        <w:rPr>
          <w:rFonts w:cs="Tahoma"/>
          <w:b/>
          <w:color w:val="000000"/>
        </w:rPr>
        <w:t> </w:t>
      </w:r>
      <w:r w:rsidRPr="00E00CCD">
        <w:rPr>
          <w:rFonts w:cs="Tahoma"/>
          <w:b/>
          <w:color w:val="000000"/>
        </w:rPr>
        <w:t>Suite:</w:t>
      </w:r>
    </w:p>
    <w:p w14:paraId="7FBC0CC9" w14:textId="77777777" w:rsidR="001978C7" w:rsidRPr="00E00CCD" w:rsidRDefault="001978C7" w:rsidP="00A434A4">
      <w:pPr>
        <w:ind w:left="720"/>
        <w:rPr>
          <w:rFonts w:cs="Tahoma"/>
        </w:rPr>
      </w:pPr>
      <w:r w:rsidRPr="00E00CCD">
        <w:rPr>
          <w:rFonts w:cs="Tahoma"/>
          <w:color w:val="000000"/>
        </w:rPr>
        <w:t>HPC Server Suite 2008 R2 будет последней версией выпуска HPC Server Suite. Клиенты Программы корпоративного лицензирования с активной Software Assurance для лицензий HPC Server Suite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E00CCD">
        <w:rPr>
          <w:rFonts w:eastAsia="Calibri" w:cs="Tahoma"/>
          <w:szCs w:val="18"/>
        </w:rPr>
        <w:t xml:space="preserve"> обновлять и использовать программное обеспечение Windows Server 2012 Standard вместо HPC Server Suite. 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14:paraId="7FBC0CCA" w14:textId="77777777" w:rsidR="00A434A4" w:rsidRPr="00E00CCD" w:rsidRDefault="00A434A4" w:rsidP="00A434A4">
      <w:pPr>
        <w:ind w:left="720"/>
        <w:rPr>
          <w:rFonts w:cs="Tahoma"/>
        </w:rPr>
      </w:pPr>
    </w:p>
    <w:p w14:paraId="7FBC0CCB" w14:textId="77777777" w:rsidR="001978C7" w:rsidRPr="00E00CCD" w:rsidRDefault="001978C7" w:rsidP="00A434A4">
      <w:pPr>
        <w:numPr>
          <w:ilvl w:val="0"/>
          <w:numId w:val="66"/>
        </w:numPr>
        <w:tabs>
          <w:tab w:val="left" w:pos="1440"/>
        </w:tabs>
        <w:spacing w:after="60"/>
        <w:ind w:left="1440"/>
        <w:rPr>
          <w:rFonts w:cs="Tahoma"/>
        </w:rPr>
      </w:pPr>
      <w:r w:rsidRPr="00E00CCD">
        <w:rPr>
          <w:rFonts w:eastAsia="Calibri" w:cs="Tahoma"/>
          <w:szCs w:val="18"/>
        </w:rPr>
        <w:t>Лицензии, приобретенные в рамках этой программы включают покрытие Software Assurance.</w:t>
      </w:r>
      <w:r w:rsidR="00827CFE" w:rsidRPr="00E00CCD">
        <w:rPr>
          <w:rFonts w:eastAsia="Calibri" w:cs="Tahoma"/>
          <w:szCs w:val="18"/>
        </w:rPr>
        <w:t xml:space="preserve"> </w:t>
      </w:r>
      <w:r w:rsidRPr="00E00CCD">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7FBC0CCC" w14:textId="77777777" w:rsidR="001978C7" w:rsidRPr="00E00CCD" w:rsidRDefault="001978C7" w:rsidP="00A434A4">
      <w:pPr>
        <w:numPr>
          <w:ilvl w:val="0"/>
          <w:numId w:val="66"/>
        </w:numPr>
        <w:tabs>
          <w:tab w:val="left" w:pos="1440"/>
        </w:tabs>
        <w:spacing w:after="60"/>
        <w:ind w:left="1440"/>
        <w:rPr>
          <w:rFonts w:cs="Tahoma"/>
        </w:rPr>
      </w:pPr>
      <w:r w:rsidRPr="00E00CCD">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CCD" w14:textId="77777777" w:rsidR="001978C7" w:rsidRPr="00E00CCD" w:rsidRDefault="001978C7" w:rsidP="00A434A4">
      <w:pPr>
        <w:numPr>
          <w:ilvl w:val="0"/>
          <w:numId w:val="66"/>
        </w:numPr>
        <w:tabs>
          <w:tab w:val="left" w:pos="1440"/>
        </w:tabs>
        <w:spacing w:after="60"/>
        <w:ind w:left="1440"/>
        <w:rPr>
          <w:rFonts w:cs="Tahoma"/>
        </w:rPr>
      </w:pPr>
      <w:r w:rsidRPr="00E00CCD">
        <w:rPr>
          <w:rFonts w:eastAsia="Calibri" w:cs="Tahoma"/>
          <w:szCs w:val="18"/>
        </w:rPr>
        <w:t>При обновлении до Windows Server 2012 Standard в рамках данной программы существующие Соответствующие лицензии клиента на HPC Server Suite больше не будут действительными.</w:t>
      </w:r>
    </w:p>
    <w:p w14:paraId="7FBC0CCE" w14:textId="77777777" w:rsidR="001978C7" w:rsidRPr="00E00CCD" w:rsidRDefault="001978C7" w:rsidP="00AD596A">
      <w:pPr>
        <w:numPr>
          <w:ilvl w:val="0"/>
          <w:numId w:val="70"/>
        </w:numPr>
        <w:tabs>
          <w:tab w:val="left" w:pos="1440"/>
        </w:tabs>
        <w:spacing w:after="60"/>
        <w:ind w:left="1440"/>
        <w:rPr>
          <w:rFonts w:cs="Tahoma"/>
        </w:rPr>
      </w:pPr>
      <w:r w:rsidRPr="00E00CCD">
        <w:rPr>
          <w:rFonts w:cs="Tahoma"/>
          <w:color w:val="000000"/>
        </w:rPr>
        <w:t xml:space="preserve">Для целей последующего предоставления </w:t>
      </w:r>
      <w:r w:rsidRPr="00E00CCD">
        <w:rPr>
          <w:rFonts w:cs="Tahoma"/>
          <w:bCs/>
          <w:color w:val="000000"/>
          <w:szCs w:val="18"/>
        </w:rPr>
        <w:t>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w:t>
      </w:r>
      <w:r w:rsidR="00AD596A">
        <w:rPr>
          <w:rFonts w:cs="Tahoma"/>
          <w:bCs/>
          <w:color w:val="000000"/>
          <w:szCs w:val="18"/>
        </w:rPr>
        <w:t> </w:t>
      </w:r>
      <w:r w:rsidRPr="00E00CCD">
        <w:rPr>
          <w:rFonts w:cs="Tahoma"/>
          <w:bCs/>
          <w:color w:val="000000"/>
          <w:szCs w:val="18"/>
        </w:rPr>
        <w:t xml:space="preserve">Value Subscription или EES, также считаются Соответствующими лицензиями. </w:t>
      </w:r>
    </w:p>
    <w:p w14:paraId="7FBC0CCF" w14:textId="77777777" w:rsidR="001978C7" w:rsidRPr="00E00CCD" w:rsidRDefault="001978C7" w:rsidP="00A434A4">
      <w:pPr>
        <w:numPr>
          <w:ilvl w:val="0"/>
          <w:numId w:val="70"/>
        </w:numPr>
        <w:tabs>
          <w:tab w:val="left" w:pos="1440"/>
        </w:tabs>
        <w:spacing w:after="60"/>
        <w:ind w:left="1440"/>
        <w:rPr>
          <w:rFonts w:cs="Tahoma"/>
        </w:rPr>
      </w:pPr>
      <w:r w:rsidRPr="00E00CCD">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7FBC0CD0" w14:textId="77777777" w:rsidR="00DE4110" w:rsidRPr="00E00CCD" w:rsidRDefault="001978C7" w:rsidP="00AD596A">
      <w:pPr>
        <w:numPr>
          <w:ilvl w:val="0"/>
          <w:numId w:val="70"/>
        </w:numPr>
        <w:tabs>
          <w:tab w:val="left" w:pos="1440"/>
        </w:tabs>
        <w:spacing w:after="60"/>
        <w:ind w:left="1440"/>
        <w:rPr>
          <w:rFonts w:cs="Tahoma"/>
        </w:rPr>
      </w:pPr>
      <w:r w:rsidRPr="00E00CCD">
        <w:rPr>
          <w:rFonts w:cs="Tahoma"/>
          <w:bCs/>
          <w:color w:val="000000"/>
          <w:szCs w:val="18"/>
        </w:rPr>
        <w:t>См. также примечания к данному списку продуктов для Windows Server 2008 R2 HPC Edition и</w:t>
      </w:r>
      <w:r w:rsidR="00AD596A">
        <w:rPr>
          <w:rFonts w:cs="Tahoma"/>
          <w:bCs/>
          <w:color w:val="000000"/>
          <w:szCs w:val="18"/>
        </w:rPr>
        <w:t> </w:t>
      </w:r>
      <w:r w:rsidRPr="00E00CCD">
        <w:rPr>
          <w:rFonts w:cs="Tahoma"/>
          <w:bCs/>
          <w:color w:val="000000"/>
          <w:szCs w:val="18"/>
        </w:rPr>
        <w:t>HPC Pack 2008 R2 Enterprise.</w:t>
      </w:r>
      <w:bookmarkStart w:id="1530" w:name="_109_Windows®_Intune"/>
      <w:bookmarkEnd w:id="1530"/>
    </w:p>
    <w:p w14:paraId="7FBC0CD1" w14:textId="77777777" w:rsidR="00A434A4" w:rsidRPr="00E00CCD" w:rsidRDefault="00A434A4" w:rsidP="00A434A4">
      <w:pPr>
        <w:tabs>
          <w:tab w:val="left" w:pos="1440"/>
        </w:tabs>
        <w:ind w:left="1080"/>
        <w:contextualSpacing/>
        <w:rPr>
          <w:rFonts w:cs="Tahoma"/>
        </w:rPr>
      </w:pPr>
    </w:p>
    <w:p w14:paraId="7FBC0CD2" w14:textId="77777777" w:rsidR="00A434A4" w:rsidRPr="00E00CCD" w:rsidRDefault="00A434A4" w:rsidP="00376D4B">
      <w:pPr>
        <w:ind w:left="720"/>
        <w:rPr>
          <w:rFonts w:cs="Tahoma"/>
        </w:rPr>
      </w:pPr>
    </w:p>
    <w:p w14:paraId="7FBC0CD3" w14:textId="77777777" w:rsidR="008779BC" w:rsidRPr="00E00CCD" w:rsidRDefault="00496B43" w:rsidP="00A434A4">
      <w:pPr>
        <w:pStyle w:val="Heading2"/>
        <w:ind w:left="0"/>
        <w:rPr>
          <w:rFonts w:ascii="Tahoma" w:hAnsi="Tahoma" w:cs="Tahoma"/>
        </w:rPr>
      </w:pPr>
      <w:bookmarkStart w:id="1531" w:name="_100_Windows_Multipoint"/>
      <w:bookmarkStart w:id="1532" w:name="_Toc336338367"/>
      <w:bookmarkStart w:id="1533" w:name="_Toc348438719"/>
      <w:bookmarkEnd w:id="1531"/>
      <w:r w:rsidRPr="00E00CCD">
        <w:rPr>
          <w:rFonts w:ascii="Tahoma" w:hAnsi="Tahoma" w:cs="Tahoma"/>
          <w:caps/>
          <w:color w:val="FA6500"/>
          <w:sz w:val="22"/>
          <w:vertAlign w:val="superscript"/>
        </w:rPr>
        <w:t xml:space="preserve">100 </w:t>
      </w:r>
      <w:r w:rsidRPr="00E00CCD">
        <w:rPr>
          <w:rFonts w:ascii="Tahoma" w:hAnsi="Tahoma" w:cs="Tahoma"/>
          <w:color w:val="FA6500"/>
          <w:sz w:val="22"/>
        </w:rPr>
        <w:t xml:space="preserve">Windows Multipoint Server </w:t>
      </w:r>
      <w:bookmarkEnd w:id="1532"/>
      <w:r w:rsidRPr="00E00CCD">
        <w:rPr>
          <w:rFonts w:ascii="Tahoma" w:hAnsi="Tahoma" w:cs="Tahoma"/>
          <w:color w:val="FA6500"/>
          <w:sz w:val="22"/>
        </w:rPr>
        <w:t>2012 Standard</w:t>
      </w:r>
      <w:bookmarkEnd w:id="1533"/>
      <w:r w:rsidRPr="00E00CCD">
        <w:rPr>
          <w:rFonts w:ascii="Tahoma" w:hAnsi="Tahoma" w:cs="Tahoma"/>
          <w:color w:val="FA6500"/>
          <w:sz w:val="22"/>
        </w:rPr>
        <w:t xml:space="preserve"> </w:t>
      </w:r>
    </w:p>
    <w:p w14:paraId="7FBC0CD4" w14:textId="77777777" w:rsidR="00A434A4" w:rsidRPr="00E00CCD" w:rsidRDefault="00A434A4" w:rsidP="00A434A4">
      <w:pPr>
        <w:rPr>
          <w:rFonts w:cs="Tahoma"/>
        </w:rPr>
      </w:pPr>
    </w:p>
    <w:p w14:paraId="7FBC0CD5" w14:textId="77777777" w:rsidR="00F745E1" w:rsidRPr="00E00CCD" w:rsidRDefault="008779BC" w:rsidP="00A434A4">
      <w:pPr>
        <w:ind w:left="720"/>
        <w:rPr>
          <w:rFonts w:cs="Tahoma"/>
        </w:rPr>
      </w:pPr>
      <w:r w:rsidRPr="00E00CCD">
        <w:rPr>
          <w:rFonts w:eastAsia="Calibri" w:cs="Tahoma"/>
          <w:color w:val="000000"/>
          <w:szCs w:val="18"/>
        </w:rPr>
        <w:t>Windows MultiPoint Server 2012 Standard является следующей версией Windows MultiPoint Server 2011 Standard.</w:t>
      </w:r>
    </w:p>
    <w:p w14:paraId="7FBC0CD6" w14:textId="77777777" w:rsidR="00A434A4" w:rsidRPr="00E00CCD" w:rsidRDefault="00A434A4" w:rsidP="00A434A4">
      <w:pPr>
        <w:rPr>
          <w:rFonts w:cs="Tahoma"/>
        </w:rPr>
      </w:pPr>
    </w:p>
    <w:p w14:paraId="7FBC0CD7" w14:textId="77777777" w:rsidR="00A434A4" w:rsidRPr="00E00CCD" w:rsidRDefault="00A434A4" w:rsidP="00A434A4">
      <w:pPr>
        <w:rPr>
          <w:rFonts w:cs="Tahoma"/>
        </w:rPr>
      </w:pPr>
    </w:p>
    <w:p w14:paraId="7FBC0CD8" w14:textId="77777777" w:rsidR="00092F30" w:rsidRPr="00E00CCD" w:rsidRDefault="00496B43" w:rsidP="00A434A4">
      <w:pPr>
        <w:pStyle w:val="Heading2"/>
        <w:ind w:left="0"/>
        <w:rPr>
          <w:rFonts w:ascii="Tahoma" w:hAnsi="Tahoma" w:cs="Tahoma"/>
        </w:rPr>
      </w:pPr>
      <w:bookmarkStart w:id="1534" w:name="_101_Windows_Multipoint"/>
      <w:bookmarkStart w:id="1535" w:name="_Toc336338368"/>
      <w:bookmarkStart w:id="1536" w:name="_Toc348438720"/>
      <w:bookmarkStart w:id="1537" w:name="Srv_103WinMultipointSvr2011Premium"/>
      <w:bookmarkStart w:id="1538" w:name="Srv_107WinMultipointSvr2011Premium"/>
      <w:bookmarkStart w:id="1539" w:name="Srv_111WinMultipointSvr2011Premium"/>
      <w:bookmarkEnd w:id="1534"/>
      <w:r w:rsidRPr="00E00CCD">
        <w:rPr>
          <w:rFonts w:ascii="Tahoma" w:hAnsi="Tahoma" w:cs="Tahoma"/>
          <w:caps/>
          <w:color w:val="FA6500"/>
          <w:sz w:val="22"/>
          <w:szCs w:val="22"/>
          <w:vertAlign w:val="superscript"/>
        </w:rPr>
        <w:t>101</w:t>
      </w:r>
      <w:r w:rsidRPr="00E00CCD">
        <w:rPr>
          <w:rFonts w:ascii="Tahoma" w:hAnsi="Tahoma" w:cs="Tahoma"/>
          <w:caps/>
          <w:color w:val="FA6500"/>
          <w:sz w:val="22"/>
          <w:vertAlign w:val="superscript"/>
        </w:rPr>
        <w:t xml:space="preserve"> </w:t>
      </w:r>
      <w:r w:rsidRPr="00E00CCD">
        <w:rPr>
          <w:rFonts w:ascii="Tahoma" w:hAnsi="Tahoma" w:cs="Tahoma"/>
          <w:color w:val="FA6500"/>
          <w:sz w:val="22"/>
        </w:rPr>
        <w:t xml:space="preserve">Windows Multipoint Server </w:t>
      </w:r>
      <w:bookmarkEnd w:id="1535"/>
      <w:r w:rsidRPr="00E00CCD">
        <w:rPr>
          <w:rFonts w:ascii="Tahoma" w:hAnsi="Tahoma" w:cs="Tahoma"/>
          <w:color w:val="FA6500"/>
          <w:sz w:val="22"/>
        </w:rPr>
        <w:t>2012 Premium</w:t>
      </w:r>
      <w:bookmarkEnd w:id="1536"/>
      <w:r w:rsidRPr="00E00CCD">
        <w:rPr>
          <w:rFonts w:ascii="Tahoma" w:hAnsi="Tahoma" w:cs="Tahoma"/>
          <w:color w:val="FA6500"/>
          <w:sz w:val="22"/>
        </w:rPr>
        <w:t xml:space="preserve"> </w:t>
      </w:r>
      <w:bookmarkEnd w:id="1537"/>
      <w:bookmarkEnd w:id="1538"/>
      <w:bookmarkEnd w:id="1539"/>
    </w:p>
    <w:p w14:paraId="7FBC0CD9" w14:textId="77777777" w:rsidR="00A434A4" w:rsidRPr="00E00CCD" w:rsidRDefault="00A434A4" w:rsidP="00A434A4">
      <w:pPr>
        <w:rPr>
          <w:rFonts w:cs="Tahoma"/>
        </w:rPr>
      </w:pPr>
    </w:p>
    <w:p w14:paraId="7FBC0CDA" w14:textId="77777777" w:rsidR="00F745E1" w:rsidRPr="00E00CCD" w:rsidRDefault="00092F30" w:rsidP="00AD596A">
      <w:pPr>
        <w:ind w:left="720"/>
        <w:rPr>
          <w:rFonts w:cs="Tahoma"/>
        </w:rPr>
      </w:pPr>
      <w:r w:rsidRPr="00E00CCD">
        <w:rPr>
          <w:rFonts w:eastAsia="Calibri" w:cs="Tahoma"/>
          <w:color w:val="000000"/>
          <w:szCs w:val="18"/>
        </w:rPr>
        <w:t>Windows MultiPoint Server 2012 Premium является следующей версией Windows MultiPoint Server</w:t>
      </w:r>
      <w:r w:rsidR="00AD596A">
        <w:rPr>
          <w:rFonts w:eastAsia="Calibri" w:cs="Tahoma"/>
          <w:color w:val="000000"/>
          <w:szCs w:val="18"/>
        </w:rPr>
        <w:t> </w:t>
      </w:r>
      <w:r w:rsidRPr="00E00CCD">
        <w:rPr>
          <w:rFonts w:eastAsia="Calibri" w:cs="Tahoma"/>
          <w:color w:val="000000"/>
          <w:szCs w:val="18"/>
        </w:rPr>
        <w:t>2011 Premium.</w:t>
      </w:r>
      <w:bookmarkStart w:id="1540" w:name="_Toc280612355"/>
    </w:p>
    <w:p w14:paraId="7FBC0CDB" w14:textId="77777777" w:rsidR="00A434A4" w:rsidRPr="00E00CCD" w:rsidRDefault="00A434A4" w:rsidP="00A434A4">
      <w:pPr>
        <w:rPr>
          <w:rFonts w:cs="Tahoma"/>
        </w:rPr>
      </w:pPr>
    </w:p>
    <w:p w14:paraId="7FBC0CDC" w14:textId="77777777" w:rsidR="00A434A4" w:rsidRPr="00E00CCD" w:rsidRDefault="00A434A4" w:rsidP="00A434A4">
      <w:pPr>
        <w:rPr>
          <w:rFonts w:cs="Tahoma"/>
        </w:rPr>
      </w:pPr>
    </w:p>
    <w:p w14:paraId="7FBC0CDD" w14:textId="77777777" w:rsidR="00092F30" w:rsidRPr="00E00CCD" w:rsidRDefault="000E260B" w:rsidP="00092F30">
      <w:pPr>
        <w:pStyle w:val="Heading2"/>
        <w:ind w:left="0"/>
        <w:rPr>
          <w:rFonts w:ascii="Tahoma" w:hAnsi="Tahoma" w:cs="Tahoma"/>
        </w:rPr>
      </w:pPr>
      <w:bookmarkStart w:id="1541" w:name="_102_Windows_Multipoint"/>
      <w:bookmarkStart w:id="1542" w:name="_Toc348438721"/>
      <w:bookmarkStart w:id="1543" w:name="Srv_104WinMultipointSvr2011CAL"/>
      <w:bookmarkStart w:id="1544" w:name="Srv_108WinMultipointSvr2011CAL"/>
      <w:bookmarkStart w:id="1545" w:name="Srv_112WinMultipointSvr2011CAL"/>
      <w:bookmarkEnd w:id="1541"/>
      <w:r w:rsidRPr="00E00CCD">
        <w:rPr>
          <w:rFonts w:ascii="Tahoma" w:hAnsi="Tahoma" w:cs="Tahoma"/>
          <w:caps/>
          <w:color w:val="FA6500"/>
          <w:sz w:val="22"/>
          <w:szCs w:val="22"/>
          <w:vertAlign w:val="superscript"/>
        </w:rPr>
        <w:t>102</w:t>
      </w:r>
      <w:r w:rsidRPr="00E00CCD">
        <w:rPr>
          <w:rFonts w:ascii="Tahoma" w:hAnsi="Tahoma" w:cs="Tahoma"/>
          <w:color w:val="FA6500"/>
          <w:sz w:val="22"/>
          <w:szCs w:val="22"/>
        </w:rPr>
        <w:t xml:space="preserve"> Windows </w:t>
      </w:r>
      <w:bookmarkEnd w:id="1540"/>
      <w:r w:rsidRPr="00E00CCD">
        <w:rPr>
          <w:rFonts w:ascii="Tahoma" w:hAnsi="Tahoma" w:cs="Tahoma"/>
          <w:color w:val="FA6500"/>
          <w:sz w:val="22"/>
          <w:szCs w:val="22"/>
        </w:rPr>
        <w:t>Multipoint Server 2012 CAL</w:t>
      </w:r>
      <w:bookmarkEnd w:id="1542"/>
    </w:p>
    <w:bookmarkEnd w:id="1543"/>
    <w:bookmarkEnd w:id="1544"/>
    <w:bookmarkEnd w:id="1545"/>
    <w:p w14:paraId="7FBC0CDE" w14:textId="77777777" w:rsidR="00092F30" w:rsidRPr="00E00CCD" w:rsidRDefault="00092F30" w:rsidP="00092F30">
      <w:pPr>
        <w:ind w:firstLine="360"/>
        <w:rPr>
          <w:rFonts w:cs="Tahoma"/>
        </w:rPr>
      </w:pPr>
    </w:p>
    <w:p w14:paraId="7FBC0CDF" w14:textId="77777777" w:rsidR="0008452D" w:rsidRPr="00E00CCD" w:rsidRDefault="00092F30" w:rsidP="00A434A4">
      <w:pPr>
        <w:ind w:left="720"/>
        <w:rPr>
          <w:rFonts w:cs="Tahoma"/>
        </w:rPr>
      </w:pPr>
      <w:r w:rsidRPr="00E00CCD">
        <w:rPr>
          <w:rFonts w:eastAsia="Calibri" w:cs="Tahoma"/>
          <w:color w:val="000000"/>
          <w:szCs w:val="18"/>
        </w:rPr>
        <w:t>Лицензия Windows MultiPoint Server 2012 CAL является следующей версией лицензии Windows MultiPoint Server 2011 CAL.</w:t>
      </w:r>
    </w:p>
    <w:p w14:paraId="7FBC0CE0" w14:textId="77777777" w:rsidR="00A434A4" w:rsidRPr="00E00CCD" w:rsidRDefault="00A434A4" w:rsidP="00A434A4">
      <w:pPr>
        <w:rPr>
          <w:rFonts w:cs="Tahoma"/>
        </w:rPr>
      </w:pPr>
    </w:p>
    <w:p w14:paraId="7FBC0CE1" w14:textId="77777777" w:rsidR="00A434A4" w:rsidRDefault="00A434A4" w:rsidP="00A434A4">
      <w:pPr>
        <w:rPr>
          <w:rFonts w:cs="Tahoma"/>
        </w:rPr>
      </w:pPr>
    </w:p>
    <w:p w14:paraId="7FBC0CE2" w14:textId="77777777" w:rsidR="00AD596A" w:rsidRDefault="00AD596A" w:rsidP="00A434A4">
      <w:pPr>
        <w:rPr>
          <w:rFonts w:cs="Tahoma"/>
        </w:rPr>
      </w:pPr>
    </w:p>
    <w:p w14:paraId="7FBC0CE3" w14:textId="77777777" w:rsidR="00AD596A" w:rsidRDefault="00AD596A" w:rsidP="00A434A4">
      <w:pPr>
        <w:rPr>
          <w:rFonts w:cs="Tahoma"/>
        </w:rPr>
      </w:pPr>
    </w:p>
    <w:p w14:paraId="7FBC0CE4" w14:textId="77777777" w:rsidR="00AD596A" w:rsidRDefault="00AD596A" w:rsidP="00A434A4">
      <w:pPr>
        <w:rPr>
          <w:rFonts w:cs="Tahoma"/>
        </w:rPr>
      </w:pPr>
    </w:p>
    <w:p w14:paraId="7FBC0CE5" w14:textId="77777777" w:rsidR="00AD596A" w:rsidRDefault="00AD596A" w:rsidP="00A434A4">
      <w:pPr>
        <w:rPr>
          <w:rFonts w:cs="Tahoma"/>
        </w:rPr>
      </w:pPr>
    </w:p>
    <w:p w14:paraId="7FBC0CE6" w14:textId="77777777" w:rsidR="00AD596A" w:rsidRPr="00E00CCD" w:rsidRDefault="00AD596A" w:rsidP="00A434A4">
      <w:pPr>
        <w:rPr>
          <w:rFonts w:cs="Tahoma"/>
        </w:rPr>
      </w:pPr>
    </w:p>
    <w:p w14:paraId="7FBC0CE7" w14:textId="77777777" w:rsidR="00023FE7" w:rsidRPr="00E00CCD" w:rsidRDefault="000E260B" w:rsidP="00EF2279">
      <w:pPr>
        <w:pStyle w:val="Heading3"/>
        <w:ind w:left="360" w:hanging="360"/>
        <w:rPr>
          <w:rFonts w:ascii="Tahoma" w:hAnsi="Tahoma" w:cs="Tahoma"/>
        </w:rPr>
      </w:pPr>
      <w:bookmarkStart w:id="1546" w:name="_103_Windows_Server"/>
      <w:bookmarkStart w:id="1547" w:name="_Toc336338369"/>
      <w:bookmarkStart w:id="1548" w:name="_Toc348438722"/>
      <w:bookmarkStart w:id="1549" w:name="Srv_97WinSvr08HighPerfCompandHyperV"/>
      <w:bookmarkStart w:id="1550" w:name="Srv_98WinSvr08HighPerfCompandHyperV"/>
      <w:bookmarkStart w:id="1551" w:name="Srv_110WinSvr08R2HPC"/>
      <w:bookmarkStart w:id="1552" w:name="Srv_114WinSvr08R2HPC"/>
      <w:bookmarkEnd w:id="1546"/>
      <w:r w:rsidRPr="00E00CCD">
        <w:rPr>
          <w:rFonts w:ascii="Tahoma" w:hAnsi="Tahoma" w:cs="Tahoma"/>
          <w:caps/>
          <w:color w:val="F66400"/>
          <w:sz w:val="22"/>
          <w:vertAlign w:val="superscript"/>
        </w:rPr>
        <w:t>103</w:t>
      </w:r>
      <w:r w:rsidRPr="00E00CCD">
        <w:rPr>
          <w:rFonts w:ascii="Tahoma" w:hAnsi="Tahoma" w:cs="Tahoma"/>
          <w:color w:val="F66400"/>
          <w:sz w:val="22"/>
        </w:rPr>
        <w:t xml:space="preserve"> Windows Server 2008 R2 HPC</w:t>
      </w:r>
      <w:r w:rsidRPr="00E00CCD">
        <w:rPr>
          <w:rStyle w:val="Heading3Char"/>
          <w:rFonts w:ascii="Tahoma" w:hAnsi="Tahoma" w:cs="Tahoma"/>
          <w:b/>
          <w:color w:val="F66400"/>
          <w:sz w:val="22"/>
        </w:rPr>
        <w:t xml:space="preserve"> Edition</w:t>
      </w:r>
      <w:bookmarkEnd w:id="1547"/>
      <w:bookmarkEnd w:id="1548"/>
      <w:r w:rsidRPr="00E00CCD">
        <w:rPr>
          <w:rStyle w:val="Heading3Char"/>
          <w:rFonts w:ascii="Tahoma" w:hAnsi="Tahoma" w:cs="Tahoma"/>
          <w:b/>
          <w:color w:val="F66400"/>
          <w:sz w:val="22"/>
        </w:rPr>
        <w:t xml:space="preserve"> </w:t>
      </w:r>
    </w:p>
    <w:bookmarkEnd w:id="1549"/>
    <w:bookmarkEnd w:id="1550"/>
    <w:bookmarkEnd w:id="1551"/>
    <w:bookmarkEnd w:id="1552"/>
    <w:p w14:paraId="7FBC0CE8" w14:textId="77777777" w:rsidR="00023FE7" w:rsidRPr="00E00CCD" w:rsidRDefault="00023FE7" w:rsidP="00A434A4">
      <w:pPr>
        <w:rPr>
          <w:rFonts w:cs="Tahoma"/>
        </w:rPr>
      </w:pPr>
    </w:p>
    <w:p w14:paraId="7FBC0CE9" w14:textId="77777777" w:rsidR="00A434A4" w:rsidRPr="00E00CCD" w:rsidRDefault="001978C7" w:rsidP="00A434A4">
      <w:pPr>
        <w:spacing w:after="60"/>
        <w:ind w:left="720"/>
        <w:rPr>
          <w:rFonts w:cs="Tahoma"/>
        </w:rPr>
      </w:pPr>
      <w:r w:rsidRPr="00E00CCD">
        <w:rPr>
          <w:rFonts w:cs="Tahoma"/>
          <w:b/>
          <w:color w:val="000000"/>
        </w:rPr>
        <w:t>Предоставление лицензий в связи с окончанием жизненного цикла выпуска Windows Server HPC:</w:t>
      </w:r>
    </w:p>
    <w:p w14:paraId="7FBC0CEA" w14:textId="77777777" w:rsidR="001978C7" w:rsidRPr="00E00CCD" w:rsidRDefault="001978C7" w:rsidP="00827CFE">
      <w:pPr>
        <w:ind w:left="720"/>
        <w:rPr>
          <w:rFonts w:cs="Tahoma"/>
        </w:rPr>
      </w:pPr>
      <w:r w:rsidRPr="00E00CCD">
        <w:rPr>
          <w:rFonts w:cs="Tahoma"/>
          <w:color w:val="000000"/>
        </w:rPr>
        <w:t>Windows Server 2008 R2 будет последней версией выпуска</w:t>
      </w:r>
      <w:r w:rsidR="00827CFE" w:rsidRPr="00E00CCD">
        <w:rPr>
          <w:rFonts w:cs="Tahoma"/>
          <w:color w:val="000000"/>
        </w:rPr>
        <w:t xml:space="preserve"> </w:t>
      </w:r>
      <w:r w:rsidRPr="00E00CCD">
        <w:rPr>
          <w:rFonts w:cs="Tahoma"/>
          <w:color w:val="000000"/>
        </w:rPr>
        <w:t xml:space="preserve">Windows Server HPC. Клиенты Программы корпоративного лицензирования с активной Software Assurance для лицензий выпуска Windows Server 2008 R2 HPC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w:t>
      </w:r>
      <w:r w:rsidRPr="00E00CCD">
        <w:rPr>
          <w:rFonts w:eastAsia="Calibri" w:cs="Tahoma"/>
          <w:szCs w:val="18"/>
        </w:rPr>
        <w:t xml:space="preserve">право 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14:paraId="7FBC0CEB" w14:textId="77777777" w:rsidR="00A434A4" w:rsidRPr="00E00CCD" w:rsidRDefault="00A434A4" w:rsidP="00A434A4">
      <w:pPr>
        <w:ind w:left="720"/>
        <w:rPr>
          <w:rFonts w:cs="Tahoma"/>
        </w:rPr>
      </w:pPr>
    </w:p>
    <w:p w14:paraId="7FBC0CEC" w14:textId="77777777" w:rsidR="001978C7" w:rsidRPr="00E00CCD" w:rsidRDefault="001978C7" w:rsidP="00AD596A">
      <w:pPr>
        <w:numPr>
          <w:ilvl w:val="0"/>
          <w:numId w:val="70"/>
        </w:numPr>
        <w:tabs>
          <w:tab w:val="clear" w:pos="360"/>
          <w:tab w:val="num" w:pos="1440"/>
        </w:tabs>
        <w:spacing w:after="60"/>
        <w:ind w:left="1440"/>
        <w:rPr>
          <w:rFonts w:cs="Tahoma"/>
        </w:rPr>
      </w:pPr>
      <w:r w:rsidRPr="00E00CCD">
        <w:rPr>
          <w:rFonts w:cs="Tahoma"/>
          <w:color w:val="000000"/>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827CFE" w:rsidRPr="00E00CCD">
        <w:rPr>
          <w:rFonts w:cs="Tahoma"/>
          <w:color w:val="000000"/>
        </w:rPr>
        <w:t xml:space="preserve"> </w:t>
      </w:r>
      <w:r w:rsidRPr="00E00CCD">
        <w:rPr>
          <w:rFonts w:cs="Tahoma"/>
          <w:color w:val="000000"/>
        </w:rPr>
        <w:t>Например, клиент имеет три лицензии выпуска Windows Server HPC, тогда он</w:t>
      </w:r>
      <w:r w:rsidR="00AD596A">
        <w:rPr>
          <w:rFonts w:cs="Tahoma"/>
          <w:color w:val="000000"/>
        </w:rPr>
        <w:t> </w:t>
      </w:r>
      <w:r w:rsidRPr="00E00CCD">
        <w:rPr>
          <w:rFonts w:cs="Tahoma"/>
          <w:color w:val="000000"/>
        </w:rPr>
        <w:t>получит право на две лицензии Windows Server 2012 Standard.</w:t>
      </w:r>
    </w:p>
    <w:p w14:paraId="7FBC0CED" w14:textId="77777777" w:rsidR="001978C7" w:rsidRPr="00AD596A" w:rsidRDefault="001978C7" w:rsidP="00A434A4">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AD596A">
        <w:rPr>
          <w:rFonts w:ascii="Tahoma" w:eastAsia="Calibri" w:hAnsi="Tahoma" w:cs="Tahoma"/>
          <w:sz w:val="18"/>
          <w:szCs w:val="18"/>
        </w:rPr>
        <w:t>Лицензии, приобретенные в рамках этой программы включают покрытие Software Assurance.</w:t>
      </w:r>
      <w:r w:rsidR="00827CFE" w:rsidRPr="00AD596A">
        <w:rPr>
          <w:rFonts w:ascii="Tahoma" w:eastAsia="Calibri" w:hAnsi="Tahoma" w:cs="Tahoma"/>
          <w:sz w:val="18"/>
          <w:szCs w:val="18"/>
        </w:rPr>
        <w:t xml:space="preserve"> </w:t>
      </w:r>
      <w:r w:rsidRPr="00AD596A">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7FBC0CEE" w14:textId="77777777" w:rsidR="001978C7" w:rsidRPr="00AD596A" w:rsidRDefault="001978C7" w:rsidP="00AD596A">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AD596A">
        <w:rPr>
          <w:rFonts w:ascii="Tahoma" w:eastAsia="Calibri" w:hAnsi="Tahoma" w:cs="Tahoma"/>
          <w:sz w:val="18"/>
          <w:szCs w:val="18"/>
        </w:rPr>
        <w:t>Если клиенты приобрели бессрочные права для использования программного обеспечения в</w:t>
      </w:r>
      <w:r w:rsidR="00AD596A" w:rsidRPr="00AD596A">
        <w:rPr>
          <w:rFonts w:ascii="Tahoma" w:eastAsia="Calibri" w:hAnsi="Tahoma" w:cs="Tahoma"/>
          <w:sz w:val="18"/>
          <w:szCs w:val="18"/>
          <w:lang w:val="en-US"/>
        </w:rPr>
        <w:t> </w:t>
      </w:r>
      <w:r w:rsidRPr="00AD596A">
        <w:rPr>
          <w:rFonts w:ascii="Tahoma" w:eastAsia="Calibri" w:hAnsi="Tahoma" w:cs="Tahoma"/>
          <w:sz w:val="18"/>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CEF" w14:textId="77777777" w:rsidR="001978C7" w:rsidRPr="00AD596A" w:rsidRDefault="001978C7" w:rsidP="00A434A4">
      <w:pPr>
        <w:numPr>
          <w:ilvl w:val="0"/>
          <w:numId w:val="70"/>
        </w:numPr>
        <w:tabs>
          <w:tab w:val="clear" w:pos="360"/>
          <w:tab w:val="num" w:pos="1440"/>
          <w:tab w:val="left" w:pos="2160"/>
        </w:tabs>
        <w:spacing w:after="60"/>
        <w:ind w:left="1440"/>
        <w:rPr>
          <w:rFonts w:cs="Tahoma"/>
          <w:szCs w:val="18"/>
        </w:rPr>
      </w:pPr>
      <w:r w:rsidRPr="00AD596A">
        <w:rPr>
          <w:rFonts w:eastAsia="Calibri" w:cs="Tahoma"/>
          <w:szCs w:val="18"/>
        </w:rPr>
        <w:t xml:space="preserve">При обновлении до Windows Server 2012 Standard в рамках данной программы существующие лицензии </w:t>
      </w:r>
      <w:r w:rsidRPr="00AD596A">
        <w:rPr>
          <w:rFonts w:cs="Tahoma"/>
          <w:color w:val="000000"/>
          <w:szCs w:val="18"/>
        </w:rPr>
        <w:t>клиента для выпуска Windows Server 2008 R2 HPC</w:t>
      </w:r>
      <w:r w:rsidRPr="00AD596A">
        <w:rPr>
          <w:rFonts w:eastAsia="Calibri" w:cs="Tahoma"/>
          <w:szCs w:val="18"/>
        </w:rPr>
        <w:t xml:space="preserve"> остаются действительными.</w:t>
      </w:r>
    </w:p>
    <w:p w14:paraId="7FBC0CF0" w14:textId="77777777" w:rsidR="001978C7" w:rsidRPr="00AD596A" w:rsidRDefault="001978C7" w:rsidP="00A434A4">
      <w:pPr>
        <w:numPr>
          <w:ilvl w:val="0"/>
          <w:numId w:val="70"/>
        </w:numPr>
        <w:tabs>
          <w:tab w:val="clear" w:pos="360"/>
          <w:tab w:val="num" w:pos="1440"/>
        </w:tabs>
        <w:spacing w:after="60"/>
        <w:ind w:left="1440"/>
        <w:rPr>
          <w:rFonts w:cs="Tahoma"/>
          <w:szCs w:val="18"/>
        </w:rPr>
      </w:pPr>
      <w:r w:rsidRPr="00AD596A">
        <w:rPr>
          <w:rFonts w:cs="Tahoma"/>
          <w:color w:val="000000"/>
          <w:szCs w:val="18"/>
        </w:rPr>
        <w:t xml:space="preserve">Для целей последующего предоставления </w:t>
      </w:r>
      <w:r w:rsidRPr="00AD596A">
        <w:rPr>
          <w:rFonts w:cs="Tahoma"/>
          <w:bCs/>
          <w:color w:val="000000"/>
          <w:szCs w:val="18"/>
        </w:rPr>
        <w:t xml:space="preserve">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14:paraId="7FBC0CF1" w14:textId="77777777" w:rsidR="001978C7" w:rsidRPr="00AD596A" w:rsidRDefault="001978C7" w:rsidP="00A434A4">
      <w:pPr>
        <w:numPr>
          <w:ilvl w:val="0"/>
          <w:numId w:val="70"/>
        </w:numPr>
        <w:tabs>
          <w:tab w:val="clear" w:pos="360"/>
          <w:tab w:val="num" w:pos="1440"/>
        </w:tabs>
        <w:spacing w:after="60"/>
        <w:ind w:left="1440"/>
        <w:rPr>
          <w:rFonts w:cs="Tahoma"/>
          <w:szCs w:val="18"/>
        </w:rPr>
      </w:pPr>
      <w:r w:rsidRPr="00AD596A">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7FBC0CF2" w14:textId="77777777" w:rsidR="00A434A4" w:rsidRPr="00AD596A" w:rsidRDefault="00A434A4" w:rsidP="00A434A4">
      <w:pPr>
        <w:contextualSpacing/>
        <w:rPr>
          <w:rFonts w:cs="Tahoma"/>
          <w:szCs w:val="18"/>
        </w:rPr>
      </w:pPr>
    </w:p>
    <w:p w14:paraId="7FBC0CF3" w14:textId="77777777" w:rsidR="008C2FF8" w:rsidRPr="00E00CCD" w:rsidRDefault="001978C7" w:rsidP="008C2FF8">
      <w:pPr>
        <w:spacing w:after="60"/>
        <w:ind w:left="720"/>
        <w:rPr>
          <w:rFonts w:cs="Tahoma"/>
        </w:rPr>
      </w:pPr>
      <w:r w:rsidRPr="00E00CCD">
        <w:rPr>
          <w:rFonts w:eastAsia="Calibri" w:cs="Tahoma"/>
          <w:b/>
          <w:szCs w:val="18"/>
        </w:rPr>
        <w:t>Дополнительные сведения об использовании Windows Server 2012 для высокопроизводительных вычислительных систем (HPC)</w:t>
      </w:r>
    </w:p>
    <w:p w14:paraId="7FBC0CF4" w14:textId="77777777" w:rsidR="002F7203" w:rsidRPr="00E00CCD" w:rsidRDefault="001978C7" w:rsidP="008C2FF8">
      <w:pPr>
        <w:ind w:left="720"/>
        <w:contextualSpacing/>
        <w:rPr>
          <w:rFonts w:cs="Tahoma"/>
        </w:rPr>
      </w:pPr>
      <w:r w:rsidRPr="00E00CCD">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E00CCD">
        <w:rPr>
          <w:rFonts w:cs="Tahoma"/>
        </w:rPr>
        <w:t>Рабочая нагрузка высокопроизводительных вычислительных систем (HPC)»</w:t>
      </w:r>
      <w:r w:rsidRPr="00E00CCD">
        <w:rPr>
          <w:rFonts w:cs="Tahoma"/>
          <w:b/>
          <w:bCs/>
        </w:rPr>
        <w:t xml:space="preserve"> </w:t>
      </w:r>
      <w:r w:rsidRPr="00E00CCD">
        <w:rPr>
          <w:rFonts w:cs="Tahoma"/>
        </w:rPr>
        <w:t xml:space="preserve">означает нагрузку, при которой для запуска Узла кластера </w:t>
      </w:r>
      <w:r w:rsidRPr="00E00CCD">
        <w:rPr>
          <w:rFonts w:cs="Tahoma"/>
          <w:u w:val="single"/>
        </w:rPr>
        <w:t xml:space="preserve">используется </w:t>
      </w:r>
      <w:r w:rsidRPr="00E00CCD">
        <w:rPr>
          <w:rFonts w:cs="Tahoma"/>
        </w:rPr>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HPC.</w:t>
      </w:r>
      <w:r w:rsidRPr="00E00CCD">
        <w:rPr>
          <w:rFonts w:eastAsia="Calibri" w:cs="Tahoma"/>
          <w:szCs w:val="18"/>
        </w:rPr>
        <w:t xml:space="preserve"> Дополнительные сведения см. в документе «Права на использование продуктов».</w:t>
      </w:r>
      <w:bookmarkStart w:id="1553" w:name="Srv_1120WinSvr08R2Enterprise"/>
    </w:p>
    <w:p w14:paraId="7FBC0CF5" w14:textId="77777777" w:rsidR="008C2FF8" w:rsidRPr="00E00CCD" w:rsidRDefault="008C2FF8" w:rsidP="008C2FF8">
      <w:pPr>
        <w:contextualSpacing/>
        <w:rPr>
          <w:rFonts w:cs="Tahoma"/>
        </w:rPr>
      </w:pPr>
    </w:p>
    <w:p w14:paraId="7FBC0CF6" w14:textId="77777777" w:rsidR="002512D3" w:rsidRDefault="002512D3">
      <w:pPr>
        <w:rPr>
          <w:rFonts w:cs="Tahoma"/>
        </w:rPr>
      </w:pPr>
      <w:bookmarkStart w:id="1554" w:name="_97_Windows_Server"/>
      <w:bookmarkStart w:id="1555" w:name="_98_Windows_Server"/>
      <w:bookmarkStart w:id="1556" w:name="_Toc336338370"/>
      <w:bookmarkStart w:id="1557" w:name="Srv_116WinSvr08R2Enterprise"/>
      <w:bookmarkStart w:id="1558" w:name="Srv_100WinSvr08R2Enterprise"/>
      <w:bookmarkEnd w:id="1554"/>
      <w:bookmarkEnd w:id="1555"/>
    </w:p>
    <w:p w14:paraId="7FBC0CF7" w14:textId="77777777" w:rsidR="00AD596A" w:rsidRDefault="00AD596A">
      <w:pPr>
        <w:rPr>
          <w:rFonts w:cs="Tahoma"/>
        </w:rPr>
      </w:pPr>
    </w:p>
    <w:p w14:paraId="7FBC0CF8" w14:textId="77777777" w:rsidR="00AD596A" w:rsidRDefault="00AD596A">
      <w:pPr>
        <w:rPr>
          <w:rFonts w:cs="Tahoma"/>
        </w:rPr>
      </w:pPr>
    </w:p>
    <w:p w14:paraId="7FBC0CF9" w14:textId="77777777" w:rsidR="00AD596A" w:rsidRDefault="00AD596A">
      <w:pPr>
        <w:rPr>
          <w:rFonts w:cs="Tahoma"/>
        </w:rPr>
      </w:pPr>
    </w:p>
    <w:p w14:paraId="7FBC0CFA" w14:textId="77777777" w:rsidR="00AD596A" w:rsidRDefault="00AD596A">
      <w:pPr>
        <w:rPr>
          <w:rFonts w:cs="Tahoma"/>
        </w:rPr>
      </w:pPr>
    </w:p>
    <w:p w14:paraId="7FBC0CFB" w14:textId="77777777" w:rsidR="00AD596A" w:rsidRDefault="00AD596A">
      <w:pPr>
        <w:rPr>
          <w:rFonts w:cs="Tahoma"/>
        </w:rPr>
      </w:pPr>
    </w:p>
    <w:p w14:paraId="7FBC0CFC" w14:textId="77777777" w:rsidR="00AD596A" w:rsidRDefault="00AD596A">
      <w:pPr>
        <w:rPr>
          <w:rFonts w:cs="Tahoma"/>
        </w:rPr>
      </w:pPr>
    </w:p>
    <w:p w14:paraId="7FBC0CFD" w14:textId="77777777" w:rsidR="00AD596A" w:rsidRDefault="00AD596A">
      <w:pPr>
        <w:rPr>
          <w:rFonts w:cs="Tahoma"/>
        </w:rPr>
      </w:pPr>
    </w:p>
    <w:p w14:paraId="7FBC0CFE" w14:textId="77777777" w:rsidR="00AD596A" w:rsidRDefault="00AD596A">
      <w:pPr>
        <w:rPr>
          <w:rFonts w:cs="Tahoma"/>
        </w:rPr>
      </w:pPr>
    </w:p>
    <w:p w14:paraId="7FBC0CFF" w14:textId="77777777" w:rsidR="00AD596A" w:rsidRDefault="00AD596A">
      <w:pPr>
        <w:rPr>
          <w:rFonts w:cs="Tahoma"/>
        </w:rPr>
      </w:pPr>
    </w:p>
    <w:p w14:paraId="7FBC0D00" w14:textId="77777777" w:rsidR="00AD596A" w:rsidRPr="00E00CCD" w:rsidRDefault="00AD596A">
      <w:pPr>
        <w:rPr>
          <w:rFonts w:cs="Tahoma"/>
        </w:rPr>
      </w:pPr>
    </w:p>
    <w:p w14:paraId="7FBC0D01" w14:textId="77777777" w:rsidR="006D0B36" w:rsidRPr="00E00CCD" w:rsidRDefault="000E260B" w:rsidP="00EF2279">
      <w:pPr>
        <w:pStyle w:val="Heading3"/>
        <w:ind w:left="360" w:hanging="360"/>
        <w:rPr>
          <w:rFonts w:ascii="Tahoma" w:hAnsi="Tahoma" w:cs="Tahoma"/>
        </w:rPr>
      </w:pPr>
      <w:bookmarkStart w:id="1559" w:name="_104_Windows_Server"/>
      <w:bookmarkStart w:id="1560" w:name="_Toc348438723"/>
      <w:bookmarkEnd w:id="1559"/>
      <w:r w:rsidRPr="00E00CCD">
        <w:rPr>
          <w:rFonts w:ascii="Tahoma" w:hAnsi="Tahoma" w:cs="Tahoma"/>
          <w:caps/>
          <w:color w:val="F66400"/>
          <w:sz w:val="22"/>
          <w:vertAlign w:val="superscript"/>
        </w:rPr>
        <w:t>104</w:t>
      </w:r>
      <w:r w:rsidRPr="00E00CCD">
        <w:rPr>
          <w:rFonts w:ascii="Tahoma" w:hAnsi="Tahoma" w:cs="Tahoma"/>
          <w:color w:val="F66400"/>
          <w:sz w:val="22"/>
        </w:rPr>
        <w:t xml:space="preserve"> Windows Server 2008 R2 Enterprise</w:t>
      </w:r>
      <w:bookmarkEnd w:id="1556"/>
      <w:bookmarkEnd w:id="1560"/>
      <w:r w:rsidRPr="00E00CCD">
        <w:rPr>
          <w:rFonts w:ascii="Tahoma" w:hAnsi="Tahoma" w:cs="Tahoma"/>
          <w:color w:val="F66400"/>
          <w:sz w:val="22"/>
        </w:rPr>
        <w:t xml:space="preserve"> </w:t>
      </w:r>
      <w:bookmarkEnd w:id="1557"/>
    </w:p>
    <w:bookmarkEnd w:id="1553"/>
    <w:bookmarkEnd w:id="1558"/>
    <w:p w14:paraId="7FBC0D02" w14:textId="77777777" w:rsidR="00156AE7" w:rsidRPr="00E00CCD" w:rsidRDefault="00156AE7" w:rsidP="008C2FF8">
      <w:pPr>
        <w:ind w:left="900"/>
        <w:rPr>
          <w:rFonts w:cs="Tahoma"/>
        </w:rPr>
      </w:pPr>
    </w:p>
    <w:p w14:paraId="7FBC0D03" w14:textId="77777777" w:rsidR="00171927" w:rsidRPr="00E00CCD" w:rsidRDefault="00156AE7" w:rsidP="00171927">
      <w:pPr>
        <w:spacing w:after="60"/>
        <w:ind w:left="720"/>
        <w:rPr>
          <w:rFonts w:cs="Tahoma"/>
        </w:rPr>
      </w:pPr>
      <w:r w:rsidRPr="00E00CCD">
        <w:rPr>
          <w:rFonts w:cs="Tahoma"/>
          <w:b/>
          <w:color w:val="000000"/>
        </w:rPr>
        <w:t>Предоставление лицензий в связи с окончанием жизненного цикла Windows Server Enterprise:</w:t>
      </w:r>
    </w:p>
    <w:p w14:paraId="7FBC0D04" w14:textId="77777777" w:rsidR="00156AE7" w:rsidRPr="00AD596A" w:rsidRDefault="00156AE7" w:rsidP="008C2FF8">
      <w:pPr>
        <w:ind w:left="720"/>
        <w:rPr>
          <w:rFonts w:cs="Tahoma"/>
          <w:spacing w:val="-2"/>
        </w:rPr>
      </w:pPr>
      <w:r w:rsidRPr="00AD596A">
        <w:rPr>
          <w:rFonts w:cs="Tahoma"/>
          <w:color w:val="000000"/>
          <w:spacing w:val="-2"/>
        </w:rPr>
        <w:t>Windows Server 2008 R2 будет последней версией Windows Server Enterprise.</w:t>
      </w:r>
      <w:r w:rsidR="00827CFE" w:rsidRPr="00AD596A">
        <w:rPr>
          <w:rFonts w:cs="Tahoma"/>
          <w:color w:val="000000"/>
          <w:spacing w:val="-2"/>
        </w:rPr>
        <w:t xml:space="preserve"> </w:t>
      </w:r>
      <w:r w:rsidRPr="00AD596A">
        <w:rPr>
          <w:rFonts w:cs="Tahoma"/>
          <w:color w:val="000000"/>
          <w:spacing w:val="-2"/>
        </w:rPr>
        <w:t xml:space="preserve">Клиенты Программы корпоративного лицензирования с активной 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w:t>
      </w:r>
      <w:r w:rsidRPr="00AD596A">
        <w:rPr>
          <w:rFonts w:eastAsia="Calibri" w:cs="Tahoma"/>
          <w:spacing w:val="-2"/>
          <w:szCs w:val="18"/>
        </w:rPr>
        <w:t>получат право обновлять и использовать программное обеспечение Windows Server 2012 Standard вместо Windows Server 2008 R2 Enterprise.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14:paraId="7FBC0D05" w14:textId="77777777" w:rsidR="00171927" w:rsidRPr="00E00CCD" w:rsidRDefault="00171927" w:rsidP="00171927">
      <w:pPr>
        <w:spacing w:after="60"/>
        <w:ind w:left="720"/>
        <w:rPr>
          <w:rFonts w:cs="Tahoma"/>
        </w:rPr>
      </w:pPr>
    </w:p>
    <w:p w14:paraId="7FBC0D06" w14:textId="77777777" w:rsidR="00156AE7" w:rsidRPr="00E00CCD" w:rsidRDefault="00156AE7" w:rsidP="00171927">
      <w:pPr>
        <w:numPr>
          <w:ilvl w:val="0"/>
          <w:numId w:val="66"/>
        </w:numPr>
        <w:spacing w:after="60"/>
        <w:ind w:left="1440"/>
        <w:rPr>
          <w:rFonts w:cs="Tahoma"/>
        </w:rPr>
      </w:pPr>
      <w:r w:rsidRPr="00E00CCD">
        <w:rPr>
          <w:rFonts w:eastAsia="Calibri" w:cs="Tahoma"/>
          <w:szCs w:val="18"/>
        </w:rPr>
        <w:t>2 лицензии Windows Server 2012 Standard ИЛИ</w:t>
      </w:r>
    </w:p>
    <w:p w14:paraId="7FBC0D07" w14:textId="77777777" w:rsidR="00156AE7" w:rsidRPr="00E00CCD" w:rsidRDefault="00156AE7" w:rsidP="00171927">
      <w:pPr>
        <w:numPr>
          <w:ilvl w:val="0"/>
          <w:numId w:val="66"/>
        </w:numPr>
        <w:spacing w:after="60"/>
        <w:ind w:left="1440"/>
        <w:rPr>
          <w:rFonts w:cs="Tahoma"/>
        </w:rPr>
      </w:pPr>
      <w:r w:rsidRPr="00E00CCD">
        <w:rPr>
          <w:rFonts w:eastAsia="Calibri" w:cs="Tahoma"/>
          <w:szCs w:val="18"/>
        </w:rPr>
        <w:t>Три, за Соответствующие лицензии, приобретенные с SA или обновленные в период между 1</w:t>
      </w:r>
      <w:r w:rsidR="00A054FF">
        <w:rPr>
          <w:rFonts w:eastAsia="Calibri" w:cs="Tahoma"/>
          <w:szCs w:val="18"/>
        </w:rPr>
        <w:t> </w:t>
      </w:r>
      <w:r w:rsidRPr="00E00CCD">
        <w:rPr>
          <w:rFonts w:eastAsia="Calibri" w:cs="Tahoma"/>
          <w:szCs w:val="18"/>
        </w:rPr>
        <w:t>апреля и 31 августа 2012 г., ИЛИ</w:t>
      </w:r>
    </w:p>
    <w:p w14:paraId="7FBC0D08" w14:textId="77777777" w:rsidR="00156AE7" w:rsidRPr="00E00CCD" w:rsidRDefault="00156AE7" w:rsidP="00827CFE">
      <w:pPr>
        <w:numPr>
          <w:ilvl w:val="0"/>
          <w:numId w:val="66"/>
        </w:numPr>
        <w:spacing w:after="60"/>
        <w:ind w:left="1440"/>
        <w:rPr>
          <w:rFonts w:cs="Tahoma"/>
        </w:rPr>
      </w:pPr>
      <w:r w:rsidRPr="00E00CCD">
        <w:rPr>
          <w:rFonts w:eastAsia="Calibri" w:cs="Tahoma"/>
          <w:szCs w:val="18"/>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827CFE" w:rsidRPr="00E00CCD">
        <w:rPr>
          <w:rFonts w:eastAsia="Calibri" w:cs="Tahoma"/>
          <w:szCs w:val="18"/>
        </w:rPr>
        <w:t xml:space="preserve"> </w:t>
      </w:r>
      <w:r w:rsidRPr="00E00CCD">
        <w:rPr>
          <w:rFonts w:eastAsia="Calibri" w:cs="Tahoma"/>
          <w:szCs w:val="18"/>
        </w:rPr>
        <w:t>до истечения покрытия Software Assurance</w:t>
      </w:r>
      <w:r w:rsidR="00827CFE" w:rsidRPr="00E00CCD">
        <w:rPr>
          <w:rFonts w:eastAsia="Calibri" w:cs="Tahoma"/>
          <w:szCs w:val="18"/>
        </w:rPr>
        <w:t xml:space="preserve"> </w:t>
      </w:r>
      <w:r w:rsidRPr="00E00CCD">
        <w:rPr>
          <w:rFonts w:eastAsia="Calibri" w:cs="Tahoma"/>
          <w:szCs w:val="18"/>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14:paraId="7FBC0D09" w14:textId="77777777" w:rsidR="00156AE7" w:rsidRPr="00E00CCD" w:rsidRDefault="00156AE7" w:rsidP="00171927">
      <w:pPr>
        <w:numPr>
          <w:ilvl w:val="0"/>
          <w:numId w:val="66"/>
        </w:numPr>
        <w:spacing w:after="60"/>
        <w:ind w:left="1440"/>
        <w:rPr>
          <w:rFonts w:cs="Tahoma"/>
        </w:rPr>
      </w:pPr>
      <w:r w:rsidRPr="00E00CCD">
        <w:rPr>
          <w:rFonts w:eastAsia="Calibri" w:cs="Tahoma"/>
          <w:szCs w:val="18"/>
        </w:rPr>
        <w:t>Лицензии, приобретенные в рамках этой программы включают покрытие Software Assurance.</w:t>
      </w:r>
      <w:r w:rsidR="00827CFE" w:rsidRPr="00E00CCD">
        <w:rPr>
          <w:rFonts w:eastAsia="Calibri" w:cs="Tahoma"/>
          <w:szCs w:val="18"/>
        </w:rPr>
        <w:t xml:space="preserve"> </w:t>
      </w:r>
      <w:r w:rsidRPr="00E00CCD">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7FBC0D0A" w14:textId="77777777" w:rsidR="00156AE7" w:rsidRPr="00E00CCD" w:rsidRDefault="00156AE7" w:rsidP="00B4592C">
      <w:pPr>
        <w:numPr>
          <w:ilvl w:val="0"/>
          <w:numId w:val="66"/>
        </w:numPr>
        <w:spacing w:after="60"/>
        <w:ind w:left="1440"/>
        <w:rPr>
          <w:rFonts w:cs="Tahoma"/>
        </w:rPr>
      </w:pPr>
      <w:r w:rsidRPr="00E00CCD">
        <w:rPr>
          <w:rFonts w:eastAsia="Calibri" w:cs="Tahoma"/>
          <w:szCs w:val="18"/>
        </w:rPr>
        <w:t>Если клиенты приобрели бессрочные права для использования программного обеспечения в</w:t>
      </w:r>
      <w:r w:rsidR="00B4592C">
        <w:rPr>
          <w:rFonts w:eastAsia="Calibri" w:cs="Tahoma"/>
          <w:szCs w:val="18"/>
        </w:rPr>
        <w:t> </w:t>
      </w:r>
      <w:r w:rsidRPr="00E00CCD">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827CFE" w:rsidRPr="00E00CCD">
        <w:rPr>
          <w:rFonts w:eastAsia="Calibri" w:cs="Tahoma"/>
          <w:szCs w:val="18"/>
        </w:rPr>
        <w:t xml:space="preserve"> </w:t>
      </w:r>
    </w:p>
    <w:p w14:paraId="7FBC0D0B" w14:textId="77777777" w:rsidR="00156AE7" w:rsidRPr="00E00CCD" w:rsidRDefault="00156AE7" w:rsidP="00171927">
      <w:pPr>
        <w:numPr>
          <w:ilvl w:val="0"/>
          <w:numId w:val="66"/>
        </w:numPr>
        <w:spacing w:after="60"/>
        <w:ind w:left="1440"/>
        <w:rPr>
          <w:rFonts w:cs="Tahoma"/>
        </w:rPr>
      </w:pPr>
      <w:r w:rsidRPr="00E00CCD">
        <w:rPr>
          <w:rFonts w:eastAsia="Calibri" w:cs="Tahoma"/>
          <w:szCs w:val="18"/>
        </w:rPr>
        <w:t>При обновлении до Windows Server 2012 Standard в рамках данной программы существующие Соответствующие лицензии клиента на Windows Server Enterprise больше не будут действительными.</w:t>
      </w:r>
    </w:p>
    <w:p w14:paraId="7FBC0D0C" w14:textId="77777777" w:rsidR="00156AE7" w:rsidRPr="00E00CCD" w:rsidRDefault="00156AE7" w:rsidP="00827CFE">
      <w:pPr>
        <w:numPr>
          <w:ilvl w:val="0"/>
          <w:numId w:val="66"/>
        </w:numPr>
        <w:spacing w:after="60"/>
        <w:ind w:left="1440"/>
        <w:rPr>
          <w:rFonts w:cs="Tahoma"/>
        </w:rPr>
      </w:pPr>
      <w:r w:rsidRPr="00E00CCD">
        <w:rPr>
          <w:rFonts w:eastAsia="Calibri" w:cs="Tahoma"/>
          <w:szCs w:val="18"/>
        </w:rPr>
        <w:t>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E00CCD">
        <w:rPr>
          <w:rFonts w:eastAsia="Calibri" w:cs="Tahoma"/>
          <w:szCs w:val="18"/>
        </w:rPr>
        <w:t xml:space="preserve"> </w:t>
      </w:r>
    </w:p>
    <w:p w14:paraId="7FBC0D0D" w14:textId="77777777" w:rsidR="00156AE7" w:rsidRPr="00E00CCD" w:rsidRDefault="00156AE7" w:rsidP="00171927">
      <w:pPr>
        <w:numPr>
          <w:ilvl w:val="0"/>
          <w:numId w:val="66"/>
        </w:numPr>
        <w:spacing w:after="60"/>
        <w:ind w:left="1440"/>
        <w:rPr>
          <w:rFonts w:cs="Tahoma"/>
        </w:rPr>
      </w:pPr>
      <w:r w:rsidRPr="00E00CCD">
        <w:rPr>
          <w:rFonts w:eastAsia="Calibri" w:cs="Tahoma"/>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14:paraId="7FBC0D0E" w14:textId="77777777" w:rsidR="00047339" w:rsidRPr="00E00CCD" w:rsidRDefault="00047339" w:rsidP="00171927">
      <w:pPr>
        <w:pStyle w:val="EndnoteText"/>
        <w:ind w:left="0"/>
        <w:rPr>
          <w:rFonts w:ascii="Tahoma" w:hAnsi="Tahoma" w:cs="Tahoma"/>
        </w:rPr>
      </w:pPr>
    </w:p>
    <w:p w14:paraId="7FBC0D0F" w14:textId="77777777" w:rsidR="00171927" w:rsidRDefault="00171927" w:rsidP="00171927">
      <w:pPr>
        <w:pStyle w:val="EndnoteText"/>
        <w:ind w:left="0"/>
        <w:rPr>
          <w:rFonts w:ascii="Tahoma" w:hAnsi="Tahoma" w:cs="Tahoma"/>
          <w:lang w:val="en-US"/>
        </w:rPr>
      </w:pPr>
    </w:p>
    <w:p w14:paraId="7FBC0D10" w14:textId="77777777" w:rsidR="00B4592C" w:rsidRDefault="00B4592C" w:rsidP="00171927">
      <w:pPr>
        <w:pStyle w:val="EndnoteText"/>
        <w:ind w:left="0"/>
        <w:rPr>
          <w:rFonts w:ascii="Tahoma" w:hAnsi="Tahoma" w:cs="Tahoma"/>
          <w:lang w:val="en-US"/>
        </w:rPr>
      </w:pPr>
    </w:p>
    <w:p w14:paraId="7FBC0D11" w14:textId="77777777" w:rsidR="00B4592C" w:rsidRDefault="00B4592C" w:rsidP="00171927">
      <w:pPr>
        <w:pStyle w:val="EndnoteText"/>
        <w:ind w:left="0"/>
        <w:rPr>
          <w:rFonts w:ascii="Tahoma" w:hAnsi="Tahoma" w:cs="Tahoma"/>
          <w:lang w:val="en-US"/>
        </w:rPr>
      </w:pPr>
    </w:p>
    <w:p w14:paraId="7FBC0D12" w14:textId="77777777" w:rsidR="00B4592C" w:rsidRDefault="00B4592C" w:rsidP="00171927">
      <w:pPr>
        <w:pStyle w:val="EndnoteText"/>
        <w:ind w:left="0"/>
        <w:rPr>
          <w:rFonts w:ascii="Tahoma" w:hAnsi="Tahoma" w:cs="Tahoma"/>
          <w:lang w:val="en-US"/>
        </w:rPr>
      </w:pPr>
    </w:p>
    <w:p w14:paraId="7FBC0D13" w14:textId="77777777" w:rsidR="00B4592C" w:rsidRDefault="00B4592C" w:rsidP="00171927">
      <w:pPr>
        <w:pStyle w:val="EndnoteText"/>
        <w:ind w:left="0"/>
        <w:rPr>
          <w:rFonts w:ascii="Tahoma" w:hAnsi="Tahoma" w:cs="Tahoma"/>
          <w:lang w:val="en-US"/>
        </w:rPr>
      </w:pPr>
    </w:p>
    <w:p w14:paraId="7FBC0D14" w14:textId="77777777" w:rsidR="00B4592C" w:rsidRDefault="00B4592C" w:rsidP="00171927">
      <w:pPr>
        <w:pStyle w:val="EndnoteText"/>
        <w:ind w:left="0"/>
        <w:rPr>
          <w:rFonts w:ascii="Tahoma" w:hAnsi="Tahoma" w:cs="Tahoma"/>
          <w:lang w:val="en-US"/>
        </w:rPr>
      </w:pPr>
    </w:p>
    <w:p w14:paraId="7FBC0D15" w14:textId="77777777" w:rsidR="00B4592C" w:rsidRDefault="00B4592C" w:rsidP="00171927">
      <w:pPr>
        <w:pStyle w:val="EndnoteText"/>
        <w:ind w:left="0"/>
        <w:rPr>
          <w:rFonts w:ascii="Tahoma" w:hAnsi="Tahoma" w:cs="Tahoma"/>
          <w:lang w:val="en-US"/>
        </w:rPr>
      </w:pPr>
    </w:p>
    <w:p w14:paraId="7FBC0D16" w14:textId="77777777" w:rsidR="00B4592C" w:rsidRDefault="00B4592C" w:rsidP="00171927">
      <w:pPr>
        <w:pStyle w:val="EndnoteText"/>
        <w:ind w:left="0"/>
        <w:rPr>
          <w:rFonts w:ascii="Tahoma" w:hAnsi="Tahoma" w:cs="Tahoma"/>
          <w:lang w:val="en-US"/>
        </w:rPr>
      </w:pPr>
    </w:p>
    <w:p w14:paraId="7FBC0D17" w14:textId="77777777" w:rsidR="00B4592C" w:rsidRDefault="00B4592C" w:rsidP="00171927">
      <w:pPr>
        <w:pStyle w:val="EndnoteText"/>
        <w:ind w:left="0"/>
        <w:rPr>
          <w:rFonts w:ascii="Tahoma" w:hAnsi="Tahoma" w:cs="Tahoma"/>
          <w:lang w:val="en-US"/>
        </w:rPr>
      </w:pPr>
    </w:p>
    <w:p w14:paraId="7FBC0D18" w14:textId="77777777" w:rsidR="00B4592C" w:rsidRDefault="00B4592C" w:rsidP="00171927">
      <w:pPr>
        <w:pStyle w:val="EndnoteText"/>
        <w:ind w:left="0"/>
        <w:rPr>
          <w:rFonts w:ascii="Tahoma" w:hAnsi="Tahoma" w:cs="Tahoma"/>
          <w:lang w:val="en-US"/>
        </w:rPr>
      </w:pPr>
    </w:p>
    <w:p w14:paraId="7FBC0D19" w14:textId="77777777" w:rsidR="00B4592C" w:rsidRDefault="00B4592C" w:rsidP="00171927">
      <w:pPr>
        <w:pStyle w:val="EndnoteText"/>
        <w:ind w:left="0"/>
        <w:rPr>
          <w:rFonts w:ascii="Tahoma" w:hAnsi="Tahoma" w:cs="Tahoma"/>
          <w:lang w:val="en-US"/>
        </w:rPr>
      </w:pPr>
    </w:p>
    <w:p w14:paraId="7FBC0D1A" w14:textId="77777777" w:rsidR="00B4592C" w:rsidRDefault="00B4592C" w:rsidP="00171927">
      <w:pPr>
        <w:pStyle w:val="EndnoteText"/>
        <w:ind w:left="0"/>
        <w:rPr>
          <w:rFonts w:ascii="Tahoma" w:hAnsi="Tahoma" w:cs="Tahoma"/>
          <w:lang w:val="en-US"/>
        </w:rPr>
      </w:pPr>
    </w:p>
    <w:p w14:paraId="7FBC0D1B" w14:textId="77777777" w:rsidR="00B4592C" w:rsidRPr="00B4592C" w:rsidRDefault="00B4592C" w:rsidP="00171927">
      <w:pPr>
        <w:pStyle w:val="EndnoteText"/>
        <w:ind w:left="0"/>
        <w:rPr>
          <w:rFonts w:ascii="Tahoma" w:hAnsi="Tahoma" w:cs="Tahoma"/>
          <w:lang w:val="en-US"/>
        </w:rPr>
      </w:pPr>
    </w:p>
    <w:p w14:paraId="7FBC0D1C" w14:textId="77777777" w:rsidR="00EF1978" w:rsidRPr="00F77B6E" w:rsidRDefault="000E260B" w:rsidP="00F77B6E">
      <w:pPr>
        <w:pStyle w:val="Heading3"/>
        <w:ind w:left="360" w:hanging="360"/>
        <w:rPr>
          <w:rFonts w:ascii="Tahoma" w:hAnsi="Tahoma" w:cs="Tahoma"/>
          <w:bCs/>
          <w:caps/>
          <w:color w:val="F66400"/>
          <w:sz w:val="22"/>
          <w:szCs w:val="22"/>
        </w:rPr>
      </w:pPr>
      <w:bookmarkStart w:id="1561" w:name="_105_Windows_Server"/>
      <w:bookmarkStart w:id="1562" w:name="Srv_1102WinSvr08R2Itanium"/>
      <w:bookmarkStart w:id="1563" w:name="_Toc336338371"/>
      <w:bookmarkStart w:id="1564" w:name="_Toc348438724"/>
      <w:bookmarkStart w:id="1565" w:name="Srv_1132WinSvr08R2Itanium"/>
      <w:bookmarkStart w:id="1566" w:name="Srv_117WinSvr08R2Itanium"/>
      <w:bookmarkStart w:id="1567" w:name="Srv_98WinSvr08StdandHyperV"/>
      <w:bookmarkStart w:id="1568" w:name="Srv_99WinSvr08StdandHyperV"/>
      <w:bookmarkEnd w:id="1561"/>
      <w:r w:rsidRPr="00F77B6E">
        <w:rPr>
          <w:rFonts w:ascii="Tahoma" w:hAnsi="Tahoma" w:cs="Tahoma"/>
          <w:bCs/>
          <w:color w:val="F66400"/>
          <w:sz w:val="22"/>
          <w:szCs w:val="22"/>
          <w:vertAlign w:val="superscript"/>
        </w:rPr>
        <w:t>105</w:t>
      </w:r>
      <w:r w:rsidRPr="00F77B6E">
        <w:rPr>
          <w:rFonts w:ascii="Tahoma" w:hAnsi="Tahoma" w:cs="Tahoma"/>
          <w:bCs/>
          <w:caps/>
          <w:color w:val="F66400"/>
          <w:sz w:val="22"/>
          <w:szCs w:val="22"/>
          <w:vertAlign w:val="superscript"/>
        </w:rPr>
        <w:t xml:space="preserve"> </w:t>
      </w:r>
      <w:r w:rsidR="00F77B6E" w:rsidRPr="00F77B6E">
        <w:rPr>
          <w:rFonts w:ascii="Tahoma" w:hAnsi="Tahoma" w:cs="Tahoma"/>
          <w:bCs/>
          <w:color w:val="F66400"/>
          <w:sz w:val="22"/>
          <w:szCs w:val="22"/>
        </w:rPr>
        <w:t>Windows Server 2008 R2 Для Систем На Базе Процессоров Itanium</w:t>
      </w:r>
      <w:bookmarkEnd w:id="1562"/>
      <w:bookmarkEnd w:id="1563"/>
      <w:bookmarkEnd w:id="1564"/>
    </w:p>
    <w:bookmarkEnd w:id="1565"/>
    <w:bookmarkEnd w:id="1566"/>
    <w:p w14:paraId="7FBC0D1D" w14:textId="77777777" w:rsidR="00376D4B" w:rsidRPr="00E00CCD" w:rsidRDefault="00376D4B" w:rsidP="007E3162">
      <w:pPr>
        <w:ind w:left="360"/>
        <w:rPr>
          <w:rFonts w:cs="Tahoma"/>
        </w:rPr>
      </w:pPr>
    </w:p>
    <w:p w14:paraId="7FBC0D1E" w14:textId="77777777" w:rsidR="007E3162" w:rsidRPr="00E00CCD" w:rsidRDefault="006533DF" w:rsidP="007E3162">
      <w:pPr>
        <w:spacing w:after="60"/>
        <w:ind w:left="720"/>
        <w:rPr>
          <w:rFonts w:cs="Tahoma"/>
        </w:rPr>
      </w:pPr>
      <w:r w:rsidRPr="00E00CCD">
        <w:rPr>
          <w:rFonts w:cs="Tahoma"/>
          <w:b/>
          <w:color w:val="000000"/>
        </w:rPr>
        <w:t>Предоставление лицензий в связи с окончанием жизненного цикла Windows Server для компьютеров на базе процессоров Itanium:</w:t>
      </w:r>
    </w:p>
    <w:p w14:paraId="7FBC0D1F" w14:textId="77777777" w:rsidR="006533DF" w:rsidRPr="00E00CCD" w:rsidRDefault="006533DF" w:rsidP="007E3162">
      <w:pPr>
        <w:ind w:left="720"/>
        <w:rPr>
          <w:rFonts w:cs="Tahoma"/>
        </w:rPr>
      </w:pPr>
      <w:r w:rsidRPr="00E00CCD">
        <w:rPr>
          <w:rFonts w:cs="Tahoma"/>
          <w:color w:val="000000"/>
        </w:rPr>
        <w:t>Windows Server 2008 R2 будет последней версией Windows Server для компьютеров на базе процессоров Itanium.</w:t>
      </w:r>
      <w:r w:rsidR="00827CFE" w:rsidRPr="00E00CCD">
        <w:rPr>
          <w:rFonts w:cs="Tahoma"/>
          <w:color w:val="000000"/>
        </w:rPr>
        <w:t xml:space="preserve"> </w:t>
      </w:r>
      <w:r w:rsidRPr="00E00CCD">
        <w:rPr>
          <w:rFonts w:cs="Tahoma"/>
          <w:color w:val="000000"/>
        </w:rPr>
        <w:t>Клиенты Программы корпоративного лицензирования с активной Software Assurance для лицензий Windows Server 2008 R2 для компьютеров на базе процессоров Itanium на 1</w:t>
      </w:r>
      <w:r w:rsidR="00A054FF">
        <w:rPr>
          <w:rFonts w:cs="Tahoma"/>
          <w:color w:val="000000"/>
        </w:rPr>
        <w:t> </w:t>
      </w:r>
      <w:r w:rsidRPr="00E00CCD">
        <w:rPr>
          <w:rFonts w:cs="Tahoma"/>
          <w:color w:val="000000"/>
        </w:rPr>
        <w:t>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E00CCD">
        <w:rPr>
          <w:rFonts w:eastAsia="Calibri" w:cs="Tahoma"/>
          <w:szCs w:val="18"/>
        </w:rPr>
        <w:t xml:space="preserve"> обновлять и использовать программное обеспечение Windows Server 2012 Datacenter вместо Windows Server 2008 R2 для компьютеров на базе процессоров Itanium.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14:paraId="7FBC0D20" w14:textId="77777777" w:rsidR="007E3162" w:rsidRPr="00E00CCD" w:rsidRDefault="007E3162" w:rsidP="007E3162">
      <w:pPr>
        <w:ind w:left="720"/>
        <w:rPr>
          <w:rFonts w:cs="Tahoma"/>
        </w:rPr>
      </w:pPr>
    </w:p>
    <w:p w14:paraId="7FBC0D21" w14:textId="77777777" w:rsidR="006533DF" w:rsidRPr="00B4592C" w:rsidRDefault="006533DF" w:rsidP="00827CFE">
      <w:pPr>
        <w:numPr>
          <w:ilvl w:val="0"/>
          <w:numId w:val="70"/>
        </w:numPr>
        <w:tabs>
          <w:tab w:val="clear" w:pos="360"/>
          <w:tab w:val="num" w:pos="1440"/>
        </w:tabs>
        <w:spacing w:after="60"/>
        <w:ind w:left="1440"/>
        <w:rPr>
          <w:rFonts w:cs="Tahoma"/>
          <w:szCs w:val="18"/>
        </w:rPr>
      </w:pPr>
      <w:r w:rsidRPr="00B4592C">
        <w:rPr>
          <w:rFonts w:cs="Tahoma"/>
          <w:color w:val="000000"/>
          <w:szCs w:val="18"/>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27CFE" w:rsidRPr="00B4592C">
        <w:rPr>
          <w:rFonts w:cs="Tahoma"/>
          <w:color w:val="000000"/>
          <w:szCs w:val="18"/>
        </w:rPr>
        <w:t xml:space="preserve"> </w:t>
      </w:r>
      <w:r w:rsidRPr="00B4592C">
        <w:rPr>
          <w:rFonts w:cs="Tahoma"/>
          <w:color w:val="000000"/>
          <w:szCs w:val="18"/>
        </w:rPr>
        <w:t xml:space="preserve">Например, клиент имеет три Соответствующих лицензии, тогда он получит право на одну лицензии Windows Server 2012 Datacenter. </w:t>
      </w:r>
    </w:p>
    <w:p w14:paraId="7FBC0D22" w14:textId="77777777" w:rsidR="006533DF" w:rsidRPr="00B4592C"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B4592C">
        <w:rPr>
          <w:rFonts w:ascii="Tahoma" w:eastAsia="Calibri" w:hAnsi="Tahoma" w:cs="Tahoma"/>
          <w:sz w:val="18"/>
          <w:szCs w:val="18"/>
        </w:rPr>
        <w:t>Лицензии, приобретенные в рамках этой программы включают покрытие Software Assurance.</w:t>
      </w:r>
      <w:r w:rsidR="00827CFE" w:rsidRPr="00B4592C">
        <w:rPr>
          <w:rFonts w:ascii="Tahoma" w:eastAsia="Calibri" w:hAnsi="Tahoma" w:cs="Tahoma"/>
          <w:sz w:val="18"/>
          <w:szCs w:val="18"/>
        </w:rPr>
        <w:t xml:space="preserve"> </w:t>
      </w:r>
      <w:r w:rsidRPr="00B4592C">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7FBC0D23" w14:textId="77777777" w:rsidR="006533DF" w:rsidRPr="00B4592C" w:rsidRDefault="006533DF" w:rsidP="002A01C2">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B4592C">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24" w14:textId="77777777" w:rsidR="006533DF" w:rsidRPr="00B4592C" w:rsidRDefault="006533DF" w:rsidP="002A01C2">
      <w:pPr>
        <w:numPr>
          <w:ilvl w:val="0"/>
          <w:numId w:val="70"/>
        </w:numPr>
        <w:tabs>
          <w:tab w:val="clear" w:pos="360"/>
          <w:tab w:val="num" w:pos="1440"/>
        </w:tabs>
        <w:spacing w:after="60"/>
        <w:ind w:left="1440"/>
        <w:rPr>
          <w:rFonts w:cs="Tahoma"/>
          <w:szCs w:val="18"/>
        </w:rPr>
      </w:pPr>
      <w:r w:rsidRPr="00B4592C">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больше не будут действительными.</w:t>
      </w:r>
    </w:p>
    <w:p w14:paraId="7FBC0D25" w14:textId="77777777" w:rsidR="006533DF" w:rsidRPr="00B4592C" w:rsidRDefault="006533DF" w:rsidP="002A01C2">
      <w:pPr>
        <w:numPr>
          <w:ilvl w:val="0"/>
          <w:numId w:val="70"/>
        </w:numPr>
        <w:tabs>
          <w:tab w:val="clear" w:pos="360"/>
          <w:tab w:val="num" w:pos="1440"/>
        </w:tabs>
        <w:spacing w:after="60"/>
        <w:ind w:left="1440"/>
        <w:rPr>
          <w:rFonts w:cs="Tahoma"/>
          <w:szCs w:val="18"/>
        </w:rPr>
      </w:pPr>
      <w:r w:rsidRPr="00B4592C">
        <w:rPr>
          <w:rFonts w:cs="Tahoma"/>
          <w:color w:val="000000"/>
          <w:szCs w:val="18"/>
        </w:rPr>
        <w:t xml:space="preserve">Для целей последующего предоставления </w:t>
      </w:r>
      <w:r w:rsidRPr="00B4592C">
        <w:rPr>
          <w:rFonts w:cs="Tahoma"/>
          <w:bCs/>
          <w:color w:val="000000"/>
          <w:szCs w:val="18"/>
        </w:rPr>
        <w:t>лицензии Windows Server 2008 R2 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B4592C">
        <w:rPr>
          <w:rFonts w:cs="Tahoma"/>
          <w:bCs/>
          <w:color w:val="000000"/>
          <w:szCs w:val="18"/>
        </w:rPr>
        <w:t xml:space="preserve"> </w:t>
      </w:r>
    </w:p>
    <w:p w14:paraId="7FBC0D26" w14:textId="77777777" w:rsidR="006533DF" w:rsidRPr="00B4592C" w:rsidRDefault="006533DF" w:rsidP="002A01C2">
      <w:pPr>
        <w:numPr>
          <w:ilvl w:val="0"/>
          <w:numId w:val="70"/>
        </w:numPr>
        <w:tabs>
          <w:tab w:val="clear" w:pos="360"/>
          <w:tab w:val="num" w:pos="1440"/>
        </w:tabs>
        <w:spacing w:after="60"/>
        <w:ind w:left="1440"/>
        <w:rPr>
          <w:rFonts w:cs="Tahoma"/>
          <w:szCs w:val="18"/>
        </w:rPr>
      </w:pPr>
      <w:r w:rsidRPr="00B4592C">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7FBC0D27" w14:textId="77777777" w:rsidR="00D63C1B" w:rsidRPr="00E00CCD" w:rsidRDefault="00D63C1B" w:rsidP="007E3162">
      <w:pPr>
        <w:rPr>
          <w:rFonts w:cs="Tahoma"/>
        </w:rPr>
      </w:pPr>
      <w:bookmarkStart w:id="1569" w:name="_117_Windows_Server"/>
      <w:bookmarkEnd w:id="1567"/>
      <w:bookmarkEnd w:id="1568"/>
      <w:bookmarkEnd w:id="1569"/>
    </w:p>
    <w:p w14:paraId="7FBC0D28" w14:textId="77777777" w:rsidR="00586FCE" w:rsidRPr="00E00CCD" w:rsidRDefault="00586FCE" w:rsidP="00EF2279">
      <w:pPr>
        <w:rPr>
          <w:rFonts w:cs="Tahoma"/>
        </w:rPr>
      </w:pPr>
    </w:p>
    <w:p w14:paraId="7FBC0D29" w14:textId="77777777" w:rsidR="00FE1A01" w:rsidRPr="00E00CCD" w:rsidRDefault="000E260B" w:rsidP="00EF2279">
      <w:pPr>
        <w:pStyle w:val="Heading3"/>
        <w:rPr>
          <w:rFonts w:ascii="Tahoma" w:hAnsi="Tahoma" w:cs="Tahoma"/>
        </w:rPr>
      </w:pPr>
      <w:bookmarkStart w:id="1570" w:name="_116_Windows_Server"/>
      <w:bookmarkStart w:id="1571" w:name="_106_Windows_Server"/>
      <w:bookmarkStart w:id="1572" w:name="_Toc336338372"/>
      <w:bookmarkStart w:id="1573" w:name="_Toc348438725"/>
      <w:bookmarkStart w:id="1574" w:name="Srv_101Win2008RemoteCALandExtConn"/>
      <w:bookmarkStart w:id="1575" w:name="Srv_115Win2008RemoteCALandExtConn"/>
      <w:bookmarkStart w:id="1576" w:name="Srv_119Win2008RemoteCALandExtConn"/>
      <w:bookmarkStart w:id="1577" w:name="Srv_101WindowsSvr2008RemoteDesktop"/>
      <w:bookmarkEnd w:id="1570"/>
      <w:bookmarkEnd w:id="1571"/>
      <w:r w:rsidRPr="00E00CCD">
        <w:rPr>
          <w:rStyle w:val="Heading3Char"/>
          <w:rFonts w:ascii="Tahoma" w:hAnsi="Tahoma" w:cs="Tahoma"/>
          <w:b/>
          <w:caps/>
          <w:color w:val="F66400"/>
          <w:sz w:val="22"/>
          <w:vertAlign w:val="superscript"/>
        </w:rPr>
        <w:t xml:space="preserve">106 </w:t>
      </w:r>
      <w:r w:rsidRPr="00E00CCD">
        <w:rPr>
          <w:rFonts w:ascii="Tahoma" w:hAnsi="Tahoma" w:cs="Tahoma"/>
          <w:color w:val="F66400"/>
          <w:sz w:val="22"/>
        </w:rPr>
        <w:t>Windows Server 2012 CAL</w:t>
      </w:r>
      <w:bookmarkEnd w:id="1572"/>
      <w:bookmarkEnd w:id="1573"/>
    </w:p>
    <w:p w14:paraId="7FBC0D2A" w14:textId="77777777" w:rsidR="00FE1A01" w:rsidRPr="00E00CCD" w:rsidRDefault="00FE1A01" w:rsidP="002A01C2">
      <w:pPr>
        <w:rPr>
          <w:rFonts w:cs="Tahoma"/>
        </w:rPr>
      </w:pPr>
    </w:p>
    <w:p w14:paraId="7FBC0D2B" w14:textId="77777777" w:rsidR="00FE1A01" w:rsidRPr="00B4592C" w:rsidRDefault="00FE1A01" w:rsidP="002A01C2">
      <w:pPr>
        <w:ind w:left="720"/>
        <w:rPr>
          <w:rFonts w:cs="Tahoma"/>
          <w:szCs w:val="18"/>
        </w:rPr>
      </w:pPr>
      <w:r w:rsidRPr="00B4592C">
        <w:rPr>
          <w:rFonts w:cs="Tahoma"/>
          <w:szCs w:val="18"/>
        </w:rPr>
        <w:t>Windows Server 2012 CAL является следующей версией Windows Server 2008 CAL.</w:t>
      </w:r>
    </w:p>
    <w:p w14:paraId="7FBC0D2C" w14:textId="77777777" w:rsidR="002A01C2" w:rsidRPr="00B4592C" w:rsidRDefault="002A01C2" w:rsidP="002A01C2">
      <w:pPr>
        <w:ind w:left="720"/>
        <w:rPr>
          <w:rFonts w:cs="Tahoma"/>
          <w:szCs w:val="18"/>
        </w:rPr>
      </w:pPr>
    </w:p>
    <w:p w14:paraId="7FBC0D2D" w14:textId="77777777" w:rsidR="002A01C2" w:rsidRPr="00B4592C" w:rsidRDefault="00FE1A01" w:rsidP="002A01C2">
      <w:pPr>
        <w:spacing w:after="60"/>
        <w:ind w:left="720"/>
        <w:rPr>
          <w:rFonts w:cs="Tahoma"/>
          <w:szCs w:val="18"/>
        </w:rPr>
      </w:pPr>
      <w:r w:rsidRPr="00B4592C">
        <w:rPr>
          <w:rFonts w:eastAsia="Calibri" w:cs="Tahoma"/>
          <w:b/>
          <w:szCs w:val="18"/>
        </w:rPr>
        <w:t>Использование Windows Server 2012 в качестве Веб-сервера:</w:t>
      </w:r>
    </w:p>
    <w:p w14:paraId="7FBC0D2E" w14:textId="77777777" w:rsidR="00FE1A01" w:rsidRPr="00B4592C" w:rsidRDefault="00FE1A01" w:rsidP="002A01C2">
      <w:pPr>
        <w:ind w:left="720"/>
        <w:rPr>
          <w:rFonts w:cs="Tahoma"/>
          <w:szCs w:val="18"/>
        </w:rPr>
      </w:pPr>
      <w:r w:rsidRPr="00B4592C">
        <w:rPr>
          <w:rFonts w:cs="Tahoma"/>
          <w:color w:val="000000"/>
          <w:szCs w:val="18"/>
        </w:rPr>
        <w:t>Когда</w:t>
      </w:r>
      <w:r w:rsidR="00827CFE" w:rsidRPr="00B4592C">
        <w:rPr>
          <w:rFonts w:cs="Tahoma"/>
          <w:color w:val="000000"/>
          <w:szCs w:val="18"/>
        </w:rPr>
        <w:t xml:space="preserve"> </w:t>
      </w:r>
      <w:r w:rsidRPr="00B4592C">
        <w:rPr>
          <w:rFonts w:cs="Tahoma"/>
          <w:color w:val="000000"/>
          <w:szCs w:val="18"/>
        </w:rPr>
        <w:t>Windows Server 2012 Standard или Datacente используется в качестве Веб-сервера, для доступа к программному обеспечению не требуются клиентские лицензии. «Веб-загрузка» означает следующее.</w:t>
      </w:r>
    </w:p>
    <w:p w14:paraId="7FBC0D2F" w14:textId="77777777" w:rsidR="002A01C2" w:rsidRPr="00B4592C" w:rsidRDefault="002A01C2" w:rsidP="002A01C2">
      <w:pPr>
        <w:pStyle w:val="PURBody-Indented"/>
        <w:spacing w:after="0"/>
        <w:ind w:left="720"/>
        <w:rPr>
          <w:rFonts w:ascii="Tahoma" w:hAnsi="Tahoma" w:cs="Tahoma"/>
          <w:sz w:val="18"/>
          <w:szCs w:val="18"/>
        </w:rPr>
      </w:pPr>
    </w:p>
    <w:p w14:paraId="7FBC0D30" w14:textId="77777777" w:rsidR="002A01C2" w:rsidRPr="00B4592C" w:rsidRDefault="006707A3" w:rsidP="002A01C2">
      <w:pPr>
        <w:pStyle w:val="PURBody-Indented"/>
        <w:spacing w:after="60"/>
        <w:ind w:left="720"/>
        <w:rPr>
          <w:rFonts w:ascii="Tahoma" w:hAnsi="Tahoma" w:cs="Tahoma"/>
          <w:sz w:val="18"/>
          <w:szCs w:val="18"/>
        </w:rPr>
      </w:pPr>
      <w:r w:rsidRPr="00B4592C">
        <w:rPr>
          <w:rFonts w:ascii="Tahoma" w:hAnsi="Tahoma" w:cs="Tahoma"/>
          <w:b/>
          <w:bCs/>
          <w:sz w:val="18"/>
          <w:szCs w:val="18"/>
        </w:rPr>
        <w:t>Веб-загрузка</w:t>
      </w:r>
      <w:r w:rsidRPr="00B4592C">
        <w:rPr>
          <w:rFonts w:ascii="Tahoma" w:hAnsi="Tahoma" w:cs="Tahoma"/>
          <w:b/>
          <w:sz w:val="18"/>
          <w:szCs w:val="18"/>
        </w:rPr>
        <w:t xml:space="preserve"> (веб-решения в Интернете)</w:t>
      </w:r>
    </w:p>
    <w:p w14:paraId="7FBC0D31" w14:textId="77777777" w:rsidR="006707A3" w:rsidRPr="00B4592C" w:rsidRDefault="006707A3" w:rsidP="002A01C2">
      <w:pPr>
        <w:pStyle w:val="PURBody-Indented"/>
        <w:spacing w:after="0"/>
        <w:ind w:left="720"/>
        <w:rPr>
          <w:rFonts w:ascii="Tahoma" w:hAnsi="Tahoma" w:cs="Tahoma"/>
          <w:sz w:val="18"/>
          <w:szCs w:val="18"/>
        </w:rPr>
      </w:pPr>
      <w:r w:rsidRPr="00B4592C">
        <w:rPr>
          <w:rFonts w:ascii="Tahoma" w:hAnsi="Tahoma" w:cs="Tahoma"/>
          <w:sz w:val="18"/>
          <w:szCs w:val="18"/>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14:paraId="7FBC0D32" w14:textId="77777777" w:rsidR="002A01C2" w:rsidRDefault="002A01C2" w:rsidP="002A01C2">
      <w:pPr>
        <w:pStyle w:val="PURBody-Indented"/>
        <w:spacing w:after="0"/>
        <w:ind w:firstLine="450"/>
        <w:rPr>
          <w:rFonts w:ascii="Tahoma" w:hAnsi="Tahoma" w:cs="Tahoma"/>
          <w:sz w:val="18"/>
          <w:szCs w:val="18"/>
        </w:rPr>
      </w:pPr>
    </w:p>
    <w:p w14:paraId="7FBC0D33" w14:textId="77777777" w:rsidR="00B4592C" w:rsidRPr="00B4592C" w:rsidRDefault="00B4592C" w:rsidP="002A01C2">
      <w:pPr>
        <w:pStyle w:val="PURBody-Indented"/>
        <w:spacing w:after="0"/>
        <w:ind w:firstLine="450"/>
        <w:rPr>
          <w:rFonts w:ascii="Tahoma" w:hAnsi="Tahoma" w:cs="Tahoma"/>
          <w:sz w:val="18"/>
          <w:szCs w:val="18"/>
        </w:rPr>
      </w:pPr>
    </w:p>
    <w:p w14:paraId="7FBC0D34" w14:textId="77777777" w:rsidR="006707A3" w:rsidRPr="00B4592C" w:rsidRDefault="006707A3" w:rsidP="002A01C2">
      <w:pPr>
        <w:pStyle w:val="PURBody-Indented"/>
        <w:spacing w:after="0"/>
        <w:ind w:firstLine="450"/>
        <w:rPr>
          <w:rFonts w:ascii="Tahoma" w:hAnsi="Tahoma" w:cs="Tahoma"/>
          <w:sz w:val="18"/>
          <w:szCs w:val="18"/>
        </w:rPr>
      </w:pPr>
      <w:r w:rsidRPr="00B4592C">
        <w:rPr>
          <w:rFonts w:ascii="Tahoma" w:hAnsi="Tahoma" w:cs="Tahoma"/>
          <w:sz w:val="18"/>
          <w:szCs w:val="18"/>
        </w:rPr>
        <w:t>Вы имеете право использовать программное обеспечение в «Веб-решениях в Интернете» для запуска:</w:t>
      </w:r>
    </w:p>
    <w:p w14:paraId="7FBC0D35" w14:textId="77777777" w:rsidR="002A01C2" w:rsidRPr="00B4592C" w:rsidRDefault="002A01C2" w:rsidP="002A01C2">
      <w:pPr>
        <w:pStyle w:val="PURBody-Indented"/>
        <w:spacing w:after="0"/>
        <w:ind w:firstLine="450"/>
        <w:rPr>
          <w:rFonts w:ascii="Tahoma" w:hAnsi="Tahoma" w:cs="Tahoma"/>
          <w:sz w:val="18"/>
          <w:szCs w:val="18"/>
        </w:rPr>
      </w:pPr>
    </w:p>
    <w:p w14:paraId="7FBC0D36" w14:textId="77777777" w:rsidR="006707A3" w:rsidRPr="00B4592C"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r w:rsidRPr="00B4592C">
        <w:rPr>
          <w:rFonts w:ascii="Tahoma" w:hAnsi="Tahoma" w:cs="Tahoma"/>
          <w:sz w:val="18"/>
          <w:szCs w:val="18"/>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14:paraId="7FBC0D37" w14:textId="77777777" w:rsidR="006707A3" w:rsidRPr="00B4592C"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r w:rsidRPr="00B4592C">
        <w:rPr>
          <w:rFonts w:ascii="Tahoma" w:hAnsi="Tahoma" w:cs="Tahoma"/>
          <w:sz w:val="18"/>
          <w:szCs w:val="18"/>
        </w:rPr>
        <w:t xml:space="preserve">программного обеспечения ядра базы данных (например, Microsoft SQL Server) исключительно для поддержки Веб-решений в Интернете; </w:t>
      </w:r>
    </w:p>
    <w:p w14:paraId="7FBC0D38" w14:textId="77777777" w:rsidR="006707A3" w:rsidRPr="00B4592C" w:rsidRDefault="006707A3" w:rsidP="002A01C2">
      <w:pPr>
        <w:pStyle w:val="PURBullet-Indented"/>
        <w:numPr>
          <w:ilvl w:val="0"/>
          <w:numId w:val="148"/>
        </w:numPr>
        <w:spacing w:after="60" w:line="240" w:lineRule="auto"/>
        <w:ind w:left="1440" w:hanging="360"/>
        <w:contextualSpacing w:val="0"/>
        <w:rPr>
          <w:rFonts w:ascii="Tahoma" w:hAnsi="Tahoma" w:cs="Tahoma"/>
          <w:sz w:val="18"/>
          <w:szCs w:val="18"/>
        </w:rPr>
      </w:pPr>
      <w:r w:rsidRPr="00B4592C">
        <w:rPr>
          <w:rFonts w:ascii="Tahoma" w:hAnsi="Tahoma" w:cs="Tahoma"/>
          <w:sz w:val="18"/>
          <w:szCs w:val="18"/>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14:paraId="7FBC0D39" w14:textId="77777777" w:rsidR="000D5F24" w:rsidRPr="00E00CCD" w:rsidRDefault="000D5F24">
      <w:pPr>
        <w:rPr>
          <w:rFonts w:cs="Tahoma"/>
        </w:rPr>
      </w:pPr>
    </w:p>
    <w:p w14:paraId="7FBC0D3A" w14:textId="77777777" w:rsidR="002A01C2" w:rsidRPr="00E00CCD" w:rsidRDefault="00FE1A01" w:rsidP="002A01C2">
      <w:pPr>
        <w:spacing w:after="60"/>
        <w:ind w:left="720"/>
        <w:rPr>
          <w:rFonts w:cs="Tahoma"/>
        </w:rPr>
      </w:pPr>
      <w:r w:rsidRPr="00E00CCD">
        <w:rPr>
          <w:rFonts w:eastAsia="Calibri" w:cs="Tahoma"/>
          <w:b/>
          <w:szCs w:val="18"/>
        </w:rPr>
        <w:t>Использование Windows Server 2012 для высокопроизводительных вычислительных систем (HPC):</w:t>
      </w:r>
    </w:p>
    <w:p w14:paraId="7FBC0D3B" w14:textId="77777777" w:rsidR="00376D4B" w:rsidRPr="00E00CCD" w:rsidRDefault="00FE1A01" w:rsidP="002A01C2">
      <w:pPr>
        <w:ind w:left="720"/>
        <w:rPr>
          <w:rFonts w:cs="Tahoma"/>
        </w:rPr>
      </w:pPr>
      <w:r w:rsidRPr="00E00CCD">
        <w:rPr>
          <w:rFonts w:cs="Tahoma"/>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827CFE" w:rsidRPr="00E00CCD">
        <w:rPr>
          <w:rFonts w:cs="Tahoma"/>
          <w:color w:val="000000"/>
        </w:rPr>
        <w:t xml:space="preserve"> </w:t>
      </w:r>
      <w:r w:rsidRPr="00E00CCD">
        <w:rPr>
          <w:rFonts w:cs="Tahoma"/>
          <w:color w:val="000000"/>
        </w:rPr>
        <w:t>поддержки кластерных приложений HPC. Дополнительные сведения см. в документе «Права на использование продуктов».</w:t>
      </w:r>
      <w:bookmarkEnd w:id="1574"/>
      <w:bookmarkEnd w:id="1575"/>
      <w:bookmarkEnd w:id="1576"/>
    </w:p>
    <w:p w14:paraId="7FBC0D3C" w14:textId="77777777" w:rsidR="00376D4B" w:rsidRPr="00B4592C" w:rsidRDefault="00376D4B" w:rsidP="002A01C2">
      <w:pPr>
        <w:pStyle w:val="ListParagraph"/>
        <w:ind w:left="0"/>
        <w:contextualSpacing w:val="0"/>
        <w:rPr>
          <w:rFonts w:ascii="Tahoma" w:hAnsi="Tahoma" w:cs="Tahoma"/>
          <w:sz w:val="18"/>
          <w:szCs w:val="18"/>
        </w:rPr>
      </w:pPr>
    </w:p>
    <w:p w14:paraId="7FBC0D3D" w14:textId="77777777" w:rsidR="00F745E1" w:rsidRPr="00B4592C" w:rsidRDefault="00F745E1" w:rsidP="002A01C2">
      <w:pPr>
        <w:rPr>
          <w:rFonts w:cs="Tahoma"/>
          <w:szCs w:val="18"/>
        </w:rPr>
      </w:pPr>
    </w:p>
    <w:p w14:paraId="7FBC0D3E" w14:textId="77777777" w:rsidR="00F745E1" w:rsidRPr="00E00CCD" w:rsidRDefault="000E260B" w:rsidP="00F745E1">
      <w:pPr>
        <w:pStyle w:val="Heading3"/>
        <w:ind w:left="360" w:hanging="360"/>
        <w:rPr>
          <w:rFonts w:ascii="Tahoma" w:hAnsi="Tahoma" w:cs="Tahoma"/>
        </w:rPr>
      </w:pPr>
      <w:bookmarkStart w:id="1578" w:name="_114_Windows_Server"/>
      <w:bookmarkStart w:id="1579" w:name="_107_Windows_Server"/>
      <w:bookmarkStart w:id="1580" w:name="_Toc336338373"/>
      <w:bookmarkStart w:id="1581" w:name="_Toc348438726"/>
      <w:bookmarkStart w:id="1582" w:name="Srv_111WinSvr08R2Datacenter"/>
      <w:bookmarkStart w:id="1583" w:name="Srv_115WinSvr08R2Datacenter"/>
      <w:bookmarkEnd w:id="1578"/>
      <w:bookmarkEnd w:id="1579"/>
      <w:r w:rsidRPr="00E00CCD">
        <w:rPr>
          <w:rFonts w:ascii="Tahoma" w:hAnsi="Tahoma" w:cs="Tahoma"/>
          <w:caps/>
          <w:color w:val="F66400"/>
          <w:sz w:val="22"/>
          <w:vertAlign w:val="superscript"/>
        </w:rPr>
        <w:t xml:space="preserve">107 </w:t>
      </w:r>
      <w:r w:rsidRPr="00E00CCD">
        <w:rPr>
          <w:rFonts w:ascii="Tahoma" w:hAnsi="Tahoma" w:cs="Tahoma"/>
          <w:color w:val="F66400"/>
          <w:sz w:val="22"/>
        </w:rPr>
        <w:t>Windows Server 2008 R2 Datacenter</w:t>
      </w:r>
      <w:bookmarkEnd w:id="1580"/>
      <w:bookmarkEnd w:id="1581"/>
      <w:r w:rsidRPr="00E00CCD">
        <w:rPr>
          <w:rFonts w:ascii="Tahoma" w:hAnsi="Tahoma" w:cs="Tahoma"/>
          <w:color w:val="F66400"/>
          <w:sz w:val="22"/>
        </w:rPr>
        <w:t xml:space="preserve"> </w:t>
      </w:r>
    </w:p>
    <w:bookmarkEnd w:id="1582"/>
    <w:bookmarkEnd w:id="1583"/>
    <w:p w14:paraId="7FBC0D3F" w14:textId="77777777" w:rsidR="00F745E1" w:rsidRPr="00E00CCD" w:rsidRDefault="00F745E1" w:rsidP="00F745E1">
      <w:pPr>
        <w:ind w:left="900"/>
        <w:rPr>
          <w:rFonts w:cs="Tahoma"/>
        </w:rPr>
      </w:pPr>
    </w:p>
    <w:p w14:paraId="7FBC0D40" w14:textId="77777777" w:rsidR="002A01C2" w:rsidRPr="00E00CCD" w:rsidRDefault="00F745E1" w:rsidP="002A01C2">
      <w:pPr>
        <w:spacing w:after="60"/>
        <w:ind w:left="720"/>
        <w:rPr>
          <w:rFonts w:cs="Tahoma"/>
        </w:rPr>
      </w:pPr>
      <w:r w:rsidRPr="00E00CCD">
        <w:rPr>
          <w:rFonts w:cs="Tahoma"/>
          <w:b/>
          <w:color w:val="000000"/>
        </w:rPr>
        <w:t>Предоставление лицензий в связи с изменением модели лицензирования и окончанием жизненного цикла Windows Server Datacenter:</w:t>
      </w:r>
    </w:p>
    <w:p w14:paraId="7FBC0D41" w14:textId="77777777" w:rsidR="00F745E1" w:rsidRPr="00E00CCD" w:rsidRDefault="00F745E1" w:rsidP="00B4592C">
      <w:pPr>
        <w:spacing w:after="200"/>
        <w:ind w:left="720"/>
        <w:rPr>
          <w:rFonts w:cs="Tahoma"/>
        </w:rPr>
      </w:pPr>
      <w:r w:rsidRPr="00E00CCD">
        <w:rPr>
          <w:rFonts w:cs="Tahoma"/>
          <w:color w:val="000000"/>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активной Software Assurance для лицензий Windows Server 2008 R2 Datacenter на 1 сентября 2012 г. или на дату начала доступности для загрузки Windows Server 2012 в Сервисном центре программы корпоративного лицензирования, смотря, что</w:t>
      </w:r>
      <w:r w:rsidR="00B4592C">
        <w:rPr>
          <w:rFonts w:cs="Tahoma"/>
          <w:color w:val="000000"/>
        </w:rPr>
        <w:t> </w:t>
      </w:r>
      <w:r w:rsidRPr="00E00CCD">
        <w:rPr>
          <w:rFonts w:cs="Tahoma"/>
          <w:color w:val="000000"/>
        </w:rPr>
        <w:t>наступит раньше, (Соответствующие лицензии) получат право</w:t>
      </w:r>
      <w:r w:rsidRPr="00E00CCD">
        <w:rPr>
          <w:rFonts w:eastAsia="Calibri" w:cs="Tahoma"/>
          <w:szCs w:val="18"/>
        </w:rPr>
        <w:t xml:space="preserve"> обновлять и использовать программное обеспечение Windows Server 2012 Datacenter вместо Windows Server 2008 R2 Datacenter.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14:paraId="7FBC0D42" w14:textId="77777777" w:rsidR="00F745E1" w:rsidRPr="00E00CCD" w:rsidRDefault="00F745E1" w:rsidP="00D56F87">
      <w:pPr>
        <w:numPr>
          <w:ilvl w:val="0"/>
          <w:numId w:val="66"/>
        </w:numPr>
        <w:spacing w:afterLines="60" w:after="144"/>
        <w:ind w:left="1440" w:hanging="274"/>
        <w:rPr>
          <w:rFonts w:cs="Tahoma"/>
        </w:rPr>
      </w:pPr>
      <w:r w:rsidRPr="00E00CCD">
        <w:rPr>
          <w:rFonts w:cs="Tahoma"/>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27CFE" w:rsidRPr="00E00CCD">
        <w:rPr>
          <w:rFonts w:cs="Tahoma"/>
          <w:color w:val="000000"/>
        </w:rPr>
        <w:t xml:space="preserve"> </w:t>
      </w:r>
      <w:r w:rsidRPr="00E00CCD">
        <w:rPr>
          <w:rFonts w:cs="Tahoma"/>
          <w:color w:val="000000"/>
        </w:rPr>
        <w:t xml:space="preserve">Например, клиент имеет три Соответствующих лицензии, тогда он получит право на одну лицензию Windows Server 2012 Datacenter. </w:t>
      </w:r>
    </w:p>
    <w:p w14:paraId="7FBC0D43" w14:textId="77777777" w:rsidR="00F745E1" w:rsidRPr="00E00CCD" w:rsidRDefault="00F745E1" w:rsidP="00D56F87">
      <w:pPr>
        <w:numPr>
          <w:ilvl w:val="0"/>
          <w:numId w:val="66"/>
        </w:numPr>
        <w:tabs>
          <w:tab w:val="left" w:pos="990"/>
        </w:tabs>
        <w:spacing w:afterLines="60" w:after="144"/>
        <w:ind w:left="1440" w:hanging="274"/>
        <w:rPr>
          <w:rFonts w:cs="Tahoma"/>
        </w:rPr>
      </w:pPr>
      <w:r w:rsidRPr="00E00CCD">
        <w:rPr>
          <w:rFonts w:eastAsia="Calibri" w:cs="Tahoma"/>
          <w:szCs w:val="18"/>
        </w:rPr>
        <w:t>Лицензии, приобретенные в рамках этой программы включают покрытие Software Assurance.</w:t>
      </w:r>
      <w:r w:rsidR="00827CFE" w:rsidRPr="00E00CCD">
        <w:rPr>
          <w:rFonts w:eastAsia="Calibri" w:cs="Tahoma"/>
          <w:szCs w:val="18"/>
        </w:rPr>
        <w:t xml:space="preserve"> </w:t>
      </w:r>
      <w:r w:rsidRPr="00E00CCD">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7FBC0D44" w14:textId="77777777" w:rsidR="00F745E1" w:rsidRPr="00E00CCD" w:rsidRDefault="00F745E1" w:rsidP="00D56F87">
      <w:pPr>
        <w:numPr>
          <w:ilvl w:val="0"/>
          <w:numId w:val="66"/>
        </w:numPr>
        <w:tabs>
          <w:tab w:val="left" w:pos="990"/>
        </w:tabs>
        <w:spacing w:afterLines="60" w:after="144"/>
        <w:ind w:left="1440" w:hanging="274"/>
        <w:rPr>
          <w:rFonts w:cs="Tahoma"/>
        </w:rPr>
      </w:pPr>
      <w:r w:rsidRPr="00E00CCD">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45" w14:textId="77777777" w:rsidR="00F745E1" w:rsidRPr="00B4592C" w:rsidRDefault="00F745E1" w:rsidP="00D56F87">
      <w:pPr>
        <w:numPr>
          <w:ilvl w:val="0"/>
          <w:numId w:val="70"/>
        </w:numPr>
        <w:spacing w:afterLines="60" w:after="144"/>
        <w:ind w:left="1440" w:hanging="274"/>
        <w:rPr>
          <w:rFonts w:cs="Tahoma"/>
        </w:rPr>
      </w:pPr>
      <w:r w:rsidRPr="00E00CCD">
        <w:rPr>
          <w:rFonts w:eastAsia="Calibri" w:cs="Tahoma"/>
          <w:szCs w:val="18"/>
        </w:rPr>
        <w:t>При обновлении до Windows Server 2012 Datacenter в рамках данной программы существующие Соответствующие лицензии клиента на Windows Server 2008 R2 Datacenter больше не будут действительными.</w:t>
      </w:r>
    </w:p>
    <w:p w14:paraId="7FBC0D46" w14:textId="77777777" w:rsidR="00B4592C" w:rsidRPr="00E00CCD" w:rsidRDefault="00B4592C" w:rsidP="00B4592C">
      <w:pPr>
        <w:spacing w:afterLines="60" w:after="144"/>
        <w:ind w:left="1440"/>
        <w:rPr>
          <w:rFonts w:cs="Tahoma"/>
        </w:rPr>
      </w:pPr>
    </w:p>
    <w:p w14:paraId="7FBC0D47" w14:textId="77777777" w:rsidR="00F745E1" w:rsidRPr="00E00CCD" w:rsidRDefault="00F745E1" w:rsidP="00D56F87">
      <w:pPr>
        <w:numPr>
          <w:ilvl w:val="0"/>
          <w:numId w:val="70"/>
        </w:numPr>
        <w:spacing w:afterLines="60" w:after="144"/>
        <w:ind w:left="1440" w:hanging="274"/>
        <w:rPr>
          <w:rFonts w:cs="Tahoma"/>
        </w:rPr>
      </w:pPr>
      <w:r w:rsidRPr="00E00CCD">
        <w:rPr>
          <w:rFonts w:cs="Tahoma"/>
          <w:color w:val="000000"/>
        </w:rPr>
        <w:t xml:space="preserve">Для целей последующего предоставления </w:t>
      </w:r>
      <w:r w:rsidRPr="00E00CCD">
        <w:rPr>
          <w:rFonts w:cs="Tahoma"/>
          <w:bCs/>
          <w:color w:val="000000"/>
          <w:szCs w:val="18"/>
        </w:rPr>
        <w:t>лицензии Windows Server 2008 R2 Datacenter,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27CFE" w:rsidRPr="00E00CCD">
        <w:rPr>
          <w:rFonts w:cs="Tahoma"/>
          <w:bCs/>
          <w:color w:val="000000"/>
          <w:szCs w:val="18"/>
        </w:rPr>
        <w:t xml:space="preserve"> </w:t>
      </w:r>
    </w:p>
    <w:p w14:paraId="7FBC0D48" w14:textId="77777777" w:rsidR="00FD1141" w:rsidRPr="00E00CCD" w:rsidRDefault="00FD1141" w:rsidP="00D56F87">
      <w:pPr>
        <w:numPr>
          <w:ilvl w:val="0"/>
          <w:numId w:val="70"/>
        </w:numPr>
        <w:spacing w:afterLines="60" w:after="144"/>
        <w:ind w:left="1440" w:hanging="274"/>
        <w:rPr>
          <w:rFonts w:cs="Tahoma"/>
        </w:rPr>
      </w:pPr>
      <w:r w:rsidRPr="00E00CCD">
        <w:rPr>
          <w:rFonts w:cs="Tahoma"/>
        </w:rPr>
        <w:t xml:space="preserve">Лицензии «на процессор» Windows Server Datacenter, приобретенные после 1 сентября 2012 г. с покрытием Software Assurance, также считаются Соответствующими лицензиями. </w:t>
      </w:r>
    </w:p>
    <w:p w14:paraId="7FBC0D49" w14:textId="77777777" w:rsidR="00F745E1" w:rsidRPr="00E00CCD" w:rsidRDefault="00F745E1" w:rsidP="00D56F87">
      <w:pPr>
        <w:numPr>
          <w:ilvl w:val="0"/>
          <w:numId w:val="70"/>
        </w:numPr>
        <w:spacing w:afterLines="60" w:after="144"/>
        <w:ind w:left="1440" w:hanging="274"/>
        <w:rPr>
          <w:rFonts w:cs="Tahoma"/>
        </w:rPr>
      </w:pPr>
      <w:r w:rsidRPr="00E00CCD">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14:paraId="7FBC0D4A" w14:textId="77777777" w:rsidR="00376D4B" w:rsidRPr="00E00CCD" w:rsidRDefault="00376D4B" w:rsidP="00376D4B">
      <w:pPr>
        <w:ind w:left="720"/>
        <w:rPr>
          <w:rFonts w:cs="Tahoma"/>
        </w:rPr>
      </w:pPr>
    </w:p>
    <w:p w14:paraId="7FBC0D4B" w14:textId="77777777" w:rsidR="00FD1141" w:rsidRPr="00B4592C" w:rsidRDefault="00BF7C75" w:rsidP="00FD1141">
      <w:pPr>
        <w:ind w:left="720"/>
        <w:rPr>
          <w:rFonts w:cs="Tahoma"/>
          <w:spacing w:val="-2"/>
        </w:rPr>
      </w:pPr>
      <w:r w:rsidRPr="00B4592C">
        <w:rPr>
          <w:rFonts w:cs="Tahoma"/>
          <w:color w:val="000000"/>
          <w:spacing w:val="-2"/>
          <w:szCs w:val="18"/>
        </w:rPr>
        <w:t>Windows Server 2012 Datacenter — Лицензия SKU на 1 процессор; Windows Server 2012 переносится в модель лицензирования Processor plus CAL, при этом каждая лицензия покрывает 2 процессора.</w:t>
      </w:r>
      <w:r w:rsidR="00827CFE" w:rsidRPr="00B4592C">
        <w:rPr>
          <w:rFonts w:cs="Tahoma"/>
          <w:color w:val="000000"/>
          <w:spacing w:val="-2"/>
          <w:szCs w:val="18"/>
        </w:rPr>
        <w:t xml:space="preserve"> </w:t>
      </w:r>
      <w:r w:rsidRPr="00B4592C">
        <w:rPr>
          <w:rFonts w:cs="Tahoma"/>
          <w:color w:val="000000"/>
          <w:spacing w:val="-2"/>
          <w:szCs w:val="18"/>
        </w:rPr>
        <w:t>Предложение №P71-01031 случайно включено в сентябрьский прайс-лист и не должно использоваться для какой-либо программы за исключением SPLA.</w:t>
      </w:r>
      <w:r w:rsidR="00827CFE" w:rsidRPr="00B4592C">
        <w:rPr>
          <w:rFonts w:cs="Tahoma"/>
          <w:color w:val="000000"/>
          <w:spacing w:val="-2"/>
          <w:szCs w:val="18"/>
        </w:rPr>
        <w:t xml:space="preserve"> </w:t>
      </w:r>
      <w:r w:rsidRPr="00B4592C">
        <w:rPr>
          <w:rFonts w:cs="Tahoma"/>
          <w:color w:val="000000"/>
          <w:spacing w:val="-2"/>
          <w:szCs w:val="18"/>
        </w:rPr>
        <w:t>Это предложение покрывает только один процессор; клиенты, приобретающие его, не будут покрыты текущими правами на использование.</w:t>
      </w:r>
      <w:r w:rsidR="00827CFE" w:rsidRPr="00B4592C">
        <w:rPr>
          <w:rFonts w:cs="Tahoma"/>
          <w:color w:val="000000"/>
          <w:spacing w:val="-2"/>
          <w:szCs w:val="18"/>
        </w:rPr>
        <w:t xml:space="preserve"> </w:t>
      </w:r>
      <w:r w:rsidRPr="00B4592C">
        <w:rPr>
          <w:rFonts w:cs="Tahoma"/>
          <w:color w:val="000000"/>
          <w:spacing w:val="-2"/>
          <w:szCs w:val="18"/>
        </w:rPr>
        <w:t>Данный SKU должен использоваться только клиентами SPLA</w:t>
      </w:r>
      <w:r w:rsidR="00827CFE" w:rsidRPr="00B4592C">
        <w:rPr>
          <w:rFonts w:cs="Tahoma"/>
          <w:color w:val="000000"/>
          <w:spacing w:val="-2"/>
          <w:szCs w:val="18"/>
        </w:rPr>
        <w:t xml:space="preserve"> </w:t>
      </w:r>
      <w:r w:rsidRPr="00B4592C">
        <w:rPr>
          <w:rFonts w:cs="Tahoma"/>
          <w:color w:val="000000"/>
          <w:spacing w:val="-2"/>
          <w:szCs w:val="18"/>
        </w:rPr>
        <w:t xml:space="preserve">Правильное предложение для всех программ, </w:t>
      </w:r>
      <w:r w:rsidRPr="00B4592C">
        <w:rPr>
          <w:rFonts w:cs="Tahoma"/>
          <w:spacing w:val="-2"/>
          <w:szCs w:val="18"/>
        </w:rPr>
        <w:t>за исключением SPLA — №P71-07280. Клиентам, которые уже приобрели предложение # P71-01031, предлагается посмотреть на льготное предложение по переходу выше.</w:t>
      </w:r>
    </w:p>
    <w:p w14:paraId="7FBC0D4C" w14:textId="77777777" w:rsidR="00202A44" w:rsidRPr="00E00CCD" w:rsidRDefault="00202A44" w:rsidP="00376D4B">
      <w:pPr>
        <w:ind w:left="720"/>
        <w:rPr>
          <w:rFonts w:cs="Tahoma"/>
        </w:rPr>
      </w:pPr>
    </w:p>
    <w:p w14:paraId="7FBC0D4D" w14:textId="77777777" w:rsidR="00F745E1" w:rsidRPr="00E00CCD" w:rsidRDefault="00202A44" w:rsidP="00BA1490">
      <w:pPr>
        <w:pStyle w:val="PURBody-Indented"/>
        <w:ind w:left="720"/>
        <w:rPr>
          <w:rFonts w:ascii="Tahoma" w:hAnsi="Tahoma" w:cs="Tahoma"/>
        </w:rPr>
      </w:pPr>
      <w:r w:rsidRPr="00E00CCD">
        <w:rPr>
          <w:rFonts w:ascii="Tahoma" w:hAnsi="Tahoma" w:cs="Tahoma"/>
          <w:color w:val="000000"/>
          <w:sz w:val="18"/>
          <w:szCs w:val="18"/>
        </w:rPr>
        <w:t xml:space="preserve">Windows Server 2012 Datacenter. </w:t>
      </w:r>
      <w:r w:rsidRPr="00E00CCD">
        <w:rPr>
          <w:rFonts w:ascii="Tahoma" w:hAnsi="Tahoma" w:cs="Tahoma"/>
          <w:sz w:val="18"/>
          <w:szCs w:val="18"/>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14:paraId="7FBC0D4E" w14:textId="77777777" w:rsidR="00BF7C75" w:rsidRPr="00B4592C" w:rsidRDefault="00BF7C75" w:rsidP="00F745E1">
      <w:pPr>
        <w:pStyle w:val="ListParagraph"/>
        <w:ind w:left="0"/>
        <w:contextualSpacing w:val="0"/>
        <w:rPr>
          <w:rFonts w:ascii="Tahoma" w:hAnsi="Tahoma" w:cs="Tahoma"/>
          <w:sz w:val="18"/>
          <w:szCs w:val="18"/>
        </w:rPr>
      </w:pPr>
    </w:p>
    <w:p w14:paraId="7FBC0D4F" w14:textId="77777777" w:rsidR="002A01C2" w:rsidRPr="00B4592C" w:rsidRDefault="002A01C2" w:rsidP="00F745E1">
      <w:pPr>
        <w:pStyle w:val="ListParagraph"/>
        <w:ind w:left="0"/>
        <w:contextualSpacing w:val="0"/>
        <w:rPr>
          <w:rFonts w:ascii="Tahoma" w:hAnsi="Tahoma" w:cs="Tahoma"/>
          <w:sz w:val="18"/>
          <w:szCs w:val="18"/>
        </w:rPr>
      </w:pPr>
    </w:p>
    <w:p w14:paraId="7FBC0D50" w14:textId="77777777" w:rsidR="00F745E1" w:rsidRPr="00E00CCD" w:rsidRDefault="000E260B" w:rsidP="00F745E1">
      <w:pPr>
        <w:pStyle w:val="Heading3"/>
        <w:rPr>
          <w:rFonts w:ascii="Tahoma" w:hAnsi="Tahoma" w:cs="Tahoma"/>
        </w:rPr>
      </w:pPr>
      <w:bookmarkStart w:id="1584" w:name="_118_Windows_Server"/>
      <w:bookmarkStart w:id="1585" w:name="_108_Windows_Server"/>
      <w:bookmarkStart w:id="1586" w:name="_Toc336338374"/>
      <w:bookmarkStart w:id="1587" w:name="_Toc348438727"/>
      <w:bookmarkStart w:id="1588" w:name="Srv_102WindowsSvr08R2Std"/>
      <w:bookmarkStart w:id="1589" w:name="Srv_114WindowsSvr08R2Std"/>
      <w:bookmarkStart w:id="1590" w:name="Srv_118WindowsSvr08R2Std"/>
      <w:bookmarkStart w:id="1591" w:name="Srv_99WindowsSvr08R2ItaniumSys"/>
      <w:bookmarkStart w:id="1592" w:name="Srv_100WindowsSvr08R2ItaniumSys"/>
      <w:bookmarkEnd w:id="1584"/>
      <w:bookmarkEnd w:id="1585"/>
      <w:r w:rsidRPr="00E00CCD">
        <w:rPr>
          <w:rStyle w:val="Heading3Char"/>
          <w:rFonts w:ascii="Tahoma" w:hAnsi="Tahoma" w:cs="Tahoma"/>
          <w:b/>
          <w:caps/>
          <w:color w:val="F66400"/>
          <w:sz w:val="22"/>
          <w:vertAlign w:val="superscript"/>
        </w:rPr>
        <w:t xml:space="preserve">108 </w:t>
      </w:r>
      <w:r w:rsidRPr="00E00CCD">
        <w:rPr>
          <w:rStyle w:val="Heading3Char"/>
          <w:rFonts w:ascii="Tahoma" w:hAnsi="Tahoma" w:cs="Tahoma"/>
          <w:b/>
          <w:color w:val="F66400"/>
          <w:sz w:val="22"/>
        </w:rPr>
        <w:t>Windows Server 2008 R2 Standard</w:t>
      </w:r>
      <w:bookmarkEnd w:id="1586"/>
      <w:bookmarkEnd w:id="1587"/>
      <w:r w:rsidRPr="00E00CCD">
        <w:rPr>
          <w:rStyle w:val="Heading3Char"/>
          <w:rFonts w:ascii="Tahoma" w:hAnsi="Tahoma" w:cs="Tahoma"/>
          <w:b/>
          <w:color w:val="F66400"/>
          <w:sz w:val="22"/>
        </w:rPr>
        <w:t xml:space="preserve"> </w:t>
      </w:r>
    </w:p>
    <w:bookmarkEnd w:id="1588"/>
    <w:bookmarkEnd w:id="1589"/>
    <w:bookmarkEnd w:id="1590"/>
    <w:p w14:paraId="7FBC0D51" w14:textId="77777777" w:rsidR="00376D4B" w:rsidRPr="00E00CCD" w:rsidRDefault="00376D4B" w:rsidP="002A01C2">
      <w:pPr>
        <w:tabs>
          <w:tab w:val="left" w:pos="360"/>
        </w:tabs>
        <w:ind w:left="360"/>
        <w:rPr>
          <w:rFonts w:cs="Tahoma"/>
        </w:rPr>
      </w:pPr>
    </w:p>
    <w:p w14:paraId="7FBC0D52" w14:textId="77777777" w:rsidR="002A01C2" w:rsidRPr="00E00CCD" w:rsidRDefault="00F745E1" w:rsidP="002A01C2">
      <w:pPr>
        <w:spacing w:after="60"/>
        <w:ind w:left="720"/>
        <w:rPr>
          <w:rFonts w:cs="Tahoma"/>
        </w:rPr>
      </w:pPr>
      <w:r w:rsidRPr="00E00CCD">
        <w:rPr>
          <w:rFonts w:cs="Tahoma"/>
          <w:b/>
          <w:color w:val="000000"/>
        </w:rPr>
        <w:t>Предоставление лицензий в связи с изменением модели лицензирования и окончанием жизненного цикла Windows Server Standard:</w:t>
      </w:r>
    </w:p>
    <w:p w14:paraId="7FBC0D53" w14:textId="77777777" w:rsidR="00F745E1" w:rsidRPr="00B4592C" w:rsidRDefault="00F745E1" w:rsidP="00B4592C">
      <w:pPr>
        <w:numPr>
          <w:ilvl w:val="0"/>
          <w:numId w:val="66"/>
        </w:numPr>
        <w:tabs>
          <w:tab w:val="left" w:pos="1260"/>
          <w:tab w:val="left" w:pos="1440"/>
        </w:tabs>
        <w:ind w:left="1440"/>
        <w:rPr>
          <w:rFonts w:cs="Tahoma"/>
          <w:spacing w:val="-2"/>
        </w:rPr>
      </w:pPr>
      <w:r w:rsidRPr="00B4592C">
        <w:rPr>
          <w:rFonts w:cs="Tahoma"/>
          <w:color w:val="000000"/>
          <w:spacing w:val="-2"/>
        </w:rPr>
        <w:t>Windows Server 2008 R2 Standard будет последней версией Windows Server, лицензируемой по модели Сервер/клиентская лицензия. Windows Server 2012 Standard будет лицензироваться в 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активной Software Assurance для лицензий Windows Server 2008 R2 Standard на 1 сентября 2012 г. или на дату начала доступности для загрузки Windows Server 2012 в Сервисном центре программы корпоративного лицензирования, смотря, что наступит раньше, (Соответствующие лицензии) получат право</w:t>
      </w:r>
      <w:r w:rsidRPr="00B4592C">
        <w:rPr>
          <w:rFonts w:eastAsia="Calibri" w:cs="Tahoma"/>
          <w:spacing w:val="-2"/>
          <w:szCs w:val="18"/>
        </w:rPr>
        <w:t xml:space="preserve"> обновлять и использовать программное обеспечение Windows Server 2012 Standard вместо Windows Server 2008 R2 Standard. Чтобы стимулировать такое обновление, клиент получит право за каждую Соответствующую лицензию получить, после</w:t>
      </w:r>
      <w:r w:rsidR="00B4592C">
        <w:rPr>
          <w:rFonts w:eastAsia="Calibri" w:cs="Tahoma"/>
          <w:spacing w:val="-2"/>
          <w:szCs w:val="18"/>
        </w:rPr>
        <w:t> </w:t>
      </w:r>
      <w:r w:rsidRPr="00B4592C">
        <w:rPr>
          <w:rFonts w:eastAsia="Calibri" w:cs="Tahoma"/>
          <w:spacing w:val="-2"/>
          <w:szCs w:val="18"/>
        </w:rPr>
        <w:t>того как станет доступным Windows Server 2012:</w:t>
      </w:r>
    </w:p>
    <w:p w14:paraId="7FBC0D54" w14:textId="77777777" w:rsidR="00F745E1" w:rsidRPr="00E00CCD" w:rsidRDefault="00F745E1" w:rsidP="002A01C2">
      <w:pPr>
        <w:numPr>
          <w:ilvl w:val="0"/>
          <w:numId w:val="66"/>
        </w:numPr>
        <w:tabs>
          <w:tab w:val="left" w:pos="1260"/>
          <w:tab w:val="left" w:pos="1440"/>
        </w:tabs>
        <w:ind w:left="1440"/>
        <w:rPr>
          <w:rFonts w:cs="Tahoma"/>
        </w:rPr>
      </w:pPr>
      <w:r w:rsidRPr="00E00CCD">
        <w:rPr>
          <w:rFonts w:eastAsia="Calibri" w:cs="Tahoma"/>
          <w:szCs w:val="18"/>
        </w:rPr>
        <w:t>Одна лицензия на программное обеспечение Windows Server 2012 Standard,</w:t>
      </w:r>
    </w:p>
    <w:p w14:paraId="7FBC0D55" w14:textId="77777777" w:rsidR="00F745E1" w:rsidRPr="00E00CCD" w:rsidRDefault="00F745E1" w:rsidP="002A01C2">
      <w:pPr>
        <w:numPr>
          <w:ilvl w:val="0"/>
          <w:numId w:val="66"/>
        </w:numPr>
        <w:tabs>
          <w:tab w:val="left" w:pos="1260"/>
          <w:tab w:val="left" w:pos="1440"/>
        </w:tabs>
        <w:ind w:left="1440"/>
        <w:rPr>
          <w:rFonts w:cs="Tahoma"/>
        </w:rPr>
      </w:pPr>
      <w:r w:rsidRPr="00E00CCD">
        <w:rPr>
          <w:rFonts w:eastAsia="Calibri" w:cs="Tahoma"/>
          <w:szCs w:val="18"/>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14:paraId="7FBC0D56" w14:textId="77777777" w:rsidR="00F745E1" w:rsidRPr="00E00CCD" w:rsidRDefault="00F745E1" w:rsidP="002A01C2">
      <w:pPr>
        <w:numPr>
          <w:ilvl w:val="0"/>
          <w:numId w:val="66"/>
        </w:numPr>
        <w:tabs>
          <w:tab w:val="left" w:pos="1260"/>
          <w:tab w:val="left" w:pos="1440"/>
        </w:tabs>
        <w:ind w:left="1440"/>
        <w:rPr>
          <w:rFonts w:cs="Tahoma"/>
        </w:rPr>
      </w:pPr>
      <w:r w:rsidRPr="00E00CCD">
        <w:rPr>
          <w:rFonts w:eastAsia="Calibri" w:cs="Tahoma"/>
          <w:szCs w:val="18"/>
        </w:rPr>
        <w:t>Лицензии, приобретенные в рамках этой программы включают покрытие Software Assurance.</w:t>
      </w:r>
      <w:r w:rsidR="00827CFE" w:rsidRPr="00E00CCD">
        <w:rPr>
          <w:rFonts w:eastAsia="Calibri" w:cs="Tahoma"/>
          <w:szCs w:val="18"/>
        </w:rPr>
        <w:t xml:space="preserve"> </w:t>
      </w:r>
      <w:r w:rsidRPr="00E00CCD">
        <w:rPr>
          <w:rFonts w:eastAsia="Calibri" w:cs="Tahoma"/>
          <w:szCs w:val="18"/>
        </w:rPr>
        <w:t>Срок действия такого покрытия истечет после истечения срока действия покрытия для соответствующих лицензий.</w:t>
      </w:r>
    </w:p>
    <w:p w14:paraId="7FBC0D57" w14:textId="77777777" w:rsidR="00F745E1" w:rsidRPr="00E00CCD" w:rsidRDefault="00F745E1" w:rsidP="00B4592C">
      <w:pPr>
        <w:numPr>
          <w:ilvl w:val="0"/>
          <w:numId w:val="66"/>
        </w:numPr>
        <w:tabs>
          <w:tab w:val="left" w:pos="1260"/>
          <w:tab w:val="left" w:pos="1440"/>
        </w:tabs>
        <w:ind w:left="1440"/>
        <w:rPr>
          <w:rFonts w:cs="Tahoma"/>
        </w:rPr>
      </w:pPr>
      <w:r w:rsidRPr="00E00CCD">
        <w:rPr>
          <w:rFonts w:eastAsia="Calibri" w:cs="Tahoma"/>
          <w:szCs w:val="18"/>
        </w:rPr>
        <w:t>Если клиенты приобрели бессрочные права для использования программного обеспечения в</w:t>
      </w:r>
      <w:r w:rsidR="00B4592C">
        <w:rPr>
          <w:rFonts w:eastAsia="Calibri" w:cs="Tahoma"/>
          <w:szCs w:val="18"/>
        </w:rPr>
        <w:t> </w:t>
      </w:r>
      <w:r w:rsidRPr="00E00CCD">
        <w:rPr>
          <w:rFonts w:eastAsia="Calibri" w:cs="Tahoma"/>
          <w:szCs w:val="18"/>
        </w:rPr>
        <w:t>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58" w14:textId="77777777" w:rsidR="00F745E1" w:rsidRPr="00E00CCD" w:rsidRDefault="00F745E1" w:rsidP="002A01C2">
      <w:pPr>
        <w:numPr>
          <w:ilvl w:val="0"/>
          <w:numId w:val="66"/>
        </w:numPr>
        <w:tabs>
          <w:tab w:val="left" w:pos="1260"/>
          <w:tab w:val="left" w:pos="1440"/>
        </w:tabs>
        <w:ind w:left="1440"/>
        <w:rPr>
          <w:rFonts w:cs="Tahoma"/>
        </w:rPr>
      </w:pPr>
      <w:r w:rsidRPr="00E00CCD">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Standard больше не будут действительными.</w:t>
      </w:r>
    </w:p>
    <w:p w14:paraId="7FBC0D59" w14:textId="77777777" w:rsidR="00F745E1" w:rsidRPr="00E00CCD" w:rsidRDefault="00F745E1" w:rsidP="002A01C2">
      <w:pPr>
        <w:numPr>
          <w:ilvl w:val="0"/>
          <w:numId w:val="70"/>
        </w:numPr>
        <w:tabs>
          <w:tab w:val="left" w:pos="1440"/>
        </w:tabs>
        <w:ind w:left="1440"/>
        <w:rPr>
          <w:rFonts w:cs="Tahoma"/>
        </w:rPr>
      </w:pPr>
      <w:r w:rsidRPr="00E00CCD">
        <w:rPr>
          <w:rFonts w:cs="Tahoma"/>
          <w:color w:val="000000"/>
        </w:rPr>
        <w:t xml:space="preserve">Для целей последующего предоставления лицензии Windows Server 2008 R2 Standard, </w:t>
      </w:r>
      <w:r w:rsidRPr="00E00CCD">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14:paraId="7FBC0D5A" w14:textId="77777777" w:rsidR="00F745E1" w:rsidRPr="00E00CCD" w:rsidRDefault="00F745E1" w:rsidP="002A01C2">
      <w:pPr>
        <w:numPr>
          <w:ilvl w:val="0"/>
          <w:numId w:val="70"/>
        </w:numPr>
        <w:tabs>
          <w:tab w:val="left" w:pos="1440"/>
        </w:tabs>
        <w:ind w:left="1440"/>
        <w:rPr>
          <w:rFonts w:cs="Tahoma"/>
        </w:rPr>
      </w:pPr>
      <w:r w:rsidRPr="00E00CCD">
        <w:rPr>
          <w:rFonts w:cs="Tahoma"/>
          <w:bCs/>
          <w:color w:val="000000"/>
          <w:szCs w:val="18"/>
        </w:rPr>
        <w:t>Несмотря на предоставление лицензий Windows Server 2012 Standard и любые обновления до этой версии, обязательства платить за Соответствующие лицензии и покрытие полностью остается в силе.</w:t>
      </w:r>
    </w:p>
    <w:p w14:paraId="7FBC0D5B" w14:textId="77777777" w:rsidR="00F745E1" w:rsidRPr="00E00CCD" w:rsidRDefault="00F745E1" w:rsidP="002A01C2">
      <w:pPr>
        <w:tabs>
          <w:tab w:val="left" w:pos="1440"/>
        </w:tabs>
        <w:ind w:left="1440"/>
        <w:rPr>
          <w:rFonts w:cs="Tahoma"/>
        </w:rPr>
      </w:pPr>
    </w:p>
    <w:bookmarkEnd w:id="1591"/>
    <w:bookmarkEnd w:id="1592"/>
    <w:p w14:paraId="7FBC0D5C" w14:textId="77777777" w:rsidR="002A01C2" w:rsidRPr="00E00CCD" w:rsidRDefault="005403C8" w:rsidP="002A01C2">
      <w:pPr>
        <w:pStyle w:val="PURBody-Indented"/>
        <w:spacing w:after="60"/>
        <w:ind w:left="720"/>
        <w:rPr>
          <w:rFonts w:ascii="Tahoma" w:hAnsi="Tahoma" w:cs="Tahoma"/>
        </w:rPr>
      </w:pPr>
      <w:r w:rsidRPr="00E00CCD">
        <w:rPr>
          <w:rFonts w:ascii="Tahoma" w:hAnsi="Tahoma" w:cs="Tahoma"/>
          <w:b/>
          <w:color w:val="000000"/>
          <w:sz w:val="18"/>
          <w:szCs w:val="18"/>
        </w:rPr>
        <w:t>Windows Server 2012 Standard</w:t>
      </w:r>
    </w:p>
    <w:p w14:paraId="7FBC0D5D" w14:textId="77777777" w:rsidR="005403C8" w:rsidRPr="00E00CCD" w:rsidRDefault="005403C8" w:rsidP="002A01C2">
      <w:pPr>
        <w:pStyle w:val="PURBody-Indented"/>
        <w:spacing w:after="0"/>
        <w:ind w:left="720"/>
        <w:rPr>
          <w:rFonts w:ascii="Tahoma" w:hAnsi="Tahoma" w:cs="Tahoma"/>
        </w:rPr>
      </w:pPr>
      <w:r w:rsidRPr="00E00CCD">
        <w:rPr>
          <w:rFonts w:ascii="Tahoma" w:hAnsi="Tahoma" w:cs="Tahoma"/>
          <w:sz w:val="18"/>
        </w:rPr>
        <w:t>Вы можете запускать на лицензионном сервере экземпляр Windows Server Enterprise, Standard или Essentials (той же или более ранней версии) вместо Windows Server 2012 Standard в любой Операционной среде на вашем лицензированном сервере.</w:t>
      </w:r>
    </w:p>
    <w:p w14:paraId="7FBC0D5E" w14:textId="77777777" w:rsidR="00F745E1" w:rsidRPr="00B4592C" w:rsidRDefault="00F745E1" w:rsidP="002A01C2">
      <w:pPr>
        <w:pStyle w:val="ListParagraph"/>
        <w:ind w:left="0"/>
        <w:contextualSpacing w:val="0"/>
        <w:rPr>
          <w:rFonts w:ascii="Tahoma" w:hAnsi="Tahoma" w:cs="Tahoma"/>
          <w:sz w:val="18"/>
          <w:szCs w:val="18"/>
        </w:rPr>
      </w:pPr>
    </w:p>
    <w:p w14:paraId="7FBC0D5F" w14:textId="77777777" w:rsidR="00103AD5" w:rsidRPr="00B4592C" w:rsidRDefault="00103AD5" w:rsidP="002A01C2">
      <w:pPr>
        <w:pStyle w:val="ListParagraph"/>
        <w:ind w:left="0"/>
        <w:contextualSpacing w:val="0"/>
        <w:rPr>
          <w:rFonts w:ascii="Tahoma" w:hAnsi="Tahoma" w:cs="Tahoma"/>
          <w:sz w:val="18"/>
          <w:szCs w:val="18"/>
        </w:rPr>
      </w:pPr>
    </w:p>
    <w:p w14:paraId="7FBC0D60" w14:textId="77777777" w:rsidR="00816F76" w:rsidRPr="00E00CCD" w:rsidRDefault="000E260B" w:rsidP="00EF2279">
      <w:pPr>
        <w:pStyle w:val="Heading3"/>
        <w:rPr>
          <w:rFonts w:ascii="Tahoma" w:hAnsi="Tahoma" w:cs="Tahoma"/>
        </w:rPr>
      </w:pPr>
      <w:bookmarkStart w:id="1593" w:name="_119_Windows_Web"/>
      <w:bookmarkStart w:id="1594" w:name="_109_Windows_Web"/>
      <w:bookmarkStart w:id="1595" w:name="_Toc336338375"/>
      <w:bookmarkStart w:id="1596" w:name="_Toc348438728"/>
      <w:bookmarkStart w:id="1597" w:name="Srv_111WinSmallBizSVR2011Addon"/>
      <w:bookmarkStart w:id="1598" w:name="Srv_116WinSmallBizSVR2011Addon"/>
      <w:bookmarkStart w:id="1599" w:name="Srv_120WinSmallBizSVR2011Addon"/>
      <w:bookmarkEnd w:id="1577"/>
      <w:bookmarkEnd w:id="1593"/>
      <w:bookmarkEnd w:id="1594"/>
      <w:r w:rsidRPr="00E00CCD">
        <w:rPr>
          <w:rFonts w:ascii="Tahoma" w:hAnsi="Tahoma" w:cs="Tahoma"/>
          <w:caps/>
          <w:color w:val="EE6000"/>
          <w:sz w:val="22"/>
          <w:szCs w:val="18"/>
          <w:vertAlign w:val="superscript"/>
        </w:rPr>
        <w:t>109</w:t>
      </w:r>
      <w:r w:rsidRPr="00E00CCD">
        <w:rPr>
          <w:rFonts w:ascii="Tahoma" w:hAnsi="Tahoma" w:cs="Tahoma"/>
          <w:color w:val="EE6000"/>
          <w:sz w:val="22"/>
          <w:szCs w:val="18"/>
        </w:rPr>
        <w:t xml:space="preserve"> </w:t>
      </w:r>
      <w:r w:rsidRPr="00E00CCD">
        <w:rPr>
          <w:rFonts w:ascii="Tahoma" w:hAnsi="Tahoma" w:cs="Tahoma"/>
          <w:color w:val="F66400"/>
          <w:sz w:val="22"/>
        </w:rPr>
        <w:t>Windows Web Server</w:t>
      </w:r>
      <w:r w:rsidR="007378BA" w:rsidRPr="00E00CCD">
        <w:rPr>
          <w:rFonts w:ascii="Tahoma" w:hAnsi="Tahoma" w:cs="Tahoma"/>
          <w:color w:val="F66400"/>
          <w:sz w:val="22"/>
          <w:vertAlign w:val="superscript"/>
        </w:rPr>
        <w:t>®</w:t>
      </w:r>
      <w:r w:rsidRPr="00E00CCD">
        <w:rPr>
          <w:rFonts w:ascii="Tahoma" w:hAnsi="Tahoma" w:cs="Tahoma"/>
          <w:color w:val="F66400"/>
          <w:sz w:val="22"/>
        </w:rPr>
        <w:t xml:space="preserve"> 2008 R2</w:t>
      </w:r>
      <w:bookmarkEnd w:id="1595"/>
      <w:bookmarkEnd w:id="1596"/>
    </w:p>
    <w:p w14:paraId="7FBC0D61" w14:textId="77777777" w:rsidR="00816F76" w:rsidRPr="00E00CCD" w:rsidRDefault="00816F76" w:rsidP="00CE7FAD">
      <w:pPr>
        <w:rPr>
          <w:rFonts w:cs="Tahoma"/>
        </w:rPr>
      </w:pPr>
    </w:p>
    <w:p w14:paraId="7FBC0D62" w14:textId="77777777" w:rsidR="00CE7FAD" w:rsidRPr="00E00CCD" w:rsidRDefault="00816F76" w:rsidP="00CE7FAD">
      <w:pPr>
        <w:tabs>
          <w:tab w:val="left" w:pos="720"/>
        </w:tabs>
        <w:spacing w:after="60"/>
        <w:ind w:left="720"/>
        <w:rPr>
          <w:rFonts w:cs="Tahoma"/>
        </w:rPr>
      </w:pPr>
      <w:r w:rsidRPr="00E00CCD">
        <w:rPr>
          <w:rFonts w:cs="Tahoma"/>
          <w:b/>
          <w:color w:val="000000"/>
        </w:rPr>
        <w:t>Предоставление лицензий в связи с окончанием жизненного цикла Windows Web Server</w:t>
      </w:r>
    </w:p>
    <w:p w14:paraId="7FBC0D63" w14:textId="77777777" w:rsidR="00816F76" w:rsidRPr="00B4592C" w:rsidRDefault="00816F76" w:rsidP="00827CFE">
      <w:pPr>
        <w:tabs>
          <w:tab w:val="left" w:pos="720"/>
        </w:tabs>
        <w:ind w:left="720"/>
        <w:rPr>
          <w:rFonts w:cs="Tahoma"/>
          <w:szCs w:val="18"/>
        </w:rPr>
      </w:pPr>
      <w:r w:rsidRPr="00B4592C">
        <w:rPr>
          <w:rFonts w:cs="Tahoma"/>
          <w:color w:val="000000"/>
          <w:szCs w:val="18"/>
        </w:rPr>
        <w:t xml:space="preserve">Windows Server 2008 R2 будет последней версией Windows Web Server. Клиенты Программы корпоративного лицензирования с активной 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B4592C">
        <w:rPr>
          <w:rFonts w:eastAsia="Calibri" w:cs="Tahoma"/>
          <w:szCs w:val="18"/>
        </w:rPr>
        <w:t xml:space="preserve">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14:paraId="7FBC0D64" w14:textId="77777777" w:rsidR="00CE7FAD" w:rsidRPr="00B4592C" w:rsidRDefault="00CE7FAD" w:rsidP="00CE7FAD">
      <w:pPr>
        <w:tabs>
          <w:tab w:val="left" w:pos="720"/>
        </w:tabs>
        <w:ind w:left="720"/>
        <w:rPr>
          <w:rFonts w:cs="Tahoma"/>
          <w:szCs w:val="18"/>
        </w:rPr>
      </w:pPr>
    </w:p>
    <w:p w14:paraId="7FBC0D65" w14:textId="77777777" w:rsidR="00816F76" w:rsidRPr="00B4592C" w:rsidRDefault="00816F76" w:rsidP="00B4592C">
      <w:pPr>
        <w:numPr>
          <w:ilvl w:val="0"/>
          <w:numId w:val="70"/>
        </w:numPr>
        <w:tabs>
          <w:tab w:val="clear" w:pos="360"/>
          <w:tab w:val="num" w:pos="1440"/>
        </w:tabs>
        <w:spacing w:after="60"/>
        <w:ind w:left="1440"/>
        <w:rPr>
          <w:rFonts w:cs="Tahoma"/>
          <w:szCs w:val="18"/>
        </w:rPr>
      </w:pPr>
      <w:r w:rsidRPr="00B4592C">
        <w:rPr>
          <w:rFonts w:cs="Tahoma"/>
          <w:color w:val="000000"/>
          <w:szCs w:val="18"/>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827CFE" w:rsidRPr="00B4592C">
        <w:rPr>
          <w:rFonts w:cs="Tahoma"/>
          <w:color w:val="000000"/>
          <w:szCs w:val="18"/>
        </w:rPr>
        <w:t xml:space="preserve"> </w:t>
      </w:r>
      <w:r w:rsidRPr="00B4592C">
        <w:rPr>
          <w:rFonts w:cs="Tahoma"/>
          <w:color w:val="000000"/>
          <w:szCs w:val="18"/>
        </w:rPr>
        <w:t>Например, клиент имеет три лицензии Веб-сервера, тогда он получит право на две лицензии</w:t>
      </w:r>
      <w:r w:rsidR="00B4592C">
        <w:rPr>
          <w:rFonts w:cs="Tahoma"/>
          <w:color w:val="000000"/>
          <w:szCs w:val="18"/>
        </w:rPr>
        <w:t> </w:t>
      </w:r>
      <w:r w:rsidRPr="00B4592C">
        <w:rPr>
          <w:rFonts w:cs="Tahoma"/>
          <w:color w:val="000000"/>
          <w:szCs w:val="18"/>
        </w:rPr>
        <w:t>Windows Server 2012 Standard.</w:t>
      </w:r>
    </w:p>
    <w:p w14:paraId="7FBC0D66" w14:textId="77777777" w:rsidR="00816F76" w:rsidRPr="00B4592C" w:rsidRDefault="00816F76" w:rsidP="00CE7FAD">
      <w:pPr>
        <w:numPr>
          <w:ilvl w:val="0"/>
          <w:numId w:val="70"/>
        </w:numPr>
        <w:tabs>
          <w:tab w:val="clear" w:pos="360"/>
          <w:tab w:val="num" w:pos="1440"/>
        </w:tabs>
        <w:spacing w:after="60"/>
        <w:ind w:left="1440"/>
        <w:rPr>
          <w:rFonts w:cs="Tahoma"/>
          <w:szCs w:val="18"/>
        </w:rPr>
      </w:pPr>
      <w:r w:rsidRPr="00B4592C">
        <w:rPr>
          <w:rFonts w:eastAsia="Calibri" w:cs="Tahoma"/>
          <w:szCs w:val="18"/>
        </w:rPr>
        <w:t>При обновлении до Windows Server 2012 Standard в рамках данной программы существующие лицензии клиента для Windows Web Server остаются действительными.</w:t>
      </w:r>
    </w:p>
    <w:p w14:paraId="7FBC0D67" w14:textId="77777777" w:rsidR="00816F76" w:rsidRPr="00B4592C"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B4592C">
        <w:rPr>
          <w:rFonts w:ascii="Tahoma" w:eastAsia="Calibri" w:hAnsi="Tahoma" w:cs="Tahoma"/>
          <w:sz w:val="18"/>
          <w:szCs w:val="18"/>
        </w:rPr>
        <w:t>Лицензии, приобретенные в рамках этой программы включают покрытие Software Assurance.</w:t>
      </w:r>
      <w:r w:rsidR="00827CFE" w:rsidRPr="00B4592C">
        <w:rPr>
          <w:rFonts w:ascii="Tahoma" w:eastAsia="Calibri" w:hAnsi="Tahoma" w:cs="Tahoma"/>
          <w:sz w:val="18"/>
          <w:szCs w:val="18"/>
        </w:rPr>
        <w:t xml:space="preserve"> </w:t>
      </w:r>
      <w:r w:rsidRPr="00B4592C">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14:paraId="7FBC0D68" w14:textId="77777777" w:rsidR="00816F76" w:rsidRPr="00B4592C" w:rsidRDefault="00816F76" w:rsidP="00CE7FAD">
      <w:pPr>
        <w:pStyle w:val="ListParagraph"/>
        <w:numPr>
          <w:ilvl w:val="0"/>
          <w:numId w:val="70"/>
        </w:numPr>
        <w:tabs>
          <w:tab w:val="clear" w:pos="360"/>
          <w:tab w:val="num" w:pos="1440"/>
        </w:tabs>
        <w:spacing w:after="60"/>
        <w:ind w:left="1440"/>
        <w:contextualSpacing w:val="0"/>
        <w:rPr>
          <w:rFonts w:ascii="Tahoma" w:hAnsi="Tahoma" w:cs="Tahoma"/>
          <w:sz w:val="18"/>
          <w:szCs w:val="18"/>
        </w:rPr>
      </w:pPr>
      <w:r w:rsidRPr="00B4592C">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69" w14:textId="77777777" w:rsidR="00816F76" w:rsidRPr="00B4592C" w:rsidRDefault="00816F76" w:rsidP="00CE7FAD">
      <w:pPr>
        <w:numPr>
          <w:ilvl w:val="0"/>
          <w:numId w:val="70"/>
        </w:numPr>
        <w:tabs>
          <w:tab w:val="clear" w:pos="360"/>
          <w:tab w:val="num" w:pos="1440"/>
        </w:tabs>
        <w:spacing w:after="60"/>
        <w:ind w:left="1440"/>
        <w:rPr>
          <w:rFonts w:cs="Tahoma"/>
          <w:szCs w:val="18"/>
        </w:rPr>
      </w:pPr>
      <w:r w:rsidRPr="00B4592C">
        <w:rPr>
          <w:rFonts w:cs="Tahoma"/>
          <w:color w:val="000000"/>
          <w:szCs w:val="18"/>
        </w:rPr>
        <w:t xml:space="preserve">Для целей последующего предоставления </w:t>
      </w:r>
      <w:r w:rsidRPr="00B4592C">
        <w:rPr>
          <w:rFonts w:cs="Tahoma"/>
          <w:bCs/>
          <w:color w:val="000000"/>
          <w:szCs w:val="18"/>
        </w:rPr>
        <w:t xml:space="preserve">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14:paraId="7FBC0D6A" w14:textId="77777777" w:rsidR="00816F76" w:rsidRPr="00B4592C" w:rsidRDefault="00816F76" w:rsidP="00B4592C">
      <w:pPr>
        <w:numPr>
          <w:ilvl w:val="0"/>
          <w:numId w:val="70"/>
        </w:numPr>
        <w:tabs>
          <w:tab w:val="clear" w:pos="360"/>
          <w:tab w:val="num" w:pos="1440"/>
        </w:tabs>
        <w:spacing w:after="60"/>
        <w:ind w:left="1440"/>
        <w:rPr>
          <w:rFonts w:cs="Tahoma"/>
          <w:szCs w:val="18"/>
        </w:rPr>
      </w:pPr>
      <w:r w:rsidRPr="00B4592C">
        <w:rPr>
          <w:rFonts w:cs="Tahoma"/>
          <w:bCs/>
          <w:color w:val="000000"/>
          <w:szCs w:val="18"/>
        </w:rPr>
        <w:t>Несмотря на предоставление лицензий Windows Server 2012 Standard и любые обновления до</w:t>
      </w:r>
      <w:r w:rsidR="00B4592C">
        <w:rPr>
          <w:rFonts w:cs="Tahoma"/>
          <w:bCs/>
          <w:color w:val="000000"/>
          <w:szCs w:val="18"/>
        </w:rPr>
        <w:t> </w:t>
      </w:r>
      <w:r w:rsidRPr="00B4592C">
        <w:rPr>
          <w:rFonts w:cs="Tahoma"/>
          <w:bCs/>
          <w:color w:val="000000"/>
          <w:szCs w:val="18"/>
        </w:rPr>
        <w:t>этой версии, обязанности платить за Соответствующие лицензии и покрытие полностью остается в силе.</w:t>
      </w:r>
    </w:p>
    <w:p w14:paraId="7FBC0D6B" w14:textId="77777777" w:rsidR="00CE7FAD" w:rsidRDefault="00CE7FAD" w:rsidP="00CE7FAD">
      <w:pPr>
        <w:ind w:left="1440"/>
        <w:rPr>
          <w:rFonts w:cs="Tahoma"/>
        </w:rPr>
      </w:pPr>
    </w:p>
    <w:p w14:paraId="7FBC0D6C" w14:textId="77777777" w:rsidR="00B4592C" w:rsidRDefault="00B4592C" w:rsidP="00CE7FAD">
      <w:pPr>
        <w:ind w:left="1440"/>
        <w:rPr>
          <w:rFonts w:cs="Tahoma"/>
        </w:rPr>
      </w:pPr>
    </w:p>
    <w:p w14:paraId="7FBC0D6D" w14:textId="77777777" w:rsidR="00B4592C" w:rsidRDefault="00B4592C" w:rsidP="00CE7FAD">
      <w:pPr>
        <w:ind w:left="1440"/>
        <w:rPr>
          <w:rFonts w:cs="Tahoma"/>
        </w:rPr>
      </w:pPr>
    </w:p>
    <w:p w14:paraId="7FBC0D6E" w14:textId="77777777" w:rsidR="00B4592C" w:rsidRDefault="00B4592C" w:rsidP="00CE7FAD">
      <w:pPr>
        <w:ind w:left="1440"/>
        <w:rPr>
          <w:rFonts w:cs="Tahoma"/>
        </w:rPr>
      </w:pPr>
    </w:p>
    <w:p w14:paraId="7FBC0D6F" w14:textId="77777777" w:rsidR="00B4592C" w:rsidRDefault="00B4592C" w:rsidP="00CE7FAD">
      <w:pPr>
        <w:ind w:left="1440"/>
        <w:rPr>
          <w:rFonts w:cs="Tahoma"/>
        </w:rPr>
      </w:pPr>
    </w:p>
    <w:p w14:paraId="7FBC0D70" w14:textId="77777777" w:rsidR="00B4592C" w:rsidRDefault="00B4592C" w:rsidP="00CE7FAD">
      <w:pPr>
        <w:ind w:left="1440"/>
        <w:rPr>
          <w:rFonts w:cs="Tahoma"/>
        </w:rPr>
      </w:pPr>
    </w:p>
    <w:p w14:paraId="7FBC0D71" w14:textId="77777777" w:rsidR="00B4592C" w:rsidRPr="00E00CCD" w:rsidRDefault="00B4592C" w:rsidP="00CE7FAD">
      <w:pPr>
        <w:ind w:left="1440"/>
        <w:rPr>
          <w:rFonts w:cs="Tahoma"/>
        </w:rPr>
      </w:pPr>
    </w:p>
    <w:p w14:paraId="7FBC0D72" w14:textId="77777777" w:rsidR="00CE7FAD" w:rsidRPr="00E00CCD" w:rsidRDefault="00816F76" w:rsidP="00CE7FAD">
      <w:pPr>
        <w:spacing w:after="60"/>
        <w:ind w:left="720"/>
        <w:rPr>
          <w:rFonts w:cs="Tahoma"/>
        </w:rPr>
      </w:pPr>
      <w:r w:rsidRPr="00E00CCD">
        <w:rPr>
          <w:rFonts w:eastAsia="Calibri" w:cs="Tahoma"/>
          <w:b/>
          <w:szCs w:val="18"/>
        </w:rPr>
        <w:t>Дополнительные сведения об использовании Windows Server 2012 в качестве Веб-сервера</w:t>
      </w:r>
    </w:p>
    <w:p w14:paraId="7FBC0D73" w14:textId="77777777" w:rsidR="00816F76" w:rsidRPr="00E00CCD" w:rsidRDefault="00816F76" w:rsidP="00CE7FAD">
      <w:pPr>
        <w:ind w:left="720"/>
        <w:rPr>
          <w:rFonts w:cs="Tahoma"/>
        </w:rPr>
      </w:pPr>
      <w:r w:rsidRPr="00E00CCD">
        <w:rPr>
          <w:rFonts w:eastAsia="Calibri" w:cs="Tahoma"/>
          <w:szCs w:val="18"/>
        </w:rPr>
        <w:t>Когда</w:t>
      </w:r>
      <w:r w:rsidR="00827CFE" w:rsidRPr="00E00CCD">
        <w:rPr>
          <w:rFonts w:eastAsia="Calibri" w:cs="Tahoma"/>
          <w:szCs w:val="18"/>
        </w:rPr>
        <w:t xml:space="preserve"> </w:t>
      </w:r>
      <w:r w:rsidRPr="00E00CCD">
        <w:rPr>
          <w:rFonts w:eastAsia="Calibri" w:cs="Tahoma"/>
          <w:szCs w:val="18"/>
        </w:rPr>
        <w:t xml:space="preserve">Windows Server 2012 Standard или Datacente используется в качестве Веб-сервера, для доступа к программному обеспечению не требуются клиентские лицензии. </w:t>
      </w:r>
      <w:r w:rsidRPr="00E00CCD">
        <w:rPr>
          <w:rFonts w:cs="Tahoma"/>
        </w:rPr>
        <w:t>«Веб-загрузка» означает загрузку, при</w:t>
      </w:r>
      <w:r w:rsidRPr="00E00CCD">
        <w:rPr>
          <w:rFonts w:cs="Tahoma"/>
          <w:bCs/>
        </w:rPr>
        <w:t xml:space="preserve"> </w:t>
      </w:r>
      <w:r w:rsidRPr="00E00CCD">
        <w:rPr>
          <w:rFonts w:cs="Tahoma"/>
        </w:rPr>
        <w:t>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POP3</w:t>
      </w:r>
      <w:r w:rsidRPr="00E00CCD">
        <w:rPr>
          <w:rFonts w:cs="Tahoma"/>
          <w:u w:val="single"/>
        </w:rPr>
        <w:t xml:space="preserve"> </w:t>
      </w:r>
      <w:r w:rsidRPr="00E00CCD">
        <w:rPr>
          <w:rFonts w:cs="Tahoma"/>
        </w:rPr>
        <w:t>почты, а доступ к содержимому, информации и приложениям, обслуживаемым программным обеспечением, для ваших сотрудников неограничен.</w:t>
      </w:r>
      <w:r w:rsidR="00827CFE" w:rsidRPr="00E00CCD">
        <w:rPr>
          <w:rFonts w:cs="Tahoma"/>
        </w:rPr>
        <w:t xml:space="preserve"> </w:t>
      </w:r>
      <w:r w:rsidRPr="00E00CCD">
        <w:rPr>
          <w:rFonts w:eastAsia="Calibri" w:cs="Tahoma"/>
          <w:szCs w:val="18"/>
        </w:rPr>
        <w:t>Дополнительные сведения см. в документе «Права на использование продуктов».</w:t>
      </w:r>
      <w:r w:rsidR="00827CFE" w:rsidRPr="00E00CCD">
        <w:rPr>
          <w:rFonts w:eastAsia="Calibri" w:cs="Tahoma"/>
          <w:szCs w:val="18"/>
        </w:rPr>
        <w:t xml:space="preserve"> </w:t>
      </w:r>
    </w:p>
    <w:p w14:paraId="7FBC0D74" w14:textId="77777777" w:rsidR="00816F76" w:rsidRPr="00E00CCD" w:rsidRDefault="00816F76" w:rsidP="00CE7FAD">
      <w:pPr>
        <w:rPr>
          <w:rFonts w:cs="Tahoma"/>
        </w:rPr>
      </w:pPr>
    </w:p>
    <w:p w14:paraId="7FBC0D75" w14:textId="77777777" w:rsidR="002512D3" w:rsidRPr="00E00CCD" w:rsidRDefault="002512D3">
      <w:pPr>
        <w:rPr>
          <w:rFonts w:cs="Tahoma"/>
        </w:rPr>
      </w:pPr>
      <w:bookmarkStart w:id="1600" w:name="_Toc336338376"/>
    </w:p>
    <w:p w14:paraId="7FBC0D76" w14:textId="77777777" w:rsidR="00532ABF" w:rsidRPr="00E00CCD" w:rsidRDefault="000E260B" w:rsidP="00EF2279">
      <w:pPr>
        <w:pStyle w:val="Heading2"/>
        <w:ind w:hanging="720"/>
        <w:rPr>
          <w:rFonts w:ascii="Tahoma" w:hAnsi="Tahoma" w:cs="Tahoma"/>
        </w:rPr>
      </w:pPr>
      <w:bookmarkStart w:id="1601" w:name="_110_Windows_Small_1"/>
      <w:bookmarkStart w:id="1602" w:name="_Toc348438729"/>
      <w:bookmarkEnd w:id="1601"/>
      <w:r w:rsidRPr="00E00CCD">
        <w:rPr>
          <w:rFonts w:ascii="Tahoma" w:hAnsi="Tahoma" w:cs="Tahoma"/>
          <w:caps/>
          <w:color w:val="F8701C"/>
          <w:sz w:val="22"/>
          <w:szCs w:val="22"/>
          <w:vertAlign w:val="superscript"/>
        </w:rPr>
        <w:t>110</w:t>
      </w:r>
      <w:r w:rsidRPr="00E00CCD">
        <w:rPr>
          <w:rFonts w:ascii="Tahoma" w:hAnsi="Tahoma" w:cs="Tahoma"/>
          <w:color w:val="F8701C"/>
          <w:sz w:val="22"/>
          <w:szCs w:val="22"/>
        </w:rPr>
        <w:t xml:space="preserve"> Windows Small Business Server (SBS) 2008 Premium</w:t>
      </w:r>
      <w:bookmarkEnd w:id="1600"/>
      <w:bookmarkEnd w:id="1602"/>
    </w:p>
    <w:bookmarkEnd w:id="1597"/>
    <w:bookmarkEnd w:id="1598"/>
    <w:bookmarkEnd w:id="1599"/>
    <w:p w14:paraId="7FBC0D77" w14:textId="77777777" w:rsidR="00515A83" w:rsidRPr="00E00CCD" w:rsidRDefault="00515A83" w:rsidP="00EF2279">
      <w:pPr>
        <w:ind w:left="900"/>
        <w:rPr>
          <w:rFonts w:cs="Tahoma"/>
        </w:rPr>
      </w:pPr>
    </w:p>
    <w:p w14:paraId="7FBC0D78" w14:textId="77777777" w:rsidR="00532ABF" w:rsidRPr="00E00CCD" w:rsidRDefault="00532ABF" w:rsidP="00376D4B">
      <w:pPr>
        <w:ind w:left="720"/>
        <w:rPr>
          <w:rFonts w:cs="Tahoma"/>
        </w:rPr>
      </w:pPr>
      <w:r w:rsidRPr="00E00CCD">
        <w:rPr>
          <w:rFonts w:cs="Tahoma"/>
        </w:rPr>
        <w:t>Клиенты с действующим покрытием Software Assurance по своим лицензиям SBS 2008 Premium на 1</w:t>
      </w:r>
      <w:r w:rsidR="00A054FF">
        <w:rPr>
          <w:rFonts w:cs="Tahoma"/>
        </w:rPr>
        <w:t> </w:t>
      </w:r>
      <w:r w:rsidRPr="00E00CCD">
        <w:rPr>
          <w:rFonts w:cs="Tahoma"/>
        </w:rPr>
        <w:t>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00827CFE" w:rsidRPr="00E00CCD">
        <w:rPr>
          <w:rFonts w:cs="Tahoma"/>
        </w:rPr>
        <w:t xml:space="preserve"> </w:t>
      </w:r>
      <w:r w:rsidRPr="00E00CCD">
        <w:rPr>
          <w:rFonts w:cs="Tahoma"/>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r w:rsidR="00827CFE" w:rsidRPr="00E00CCD">
        <w:rPr>
          <w:rFonts w:cs="Tahoma"/>
        </w:rPr>
        <w:t xml:space="preserve"> </w:t>
      </w:r>
    </w:p>
    <w:p w14:paraId="7FBC0D79" w14:textId="77777777" w:rsidR="00532ABF" w:rsidRPr="00E00CCD" w:rsidRDefault="00532ABF" w:rsidP="00376D4B">
      <w:pPr>
        <w:ind w:left="720"/>
        <w:rPr>
          <w:rFonts w:cs="Tahoma"/>
        </w:rPr>
      </w:pPr>
    </w:p>
    <w:p w14:paraId="7FBC0D7A" w14:textId="77777777" w:rsidR="00532ABF" w:rsidRPr="00E00CCD" w:rsidRDefault="00532ABF" w:rsidP="00376D4B">
      <w:pPr>
        <w:ind w:left="720"/>
        <w:rPr>
          <w:rFonts w:cs="Tahoma"/>
        </w:rPr>
      </w:pPr>
      <w:r w:rsidRPr="00E00CCD">
        <w:rPr>
          <w:rFonts w:cs="Tahoma"/>
        </w:rPr>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827CFE" w:rsidRPr="00E00CCD">
        <w:rPr>
          <w:rFonts w:cs="Tahoma"/>
        </w:rPr>
        <w:t xml:space="preserve"> </w:t>
      </w:r>
      <w:r w:rsidRPr="00E00CCD">
        <w:rPr>
          <w:rFonts w:cs="Tahoma"/>
        </w:rPr>
        <w:t xml:space="preserve">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Software Assurance. </w:t>
      </w:r>
    </w:p>
    <w:p w14:paraId="7FBC0D7B" w14:textId="77777777" w:rsidR="00532ABF" w:rsidRPr="00E00CCD" w:rsidRDefault="00532ABF" w:rsidP="00376D4B">
      <w:pPr>
        <w:ind w:left="720"/>
        <w:rPr>
          <w:rFonts w:cs="Tahoma"/>
        </w:rPr>
      </w:pPr>
    </w:p>
    <w:p w14:paraId="7FBC0D7C" w14:textId="77777777" w:rsidR="00532ABF" w:rsidRPr="00E00CCD" w:rsidRDefault="00532ABF" w:rsidP="00376D4B">
      <w:pPr>
        <w:ind w:left="720"/>
        <w:rPr>
          <w:rFonts w:cs="Tahoma"/>
        </w:rPr>
      </w:pPr>
      <w:r w:rsidRPr="00E00CCD">
        <w:rPr>
          <w:rFonts w:cs="Tahoma"/>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827CFE" w:rsidRPr="00E00CCD">
        <w:rPr>
          <w:rFonts w:cs="Tahoma"/>
        </w:rPr>
        <w:t xml:space="preserve"> </w:t>
      </w:r>
      <w:r w:rsidRPr="00E00CCD">
        <w:rPr>
          <w:rFonts w:cs="Tahoma"/>
        </w:rPr>
        <w:t>Использование клиентом программного обеспечения в рамках данного предложения регулируется условиями его соглашения корпоративного лицензирования, правами на использование продуктов для SBS 2011 Standard и SBS 2011 Premium Add-on и данными условиями.</w:t>
      </w:r>
      <w:r w:rsidR="00827CFE" w:rsidRPr="00E00CCD">
        <w:rPr>
          <w:rFonts w:cs="Tahoma"/>
        </w:rPr>
        <w:t xml:space="preserve"> </w:t>
      </w:r>
      <w:r w:rsidRPr="00E00CCD">
        <w:rPr>
          <w:rFonts w:cs="Tahoma"/>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827CFE" w:rsidRPr="00E00CCD">
        <w:rPr>
          <w:rFonts w:cs="Tahoma"/>
        </w:rPr>
        <w:t xml:space="preserve"> </w:t>
      </w:r>
      <w:r w:rsidRPr="00E00CCD">
        <w:rPr>
          <w:rFonts w:cs="Tahoma"/>
        </w:rPr>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14:paraId="7FBC0D7D" w14:textId="77777777" w:rsidR="00296B89" w:rsidRPr="00E00CCD" w:rsidRDefault="00296B89" w:rsidP="00EF2279">
      <w:pPr>
        <w:ind w:left="900"/>
        <w:rPr>
          <w:rFonts w:cs="Tahoma"/>
        </w:rPr>
      </w:pPr>
    </w:p>
    <w:p w14:paraId="7FBC0D7E" w14:textId="77777777" w:rsidR="00586FCE" w:rsidRPr="00E00CCD" w:rsidRDefault="00586FCE" w:rsidP="00EF2279">
      <w:pPr>
        <w:ind w:left="900"/>
        <w:rPr>
          <w:rFonts w:cs="Tahoma"/>
        </w:rPr>
      </w:pPr>
    </w:p>
    <w:p w14:paraId="7FBC0D7F" w14:textId="77777777" w:rsidR="00296B89" w:rsidRPr="00E00CCD" w:rsidRDefault="000E260B" w:rsidP="00EF2279">
      <w:pPr>
        <w:pStyle w:val="Heading3"/>
        <w:rPr>
          <w:rFonts w:ascii="Tahoma" w:hAnsi="Tahoma" w:cs="Tahoma"/>
        </w:rPr>
      </w:pPr>
      <w:bookmarkStart w:id="1603" w:name="_119_Windows_Small"/>
      <w:bookmarkStart w:id="1604" w:name="_111_Windows_Small"/>
      <w:bookmarkStart w:id="1605" w:name="_Toc336338377"/>
      <w:bookmarkStart w:id="1606" w:name="_Toc348438730"/>
      <w:bookmarkStart w:id="1607" w:name="Srv_117WinSmallBizSVR2011Addon"/>
      <w:bookmarkStart w:id="1608" w:name="Srv_121WinSmallBizSVR2011Addon"/>
      <w:bookmarkEnd w:id="1603"/>
      <w:bookmarkEnd w:id="1604"/>
      <w:r w:rsidRPr="00E00CCD">
        <w:rPr>
          <w:rFonts w:ascii="Tahoma" w:hAnsi="Tahoma" w:cs="Tahoma"/>
          <w:caps/>
          <w:color w:val="FF6D09"/>
          <w:sz w:val="22"/>
          <w:vertAlign w:val="superscript"/>
        </w:rPr>
        <w:t>111</w:t>
      </w:r>
      <w:r w:rsidRPr="00E00CCD">
        <w:rPr>
          <w:rFonts w:ascii="Tahoma" w:hAnsi="Tahoma" w:cs="Tahoma"/>
          <w:color w:val="FF6D09"/>
          <w:sz w:val="22"/>
        </w:rPr>
        <w:t xml:space="preserve"> Windows Small Business Server (SBS) 2011 Standard</w:t>
      </w:r>
      <w:bookmarkEnd w:id="1605"/>
      <w:bookmarkEnd w:id="1606"/>
    </w:p>
    <w:bookmarkEnd w:id="1607"/>
    <w:bookmarkEnd w:id="1608"/>
    <w:p w14:paraId="7FBC0D80" w14:textId="77777777" w:rsidR="00296B89" w:rsidRPr="00E00CCD" w:rsidRDefault="00296B89" w:rsidP="00CE7FAD">
      <w:pPr>
        <w:ind w:left="900"/>
        <w:rPr>
          <w:rFonts w:cs="Tahoma"/>
        </w:rPr>
      </w:pPr>
    </w:p>
    <w:p w14:paraId="7FBC0D81" w14:textId="77777777" w:rsidR="00CE7FAD" w:rsidRPr="00E00CCD" w:rsidRDefault="00836655" w:rsidP="00CE7FAD">
      <w:pPr>
        <w:spacing w:after="60"/>
        <w:ind w:left="720"/>
        <w:rPr>
          <w:rFonts w:cs="Tahoma"/>
        </w:rPr>
      </w:pPr>
      <w:r w:rsidRPr="00E00CCD">
        <w:rPr>
          <w:rFonts w:cs="Tahoma"/>
          <w:b/>
          <w:color w:val="000000"/>
        </w:rPr>
        <w:t>Предоставление лицензий в связи с окончанием жизненного цикла SBS 2011 Standard</w:t>
      </w:r>
    </w:p>
    <w:p w14:paraId="7FBC0D82" w14:textId="77777777" w:rsidR="00A5457C" w:rsidRPr="00B4592C" w:rsidRDefault="00A5457C" w:rsidP="00A5457C">
      <w:pPr>
        <w:ind w:left="720"/>
        <w:rPr>
          <w:rFonts w:cs="Tahoma"/>
          <w:spacing w:val="-2"/>
        </w:rPr>
      </w:pPr>
      <w:r w:rsidRPr="00B4592C">
        <w:rPr>
          <w:rFonts w:cs="Tahoma"/>
          <w:color w:val="000000"/>
          <w:spacing w:val="-2"/>
        </w:rPr>
        <w:t xml:space="preserve">SBS 2011 Standard будет последней версией SBS Standard. Клиенты Программы корпоративного лицензирования с Software Assurance для лицензий SBS 2011 Standard («Соответствующие лицензии») получат право на обновление до программного обеспечения Windows Server Standard и Exchange Server Standard и его </w:t>
      </w:r>
      <w:r w:rsidRPr="00B4592C">
        <w:rPr>
          <w:rFonts w:eastAsia="Calibri" w:cs="Tahoma"/>
          <w:spacing w:val="-2"/>
          <w:szCs w:val="18"/>
        </w:rPr>
        <w:t xml:space="preserve">использование вместо SBS 2011. Чтобы стимулировать такое использование, клиент получит право для каждой имеющейся у него Соответствующей лицензии получить по </w:t>
      </w:r>
      <w:r>
        <w:rPr>
          <w:rFonts w:eastAsia="Calibri" w:cs="Tahoma"/>
          <w:spacing w:val="-2"/>
          <w:szCs w:val="18"/>
          <w:lang w:val="ru-RU"/>
        </w:rPr>
        <w:t>две</w:t>
      </w:r>
      <w:r w:rsidRPr="00B4592C">
        <w:rPr>
          <w:rFonts w:eastAsia="Calibri" w:cs="Tahoma"/>
          <w:spacing w:val="-2"/>
          <w:szCs w:val="18"/>
        </w:rPr>
        <w:t xml:space="preserve"> лицензии на Windows Server Standard и </w:t>
      </w:r>
      <w:r>
        <w:rPr>
          <w:rFonts w:eastAsia="Calibri" w:cs="Tahoma"/>
          <w:spacing w:val="-2"/>
          <w:szCs w:val="18"/>
          <w:lang w:val="ru-RU"/>
        </w:rPr>
        <w:t xml:space="preserve">по одной лицензии </w:t>
      </w:r>
      <w:r w:rsidRPr="00B4592C">
        <w:rPr>
          <w:rFonts w:eastAsia="Calibri" w:cs="Tahoma"/>
          <w:spacing w:val="-2"/>
          <w:szCs w:val="18"/>
        </w:rPr>
        <w:t xml:space="preserve">на Exchange Server 2010 Standard, как показано в таблице ниже. </w:t>
      </w:r>
    </w:p>
    <w:p w14:paraId="7FBC0D83" w14:textId="77777777" w:rsidR="00CE7FAD" w:rsidRPr="00E00CCD" w:rsidRDefault="00CE7FAD" w:rsidP="00CE7FAD">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0CCD" w14:paraId="7FBC0D86" w14:textId="77777777" w:rsidTr="00A5457C">
        <w:tc>
          <w:tcPr>
            <w:tcW w:w="3960" w:type="dxa"/>
            <w:tcBorders>
              <w:top w:val="single" w:sz="4" w:space="0" w:color="auto"/>
              <w:left w:val="single" w:sz="4" w:space="0" w:color="auto"/>
              <w:bottom w:val="single" w:sz="4" w:space="0" w:color="auto"/>
              <w:right w:val="single" w:sz="4" w:space="0" w:color="auto"/>
            </w:tcBorders>
            <w:shd w:val="clear" w:color="auto" w:fill="F4B083"/>
            <w:hideMark/>
          </w:tcPr>
          <w:p w14:paraId="7FBC0D84" w14:textId="77777777" w:rsidR="00836655" w:rsidRPr="00E00CCD" w:rsidRDefault="00836655" w:rsidP="000A5032">
            <w:pPr>
              <w:spacing w:after="200" w:line="276" w:lineRule="auto"/>
              <w:rPr>
                <w:rFonts w:eastAsia="Calibri" w:cs="Tahoma"/>
                <w:szCs w:val="18"/>
              </w:rPr>
            </w:pPr>
            <w:r w:rsidRPr="00E00CCD">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hideMark/>
          </w:tcPr>
          <w:p w14:paraId="7FBC0D85" w14:textId="77777777" w:rsidR="00836655" w:rsidRPr="00E00CCD" w:rsidRDefault="00836655" w:rsidP="000A5032">
            <w:pPr>
              <w:spacing w:after="200" w:line="276" w:lineRule="auto"/>
              <w:rPr>
                <w:rFonts w:eastAsia="Calibri" w:cs="Tahoma"/>
                <w:szCs w:val="18"/>
              </w:rPr>
            </w:pPr>
            <w:r w:rsidRPr="00E00CCD">
              <w:rPr>
                <w:rFonts w:cs="Tahoma"/>
                <w:b/>
                <w:color w:val="000000"/>
              </w:rPr>
              <w:t>Предоставление лицензии</w:t>
            </w:r>
          </w:p>
        </w:tc>
      </w:tr>
      <w:tr w:rsidR="00A5457C" w:rsidRPr="00E00CCD" w14:paraId="7FBC0D8A" w14:textId="77777777" w:rsidTr="00A5457C">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87" w14:textId="77777777" w:rsidR="00A5457C" w:rsidRPr="00E00CCD" w:rsidRDefault="00A5457C" w:rsidP="009834E0">
            <w:pPr>
              <w:spacing w:line="276" w:lineRule="auto"/>
              <w:rPr>
                <w:rFonts w:eastAsia="Calibri" w:cs="Tahoma"/>
                <w:szCs w:val="18"/>
              </w:rPr>
            </w:pPr>
            <w:r w:rsidRPr="00E00CCD">
              <w:rPr>
                <w:rFonts w:eastAsia="Calibri" w:cs="Tahoma"/>
                <w:szCs w:val="18"/>
              </w:rPr>
              <w:t>SBS 2011 Standard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88" w14:textId="77777777" w:rsidR="00A5457C" w:rsidRPr="00A5457C" w:rsidRDefault="00A5457C" w:rsidP="00A5457C">
            <w:pPr>
              <w:keepNext/>
              <w:spacing w:line="276" w:lineRule="auto"/>
              <w:rPr>
                <w:rFonts w:eastAsia="Calibri" w:cs="Tahoma"/>
                <w:szCs w:val="18"/>
              </w:rPr>
            </w:pPr>
            <w:r w:rsidRPr="00A5457C">
              <w:rPr>
                <w:rFonts w:eastAsia="Calibri" w:cs="Tahoma"/>
                <w:szCs w:val="18"/>
              </w:rPr>
              <w:t xml:space="preserve">Две лицензии для </w:t>
            </w:r>
            <w:r w:rsidRPr="00E00CCD">
              <w:rPr>
                <w:rFonts w:eastAsia="Calibri" w:cs="Tahoma"/>
                <w:szCs w:val="18"/>
              </w:rPr>
              <w:t>Windows Server 2008 R2</w:t>
            </w:r>
            <w:r w:rsidRPr="00A5457C">
              <w:rPr>
                <w:rFonts w:eastAsia="Calibri" w:cs="Tahoma"/>
                <w:szCs w:val="18"/>
              </w:rPr>
              <w:t xml:space="preserve"> </w:t>
            </w:r>
            <w:r w:rsidRPr="00E00CCD">
              <w:rPr>
                <w:rFonts w:eastAsia="Calibri" w:cs="Tahoma"/>
                <w:szCs w:val="18"/>
              </w:rPr>
              <w:t>с Software Assurance</w:t>
            </w:r>
          </w:p>
          <w:p w14:paraId="7FBC0D89" w14:textId="77777777" w:rsidR="00A5457C" w:rsidRPr="00A5457C" w:rsidRDefault="00A5457C" w:rsidP="00A5457C">
            <w:pPr>
              <w:keepNext/>
              <w:spacing w:line="276" w:lineRule="auto"/>
              <w:rPr>
                <w:rFonts w:eastAsia="Calibri" w:cs="Tahoma"/>
                <w:szCs w:val="18"/>
              </w:rPr>
            </w:pPr>
            <w:r w:rsidRPr="00A5457C">
              <w:rPr>
                <w:rFonts w:eastAsia="Calibri" w:cs="Tahoma"/>
                <w:szCs w:val="18"/>
              </w:rPr>
              <w:t xml:space="preserve">Одна лицензия для </w:t>
            </w:r>
            <w:r w:rsidRPr="00E00CCD">
              <w:rPr>
                <w:rFonts w:eastAsia="Calibri" w:cs="Tahoma"/>
                <w:szCs w:val="18"/>
              </w:rPr>
              <w:t>Exchange Server 2010 Standard</w:t>
            </w:r>
            <w:r w:rsidRPr="00A5457C">
              <w:rPr>
                <w:rFonts w:eastAsia="Calibri" w:cs="Tahoma"/>
                <w:szCs w:val="18"/>
              </w:rPr>
              <w:t xml:space="preserve"> с </w:t>
            </w:r>
            <w:r>
              <w:rPr>
                <w:rFonts w:eastAsia="Calibri" w:cs="Tahoma"/>
                <w:szCs w:val="18"/>
              </w:rPr>
              <w:t>Software Assurance</w:t>
            </w:r>
          </w:p>
        </w:tc>
      </w:tr>
      <w:tr w:rsidR="00A5457C" w:rsidRPr="00E00CCD" w14:paraId="7FBC0D8D" w14:textId="77777777" w:rsidTr="00A5457C">
        <w:tc>
          <w:tcPr>
            <w:tcW w:w="3960" w:type="dxa"/>
            <w:tcBorders>
              <w:top w:val="single" w:sz="4" w:space="0" w:color="auto"/>
              <w:left w:val="single" w:sz="4" w:space="0" w:color="auto"/>
              <w:bottom w:val="single" w:sz="4" w:space="0" w:color="auto"/>
              <w:right w:val="single" w:sz="4" w:space="0" w:color="auto"/>
            </w:tcBorders>
            <w:shd w:val="clear" w:color="auto" w:fill="F4B083"/>
            <w:hideMark/>
          </w:tcPr>
          <w:p w14:paraId="7FBC0D8B" w14:textId="77777777" w:rsidR="00A5457C" w:rsidRPr="00A5457C" w:rsidRDefault="00A5457C" w:rsidP="00A5457C">
            <w:pPr>
              <w:spacing w:after="200" w:line="276" w:lineRule="auto"/>
              <w:rPr>
                <w:rFonts w:cs="Tahoma"/>
                <w:b/>
                <w:color w:val="000000"/>
              </w:rPr>
            </w:pPr>
            <w:r w:rsidRPr="00A5457C">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hideMark/>
          </w:tcPr>
          <w:p w14:paraId="7FBC0D8C" w14:textId="77777777" w:rsidR="00A5457C" w:rsidRPr="00A5457C" w:rsidRDefault="00A5457C" w:rsidP="00A5457C">
            <w:pPr>
              <w:spacing w:after="200" w:line="276" w:lineRule="auto"/>
              <w:rPr>
                <w:rFonts w:cs="Tahoma"/>
                <w:b/>
                <w:color w:val="000000"/>
              </w:rPr>
            </w:pPr>
            <w:r w:rsidRPr="00A5457C">
              <w:rPr>
                <w:rFonts w:cs="Tahoma"/>
                <w:b/>
                <w:color w:val="000000"/>
              </w:rPr>
              <w:t>Предоставление лицензии</w:t>
            </w:r>
          </w:p>
        </w:tc>
      </w:tr>
      <w:tr w:rsidR="00A5457C" w:rsidRPr="00E00CCD" w14:paraId="7FBC0D91" w14:textId="77777777" w:rsidTr="00E35CB6">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8E" w14:textId="77777777" w:rsidR="00A5457C" w:rsidRPr="00E00CCD" w:rsidRDefault="00A5457C" w:rsidP="009834E0">
            <w:pPr>
              <w:spacing w:line="276" w:lineRule="auto"/>
              <w:rPr>
                <w:rFonts w:eastAsia="Calibri" w:cs="Tahoma"/>
                <w:szCs w:val="18"/>
              </w:rPr>
            </w:pPr>
            <w:r w:rsidRPr="00E00CCD">
              <w:rPr>
                <w:rFonts w:eastAsia="Calibri" w:cs="Tahoma"/>
                <w:szCs w:val="18"/>
              </w:rPr>
              <w:t>SBS 2011 Standard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8F" w14:textId="77777777" w:rsidR="00A5457C" w:rsidRPr="009834E0" w:rsidRDefault="00A5457C" w:rsidP="00A5457C">
            <w:pPr>
              <w:keepNext/>
              <w:spacing w:line="276" w:lineRule="auto"/>
              <w:rPr>
                <w:rFonts w:cs="Tahoma"/>
                <w:lang w:val="ru-RU"/>
              </w:rPr>
            </w:pPr>
            <w:r>
              <w:rPr>
                <w:rFonts w:eastAsia="Calibri" w:cs="Tahoma"/>
                <w:szCs w:val="18"/>
                <w:lang w:val="ru-RU"/>
              </w:rPr>
              <w:t xml:space="preserve">Две лицензии для </w:t>
            </w:r>
            <w:r w:rsidRPr="00E00CCD">
              <w:rPr>
                <w:rFonts w:eastAsia="Calibri" w:cs="Tahoma"/>
                <w:szCs w:val="18"/>
              </w:rPr>
              <w:t>Windows Server 2012 с Software Assurance</w:t>
            </w:r>
          </w:p>
          <w:p w14:paraId="7FBC0D90" w14:textId="77777777" w:rsidR="00A5457C" w:rsidRPr="00E00CCD" w:rsidRDefault="00A5457C" w:rsidP="009834E0">
            <w:pPr>
              <w:spacing w:line="276" w:lineRule="auto"/>
              <w:rPr>
                <w:rFonts w:eastAsia="Calibri" w:cs="Tahoma"/>
                <w:szCs w:val="18"/>
              </w:rPr>
            </w:pPr>
            <w:r>
              <w:rPr>
                <w:rFonts w:eastAsia="Calibri" w:cs="Tahoma"/>
                <w:szCs w:val="18"/>
                <w:lang w:val="ru-RU"/>
              </w:rPr>
              <w:t xml:space="preserve">Одна лицензия для </w:t>
            </w:r>
            <w:r w:rsidRPr="00E00CCD">
              <w:rPr>
                <w:rFonts w:eastAsia="Calibri" w:cs="Tahoma"/>
                <w:szCs w:val="18"/>
              </w:rPr>
              <w:t>Exchange Server 2010 Standard с Software Assurance</w:t>
            </w:r>
          </w:p>
        </w:tc>
      </w:tr>
    </w:tbl>
    <w:p w14:paraId="7FBC0D92" w14:textId="77777777" w:rsidR="00A5457C" w:rsidRPr="00B4592C" w:rsidRDefault="00A5457C" w:rsidP="00A5457C">
      <w:pPr>
        <w:ind w:left="720"/>
        <w:rPr>
          <w:rFonts w:cs="Tahoma"/>
          <w:szCs w:val="18"/>
        </w:rPr>
      </w:pPr>
      <w:r w:rsidRPr="00B4592C">
        <w:rPr>
          <w:rFonts w:eastAsia="Calibri" w:cs="Tahoma"/>
          <w:szCs w:val="18"/>
        </w:rPr>
        <w:t>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w:t>
      </w:r>
      <w:r>
        <w:t> </w:t>
      </w:r>
      <w:r w:rsidRPr="00B4592C">
        <w:rPr>
          <w:rFonts w:eastAsia="Calibri" w:cs="Tahoma"/>
          <w:szCs w:val="18"/>
        </w:rPr>
        <w:t>Software Assurance для Соответствующих лицензий имеют возможность до 31 декабря 2012 г. возобновить действие Software Assurance для лицензий Windows</w:t>
      </w:r>
      <w:r>
        <w:rPr>
          <w:rFonts w:eastAsia="Calibri" w:cs="Tahoma"/>
          <w:szCs w:val="18"/>
        </w:rPr>
        <w:t> </w:t>
      </w:r>
      <w:r w:rsidRPr="00B4592C">
        <w:rPr>
          <w:rFonts w:eastAsia="Calibri" w:cs="Tahoma"/>
          <w:szCs w:val="18"/>
        </w:rPr>
        <w:t xml:space="preserve">Server и Exchange Server, предоставленных в рамках этого предложения. </w:t>
      </w:r>
    </w:p>
    <w:p w14:paraId="7FBC0D93" w14:textId="77777777" w:rsidR="00CE7FAD" w:rsidRPr="00B4592C" w:rsidRDefault="00CE7FAD" w:rsidP="00CE7FAD">
      <w:pPr>
        <w:pStyle w:val="ListParagraph"/>
        <w:contextualSpacing w:val="0"/>
        <w:rPr>
          <w:rFonts w:ascii="Tahoma" w:hAnsi="Tahoma" w:cs="Tahoma"/>
          <w:sz w:val="18"/>
          <w:szCs w:val="18"/>
        </w:rPr>
      </w:pPr>
    </w:p>
    <w:p w14:paraId="7FBC0D94" w14:textId="77777777" w:rsidR="00836655" w:rsidRPr="00B4592C" w:rsidRDefault="00836655" w:rsidP="00CE7FAD">
      <w:pPr>
        <w:pStyle w:val="ListParagraph"/>
        <w:contextualSpacing w:val="0"/>
        <w:rPr>
          <w:rFonts w:ascii="Tahoma" w:hAnsi="Tahoma" w:cs="Tahoma"/>
          <w:sz w:val="18"/>
          <w:szCs w:val="18"/>
        </w:rPr>
      </w:pPr>
      <w:r w:rsidRPr="00B4592C">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95" w14:textId="77777777" w:rsidR="00CE7FAD" w:rsidRPr="00B4592C" w:rsidRDefault="00CE7FAD" w:rsidP="00CE7FAD">
      <w:pPr>
        <w:pStyle w:val="ListParagraph"/>
        <w:contextualSpacing w:val="0"/>
        <w:rPr>
          <w:rFonts w:ascii="Tahoma" w:hAnsi="Tahoma" w:cs="Tahoma"/>
          <w:sz w:val="18"/>
          <w:szCs w:val="18"/>
        </w:rPr>
      </w:pPr>
    </w:p>
    <w:p w14:paraId="7FBC0D96" w14:textId="77777777" w:rsidR="00836655" w:rsidRPr="00B4592C" w:rsidRDefault="00836655" w:rsidP="00CE7FAD">
      <w:pPr>
        <w:pStyle w:val="ListParagraph"/>
        <w:contextualSpacing w:val="0"/>
        <w:rPr>
          <w:rFonts w:ascii="Tahoma" w:hAnsi="Tahoma" w:cs="Tahoma"/>
          <w:sz w:val="18"/>
          <w:szCs w:val="18"/>
        </w:rPr>
      </w:pPr>
      <w:r w:rsidRPr="00B4592C">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Standard или:</w:t>
      </w:r>
    </w:p>
    <w:p w14:paraId="7FBC0D97" w14:textId="77777777" w:rsidR="00CE7FAD" w:rsidRPr="00B4592C" w:rsidRDefault="00CE7FAD" w:rsidP="00CE7FAD">
      <w:pPr>
        <w:pStyle w:val="ListParagraph"/>
        <w:contextualSpacing w:val="0"/>
        <w:rPr>
          <w:rFonts w:ascii="Tahoma" w:hAnsi="Tahoma" w:cs="Tahoma"/>
          <w:sz w:val="18"/>
          <w:szCs w:val="18"/>
        </w:rPr>
      </w:pPr>
    </w:p>
    <w:p w14:paraId="7FBC0D98" w14:textId="77777777" w:rsidR="00A5457C" w:rsidRPr="00B4592C" w:rsidRDefault="00A5457C" w:rsidP="00A5457C">
      <w:pPr>
        <w:pStyle w:val="ListParagraph"/>
        <w:numPr>
          <w:ilvl w:val="1"/>
          <w:numId w:val="123"/>
        </w:numPr>
        <w:tabs>
          <w:tab w:val="clear" w:pos="1440"/>
        </w:tabs>
        <w:contextualSpacing w:val="0"/>
        <w:rPr>
          <w:rFonts w:ascii="Tahoma" w:hAnsi="Tahoma" w:cs="Tahoma"/>
          <w:sz w:val="18"/>
          <w:szCs w:val="18"/>
        </w:rPr>
      </w:pPr>
      <w:r w:rsidRPr="00B4592C">
        <w:rPr>
          <w:rFonts w:ascii="Tahoma" w:eastAsia="Calibri" w:hAnsi="Tahoma" w:cs="Tahoma"/>
          <w:sz w:val="18"/>
          <w:szCs w:val="18"/>
        </w:rPr>
        <w:t xml:space="preserve">По </w:t>
      </w:r>
      <w:r>
        <w:rPr>
          <w:rFonts w:ascii="Tahoma" w:eastAsia="Calibri" w:hAnsi="Tahoma" w:cs="Tahoma"/>
          <w:sz w:val="18"/>
          <w:szCs w:val="18"/>
          <w:lang w:val="ru-RU"/>
        </w:rPr>
        <w:t>две</w:t>
      </w:r>
      <w:r w:rsidRPr="00B4592C">
        <w:rPr>
          <w:rFonts w:ascii="Tahoma" w:eastAsia="Calibri" w:hAnsi="Tahoma" w:cs="Tahoma"/>
          <w:sz w:val="18"/>
          <w:szCs w:val="18"/>
        </w:rPr>
        <w:t xml:space="preserve"> лицензии для Windows Server 2012 Standard и </w:t>
      </w:r>
      <w:r>
        <w:rPr>
          <w:rFonts w:ascii="Tahoma" w:eastAsia="Calibri" w:hAnsi="Tahoma" w:cs="Tahoma"/>
          <w:sz w:val="18"/>
          <w:szCs w:val="18"/>
          <w:lang w:val="ru-RU"/>
        </w:rPr>
        <w:t xml:space="preserve">по одной лицензии для </w:t>
      </w:r>
      <w:r w:rsidRPr="00B4592C">
        <w:rPr>
          <w:rFonts w:ascii="Tahoma" w:eastAsia="Calibri" w:hAnsi="Tahoma" w:cs="Tahoma"/>
          <w:sz w:val="18"/>
          <w:szCs w:val="18"/>
        </w:rPr>
        <w:t>Exchange Server 2010 Standard для соглашений, истекающих 1 августа 2012 г. или</w:t>
      </w:r>
    </w:p>
    <w:p w14:paraId="7FBC0D99" w14:textId="77777777" w:rsidR="00A5457C" w:rsidRPr="00A5457C" w:rsidRDefault="00A5457C" w:rsidP="00A5457C">
      <w:pPr>
        <w:pStyle w:val="ListParagraph"/>
        <w:numPr>
          <w:ilvl w:val="1"/>
          <w:numId w:val="123"/>
        </w:numPr>
        <w:tabs>
          <w:tab w:val="clear" w:pos="1440"/>
        </w:tabs>
        <w:contextualSpacing w:val="0"/>
        <w:rPr>
          <w:rFonts w:ascii="Tahoma" w:hAnsi="Tahoma" w:cs="Tahoma"/>
          <w:sz w:val="18"/>
          <w:szCs w:val="18"/>
        </w:rPr>
      </w:pPr>
      <w:r w:rsidRPr="00B4592C">
        <w:rPr>
          <w:rFonts w:ascii="Tahoma" w:eastAsia="Calibri" w:hAnsi="Tahoma" w:cs="Tahoma"/>
          <w:sz w:val="18"/>
          <w:szCs w:val="18"/>
        </w:rPr>
        <w:t xml:space="preserve">по </w:t>
      </w:r>
      <w:r>
        <w:rPr>
          <w:rFonts w:ascii="Tahoma" w:eastAsia="Calibri" w:hAnsi="Tahoma" w:cs="Tahoma"/>
          <w:sz w:val="18"/>
          <w:szCs w:val="18"/>
          <w:lang w:val="ru-RU"/>
        </w:rPr>
        <w:t>две</w:t>
      </w:r>
      <w:r w:rsidRPr="00B4592C">
        <w:rPr>
          <w:rFonts w:ascii="Tahoma" w:eastAsia="Calibri" w:hAnsi="Tahoma" w:cs="Tahoma"/>
          <w:sz w:val="18"/>
          <w:szCs w:val="18"/>
        </w:rPr>
        <w:t xml:space="preserve"> лицензии для Windows Server 2008 R2 Standard и </w:t>
      </w:r>
      <w:r>
        <w:rPr>
          <w:rFonts w:ascii="Tahoma" w:eastAsia="Calibri" w:hAnsi="Tahoma" w:cs="Tahoma"/>
          <w:sz w:val="18"/>
          <w:szCs w:val="18"/>
          <w:lang w:val="ru-RU"/>
        </w:rPr>
        <w:t xml:space="preserve">по одной лицензии для </w:t>
      </w:r>
      <w:r w:rsidRPr="00B4592C">
        <w:rPr>
          <w:rFonts w:ascii="Tahoma" w:eastAsia="Calibri" w:hAnsi="Tahoma" w:cs="Tahoma"/>
          <w:sz w:val="18"/>
          <w:szCs w:val="18"/>
        </w:rPr>
        <w:t>Exchange Server 2010 Standard для соглашений, истекающих в июле 2012 г.</w:t>
      </w:r>
    </w:p>
    <w:p w14:paraId="7FBC0D9A" w14:textId="77777777" w:rsidR="00A5457C" w:rsidRPr="00A5457C" w:rsidRDefault="00A5457C" w:rsidP="00A5457C">
      <w:pPr>
        <w:pStyle w:val="ListParagraph"/>
        <w:contextualSpacing w:val="0"/>
        <w:rPr>
          <w:rFonts w:ascii="Tahoma" w:hAnsi="Tahoma" w:cs="Tahoma"/>
          <w:sz w:val="18"/>
          <w:szCs w:val="18"/>
        </w:rPr>
      </w:pPr>
    </w:p>
    <w:p w14:paraId="7FBC0D9B" w14:textId="77777777" w:rsidR="00836655" w:rsidRPr="00B4592C" w:rsidRDefault="00836655" w:rsidP="00CE7FAD">
      <w:pPr>
        <w:ind w:left="720"/>
        <w:rPr>
          <w:rFonts w:cs="Tahoma"/>
          <w:szCs w:val="18"/>
        </w:rPr>
      </w:pPr>
      <w:r w:rsidRPr="00B4592C">
        <w:rPr>
          <w:rFonts w:eastAsia="Calibri" w:cs="Tahoma"/>
          <w:szCs w:val="18"/>
        </w:rPr>
        <w:t>При обновлении до Windows Server 2012 Standard и Exchange Server 2010 Standard в рамках данной программы существующие Соответствующие лицензии клиента на 2010 SBS Standard больше не будут действительными.</w:t>
      </w:r>
    </w:p>
    <w:p w14:paraId="7FBC0D9C" w14:textId="77777777" w:rsidR="00CE7FAD" w:rsidRPr="00B4592C" w:rsidRDefault="00CE7FAD" w:rsidP="00CE7FAD">
      <w:pPr>
        <w:ind w:left="720"/>
        <w:rPr>
          <w:rFonts w:cs="Tahoma"/>
          <w:szCs w:val="18"/>
        </w:rPr>
      </w:pPr>
    </w:p>
    <w:p w14:paraId="7FBC0D9D" w14:textId="77777777" w:rsidR="00836655" w:rsidRPr="00B4592C" w:rsidRDefault="00836655" w:rsidP="00CE7FAD">
      <w:pPr>
        <w:ind w:left="720"/>
        <w:rPr>
          <w:rFonts w:cs="Tahoma"/>
          <w:szCs w:val="18"/>
        </w:rPr>
      </w:pPr>
      <w:r w:rsidRPr="00B4592C">
        <w:rPr>
          <w:rFonts w:cs="Tahoma"/>
          <w:color w:val="000000"/>
          <w:szCs w:val="18"/>
        </w:rPr>
        <w:t xml:space="preserve">Для целей последующего предоставления </w:t>
      </w:r>
      <w:r w:rsidRPr="00B4592C">
        <w:rPr>
          <w:rFonts w:cs="Tahoma"/>
          <w:bCs/>
          <w:color w:val="000000"/>
          <w:szCs w:val="18"/>
        </w:rPr>
        <w:t>лицензии SBS 2011 Standard,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7FBC0D9E" w14:textId="77777777" w:rsidR="00D16723" w:rsidRPr="00E00CCD" w:rsidRDefault="00D16723" w:rsidP="00CE7FAD">
      <w:pPr>
        <w:ind w:left="720"/>
        <w:rPr>
          <w:rFonts w:cs="Tahoma"/>
        </w:rPr>
      </w:pPr>
    </w:p>
    <w:p w14:paraId="7FBC0D9F" w14:textId="77777777" w:rsidR="00D16723" w:rsidRPr="00E00CCD" w:rsidRDefault="00D16723">
      <w:pPr>
        <w:rPr>
          <w:rFonts w:cs="Tahoma"/>
        </w:rPr>
      </w:pPr>
      <w:bookmarkStart w:id="1609" w:name="_100_SBS_2008"/>
      <w:bookmarkStart w:id="1610" w:name="_101_SBS_2008"/>
      <w:bookmarkStart w:id="1611" w:name="_105_SBS_2008"/>
      <w:bookmarkStart w:id="1612" w:name="_125_Windows_Web"/>
      <w:bookmarkEnd w:id="1609"/>
      <w:bookmarkEnd w:id="1610"/>
      <w:bookmarkEnd w:id="1611"/>
      <w:bookmarkEnd w:id="1612"/>
    </w:p>
    <w:p w14:paraId="7FBC0DA0" w14:textId="77777777" w:rsidR="00E06578" w:rsidRPr="00E00CCD" w:rsidRDefault="000E260B" w:rsidP="00EF2279">
      <w:pPr>
        <w:pStyle w:val="Heading2"/>
        <w:ind w:left="0"/>
        <w:rPr>
          <w:rFonts w:ascii="Tahoma" w:hAnsi="Tahoma" w:cs="Tahoma"/>
        </w:rPr>
      </w:pPr>
      <w:bookmarkStart w:id="1613" w:name="_122_Windows_Small"/>
      <w:bookmarkStart w:id="1614" w:name="_120_Windows_Small"/>
      <w:bookmarkStart w:id="1615" w:name="_110_Windows_Small"/>
      <w:bookmarkStart w:id="1616" w:name="_Toc336338378"/>
      <w:bookmarkStart w:id="1617" w:name="_Toc348438731"/>
      <w:bookmarkEnd w:id="1613"/>
      <w:bookmarkEnd w:id="1614"/>
      <w:bookmarkEnd w:id="1615"/>
      <w:r w:rsidRPr="00E00CCD">
        <w:rPr>
          <w:rFonts w:ascii="Tahoma" w:hAnsi="Tahoma" w:cs="Tahoma"/>
          <w:caps/>
          <w:color w:val="EE6000"/>
          <w:sz w:val="22"/>
          <w:szCs w:val="18"/>
          <w:vertAlign w:val="superscript"/>
        </w:rPr>
        <w:t>112</w:t>
      </w:r>
      <w:r w:rsidRPr="00E00CCD">
        <w:rPr>
          <w:rFonts w:ascii="Tahoma" w:hAnsi="Tahoma" w:cs="Tahoma"/>
          <w:color w:val="EE6000"/>
          <w:sz w:val="22"/>
          <w:szCs w:val="18"/>
        </w:rPr>
        <w:t xml:space="preserve"> </w:t>
      </w:r>
      <w:r w:rsidRPr="00E00CCD">
        <w:rPr>
          <w:rFonts w:ascii="Tahoma" w:hAnsi="Tahoma" w:cs="Tahoma"/>
          <w:color w:val="F8701C"/>
          <w:sz w:val="22"/>
          <w:szCs w:val="22"/>
        </w:rPr>
        <w:t>Windows Small Business Server (SBS) 2011 CAL Suite</w:t>
      </w:r>
      <w:bookmarkEnd w:id="1616"/>
      <w:bookmarkEnd w:id="1617"/>
    </w:p>
    <w:p w14:paraId="7FBC0DA1" w14:textId="77777777" w:rsidR="00E06578" w:rsidRPr="00E00CCD" w:rsidRDefault="00E06578" w:rsidP="000F0F4D">
      <w:pPr>
        <w:ind w:left="900"/>
        <w:rPr>
          <w:rFonts w:cs="Tahoma"/>
        </w:rPr>
      </w:pPr>
    </w:p>
    <w:p w14:paraId="7FBC0DA2" w14:textId="77777777" w:rsidR="000F0F4D" w:rsidRPr="00E00CCD" w:rsidRDefault="00836655" w:rsidP="000F0F4D">
      <w:pPr>
        <w:spacing w:after="60"/>
        <w:ind w:left="720"/>
        <w:rPr>
          <w:rFonts w:cs="Tahoma"/>
        </w:rPr>
      </w:pPr>
      <w:r w:rsidRPr="00E00CCD">
        <w:rPr>
          <w:rFonts w:cs="Tahoma"/>
          <w:b/>
          <w:color w:val="000000"/>
        </w:rPr>
        <w:t>Предоставление лицензий в связи с окончанием жизненного цикла SBS 2011 CAL Suite</w:t>
      </w:r>
    </w:p>
    <w:p w14:paraId="7FBC0DA3" w14:textId="77777777" w:rsidR="00836655" w:rsidRPr="00E00CCD" w:rsidRDefault="00836655" w:rsidP="00B4592C">
      <w:pPr>
        <w:ind w:left="720"/>
        <w:rPr>
          <w:rFonts w:cs="Tahoma"/>
        </w:rPr>
      </w:pPr>
      <w:r w:rsidRPr="00E00CCD">
        <w:rPr>
          <w:rFonts w:cs="Tahoma"/>
        </w:rPr>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w:t>
      </w:r>
      <w:r w:rsidR="00B4592C">
        <w:rPr>
          <w:rFonts w:cs="Tahoma"/>
        </w:rPr>
        <w:t> </w:t>
      </w:r>
      <w:r w:rsidRPr="00E00CCD">
        <w:rPr>
          <w:rFonts w:cs="Tahoma"/>
        </w:rPr>
        <w:t>Server 2010 Standard.</w:t>
      </w:r>
      <w:r w:rsidR="00827CFE" w:rsidRPr="00E00CCD">
        <w:rPr>
          <w:rFonts w:cs="Tahoma"/>
        </w:rPr>
        <w:t xml:space="preserve"> </w:t>
      </w:r>
      <w:r w:rsidRPr="00E00CCD">
        <w:rPr>
          <w:rFonts w:eastAsia="Calibri" w:cs="Tahoma"/>
          <w:szCs w:val="18"/>
        </w:rPr>
        <w:t>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w:t>
      </w:r>
      <w:r w:rsidR="00B4592C">
        <w:rPr>
          <w:rFonts w:eastAsia="Calibri" w:cs="Tahoma"/>
          <w:szCs w:val="18"/>
        </w:rPr>
        <w:t> </w:t>
      </w:r>
      <w:r w:rsidRPr="00E00CCD">
        <w:rPr>
          <w:rFonts w:eastAsia="Calibri" w:cs="Tahoma"/>
          <w:szCs w:val="18"/>
        </w:rPr>
        <w:t xml:space="preserve">Exchange Server 2010, как показано в таблице ниже. </w:t>
      </w:r>
    </w:p>
    <w:p w14:paraId="7FBC0DA4" w14:textId="77777777" w:rsidR="000F0F4D" w:rsidRPr="00E00CCD"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0CCD" w14:paraId="7FBC0DA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A5" w14:textId="77777777" w:rsidR="00836655" w:rsidRPr="00E00CCD" w:rsidRDefault="00836655" w:rsidP="000A5032">
            <w:pPr>
              <w:spacing w:after="200" w:line="276" w:lineRule="auto"/>
              <w:rPr>
                <w:rFonts w:eastAsia="Calibri" w:cs="Tahoma"/>
                <w:szCs w:val="18"/>
              </w:rPr>
            </w:pPr>
            <w:r w:rsidRPr="00E00CCD">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A6" w14:textId="77777777" w:rsidR="00836655" w:rsidRPr="00E00CCD" w:rsidRDefault="00836655" w:rsidP="000A5032">
            <w:pPr>
              <w:spacing w:after="200" w:line="276" w:lineRule="auto"/>
              <w:rPr>
                <w:rFonts w:eastAsia="Calibri" w:cs="Tahoma"/>
                <w:szCs w:val="18"/>
              </w:rPr>
            </w:pPr>
            <w:r w:rsidRPr="00E00CCD">
              <w:rPr>
                <w:rFonts w:cs="Tahoma"/>
                <w:b/>
                <w:color w:val="000000"/>
              </w:rPr>
              <w:t>Предоставление лицензии</w:t>
            </w:r>
          </w:p>
        </w:tc>
      </w:tr>
      <w:tr w:rsidR="00836655" w:rsidRPr="00E00CCD" w14:paraId="7FBC0DA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A8" w14:textId="77777777" w:rsidR="00836655" w:rsidRPr="00E00CCD" w:rsidRDefault="00836655" w:rsidP="00CA14C9">
            <w:pPr>
              <w:spacing w:line="276" w:lineRule="auto"/>
              <w:rPr>
                <w:rFonts w:eastAsia="Calibri" w:cs="Tahoma"/>
                <w:szCs w:val="18"/>
              </w:rPr>
            </w:pPr>
            <w:r w:rsidRPr="00E00CCD">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A9" w14:textId="77777777" w:rsidR="00836655" w:rsidRPr="00E00CCD" w:rsidRDefault="00836655" w:rsidP="00CA14C9">
            <w:pPr>
              <w:spacing w:line="276" w:lineRule="auto"/>
              <w:rPr>
                <w:rFonts w:cs="Tahoma"/>
              </w:rPr>
            </w:pPr>
            <w:r w:rsidRPr="00E00CCD">
              <w:rPr>
                <w:rFonts w:eastAsia="Calibri" w:cs="Tahoma"/>
                <w:szCs w:val="18"/>
              </w:rPr>
              <w:t>Windows Server 2008 R2 CAL</w:t>
            </w:r>
          </w:p>
          <w:p w14:paraId="7FBC0DAA" w14:textId="77777777" w:rsidR="00836655" w:rsidRPr="00E00CCD" w:rsidRDefault="00836655" w:rsidP="00CA14C9">
            <w:pPr>
              <w:spacing w:line="276" w:lineRule="auto"/>
              <w:rPr>
                <w:rFonts w:eastAsia="Calibri" w:cs="Tahoma"/>
                <w:szCs w:val="18"/>
              </w:rPr>
            </w:pPr>
            <w:r w:rsidRPr="00E00CCD">
              <w:rPr>
                <w:rFonts w:eastAsia="Calibri" w:cs="Tahoma"/>
                <w:szCs w:val="18"/>
              </w:rPr>
              <w:t>Exchange Server 2010 CAL</w:t>
            </w:r>
          </w:p>
        </w:tc>
      </w:tr>
      <w:tr w:rsidR="00836655" w:rsidRPr="00E00CCD" w14:paraId="7FBC0DA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AC" w14:textId="77777777" w:rsidR="00836655" w:rsidRPr="00E00CCD" w:rsidRDefault="00836655" w:rsidP="00CA14C9">
            <w:pPr>
              <w:spacing w:line="276" w:lineRule="auto"/>
              <w:rPr>
                <w:rFonts w:eastAsia="Calibri" w:cs="Tahoma"/>
                <w:szCs w:val="18"/>
              </w:rPr>
            </w:pPr>
            <w:r w:rsidRPr="00E00CCD">
              <w:rPr>
                <w:rFonts w:eastAsia="Calibri" w:cs="Tahoma"/>
                <w:szCs w:val="18"/>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AD" w14:textId="77777777" w:rsidR="00836655" w:rsidRPr="00E00CCD" w:rsidRDefault="00836655" w:rsidP="00CA14C9">
            <w:pPr>
              <w:spacing w:line="276" w:lineRule="auto"/>
              <w:rPr>
                <w:rFonts w:cs="Tahoma"/>
              </w:rPr>
            </w:pPr>
            <w:r w:rsidRPr="00E00CCD">
              <w:rPr>
                <w:rFonts w:eastAsia="Calibri" w:cs="Tahoma"/>
                <w:szCs w:val="18"/>
              </w:rPr>
              <w:t>Windows Server 2012 CAL с Software Assurance</w:t>
            </w:r>
          </w:p>
          <w:p w14:paraId="7FBC0DAE" w14:textId="77777777" w:rsidR="00836655" w:rsidRPr="00E00CCD" w:rsidRDefault="00836655" w:rsidP="00CA14C9">
            <w:pPr>
              <w:spacing w:line="276" w:lineRule="auto"/>
              <w:rPr>
                <w:rFonts w:eastAsia="Calibri" w:cs="Tahoma"/>
                <w:szCs w:val="18"/>
              </w:rPr>
            </w:pPr>
            <w:r w:rsidRPr="00E00CCD">
              <w:rPr>
                <w:rFonts w:eastAsia="Calibri" w:cs="Tahoma"/>
                <w:szCs w:val="18"/>
              </w:rPr>
              <w:t>Exchange Server 2010 CAL с Software Assurance</w:t>
            </w:r>
          </w:p>
        </w:tc>
      </w:tr>
    </w:tbl>
    <w:p w14:paraId="7FBC0DB0" w14:textId="77777777" w:rsidR="000F0F4D" w:rsidRPr="003A655F" w:rsidRDefault="000F0F4D" w:rsidP="000F0F4D">
      <w:pPr>
        <w:pStyle w:val="ListParagraph"/>
        <w:contextualSpacing w:val="0"/>
        <w:rPr>
          <w:rFonts w:ascii="Tahoma" w:hAnsi="Tahoma" w:cs="Tahoma"/>
          <w:sz w:val="18"/>
          <w:szCs w:val="18"/>
        </w:rPr>
      </w:pPr>
    </w:p>
    <w:p w14:paraId="7FBC0DB1" w14:textId="77777777" w:rsidR="00836655" w:rsidRPr="003A655F" w:rsidRDefault="00836655" w:rsidP="000F0F4D">
      <w:pPr>
        <w:pStyle w:val="ListParagraph"/>
        <w:contextualSpacing w:val="0"/>
        <w:rPr>
          <w:rFonts w:ascii="Tahoma" w:hAnsi="Tahoma" w:cs="Tahoma"/>
          <w:sz w:val="18"/>
          <w:szCs w:val="18"/>
        </w:rPr>
      </w:pPr>
      <w:r w:rsidRPr="003A655F">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w:t>
      </w:r>
      <w:r w:rsidR="00A054FF">
        <w:rPr>
          <w:rFonts w:ascii="Tahoma" w:eastAsia="Calibri" w:hAnsi="Tahoma" w:cs="Tahoma"/>
          <w:sz w:val="18"/>
          <w:szCs w:val="18"/>
          <w:lang w:val="en-US"/>
        </w:rPr>
        <w:t> </w:t>
      </w:r>
      <w:r w:rsidRPr="003A655F">
        <w:rPr>
          <w:rFonts w:ascii="Tahoma" w:eastAsia="Calibri" w:hAnsi="Tahoma" w:cs="Tahoma"/>
          <w:sz w:val="18"/>
          <w:szCs w:val="18"/>
        </w:rPr>
        <w:t>декабря 2012 г. приобрести Software Assurance для клиентских лицензий, предоставленных в</w:t>
      </w:r>
      <w:r w:rsidR="00A054FF">
        <w:rPr>
          <w:rFonts w:ascii="Tahoma" w:eastAsia="Calibri" w:hAnsi="Tahoma" w:cs="Tahoma"/>
          <w:sz w:val="18"/>
          <w:szCs w:val="18"/>
          <w:lang w:val="en-US"/>
        </w:rPr>
        <w:t> </w:t>
      </w:r>
      <w:r w:rsidRPr="003A655F">
        <w:rPr>
          <w:rFonts w:ascii="Tahoma" w:eastAsia="Calibri" w:hAnsi="Tahoma" w:cs="Tahoma"/>
          <w:sz w:val="18"/>
          <w:szCs w:val="18"/>
        </w:rPr>
        <w:t>рамках этого предложения.</w:t>
      </w:r>
    </w:p>
    <w:p w14:paraId="7FBC0DB2" w14:textId="77777777" w:rsidR="00836655" w:rsidRPr="00B4592C" w:rsidRDefault="00836655" w:rsidP="00AE3392">
      <w:pPr>
        <w:pStyle w:val="ListParagraph"/>
        <w:contextualSpacing w:val="0"/>
        <w:rPr>
          <w:rFonts w:ascii="Tahoma" w:hAnsi="Tahoma" w:cs="Tahoma"/>
          <w:sz w:val="18"/>
          <w:szCs w:val="18"/>
        </w:rPr>
      </w:pPr>
      <w:r w:rsidRPr="00B4592C">
        <w:rPr>
          <w:rFonts w:ascii="Tahoma" w:eastAsia="Calibri" w:hAnsi="Tahoma" w:cs="Tahoma"/>
          <w:sz w:val="18"/>
          <w:szCs w:val="18"/>
        </w:rPr>
        <w:t>Если клиенты приобрели бессрочные права в рамках Соответствующих клиентских лицензий, то</w:t>
      </w:r>
      <w:r w:rsidR="00B4592C">
        <w:rPr>
          <w:rFonts w:ascii="Tahoma" w:eastAsia="Calibri" w:hAnsi="Tahoma" w:cs="Tahoma"/>
          <w:sz w:val="18"/>
          <w:szCs w:val="18"/>
          <w:lang w:val="en-US"/>
        </w:rPr>
        <w:t> </w:t>
      </w:r>
      <w:r w:rsidRPr="00B4592C">
        <w:rPr>
          <w:rFonts w:ascii="Tahoma" w:eastAsia="Calibri" w:hAnsi="Tahoma" w:cs="Tahoma"/>
          <w:sz w:val="18"/>
          <w:szCs w:val="18"/>
        </w:rPr>
        <w:t>клиентские лицензии, приобретенные в рамках данной программы, считаются бессрочными. В</w:t>
      </w:r>
      <w:r w:rsidR="00AE3392">
        <w:rPr>
          <w:rFonts w:ascii="Tahoma" w:eastAsia="Calibri" w:hAnsi="Tahoma" w:cs="Tahoma"/>
          <w:sz w:val="18"/>
          <w:szCs w:val="18"/>
          <w:lang w:val="en-US"/>
        </w:rPr>
        <w:t> </w:t>
      </w:r>
      <w:r w:rsidRPr="00B4592C">
        <w:rPr>
          <w:rFonts w:ascii="Tahoma" w:eastAsia="Calibri" w:hAnsi="Tahoma" w:cs="Tahoma"/>
          <w:sz w:val="18"/>
          <w:szCs w:val="18"/>
        </w:rPr>
        <w:t>противном случае, клиентские лицензии, приобретенные в рамках данной программы, истекут, когда истекут Соответствующие клиентские лицензии.</w:t>
      </w:r>
    </w:p>
    <w:p w14:paraId="7FBC0DB3" w14:textId="77777777" w:rsidR="000F0F4D" w:rsidRPr="00B4592C" w:rsidRDefault="000F0F4D" w:rsidP="000F0F4D">
      <w:pPr>
        <w:pStyle w:val="ListParagraph"/>
        <w:contextualSpacing w:val="0"/>
        <w:rPr>
          <w:rFonts w:ascii="Tahoma" w:hAnsi="Tahoma" w:cs="Tahoma"/>
          <w:sz w:val="18"/>
          <w:szCs w:val="18"/>
        </w:rPr>
      </w:pPr>
    </w:p>
    <w:p w14:paraId="7FBC0DB4" w14:textId="77777777" w:rsidR="00836655" w:rsidRPr="00B4592C" w:rsidRDefault="00836655" w:rsidP="000F0F4D">
      <w:pPr>
        <w:pStyle w:val="ListParagraph"/>
        <w:contextualSpacing w:val="0"/>
        <w:rPr>
          <w:rFonts w:ascii="Tahoma" w:hAnsi="Tahoma" w:cs="Tahoma"/>
          <w:sz w:val="18"/>
          <w:szCs w:val="18"/>
        </w:rPr>
      </w:pPr>
      <w:r w:rsidRPr="00B4592C">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14:paraId="7FBC0DB5" w14:textId="77777777" w:rsidR="000F0F4D" w:rsidRPr="00B4592C" w:rsidRDefault="000F0F4D" w:rsidP="000F0F4D">
      <w:pPr>
        <w:pStyle w:val="ListParagraph"/>
        <w:contextualSpacing w:val="0"/>
        <w:rPr>
          <w:rFonts w:ascii="Tahoma" w:hAnsi="Tahoma" w:cs="Tahoma"/>
          <w:sz w:val="18"/>
          <w:szCs w:val="18"/>
        </w:rPr>
      </w:pPr>
    </w:p>
    <w:p w14:paraId="7FBC0DB6" w14:textId="77777777" w:rsidR="00836655" w:rsidRPr="00B4592C"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B4592C">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14:paraId="7FBC0DB7" w14:textId="77777777" w:rsidR="00836655" w:rsidRPr="00B4592C" w:rsidRDefault="00836655" w:rsidP="000F0F4D">
      <w:pPr>
        <w:pStyle w:val="ListParagraph"/>
        <w:numPr>
          <w:ilvl w:val="1"/>
          <w:numId w:val="123"/>
        </w:numPr>
        <w:tabs>
          <w:tab w:val="clear" w:pos="1440"/>
        </w:tabs>
        <w:spacing w:after="60"/>
        <w:ind w:left="1800"/>
        <w:contextualSpacing w:val="0"/>
        <w:rPr>
          <w:rFonts w:ascii="Tahoma" w:hAnsi="Tahoma" w:cs="Tahoma"/>
          <w:sz w:val="18"/>
          <w:szCs w:val="18"/>
        </w:rPr>
      </w:pPr>
      <w:r w:rsidRPr="00B4592C">
        <w:rPr>
          <w:rFonts w:ascii="Tahoma" w:eastAsia="Calibri" w:hAnsi="Tahoma" w:cs="Tahoma"/>
          <w:sz w:val="18"/>
          <w:szCs w:val="18"/>
        </w:rPr>
        <w:t>по одной клиентской лицензии для Windows Server CAL 2008 Standard и Exchange Server 2010 Standard для соглашений, истекающих в июле 2012 г.</w:t>
      </w:r>
    </w:p>
    <w:p w14:paraId="7FBC0DB8" w14:textId="77777777" w:rsidR="000F0F4D" w:rsidRPr="00B4592C" w:rsidRDefault="000F0F4D" w:rsidP="000F0F4D">
      <w:pPr>
        <w:ind w:left="720"/>
        <w:rPr>
          <w:rFonts w:cs="Tahoma"/>
          <w:szCs w:val="18"/>
        </w:rPr>
      </w:pPr>
    </w:p>
    <w:p w14:paraId="7FBC0DB9" w14:textId="77777777" w:rsidR="00836655" w:rsidRPr="00B4592C" w:rsidRDefault="00836655" w:rsidP="000F0F4D">
      <w:pPr>
        <w:ind w:left="720"/>
        <w:rPr>
          <w:rFonts w:cs="Tahoma"/>
          <w:szCs w:val="18"/>
        </w:rPr>
      </w:pPr>
      <w:r w:rsidRPr="00B4592C">
        <w:rPr>
          <w:rFonts w:eastAsia="Calibri" w:cs="Tahoma"/>
          <w:szCs w:val="18"/>
        </w:rPr>
        <w:t>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больше не будут действительными.</w:t>
      </w:r>
    </w:p>
    <w:p w14:paraId="7FBC0DBA" w14:textId="77777777" w:rsidR="000F0F4D" w:rsidRPr="00B4592C" w:rsidRDefault="000F0F4D" w:rsidP="000F0F4D">
      <w:pPr>
        <w:ind w:left="720"/>
        <w:rPr>
          <w:rFonts w:cs="Tahoma"/>
          <w:szCs w:val="18"/>
        </w:rPr>
      </w:pPr>
    </w:p>
    <w:p w14:paraId="7FBC0DBB" w14:textId="77777777" w:rsidR="00836655" w:rsidRPr="00B4592C" w:rsidRDefault="00836655" w:rsidP="000F0F4D">
      <w:pPr>
        <w:ind w:left="720"/>
        <w:rPr>
          <w:rFonts w:cs="Tahoma"/>
          <w:szCs w:val="18"/>
        </w:rPr>
      </w:pPr>
      <w:r w:rsidRPr="00B4592C">
        <w:rPr>
          <w:rFonts w:cs="Tahoma"/>
          <w:color w:val="000000"/>
          <w:szCs w:val="18"/>
        </w:rPr>
        <w:t>Для целей последующего предоставления наборы клиентских лицензий SBS 2011,</w:t>
      </w:r>
      <w:r w:rsidRPr="00B4592C">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B4592C">
        <w:rPr>
          <w:rFonts w:eastAsia="Calibri" w:cs="Tahoma"/>
          <w:szCs w:val="18"/>
        </w:rPr>
        <w:t xml:space="preserve"> </w:t>
      </w:r>
    </w:p>
    <w:p w14:paraId="7FBC0DBC" w14:textId="77777777" w:rsidR="009B1D83" w:rsidRPr="00B4592C" w:rsidRDefault="009B1D83" w:rsidP="000F0F4D">
      <w:pPr>
        <w:ind w:left="900"/>
        <w:rPr>
          <w:rFonts w:cs="Tahoma"/>
          <w:szCs w:val="18"/>
        </w:rPr>
      </w:pPr>
    </w:p>
    <w:p w14:paraId="7FBC0DBD" w14:textId="77777777" w:rsidR="00586FCE" w:rsidRPr="00B4592C" w:rsidRDefault="00586FCE" w:rsidP="000F0F4D">
      <w:pPr>
        <w:ind w:left="900"/>
        <w:rPr>
          <w:rFonts w:cs="Tahoma"/>
          <w:szCs w:val="18"/>
        </w:rPr>
      </w:pPr>
    </w:p>
    <w:p w14:paraId="7FBC0DBE" w14:textId="77777777" w:rsidR="009B1D83" w:rsidRPr="00735235" w:rsidRDefault="000E260B" w:rsidP="009B1D83">
      <w:pPr>
        <w:pStyle w:val="Heading2"/>
        <w:ind w:hanging="720"/>
        <w:rPr>
          <w:rFonts w:ascii="Tahoma" w:hAnsi="Tahoma" w:cs="Tahoma"/>
          <w:sz w:val="22"/>
          <w:szCs w:val="22"/>
        </w:rPr>
      </w:pPr>
      <w:bookmarkStart w:id="1618" w:name="_113_Windows_Small"/>
      <w:bookmarkStart w:id="1619" w:name="Srv_122WinSmallBizSVR2011Addon"/>
      <w:bookmarkStart w:id="1620" w:name="_Toc336338379"/>
      <w:bookmarkStart w:id="1621" w:name="_Toc348438732"/>
      <w:bookmarkStart w:id="1622" w:name="Srv_112WinSmallBizSVR2011Addon"/>
      <w:bookmarkStart w:id="1623" w:name="Srv_118WinSmallBizSVR2011Addon"/>
      <w:bookmarkEnd w:id="1618"/>
      <w:r w:rsidRPr="00735235">
        <w:rPr>
          <w:rFonts w:ascii="Tahoma" w:hAnsi="Tahoma" w:cs="Tahoma"/>
          <w:caps/>
          <w:color w:val="EE6000"/>
          <w:sz w:val="22"/>
          <w:szCs w:val="22"/>
          <w:vertAlign w:val="superscript"/>
        </w:rPr>
        <w:t>113</w:t>
      </w:r>
      <w:r w:rsidRPr="00735235">
        <w:rPr>
          <w:rFonts w:ascii="Tahoma" w:hAnsi="Tahoma" w:cs="Tahoma"/>
          <w:color w:val="EE6000"/>
          <w:sz w:val="22"/>
          <w:szCs w:val="22"/>
        </w:rPr>
        <w:t xml:space="preserve"> Windows Small Business Server (SBS) 2011 Premium Add-on</w:t>
      </w:r>
      <w:bookmarkEnd w:id="1619"/>
      <w:bookmarkEnd w:id="1620"/>
      <w:bookmarkEnd w:id="1621"/>
    </w:p>
    <w:bookmarkEnd w:id="1622"/>
    <w:bookmarkEnd w:id="1623"/>
    <w:p w14:paraId="7FBC0DBF" w14:textId="77777777" w:rsidR="009B1D83" w:rsidRPr="00B4592C" w:rsidRDefault="009B1D83" w:rsidP="000F0F4D">
      <w:pPr>
        <w:ind w:left="900"/>
        <w:rPr>
          <w:rFonts w:cs="Tahoma"/>
          <w:szCs w:val="18"/>
        </w:rPr>
      </w:pPr>
    </w:p>
    <w:p w14:paraId="7FBC0DC0" w14:textId="77777777" w:rsidR="000F0F4D" w:rsidRPr="00B4592C" w:rsidRDefault="00836655" w:rsidP="000F0F4D">
      <w:pPr>
        <w:spacing w:after="60"/>
        <w:ind w:left="720"/>
        <w:rPr>
          <w:rFonts w:cs="Tahoma"/>
          <w:szCs w:val="18"/>
        </w:rPr>
      </w:pPr>
      <w:r w:rsidRPr="00B4592C">
        <w:rPr>
          <w:rFonts w:cs="Tahoma"/>
          <w:b/>
          <w:color w:val="000000"/>
          <w:szCs w:val="18"/>
        </w:rPr>
        <w:t>Предоставление лицензий в связи с окончанием жизненного цикла SBS 2011 Premium Add-on</w:t>
      </w:r>
    </w:p>
    <w:p w14:paraId="7FBC0DC1" w14:textId="77777777" w:rsidR="00A5457C" w:rsidRPr="00E00CCD" w:rsidRDefault="00A5457C" w:rsidP="00A5457C">
      <w:pPr>
        <w:ind w:left="720"/>
        <w:rPr>
          <w:rFonts w:cs="Tahoma"/>
        </w:rPr>
      </w:pPr>
      <w:r w:rsidRPr="00B4592C">
        <w:rPr>
          <w:rFonts w:cs="Tahoma"/>
          <w:color w:val="000000"/>
          <w:szCs w:val="18"/>
        </w:rPr>
        <w:t xml:space="preserve">SBS 2011 Premium Add-on будет последней версией SBS Premium Add-on. Клиенты Программ корпоративного лицензирования с Software Assurance для лицензий SBS 2011 Premium Add-on («Соответствующие лицензии») получат право на обновление и </w:t>
      </w:r>
      <w:r w:rsidRPr="00B4592C">
        <w:rPr>
          <w:rFonts w:eastAsia="Calibri" w:cs="Tahoma"/>
          <w:szCs w:val="18"/>
        </w:rPr>
        <w:t>использование программного обеспечения Windows Server Standard и SQL Server 2012 Standard вместо SBS 2011 Premium. Чтобы стимулировать такое использование, клиент получит право за каждую Соответствующую лицензию получить по одной лицензии на Windows Server и SQL Server 2012 (лицензирование в рамках модели лицензировани</w:t>
      </w:r>
      <w:r w:rsidRPr="00E00CCD">
        <w:rPr>
          <w:rFonts w:eastAsia="Calibri" w:cs="Tahoma"/>
          <w:szCs w:val="18"/>
        </w:rPr>
        <w:t xml:space="preserve">я Сервер/клиентская лицензия), как показано в таблице ниже. </w:t>
      </w:r>
    </w:p>
    <w:p w14:paraId="7FBC0DC2" w14:textId="77777777" w:rsidR="0004051B" w:rsidRPr="00E00CCD" w:rsidRDefault="0004051B" w:rsidP="000F0F4D">
      <w:pPr>
        <w:ind w:left="720"/>
        <w:rPr>
          <w:rFonts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836655" w:rsidRPr="00E00CCD" w14:paraId="7FBC0DC5"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C3" w14:textId="77777777" w:rsidR="00836655" w:rsidRPr="00E00CCD" w:rsidRDefault="00836655" w:rsidP="00D16723">
            <w:pPr>
              <w:keepNext/>
              <w:spacing w:after="200" w:line="276" w:lineRule="auto"/>
              <w:rPr>
                <w:rFonts w:eastAsia="Calibri" w:cs="Tahoma"/>
                <w:szCs w:val="18"/>
              </w:rPr>
            </w:pPr>
            <w:r w:rsidRPr="00E00CCD">
              <w:rPr>
                <w:rFonts w:cs="Tahoma"/>
                <w:b/>
                <w:color w:val="000000"/>
              </w:rPr>
              <w:t>Соответствующие лицензии</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C4" w14:textId="77777777" w:rsidR="00836655" w:rsidRPr="00E00CCD" w:rsidRDefault="00836655" w:rsidP="00D16723">
            <w:pPr>
              <w:keepNext/>
              <w:spacing w:after="200" w:line="276" w:lineRule="auto"/>
              <w:rPr>
                <w:rFonts w:eastAsia="Calibri" w:cs="Tahoma"/>
                <w:szCs w:val="18"/>
              </w:rPr>
            </w:pPr>
            <w:r w:rsidRPr="00E00CCD">
              <w:rPr>
                <w:rFonts w:cs="Tahoma"/>
                <w:b/>
                <w:color w:val="000000"/>
              </w:rPr>
              <w:t>Предоставление лицензии</w:t>
            </w:r>
          </w:p>
        </w:tc>
      </w:tr>
      <w:tr w:rsidR="00836655" w:rsidRPr="00E00CCD" w14:paraId="7FBC0DC9"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FBC0DC6" w14:textId="77777777" w:rsidR="00836655" w:rsidRPr="00E00CCD" w:rsidRDefault="00836655" w:rsidP="00D16723">
            <w:pPr>
              <w:keepNext/>
              <w:spacing w:line="276" w:lineRule="auto"/>
              <w:rPr>
                <w:rFonts w:eastAsia="Calibri" w:cs="Tahoma"/>
                <w:szCs w:val="18"/>
              </w:rPr>
            </w:pPr>
            <w:r w:rsidRPr="00E00CCD">
              <w:rPr>
                <w:rFonts w:eastAsia="Calibri" w:cs="Tahoma"/>
                <w:szCs w:val="18"/>
              </w:rPr>
              <w:t>SBS 2011 Premium Add-on с покрытием Software Assurance по 31 июля 2012 г.</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FBC0DC7" w14:textId="77777777" w:rsidR="00836655" w:rsidRPr="00E00CCD" w:rsidRDefault="00836655" w:rsidP="00D16723">
            <w:pPr>
              <w:keepNext/>
              <w:spacing w:line="276" w:lineRule="auto"/>
              <w:rPr>
                <w:rFonts w:cs="Tahoma"/>
              </w:rPr>
            </w:pPr>
            <w:r w:rsidRPr="00E00CCD">
              <w:rPr>
                <w:rFonts w:eastAsia="Calibri" w:cs="Tahoma"/>
                <w:szCs w:val="18"/>
              </w:rPr>
              <w:t xml:space="preserve">Windows Server 2008 R2 </w:t>
            </w:r>
          </w:p>
          <w:p w14:paraId="7FBC0DC8" w14:textId="77777777" w:rsidR="00836655" w:rsidRPr="00E00CCD" w:rsidRDefault="00836655" w:rsidP="00D16723">
            <w:pPr>
              <w:keepNext/>
              <w:spacing w:line="276" w:lineRule="auto"/>
              <w:rPr>
                <w:rFonts w:eastAsia="Calibri" w:cs="Tahoma"/>
                <w:szCs w:val="18"/>
              </w:rPr>
            </w:pPr>
            <w:r w:rsidRPr="00E00CCD">
              <w:rPr>
                <w:rFonts w:eastAsia="Calibri" w:cs="Tahoma"/>
                <w:szCs w:val="18"/>
              </w:rPr>
              <w:t xml:space="preserve">SQL Server 2012 </w:t>
            </w:r>
          </w:p>
        </w:tc>
      </w:tr>
      <w:tr w:rsidR="00836655" w:rsidRPr="00E00CCD" w14:paraId="7FBC0DCD" w14:textId="77777777" w:rsidTr="00D1672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7FBC0DCA" w14:textId="77777777" w:rsidR="00836655" w:rsidRPr="00E00CCD" w:rsidRDefault="00836655" w:rsidP="00D16723">
            <w:pPr>
              <w:keepNext/>
              <w:spacing w:line="276" w:lineRule="auto"/>
              <w:rPr>
                <w:rFonts w:eastAsia="Calibri" w:cs="Tahoma"/>
                <w:szCs w:val="18"/>
              </w:rPr>
            </w:pPr>
            <w:r w:rsidRPr="00E00CCD">
              <w:rPr>
                <w:rFonts w:eastAsia="Calibri" w:cs="Tahoma"/>
                <w:szCs w:val="18"/>
              </w:rPr>
              <w:t>SBS 2011 Premium Add-on с покрытием Software Assurance, действующим на 1 августа 2012 г. или позднее</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7FBC0DCB" w14:textId="77777777" w:rsidR="00836655" w:rsidRPr="00E00CCD" w:rsidRDefault="00836655" w:rsidP="00D16723">
            <w:pPr>
              <w:keepNext/>
              <w:spacing w:line="276" w:lineRule="auto"/>
              <w:rPr>
                <w:rFonts w:cs="Tahoma"/>
              </w:rPr>
            </w:pPr>
            <w:r w:rsidRPr="00E00CCD">
              <w:rPr>
                <w:rFonts w:eastAsia="Calibri" w:cs="Tahoma"/>
                <w:szCs w:val="18"/>
              </w:rPr>
              <w:t>Windows Server 2012 с Software Assurance</w:t>
            </w:r>
          </w:p>
          <w:p w14:paraId="7FBC0DCC" w14:textId="77777777" w:rsidR="00836655" w:rsidRPr="00E00CCD" w:rsidRDefault="00836655" w:rsidP="00D16723">
            <w:pPr>
              <w:keepNext/>
              <w:spacing w:line="276" w:lineRule="auto"/>
              <w:rPr>
                <w:rFonts w:eastAsia="Calibri" w:cs="Tahoma"/>
                <w:szCs w:val="18"/>
              </w:rPr>
            </w:pPr>
            <w:r w:rsidRPr="00E00CCD">
              <w:rPr>
                <w:rFonts w:eastAsia="Calibri" w:cs="Tahoma"/>
                <w:szCs w:val="18"/>
              </w:rPr>
              <w:t>SQL Server 2012 с Software Assurance</w:t>
            </w:r>
          </w:p>
        </w:tc>
      </w:tr>
    </w:tbl>
    <w:p w14:paraId="7FBC0DCE" w14:textId="77777777" w:rsidR="000F0F4D" w:rsidRPr="00AE3392" w:rsidRDefault="000F0F4D" w:rsidP="000F0F4D">
      <w:pPr>
        <w:pStyle w:val="ListParagraph"/>
        <w:spacing w:after="100" w:afterAutospacing="1"/>
        <w:rPr>
          <w:rFonts w:ascii="Tahoma" w:hAnsi="Tahoma" w:cs="Tahoma"/>
          <w:sz w:val="18"/>
          <w:szCs w:val="18"/>
        </w:rPr>
      </w:pPr>
    </w:p>
    <w:p w14:paraId="7FBC0DCF" w14:textId="77777777" w:rsidR="00836655" w:rsidRPr="00AE3392" w:rsidRDefault="00836655" w:rsidP="000F0F4D">
      <w:pPr>
        <w:pStyle w:val="ListParagraph"/>
        <w:contextualSpacing w:val="0"/>
        <w:rPr>
          <w:rFonts w:ascii="Tahoma" w:hAnsi="Tahoma" w:cs="Tahoma"/>
          <w:sz w:val="18"/>
          <w:szCs w:val="18"/>
        </w:rPr>
      </w:pPr>
      <w:r w:rsidRPr="00AE3392">
        <w:rPr>
          <w:rFonts w:ascii="Tahoma" w:eastAsia="Calibri" w:hAnsi="Tahoma" w:cs="Tahoma"/>
          <w:sz w:val="18"/>
          <w:szCs w:val="18"/>
        </w:rPr>
        <w:t xml:space="preserve">Срок действия покрытия Software Assurance по вышеизложенному предоставлению истекает после истечения срока действия покрытия Соответствующих лицензий. В качестве исключения клиенты с Software Assurance для Соответствующих лицензий, истекающих в </w:t>
      </w:r>
      <w:r w:rsidRPr="00AE3392">
        <w:rPr>
          <w:rStyle w:val="CommentReference"/>
          <w:rFonts w:ascii="Tahoma" w:hAnsi="Tahoma" w:cs="Tahoma"/>
          <w:sz w:val="18"/>
          <w:szCs w:val="18"/>
        </w:rPr>
        <w:t>августе 2</w:t>
      </w:r>
      <w:r w:rsidRPr="00AE3392">
        <w:rPr>
          <w:rFonts w:ascii="Tahoma" w:eastAsia="Calibri" w:hAnsi="Tahoma" w:cs="Tahoma"/>
          <w:sz w:val="18"/>
          <w:szCs w:val="18"/>
        </w:rPr>
        <w:t>012 г., имеют возможность до 31 декабря 2012 г. возобновить действие Software Assurance для лицензий, предоставленных в рамках этого предложения.</w:t>
      </w:r>
    </w:p>
    <w:p w14:paraId="7FBC0DD0" w14:textId="77777777" w:rsidR="000F0F4D" w:rsidRPr="00AE3392" w:rsidRDefault="000F0F4D" w:rsidP="000F0F4D">
      <w:pPr>
        <w:pStyle w:val="ListParagraph"/>
        <w:contextualSpacing w:val="0"/>
        <w:rPr>
          <w:rFonts w:ascii="Tahoma" w:hAnsi="Tahoma" w:cs="Tahoma"/>
          <w:sz w:val="18"/>
          <w:szCs w:val="18"/>
        </w:rPr>
      </w:pPr>
    </w:p>
    <w:p w14:paraId="7FBC0DD1" w14:textId="77777777" w:rsidR="00836655" w:rsidRPr="00AE3392" w:rsidRDefault="00836655" w:rsidP="000F0F4D">
      <w:pPr>
        <w:spacing w:line="276" w:lineRule="auto"/>
        <w:ind w:left="720"/>
        <w:rPr>
          <w:rFonts w:cs="Tahoma"/>
          <w:szCs w:val="18"/>
        </w:rPr>
      </w:pPr>
      <w:r w:rsidRPr="00AE3392">
        <w:rPr>
          <w:rFonts w:cs="Tahoma"/>
          <w:color w:val="000000"/>
          <w:szCs w:val="18"/>
        </w:rPr>
        <w:t xml:space="preserve">Клиенты с покрытием Software Assurance для Соответствующих лицензий, истекающим в июле 2012 г., имеют возможность </w:t>
      </w:r>
      <w:r w:rsidRPr="00AE3392">
        <w:rPr>
          <w:rFonts w:eastAsia="Calibri" w:cs="Tahoma"/>
          <w:szCs w:val="18"/>
        </w:rPr>
        <w:t>до 31 декабря 2012 г. приобрести Software Assurance для лицензий, предоставленных в рамках этого предложения.</w:t>
      </w:r>
    </w:p>
    <w:p w14:paraId="7FBC0DD2" w14:textId="77777777" w:rsidR="000F0F4D" w:rsidRPr="00AE3392" w:rsidRDefault="000F0F4D" w:rsidP="000F0F4D">
      <w:pPr>
        <w:spacing w:line="276" w:lineRule="auto"/>
        <w:ind w:left="720"/>
        <w:rPr>
          <w:rFonts w:cs="Tahoma"/>
          <w:szCs w:val="18"/>
        </w:rPr>
      </w:pPr>
    </w:p>
    <w:p w14:paraId="7FBC0DD3" w14:textId="77777777" w:rsidR="00836655" w:rsidRDefault="00836655" w:rsidP="000F0F4D">
      <w:pPr>
        <w:pStyle w:val="ListParagraph"/>
        <w:contextualSpacing w:val="0"/>
        <w:rPr>
          <w:rFonts w:ascii="Tahoma" w:eastAsia="Calibri" w:hAnsi="Tahoma" w:cs="Tahoma"/>
          <w:sz w:val="18"/>
          <w:szCs w:val="18"/>
          <w:lang w:val="en-US"/>
        </w:rPr>
      </w:pPr>
      <w:r w:rsidRPr="00AE3392">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DD4" w14:textId="77777777" w:rsidR="00A054FF" w:rsidRPr="00A054FF" w:rsidRDefault="00A054FF" w:rsidP="000F0F4D">
      <w:pPr>
        <w:pStyle w:val="ListParagraph"/>
        <w:contextualSpacing w:val="0"/>
        <w:rPr>
          <w:rFonts w:ascii="Tahoma" w:hAnsi="Tahoma" w:cs="Tahoma"/>
          <w:sz w:val="16"/>
          <w:szCs w:val="16"/>
          <w:lang w:val="en-US"/>
        </w:rPr>
      </w:pPr>
    </w:p>
    <w:p w14:paraId="7FBC0DD5" w14:textId="77777777" w:rsidR="00836655" w:rsidRPr="00AE3392" w:rsidRDefault="00836655" w:rsidP="000F0F4D">
      <w:pPr>
        <w:pStyle w:val="ListParagraph"/>
        <w:contextualSpacing w:val="0"/>
        <w:rPr>
          <w:rFonts w:ascii="Tahoma" w:hAnsi="Tahoma" w:cs="Tahoma"/>
          <w:sz w:val="18"/>
          <w:szCs w:val="18"/>
        </w:rPr>
      </w:pPr>
      <w:r w:rsidRPr="00AE3392">
        <w:rPr>
          <w:rFonts w:ascii="Tahoma" w:eastAsia="Calibri" w:hAnsi="Tahoma" w:cs="Tahoma"/>
          <w:sz w:val="18"/>
          <w:szCs w:val="18"/>
        </w:rPr>
        <w:t>Для каждой Соответствующей лицензии, приобретенной в рамках Подписки Open Value, клиент может приобрести одну лицензию SBS 2011 Premium Add-on или:</w:t>
      </w:r>
    </w:p>
    <w:p w14:paraId="7FBC0DD6" w14:textId="77777777" w:rsidR="000F0F4D" w:rsidRPr="00A054FF" w:rsidRDefault="000F0F4D" w:rsidP="000F0F4D">
      <w:pPr>
        <w:pStyle w:val="ListParagraph"/>
        <w:contextualSpacing w:val="0"/>
        <w:rPr>
          <w:rFonts w:ascii="Tahoma" w:hAnsi="Tahoma" w:cs="Tahoma"/>
          <w:sz w:val="16"/>
          <w:szCs w:val="16"/>
        </w:rPr>
      </w:pPr>
    </w:p>
    <w:p w14:paraId="7FBC0DD7" w14:textId="77777777" w:rsidR="00836655" w:rsidRPr="00AE3392" w:rsidRDefault="00836655" w:rsidP="00AE3392">
      <w:pPr>
        <w:pStyle w:val="ListParagraph"/>
        <w:numPr>
          <w:ilvl w:val="1"/>
          <w:numId w:val="123"/>
        </w:numPr>
        <w:tabs>
          <w:tab w:val="clear" w:pos="1440"/>
        </w:tabs>
        <w:spacing w:after="60"/>
        <w:contextualSpacing w:val="0"/>
        <w:rPr>
          <w:rFonts w:ascii="Tahoma" w:hAnsi="Tahoma" w:cs="Tahoma"/>
          <w:sz w:val="18"/>
          <w:szCs w:val="18"/>
        </w:rPr>
      </w:pPr>
      <w:r w:rsidRPr="00AE3392">
        <w:rPr>
          <w:rFonts w:ascii="Tahoma" w:eastAsia="Calibri" w:hAnsi="Tahoma" w:cs="Tahoma"/>
          <w:sz w:val="18"/>
          <w:szCs w:val="18"/>
        </w:rPr>
        <w:t>по одной лицензии для Windows Server 2012 Standard и SQL Server 2012 Standard (лицензирование в рамках модели лицензирования «Сервер/клиентская лицензия») для</w:t>
      </w:r>
      <w:r w:rsidR="00AE3392">
        <w:rPr>
          <w:rFonts w:ascii="Tahoma" w:eastAsia="Calibri" w:hAnsi="Tahoma" w:cs="Tahoma"/>
          <w:sz w:val="18"/>
          <w:szCs w:val="18"/>
          <w:lang w:val="en-US"/>
        </w:rPr>
        <w:t> </w:t>
      </w:r>
      <w:r w:rsidRPr="00AE3392">
        <w:rPr>
          <w:rFonts w:ascii="Tahoma" w:eastAsia="Calibri" w:hAnsi="Tahoma" w:cs="Tahoma"/>
          <w:sz w:val="18"/>
          <w:szCs w:val="18"/>
        </w:rPr>
        <w:t>соглашений, истекающих 1 августа 2012 г. или позднее, или</w:t>
      </w:r>
    </w:p>
    <w:p w14:paraId="7FBC0DD8" w14:textId="77777777" w:rsidR="00836655" w:rsidRPr="00AE3392" w:rsidRDefault="00836655" w:rsidP="000F0F4D">
      <w:pPr>
        <w:pStyle w:val="ListParagraph"/>
        <w:numPr>
          <w:ilvl w:val="1"/>
          <w:numId w:val="123"/>
        </w:numPr>
        <w:tabs>
          <w:tab w:val="clear" w:pos="1440"/>
        </w:tabs>
        <w:spacing w:after="60"/>
        <w:contextualSpacing w:val="0"/>
        <w:rPr>
          <w:rFonts w:ascii="Tahoma" w:hAnsi="Tahoma" w:cs="Tahoma"/>
          <w:sz w:val="18"/>
          <w:szCs w:val="18"/>
        </w:rPr>
      </w:pPr>
      <w:r w:rsidRPr="00AE3392">
        <w:rPr>
          <w:rFonts w:ascii="Tahoma" w:eastAsia="Calibri" w:hAnsi="Tahoma" w:cs="Tahoma"/>
          <w:sz w:val="18"/>
          <w:szCs w:val="18"/>
        </w:rPr>
        <w:t>по одной лицензии для Windows Server 2008 R2 Standard и SQL Server 2012 Standard (лицензирование в рамках модели лицензирования Сервер/клиентская лицензия) для соглашений, истекающих в июле 2012 г.</w:t>
      </w:r>
    </w:p>
    <w:p w14:paraId="7FBC0DD9" w14:textId="77777777" w:rsidR="000F0F4D" w:rsidRPr="00A054FF" w:rsidRDefault="000F0F4D" w:rsidP="000F0F4D">
      <w:pPr>
        <w:spacing w:line="276" w:lineRule="auto"/>
        <w:ind w:left="720"/>
        <w:rPr>
          <w:rFonts w:cs="Tahoma"/>
          <w:sz w:val="16"/>
          <w:szCs w:val="16"/>
        </w:rPr>
      </w:pPr>
    </w:p>
    <w:p w14:paraId="7FBC0DDA" w14:textId="77777777" w:rsidR="00836655" w:rsidRPr="00AE3392" w:rsidRDefault="00836655" w:rsidP="000F0F4D">
      <w:pPr>
        <w:spacing w:line="276" w:lineRule="auto"/>
        <w:ind w:left="720"/>
        <w:rPr>
          <w:rFonts w:cs="Tahoma"/>
          <w:szCs w:val="18"/>
        </w:rPr>
      </w:pPr>
      <w:r w:rsidRPr="00AE3392">
        <w:rPr>
          <w:rFonts w:eastAsia="Calibri" w:cs="Tahoma"/>
          <w:szCs w:val="18"/>
        </w:rPr>
        <w:t>При обновлении до Windows Server Standard и SQL Server 2012 Standard в рамках данной программы существующие Соответствующие лицензии клиента на 2010 SBS Premium Add-on больше не будут действительными.</w:t>
      </w:r>
    </w:p>
    <w:p w14:paraId="7FBC0DDB" w14:textId="77777777" w:rsidR="000F0F4D" w:rsidRPr="00A054FF" w:rsidRDefault="000F0F4D" w:rsidP="000F0F4D">
      <w:pPr>
        <w:spacing w:line="276" w:lineRule="auto"/>
        <w:ind w:left="720"/>
        <w:rPr>
          <w:rFonts w:cs="Tahoma"/>
          <w:sz w:val="16"/>
          <w:szCs w:val="16"/>
        </w:rPr>
      </w:pPr>
    </w:p>
    <w:p w14:paraId="7FBC0DDC" w14:textId="77777777" w:rsidR="00836655" w:rsidRPr="00A054FF" w:rsidRDefault="00836655" w:rsidP="000F0F4D">
      <w:pPr>
        <w:spacing w:line="276" w:lineRule="auto"/>
        <w:ind w:left="720"/>
        <w:rPr>
          <w:rFonts w:cs="Tahoma"/>
          <w:spacing w:val="-4"/>
          <w:szCs w:val="18"/>
        </w:rPr>
      </w:pPr>
      <w:r w:rsidRPr="00A054FF">
        <w:rPr>
          <w:rFonts w:eastAsia="Calibri" w:cs="Tahoma"/>
          <w:spacing w:val="-4"/>
          <w:szCs w:val="18"/>
        </w:rPr>
        <w:t>Для целей последующего предоставления лицензии SBS 2011 Premium Add-on,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лицензиями.</w:t>
      </w:r>
    </w:p>
    <w:p w14:paraId="7FBC0DDD" w14:textId="77777777" w:rsidR="009B1D83" w:rsidRPr="00A054FF" w:rsidRDefault="009B1D83" w:rsidP="00EF2279">
      <w:pPr>
        <w:rPr>
          <w:rFonts w:cs="Tahoma"/>
          <w:sz w:val="16"/>
          <w:szCs w:val="16"/>
        </w:rPr>
      </w:pPr>
    </w:p>
    <w:p w14:paraId="7FBC0DDE" w14:textId="77777777" w:rsidR="009B1D83" w:rsidRPr="00A054FF" w:rsidRDefault="009B1D83" w:rsidP="00EF2279">
      <w:pPr>
        <w:rPr>
          <w:rFonts w:cs="Tahoma"/>
          <w:sz w:val="16"/>
          <w:szCs w:val="16"/>
        </w:rPr>
      </w:pPr>
    </w:p>
    <w:p w14:paraId="7FBC0DDF" w14:textId="77777777" w:rsidR="00E06578" w:rsidRPr="00E00CCD" w:rsidRDefault="000E260B" w:rsidP="00EF2279">
      <w:pPr>
        <w:pStyle w:val="Heading2"/>
        <w:ind w:left="0"/>
        <w:rPr>
          <w:rFonts w:ascii="Tahoma" w:hAnsi="Tahoma" w:cs="Tahoma"/>
        </w:rPr>
      </w:pPr>
      <w:bookmarkStart w:id="1624" w:name="_124_Windows_Small"/>
      <w:bookmarkStart w:id="1625" w:name="_112_Windows_Small"/>
      <w:bookmarkStart w:id="1626" w:name="_114_Набор_клиентских"/>
      <w:bookmarkStart w:id="1627" w:name="_Toc336338380"/>
      <w:bookmarkStart w:id="1628" w:name="_Toc348438733"/>
      <w:bookmarkEnd w:id="1624"/>
      <w:bookmarkEnd w:id="1625"/>
      <w:bookmarkEnd w:id="1626"/>
      <w:r w:rsidRPr="00E00CCD">
        <w:rPr>
          <w:rFonts w:ascii="Tahoma" w:hAnsi="Tahoma" w:cs="Tahoma"/>
          <w:caps/>
          <w:color w:val="EE6000"/>
          <w:sz w:val="22"/>
          <w:szCs w:val="18"/>
          <w:vertAlign w:val="superscript"/>
        </w:rPr>
        <w:t>114</w:t>
      </w:r>
      <w:r w:rsidRPr="00E00CCD">
        <w:rPr>
          <w:rFonts w:ascii="Tahoma" w:hAnsi="Tahoma" w:cs="Tahoma"/>
          <w:color w:val="EE6000"/>
          <w:sz w:val="22"/>
          <w:szCs w:val="18"/>
        </w:rPr>
        <w:t xml:space="preserve"> </w:t>
      </w:r>
      <w:r w:rsidRPr="00E00CCD">
        <w:rPr>
          <w:rFonts w:ascii="Tahoma" w:hAnsi="Tahoma" w:cs="Tahoma"/>
          <w:color w:val="F8701C"/>
          <w:sz w:val="22"/>
          <w:szCs w:val="22"/>
        </w:rPr>
        <w:t>Набор клиентских лицензий Windows Small Business Server (SBS) 2011 Premium Add-on CAL Suite</w:t>
      </w:r>
      <w:bookmarkEnd w:id="1627"/>
      <w:bookmarkEnd w:id="1628"/>
    </w:p>
    <w:p w14:paraId="7FBC0DE0" w14:textId="77777777" w:rsidR="00E06578" w:rsidRPr="00A054FF" w:rsidRDefault="00E06578" w:rsidP="00910113">
      <w:pPr>
        <w:ind w:left="720"/>
        <w:rPr>
          <w:rFonts w:cs="Tahoma"/>
          <w:sz w:val="16"/>
          <w:szCs w:val="16"/>
        </w:rPr>
      </w:pPr>
    </w:p>
    <w:p w14:paraId="7FBC0DE1" w14:textId="77777777" w:rsidR="00910113" w:rsidRPr="00E00CCD" w:rsidRDefault="00836655" w:rsidP="00910113">
      <w:pPr>
        <w:spacing w:after="60"/>
        <w:ind w:left="720"/>
        <w:rPr>
          <w:rFonts w:cs="Tahoma"/>
        </w:rPr>
      </w:pPr>
      <w:r w:rsidRPr="00E00CCD">
        <w:rPr>
          <w:rFonts w:cs="Tahoma"/>
          <w:b/>
          <w:color w:val="000000"/>
        </w:rPr>
        <w:t>Предоставление лицензий в связи с окончанием жизненного цикла SBS 2011 Premium Add-on CAL Suite</w:t>
      </w:r>
    </w:p>
    <w:p w14:paraId="7FBC0DE2" w14:textId="77777777" w:rsidR="002512D3" w:rsidRPr="00AE3392" w:rsidRDefault="00836655" w:rsidP="00003601">
      <w:pPr>
        <w:ind w:left="720"/>
        <w:rPr>
          <w:rFonts w:cs="Tahoma"/>
          <w:spacing w:val="-2"/>
        </w:rPr>
      </w:pPr>
      <w:r w:rsidRPr="00AE3392">
        <w:rPr>
          <w:rFonts w:cs="Tahoma"/>
          <w:spacing w:val="-2"/>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827CFE" w:rsidRPr="00AE3392">
        <w:rPr>
          <w:rFonts w:cs="Tahoma"/>
          <w:spacing w:val="-2"/>
        </w:rPr>
        <w:t xml:space="preserve"> </w:t>
      </w:r>
      <w:r w:rsidRPr="00AE3392">
        <w:rPr>
          <w:rFonts w:cs="Tahoma"/>
          <w:spacing w:val="-2"/>
        </w:rPr>
        <w:t xml:space="preserve">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 </w:t>
      </w:r>
      <w:r w:rsidRPr="00AE3392">
        <w:rPr>
          <w:rFonts w:eastAsia="Calibri" w:cs="Tahoma"/>
          <w:spacing w:val="-2"/>
          <w:szCs w:val="18"/>
        </w:rPr>
        <w:t xml:space="preserve">Чтобы стимулировать такое использование, клиент получит право за каждую Соответствующую клиентскую лицензию получить по одной лицензии CAL на Windows Server и SQL Server 2012 (лицензирование в рамках модели лицензирования Сервер/клиентская лицензия), как показано в таблице ниже. </w:t>
      </w:r>
    </w:p>
    <w:p w14:paraId="7FBC0DE3" w14:textId="77777777" w:rsidR="00836655" w:rsidRPr="00A054FF" w:rsidRDefault="00836655" w:rsidP="00910113">
      <w:pPr>
        <w:ind w:left="720"/>
        <w:rPr>
          <w:rFonts w:cs="Tahoma"/>
          <w:sz w:val="16"/>
          <w:szCs w:val="16"/>
        </w:rPr>
      </w:pPr>
    </w:p>
    <w:p w14:paraId="7FBC0DE4" w14:textId="77777777" w:rsidR="00910113" w:rsidRPr="00A054FF" w:rsidRDefault="00910113" w:rsidP="00910113">
      <w:pPr>
        <w:ind w:left="720"/>
        <w:rPr>
          <w:rFonts w:cs="Tahoma"/>
          <w:sz w:val="16"/>
          <w:szCs w:val="16"/>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00CCD" w14:paraId="7FBC0DE7"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E5" w14:textId="77777777" w:rsidR="00836655" w:rsidRPr="00E00CCD" w:rsidRDefault="00836655" w:rsidP="000A5032">
            <w:pPr>
              <w:spacing w:after="200" w:line="276" w:lineRule="auto"/>
              <w:rPr>
                <w:rFonts w:eastAsia="Calibri" w:cs="Tahoma"/>
                <w:szCs w:val="18"/>
              </w:rPr>
            </w:pPr>
            <w:r w:rsidRPr="00E00CCD">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BC0DE6" w14:textId="77777777" w:rsidR="00836655" w:rsidRPr="00E00CCD" w:rsidRDefault="00836655" w:rsidP="000A5032">
            <w:pPr>
              <w:spacing w:after="200" w:line="276" w:lineRule="auto"/>
              <w:rPr>
                <w:rFonts w:eastAsia="Calibri" w:cs="Tahoma"/>
                <w:szCs w:val="18"/>
              </w:rPr>
            </w:pPr>
            <w:r w:rsidRPr="00E00CCD">
              <w:rPr>
                <w:rFonts w:cs="Tahoma"/>
                <w:b/>
                <w:color w:val="000000"/>
              </w:rPr>
              <w:t>Предоставление лицензии</w:t>
            </w:r>
          </w:p>
        </w:tc>
      </w:tr>
      <w:tr w:rsidR="00836655" w:rsidRPr="00E00CCD" w14:paraId="7FBC0DEB"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E8" w14:textId="77777777" w:rsidR="00836655" w:rsidRPr="00E00CCD" w:rsidRDefault="00836655" w:rsidP="00AE3392">
            <w:pPr>
              <w:spacing w:line="276" w:lineRule="auto"/>
              <w:rPr>
                <w:rFonts w:eastAsia="Calibri" w:cs="Tahoma"/>
                <w:szCs w:val="18"/>
              </w:rPr>
            </w:pPr>
            <w:r w:rsidRPr="00E00CCD">
              <w:rPr>
                <w:rFonts w:eastAsia="Calibri" w:cs="Tahoma"/>
                <w:szCs w:val="18"/>
              </w:rPr>
              <w:t>SBS 2011 Premium Add-on CAL Suite с покрытием Software Assurance по 31 июля</w:t>
            </w:r>
            <w:r w:rsidR="00AE3392">
              <w:rPr>
                <w:rFonts w:eastAsia="Calibri" w:cs="Tahoma"/>
                <w:szCs w:val="18"/>
              </w:rPr>
              <w:t> </w:t>
            </w:r>
            <w:r w:rsidRPr="00E00CCD">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E9" w14:textId="77777777" w:rsidR="00836655" w:rsidRPr="00E00CCD" w:rsidRDefault="00836655" w:rsidP="00CA14C9">
            <w:pPr>
              <w:spacing w:line="276" w:lineRule="auto"/>
              <w:rPr>
                <w:rFonts w:cs="Tahoma"/>
              </w:rPr>
            </w:pPr>
            <w:r w:rsidRPr="00E00CCD">
              <w:rPr>
                <w:rFonts w:eastAsia="Calibri" w:cs="Tahoma"/>
                <w:szCs w:val="18"/>
              </w:rPr>
              <w:t>Windows Server 2008 R2 CAL</w:t>
            </w:r>
          </w:p>
          <w:p w14:paraId="7FBC0DEA" w14:textId="77777777" w:rsidR="00836655" w:rsidRPr="00E00CCD" w:rsidRDefault="00836655" w:rsidP="00CA14C9">
            <w:pPr>
              <w:spacing w:line="276" w:lineRule="auto"/>
              <w:rPr>
                <w:rFonts w:eastAsia="Calibri" w:cs="Tahoma"/>
                <w:szCs w:val="18"/>
              </w:rPr>
            </w:pPr>
            <w:r w:rsidRPr="00E00CCD">
              <w:rPr>
                <w:rFonts w:eastAsia="Calibri" w:cs="Tahoma"/>
                <w:szCs w:val="18"/>
              </w:rPr>
              <w:t>SQL Server 2012 CAL</w:t>
            </w:r>
          </w:p>
        </w:tc>
      </w:tr>
      <w:tr w:rsidR="00836655" w:rsidRPr="00E00CCD" w14:paraId="7FBC0DEF" w14:textId="77777777"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FBC0DEC" w14:textId="77777777" w:rsidR="00836655" w:rsidRPr="00E00CCD" w:rsidRDefault="00836655" w:rsidP="00AE3392">
            <w:pPr>
              <w:spacing w:line="276" w:lineRule="auto"/>
              <w:rPr>
                <w:rFonts w:eastAsia="Calibri" w:cs="Tahoma"/>
                <w:szCs w:val="18"/>
              </w:rPr>
            </w:pPr>
            <w:r w:rsidRPr="00E00CCD">
              <w:rPr>
                <w:rFonts w:eastAsia="Calibri" w:cs="Tahoma"/>
                <w:szCs w:val="18"/>
              </w:rPr>
              <w:t>SBS 2011 Premium Add-on CAL Suite с</w:t>
            </w:r>
            <w:r w:rsidR="00AE3392">
              <w:rPr>
                <w:rFonts w:eastAsia="Calibri" w:cs="Tahoma"/>
                <w:szCs w:val="18"/>
              </w:rPr>
              <w:t> </w:t>
            </w:r>
            <w:r w:rsidRPr="00E00CCD">
              <w:rPr>
                <w:rFonts w:eastAsia="Calibri" w:cs="Tahoma"/>
                <w:szCs w:val="18"/>
              </w:rPr>
              <w:t xml:space="preserve">покрытием Software Assurance, действующим на 1 августа 2012 г. </w:t>
            </w:r>
            <w:r w:rsidR="00AE3392" w:rsidRPr="00E00CCD">
              <w:rPr>
                <w:rFonts w:eastAsia="Calibri" w:cs="Tahoma"/>
                <w:szCs w:val="18"/>
              </w:rPr>
              <w:t>И</w:t>
            </w:r>
            <w:r w:rsidRPr="00E00CCD">
              <w:rPr>
                <w:rFonts w:eastAsia="Calibri" w:cs="Tahoma"/>
                <w:szCs w:val="18"/>
              </w:rPr>
              <w:t>ли</w:t>
            </w:r>
            <w:r w:rsidR="00AE3392">
              <w:rPr>
                <w:rFonts w:eastAsia="Calibri" w:cs="Tahoma"/>
                <w:szCs w:val="18"/>
              </w:rPr>
              <w:t> </w:t>
            </w:r>
            <w:r w:rsidRPr="00E00CCD">
              <w:rPr>
                <w:rFonts w:eastAsia="Calibri" w:cs="Tahoma"/>
                <w:szCs w:val="18"/>
              </w:rPr>
              <w:t>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7FBC0DED" w14:textId="77777777" w:rsidR="00836655" w:rsidRPr="00E00CCD" w:rsidRDefault="00836655" w:rsidP="00CA14C9">
            <w:pPr>
              <w:spacing w:line="276" w:lineRule="auto"/>
              <w:rPr>
                <w:rFonts w:cs="Tahoma"/>
              </w:rPr>
            </w:pPr>
            <w:r w:rsidRPr="00E00CCD">
              <w:rPr>
                <w:rFonts w:eastAsia="Calibri" w:cs="Tahoma"/>
                <w:szCs w:val="18"/>
              </w:rPr>
              <w:t>Windows Server 2012 CAL с Software Assurance</w:t>
            </w:r>
          </w:p>
          <w:p w14:paraId="7FBC0DEE" w14:textId="77777777" w:rsidR="00836655" w:rsidRPr="00E00CCD" w:rsidRDefault="00836655" w:rsidP="00CA14C9">
            <w:pPr>
              <w:spacing w:line="276" w:lineRule="auto"/>
              <w:rPr>
                <w:rFonts w:eastAsia="Calibri" w:cs="Tahoma"/>
                <w:szCs w:val="18"/>
              </w:rPr>
            </w:pPr>
            <w:r w:rsidRPr="00E00CCD">
              <w:rPr>
                <w:rFonts w:eastAsia="Calibri" w:cs="Tahoma"/>
                <w:szCs w:val="18"/>
              </w:rPr>
              <w:t>SQL Server 2012 CAL с Software Assurance</w:t>
            </w:r>
          </w:p>
        </w:tc>
      </w:tr>
    </w:tbl>
    <w:p w14:paraId="7FBC0DF0" w14:textId="77777777" w:rsidR="00836655" w:rsidRPr="00A054FF" w:rsidRDefault="00836655" w:rsidP="00910113">
      <w:pPr>
        <w:rPr>
          <w:rFonts w:cs="Tahoma"/>
          <w:sz w:val="16"/>
          <w:szCs w:val="16"/>
        </w:rPr>
      </w:pPr>
      <w:r w:rsidRPr="00E00CCD">
        <w:rPr>
          <w:rFonts w:eastAsia="Calibri" w:cs="Tahoma"/>
          <w:szCs w:val="18"/>
        </w:rPr>
        <w:t xml:space="preserve"> </w:t>
      </w:r>
    </w:p>
    <w:p w14:paraId="7FBC0DF1" w14:textId="77777777" w:rsidR="00836655" w:rsidRPr="00A054FF" w:rsidRDefault="00836655" w:rsidP="00910113">
      <w:pPr>
        <w:pStyle w:val="ListParagraph"/>
        <w:contextualSpacing w:val="0"/>
        <w:rPr>
          <w:rFonts w:ascii="Tahoma" w:hAnsi="Tahoma" w:cs="Tahoma"/>
          <w:sz w:val="18"/>
          <w:szCs w:val="18"/>
          <w:lang w:val="en-US"/>
        </w:rPr>
      </w:pPr>
      <w:r w:rsidRPr="00A054FF">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00827CFE" w:rsidRPr="00A054FF">
        <w:rPr>
          <w:rFonts w:ascii="Tahoma" w:eastAsia="Calibri" w:hAnsi="Tahoma" w:cs="Tahoma"/>
          <w:sz w:val="18"/>
          <w:szCs w:val="18"/>
        </w:rPr>
        <w:t xml:space="preserve"> </w:t>
      </w:r>
      <w:r w:rsidRPr="00A054FF">
        <w:rPr>
          <w:rFonts w:ascii="Tahoma" w:eastAsia="Calibri" w:hAnsi="Tahoma" w:cs="Tahoma"/>
          <w:sz w:val="18"/>
          <w:szCs w:val="18"/>
        </w:rPr>
        <w:t>Клиенты с Software Assurance для Соответствующих клиентских лицензий, истекающих в июле 2012 г., имеют возможность до 31</w:t>
      </w:r>
      <w:r w:rsidR="00A054FF" w:rsidRPr="00A054FF">
        <w:rPr>
          <w:rFonts w:ascii="Tahoma" w:eastAsia="Calibri" w:hAnsi="Tahoma" w:cs="Tahoma"/>
          <w:sz w:val="18"/>
          <w:szCs w:val="18"/>
          <w:lang w:val="en-US"/>
        </w:rPr>
        <w:t> </w:t>
      </w:r>
      <w:r w:rsidRPr="00A054FF">
        <w:rPr>
          <w:rFonts w:ascii="Tahoma" w:eastAsia="Calibri" w:hAnsi="Tahoma" w:cs="Tahoma"/>
          <w:sz w:val="18"/>
          <w:szCs w:val="18"/>
        </w:rPr>
        <w:t>декабря 2012 г. приобрести Software Assurance для клиентских лицензий, предоставленных в рамках этого предложения.</w:t>
      </w:r>
    </w:p>
    <w:p w14:paraId="7FBC0DF2" w14:textId="77777777" w:rsidR="00836655" w:rsidRPr="00AE3392" w:rsidRDefault="00836655" w:rsidP="00910113">
      <w:pPr>
        <w:pStyle w:val="ListParagraph"/>
        <w:contextualSpacing w:val="0"/>
        <w:rPr>
          <w:rFonts w:ascii="Tahoma" w:hAnsi="Tahoma" w:cs="Tahoma"/>
          <w:sz w:val="18"/>
          <w:szCs w:val="18"/>
        </w:rPr>
      </w:pPr>
      <w:r w:rsidRPr="00AE3392">
        <w:rPr>
          <w:rFonts w:ascii="Tahoma" w:eastAsia="Calibri" w:hAnsi="Tahoma" w:cs="Tahoma"/>
          <w:sz w:val="18"/>
          <w:szCs w:val="18"/>
        </w:rPr>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14:paraId="7FBC0DF3" w14:textId="77777777" w:rsidR="00910113" w:rsidRPr="00AE3392" w:rsidRDefault="00910113" w:rsidP="00910113">
      <w:pPr>
        <w:pStyle w:val="ListParagraph"/>
        <w:contextualSpacing w:val="0"/>
        <w:rPr>
          <w:rFonts w:ascii="Tahoma" w:hAnsi="Tahoma" w:cs="Tahoma"/>
          <w:sz w:val="18"/>
          <w:szCs w:val="18"/>
        </w:rPr>
      </w:pPr>
    </w:p>
    <w:p w14:paraId="7FBC0DF4" w14:textId="77777777" w:rsidR="00836655" w:rsidRPr="00AE3392" w:rsidRDefault="00836655" w:rsidP="00910113">
      <w:pPr>
        <w:pStyle w:val="ListParagraph"/>
        <w:contextualSpacing w:val="0"/>
        <w:rPr>
          <w:rFonts w:ascii="Tahoma" w:hAnsi="Tahoma" w:cs="Tahoma"/>
          <w:sz w:val="18"/>
          <w:szCs w:val="18"/>
        </w:rPr>
      </w:pPr>
      <w:r w:rsidRPr="00AE3392">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14:paraId="7FBC0DF5" w14:textId="77777777" w:rsidR="00910113" w:rsidRPr="00AE3392" w:rsidRDefault="00910113" w:rsidP="00910113">
      <w:pPr>
        <w:pStyle w:val="ListParagraph"/>
        <w:contextualSpacing w:val="0"/>
        <w:rPr>
          <w:rFonts w:ascii="Tahoma" w:hAnsi="Tahoma" w:cs="Tahoma"/>
          <w:sz w:val="18"/>
          <w:szCs w:val="18"/>
        </w:rPr>
      </w:pPr>
    </w:p>
    <w:p w14:paraId="7FBC0DF6" w14:textId="77777777" w:rsidR="00836655" w:rsidRPr="00AE3392"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AE3392">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14:paraId="7FBC0DF7" w14:textId="77777777" w:rsidR="00836655" w:rsidRPr="00AE3392" w:rsidRDefault="00836655" w:rsidP="00910113">
      <w:pPr>
        <w:pStyle w:val="ListParagraph"/>
        <w:numPr>
          <w:ilvl w:val="1"/>
          <w:numId w:val="123"/>
        </w:numPr>
        <w:tabs>
          <w:tab w:val="clear" w:pos="1440"/>
        </w:tabs>
        <w:spacing w:after="60"/>
        <w:ind w:hanging="274"/>
        <w:contextualSpacing w:val="0"/>
        <w:rPr>
          <w:rFonts w:ascii="Tahoma" w:hAnsi="Tahoma" w:cs="Tahoma"/>
          <w:sz w:val="18"/>
          <w:szCs w:val="18"/>
        </w:rPr>
      </w:pPr>
      <w:r w:rsidRPr="00AE3392">
        <w:rPr>
          <w:rFonts w:ascii="Tahoma" w:eastAsia="Calibri" w:hAnsi="Tahoma" w:cs="Tahoma"/>
          <w:sz w:val="18"/>
          <w:szCs w:val="18"/>
        </w:rPr>
        <w:t>по одной клиентской лицензии для Windows Server 2008 и SQL Server 2012 для соглашений, истекающих в июле 2012 г.</w:t>
      </w:r>
    </w:p>
    <w:p w14:paraId="7FBC0DF8" w14:textId="77777777" w:rsidR="00910113" w:rsidRPr="00AE3392" w:rsidRDefault="00910113" w:rsidP="00910113">
      <w:pPr>
        <w:pStyle w:val="ListParagraph"/>
        <w:ind w:left="1800"/>
        <w:contextualSpacing w:val="0"/>
        <w:rPr>
          <w:rFonts w:ascii="Tahoma" w:hAnsi="Tahoma" w:cs="Tahoma"/>
          <w:sz w:val="18"/>
          <w:szCs w:val="18"/>
        </w:rPr>
      </w:pPr>
    </w:p>
    <w:p w14:paraId="7FBC0DF9" w14:textId="77777777" w:rsidR="00836655" w:rsidRPr="00AE3392" w:rsidRDefault="00836655" w:rsidP="00910113">
      <w:pPr>
        <w:ind w:left="720"/>
        <w:rPr>
          <w:rFonts w:cs="Tahoma"/>
          <w:szCs w:val="18"/>
        </w:rPr>
      </w:pPr>
      <w:r w:rsidRPr="00AE3392">
        <w:rPr>
          <w:rFonts w:eastAsia="Calibri" w:cs="Tahoma"/>
          <w:szCs w:val="18"/>
        </w:rPr>
        <w:t>При использовании клиентских лицензий на Windows Server 2012 и SQL Server 2012 в рамках данной программы имеющиеся у клиентов наборы Соответствующих клиентских лицензий на SBS Premium Add-on больше не будут действительными.</w:t>
      </w:r>
    </w:p>
    <w:p w14:paraId="7FBC0DFA" w14:textId="77777777" w:rsidR="00910113" w:rsidRPr="00AE3392" w:rsidRDefault="00910113" w:rsidP="00910113">
      <w:pPr>
        <w:ind w:left="720"/>
        <w:rPr>
          <w:rFonts w:cs="Tahoma"/>
          <w:szCs w:val="18"/>
        </w:rPr>
      </w:pPr>
    </w:p>
    <w:p w14:paraId="7FBC0DFB" w14:textId="77777777" w:rsidR="00836655" w:rsidRPr="00AE3392" w:rsidRDefault="00836655" w:rsidP="00910113">
      <w:pPr>
        <w:ind w:left="720"/>
        <w:rPr>
          <w:rFonts w:cs="Tahoma"/>
          <w:szCs w:val="18"/>
        </w:rPr>
      </w:pPr>
      <w:r w:rsidRPr="00AE3392">
        <w:rPr>
          <w:rFonts w:cs="Tahoma"/>
          <w:color w:val="000000"/>
          <w:szCs w:val="18"/>
        </w:rPr>
        <w:t>Для целей последующего предоставления наборы клиентских лицензий SBS 2011 Premium Add-on,</w:t>
      </w:r>
      <w:r w:rsidRPr="00AE3392">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AE3392">
        <w:rPr>
          <w:rFonts w:eastAsia="Calibri" w:cs="Tahoma"/>
          <w:szCs w:val="18"/>
        </w:rPr>
        <w:t xml:space="preserve"> </w:t>
      </w:r>
    </w:p>
    <w:p w14:paraId="7FBC0DFC" w14:textId="77777777" w:rsidR="00836655" w:rsidRPr="00AE3392" w:rsidRDefault="00836655" w:rsidP="00910113">
      <w:pPr>
        <w:rPr>
          <w:rFonts w:cs="Tahoma"/>
          <w:szCs w:val="18"/>
        </w:rPr>
      </w:pPr>
    </w:p>
    <w:p w14:paraId="7FBC0DFD" w14:textId="77777777" w:rsidR="00836655" w:rsidRPr="00AE3392" w:rsidRDefault="00836655" w:rsidP="00910113">
      <w:pPr>
        <w:widowControl w:val="0"/>
        <w:jc w:val="both"/>
        <w:rPr>
          <w:rFonts w:cs="Tahoma"/>
          <w:szCs w:val="18"/>
        </w:rPr>
      </w:pPr>
      <w:bookmarkStart w:id="1629" w:name="_123_Windows_Azure"/>
      <w:bookmarkEnd w:id="1629"/>
    </w:p>
    <w:p w14:paraId="7FBC0DFE" w14:textId="77777777" w:rsidR="00836655" w:rsidRPr="00E00CCD" w:rsidRDefault="000E260B" w:rsidP="00836655">
      <w:pPr>
        <w:pStyle w:val="Heading2"/>
        <w:ind w:left="0"/>
        <w:rPr>
          <w:rFonts w:ascii="Tahoma" w:hAnsi="Tahoma" w:cs="Tahoma"/>
        </w:rPr>
      </w:pPr>
      <w:bookmarkStart w:id="1630" w:name="_124_Windows_Small_1"/>
      <w:bookmarkStart w:id="1631" w:name="_115_Windows_Small"/>
      <w:bookmarkStart w:id="1632" w:name="_Toc336338381"/>
      <w:bookmarkStart w:id="1633" w:name="_Toc348438734"/>
      <w:bookmarkEnd w:id="1630"/>
      <w:bookmarkEnd w:id="1631"/>
      <w:r w:rsidRPr="00E00CCD">
        <w:rPr>
          <w:rFonts w:ascii="Tahoma" w:hAnsi="Tahoma" w:cs="Tahoma"/>
          <w:color w:val="F8701C"/>
          <w:sz w:val="22"/>
          <w:szCs w:val="22"/>
          <w:vertAlign w:val="superscript"/>
        </w:rPr>
        <w:t xml:space="preserve">115 </w:t>
      </w:r>
      <w:r w:rsidRPr="00E00CCD">
        <w:rPr>
          <w:rFonts w:ascii="Tahoma" w:hAnsi="Tahoma" w:cs="Tahoma"/>
          <w:color w:val="F8701C"/>
          <w:sz w:val="22"/>
          <w:szCs w:val="22"/>
        </w:rPr>
        <w:t>Windows Small Business Server 2011 Essentials</w:t>
      </w:r>
      <w:bookmarkEnd w:id="1632"/>
      <w:bookmarkEnd w:id="1633"/>
    </w:p>
    <w:p w14:paraId="7FBC0DFF" w14:textId="77777777" w:rsidR="003C1BA8" w:rsidRPr="00E00CCD" w:rsidRDefault="003C1BA8" w:rsidP="0021735C">
      <w:pPr>
        <w:rPr>
          <w:rFonts w:cs="Tahoma"/>
        </w:rPr>
      </w:pPr>
    </w:p>
    <w:p w14:paraId="7FBC0E00" w14:textId="77777777" w:rsidR="00910113" w:rsidRPr="00E00CCD" w:rsidRDefault="00836655" w:rsidP="00910113">
      <w:pPr>
        <w:spacing w:after="60"/>
        <w:ind w:left="720"/>
        <w:rPr>
          <w:rFonts w:cs="Tahoma"/>
        </w:rPr>
      </w:pPr>
      <w:r w:rsidRPr="00E00CCD">
        <w:rPr>
          <w:rFonts w:cs="Tahoma"/>
          <w:b/>
          <w:bCs/>
          <w:color w:val="000000"/>
        </w:rPr>
        <w:t>Предоставление лицензий в связи с окончанием жизненного цикла Windows Small Business Server (SBS) 2011 Essentials</w:t>
      </w:r>
      <w:r w:rsidRPr="00E00CCD">
        <w:rPr>
          <w:rFonts w:cs="Tahoma"/>
          <w:color w:val="000000"/>
        </w:rPr>
        <w:t xml:space="preserve"> </w:t>
      </w:r>
    </w:p>
    <w:p w14:paraId="7FBC0E01" w14:textId="77777777" w:rsidR="00836655" w:rsidRPr="00E00CCD" w:rsidRDefault="00836655" w:rsidP="00910113">
      <w:pPr>
        <w:ind w:left="720"/>
        <w:rPr>
          <w:rFonts w:cs="Tahoma"/>
        </w:rPr>
      </w:pPr>
      <w:r w:rsidRPr="00E00CCD">
        <w:rPr>
          <w:rFonts w:cs="Tahoma"/>
        </w:rPr>
        <w:t xml:space="preserve">Windows SBS 2011 Essentials будет последней версией выпуска Windows SBS Essentials. Клиенты Программы корпоративного лицензирования с активной Software Assurance для лицензий Windows SBS 2011 Essentials на 1 ноября 2012 г. или на дату начала доступности для загрузки Windows Server 2012 Essentials в Сервисном центре программы корпоративного лицензирования, в зависимости от того, что наступит раньше, («Соответствующие лицензии») получат право </w:t>
      </w:r>
      <w:r w:rsidRPr="00E00CCD">
        <w:rPr>
          <w:rFonts w:cs="Tahoma"/>
          <w:u w:val="single"/>
        </w:rPr>
        <w:t>обновлять и</w:t>
      </w:r>
      <w:r w:rsidRPr="00E00CCD">
        <w:rPr>
          <w:rFonts w:cs="Tahoma"/>
        </w:rPr>
        <w:t xml:space="preserve"> использовать программное обеспечение Windows Server 2012 Essentials </w:t>
      </w:r>
      <w:r w:rsidRPr="00E00CCD">
        <w:rPr>
          <w:rFonts w:cs="Tahoma"/>
          <w:u w:val="single"/>
        </w:rPr>
        <w:t>вместо SBS Essentials</w:t>
      </w:r>
      <w:r w:rsidRPr="00E00CCD">
        <w:rPr>
          <w:rFonts w:cs="Tahoma"/>
        </w:rPr>
        <w:t>. Чтобы стимулировать такое использование, клиент получит право за кажду. Соответствующую лицензию получить лицензию наWindows Server 2012 Essentials после того, как станет доступным Windows Server 2012 Essentials.</w:t>
      </w:r>
      <w:r w:rsidR="00827CFE" w:rsidRPr="00E00CCD">
        <w:rPr>
          <w:rFonts w:cs="Tahoma"/>
        </w:rPr>
        <w:t xml:space="preserve"> </w:t>
      </w:r>
      <w:r w:rsidRPr="00E00CCD">
        <w:rPr>
          <w:rFonts w:cs="Tahoma"/>
        </w:rPr>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14:paraId="7FBC0E02" w14:textId="77777777" w:rsidR="00836655" w:rsidRPr="00E00CCD" w:rsidRDefault="00836655" w:rsidP="00910113">
      <w:pPr>
        <w:ind w:left="720"/>
        <w:rPr>
          <w:rFonts w:cs="Tahoma"/>
        </w:rPr>
      </w:pPr>
    </w:p>
    <w:p w14:paraId="7FBC0E03" w14:textId="77777777" w:rsidR="00836655" w:rsidRPr="00E00CCD" w:rsidRDefault="00836655" w:rsidP="00910113">
      <w:pPr>
        <w:ind w:left="720"/>
        <w:rPr>
          <w:rFonts w:cs="Tahoma"/>
        </w:rPr>
      </w:pPr>
      <w:r w:rsidRPr="00E00CCD">
        <w:rPr>
          <w:rFonts w:cs="Tahoma"/>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14:paraId="7FBC0E04" w14:textId="77777777" w:rsidR="00836655" w:rsidRPr="00E00CCD" w:rsidRDefault="00836655" w:rsidP="00910113">
      <w:pPr>
        <w:ind w:left="720"/>
        <w:rPr>
          <w:rFonts w:cs="Tahoma"/>
        </w:rPr>
      </w:pPr>
    </w:p>
    <w:p w14:paraId="7FBC0E05" w14:textId="77777777" w:rsidR="00836655" w:rsidRPr="00E00CCD" w:rsidRDefault="00836655" w:rsidP="00910113">
      <w:pPr>
        <w:ind w:left="720"/>
        <w:rPr>
          <w:rFonts w:cs="Tahoma"/>
        </w:rPr>
      </w:pPr>
      <w:r w:rsidRPr="00E00CCD">
        <w:rPr>
          <w:rFonts w:cs="Tahoma"/>
        </w:rPr>
        <w:t>При обновлении до Windows Server 2012 Essentials в рамках данной программы существующие Соответствующие лицензии клиента на SBS Essentials больше не будут действительными.</w:t>
      </w:r>
    </w:p>
    <w:p w14:paraId="7FBC0E06" w14:textId="77777777" w:rsidR="00836655" w:rsidRPr="00E00CCD" w:rsidRDefault="00836655" w:rsidP="00910113">
      <w:pPr>
        <w:ind w:left="720"/>
        <w:rPr>
          <w:rFonts w:cs="Tahoma"/>
        </w:rPr>
      </w:pPr>
    </w:p>
    <w:p w14:paraId="7FBC0E07" w14:textId="77777777" w:rsidR="00C42A83" w:rsidRDefault="00836655" w:rsidP="008C0AD1">
      <w:pPr>
        <w:ind w:left="720"/>
        <w:rPr>
          <w:rFonts w:cs="Tahoma"/>
        </w:rPr>
      </w:pPr>
      <w:r w:rsidRPr="00E00CCD">
        <w:rPr>
          <w:rFonts w:cs="Tahoma"/>
        </w:rPr>
        <w:t>Для целей последующего предоставления лицензии SBS Essentials, приобретенные впоследствии в</w:t>
      </w:r>
      <w:r w:rsidR="008C0AD1">
        <w:rPr>
          <w:rFonts w:cs="Tahoma"/>
        </w:rPr>
        <w:t> </w:t>
      </w:r>
      <w:r w:rsidRPr="00E00CCD">
        <w:rPr>
          <w:rFonts w:cs="Tahoma"/>
        </w:rPr>
        <w:t>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p w14:paraId="7FBC0E08" w14:textId="77777777" w:rsidR="00E96C00" w:rsidRPr="00E00CCD" w:rsidRDefault="00E96C00" w:rsidP="00D16723">
      <w:pPr>
        <w:ind w:left="720"/>
        <w:rPr>
          <w:rFonts w:cs="Tahoma"/>
        </w:rPr>
      </w:pPr>
    </w:p>
    <w:sectPr w:rsidR="00E96C00" w:rsidRPr="00E00CCD" w:rsidSect="00163EB5">
      <w:footerReference w:type="default" r:id="rId53"/>
      <w:headerReference w:type="first" r:id="rId54"/>
      <w:footerReference w:type="first" r:id="rId55"/>
      <w:endnotePr>
        <w:numFmt w:val="decimal"/>
      </w:endnotePr>
      <w:pgSz w:w="12240" w:h="15840" w:code="1"/>
      <w:pgMar w:top="1166"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BC0E20" w14:textId="77777777" w:rsidR="005B2755" w:rsidRDefault="005B2755">
      <w:r>
        <w:separator/>
      </w:r>
    </w:p>
  </w:endnote>
  <w:endnote w:type="continuationSeparator" w:id="0">
    <w:p w14:paraId="7FBC0E21" w14:textId="77777777" w:rsidR="005B2755" w:rsidRDefault="005B2755">
      <w:r>
        <w:continuationSeparator/>
      </w:r>
    </w:p>
  </w:endnote>
  <w:endnote w:type="continuationNotice" w:id="1">
    <w:p w14:paraId="7FBC0E22" w14:textId="77777777" w:rsidR="005B2755" w:rsidRDefault="005B27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25" w14:textId="77777777" w:rsidR="007343A7" w:rsidRDefault="007343A7">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из </w:t>
    </w:r>
    <w:r w:rsidR="0060110F">
      <w:fldChar w:fldCharType="begin"/>
    </w:r>
    <w:r w:rsidR="0060110F">
      <w:instrText xml:space="preserve"> NUMPAGES </w:instrText>
    </w:r>
    <w:r w:rsidR="0060110F">
      <w:fldChar w:fldCharType="separate"/>
    </w:r>
    <w:r>
      <w:rPr>
        <w:noProof/>
      </w:rPr>
      <w:t>211</w:t>
    </w:r>
    <w:r w:rsidR="0060110F">
      <w:rPr>
        <w:noProof/>
      </w:rPr>
      <w:fldChar w:fldCharType="end"/>
    </w:r>
    <w:r>
      <w:t xml:space="preserve"> Дата публикации: апрель 2009 г.</w:t>
    </w:r>
  </w:p>
  <w:p w14:paraId="7FBC0E26" w14:textId="77777777" w:rsidR="007343A7" w:rsidRDefault="007343A7">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2B" w14:textId="77777777" w:rsidR="007343A7" w:rsidRDefault="007343A7"/>
  <w:p w14:paraId="7FBC0E2C" w14:textId="77777777" w:rsidR="007343A7" w:rsidRPr="00BF5E9F" w:rsidRDefault="007343A7" w:rsidP="00BF5E9F">
    <w:pPr>
      <w:pStyle w:val="Footer"/>
      <w:pBdr>
        <w:top w:val="single" w:sz="6" w:space="1" w:color="808080"/>
      </w:pBdr>
      <w:tabs>
        <w:tab w:val="clear" w:pos="5155"/>
        <w:tab w:val="clear" w:pos="10325"/>
        <w:tab w:val="right" w:pos="9360"/>
      </w:tabs>
      <w:rPr>
        <w:rFonts w:ascii="Trebuchet MS" w:hAnsi="Trebuchet MS" w:cs="Tahoma"/>
        <w:color w:val="808080"/>
        <w:sz w:val="14"/>
        <w:szCs w:val="14"/>
        <w:lang w:val="en-US" w:eastAsia="en-US"/>
      </w:rPr>
    </w:pPr>
    <w:r w:rsidRPr="00BF5E9F">
      <w:rPr>
        <w:rFonts w:ascii="Trebuchet MS" w:hAnsi="Trebuchet MS" w:cs="Tahoma"/>
        <w:color w:val="808080"/>
        <w:sz w:val="14"/>
        <w:szCs w:val="14"/>
        <w:lang w:val="en-US" w:eastAsia="en-US"/>
      </w:rPr>
      <w:t>© Корпорация Microsoft (Microsoft Corporat</w:t>
    </w:r>
    <w:r>
      <w:rPr>
        <w:rFonts w:ascii="Trebuchet MS" w:hAnsi="Trebuchet MS" w:cs="Tahoma"/>
        <w:color w:val="808080"/>
        <w:sz w:val="14"/>
        <w:szCs w:val="14"/>
        <w:lang w:val="en-US" w:eastAsia="en-US"/>
      </w:rPr>
      <w:t>ion), 2013. Все права защищены.</w:t>
    </w:r>
    <w:r w:rsidRPr="00BF5E9F">
      <w:rPr>
        <w:rFonts w:ascii="Trebuchet MS" w:hAnsi="Trebuchet MS" w:cs="Tahoma"/>
        <w:color w:val="808080"/>
        <w:sz w:val="14"/>
        <w:szCs w:val="14"/>
        <w:lang w:val="en-US" w:eastAsia="en-US"/>
      </w:rPr>
      <w:tab/>
      <w:t xml:space="preserve">Страница </w:t>
    </w:r>
    <w:r w:rsidRPr="00BF5E9F">
      <w:rPr>
        <w:rFonts w:cs="Tahoma"/>
        <w:szCs w:val="18"/>
        <w:lang w:val="en-US" w:eastAsia="en-US"/>
      </w:rPr>
      <w:fldChar w:fldCharType="begin"/>
    </w:r>
    <w:r w:rsidRPr="00BF5E9F">
      <w:rPr>
        <w:rFonts w:cs="Tahoma"/>
        <w:szCs w:val="18"/>
        <w:lang w:val="en-US" w:eastAsia="en-US"/>
      </w:rPr>
      <w:instrText xml:space="preserve"> PAGE </w:instrText>
    </w:r>
    <w:r w:rsidRPr="00BF5E9F">
      <w:rPr>
        <w:rFonts w:cs="Tahoma"/>
        <w:szCs w:val="18"/>
        <w:lang w:val="en-US" w:eastAsia="en-US"/>
      </w:rPr>
      <w:fldChar w:fldCharType="separate"/>
    </w:r>
    <w:r w:rsidR="006377C6">
      <w:rPr>
        <w:rFonts w:cs="Tahoma"/>
        <w:noProof/>
        <w:szCs w:val="18"/>
        <w:lang w:val="en-US" w:eastAsia="en-US"/>
      </w:rPr>
      <w:t>1</w:t>
    </w:r>
    <w:r w:rsidRPr="00BF5E9F">
      <w:rPr>
        <w:rFonts w:cs="Tahoma"/>
        <w:szCs w:val="18"/>
        <w:lang w:val="en-US" w:eastAsia="en-US"/>
      </w:rPr>
      <w:fldChar w:fldCharType="end"/>
    </w:r>
    <w:r w:rsidRPr="00BF5E9F">
      <w:rPr>
        <w:rFonts w:ascii="Trebuchet MS" w:hAnsi="Trebuchet MS" w:cs="Tahoma"/>
        <w:color w:val="808080"/>
        <w:sz w:val="14"/>
        <w:szCs w:val="14"/>
        <w:lang w:val="en-US" w:eastAsia="en-US"/>
      </w:rPr>
      <w:t xml:space="preserve"> из </w:t>
    </w:r>
    <w:r w:rsidRPr="00C0407C">
      <w:rPr>
        <w:rFonts w:cs="Tahoma"/>
        <w:szCs w:val="18"/>
        <w:lang w:val="en-US" w:eastAsia="en-US"/>
      </w:rPr>
      <w:fldChar w:fldCharType="begin"/>
    </w:r>
    <w:r w:rsidRPr="00C0407C">
      <w:rPr>
        <w:rFonts w:cs="Tahoma"/>
        <w:szCs w:val="18"/>
        <w:lang w:val="en-US" w:eastAsia="en-US"/>
      </w:rPr>
      <w:instrText xml:space="preserve"> NUMPAGES </w:instrText>
    </w:r>
    <w:r w:rsidRPr="00C0407C">
      <w:rPr>
        <w:rFonts w:cs="Tahoma"/>
        <w:szCs w:val="18"/>
        <w:lang w:val="en-US" w:eastAsia="en-US"/>
      </w:rPr>
      <w:fldChar w:fldCharType="separate"/>
    </w:r>
    <w:r w:rsidR="006377C6">
      <w:rPr>
        <w:rFonts w:cs="Tahoma"/>
        <w:noProof/>
        <w:szCs w:val="18"/>
        <w:lang w:val="en-US" w:eastAsia="en-US"/>
      </w:rPr>
      <w:t>135</w:t>
    </w:r>
    <w:r w:rsidRPr="00C0407C">
      <w:rPr>
        <w:rFonts w:cs="Tahoma"/>
        <w:szCs w:val="18"/>
        <w:lang w:val="en-US" w:eastAsia="en-US"/>
      </w:rPr>
      <w:fldChar w:fldCharType="end"/>
    </w:r>
    <w:r w:rsidRPr="00BF5E9F">
      <w:rPr>
        <w:rFonts w:ascii="Trebuchet MS" w:hAnsi="Trebuchet MS" w:cs="Tahoma"/>
        <w:sz w:val="14"/>
        <w:szCs w:val="14"/>
        <w:lang w:val="en-US" w:eastAsia="en-US"/>
      </w:rPr>
      <w:t xml:space="preserve"> </w:t>
    </w:r>
    <w:r w:rsidRPr="00BF5E9F">
      <w:rPr>
        <w:rFonts w:ascii="Trebuchet MS" w:hAnsi="Trebuchet MS" w:cs="Tahoma"/>
        <w:color w:val="808080"/>
        <w:sz w:val="14"/>
        <w:szCs w:val="14"/>
        <w:lang w:val="en-US" w:eastAsia="en-US"/>
      </w:rPr>
      <w:t>Дата публикации: март 2013 г.</w:t>
    </w:r>
  </w:p>
  <w:p w14:paraId="7FBC0E2D" w14:textId="77777777" w:rsidR="007343A7" w:rsidRDefault="007343A7">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2E" w14:textId="77777777" w:rsidR="007343A7" w:rsidRDefault="007343A7" w:rsidP="00BF5E9F"/>
  <w:p w14:paraId="7FBC0E2F" w14:textId="77777777" w:rsidR="007343A7" w:rsidRPr="00BF5E9F" w:rsidRDefault="007343A7" w:rsidP="00BF5E9F">
    <w:pPr>
      <w:pStyle w:val="Footer"/>
      <w:pBdr>
        <w:top w:val="single" w:sz="6" w:space="1" w:color="808080"/>
      </w:pBdr>
      <w:tabs>
        <w:tab w:val="clear" w:pos="5155"/>
        <w:tab w:val="clear" w:pos="10325"/>
        <w:tab w:val="right" w:pos="9360"/>
      </w:tabs>
      <w:rPr>
        <w:rFonts w:ascii="Trebuchet MS" w:hAnsi="Trebuchet MS" w:cs="Tahoma"/>
        <w:color w:val="808080"/>
        <w:sz w:val="14"/>
        <w:szCs w:val="14"/>
        <w:lang w:val="en-US" w:eastAsia="en-US"/>
      </w:rPr>
    </w:pPr>
    <w:r w:rsidRPr="00BF5E9F">
      <w:rPr>
        <w:rFonts w:ascii="Trebuchet MS" w:hAnsi="Trebuchet MS" w:cs="Tahoma"/>
        <w:color w:val="808080"/>
        <w:sz w:val="14"/>
        <w:szCs w:val="14"/>
        <w:lang w:val="en-US" w:eastAsia="en-US"/>
      </w:rPr>
      <w:t xml:space="preserve">© Корпорация Microsoft (Microsoft Corporation), 2013. Все права защищены. </w:t>
    </w:r>
    <w:r w:rsidRPr="00BF5E9F">
      <w:rPr>
        <w:rFonts w:ascii="Trebuchet MS" w:hAnsi="Trebuchet MS" w:cs="Tahoma"/>
        <w:color w:val="808080"/>
        <w:sz w:val="14"/>
        <w:szCs w:val="14"/>
        <w:lang w:val="en-US" w:eastAsia="en-US"/>
      </w:rPr>
      <w:tab/>
      <w:t xml:space="preserve">Страница </w:t>
    </w:r>
    <w:r w:rsidRPr="00BF5E9F">
      <w:rPr>
        <w:rFonts w:cs="Tahoma"/>
        <w:szCs w:val="18"/>
        <w:lang w:val="en-US" w:eastAsia="en-US"/>
      </w:rPr>
      <w:fldChar w:fldCharType="begin"/>
    </w:r>
    <w:r w:rsidRPr="00BF5E9F">
      <w:rPr>
        <w:rFonts w:cs="Tahoma"/>
        <w:szCs w:val="18"/>
        <w:lang w:val="en-US" w:eastAsia="en-US"/>
      </w:rPr>
      <w:instrText xml:space="preserve"> PAGE </w:instrText>
    </w:r>
    <w:r w:rsidRPr="00BF5E9F">
      <w:rPr>
        <w:rFonts w:cs="Tahoma"/>
        <w:szCs w:val="18"/>
        <w:lang w:val="en-US" w:eastAsia="en-US"/>
      </w:rPr>
      <w:fldChar w:fldCharType="separate"/>
    </w:r>
    <w:r w:rsidR="006377C6">
      <w:rPr>
        <w:rFonts w:cs="Tahoma"/>
        <w:noProof/>
        <w:szCs w:val="18"/>
        <w:lang w:val="en-US" w:eastAsia="en-US"/>
      </w:rPr>
      <w:t>134</w:t>
    </w:r>
    <w:r w:rsidRPr="00BF5E9F">
      <w:rPr>
        <w:rFonts w:cs="Tahoma"/>
        <w:szCs w:val="18"/>
        <w:lang w:val="en-US" w:eastAsia="en-US"/>
      </w:rPr>
      <w:fldChar w:fldCharType="end"/>
    </w:r>
    <w:r w:rsidRPr="00BF5E9F">
      <w:rPr>
        <w:rFonts w:ascii="Trebuchet MS" w:hAnsi="Trebuchet MS" w:cs="Tahoma"/>
        <w:color w:val="808080"/>
        <w:sz w:val="14"/>
        <w:szCs w:val="14"/>
        <w:lang w:val="en-US" w:eastAsia="en-US"/>
      </w:rPr>
      <w:t xml:space="preserve"> из </w:t>
    </w:r>
    <w:r w:rsidRPr="00BC3D88">
      <w:rPr>
        <w:rFonts w:cs="Tahoma"/>
        <w:color w:val="000000" w:themeColor="text1"/>
        <w:szCs w:val="18"/>
        <w:lang w:val="en-US" w:eastAsia="en-US"/>
      </w:rPr>
      <w:fldChar w:fldCharType="begin"/>
    </w:r>
    <w:r w:rsidRPr="00BC3D88">
      <w:rPr>
        <w:rFonts w:cs="Tahoma"/>
        <w:color w:val="000000" w:themeColor="text1"/>
        <w:szCs w:val="18"/>
        <w:lang w:val="en-US" w:eastAsia="en-US"/>
      </w:rPr>
      <w:instrText xml:space="preserve"> NUMPAGES </w:instrText>
    </w:r>
    <w:r w:rsidRPr="00BC3D88">
      <w:rPr>
        <w:rFonts w:cs="Tahoma"/>
        <w:color w:val="000000" w:themeColor="text1"/>
        <w:szCs w:val="18"/>
        <w:lang w:val="en-US" w:eastAsia="en-US"/>
      </w:rPr>
      <w:fldChar w:fldCharType="separate"/>
    </w:r>
    <w:r w:rsidR="006377C6">
      <w:rPr>
        <w:rFonts w:cs="Tahoma"/>
        <w:noProof/>
        <w:color w:val="000000" w:themeColor="text1"/>
        <w:szCs w:val="18"/>
        <w:lang w:val="en-US" w:eastAsia="en-US"/>
      </w:rPr>
      <w:t>134</w:t>
    </w:r>
    <w:r w:rsidRPr="00BC3D88">
      <w:rPr>
        <w:rFonts w:cs="Tahoma"/>
        <w:color w:val="000000" w:themeColor="text1"/>
        <w:szCs w:val="18"/>
        <w:lang w:val="en-US" w:eastAsia="en-US"/>
      </w:rPr>
      <w:fldChar w:fldCharType="end"/>
    </w:r>
    <w:r w:rsidRPr="00BC3D88">
      <w:rPr>
        <w:rFonts w:ascii="Trebuchet MS" w:hAnsi="Trebuchet MS" w:cs="Tahoma"/>
        <w:color w:val="000000" w:themeColor="text1"/>
        <w:sz w:val="14"/>
        <w:szCs w:val="14"/>
        <w:lang w:val="en-US" w:eastAsia="en-US"/>
      </w:rPr>
      <w:t xml:space="preserve"> </w:t>
    </w:r>
    <w:r w:rsidRPr="00BF5E9F">
      <w:rPr>
        <w:rFonts w:ascii="Trebuchet MS" w:hAnsi="Trebuchet MS" w:cs="Tahoma"/>
        <w:color w:val="808080"/>
        <w:sz w:val="14"/>
        <w:szCs w:val="14"/>
        <w:lang w:val="en-US" w:eastAsia="en-US"/>
      </w:rPr>
      <w:t>Дата публикации: март 2013 г.</w:t>
    </w:r>
  </w:p>
  <w:p w14:paraId="7FBC0E30" w14:textId="77777777" w:rsidR="007343A7" w:rsidRPr="00BF5E9F" w:rsidRDefault="007343A7" w:rsidP="00BF5E9F">
    <w:pPr>
      <w:pStyle w:val="Foote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r w:rsidRPr="00BF5E9F">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33" w14:textId="77777777" w:rsidR="007343A7" w:rsidRDefault="007343A7"/>
  <w:p w14:paraId="7FBC0E34" w14:textId="77777777" w:rsidR="007343A7" w:rsidRDefault="007343A7">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из </w:t>
    </w:r>
    <w:r w:rsidR="0060110F">
      <w:fldChar w:fldCharType="begin"/>
    </w:r>
    <w:r w:rsidR="0060110F">
      <w:instrText xml:space="preserve"> NUMPAGES </w:instrText>
    </w:r>
    <w:r w:rsidR="0060110F">
      <w:fldChar w:fldCharType="separate"/>
    </w:r>
    <w:r>
      <w:rPr>
        <w:noProof/>
      </w:rPr>
      <w:t>211</w:t>
    </w:r>
    <w:r w:rsidR="0060110F">
      <w:rPr>
        <w:noProof/>
      </w:rPr>
      <w:fldChar w:fldCharType="end"/>
    </w:r>
    <w:r>
      <w:t xml:space="preserve"> Дата публикации: май 2009 г.</w:t>
    </w:r>
  </w:p>
  <w:p w14:paraId="7FBC0E35" w14:textId="77777777" w:rsidR="007343A7" w:rsidRDefault="007343A7">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BC0E1D" w14:textId="77777777" w:rsidR="005B2755" w:rsidRDefault="005B2755">
      <w:r>
        <w:separator/>
      </w:r>
    </w:p>
  </w:footnote>
  <w:footnote w:type="continuationSeparator" w:id="0">
    <w:p w14:paraId="7FBC0E1E" w14:textId="77777777" w:rsidR="005B2755" w:rsidRDefault="005B2755">
      <w:r>
        <w:continuationSeparator/>
      </w:r>
    </w:p>
  </w:footnote>
  <w:footnote w:type="continuationNotice" w:id="1">
    <w:p w14:paraId="7FBC0E1F" w14:textId="77777777" w:rsidR="005B2755" w:rsidRDefault="005B275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23" w14:textId="77777777" w:rsidR="007343A7" w:rsidRPr="00BF5E9F" w:rsidRDefault="007343A7">
    <w:pPr>
      <w:pStyle w:val="Header"/>
      <w:tabs>
        <w:tab w:val="clear" w:pos="3240"/>
        <w:tab w:val="left" w:pos="2970"/>
      </w:tabs>
      <w:ind w:firstLine="2160"/>
      <w:rPr>
        <w:lang w:val="en-US"/>
      </w:rPr>
    </w:pPr>
    <w:r>
      <w:rPr>
        <w:noProof/>
        <w:lang w:val="en-US" w:eastAsia="en-US"/>
      </w:rPr>
      <mc:AlternateContent>
        <mc:Choice Requires="wps">
          <w:drawing>
            <wp:anchor distT="0" distB="0" distL="114300" distR="114300" simplePos="0" relativeHeight="251660288" behindDoc="0" locked="0" layoutInCell="0" allowOverlap="1" wp14:anchorId="7FBC0E36" wp14:editId="7FBC0E37">
              <wp:simplePos x="0" y="0"/>
              <wp:positionH relativeFrom="column">
                <wp:posOffset>-159488</wp:posOffset>
              </wp:positionH>
              <wp:positionV relativeFrom="paragraph">
                <wp:posOffset>-255180</wp:posOffset>
              </wp:positionV>
              <wp:extent cx="2339162" cy="681000"/>
              <wp:effectExtent l="0" t="0" r="0" b="508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9162" cy="68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C0E44" w14:textId="77777777" w:rsidR="007343A7" w:rsidRDefault="007343A7" w:rsidP="00027CC9">
                          <w:pPr>
                            <w:ind w:left="-180"/>
                          </w:pPr>
                          <w:r>
                            <w:rPr>
                              <w:noProof/>
                            </w:rPr>
                            <w:drawing>
                              <wp:inline distT="0" distB="0" distL="0" distR="0" wp14:anchorId="7FBC0E45" wp14:editId="7FBC0E46">
                                <wp:extent cx="2115879" cy="584791"/>
                                <wp:effectExtent l="0" t="0" r="0" b="6350"/>
                                <wp:docPr id="3" name="Picture 3"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6268" cy="595954"/>
                                        </a:xfrm>
                                        <a:prstGeom prst="rect">
                                          <a:avLst/>
                                        </a:prstGeom>
                                        <a:noFill/>
                                        <a:ln>
                                          <a:noFill/>
                                        </a:ln>
                                      </pic:spPr>
                                    </pic:pic>
                                  </a:graphicData>
                                </a:graphic>
                              </wp:inline>
                            </w:drawing>
                          </w:r>
                          <w:r>
                            <w:rPr>
                              <w:noProof/>
                            </w:rPr>
                            <w:drawing>
                              <wp:inline distT="0" distB="0" distL="0" distR="0" wp14:anchorId="7FBC0E47" wp14:editId="7FBC0E48">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12.55pt;margin-top:-20.1pt;width:184.2pt;height:5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" o:allowincell="f" filled="f" stroked="f">
              <v:textbox>
                <w:txbxContent>
                  <w:p w14:paraId="7FBC0E44" w14:textId="77777777" w:rsidR="007343A7" w:rsidRDefault="007343A7" w:rsidP="00027CC9">
                    <w:pPr>
                      <w:ind w:left="-180"/>
                    </w:pPr>
                    <w:r>
                      <w:rPr>
                        <w:noProof/>
                      </w:rPr>
                      <w:drawing>
                        <wp:inline distT="0" distB="0" distL="0" distR="0" wp14:anchorId="7FBC0E45" wp14:editId="7FBC0E46">
                          <wp:extent cx="2115879" cy="584791"/>
                          <wp:effectExtent l="0" t="0" r="0" b="6350"/>
                          <wp:docPr id="3" name="Picture 3"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56268" cy="595954"/>
                                  </a:xfrm>
                                  <a:prstGeom prst="rect">
                                    <a:avLst/>
                                  </a:prstGeom>
                                  <a:noFill/>
                                  <a:ln>
                                    <a:noFill/>
                                  </a:ln>
                                </pic:spPr>
                              </pic:pic>
                            </a:graphicData>
                          </a:graphic>
                        </wp:inline>
                      </w:drawing>
                    </w:r>
                    <w:r>
                      <w:rPr>
                        <w:noProof/>
                      </w:rPr>
                      <w:drawing>
                        <wp:inline distT="0" distB="0" distL="0" distR="0" wp14:anchorId="7FBC0E47" wp14:editId="7FBC0E48">
                          <wp:extent cx="1915160" cy="509270"/>
                          <wp:effectExtent l="19050" t="0" r="8890" b="0"/>
                          <wp:docPr id="13"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srcRect/>
                                  <a:stretch>
                                    <a:fillRect/>
                                  </a:stretch>
                                </pic:blipFill>
                                <pic:spPr bwMode="auto">
                                  <a:xfrm>
                                    <a:off x="0" y="0"/>
                                    <a:ext cx="1915160" cy="509270"/>
                                  </a:xfrm>
                                  <a:prstGeom prst="rect">
                                    <a:avLst/>
                                  </a:prstGeom>
                                  <a:noFill/>
                                  <a:ln w="9525">
                                    <a:noFill/>
                                    <a:miter lim="800000"/>
                                    <a:headEnd/>
                                    <a:tailEnd/>
                                  </a:ln>
                                </pic:spPr>
                              </pic:pic>
                            </a:graphicData>
                          </a:graphic>
                        </wp:inline>
                      </w:drawing>
                    </w:r>
                  </w:p>
                </w:txbxContent>
              </v:textbox>
            </v:shape>
          </w:pict>
        </mc:Fallback>
      </mc:AlternateContent>
    </w:r>
  </w:p>
  <w:p w14:paraId="7FBC0E24" w14:textId="77777777" w:rsidR="007343A7" w:rsidRDefault="007343A7">
    <w:r>
      <w:rPr>
        <w:noProof/>
      </w:rPr>
      <mc:AlternateContent>
        <mc:Choice Requires="wps">
          <w:drawing>
            <wp:anchor distT="4294967295" distB="4294967295" distL="114300" distR="114300" simplePos="0" relativeHeight="251657728" behindDoc="0" locked="0" layoutInCell="0" allowOverlap="1" wp14:anchorId="7FBC0E38" wp14:editId="7FBC0E39">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27" w14:textId="77777777" w:rsidR="007343A7" w:rsidRDefault="007343A7" w:rsidP="003D3ED5">
    <w:pPr>
      <w:ind w:rightChars="185" w:right="333"/>
    </w:pPr>
  </w:p>
  <w:p w14:paraId="7FBC0E28" w14:textId="77777777" w:rsidR="007343A7" w:rsidRDefault="007343A7" w:rsidP="003D3ED5">
    <w:pPr>
      <w:ind w:rightChars="185" w:right="333"/>
    </w:pPr>
  </w:p>
  <w:p w14:paraId="7FBC0E29" w14:textId="77777777" w:rsidR="007343A7" w:rsidRDefault="007343A7" w:rsidP="003D3ED5">
    <w:pPr>
      <w:ind w:rightChars="185" w:right="333"/>
    </w:pPr>
    <w:r>
      <w:rPr>
        <w:noProof/>
      </w:rPr>
      <w:drawing>
        <wp:anchor distT="0" distB="0" distL="114300" distR="114300" simplePos="0" relativeHeight="251658240" behindDoc="0" locked="0" layoutInCell="1" allowOverlap="1" wp14:anchorId="7FBC0E3A" wp14:editId="7FBC0E3B">
          <wp:simplePos x="0" y="0"/>
          <wp:positionH relativeFrom="margin">
            <wp:align>center</wp:align>
          </wp:positionH>
          <wp:positionV relativeFrom="paragraph">
            <wp:posOffset>15240</wp:posOffset>
          </wp:positionV>
          <wp:extent cx="5734050" cy="561975"/>
          <wp:effectExtent l="0" t="0" r="0" b="9525"/>
          <wp:wrapNone/>
          <wp:docPr id="2"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7FBC0E2A" w14:textId="77777777" w:rsidR="007343A7" w:rsidRDefault="007343A7">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BC0E31" w14:textId="77777777" w:rsidR="007343A7" w:rsidRDefault="007343A7" w:rsidP="00F8080D">
    <w:pPr>
      <w:ind w:rightChars="185" w:right="333"/>
    </w:pPr>
  </w:p>
  <w:p w14:paraId="7FBC0E32" w14:textId="77777777" w:rsidR="007343A7" w:rsidRDefault="007343A7">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261A97"/>
    <w:multiLevelType w:val="multilevel"/>
    <w:tmpl w:val="81CAA6E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Webdings" w:hAnsi="Webdings" w:hint="default"/>
        <w:b w:val="0"/>
        <w:i w:val="0"/>
        <w:color w:val="FF6600"/>
        <w:sz w:val="24"/>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7063189"/>
    <w:multiLevelType w:val="hybridMultilevel"/>
    <w:tmpl w:val="2D5ED3F8"/>
    <w:lvl w:ilvl="0" w:tplc="D902DDBC">
      <w:start w:val="1"/>
      <w:numFmt w:val="bullet"/>
      <w:lvlText w:val=""/>
      <w:lvlJc w:val="left"/>
      <w:pPr>
        <w:ind w:left="1620" w:hanging="360"/>
      </w:pPr>
      <w:rPr>
        <w:rFonts w:ascii="Webdings" w:hAnsi="Webdings" w:hint="default"/>
        <w:b w:val="0"/>
        <w:i w:val="0"/>
        <w:color w:val="FF6600"/>
        <w:sz w:val="24"/>
      </w:rPr>
    </w:lvl>
    <w:lvl w:ilvl="1" w:tplc="D902DDBC">
      <w:start w:val="1"/>
      <w:numFmt w:val="bullet"/>
      <w:lvlText w:val=""/>
      <w:lvlJc w:val="left"/>
      <w:pPr>
        <w:ind w:left="2340" w:hanging="360"/>
      </w:pPr>
      <w:rPr>
        <w:rFonts w:ascii="Webdings" w:hAnsi="Webdings" w:hint="default"/>
        <w:b w:val="0"/>
        <w:i w:val="0"/>
        <w:color w:val="FF6600"/>
        <w:sz w:val="24"/>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
    <w:nsid w:val="077129E8"/>
    <w:multiLevelType w:val="multilevel"/>
    <w:tmpl w:val="B73058B2"/>
    <w:lvl w:ilvl="0">
      <w:start w:val="1"/>
      <w:numFmt w:val="bullet"/>
      <w:lvlText w:val=""/>
      <w:lvlJc w:val="left"/>
      <w:pPr>
        <w:ind w:left="936" w:hanging="216"/>
      </w:pPr>
      <w:rPr>
        <w:rFonts w:ascii="Symbol" w:hAnsi="Symbol" w:hint="default"/>
        <w:sz w:val="1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14">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5">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6">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0">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FF1D91"/>
    <w:multiLevelType w:val="hybridMultilevel"/>
    <w:tmpl w:val="BF4078F0"/>
    <w:lvl w:ilvl="0" w:tplc="2FE83CB6">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E3A5A04"/>
    <w:multiLevelType w:val="hybridMultilevel"/>
    <w:tmpl w:val="4C9691D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7">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8">
    <w:nsid w:val="23617282"/>
    <w:multiLevelType w:val="hybridMultilevel"/>
    <w:tmpl w:val="63F2C26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2"/>
        <w:szCs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2C975C9C"/>
    <w:multiLevelType w:val="hybridMultilevel"/>
    <w:tmpl w:val="4A9CC6A6"/>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FFFFFFFF">
      <w:start w:val="1"/>
      <w:numFmt w:val="decimal"/>
      <w:lvlText w:val="%2."/>
      <w:lvlJc w:val="left"/>
      <w:pPr>
        <w:tabs>
          <w:tab w:val="num" w:pos="1440"/>
        </w:tabs>
        <w:ind w:left="1440" w:hanging="360"/>
      </w:pPr>
    </w:lvl>
    <w:lvl w:ilvl="2" w:tplc="D902DDBC">
      <w:start w:val="1"/>
      <w:numFmt w:val="bullet"/>
      <w:lvlText w:val=""/>
      <w:lvlJc w:val="left"/>
      <w:pPr>
        <w:tabs>
          <w:tab w:val="num" w:pos="2160"/>
        </w:tabs>
        <w:ind w:left="2160" w:hanging="360"/>
      </w:pPr>
      <w:rPr>
        <w:rFonts w:ascii="Webdings" w:hAnsi="Webdings" w:hint="default"/>
        <w:b w:val="0"/>
        <w:i w:val="0"/>
        <w:color w:val="FF6600"/>
        <w:sz w:val="24"/>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2FFF0AE4"/>
    <w:multiLevelType w:val="hybridMultilevel"/>
    <w:tmpl w:val="B7B40C76"/>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4572F2"/>
    <w:multiLevelType w:val="hybridMultilevel"/>
    <w:tmpl w:val="AFB68946"/>
    <w:lvl w:ilvl="0" w:tplc="ACCA547E">
      <w:start w:val="1"/>
      <w:numFmt w:val="decimal"/>
      <w:lvlText w:val="%1."/>
      <w:lvlJc w:val="left"/>
      <w:pPr>
        <w:ind w:left="1800" w:hanging="360"/>
      </w:pPr>
      <w:rPr>
        <w:rFonts w:hint="default"/>
        <w:b w:val="0"/>
        <w:i w:val="0"/>
        <w:color w:val="000000"/>
        <w:sz w:val="18"/>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3">
    <w:nsid w:val="336C634B"/>
    <w:multiLevelType w:val="hybridMultilevel"/>
    <w:tmpl w:val="1758D8B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AE33FB"/>
    <w:multiLevelType w:val="hybridMultilevel"/>
    <w:tmpl w:val="B0F8B41E"/>
    <w:lvl w:ilvl="0" w:tplc="D902DDBC">
      <w:start w:val="1"/>
      <w:numFmt w:val="bullet"/>
      <w:lvlText w:val=""/>
      <w:lvlJc w:val="left"/>
      <w:pPr>
        <w:ind w:left="1627" w:hanging="360"/>
      </w:pPr>
      <w:rPr>
        <w:rFonts w:ascii="Webdings" w:hAnsi="Webdings" w:hint="default"/>
        <w:b w:val="0"/>
        <w:i w:val="0"/>
        <w:color w:val="FF6600"/>
        <w:sz w:val="24"/>
      </w:rPr>
    </w:lvl>
    <w:lvl w:ilvl="1" w:tplc="04090019" w:tentative="1">
      <w:start w:val="1"/>
      <w:numFmt w:val="lowerLetter"/>
      <w:lvlText w:val="%2."/>
      <w:lvlJc w:val="left"/>
      <w:pPr>
        <w:ind w:left="2347" w:hanging="360"/>
      </w:pPr>
      <w:rPr>
        <w:rFonts w:cs="Times New Roman"/>
      </w:rPr>
    </w:lvl>
    <w:lvl w:ilvl="2" w:tplc="0409001B" w:tentative="1">
      <w:start w:val="1"/>
      <w:numFmt w:val="lowerRoman"/>
      <w:lvlText w:val="%3."/>
      <w:lvlJc w:val="right"/>
      <w:pPr>
        <w:ind w:left="3067" w:hanging="180"/>
      </w:pPr>
      <w:rPr>
        <w:rFonts w:cs="Times New Roman"/>
      </w:rPr>
    </w:lvl>
    <w:lvl w:ilvl="3" w:tplc="0409000F" w:tentative="1">
      <w:start w:val="1"/>
      <w:numFmt w:val="decimal"/>
      <w:lvlText w:val="%4."/>
      <w:lvlJc w:val="left"/>
      <w:pPr>
        <w:ind w:left="3787" w:hanging="360"/>
      </w:pPr>
      <w:rPr>
        <w:rFonts w:cs="Times New Roman"/>
      </w:rPr>
    </w:lvl>
    <w:lvl w:ilvl="4" w:tplc="04090019" w:tentative="1">
      <w:start w:val="1"/>
      <w:numFmt w:val="lowerLetter"/>
      <w:lvlText w:val="%5."/>
      <w:lvlJc w:val="left"/>
      <w:pPr>
        <w:ind w:left="4507" w:hanging="360"/>
      </w:pPr>
      <w:rPr>
        <w:rFonts w:cs="Times New Roman"/>
      </w:rPr>
    </w:lvl>
    <w:lvl w:ilvl="5" w:tplc="0409001B" w:tentative="1">
      <w:start w:val="1"/>
      <w:numFmt w:val="lowerRoman"/>
      <w:lvlText w:val="%6."/>
      <w:lvlJc w:val="right"/>
      <w:pPr>
        <w:ind w:left="5227" w:hanging="180"/>
      </w:pPr>
      <w:rPr>
        <w:rFonts w:cs="Times New Roman"/>
      </w:rPr>
    </w:lvl>
    <w:lvl w:ilvl="6" w:tplc="0409000F" w:tentative="1">
      <w:start w:val="1"/>
      <w:numFmt w:val="decimal"/>
      <w:lvlText w:val="%7."/>
      <w:lvlJc w:val="left"/>
      <w:pPr>
        <w:ind w:left="5947" w:hanging="360"/>
      </w:pPr>
      <w:rPr>
        <w:rFonts w:cs="Times New Roman"/>
      </w:rPr>
    </w:lvl>
    <w:lvl w:ilvl="7" w:tplc="04090019" w:tentative="1">
      <w:start w:val="1"/>
      <w:numFmt w:val="lowerLetter"/>
      <w:lvlText w:val="%8."/>
      <w:lvlJc w:val="left"/>
      <w:pPr>
        <w:ind w:left="6667" w:hanging="360"/>
      </w:pPr>
      <w:rPr>
        <w:rFonts w:cs="Times New Roman"/>
      </w:rPr>
    </w:lvl>
    <w:lvl w:ilvl="8" w:tplc="0409001B" w:tentative="1">
      <w:start w:val="1"/>
      <w:numFmt w:val="lowerRoman"/>
      <w:lvlText w:val="%9."/>
      <w:lvlJc w:val="right"/>
      <w:pPr>
        <w:ind w:left="7387" w:hanging="180"/>
      </w:pPr>
      <w:rPr>
        <w:rFonts w:cs="Times New Roman"/>
      </w:rPr>
    </w:lvl>
  </w:abstractNum>
  <w:abstractNum w:abstractNumId="63">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4">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BA740D1"/>
    <w:multiLevelType w:val="hybridMultilevel"/>
    <w:tmpl w:val="FF749F86"/>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6">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AB3FA7"/>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74">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5">
    <w:nsid w:val="46EF72CA"/>
    <w:multiLevelType w:val="hybridMultilevel"/>
    <w:tmpl w:val="A7ECBA36"/>
    <w:lvl w:ilvl="0" w:tplc="5010FF52">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7">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49BA391E"/>
    <w:multiLevelType w:val="hybridMultilevel"/>
    <w:tmpl w:val="8D768CA6"/>
    <w:lvl w:ilvl="0" w:tplc="D902DDBC">
      <w:start w:val="1"/>
      <w:numFmt w:val="bullet"/>
      <w:lvlText w:val=""/>
      <w:lvlJc w:val="left"/>
      <w:pPr>
        <w:ind w:left="360" w:hanging="360"/>
      </w:pPr>
      <w:rPr>
        <w:rFonts w:ascii="Webdings" w:hAnsi="Webdings" w:hint="default"/>
        <w:b w:val="0"/>
        <w:i w:val="0"/>
        <w:color w:val="FF6600"/>
        <w:sz w:val="24"/>
      </w:rPr>
    </w:lvl>
    <w:lvl w:ilvl="1" w:tplc="04090003">
      <w:start w:val="1"/>
      <w:numFmt w:val="bullet"/>
      <w:lvlText w:val="o"/>
      <w:lvlJc w:val="left"/>
      <w:pPr>
        <w:ind w:left="1080" w:hanging="360"/>
      </w:pPr>
      <w:rPr>
        <w:rFonts w:ascii="Courier New" w:hAnsi="Courier New" w:cs="Courier New" w:hint="default"/>
      </w:rPr>
    </w:lvl>
    <w:lvl w:ilvl="2" w:tplc="D902DDBC">
      <w:start w:val="1"/>
      <w:numFmt w:val="bullet"/>
      <w:lvlText w:val=""/>
      <w:lvlJc w:val="left"/>
      <w:pPr>
        <w:ind w:left="1800" w:hanging="360"/>
      </w:pPr>
      <w:rPr>
        <w:rFonts w:ascii="Webdings" w:hAnsi="Webdings" w:hint="default"/>
        <w:b w:val="0"/>
        <w:i w:val="0"/>
        <w:color w:val="FF6600"/>
        <w:sz w:val="24"/>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4ACE743D"/>
    <w:multiLevelType w:val="hybridMultilevel"/>
    <w:tmpl w:val="4078C8F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cs="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cs="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cs="Courier New" w:hint="default"/>
      </w:rPr>
    </w:lvl>
    <w:lvl w:ilvl="8" w:tplc="04090005">
      <w:start w:val="1"/>
      <w:numFmt w:val="bullet"/>
      <w:lvlText w:val=""/>
      <w:lvlJc w:val="left"/>
      <w:pPr>
        <w:ind w:left="6536" w:hanging="360"/>
      </w:pPr>
      <w:rPr>
        <w:rFonts w:ascii="Wingdings" w:hAnsi="Wingdings" w:hint="default"/>
      </w:rPr>
    </w:lvl>
  </w:abstractNum>
  <w:abstractNum w:abstractNumId="82">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84">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5">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44A6E2C8"/>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sz w:val="18"/>
        <w:szCs w:val="18"/>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5">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6">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8">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5D426DEA"/>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2">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4">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5">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8">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0">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1">
    <w:nsid w:val="695D530D"/>
    <w:multiLevelType w:val="hybridMultilevel"/>
    <w:tmpl w:val="EF38CCEE"/>
    <w:lvl w:ilvl="0" w:tplc="D902DDBC">
      <w:start w:val="1"/>
      <w:numFmt w:val="bullet"/>
      <w:lvlText w:val=""/>
      <w:lvlJc w:val="left"/>
      <w:pPr>
        <w:ind w:left="1800" w:hanging="360"/>
      </w:pPr>
      <w:rPr>
        <w:rFonts w:ascii="Webdings" w:hAnsi="Webdings" w:hint="default"/>
        <w:b w:val="0"/>
        <w:i w:val="0"/>
        <w:color w:val="FF6600"/>
        <w:sz w:val="24"/>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3">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4">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E80828"/>
    <w:multiLevelType w:val="hybridMultilevel"/>
    <w:tmpl w:val="9322E910"/>
    <w:lvl w:ilvl="0" w:tplc="926E162E">
      <w:start w:val="1"/>
      <w:numFmt w:val="lowerLetter"/>
      <w:lvlText w:val="%1)"/>
      <w:lvlJc w:val="left"/>
      <w:pPr>
        <w:ind w:left="1987" w:hanging="360"/>
      </w:pPr>
      <w:rPr>
        <w:rFonts w:hint="default"/>
        <w:b w:val="0"/>
        <w:i w:val="0"/>
        <w:color w:val="000000"/>
        <w:sz w:val="18"/>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6">
    <w:nsid w:val="76155754"/>
    <w:multiLevelType w:val="hybridMultilevel"/>
    <w:tmpl w:val="D2D23BDE"/>
    <w:lvl w:ilvl="0" w:tplc="B99AE6E2">
      <w:start w:val="1"/>
      <w:numFmt w:val="lowerLetter"/>
      <w:lvlText w:val="%1."/>
      <w:lvlJc w:val="left"/>
      <w:pPr>
        <w:ind w:left="720" w:hanging="360"/>
      </w:pPr>
      <w:rPr>
        <w:rFonts w:hint="default"/>
        <w:b w:val="0"/>
      </w:rPr>
    </w:lvl>
    <w:lvl w:ilvl="1" w:tplc="0C56C4FC">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0">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6"/>
  </w:num>
  <w:num w:numId="2">
    <w:abstractNumId w:val="36"/>
  </w:num>
  <w:num w:numId="3">
    <w:abstractNumId w:val="123"/>
  </w:num>
  <w:num w:numId="4">
    <w:abstractNumId w:val="1"/>
  </w:num>
  <w:num w:numId="5">
    <w:abstractNumId w:val="14"/>
  </w:num>
  <w:num w:numId="6">
    <w:abstractNumId w:val="132"/>
  </w:num>
  <w:num w:numId="7">
    <w:abstractNumId w:val="0"/>
  </w:num>
  <w:num w:numId="8">
    <w:abstractNumId w:val="125"/>
  </w:num>
  <w:num w:numId="9">
    <w:abstractNumId w:val="67"/>
  </w:num>
  <w:num w:numId="10">
    <w:abstractNumId w:val="140"/>
  </w:num>
  <w:num w:numId="11">
    <w:abstractNumId w:val="130"/>
  </w:num>
  <w:num w:numId="12">
    <w:abstractNumId w:val="110"/>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3"/>
  </w:num>
  <w:num w:numId="14">
    <w:abstractNumId w:val="76"/>
  </w:num>
  <w:num w:numId="15">
    <w:abstractNumId w:val="24"/>
  </w:num>
  <w:num w:numId="16">
    <w:abstractNumId w:val="28"/>
  </w:num>
  <w:num w:numId="17">
    <w:abstractNumId w:val="124"/>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9"/>
  </w:num>
  <w:num w:numId="21">
    <w:abstractNumId w:val="77"/>
  </w:num>
  <w:num w:numId="22">
    <w:abstractNumId w:val="81"/>
  </w:num>
  <w:num w:numId="23">
    <w:abstractNumId w:val="46"/>
  </w:num>
  <w:num w:numId="24">
    <w:abstractNumId w:val="105"/>
  </w:num>
  <w:num w:numId="25">
    <w:abstractNumId w:val="44"/>
  </w:num>
  <w:num w:numId="26">
    <w:abstractNumId w:val="52"/>
  </w:num>
  <w:num w:numId="27">
    <w:abstractNumId w:val="59"/>
  </w:num>
  <w:num w:numId="28">
    <w:abstractNumId w:val="57"/>
  </w:num>
  <w:num w:numId="29">
    <w:abstractNumId w:val="40"/>
  </w:num>
  <w:num w:numId="30">
    <w:abstractNumId w:val="8"/>
  </w:num>
  <w:num w:numId="31">
    <w:abstractNumId w:val="110"/>
  </w:num>
  <w:num w:numId="32">
    <w:abstractNumId w:val="83"/>
  </w:num>
  <w:num w:numId="33">
    <w:abstractNumId w:val="108"/>
  </w:num>
  <w:num w:numId="34">
    <w:abstractNumId w:val="88"/>
  </w:num>
  <w:num w:numId="35">
    <w:abstractNumId w:val="78"/>
  </w:num>
  <w:num w:numId="36">
    <w:abstractNumId w:val="45"/>
  </w:num>
  <w:num w:numId="37">
    <w:abstractNumId w:val="5"/>
  </w:num>
  <w:num w:numId="38">
    <w:abstractNumId w:val="136"/>
  </w:num>
  <w:num w:numId="39">
    <w:abstractNumId w:val="79"/>
  </w:num>
  <w:num w:numId="40">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0"/>
  </w:num>
  <w:num w:numId="42">
    <w:abstractNumId w:val="128"/>
  </w:num>
  <w:num w:numId="43">
    <w:abstractNumId w:val="120"/>
  </w:num>
  <w:num w:numId="44">
    <w:abstractNumId w:val="65"/>
  </w:num>
  <w:num w:numId="45">
    <w:abstractNumId w:val="53"/>
  </w:num>
  <w:num w:numId="46">
    <w:abstractNumId w:val="58"/>
  </w:num>
  <w:num w:numId="47">
    <w:abstractNumId w:val="7"/>
  </w:num>
  <w:num w:numId="48">
    <w:abstractNumId w:val="103"/>
  </w:num>
  <w:num w:numId="49">
    <w:abstractNumId w:val="18"/>
  </w:num>
  <w:num w:numId="50">
    <w:abstractNumId w:val="37"/>
  </w:num>
  <w:num w:numId="51">
    <w:abstractNumId w:val="48"/>
  </w:num>
  <w:num w:numId="52">
    <w:abstractNumId w:val="26"/>
  </w:num>
  <w:num w:numId="53">
    <w:abstractNumId w:val="32"/>
  </w:num>
  <w:num w:numId="54">
    <w:abstractNumId w:val="87"/>
  </w:num>
  <w:num w:numId="55">
    <w:abstractNumId w:val="30"/>
  </w:num>
  <w:num w:numId="56">
    <w:abstractNumId w:val="85"/>
  </w:num>
  <w:num w:numId="57">
    <w:abstractNumId w:val="127"/>
  </w:num>
  <w:num w:numId="58">
    <w:abstractNumId w:val="119"/>
  </w:num>
  <w:num w:numId="59">
    <w:abstractNumId w:val="91"/>
  </w:num>
  <w:num w:numId="60">
    <w:abstractNumId w:val="134"/>
  </w:num>
  <w:num w:numId="61">
    <w:abstractNumId w:val="109"/>
  </w:num>
  <w:num w:numId="62">
    <w:abstractNumId w:val="43"/>
  </w:num>
  <w:num w:numId="63">
    <w:abstractNumId w:val="90"/>
  </w:num>
  <w:num w:numId="64">
    <w:abstractNumId w:val="33"/>
  </w:num>
  <w:num w:numId="65">
    <w:abstractNumId w:val="20"/>
  </w:num>
  <w:num w:numId="66">
    <w:abstractNumId w:val="64"/>
  </w:num>
  <w:num w:numId="67">
    <w:abstractNumId w:val="31"/>
  </w:num>
  <w:num w:numId="68">
    <w:abstractNumId w:val="97"/>
  </w:num>
  <w:num w:numId="69">
    <w:abstractNumId w:val="2"/>
  </w:num>
  <w:num w:numId="70">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96"/>
  </w:num>
  <w:num w:numId="72">
    <w:abstractNumId w:val="38"/>
  </w:num>
  <w:num w:numId="73">
    <w:abstractNumId w:val="42"/>
  </w:num>
  <w:num w:numId="74">
    <w:abstractNumId w:val="50"/>
  </w:num>
  <w:num w:numId="75">
    <w:abstractNumId w:val="120"/>
  </w:num>
  <w:num w:numId="76">
    <w:abstractNumId w:val="110"/>
  </w:num>
  <w:num w:numId="77">
    <w:abstractNumId w:val="58"/>
  </w:num>
  <w:num w:numId="78">
    <w:abstractNumId w:val="113"/>
  </w:num>
  <w:num w:numId="79">
    <w:abstractNumId w:val="27"/>
  </w:num>
  <w:num w:numId="80">
    <w:abstractNumId w:val="9"/>
  </w:num>
  <w:num w:numId="81">
    <w:abstractNumId w:val="23"/>
  </w:num>
  <w:num w:numId="82">
    <w:abstractNumId w:val="137"/>
  </w:num>
  <w:num w:numId="83">
    <w:abstractNumId w:val="75"/>
  </w:num>
  <w:num w:numId="84">
    <w:abstractNumId w:val="118"/>
  </w:num>
  <w:num w:numId="85">
    <w:abstractNumId w:val="69"/>
  </w:num>
  <w:num w:numId="86">
    <w:abstractNumId w:val="54"/>
  </w:num>
  <w:num w:numId="87">
    <w:abstractNumId w:val="101"/>
  </w:num>
  <w:num w:numId="88">
    <w:abstractNumId w:val="100"/>
  </w:num>
  <w:num w:numId="89">
    <w:abstractNumId w:val="11"/>
  </w:num>
  <w:num w:numId="90">
    <w:abstractNumId w:val="95"/>
  </w:num>
  <w:num w:numId="91">
    <w:abstractNumId w:val="112"/>
  </w:num>
  <w:num w:numId="92">
    <w:abstractNumId w:val="117"/>
  </w:num>
  <w:num w:numId="93">
    <w:abstractNumId w:val="86"/>
  </w:num>
  <w:num w:numId="94">
    <w:abstractNumId w:val="104"/>
  </w:num>
  <w:num w:numId="95">
    <w:abstractNumId w:val="80"/>
  </w:num>
  <w:num w:numId="96">
    <w:abstractNumId w:val="135"/>
  </w:num>
  <w:num w:numId="97">
    <w:abstractNumId w:val="71"/>
  </w:num>
  <w:num w:numId="98">
    <w:abstractNumId w:val="82"/>
  </w:num>
  <w:num w:numId="99">
    <w:abstractNumId w:val="19"/>
  </w:num>
  <w:num w:numId="100">
    <w:abstractNumId w:val="60"/>
  </w:num>
  <w:num w:numId="101">
    <w:abstractNumId w:val="17"/>
  </w:num>
  <w:num w:numId="102">
    <w:abstractNumId w:val="41"/>
  </w:num>
  <w:num w:numId="103">
    <w:abstractNumId w:val="129"/>
  </w:num>
  <w:num w:numId="104">
    <w:abstractNumId w:val="70"/>
  </w:num>
  <w:num w:numId="105">
    <w:abstractNumId w:val="34"/>
  </w:num>
  <w:num w:numId="106">
    <w:abstractNumId w:val="89"/>
  </w:num>
  <w:num w:numId="107">
    <w:abstractNumId w:val="51"/>
  </w:num>
  <w:num w:numId="108">
    <w:abstractNumId w:val="21"/>
  </w:num>
  <w:num w:numId="109">
    <w:abstractNumId w:val="47"/>
  </w:num>
  <w:num w:numId="110">
    <w:abstractNumId w:val="56"/>
  </w:num>
  <w:num w:numId="111">
    <w:abstractNumId w:val="139"/>
  </w:num>
  <w:num w:numId="112">
    <w:abstractNumId w:val="138"/>
  </w:num>
  <w:num w:numId="113">
    <w:abstractNumId w:val="63"/>
  </w:num>
  <w:num w:numId="114">
    <w:abstractNumId w:val="74"/>
  </w:num>
  <w:num w:numId="115">
    <w:abstractNumId w:val="3"/>
  </w:num>
  <w:num w:numId="116">
    <w:abstractNumId w:val="98"/>
  </w:num>
  <w:num w:numId="117">
    <w:abstractNumId w:val="29"/>
  </w:num>
  <w:num w:numId="118">
    <w:abstractNumId w:val="111"/>
  </w:num>
  <w:num w:numId="119">
    <w:abstractNumId w:val="10"/>
  </w:num>
  <w:num w:numId="120">
    <w:abstractNumId w:val="12"/>
  </w:num>
  <w:num w:numId="121">
    <w:abstractNumId w:val="126"/>
  </w:num>
  <w:num w:numId="122">
    <w:abstractNumId w:val="13"/>
  </w:num>
  <w:num w:numId="123">
    <w:abstractNumId w:val="107"/>
  </w:num>
  <w:num w:numId="124">
    <w:abstractNumId w:val="5"/>
  </w:num>
  <w:num w:numId="125">
    <w:abstractNumId w:val="136"/>
  </w:num>
  <w:num w:numId="126">
    <w:abstractNumId w:val="93"/>
  </w:num>
  <w:num w:numId="127">
    <w:abstractNumId w:val="116"/>
  </w:num>
  <w:num w:numId="128">
    <w:abstractNumId w:val="99"/>
  </w:num>
  <w:num w:numId="129">
    <w:abstractNumId w:val="73"/>
  </w:num>
  <w:num w:numId="130">
    <w:abstractNumId w:val="68"/>
  </w:num>
  <w:num w:numId="131">
    <w:abstractNumId w:val="4"/>
  </w:num>
  <w:num w:numId="132">
    <w:abstractNumId w:val="55"/>
  </w:num>
  <w:num w:numId="133">
    <w:abstractNumId w:val="72"/>
  </w:num>
  <w:num w:numId="134">
    <w:abstractNumId w:val="92"/>
  </w:num>
  <w:num w:numId="135">
    <w:abstractNumId w:val="114"/>
  </w:num>
  <w:num w:numId="136">
    <w:abstractNumId w:val="22"/>
  </w:num>
  <w:num w:numId="137">
    <w:abstractNumId w:val="106"/>
  </w:num>
  <w:num w:numId="138">
    <w:abstractNumId w:val="121"/>
  </w:num>
  <w:num w:numId="139">
    <w:abstractNumId w:val="16"/>
  </w:num>
  <w:num w:numId="140">
    <w:abstractNumId w:val="115"/>
  </w:num>
  <w:num w:numId="141">
    <w:abstractNumId w:val="39"/>
  </w:num>
  <w:num w:numId="142">
    <w:abstractNumId w:val="131"/>
  </w:num>
  <w:num w:numId="143">
    <w:abstractNumId w:val="94"/>
  </w:num>
  <w:num w:numId="144">
    <w:abstractNumId w:val="6"/>
  </w:num>
  <w:num w:numId="145">
    <w:abstractNumId w:val="15"/>
  </w:num>
  <w:num w:numId="146">
    <w:abstractNumId w:val="102"/>
  </w:num>
  <w:num w:numId="147">
    <w:abstractNumId w:val="25"/>
  </w:num>
  <w:num w:numId="148">
    <w:abstractNumId w:val="84"/>
  </w:num>
  <w:num w:numId="149">
    <w:abstractNumId w:val="35"/>
  </w:num>
  <w:num w:numId="150">
    <w:abstractNumId w:val="61"/>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ocumentProtection w:edit="readOnly" w:formatting="1" w:enforcement="1" w:cryptProviderType="rsaFull" w:cryptAlgorithmClass="hash" w:cryptAlgorithmType="typeAny" w:cryptAlgorithmSid="4" w:cryptSpinCount="100000" w:hash="Ap6+M0y8AAG8r6dX32DgZeSQ80M=" w:salt="lAZlP+Fl7nEWdDdB/mYMIA=="/>
  <w:defaultTabStop w:val="720"/>
  <w:drawingGridHorizontalSpacing w:val="110"/>
  <w:displayHorizontalDrawingGridEvery w:val="2"/>
  <w:characterSpacingControl w:val="doNotCompress"/>
  <w:hdrShapeDefaults>
    <o:shapedefaults v:ext="edit" spidmax="6145">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8EE"/>
    <w:rsid w:val="000160DC"/>
    <w:rsid w:val="0002020C"/>
    <w:rsid w:val="00021544"/>
    <w:rsid w:val="000225E7"/>
    <w:rsid w:val="00022FBE"/>
    <w:rsid w:val="000232D9"/>
    <w:rsid w:val="00023FE7"/>
    <w:rsid w:val="00024C3C"/>
    <w:rsid w:val="00024FB1"/>
    <w:rsid w:val="00025419"/>
    <w:rsid w:val="00027CC9"/>
    <w:rsid w:val="0003011A"/>
    <w:rsid w:val="0003031D"/>
    <w:rsid w:val="000306B4"/>
    <w:rsid w:val="00031372"/>
    <w:rsid w:val="00031547"/>
    <w:rsid w:val="00031ABF"/>
    <w:rsid w:val="00032193"/>
    <w:rsid w:val="000334F1"/>
    <w:rsid w:val="00033B0F"/>
    <w:rsid w:val="00033D02"/>
    <w:rsid w:val="000345A0"/>
    <w:rsid w:val="00036150"/>
    <w:rsid w:val="000365B0"/>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132C"/>
    <w:rsid w:val="00051AA6"/>
    <w:rsid w:val="00051E65"/>
    <w:rsid w:val="00052441"/>
    <w:rsid w:val="00052BF4"/>
    <w:rsid w:val="00052DA2"/>
    <w:rsid w:val="00053F31"/>
    <w:rsid w:val="000544A7"/>
    <w:rsid w:val="00054811"/>
    <w:rsid w:val="000553EE"/>
    <w:rsid w:val="0005574D"/>
    <w:rsid w:val="00055EFD"/>
    <w:rsid w:val="00056DDF"/>
    <w:rsid w:val="00056E58"/>
    <w:rsid w:val="00060959"/>
    <w:rsid w:val="00061A45"/>
    <w:rsid w:val="00061A6E"/>
    <w:rsid w:val="000626C8"/>
    <w:rsid w:val="000658AA"/>
    <w:rsid w:val="00066528"/>
    <w:rsid w:val="00067AB1"/>
    <w:rsid w:val="00070945"/>
    <w:rsid w:val="0007160C"/>
    <w:rsid w:val="00071922"/>
    <w:rsid w:val="00072064"/>
    <w:rsid w:val="0007218F"/>
    <w:rsid w:val="0007247A"/>
    <w:rsid w:val="000731D9"/>
    <w:rsid w:val="000732A8"/>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3343"/>
    <w:rsid w:val="0008414D"/>
    <w:rsid w:val="000841C9"/>
    <w:rsid w:val="0008452D"/>
    <w:rsid w:val="00084B9E"/>
    <w:rsid w:val="00085002"/>
    <w:rsid w:val="00085C3C"/>
    <w:rsid w:val="00087380"/>
    <w:rsid w:val="000907C7"/>
    <w:rsid w:val="000908B0"/>
    <w:rsid w:val="0009153E"/>
    <w:rsid w:val="00091558"/>
    <w:rsid w:val="000916C1"/>
    <w:rsid w:val="00092855"/>
    <w:rsid w:val="00092E9E"/>
    <w:rsid w:val="00092F30"/>
    <w:rsid w:val="000937BB"/>
    <w:rsid w:val="00094035"/>
    <w:rsid w:val="000945E1"/>
    <w:rsid w:val="00096CB5"/>
    <w:rsid w:val="00097B90"/>
    <w:rsid w:val="000A0435"/>
    <w:rsid w:val="000A090F"/>
    <w:rsid w:val="000A18AA"/>
    <w:rsid w:val="000A1AFC"/>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68F"/>
    <w:rsid w:val="000B6DE0"/>
    <w:rsid w:val="000B7662"/>
    <w:rsid w:val="000B780A"/>
    <w:rsid w:val="000C03F3"/>
    <w:rsid w:val="000C09E7"/>
    <w:rsid w:val="000C0FBE"/>
    <w:rsid w:val="000C185F"/>
    <w:rsid w:val="000C2842"/>
    <w:rsid w:val="000C2964"/>
    <w:rsid w:val="000C32C3"/>
    <w:rsid w:val="000C3CB1"/>
    <w:rsid w:val="000C4911"/>
    <w:rsid w:val="000C4EA6"/>
    <w:rsid w:val="000C622E"/>
    <w:rsid w:val="000C6A47"/>
    <w:rsid w:val="000C72FC"/>
    <w:rsid w:val="000C79A2"/>
    <w:rsid w:val="000C7C7E"/>
    <w:rsid w:val="000D015B"/>
    <w:rsid w:val="000D158E"/>
    <w:rsid w:val="000D17D6"/>
    <w:rsid w:val="000D2804"/>
    <w:rsid w:val="000D399F"/>
    <w:rsid w:val="000D4008"/>
    <w:rsid w:val="000D419C"/>
    <w:rsid w:val="000D4353"/>
    <w:rsid w:val="000D454E"/>
    <w:rsid w:val="000D4ECA"/>
    <w:rsid w:val="000D5E2F"/>
    <w:rsid w:val="000D5F24"/>
    <w:rsid w:val="000D747C"/>
    <w:rsid w:val="000D76F0"/>
    <w:rsid w:val="000D77DE"/>
    <w:rsid w:val="000E04C0"/>
    <w:rsid w:val="000E1409"/>
    <w:rsid w:val="000E260B"/>
    <w:rsid w:val="000E29CF"/>
    <w:rsid w:val="000E3AE4"/>
    <w:rsid w:val="000E3D27"/>
    <w:rsid w:val="000E3F41"/>
    <w:rsid w:val="000E485A"/>
    <w:rsid w:val="000E5145"/>
    <w:rsid w:val="000E6103"/>
    <w:rsid w:val="000E658A"/>
    <w:rsid w:val="000E6728"/>
    <w:rsid w:val="000E6B57"/>
    <w:rsid w:val="000F0642"/>
    <w:rsid w:val="000F0F4D"/>
    <w:rsid w:val="000F11BD"/>
    <w:rsid w:val="000F1ECA"/>
    <w:rsid w:val="000F4E3B"/>
    <w:rsid w:val="000F59F6"/>
    <w:rsid w:val="000F6E5D"/>
    <w:rsid w:val="000F76E5"/>
    <w:rsid w:val="000F798B"/>
    <w:rsid w:val="000F7C4C"/>
    <w:rsid w:val="0010154B"/>
    <w:rsid w:val="00101859"/>
    <w:rsid w:val="00101CDD"/>
    <w:rsid w:val="00102035"/>
    <w:rsid w:val="00102195"/>
    <w:rsid w:val="001026FD"/>
    <w:rsid w:val="001039B4"/>
    <w:rsid w:val="00103AD5"/>
    <w:rsid w:val="00103B11"/>
    <w:rsid w:val="00104195"/>
    <w:rsid w:val="00104475"/>
    <w:rsid w:val="00104DE2"/>
    <w:rsid w:val="001051D1"/>
    <w:rsid w:val="001063EC"/>
    <w:rsid w:val="001106F5"/>
    <w:rsid w:val="00110953"/>
    <w:rsid w:val="00110AFB"/>
    <w:rsid w:val="00110E1D"/>
    <w:rsid w:val="001123CB"/>
    <w:rsid w:val="00112608"/>
    <w:rsid w:val="001126E7"/>
    <w:rsid w:val="0011332E"/>
    <w:rsid w:val="001134F8"/>
    <w:rsid w:val="00113634"/>
    <w:rsid w:val="00113665"/>
    <w:rsid w:val="00113EC1"/>
    <w:rsid w:val="001140EF"/>
    <w:rsid w:val="001154B5"/>
    <w:rsid w:val="00116222"/>
    <w:rsid w:val="00116978"/>
    <w:rsid w:val="00116EDC"/>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722"/>
    <w:rsid w:val="00131042"/>
    <w:rsid w:val="001310D5"/>
    <w:rsid w:val="001319AE"/>
    <w:rsid w:val="001323B9"/>
    <w:rsid w:val="001327D3"/>
    <w:rsid w:val="00133069"/>
    <w:rsid w:val="0013361B"/>
    <w:rsid w:val="00133A4B"/>
    <w:rsid w:val="00133C80"/>
    <w:rsid w:val="00134960"/>
    <w:rsid w:val="001357C8"/>
    <w:rsid w:val="00135D5F"/>
    <w:rsid w:val="001363A0"/>
    <w:rsid w:val="001377C2"/>
    <w:rsid w:val="0013786B"/>
    <w:rsid w:val="00140080"/>
    <w:rsid w:val="00140178"/>
    <w:rsid w:val="001409EF"/>
    <w:rsid w:val="00140B67"/>
    <w:rsid w:val="001414E7"/>
    <w:rsid w:val="00141DA5"/>
    <w:rsid w:val="001422CD"/>
    <w:rsid w:val="00142F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6067A"/>
    <w:rsid w:val="00160C27"/>
    <w:rsid w:val="00162A93"/>
    <w:rsid w:val="00163848"/>
    <w:rsid w:val="00163EB5"/>
    <w:rsid w:val="00164103"/>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3B71"/>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3BBD"/>
    <w:rsid w:val="001858AD"/>
    <w:rsid w:val="00185D83"/>
    <w:rsid w:val="00186EDB"/>
    <w:rsid w:val="00186F02"/>
    <w:rsid w:val="001870C2"/>
    <w:rsid w:val="00187499"/>
    <w:rsid w:val="00187AF7"/>
    <w:rsid w:val="00190F66"/>
    <w:rsid w:val="00192935"/>
    <w:rsid w:val="00192C6E"/>
    <w:rsid w:val="00193F9C"/>
    <w:rsid w:val="00194002"/>
    <w:rsid w:val="00194DAF"/>
    <w:rsid w:val="00196024"/>
    <w:rsid w:val="00196176"/>
    <w:rsid w:val="00196F45"/>
    <w:rsid w:val="0019770C"/>
    <w:rsid w:val="0019788A"/>
    <w:rsid w:val="001978C7"/>
    <w:rsid w:val="001979E9"/>
    <w:rsid w:val="001A2663"/>
    <w:rsid w:val="001A3069"/>
    <w:rsid w:val="001A3367"/>
    <w:rsid w:val="001A4CEB"/>
    <w:rsid w:val="001A5DFA"/>
    <w:rsid w:val="001B035A"/>
    <w:rsid w:val="001B1DB9"/>
    <w:rsid w:val="001B1F6A"/>
    <w:rsid w:val="001B3397"/>
    <w:rsid w:val="001B4E4D"/>
    <w:rsid w:val="001B4F17"/>
    <w:rsid w:val="001B6FC8"/>
    <w:rsid w:val="001B7889"/>
    <w:rsid w:val="001B7CC3"/>
    <w:rsid w:val="001B7E60"/>
    <w:rsid w:val="001C032E"/>
    <w:rsid w:val="001C076E"/>
    <w:rsid w:val="001C0B01"/>
    <w:rsid w:val="001C123D"/>
    <w:rsid w:val="001C1727"/>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1FFD"/>
    <w:rsid w:val="001D214E"/>
    <w:rsid w:val="001D2C0E"/>
    <w:rsid w:val="001D2CFE"/>
    <w:rsid w:val="001D3F04"/>
    <w:rsid w:val="001D4FDC"/>
    <w:rsid w:val="001D5585"/>
    <w:rsid w:val="001D6143"/>
    <w:rsid w:val="001D63C2"/>
    <w:rsid w:val="001D6B0C"/>
    <w:rsid w:val="001D737B"/>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45C4"/>
    <w:rsid w:val="001F52D2"/>
    <w:rsid w:val="001F63D6"/>
    <w:rsid w:val="001F67F9"/>
    <w:rsid w:val="0020051A"/>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79D"/>
    <w:rsid w:val="00212C87"/>
    <w:rsid w:val="00212CC6"/>
    <w:rsid w:val="00214864"/>
    <w:rsid w:val="00215176"/>
    <w:rsid w:val="002153AF"/>
    <w:rsid w:val="00215BB0"/>
    <w:rsid w:val="002160EB"/>
    <w:rsid w:val="0021637C"/>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6DE5"/>
    <w:rsid w:val="00226E5F"/>
    <w:rsid w:val="00227575"/>
    <w:rsid w:val="002278A3"/>
    <w:rsid w:val="00230134"/>
    <w:rsid w:val="00230E01"/>
    <w:rsid w:val="00231EAF"/>
    <w:rsid w:val="00232756"/>
    <w:rsid w:val="00232775"/>
    <w:rsid w:val="00232DA9"/>
    <w:rsid w:val="002333B5"/>
    <w:rsid w:val="00233A1E"/>
    <w:rsid w:val="00233B9E"/>
    <w:rsid w:val="0023411E"/>
    <w:rsid w:val="002347F5"/>
    <w:rsid w:val="002367D3"/>
    <w:rsid w:val="002371C8"/>
    <w:rsid w:val="00237686"/>
    <w:rsid w:val="00241434"/>
    <w:rsid w:val="00242218"/>
    <w:rsid w:val="00243B33"/>
    <w:rsid w:val="00243E0C"/>
    <w:rsid w:val="00244608"/>
    <w:rsid w:val="00244E57"/>
    <w:rsid w:val="0024509C"/>
    <w:rsid w:val="00245448"/>
    <w:rsid w:val="002460AD"/>
    <w:rsid w:val="002460C2"/>
    <w:rsid w:val="00246341"/>
    <w:rsid w:val="002463ED"/>
    <w:rsid w:val="00246B25"/>
    <w:rsid w:val="00246BBF"/>
    <w:rsid w:val="00246DB2"/>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6"/>
    <w:rsid w:val="00257298"/>
    <w:rsid w:val="002575CA"/>
    <w:rsid w:val="00257CF3"/>
    <w:rsid w:val="00260693"/>
    <w:rsid w:val="0026153D"/>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A12"/>
    <w:rsid w:val="00272E63"/>
    <w:rsid w:val="00273685"/>
    <w:rsid w:val="00273C3F"/>
    <w:rsid w:val="002751F6"/>
    <w:rsid w:val="00276586"/>
    <w:rsid w:val="002765CF"/>
    <w:rsid w:val="0027702B"/>
    <w:rsid w:val="002771F3"/>
    <w:rsid w:val="0028033C"/>
    <w:rsid w:val="00280A25"/>
    <w:rsid w:val="00281B6E"/>
    <w:rsid w:val="0028230A"/>
    <w:rsid w:val="00283A4E"/>
    <w:rsid w:val="002849A2"/>
    <w:rsid w:val="002854D4"/>
    <w:rsid w:val="00285547"/>
    <w:rsid w:val="0028591B"/>
    <w:rsid w:val="00285E3D"/>
    <w:rsid w:val="00285EE8"/>
    <w:rsid w:val="002868EB"/>
    <w:rsid w:val="00287571"/>
    <w:rsid w:val="00287758"/>
    <w:rsid w:val="00287C64"/>
    <w:rsid w:val="00290203"/>
    <w:rsid w:val="00290BBF"/>
    <w:rsid w:val="002917A6"/>
    <w:rsid w:val="0029223A"/>
    <w:rsid w:val="0029286E"/>
    <w:rsid w:val="00292C42"/>
    <w:rsid w:val="00292C57"/>
    <w:rsid w:val="002932AB"/>
    <w:rsid w:val="00293B24"/>
    <w:rsid w:val="00296925"/>
    <w:rsid w:val="00296B89"/>
    <w:rsid w:val="00297FA5"/>
    <w:rsid w:val="002A01C2"/>
    <w:rsid w:val="002A0D4F"/>
    <w:rsid w:val="002A1564"/>
    <w:rsid w:val="002A1F73"/>
    <w:rsid w:val="002A3022"/>
    <w:rsid w:val="002A3AE6"/>
    <w:rsid w:val="002A4105"/>
    <w:rsid w:val="002A4AA5"/>
    <w:rsid w:val="002A4C9D"/>
    <w:rsid w:val="002A5CC2"/>
    <w:rsid w:val="002A6416"/>
    <w:rsid w:val="002A732F"/>
    <w:rsid w:val="002A760F"/>
    <w:rsid w:val="002A77B9"/>
    <w:rsid w:val="002B052D"/>
    <w:rsid w:val="002B131B"/>
    <w:rsid w:val="002B1778"/>
    <w:rsid w:val="002B1B26"/>
    <w:rsid w:val="002B1F45"/>
    <w:rsid w:val="002B202E"/>
    <w:rsid w:val="002B2A1D"/>
    <w:rsid w:val="002B2F57"/>
    <w:rsid w:val="002B4A9E"/>
    <w:rsid w:val="002B4E5D"/>
    <w:rsid w:val="002B547C"/>
    <w:rsid w:val="002B5A26"/>
    <w:rsid w:val="002B7094"/>
    <w:rsid w:val="002B75CB"/>
    <w:rsid w:val="002C0225"/>
    <w:rsid w:val="002C0640"/>
    <w:rsid w:val="002C0CE1"/>
    <w:rsid w:val="002C1048"/>
    <w:rsid w:val="002C1899"/>
    <w:rsid w:val="002C1A50"/>
    <w:rsid w:val="002C3AB1"/>
    <w:rsid w:val="002C3D8E"/>
    <w:rsid w:val="002C4982"/>
    <w:rsid w:val="002C509B"/>
    <w:rsid w:val="002C5316"/>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5C8"/>
    <w:rsid w:val="002D2868"/>
    <w:rsid w:val="002D2B17"/>
    <w:rsid w:val="002D2F62"/>
    <w:rsid w:val="002D32B4"/>
    <w:rsid w:val="002D35ED"/>
    <w:rsid w:val="002D44E5"/>
    <w:rsid w:val="002D4631"/>
    <w:rsid w:val="002D49FA"/>
    <w:rsid w:val="002D4B5C"/>
    <w:rsid w:val="002D4CBE"/>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2267"/>
    <w:rsid w:val="002F3152"/>
    <w:rsid w:val="002F357B"/>
    <w:rsid w:val="002F3836"/>
    <w:rsid w:val="002F39A5"/>
    <w:rsid w:val="002F4ABC"/>
    <w:rsid w:val="002F4C7C"/>
    <w:rsid w:val="002F4CBE"/>
    <w:rsid w:val="002F529F"/>
    <w:rsid w:val="002F5899"/>
    <w:rsid w:val="002F6A24"/>
    <w:rsid w:val="002F7203"/>
    <w:rsid w:val="002F72EC"/>
    <w:rsid w:val="002F79E7"/>
    <w:rsid w:val="002F7FB8"/>
    <w:rsid w:val="003009F1"/>
    <w:rsid w:val="00302B84"/>
    <w:rsid w:val="00302D2A"/>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F40"/>
    <w:rsid w:val="003124DA"/>
    <w:rsid w:val="0031394C"/>
    <w:rsid w:val="00313B0C"/>
    <w:rsid w:val="003151E6"/>
    <w:rsid w:val="00315680"/>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4479"/>
    <w:rsid w:val="0032469E"/>
    <w:rsid w:val="00325BA0"/>
    <w:rsid w:val="00325E60"/>
    <w:rsid w:val="00326833"/>
    <w:rsid w:val="00326BBD"/>
    <w:rsid w:val="00326EF7"/>
    <w:rsid w:val="00326F85"/>
    <w:rsid w:val="00330CD4"/>
    <w:rsid w:val="00331198"/>
    <w:rsid w:val="00331248"/>
    <w:rsid w:val="0033167A"/>
    <w:rsid w:val="00333A0E"/>
    <w:rsid w:val="00333F5B"/>
    <w:rsid w:val="00334E27"/>
    <w:rsid w:val="00335046"/>
    <w:rsid w:val="0033513B"/>
    <w:rsid w:val="00335DFB"/>
    <w:rsid w:val="00336BCA"/>
    <w:rsid w:val="0033725C"/>
    <w:rsid w:val="00341566"/>
    <w:rsid w:val="0034219A"/>
    <w:rsid w:val="00342DA2"/>
    <w:rsid w:val="0034327C"/>
    <w:rsid w:val="00343942"/>
    <w:rsid w:val="00343FB1"/>
    <w:rsid w:val="003440F5"/>
    <w:rsid w:val="003444EE"/>
    <w:rsid w:val="003447C2"/>
    <w:rsid w:val="003459B2"/>
    <w:rsid w:val="0034661A"/>
    <w:rsid w:val="00346E96"/>
    <w:rsid w:val="003479E5"/>
    <w:rsid w:val="00350DD3"/>
    <w:rsid w:val="00351735"/>
    <w:rsid w:val="00352135"/>
    <w:rsid w:val="00352C7B"/>
    <w:rsid w:val="00352CAD"/>
    <w:rsid w:val="0035314F"/>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2B67"/>
    <w:rsid w:val="00363AFF"/>
    <w:rsid w:val="003649D6"/>
    <w:rsid w:val="003650C9"/>
    <w:rsid w:val="00365312"/>
    <w:rsid w:val="0036580A"/>
    <w:rsid w:val="0036588D"/>
    <w:rsid w:val="00365BAB"/>
    <w:rsid w:val="00366502"/>
    <w:rsid w:val="0036654E"/>
    <w:rsid w:val="00366B48"/>
    <w:rsid w:val="0036768F"/>
    <w:rsid w:val="00367AD0"/>
    <w:rsid w:val="00367CCF"/>
    <w:rsid w:val="00370049"/>
    <w:rsid w:val="0037031E"/>
    <w:rsid w:val="00370775"/>
    <w:rsid w:val="0037081F"/>
    <w:rsid w:val="00370CA7"/>
    <w:rsid w:val="00371299"/>
    <w:rsid w:val="003714D3"/>
    <w:rsid w:val="00371BBA"/>
    <w:rsid w:val="00371D64"/>
    <w:rsid w:val="0037219A"/>
    <w:rsid w:val="003721D1"/>
    <w:rsid w:val="003726EB"/>
    <w:rsid w:val="00372812"/>
    <w:rsid w:val="00372AA7"/>
    <w:rsid w:val="00372F16"/>
    <w:rsid w:val="0037362E"/>
    <w:rsid w:val="00373800"/>
    <w:rsid w:val="00374924"/>
    <w:rsid w:val="00374A12"/>
    <w:rsid w:val="00376971"/>
    <w:rsid w:val="00376D4B"/>
    <w:rsid w:val="003778C4"/>
    <w:rsid w:val="00380363"/>
    <w:rsid w:val="00380B94"/>
    <w:rsid w:val="0038120B"/>
    <w:rsid w:val="00381B33"/>
    <w:rsid w:val="00381F2E"/>
    <w:rsid w:val="0038336A"/>
    <w:rsid w:val="00384940"/>
    <w:rsid w:val="00384B84"/>
    <w:rsid w:val="003856C2"/>
    <w:rsid w:val="00385965"/>
    <w:rsid w:val="00385C82"/>
    <w:rsid w:val="00386BEC"/>
    <w:rsid w:val="0038736E"/>
    <w:rsid w:val="00387529"/>
    <w:rsid w:val="003878D1"/>
    <w:rsid w:val="00390C51"/>
    <w:rsid w:val="00391057"/>
    <w:rsid w:val="00391582"/>
    <w:rsid w:val="00391808"/>
    <w:rsid w:val="003929D1"/>
    <w:rsid w:val="00392C7E"/>
    <w:rsid w:val="00393979"/>
    <w:rsid w:val="00393D0D"/>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FF"/>
    <w:rsid w:val="003A5169"/>
    <w:rsid w:val="003A51E7"/>
    <w:rsid w:val="003A5ABA"/>
    <w:rsid w:val="003A5C76"/>
    <w:rsid w:val="003A655F"/>
    <w:rsid w:val="003A6F89"/>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1150"/>
    <w:rsid w:val="003D1247"/>
    <w:rsid w:val="003D1E74"/>
    <w:rsid w:val="003D2E23"/>
    <w:rsid w:val="003D30FE"/>
    <w:rsid w:val="003D3ED5"/>
    <w:rsid w:val="003D6FBE"/>
    <w:rsid w:val="003E12EE"/>
    <w:rsid w:val="003E2151"/>
    <w:rsid w:val="003E2317"/>
    <w:rsid w:val="003E3FAF"/>
    <w:rsid w:val="003E450D"/>
    <w:rsid w:val="003E4B2F"/>
    <w:rsid w:val="003E59A4"/>
    <w:rsid w:val="003E606C"/>
    <w:rsid w:val="003E68C0"/>
    <w:rsid w:val="003F1CB9"/>
    <w:rsid w:val="003F2CC6"/>
    <w:rsid w:val="003F3395"/>
    <w:rsid w:val="003F4204"/>
    <w:rsid w:val="003F46E2"/>
    <w:rsid w:val="003F47CB"/>
    <w:rsid w:val="003F5047"/>
    <w:rsid w:val="003F518F"/>
    <w:rsid w:val="003F704E"/>
    <w:rsid w:val="003F775B"/>
    <w:rsid w:val="004001C8"/>
    <w:rsid w:val="00403042"/>
    <w:rsid w:val="004030D1"/>
    <w:rsid w:val="004031C2"/>
    <w:rsid w:val="0040483A"/>
    <w:rsid w:val="004055B8"/>
    <w:rsid w:val="004057A6"/>
    <w:rsid w:val="00405AFC"/>
    <w:rsid w:val="0040633A"/>
    <w:rsid w:val="0040640C"/>
    <w:rsid w:val="004069A4"/>
    <w:rsid w:val="00406CB0"/>
    <w:rsid w:val="0040728D"/>
    <w:rsid w:val="0040741A"/>
    <w:rsid w:val="0041078A"/>
    <w:rsid w:val="004127FF"/>
    <w:rsid w:val="00412AB4"/>
    <w:rsid w:val="00413E22"/>
    <w:rsid w:val="00414BFD"/>
    <w:rsid w:val="00415DD4"/>
    <w:rsid w:val="00415DDA"/>
    <w:rsid w:val="00416294"/>
    <w:rsid w:val="004162C6"/>
    <w:rsid w:val="0041691B"/>
    <w:rsid w:val="00417910"/>
    <w:rsid w:val="00417BCF"/>
    <w:rsid w:val="0042122F"/>
    <w:rsid w:val="00421658"/>
    <w:rsid w:val="00421BE3"/>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1A7"/>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30F3"/>
    <w:rsid w:val="004441AA"/>
    <w:rsid w:val="00444705"/>
    <w:rsid w:val="00444DBD"/>
    <w:rsid w:val="004459F7"/>
    <w:rsid w:val="00445EDB"/>
    <w:rsid w:val="0044720D"/>
    <w:rsid w:val="004475DC"/>
    <w:rsid w:val="00447759"/>
    <w:rsid w:val="004479EA"/>
    <w:rsid w:val="00447A83"/>
    <w:rsid w:val="00447EFD"/>
    <w:rsid w:val="004501E3"/>
    <w:rsid w:val="004503B5"/>
    <w:rsid w:val="00450E9B"/>
    <w:rsid w:val="00450ECC"/>
    <w:rsid w:val="00451119"/>
    <w:rsid w:val="00451AD2"/>
    <w:rsid w:val="004534A2"/>
    <w:rsid w:val="00453CAC"/>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1BD"/>
    <w:rsid w:val="004641FD"/>
    <w:rsid w:val="00465757"/>
    <w:rsid w:val="00465ECA"/>
    <w:rsid w:val="00466D83"/>
    <w:rsid w:val="004710A1"/>
    <w:rsid w:val="004710F7"/>
    <w:rsid w:val="004718AA"/>
    <w:rsid w:val="00471E7E"/>
    <w:rsid w:val="00472642"/>
    <w:rsid w:val="00472D3F"/>
    <w:rsid w:val="00472DFD"/>
    <w:rsid w:val="00473147"/>
    <w:rsid w:val="004743D2"/>
    <w:rsid w:val="00475147"/>
    <w:rsid w:val="004759C6"/>
    <w:rsid w:val="00475BDD"/>
    <w:rsid w:val="004768FA"/>
    <w:rsid w:val="00477B4D"/>
    <w:rsid w:val="0048024B"/>
    <w:rsid w:val="00480342"/>
    <w:rsid w:val="00480790"/>
    <w:rsid w:val="00481427"/>
    <w:rsid w:val="004815F3"/>
    <w:rsid w:val="00482570"/>
    <w:rsid w:val="00483440"/>
    <w:rsid w:val="004839BE"/>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3E"/>
    <w:rsid w:val="00492E6C"/>
    <w:rsid w:val="004941B2"/>
    <w:rsid w:val="004945FA"/>
    <w:rsid w:val="00495319"/>
    <w:rsid w:val="00495425"/>
    <w:rsid w:val="00495E53"/>
    <w:rsid w:val="00496B43"/>
    <w:rsid w:val="00496B5E"/>
    <w:rsid w:val="0049721F"/>
    <w:rsid w:val="00497ADA"/>
    <w:rsid w:val="00497FE7"/>
    <w:rsid w:val="004A2FC2"/>
    <w:rsid w:val="004A350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94"/>
    <w:rsid w:val="004B6AE3"/>
    <w:rsid w:val="004B6D8C"/>
    <w:rsid w:val="004B6FB5"/>
    <w:rsid w:val="004C02A6"/>
    <w:rsid w:val="004C044B"/>
    <w:rsid w:val="004C0807"/>
    <w:rsid w:val="004C0863"/>
    <w:rsid w:val="004C08A3"/>
    <w:rsid w:val="004C1FA6"/>
    <w:rsid w:val="004C303E"/>
    <w:rsid w:val="004C3222"/>
    <w:rsid w:val="004C3498"/>
    <w:rsid w:val="004C426F"/>
    <w:rsid w:val="004C4510"/>
    <w:rsid w:val="004C5BA4"/>
    <w:rsid w:val="004C5DAD"/>
    <w:rsid w:val="004C64F7"/>
    <w:rsid w:val="004C6855"/>
    <w:rsid w:val="004C6967"/>
    <w:rsid w:val="004C6C84"/>
    <w:rsid w:val="004C76CE"/>
    <w:rsid w:val="004C7AD8"/>
    <w:rsid w:val="004D0019"/>
    <w:rsid w:val="004D013C"/>
    <w:rsid w:val="004D0693"/>
    <w:rsid w:val="004D0C83"/>
    <w:rsid w:val="004D0CEB"/>
    <w:rsid w:val="004D2744"/>
    <w:rsid w:val="004D2B62"/>
    <w:rsid w:val="004D2DE9"/>
    <w:rsid w:val="004D35C8"/>
    <w:rsid w:val="004D4D43"/>
    <w:rsid w:val="004D6031"/>
    <w:rsid w:val="004D6777"/>
    <w:rsid w:val="004D6A4B"/>
    <w:rsid w:val="004D700D"/>
    <w:rsid w:val="004D7614"/>
    <w:rsid w:val="004D7623"/>
    <w:rsid w:val="004D776B"/>
    <w:rsid w:val="004D7976"/>
    <w:rsid w:val="004E0773"/>
    <w:rsid w:val="004E0852"/>
    <w:rsid w:val="004E12B8"/>
    <w:rsid w:val="004E292A"/>
    <w:rsid w:val="004E3869"/>
    <w:rsid w:val="004E39EB"/>
    <w:rsid w:val="004E47C0"/>
    <w:rsid w:val="004E500E"/>
    <w:rsid w:val="004E51E2"/>
    <w:rsid w:val="004E53C5"/>
    <w:rsid w:val="004E5679"/>
    <w:rsid w:val="004E5CA1"/>
    <w:rsid w:val="004E68DB"/>
    <w:rsid w:val="004E71FA"/>
    <w:rsid w:val="004F0989"/>
    <w:rsid w:val="004F0CAE"/>
    <w:rsid w:val="004F0EC1"/>
    <w:rsid w:val="004F11A4"/>
    <w:rsid w:val="004F2028"/>
    <w:rsid w:val="004F235C"/>
    <w:rsid w:val="004F2699"/>
    <w:rsid w:val="004F2A57"/>
    <w:rsid w:val="004F3ACA"/>
    <w:rsid w:val="004F4191"/>
    <w:rsid w:val="004F477D"/>
    <w:rsid w:val="004F4C82"/>
    <w:rsid w:val="004F4E1C"/>
    <w:rsid w:val="004F4E3E"/>
    <w:rsid w:val="004F4F12"/>
    <w:rsid w:val="004F5490"/>
    <w:rsid w:val="004F5F68"/>
    <w:rsid w:val="004F64BC"/>
    <w:rsid w:val="004F746C"/>
    <w:rsid w:val="00500078"/>
    <w:rsid w:val="005005BD"/>
    <w:rsid w:val="00500C5B"/>
    <w:rsid w:val="00500CD4"/>
    <w:rsid w:val="00500F34"/>
    <w:rsid w:val="00501264"/>
    <w:rsid w:val="00501F43"/>
    <w:rsid w:val="00502827"/>
    <w:rsid w:val="00502B35"/>
    <w:rsid w:val="00505148"/>
    <w:rsid w:val="00506100"/>
    <w:rsid w:val="0050647F"/>
    <w:rsid w:val="005072B0"/>
    <w:rsid w:val="005108D1"/>
    <w:rsid w:val="00510F6B"/>
    <w:rsid w:val="00511357"/>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AD9"/>
    <w:rsid w:val="005447B0"/>
    <w:rsid w:val="00544D50"/>
    <w:rsid w:val="0054507B"/>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4CA"/>
    <w:rsid w:val="005626ED"/>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734"/>
    <w:rsid w:val="0057497D"/>
    <w:rsid w:val="0057503E"/>
    <w:rsid w:val="00575BBE"/>
    <w:rsid w:val="005763B4"/>
    <w:rsid w:val="00576B12"/>
    <w:rsid w:val="00580E85"/>
    <w:rsid w:val="0058158C"/>
    <w:rsid w:val="00582176"/>
    <w:rsid w:val="0058242F"/>
    <w:rsid w:val="00582D5A"/>
    <w:rsid w:val="00582F72"/>
    <w:rsid w:val="0058377E"/>
    <w:rsid w:val="005837D7"/>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8CB"/>
    <w:rsid w:val="005A5C92"/>
    <w:rsid w:val="005B0791"/>
    <w:rsid w:val="005B0A14"/>
    <w:rsid w:val="005B0F04"/>
    <w:rsid w:val="005B107E"/>
    <w:rsid w:val="005B2755"/>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91B"/>
    <w:rsid w:val="005D1AD1"/>
    <w:rsid w:val="005D1BAF"/>
    <w:rsid w:val="005D2031"/>
    <w:rsid w:val="005D204F"/>
    <w:rsid w:val="005D2680"/>
    <w:rsid w:val="005D2E88"/>
    <w:rsid w:val="005D2F0F"/>
    <w:rsid w:val="005D346C"/>
    <w:rsid w:val="005D38A7"/>
    <w:rsid w:val="005D41CC"/>
    <w:rsid w:val="005D46BA"/>
    <w:rsid w:val="005D4DAB"/>
    <w:rsid w:val="005D4F1F"/>
    <w:rsid w:val="005D5C95"/>
    <w:rsid w:val="005D6039"/>
    <w:rsid w:val="005D6C1F"/>
    <w:rsid w:val="005D6E25"/>
    <w:rsid w:val="005E0391"/>
    <w:rsid w:val="005E047F"/>
    <w:rsid w:val="005E0743"/>
    <w:rsid w:val="005E0970"/>
    <w:rsid w:val="005E09A4"/>
    <w:rsid w:val="005E0CA4"/>
    <w:rsid w:val="005E11AE"/>
    <w:rsid w:val="005E1285"/>
    <w:rsid w:val="005E13D7"/>
    <w:rsid w:val="005E3B5E"/>
    <w:rsid w:val="005E439B"/>
    <w:rsid w:val="005E4C78"/>
    <w:rsid w:val="005E4D82"/>
    <w:rsid w:val="005E5DE0"/>
    <w:rsid w:val="005E706E"/>
    <w:rsid w:val="005E70EF"/>
    <w:rsid w:val="005F089F"/>
    <w:rsid w:val="005F2463"/>
    <w:rsid w:val="005F3056"/>
    <w:rsid w:val="005F3F78"/>
    <w:rsid w:val="005F4658"/>
    <w:rsid w:val="005F48CC"/>
    <w:rsid w:val="005F52C6"/>
    <w:rsid w:val="005F53B5"/>
    <w:rsid w:val="005F5E9D"/>
    <w:rsid w:val="005F724C"/>
    <w:rsid w:val="005F761E"/>
    <w:rsid w:val="005F7C38"/>
    <w:rsid w:val="00600678"/>
    <w:rsid w:val="0060110F"/>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2D6"/>
    <w:rsid w:val="006325D8"/>
    <w:rsid w:val="00632973"/>
    <w:rsid w:val="00633353"/>
    <w:rsid w:val="00633357"/>
    <w:rsid w:val="0063466C"/>
    <w:rsid w:val="00634905"/>
    <w:rsid w:val="006352C4"/>
    <w:rsid w:val="00635A31"/>
    <w:rsid w:val="00635D8F"/>
    <w:rsid w:val="00635F6C"/>
    <w:rsid w:val="006362B0"/>
    <w:rsid w:val="006377C6"/>
    <w:rsid w:val="006408AF"/>
    <w:rsid w:val="00640CE4"/>
    <w:rsid w:val="0064257F"/>
    <w:rsid w:val="00643249"/>
    <w:rsid w:val="00643573"/>
    <w:rsid w:val="00643D74"/>
    <w:rsid w:val="0064463E"/>
    <w:rsid w:val="00644FD3"/>
    <w:rsid w:val="00645FC1"/>
    <w:rsid w:val="0064651F"/>
    <w:rsid w:val="006468BB"/>
    <w:rsid w:val="00646E12"/>
    <w:rsid w:val="00647923"/>
    <w:rsid w:val="00647BB8"/>
    <w:rsid w:val="00647E1E"/>
    <w:rsid w:val="00650777"/>
    <w:rsid w:val="00651709"/>
    <w:rsid w:val="0065196E"/>
    <w:rsid w:val="00652053"/>
    <w:rsid w:val="00652366"/>
    <w:rsid w:val="0065274B"/>
    <w:rsid w:val="00652B0A"/>
    <w:rsid w:val="006533DF"/>
    <w:rsid w:val="0065382D"/>
    <w:rsid w:val="00653A20"/>
    <w:rsid w:val="00653A42"/>
    <w:rsid w:val="00654D7E"/>
    <w:rsid w:val="00655039"/>
    <w:rsid w:val="00655FC5"/>
    <w:rsid w:val="006562FC"/>
    <w:rsid w:val="00656592"/>
    <w:rsid w:val="00656B16"/>
    <w:rsid w:val="006571B7"/>
    <w:rsid w:val="00657DCB"/>
    <w:rsid w:val="006605F2"/>
    <w:rsid w:val="006615D1"/>
    <w:rsid w:val="006622B5"/>
    <w:rsid w:val="006623D3"/>
    <w:rsid w:val="00662997"/>
    <w:rsid w:val="00662A44"/>
    <w:rsid w:val="00663E4F"/>
    <w:rsid w:val="006640D1"/>
    <w:rsid w:val="00664EE9"/>
    <w:rsid w:val="00664EEB"/>
    <w:rsid w:val="00665832"/>
    <w:rsid w:val="00665A44"/>
    <w:rsid w:val="00665CC8"/>
    <w:rsid w:val="00666A13"/>
    <w:rsid w:val="006672B1"/>
    <w:rsid w:val="00667807"/>
    <w:rsid w:val="00667FDA"/>
    <w:rsid w:val="00670296"/>
    <w:rsid w:val="006705D4"/>
    <w:rsid w:val="006707A3"/>
    <w:rsid w:val="006721D5"/>
    <w:rsid w:val="00672DE1"/>
    <w:rsid w:val="00672E44"/>
    <w:rsid w:val="00673183"/>
    <w:rsid w:val="006734A8"/>
    <w:rsid w:val="006735B2"/>
    <w:rsid w:val="00673775"/>
    <w:rsid w:val="006738F6"/>
    <w:rsid w:val="0067458B"/>
    <w:rsid w:val="00675017"/>
    <w:rsid w:val="0067535C"/>
    <w:rsid w:val="006754E7"/>
    <w:rsid w:val="00675BBE"/>
    <w:rsid w:val="0067627F"/>
    <w:rsid w:val="006765D4"/>
    <w:rsid w:val="006769C5"/>
    <w:rsid w:val="00677114"/>
    <w:rsid w:val="006771C8"/>
    <w:rsid w:val="0067725A"/>
    <w:rsid w:val="006776DF"/>
    <w:rsid w:val="00677F89"/>
    <w:rsid w:val="00680715"/>
    <w:rsid w:val="0068103C"/>
    <w:rsid w:val="006829F7"/>
    <w:rsid w:val="00683224"/>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9F4"/>
    <w:rsid w:val="006A5DAE"/>
    <w:rsid w:val="006A63D7"/>
    <w:rsid w:val="006B0EC3"/>
    <w:rsid w:val="006B1423"/>
    <w:rsid w:val="006B1B97"/>
    <w:rsid w:val="006B1BA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BAA"/>
    <w:rsid w:val="006C568B"/>
    <w:rsid w:val="006C633E"/>
    <w:rsid w:val="006C73D7"/>
    <w:rsid w:val="006C7B24"/>
    <w:rsid w:val="006D022D"/>
    <w:rsid w:val="006D032B"/>
    <w:rsid w:val="006D0B36"/>
    <w:rsid w:val="006D12CB"/>
    <w:rsid w:val="006D207A"/>
    <w:rsid w:val="006D33A5"/>
    <w:rsid w:val="006D3457"/>
    <w:rsid w:val="006D356F"/>
    <w:rsid w:val="006D3AEC"/>
    <w:rsid w:val="006D440C"/>
    <w:rsid w:val="006D494D"/>
    <w:rsid w:val="006D4958"/>
    <w:rsid w:val="006D4ECD"/>
    <w:rsid w:val="006D58DB"/>
    <w:rsid w:val="006D5B20"/>
    <w:rsid w:val="006D6A83"/>
    <w:rsid w:val="006D6BED"/>
    <w:rsid w:val="006E1CD2"/>
    <w:rsid w:val="006E28CC"/>
    <w:rsid w:val="006E4875"/>
    <w:rsid w:val="006E5645"/>
    <w:rsid w:val="006E5A58"/>
    <w:rsid w:val="006E62DA"/>
    <w:rsid w:val="006E7166"/>
    <w:rsid w:val="006E76E8"/>
    <w:rsid w:val="006E7D7A"/>
    <w:rsid w:val="006F0E0F"/>
    <w:rsid w:val="006F0EF5"/>
    <w:rsid w:val="006F19B0"/>
    <w:rsid w:val="006F201C"/>
    <w:rsid w:val="006F2217"/>
    <w:rsid w:val="006F2B51"/>
    <w:rsid w:val="006F34D0"/>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931"/>
    <w:rsid w:val="00702AEF"/>
    <w:rsid w:val="00703595"/>
    <w:rsid w:val="00703EB2"/>
    <w:rsid w:val="007045C0"/>
    <w:rsid w:val="00704723"/>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985"/>
    <w:rsid w:val="00717B8D"/>
    <w:rsid w:val="0072020C"/>
    <w:rsid w:val="007208A6"/>
    <w:rsid w:val="007223F4"/>
    <w:rsid w:val="007224CE"/>
    <w:rsid w:val="00723101"/>
    <w:rsid w:val="00723599"/>
    <w:rsid w:val="00723859"/>
    <w:rsid w:val="007240FE"/>
    <w:rsid w:val="00724CEB"/>
    <w:rsid w:val="007250E6"/>
    <w:rsid w:val="00725DE7"/>
    <w:rsid w:val="007268B8"/>
    <w:rsid w:val="007269E6"/>
    <w:rsid w:val="007304D7"/>
    <w:rsid w:val="007309EC"/>
    <w:rsid w:val="007311E1"/>
    <w:rsid w:val="007316A1"/>
    <w:rsid w:val="00731885"/>
    <w:rsid w:val="0073207B"/>
    <w:rsid w:val="00732AEF"/>
    <w:rsid w:val="00732D70"/>
    <w:rsid w:val="007336B9"/>
    <w:rsid w:val="007337A0"/>
    <w:rsid w:val="007339D8"/>
    <w:rsid w:val="00733F61"/>
    <w:rsid w:val="0073424F"/>
    <w:rsid w:val="007343A7"/>
    <w:rsid w:val="007348E7"/>
    <w:rsid w:val="00734CF4"/>
    <w:rsid w:val="0073502B"/>
    <w:rsid w:val="00735235"/>
    <w:rsid w:val="00735622"/>
    <w:rsid w:val="00736C73"/>
    <w:rsid w:val="00737427"/>
    <w:rsid w:val="00737831"/>
    <w:rsid w:val="007378BA"/>
    <w:rsid w:val="00737AED"/>
    <w:rsid w:val="00737CFC"/>
    <w:rsid w:val="007403BA"/>
    <w:rsid w:val="00740A66"/>
    <w:rsid w:val="007419A4"/>
    <w:rsid w:val="00741B73"/>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352"/>
    <w:rsid w:val="00773626"/>
    <w:rsid w:val="00773DF5"/>
    <w:rsid w:val="0077495A"/>
    <w:rsid w:val="00774C18"/>
    <w:rsid w:val="00774FD8"/>
    <w:rsid w:val="00775255"/>
    <w:rsid w:val="007761CB"/>
    <w:rsid w:val="00776244"/>
    <w:rsid w:val="00776BF5"/>
    <w:rsid w:val="00776E3B"/>
    <w:rsid w:val="007771A3"/>
    <w:rsid w:val="00780033"/>
    <w:rsid w:val="00781699"/>
    <w:rsid w:val="00781A60"/>
    <w:rsid w:val="007826D0"/>
    <w:rsid w:val="0078325A"/>
    <w:rsid w:val="0078331B"/>
    <w:rsid w:val="0078519A"/>
    <w:rsid w:val="007854A8"/>
    <w:rsid w:val="007876AC"/>
    <w:rsid w:val="00790519"/>
    <w:rsid w:val="00790B87"/>
    <w:rsid w:val="0079143A"/>
    <w:rsid w:val="00791D18"/>
    <w:rsid w:val="00792371"/>
    <w:rsid w:val="00792825"/>
    <w:rsid w:val="00792D1E"/>
    <w:rsid w:val="00793560"/>
    <w:rsid w:val="00793CBD"/>
    <w:rsid w:val="0079439D"/>
    <w:rsid w:val="00794495"/>
    <w:rsid w:val="007948A2"/>
    <w:rsid w:val="007957CB"/>
    <w:rsid w:val="00795A88"/>
    <w:rsid w:val="00796439"/>
    <w:rsid w:val="00796FF5"/>
    <w:rsid w:val="00797AC9"/>
    <w:rsid w:val="00797D1C"/>
    <w:rsid w:val="007A0510"/>
    <w:rsid w:val="007A0873"/>
    <w:rsid w:val="007A0919"/>
    <w:rsid w:val="007A100E"/>
    <w:rsid w:val="007A19C9"/>
    <w:rsid w:val="007A1CFE"/>
    <w:rsid w:val="007A1F1C"/>
    <w:rsid w:val="007A2978"/>
    <w:rsid w:val="007A34E3"/>
    <w:rsid w:val="007A4659"/>
    <w:rsid w:val="007A4DCC"/>
    <w:rsid w:val="007A54A5"/>
    <w:rsid w:val="007A5DB8"/>
    <w:rsid w:val="007A5EAF"/>
    <w:rsid w:val="007A61F6"/>
    <w:rsid w:val="007A6691"/>
    <w:rsid w:val="007A7316"/>
    <w:rsid w:val="007A73DF"/>
    <w:rsid w:val="007B0714"/>
    <w:rsid w:val="007B087F"/>
    <w:rsid w:val="007B0DDA"/>
    <w:rsid w:val="007B13B8"/>
    <w:rsid w:val="007B157C"/>
    <w:rsid w:val="007B1706"/>
    <w:rsid w:val="007B1734"/>
    <w:rsid w:val="007B1947"/>
    <w:rsid w:val="007B2C93"/>
    <w:rsid w:val="007B301B"/>
    <w:rsid w:val="007B35CF"/>
    <w:rsid w:val="007B39DA"/>
    <w:rsid w:val="007B3BE9"/>
    <w:rsid w:val="007B3C86"/>
    <w:rsid w:val="007B3F15"/>
    <w:rsid w:val="007B4641"/>
    <w:rsid w:val="007B48BC"/>
    <w:rsid w:val="007B4CDB"/>
    <w:rsid w:val="007B553A"/>
    <w:rsid w:val="007B5652"/>
    <w:rsid w:val="007B675E"/>
    <w:rsid w:val="007B699C"/>
    <w:rsid w:val="007C05C1"/>
    <w:rsid w:val="007C1213"/>
    <w:rsid w:val="007C1D14"/>
    <w:rsid w:val="007C2512"/>
    <w:rsid w:val="007C264B"/>
    <w:rsid w:val="007C26F4"/>
    <w:rsid w:val="007C2AD9"/>
    <w:rsid w:val="007C2D60"/>
    <w:rsid w:val="007C482A"/>
    <w:rsid w:val="007C49C5"/>
    <w:rsid w:val="007C4ADB"/>
    <w:rsid w:val="007C4B1E"/>
    <w:rsid w:val="007C578A"/>
    <w:rsid w:val="007C5840"/>
    <w:rsid w:val="007C6582"/>
    <w:rsid w:val="007C6ABA"/>
    <w:rsid w:val="007C6D64"/>
    <w:rsid w:val="007C7643"/>
    <w:rsid w:val="007C7687"/>
    <w:rsid w:val="007C76EC"/>
    <w:rsid w:val="007C799F"/>
    <w:rsid w:val="007C7DB8"/>
    <w:rsid w:val="007D181A"/>
    <w:rsid w:val="007D1966"/>
    <w:rsid w:val="007D1AEF"/>
    <w:rsid w:val="007D2714"/>
    <w:rsid w:val="007D3380"/>
    <w:rsid w:val="007D344A"/>
    <w:rsid w:val="007D402F"/>
    <w:rsid w:val="007D4770"/>
    <w:rsid w:val="007D516A"/>
    <w:rsid w:val="007D5647"/>
    <w:rsid w:val="007D5BA0"/>
    <w:rsid w:val="007D6208"/>
    <w:rsid w:val="007D77D8"/>
    <w:rsid w:val="007E0ACB"/>
    <w:rsid w:val="007E0CC6"/>
    <w:rsid w:val="007E1338"/>
    <w:rsid w:val="007E2FDE"/>
    <w:rsid w:val="007E3162"/>
    <w:rsid w:val="007E36C8"/>
    <w:rsid w:val="007E3EED"/>
    <w:rsid w:val="007E4138"/>
    <w:rsid w:val="007E42BC"/>
    <w:rsid w:val="007E4515"/>
    <w:rsid w:val="007E66CC"/>
    <w:rsid w:val="007E710C"/>
    <w:rsid w:val="007E724F"/>
    <w:rsid w:val="007E75F9"/>
    <w:rsid w:val="007F16CE"/>
    <w:rsid w:val="007F1E8F"/>
    <w:rsid w:val="007F36E5"/>
    <w:rsid w:val="007F430D"/>
    <w:rsid w:val="007F447D"/>
    <w:rsid w:val="007F52A9"/>
    <w:rsid w:val="007F53EA"/>
    <w:rsid w:val="007F54B6"/>
    <w:rsid w:val="007F58DB"/>
    <w:rsid w:val="007F5C20"/>
    <w:rsid w:val="007F620E"/>
    <w:rsid w:val="007F6692"/>
    <w:rsid w:val="007F769C"/>
    <w:rsid w:val="00803203"/>
    <w:rsid w:val="0080323A"/>
    <w:rsid w:val="00803681"/>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2EFF"/>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4025"/>
    <w:rsid w:val="008241F4"/>
    <w:rsid w:val="00824201"/>
    <w:rsid w:val="00824A57"/>
    <w:rsid w:val="00824AD2"/>
    <w:rsid w:val="008250DC"/>
    <w:rsid w:val="00825E55"/>
    <w:rsid w:val="00827CFE"/>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448"/>
    <w:rsid w:val="0084072C"/>
    <w:rsid w:val="00840B13"/>
    <w:rsid w:val="00842F32"/>
    <w:rsid w:val="008432CC"/>
    <w:rsid w:val="008434B8"/>
    <w:rsid w:val="00843C48"/>
    <w:rsid w:val="008446D1"/>
    <w:rsid w:val="00844BAF"/>
    <w:rsid w:val="00845771"/>
    <w:rsid w:val="008464FA"/>
    <w:rsid w:val="00846611"/>
    <w:rsid w:val="008477AF"/>
    <w:rsid w:val="0085061F"/>
    <w:rsid w:val="00850837"/>
    <w:rsid w:val="00851B29"/>
    <w:rsid w:val="00851DBA"/>
    <w:rsid w:val="00853BB6"/>
    <w:rsid w:val="00853E11"/>
    <w:rsid w:val="00853FEC"/>
    <w:rsid w:val="00854170"/>
    <w:rsid w:val="00854923"/>
    <w:rsid w:val="00854CC2"/>
    <w:rsid w:val="008558DC"/>
    <w:rsid w:val="00855BA5"/>
    <w:rsid w:val="00856696"/>
    <w:rsid w:val="00856858"/>
    <w:rsid w:val="00856ABB"/>
    <w:rsid w:val="008570F4"/>
    <w:rsid w:val="008571B7"/>
    <w:rsid w:val="00857382"/>
    <w:rsid w:val="00857CCB"/>
    <w:rsid w:val="00857EF7"/>
    <w:rsid w:val="00860903"/>
    <w:rsid w:val="00860B3A"/>
    <w:rsid w:val="00860CF0"/>
    <w:rsid w:val="0086142A"/>
    <w:rsid w:val="00861A33"/>
    <w:rsid w:val="00862ED4"/>
    <w:rsid w:val="0086350B"/>
    <w:rsid w:val="008638CF"/>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2F81"/>
    <w:rsid w:val="0087388A"/>
    <w:rsid w:val="008741E0"/>
    <w:rsid w:val="008744A3"/>
    <w:rsid w:val="00875F3B"/>
    <w:rsid w:val="00876599"/>
    <w:rsid w:val="008778A0"/>
    <w:rsid w:val="008779BC"/>
    <w:rsid w:val="00877DF8"/>
    <w:rsid w:val="0088022F"/>
    <w:rsid w:val="008803E5"/>
    <w:rsid w:val="00880CA1"/>
    <w:rsid w:val="00881028"/>
    <w:rsid w:val="0088185F"/>
    <w:rsid w:val="00881897"/>
    <w:rsid w:val="0088192F"/>
    <w:rsid w:val="00881CA5"/>
    <w:rsid w:val="00881F16"/>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5F2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357"/>
    <w:rsid w:val="008B6C9E"/>
    <w:rsid w:val="008B6EDD"/>
    <w:rsid w:val="008B720F"/>
    <w:rsid w:val="008C0608"/>
    <w:rsid w:val="008C0AD1"/>
    <w:rsid w:val="008C0C2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D611E"/>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29D"/>
    <w:rsid w:val="008F1656"/>
    <w:rsid w:val="008F186B"/>
    <w:rsid w:val="008F3C03"/>
    <w:rsid w:val="008F3DA4"/>
    <w:rsid w:val="008F4487"/>
    <w:rsid w:val="008F575D"/>
    <w:rsid w:val="008F5F61"/>
    <w:rsid w:val="008F6AA2"/>
    <w:rsid w:val="008F752C"/>
    <w:rsid w:val="00900143"/>
    <w:rsid w:val="009011FD"/>
    <w:rsid w:val="00901E0D"/>
    <w:rsid w:val="00902862"/>
    <w:rsid w:val="00902C48"/>
    <w:rsid w:val="00902ECB"/>
    <w:rsid w:val="00904239"/>
    <w:rsid w:val="00904467"/>
    <w:rsid w:val="00904A23"/>
    <w:rsid w:val="00904B8D"/>
    <w:rsid w:val="009055B7"/>
    <w:rsid w:val="00905AE0"/>
    <w:rsid w:val="00906566"/>
    <w:rsid w:val="0090699E"/>
    <w:rsid w:val="009075F6"/>
    <w:rsid w:val="00910113"/>
    <w:rsid w:val="0091016D"/>
    <w:rsid w:val="009103C7"/>
    <w:rsid w:val="009107CB"/>
    <w:rsid w:val="00910A3F"/>
    <w:rsid w:val="009114A1"/>
    <w:rsid w:val="009115D6"/>
    <w:rsid w:val="009124DC"/>
    <w:rsid w:val="00912C18"/>
    <w:rsid w:val="00913B84"/>
    <w:rsid w:val="00913F3F"/>
    <w:rsid w:val="009141A3"/>
    <w:rsid w:val="009144B6"/>
    <w:rsid w:val="00916499"/>
    <w:rsid w:val="00916E81"/>
    <w:rsid w:val="00917788"/>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0FFE"/>
    <w:rsid w:val="0094112A"/>
    <w:rsid w:val="00942C57"/>
    <w:rsid w:val="00943074"/>
    <w:rsid w:val="00943F87"/>
    <w:rsid w:val="009447FB"/>
    <w:rsid w:val="00944BDF"/>
    <w:rsid w:val="00944DAD"/>
    <w:rsid w:val="00944EE1"/>
    <w:rsid w:val="0094529C"/>
    <w:rsid w:val="0094574D"/>
    <w:rsid w:val="009464CE"/>
    <w:rsid w:val="00946D45"/>
    <w:rsid w:val="009504CA"/>
    <w:rsid w:val="00951119"/>
    <w:rsid w:val="00951490"/>
    <w:rsid w:val="00951852"/>
    <w:rsid w:val="009518B1"/>
    <w:rsid w:val="0095214A"/>
    <w:rsid w:val="009526C0"/>
    <w:rsid w:val="00952A87"/>
    <w:rsid w:val="00952ABB"/>
    <w:rsid w:val="00953616"/>
    <w:rsid w:val="00953A30"/>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8CB"/>
    <w:rsid w:val="00960AA9"/>
    <w:rsid w:val="00961088"/>
    <w:rsid w:val="00962BDC"/>
    <w:rsid w:val="009635AC"/>
    <w:rsid w:val="0096634F"/>
    <w:rsid w:val="00966401"/>
    <w:rsid w:val="009673FE"/>
    <w:rsid w:val="0096780A"/>
    <w:rsid w:val="00967DC7"/>
    <w:rsid w:val="0097015A"/>
    <w:rsid w:val="00970586"/>
    <w:rsid w:val="0097063B"/>
    <w:rsid w:val="00970F6F"/>
    <w:rsid w:val="009714BB"/>
    <w:rsid w:val="00973712"/>
    <w:rsid w:val="00973A93"/>
    <w:rsid w:val="00974188"/>
    <w:rsid w:val="009763F8"/>
    <w:rsid w:val="00980240"/>
    <w:rsid w:val="0098068F"/>
    <w:rsid w:val="00982A40"/>
    <w:rsid w:val="009832D3"/>
    <w:rsid w:val="0098395B"/>
    <w:rsid w:val="0098415A"/>
    <w:rsid w:val="009843D2"/>
    <w:rsid w:val="009870CB"/>
    <w:rsid w:val="00987D07"/>
    <w:rsid w:val="00991DD4"/>
    <w:rsid w:val="00992120"/>
    <w:rsid w:val="00992534"/>
    <w:rsid w:val="009943B7"/>
    <w:rsid w:val="00994C3B"/>
    <w:rsid w:val="009956B3"/>
    <w:rsid w:val="00997034"/>
    <w:rsid w:val="009970ED"/>
    <w:rsid w:val="0099746B"/>
    <w:rsid w:val="00997631"/>
    <w:rsid w:val="0099769C"/>
    <w:rsid w:val="00997972"/>
    <w:rsid w:val="00997D81"/>
    <w:rsid w:val="009A14A4"/>
    <w:rsid w:val="009A2401"/>
    <w:rsid w:val="009A2885"/>
    <w:rsid w:val="009A2DF4"/>
    <w:rsid w:val="009A3284"/>
    <w:rsid w:val="009A3FB8"/>
    <w:rsid w:val="009A52A3"/>
    <w:rsid w:val="009A5491"/>
    <w:rsid w:val="009A5604"/>
    <w:rsid w:val="009A727E"/>
    <w:rsid w:val="009B0A8C"/>
    <w:rsid w:val="009B12B7"/>
    <w:rsid w:val="009B1BFC"/>
    <w:rsid w:val="009B1D83"/>
    <w:rsid w:val="009B2474"/>
    <w:rsid w:val="009B2BF1"/>
    <w:rsid w:val="009B2E4B"/>
    <w:rsid w:val="009B369E"/>
    <w:rsid w:val="009B3A14"/>
    <w:rsid w:val="009B3A44"/>
    <w:rsid w:val="009B434E"/>
    <w:rsid w:val="009B47EB"/>
    <w:rsid w:val="009B4A6A"/>
    <w:rsid w:val="009B6439"/>
    <w:rsid w:val="009B7D12"/>
    <w:rsid w:val="009C015A"/>
    <w:rsid w:val="009C070D"/>
    <w:rsid w:val="009C0DC9"/>
    <w:rsid w:val="009C1BF6"/>
    <w:rsid w:val="009C2B6B"/>
    <w:rsid w:val="009C2D27"/>
    <w:rsid w:val="009C3006"/>
    <w:rsid w:val="009C38B9"/>
    <w:rsid w:val="009C3A55"/>
    <w:rsid w:val="009C3D6C"/>
    <w:rsid w:val="009C4345"/>
    <w:rsid w:val="009C5477"/>
    <w:rsid w:val="009C5AA8"/>
    <w:rsid w:val="009C5D30"/>
    <w:rsid w:val="009C6D1C"/>
    <w:rsid w:val="009C7505"/>
    <w:rsid w:val="009D184D"/>
    <w:rsid w:val="009D1C99"/>
    <w:rsid w:val="009D20A2"/>
    <w:rsid w:val="009D2697"/>
    <w:rsid w:val="009D26EE"/>
    <w:rsid w:val="009D2F88"/>
    <w:rsid w:val="009D3013"/>
    <w:rsid w:val="009D367F"/>
    <w:rsid w:val="009D3F77"/>
    <w:rsid w:val="009D3FB6"/>
    <w:rsid w:val="009D4F59"/>
    <w:rsid w:val="009D6A54"/>
    <w:rsid w:val="009D7C8E"/>
    <w:rsid w:val="009E0AB4"/>
    <w:rsid w:val="009E1FC5"/>
    <w:rsid w:val="009E224B"/>
    <w:rsid w:val="009E22D0"/>
    <w:rsid w:val="009E2BDF"/>
    <w:rsid w:val="009E3460"/>
    <w:rsid w:val="009E3A4C"/>
    <w:rsid w:val="009E3F68"/>
    <w:rsid w:val="009E4001"/>
    <w:rsid w:val="009E44F4"/>
    <w:rsid w:val="009E4A3A"/>
    <w:rsid w:val="009E4FDD"/>
    <w:rsid w:val="009E535C"/>
    <w:rsid w:val="009E713F"/>
    <w:rsid w:val="009E71F7"/>
    <w:rsid w:val="009E77DA"/>
    <w:rsid w:val="009E7BA5"/>
    <w:rsid w:val="009F001E"/>
    <w:rsid w:val="009F05EC"/>
    <w:rsid w:val="009F18E9"/>
    <w:rsid w:val="009F19FE"/>
    <w:rsid w:val="009F1A2B"/>
    <w:rsid w:val="009F207B"/>
    <w:rsid w:val="009F210A"/>
    <w:rsid w:val="009F254F"/>
    <w:rsid w:val="009F3CA8"/>
    <w:rsid w:val="009F5AA6"/>
    <w:rsid w:val="009F5CDD"/>
    <w:rsid w:val="009F5F37"/>
    <w:rsid w:val="009F629E"/>
    <w:rsid w:val="009F670F"/>
    <w:rsid w:val="00A00733"/>
    <w:rsid w:val="00A01B66"/>
    <w:rsid w:val="00A0353B"/>
    <w:rsid w:val="00A043FC"/>
    <w:rsid w:val="00A04495"/>
    <w:rsid w:val="00A054FF"/>
    <w:rsid w:val="00A0581B"/>
    <w:rsid w:val="00A0765A"/>
    <w:rsid w:val="00A0794D"/>
    <w:rsid w:val="00A10280"/>
    <w:rsid w:val="00A114EE"/>
    <w:rsid w:val="00A11C54"/>
    <w:rsid w:val="00A12176"/>
    <w:rsid w:val="00A13300"/>
    <w:rsid w:val="00A13BC3"/>
    <w:rsid w:val="00A13E82"/>
    <w:rsid w:val="00A14025"/>
    <w:rsid w:val="00A14D94"/>
    <w:rsid w:val="00A15CF5"/>
    <w:rsid w:val="00A15E2F"/>
    <w:rsid w:val="00A16C45"/>
    <w:rsid w:val="00A1729A"/>
    <w:rsid w:val="00A17E03"/>
    <w:rsid w:val="00A2058E"/>
    <w:rsid w:val="00A206C8"/>
    <w:rsid w:val="00A2083B"/>
    <w:rsid w:val="00A226F0"/>
    <w:rsid w:val="00A22C66"/>
    <w:rsid w:val="00A22D5B"/>
    <w:rsid w:val="00A22E83"/>
    <w:rsid w:val="00A25D59"/>
    <w:rsid w:val="00A26614"/>
    <w:rsid w:val="00A2724A"/>
    <w:rsid w:val="00A30254"/>
    <w:rsid w:val="00A30C15"/>
    <w:rsid w:val="00A30F0B"/>
    <w:rsid w:val="00A3154F"/>
    <w:rsid w:val="00A315D0"/>
    <w:rsid w:val="00A31A6D"/>
    <w:rsid w:val="00A32052"/>
    <w:rsid w:val="00A32A82"/>
    <w:rsid w:val="00A32F15"/>
    <w:rsid w:val="00A32FE7"/>
    <w:rsid w:val="00A33112"/>
    <w:rsid w:val="00A33592"/>
    <w:rsid w:val="00A33C26"/>
    <w:rsid w:val="00A33CB0"/>
    <w:rsid w:val="00A33CF7"/>
    <w:rsid w:val="00A341D6"/>
    <w:rsid w:val="00A3706D"/>
    <w:rsid w:val="00A375DC"/>
    <w:rsid w:val="00A40838"/>
    <w:rsid w:val="00A40B43"/>
    <w:rsid w:val="00A4121E"/>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41F8"/>
    <w:rsid w:val="00A543C5"/>
    <w:rsid w:val="00A5457C"/>
    <w:rsid w:val="00A55BA0"/>
    <w:rsid w:val="00A5626B"/>
    <w:rsid w:val="00A56348"/>
    <w:rsid w:val="00A5643F"/>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35"/>
    <w:rsid w:val="00A66BD2"/>
    <w:rsid w:val="00A66C7C"/>
    <w:rsid w:val="00A66EE2"/>
    <w:rsid w:val="00A673F7"/>
    <w:rsid w:val="00A677E9"/>
    <w:rsid w:val="00A70464"/>
    <w:rsid w:val="00A70EAE"/>
    <w:rsid w:val="00A71FCC"/>
    <w:rsid w:val="00A72466"/>
    <w:rsid w:val="00A72517"/>
    <w:rsid w:val="00A726EE"/>
    <w:rsid w:val="00A731E3"/>
    <w:rsid w:val="00A739D8"/>
    <w:rsid w:val="00A73BDB"/>
    <w:rsid w:val="00A73DBD"/>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21F4"/>
    <w:rsid w:val="00A936B5"/>
    <w:rsid w:val="00A954A1"/>
    <w:rsid w:val="00A96D60"/>
    <w:rsid w:val="00A97702"/>
    <w:rsid w:val="00AA018E"/>
    <w:rsid w:val="00AA0329"/>
    <w:rsid w:val="00AA1732"/>
    <w:rsid w:val="00AA1833"/>
    <w:rsid w:val="00AA1E8E"/>
    <w:rsid w:val="00AA1F6D"/>
    <w:rsid w:val="00AA31F2"/>
    <w:rsid w:val="00AA3E39"/>
    <w:rsid w:val="00AA502B"/>
    <w:rsid w:val="00AA630C"/>
    <w:rsid w:val="00AA69C5"/>
    <w:rsid w:val="00AA715A"/>
    <w:rsid w:val="00AA7D30"/>
    <w:rsid w:val="00AB0CCA"/>
    <w:rsid w:val="00AB24BD"/>
    <w:rsid w:val="00AB2D54"/>
    <w:rsid w:val="00AB31D6"/>
    <w:rsid w:val="00AB3722"/>
    <w:rsid w:val="00AB3E3F"/>
    <w:rsid w:val="00AB4C80"/>
    <w:rsid w:val="00AB4D9D"/>
    <w:rsid w:val="00AB5138"/>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96A"/>
    <w:rsid w:val="00AD5DCD"/>
    <w:rsid w:val="00AD69BD"/>
    <w:rsid w:val="00AD6AD6"/>
    <w:rsid w:val="00AD7599"/>
    <w:rsid w:val="00AD7823"/>
    <w:rsid w:val="00AE1762"/>
    <w:rsid w:val="00AE1EA1"/>
    <w:rsid w:val="00AE208C"/>
    <w:rsid w:val="00AE2107"/>
    <w:rsid w:val="00AE2303"/>
    <w:rsid w:val="00AE255F"/>
    <w:rsid w:val="00AE2963"/>
    <w:rsid w:val="00AE3392"/>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24"/>
    <w:rsid w:val="00AF4B30"/>
    <w:rsid w:val="00AF517C"/>
    <w:rsid w:val="00AF5338"/>
    <w:rsid w:val="00AF539A"/>
    <w:rsid w:val="00AF714C"/>
    <w:rsid w:val="00AF7323"/>
    <w:rsid w:val="00B0036E"/>
    <w:rsid w:val="00B003D1"/>
    <w:rsid w:val="00B0058B"/>
    <w:rsid w:val="00B00B92"/>
    <w:rsid w:val="00B00C72"/>
    <w:rsid w:val="00B017B7"/>
    <w:rsid w:val="00B019E9"/>
    <w:rsid w:val="00B01A3F"/>
    <w:rsid w:val="00B02ADE"/>
    <w:rsid w:val="00B04741"/>
    <w:rsid w:val="00B04B55"/>
    <w:rsid w:val="00B04B81"/>
    <w:rsid w:val="00B04C01"/>
    <w:rsid w:val="00B057E6"/>
    <w:rsid w:val="00B05BA5"/>
    <w:rsid w:val="00B05E38"/>
    <w:rsid w:val="00B0650B"/>
    <w:rsid w:val="00B06AAC"/>
    <w:rsid w:val="00B06FB2"/>
    <w:rsid w:val="00B07E07"/>
    <w:rsid w:val="00B10635"/>
    <w:rsid w:val="00B10A0D"/>
    <w:rsid w:val="00B10F79"/>
    <w:rsid w:val="00B1148B"/>
    <w:rsid w:val="00B116F5"/>
    <w:rsid w:val="00B11997"/>
    <w:rsid w:val="00B1205D"/>
    <w:rsid w:val="00B12557"/>
    <w:rsid w:val="00B12996"/>
    <w:rsid w:val="00B13D5F"/>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480"/>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C8E"/>
    <w:rsid w:val="00B455DB"/>
    <w:rsid w:val="00B4592C"/>
    <w:rsid w:val="00B4677F"/>
    <w:rsid w:val="00B47724"/>
    <w:rsid w:val="00B47893"/>
    <w:rsid w:val="00B47F06"/>
    <w:rsid w:val="00B50A5B"/>
    <w:rsid w:val="00B5223A"/>
    <w:rsid w:val="00B52890"/>
    <w:rsid w:val="00B52F10"/>
    <w:rsid w:val="00B53C3C"/>
    <w:rsid w:val="00B56BEB"/>
    <w:rsid w:val="00B56F1D"/>
    <w:rsid w:val="00B57203"/>
    <w:rsid w:val="00B57278"/>
    <w:rsid w:val="00B57705"/>
    <w:rsid w:val="00B62865"/>
    <w:rsid w:val="00B63107"/>
    <w:rsid w:val="00B638ED"/>
    <w:rsid w:val="00B63DDB"/>
    <w:rsid w:val="00B644BE"/>
    <w:rsid w:val="00B64DC7"/>
    <w:rsid w:val="00B65F04"/>
    <w:rsid w:val="00B660EF"/>
    <w:rsid w:val="00B663C5"/>
    <w:rsid w:val="00B663CE"/>
    <w:rsid w:val="00B66401"/>
    <w:rsid w:val="00B6650E"/>
    <w:rsid w:val="00B66574"/>
    <w:rsid w:val="00B66AC8"/>
    <w:rsid w:val="00B672EC"/>
    <w:rsid w:val="00B677E7"/>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7E4"/>
    <w:rsid w:val="00B954E3"/>
    <w:rsid w:val="00B95B9A"/>
    <w:rsid w:val="00B9607F"/>
    <w:rsid w:val="00B9674D"/>
    <w:rsid w:val="00B96A49"/>
    <w:rsid w:val="00B9708C"/>
    <w:rsid w:val="00B97270"/>
    <w:rsid w:val="00B97D66"/>
    <w:rsid w:val="00B97EB5"/>
    <w:rsid w:val="00BA0666"/>
    <w:rsid w:val="00BA0707"/>
    <w:rsid w:val="00BA137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BCA"/>
    <w:rsid w:val="00BB0C2F"/>
    <w:rsid w:val="00BB0E5C"/>
    <w:rsid w:val="00BB205E"/>
    <w:rsid w:val="00BB2304"/>
    <w:rsid w:val="00BB31B0"/>
    <w:rsid w:val="00BB3BDF"/>
    <w:rsid w:val="00BB4720"/>
    <w:rsid w:val="00BB4A94"/>
    <w:rsid w:val="00BB4AC1"/>
    <w:rsid w:val="00BB4AE8"/>
    <w:rsid w:val="00BB4D73"/>
    <w:rsid w:val="00BB516F"/>
    <w:rsid w:val="00BB6A1F"/>
    <w:rsid w:val="00BB76DE"/>
    <w:rsid w:val="00BB79CD"/>
    <w:rsid w:val="00BB7D5F"/>
    <w:rsid w:val="00BC10BD"/>
    <w:rsid w:val="00BC10CD"/>
    <w:rsid w:val="00BC1157"/>
    <w:rsid w:val="00BC286E"/>
    <w:rsid w:val="00BC3A25"/>
    <w:rsid w:val="00BC3D88"/>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4D27"/>
    <w:rsid w:val="00BE7645"/>
    <w:rsid w:val="00BE7A36"/>
    <w:rsid w:val="00BE7C01"/>
    <w:rsid w:val="00BF0FC3"/>
    <w:rsid w:val="00BF183D"/>
    <w:rsid w:val="00BF1889"/>
    <w:rsid w:val="00BF3086"/>
    <w:rsid w:val="00BF3612"/>
    <w:rsid w:val="00BF4B1C"/>
    <w:rsid w:val="00BF5C56"/>
    <w:rsid w:val="00BF5E9F"/>
    <w:rsid w:val="00BF63BF"/>
    <w:rsid w:val="00BF6761"/>
    <w:rsid w:val="00BF784B"/>
    <w:rsid w:val="00BF7986"/>
    <w:rsid w:val="00BF7A97"/>
    <w:rsid w:val="00BF7C75"/>
    <w:rsid w:val="00BF7FDE"/>
    <w:rsid w:val="00C018D5"/>
    <w:rsid w:val="00C031FA"/>
    <w:rsid w:val="00C03332"/>
    <w:rsid w:val="00C03555"/>
    <w:rsid w:val="00C036B8"/>
    <w:rsid w:val="00C03D8A"/>
    <w:rsid w:val="00C0407C"/>
    <w:rsid w:val="00C041C3"/>
    <w:rsid w:val="00C044A3"/>
    <w:rsid w:val="00C04EB6"/>
    <w:rsid w:val="00C06255"/>
    <w:rsid w:val="00C065C2"/>
    <w:rsid w:val="00C06646"/>
    <w:rsid w:val="00C066F9"/>
    <w:rsid w:val="00C06C70"/>
    <w:rsid w:val="00C06D40"/>
    <w:rsid w:val="00C07009"/>
    <w:rsid w:val="00C070D8"/>
    <w:rsid w:val="00C10813"/>
    <w:rsid w:val="00C10AE3"/>
    <w:rsid w:val="00C10FB6"/>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1C3E"/>
    <w:rsid w:val="00C321B6"/>
    <w:rsid w:val="00C32FD1"/>
    <w:rsid w:val="00C345AD"/>
    <w:rsid w:val="00C349AE"/>
    <w:rsid w:val="00C34B2E"/>
    <w:rsid w:val="00C353DE"/>
    <w:rsid w:val="00C3613B"/>
    <w:rsid w:val="00C36F18"/>
    <w:rsid w:val="00C3711E"/>
    <w:rsid w:val="00C37D62"/>
    <w:rsid w:val="00C37E9D"/>
    <w:rsid w:val="00C40168"/>
    <w:rsid w:val="00C40AEE"/>
    <w:rsid w:val="00C41ACD"/>
    <w:rsid w:val="00C4269D"/>
    <w:rsid w:val="00C428E6"/>
    <w:rsid w:val="00C42A83"/>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5152A"/>
    <w:rsid w:val="00C5197C"/>
    <w:rsid w:val="00C51D6F"/>
    <w:rsid w:val="00C530A9"/>
    <w:rsid w:val="00C5333C"/>
    <w:rsid w:val="00C535B1"/>
    <w:rsid w:val="00C5411F"/>
    <w:rsid w:val="00C54835"/>
    <w:rsid w:val="00C562C9"/>
    <w:rsid w:val="00C56D67"/>
    <w:rsid w:val="00C571BD"/>
    <w:rsid w:val="00C572EF"/>
    <w:rsid w:val="00C574C9"/>
    <w:rsid w:val="00C57C12"/>
    <w:rsid w:val="00C57C5E"/>
    <w:rsid w:val="00C625E6"/>
    <w:rsid w:val="00C6298B"/>
    <w:rsid w:val="00C6316E"/>
    <w:rsid w:val="00C632F6"/>
    <w:rsid w:val="00C6358E"/>
    <w:rsid w:val="00C6442F"/>
    <w:rsid w:val="00C646B3"/>
    <w:rsid w:val="00C64D48"/>
    <w:rsid w:val="00C65612"/>
    <w:rsid w:val="00C65D66"/>
    <w:rsid w:val="00C703E5"/>
    <w:rsid w:val="00C71A7F"/>
    <w:rsid w:val="00C726E3"/>
    <w:rsid w:val="00C730A6"/>
    <w:rsid w:val="00C737B6"/>
    <w:rsid w:val="00C744BC"/>
    <w:rsid w:val="00C75D6A"/>
    <w:rsid w:val="00C7634A"/>
    <w:rsid w:val="00C7675B"/>
    <w:rsid w:val="00C76773"/>
    <w:rsid w:val="00C77A88"/>
    <w:rsid w:val="00C80194"/>
    <w:rsid w:val="00C801C3"/>
    <w:rsid w:val="00C80AB8"/>
    <w:rsid w:val="00C81507"/>
    <w:rsid w:val="00C82136"/>
    <w:rsid w:val="00C831EC"/>
    <w:rsid w:val="00C834BB"/>
    <w:rsid w:val="00C83B7B"/>
    <w:rsid w:val="00C845CA"/>
    <w:rsid w:val="00C8471C"/>
    <w:rsid w:val="00C84C72"/>
    <w:rsid w:val="00C85BA5"/>
    <w:rsid w:val="00C85BE8"/>
    <w:rsid w:val="00C85F7C"/>
    <w:rsid w:val="00C8706B"/>
    <w:rsid w:val="00C870E0"/>
    <w:rsid w:val="00C8780F"/>
    <w:rsid w:val="00C9008A"/>
    <w:rsid w:val="00C90149"/>
    <w:rsid w:val="00C90612"/>
    <w:rsid w:val="00C9153C"/>
    <w:rsid w:val="00C917F4"/>
    <w:rsid w:val="00C92960"/>
    <w:rsid w:val="00C92E03"/>
    <w:rsid w:val="00C93276"/>
    <w:rsid w:val="00C9378D"/>
    <w:rsid w:val="00C938FF"/>
    <w:rsid w:val="00C95EE3"/>
    <w:rsid w:val="00C963D9"/>
    <w:rsid w:val="00C96860"/>
    <w:rsid w:val="00C96B16"/>
    <w:rsid w:val="00C96BAE"/>
    <w:rsid w:val="00C972FF"/>
    <w:rsid w:val="00CA0E2D"/>
    <w:rsid w:val="00CA12DC"/>
    <w:rsid w:val="00CA14C9"/>
    <w:rsid w:val="00CA17C8"/>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AFD"/>
    <w:rsid w:val="00CB2CE5"/>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BE8"/>
    <w:rsid w:val="00CC6F4E"/>
    <w:rsid w:val="00CC719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756"/>
    <w:rsid w:val="00CE0C60"/>
    <w:rsid w:val="00CE1648"/>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0FB7"/>
    <w:rsid w:val="00CF15E7"/>
    <w:rsid w:val="00CF208E"/>
    <w:rsid w:val="00CF3FEE"/>
    <w:rsid w:val="00CF4241"/>
    <w:rsid w:val="00CF4D72"/>
    <w:rsid w:val="00CF7343"/>
    <w:rsid w:val="00CF7BEA"/>
    <w:rsid w:val="00D0068A"/>
    <w:rsid w:val="00D008DC"/>
    <w:rsid w:val="00D0148E"/>
    <w:rsid w:val="00D015CA"/>
    <w:rsid w:val="00D02999"/>
    <w:rsid w:val="00D030F2"/>
    <w:rsid w:val="00D035AD"/>
    <w:rsid w:val="00D04131"/>
    <w:rsid w:val="00D06270"/>
    <w:rsid w:val="00D07248"/>
    <w:rsid w:val="00D10A8A"/>
    <w:rsid w:val="00D112A6"/>
    <w:rsid w:val="00D125D2"/>
    <w:rsid w:val="00D12DB0"/>
    <w:rsid w:val="00D135F3"/>
    <w:rsid w:val="00D13FD5"/>
    <w:rsid w:val="00D14532"/>
    <w:rsid w:val="00D15A8B"/>
    <w:rsid w:val="00D1628A"/>
    <w:rsid w:val="00D16723"/>
    <w:rsid w:val="00D16C5F"/>
    <w:rsid w:val="00D16E82"/>
    <w:rsid w:val="00D16EA8"/>
    <w:rsid w:val="00D176ED"/>
    <w:rsid w:val="00D17A91"/>
    <w:rsid w:val="00D202A9"/>
    <w:rsid w:val="00D20F3D"/>
    <w:rsid w:val="00D219F2"/>
    <w:rsid w:val="00D21E5F"/>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3FA9"/>
    <w:rsid w:val="00D353E6"/>
    <w:rsid w:val="00D35AC9"/>
    <w:rsid w:val="00D363C8"/>
    <w:rsid w:val="00D36B97"/>
    <w:rsid w:val="00D408B4"/>
    <w:rsid w:val="00D409E4"/>
    <w:rsid w:val="00D4177D"/>
    <w:rsid w:val="00D41BCF"/>
    <w:rsid w:val="00D41D75"/>
    <w:rsid w:val="00D41E38"/>
    <w:rsid w:val="00D41F45"/>
    <w:rsid w:val="00D433AC"/>
    <w:rsid w:val="00D43940"/>
    <w:rsid w:val="00D4456A"/>
    <w:rsid w:val="00D44FEE"/>
    <w:rsid w:val="00D45F18"/>
    <w:rsid w:val="00D47417"/>
    <w:rsid w:val="00D47CAA"/>
    <w:rsid w:val="00D511CC"/>
    <w:rsid w:val="00D52A7B"/>
    <w:rsid w:val="00D54384"/>
    <w:rsid w:val="00D543E9"/>
    <w:rsid w:val="00D54C1A"/>
    <w:rsid w:val="00D55040"/>
    <w:rsid w:val="00D568ED"/>
    <w:rsid w:val="00D56F87"/>
    <w:rsid w:val="00D572D6"/>
    <w:rsid w:val="00D578B9"/>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273E"/>
    <w:rsid w:val="00D7292E"/>
    <w:rsid w:val="00D72E08"/>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21C0"/>
    <w:rsid w:val="00D822BE"/>
    <w:rsid w:val="00D82FA6"/>
    <w:rsid w:val="00D83E40"/>
    <w:rsid w:val="00D8428A"/>
    <w:rsid w:val="00D84F2C"/>
    <w:rsid w:val="00D874E0"/>
    <w:rsid w:val="00D905EA"/>
    <w:rsid w:val="00D90B00"/>
    <w:rsid w:val="00D912E8"/>
    <w:rsid w:val="00D91350"/>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4D2A"/>
    <w:rsid w:val="00DA5063"/>
    <w:rsid w:val="00DA5352"/>
    <w:rsid w:val="00DA5721"/>
    <w:rsid w:val="00DA7284"/>
    <w:rsid w:val="00DA78F3"/>
    <w:rsid w:val="00DA7957"/>
    <w:rsid w:val="00DA7FE7"/>
    <w:rsid w:val="00DB01E8"/>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14A"/>
    <w:rsid w:val="00DC4FEC"/>
    <w:rsid w:val="00DC712B"/>
    <w:rsid w:val="00DC7894"/>
    <w:rsid w:val="00DD0F58"/>
    <w:rsid w:val="00DD1054"/>
    <w:rsid w:val="00DD14E6"/>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682"/>
    <w:rsid w:val="00DE6D2B"/>
    <w:rsid w:val="00DE73D4"/>
    <w:rsid w:val="00DE7811"/>
    <w:rsid w:val="00DF0C2E"/>
    <w:rsid w:val="00DF0E39"/>
    <w:rsid w:val="00DF0EB4"/>
    <w:rsid w:val="00DF118B"/>
    <w:rsid w:val="00DF1738"/>
    <w:rsid w:val="00DF28F2"/>
    <w:rsid w:val="00DF2FC3"/>
    <w:rsid w:val="00DF3CEE"/>
    <w:rsid w:val="00DF400D"/>
    <w:rsid w:val="00DF48E9"/>
    <w:rsid w:val="00DF4A8C"/>
    <w:rsid w:val="00DF4B04"/>
    <w:rsid w:val="00DF4EB7"/>
    <w:rsid w:val="00DF6F3F"/>
    <w:rsid w:val="00DF7888"/>
    <w:rsid w:val="00E00CCD"/>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65CB"/>
    <w:rsid w:val="00E17444"/>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2F02"/>
    <w:rsid w:val="00E44BAA"/>
    <w:rsid w:val="00E46F60"/>
    <w:rsid w:val="00E472E9"/>
    <w:rsid w:val="00E5029B"/>
    <w:rsid w:val="00E50460"/>
    <w:rsid w:val="00E508C1"/>
    <w:rsid w:val="00E50C1B"/>
    <w:rsid w:val="00E52A26"/>
    <w:rsid w:val="00E52E72"/>
    <w:rsid w:val="00E534E4"/>
    <w:rsid w:val="00E53C35"/>
    <w:rsid w:val="00E53EFA"/>
    <w:rsid w:val="00E53FB9"/>
    <w:rsid w:val="00E544B3"/>
    <w:rsid w:val="00E54987"/>
    <w:rsid w:val="00E55393"/>
    <w:rsid w:val="00E55475"/>
    <w:rsid w:val="00E56D21"/>
    <w:rsid w:val="00E579CD"/>
    <w:rsid w:val="00E61255"/>
    <w:rsid w:val="00E62043"/>
    <w:rsid w:val="00E6206A"/>
    <w:rsid w:val="00E62BC4"/>
    <w:rsid w:val="00E63984"/>
    <w:rsid w:val="00E64551"/>
    <w:rsid w:val="00E646F9"/>
    <w:rsid w:val="00E64830"/>
    <w:rsid w:val="00E64CCC"/>
    <w:rsid w:val="00E65F5F"/>
    <w:rsid w:val="00E66087"/>
    <w:rsid w:val="00E66402"/>
    <w:rsid w:val="00E67091"/>
    <w:rsid w:val="00E67B25"/>
    <w:rsid w:val="00E702AC"/>
    <w:rsid w:val="00E702E0"/>
    <w:rsid w:val="00E70DDA"/>
    <w:rsid w:val="00E710DF"/>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B6F"/>
    <w:rsid w:val="00E917F5"/>
    <w:rsid w:val="00E92222"/>
    <w:rsid w:val="00E9231A"/>
    <w:rsid w:val="00E92A4A"/>
    <w:rsid w:val="00E93598"/>
    <w:rsid w:val="00E93A30"/>
    <w:rsid w:val="00E9432A"/>
    <w:rsid w:val="00E947A1"/>
    <w:rsid w:val="00E952D9"/>
    <w:rsid w:val="00E95AFA"/>
    <w:rsid w:val="00E96AFD"/>
    <w:rsid w:val="00E96C00"/>
    <w:rsid w:val="00E97819"/>
    <w:rsid w:val="00EA0C12"/>
    <w:rsid w:val="00EA0C6C"/>
    <w:rsid w:val="00EA0F2B"/>
    <w:rsid w:val="00EA19D3"/>
    <w:rsid w:val="00EA1A1E"/>
    <w:rsid w:val="00EA1A71"/>
    <w:rsid w:val="00EA1A82"/>
    <w:rsid w:val="00EA1BE9"/>
    <w:rsid w:val="00EA248F"/>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067"/>
    <w:rsid w:val="00EB5877"/>
    <w:rsid w:val="00EB5B79"/>
    <w:rsid w:val="00EB5ECE"/>
    <w:rsid w:val="00EB65CA"/>
    <w:rsid w:val="00EB6C66"/>
    <w:rsid w:val="00EC05F0"/>
    <w:rsid w:val="00EC16BB"/>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10B26"/>
    <w:rsid w:val="00F11BEC"/>
    <w:rsid w:val="00F1314F"/>
    <w:rsid w:val="00F135DC"/>
    <w:rsid w:val="00F14B59"/>
    <w:rsid w:val="00F15585"/>
    <w:rsid w:val="00F20EA0"/>
    <w:rsid w:val="00F21F1B"/>
    <w:rsid w:val="00F227E2"/>
    <w:rsid w:val="00F22928"/>
    <w:rsid w:val="00F23A1B"/>
    <w:rsid w:val="00F249BF"/>
    <w:rsid w:val="00F25A10"/>
    <w:rsid w:val="00F26A30"/>
    <w:rsid w:val="00F26AF3"/>
    <w:rsid w:val="00F30075"/>
    <w:rsid w:val="00F30F9F"/>
    <w:rsid w:val="00F321C8"/>
    <w:rsid w:val="00F33098"/>
    <w:rsid w:val="00F34056"/>
    <w:rsid w:val="00F34253"/>
    <w:rsid w:val="00F3503A"/>
    <w:rsid w:val="00F3616A"/>
    <w:rsid w:val="00F36BF4"/>
    <w:rsid w:val="00F37A95"/>
    <w:rsid w:val="00F40608"/>
    <w:rsid w:val="00F40C58"/>
    <w:rsid w:val="00F410B5"/>
    <w:rsid w:val="00F411FE"/>
    <w:rsid w:val="00F41CAA"/>
    <w:rsid w:val="00F42375"/>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36E"/>
    <w:rsid w:val="00F515B3"/>
    <w:rsid w:val="00F515DB"/>
    <w:rsid w:val="00F51B49"/>
    <w:rsid w:val="00F5260D"/>
    <w:rsid w:val="00F528E5"/>
    <w:rsid w:val="00F530ED"/>
    <w:rsid w:val="00F5340E"/>
    <w:rsid w:val="00F53459"/>
    <w:rsid w:val="00F54CE5"/>
    <w:rsid w:val="00F55792"/>
    <w:rsid w:val="00F567A4"/>
    <w:rsid w:val="00F56A44"/>
    <w:rsid w:val="00F56FC9"/>
    <w:rsid w:val="00F57514"/>
    <w:rsid w:val="00F60DCB"/>
    <w:rsid w:val="00F60F31"/>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4FC9"/>
    <w:rsid w:val="00F6565C"/>
    <w:rsid w:val="00F65CCC"/>
    <w:rsid w:val="00F65D05"/>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6E"/>
    <w:rsid w:val="00F77BFA"/>
    <w:rsid w:val="00F77C13"/>
    <w:rsid w:val="00F77D20"/>
    <w:rsid w:val="00F8080D"/>
    <w:rsid w:val="00F81543"/>
    <w:rsid w:val="00F815AC"/>
    <w:rsid w:val="00F818F4"/>
    <w:rsid w:val="00F81BD6"/>
    <w:rsid w:val="00F81E37"/>
    <w:rsid w:val="00F822BB"/>
    <w:rsid w:val="00F8303F"/>
    <w:rsid w:val="00F834AD"/>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0E33"/>
    <w:rsid w:val="00FA19CB"/>
    <w:rsid w:val="00FA1B15"/>
    <w:rsid w:val="00FA3E46"/>
    <w:rsid w:val="00FA4070"/>
    <w:rsid w:val="00FA4A63"/>
    <w:rsid w:val="00FA4ABC"/>
    <w:rsid w:val="00FA4D81"/>
    <w:rsid w:val="00FA508F"/>
    <w:rsid w:val="00FA6250"/>
    <w:rsid w:val="00FA6395"/>
    <w:rsid w:val="00FA643D"/>
    <w:rsid w:val="00FA6CB9"/>
    <w:rsid w:val="00FB03CE"/>
    <w:rsid w:val="00FB2068"/>
    <w:rsid w:val="00FB28DC"/>
    <w:rsid w:val="00FB3ABC"/>
    <w:rsid w:val="00FB3CBC"/>
    <w:rsid w:val="00FB3DC2"/>
    <w:rsid w:val="00FB45A4"/>
    <w:rsid w:val="00FB514E"/>
    <w:rsid w:val="00FB57A5"/>
    <w:rsid w:val="00FB5B40"/>
    <w:rsid w:val="00FC0957"/>
    <w:rsid w:val="00FC114C"/>
    <w:rsid w:val="00FC31B7"/>
    <w:rsid w:val="00FC36C8"/>
    <w:rsid w:val="00FC5200"/>
    <w:rsid w:val="00FC5228"/>
    <w:rsid w:val="00FC5ED5"/>
    <w:rsid w:val="00FC69DF"/>
    <w:rsid w:val="00FC71D1"/>
    <w:rsid w:val="00FC7674"/>
    <w:rsid w:val="00FC79F6"/>
    <w:rsid w:val="00FC7DE9"/>
    <w:rsid w:val="00FC7FF3"/>
    <w:rsid w:val="00FD03DA"/>
    <w:rsid w:val="00FD093D"/>
    <w:rsid w:val="00FD1141"/>
    <w:rsid w:val="00FD242C"/>
    <w:rsid w:val="00FD27BC"/>
    <w:rsid w:val="00FD33A0"/>
    <w:rsid w:val="00FD33BD"/>
    <w:rsid w:val="00FD4210"/>
    <w:rsid w:val="00FD4919"/>
    <w:rsid w:val="00FD4ADE"/>
    <w:rsid w:val="00FD4C05"/>
    <w:rsid w:val="00FD4E7E"/>
    <w:rsid w:val="00FD50C7"/>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F02F6"/>
    <w:rsid w:val="00FF0411"/>
    <w:rsid w:val="00FF0D73"/>
    <w:rsid w:val="00FF1783"/>
    <w:rsid w:val="00FF1B2B"/>
    <w:rsid w:val="00FF2AF4"/>
    <w:rsid w:val="00FF3343"/>
    <w:rsid w:val="00FF4AF4"/>
    <w:rsid w:val="00FF4B97"/>
    <w:rsid w:val="00FF4CAB"/>
    <w:rsid w:val="00FF6463"/>
    <w:rsid w:val="00FF73C5"/>
    <w:rsid w:val="00FF7DA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7FBBD7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881028"/>
    <w:pPr>
      <w:keepNext/>
      <w:spacing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81028"/>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D135F3"/>
    <w:pPr>
      <w:tabs>
        <w:tab w:val="right" w:leader="dot" w:pos="9360"/>
      </w:tabs>
      <w:spacing w:before="10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 w:type="paragraph" w:customStyle="1" w:styleId="Style1">
    <w:name w:val="Style1"/>
    <w:basedOn w:val="Heading1"/>
    <w:link w:val="Style1Char"/>
    <w:qFormat/>
    <w:rsid w:val="00AD7599"/>
  </w:style>
  <w:style w:type="character" w:customStyle="1" w:styleId="Style1Char">
    <w:name w:val="Style1 Char"/>
    <w:basedOn w:val="Heading1Char"/>
    <w:link w:val="Style1"/>
    <w:rsid w:val="00AD7599"/>
    <w:rPr>
      <w:rFonts w:ascii="Tahoma" w:hAnsi="Tahoma"/>
      <w:b/>
      <w:bCs/>
      <w:caps/>
      <w:color w:val="000000"/>
      <w:sz w:val="36"/>
      <w:szCs w:val="36"/>
      <w:lang w:val="x-none" w:eastAsia="x-none"/>
    </w:rPr>
  </w:style>
  <w:style w:type="paragraph" w:customStyle="1" w:styleId="Style2">
    <w:name w:val="Style2"/>
    <w:basedOn w:val="Heading1"/>
    <w:link w:val="Style2Char"/>
    <w:qFormat/>
    <w:rsid w:val="00AD7599"/>
  </w:style>
  <w:style w:type="character" w:customStyle="1" w:styleId="Style2Char">
    <w:name w:val="Style2 Char"/>
    <w:basedOn w:val="Heading1Char"/>
    <w:link w:val="Style2"/>
    <w:rsid w:val="00AD7599"/>
    <w:rPr>
      <w:rFonts w:ascii="Tahoma" w:hAnsi="Tahoma"/>
      <w:b/>
      <w:bCs/>
      <w:caps/>
      <w:color w:val="000000"/>
      <w:sz w:val="36"/>
      <w:szCs w:val="36"/>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footnote reference" w:uiPriority="99"/>
    <w:lsdException w:name="annotation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FollowedHyperlink" w:uiPriority="99"/>
    <w:lsdException w:name="Strong" w:semiHidden="0" w:uiPriority="22" w:unhideWhenUsed="0" w:qFormat="1"/>
    <w:lsdException w:name="Emphasis" w:semiHidden="0" w:unhideWhenUsed="0" w:qFormat="1"/>
    <w:lsdException w:name="Document Map" w:uiPriority="99"/>
    <w:lsdException w:name="Plain Text" w:uiPriority="99"/>
    <w:lsdException w:name="Normal (Web)" w:uiPriority="99"/>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881028"/>
    <w:pPr>
      <w:keepNext/>
      <w:spacing w:after="120"/>
      <w:outlineLvl w:val="0"/>
    </w:pPr>
    <w:rPr>
      <w:b/>
      <w:bCs/>
      <w:caps/>
      <w:color w:val="000000"/>
      <w:sz w:val="36"/>
      <w:szCs w:val="36"/>
      <w:lang w:val="x-none" w:eastAsia="x-none"/>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lang w:val="x-none" w:eastAsia="x-none"/>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lang w:val="x-none" w:eastAsia="x-none"/>
    </w:rPr>
  </w:style>
  <w:style w:type="paragraph" w:styleId="Heading5">
    <w:name w:val="heading 5"/>
    <w:basedOn w:val="AppendixIndent"/>
    <w:next w:val="Normal"/>
    <w:link w:val="Heading5Char"/>
    <w:uiPriority w:val="9"/>
    <w:qFormat/>
    <w:rsid w:val="00DA37BA"/>
    <w:pPr>
      <w:outlineLvl w:val="4"/>
    </w:pPr>
    <w:rPr>
      <w:u w:val="single"/>
      <w:lang w:val="x-none" w:eastAsia="x-none"/>
    </w:rPr>
  </w:style>
  <w:style w:type="paragraph" w:styleId="Heading6">
    <w:name w:val="heading 6"/>
    <w:basedOn w:val="Body"/>
    <w:next w:val="Normal"/>
    <w:link w:val="Heading6Char"/>
    <w:uiPriority w:val="9"/>
    <w:qFormat/>
    <w:rsid w:val="00DA37BA"/>
    <w:pPr>
      <w:spacing w:after="120"/>
      <w:ind w:left="0"/>
      <w:outlineLvl w:val="5"/>
    </w:pPr>
    <w:rPr>
      <w:b/>
      <w:color w:val="FF6600"/>
      <w:szCs w:val="20"/>
      <w:lang w:val="x-none" w:eastAsia="x-none"/>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lang w:val="x-none" w:eastAsia="x-none"/>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881028"/>
    <w:rPr>
      <w:rFonts w:ascii="Tahoma" w:hAnsi="Tahoma"/>
      <w:b/>
      <w:bCs/>
      <w:caps/>
      <w:color w:val="000000"/>
      <w:sz w:val="36"/>
      <w:szCs w:val="36"/>
      <w:lang w:val="x-none" w:eastAsia="x-none"/>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lang w:val="x-none" w:eastAsia="x-none"/>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lang w:val="x-none" w:eastAsia="x-none"/>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lang w:val="x-none" w:eastAsia="x-none"/>
    </w:rPr>
  </w:style>
  <w:style w:type="paragraph" w:styleId="TOC1">
    <w:name w:val="toc 1"/>
    <w:basedOn w:val="Normal"/>
    <w:next w:val="Normal"/>
    <w:autoRedefine/>
    <w:uiPriority w:val="39"/>
    <w:rsid w:val="00D135F3"/>
    <w:pPr>
      <w:tabs>
        <w:tab w:val="right" w:leader="dot" w:pos="9360"/>
      </w:tabs>
      <w:spacing w:before="10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lang w:val="x-none" w:eastAsia="x-none"/>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lang w:val="x-none" w:eastAsia="x-none"/>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lang w:val="x-none" w:eastAsia="x-none"/>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lang w:val="x-none" w:eastAsia="x-none"/>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val="x-none"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lang w:val="x-none" w:eastAsia="x-none"/>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lang w:val="x-none" w:eastAsia="x-none"/>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lang w:val="x-none" w:eastAsia="x-none"/>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lang w:val="x-none" w:eastAsia="x-none"/>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lang w:val="x-none" w:eastAsia="x-none"/>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lang w:val="x-none" w:eastAsia="x-none"/>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lang w:val="x-none" w:eastAsia="x-none"/>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lang w:val="en-US" w:eastAsia="en-US"/>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773352"/>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773352"/>
    <w:rPr>
      <w:rFonts w:ascii="Courier New" w:hAnsi="Courier New" w:cs="Courier New"/>
      <w:b w:val="0"/>
      <w:i w:val="0"/>
      <w:color w:val="808080"/>
      <w:sz w:val="18"/>
      <w:szCs w:val="76"/>
    </w:rPr>
  </w:style>
  <w:style w:type="paragraph" w:customStyle="1" w:styleId="Style1">
    <w:name w:val="Style1"/>
    <w:basedOn w:val="Heading1"/>
    <w:link w:val="Style1Char"/>
    <w:qFormat/>
    <w:rsid w:val="00AD7599"/>
  </w:style>
  <w:style w:type="character" w:customStyle="1" w:styleId="Style1Char">
    <w:name w:val="Style1 Char"/>
    <w:basedOn w:val="Heading1Char"/>
    <w:link w:val="Style1"/>
    <w:rsid w:val="00AD7599"/>
    <w:rPr>
      <w:rFonts w:ascii="Tahoma" w:hAnsi="Tahoma"/>
      <w:b/>
      <w:bCs/>
      <w:caps/>
      <w:color w:val="000000"/>
      <w:sz w:val="36"/>
      <w:szCs w:val="36"/>
      <w:lang w:val="x-none" w:eastAsia="x-none"/>
    </w:rPr>
  </w:style>
  <w:style w:type="paragraph" w:customStyle="1" w:styleId="Style2">
    <w:name w:val="Style2"/>
    <w:basedOn w:val="Heading1"/>
    <w:link w:val="Style2Char"/>
    <w:qFormat/>
    <w:rsid w:val="00AD7599"/>
  </w:style>
  <w:style w:type="character" w:customStyle="1" w:styleId="Style2Char">
    <w:name w:val="Style2 Char"/>
    <w:basedOn w:val="Heading1Char"/>
    <w:link w:val="Style2"/>
    <w:rsid w:val="00AD7599"/>
    <w:rPr>
      <w:rFonts w:ascii="Tahoma" w:hAnsi="Tahoma"/>
      <w:b/>
      <w:bCs/>
      <w:caps/>
      <w:color w:val="000000"/>
      <w:sz w:val="36"/>
      <w:szCs w:val="3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53954128">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hyperlink" Target="http://support.microsoft.com/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licensing" TargetMode="External"/><Relationship Id="rId34" Type="http://schemas.openxmlformats.org/officeDocument/2006/relationships/hyperlink" Target="http://www.microsoft.com/products/exporting/basics.htm" TargetMode="External"/><Relationship Id="rId42" Type="http://schemas.openxmlformats.org/officeDocument/2006/relationships/hyperlink" Target="http://www.microsoft.com/en-us/windows/windowsintune/faq/default.aspx" TargetMode="External"/><Relationship Id="rId47" Type="http://schemas.openxmlformats.org/officeDocument/2006/relationships/hyperlink" Target="http://www.microsoft.com/sqlserver/en/us/get-sql-server/how-to-buy.aspx" TargetMode="External"/><Relationship Id="rId50" Type="http://schemas.openxmlformats.org/officeDocument/2006/relationships/hyperlink" Target="http://www.microsoft.com/en-us/dynamics/erp-buy-ax-software.aspx" TargetMode="External"/><Relationship Id="rId55" Type="http://schemas.openxmlformats.org/officeDocument/2006/relationships/footer" Target="footer4.xml"/><Relationship Id="rId7" Type="http://schemas.openxmlformats.org/officeDocument/2006/relationships/customXml" Target="../customXml/item7.xml"/><Relationship Id="rId12" Type="http://schemas.openxmlformats.org/officeDocument/2006/relationships/webSettings" Target="webSettings.xml"/><Relationship Id="rId17" Type="http://schemas.openxmlformats.org/officeDocument/2006/relationships/header" Target="header2.xml"/><Relationship Id="rId25" Type="http://schemas.openxmlformats.org/officeDocument/2006/relationships/hyperlink" Target="http://www.microsoft.com/resources/sharedsource/Licensing/Enterprise.mspx" TargetMode="External"/><Relationship Id="rId33" Type="http://schemas.openxmlformats.org/officeDocument/2006/relationships/hyperlink" Target="http://www.windowsazure.com/ru-ru/support/plans/" TargetMode="External"/><Relationship Id="rId38" Type="http://schemas.openxmlformats.org/officeDocument/2006/relationships/hyperlink" Target="http://www.vexcel.com/geospatial/bingmapsserver/index.asp"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5.png"/><Relationship Id="rId29" Type="http://schemas.openxmlformats.org/officeDocument/2006/relationships/hyperlink" Target="http://www.microsoft.com/technet/subscription" TargetMode="External"/><Relationship Id="rId41" Type="http://schemas.openxmlformats.org/officeDocument/2006/relationships/hyperlink" Target="http://www.microsoftvolumelicensing.com/userights/PUR.aspx"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hyperlink" Target="http://www.microsoft.com/spd" TargetMode="External"/><Relationship Id="rId32" Type="http://schemas.openxmlformats.org/officeDocument/2006/relationships/hyperlink" Target="http://www.windowsazure.com" TargetMode="External"/><Relationship Id="rId37" Type="http://schemas.openxmlformats.org/officeDocument/2006/relationships/hyperlink" Target="http://www.microsoft.com/licensing/resources/vol/volumelicensekey/default.mspx" TargetMode="External"/><Relationship Id="rId40" Type="http://schemas.openxmlformats.org/officeDocument/2006/relationships/hyperlink" Target="http://www.microsoftvolumelicensing.com/userights/PUR.aspx" TargetMode="External"/><Relationship Id="rId45" Type="http://schemas.openxmlformats.org/officeDocument/2006/relationships/hyperlink" Target="http://www.vexcel.com/geospatial/bingmapsserver/index.asp" TargetMode="External"/><Relationship Id="rId53"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support.microsoft.com/lifecycle" TargetMode="External"/><Relationship Id="rId36" Type="http://schemas.openxmlformats.org/officeDocument/2006/relationships/hyperlink" Target="http://www.microsoft.com/licensing/resources/vol/numbers.mspx" TargetMode="External"/><Relationship Id="rId49" Type="http://schemas.openxmlformats.org/officeDocument/2006/relationships/hyperlink" Target="http://www.microsoft.com" TargetMode="External"/><Relationship Id="rId57" Type="http://schemas.openxmlformats.org/officeDocument/2006/relationships/theme" Target="theme/theme1.xml"/><Relationship Id="rId10" Type="http://schemas.microsoft.com/office/2007/relationships/stylesWithEffects" Target="stylesWithEffects.xml"/><Relationship Id="rId19" Type="http://schemas.openxmlformats.org/officeDocument/2006/relationships/image" Target="media/image4.png"/><Relationship Id="rId31" Type="http://schemas.openxmlformats.org/officeDocument/2006/relationships/hyperlink" Target="http://www.windowsazure.com/ru-ru/support/plans/" TargetMode="External"/><Relationship Id="rId44" Type="http://schemas.openxmlformats.org/officeDocument/2006/relationships/hyperlink" Target="http://www.microsoft.com/licensing/contracts" TargetMode="External"/><Relationship Id="rId52" Type="http://schemas.openxmlformats.org/officeDocument/2006/relationships/hyperlink" Target="https://www.certiport.com/PORTAL/desktopdefault.aspx?tabid=682&amp;roleid=101"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endnotes" Target="endnotes.xml"/><Relationship Id="rId22" Type="http://schemas.openxmlformats.org/officeDocument/2006/relationships/hyperlink" Target="http://www.microsoft.com/online/faq.aspx" TargetMode="External"/><Relationship Id="rId27" Type="http://schemas.openxmlformats.org/officeDocument/2006/relationships/hyperlink" Target="http://support.microsoft.com/common/international.aspx?rdpath=dm;en-us;lifecycle" TargetMode="External"/><Relationship Id="rId30" Type="http://schemas.openxmlformats.org/officeDocument/2006/relationships/hyperlink" Target="http://www.microsoft.com/licensing" TargetMode="External"/><Relationship Id="rId35" Type="http://schemas.openxmlformats.org/officeDocument/2006/relationships/hyperlink" Target="https://www.microsoft.com/licensing/servicecenter/default.aspx" TargetMode="External"/><Relationship Id="rId43" Type="http://schemas.openxmlformats.org/officeDocument/2006/relationships/hyperlink" Target="http://www.microsoft.com/education/pil/partnersinlearning.aspx" TargetMode="External"/><Relationship Id="rId48" Type="http://schemas.openxmlformats.org/officeDocument/2006/relationships/hyperlink" Target="http://www.microsoft.com/en-us/dynamics/erp-explore-ax-capabilities.aspx" TargetMode="External"/><Relationship Id="rId56" Type="http://schemas.openxmlformats.org/officeDocument/2006/relationships/fontTable" Target="fontTable.xml"/><Relationship Id="rId8" Type="http://schemas.openxmlformats.org/officeDocument/2006/relationships/numbering" Target="numbering.xml"/><Relationship Id="rId51" Type="http://schemas.openxmlformats.org/officeDocument/2006/relationships/hyperlink" Target="https://www.certiport.com/PORTAL/desktopdefault.aspx?tabid=682&amp;roleid=101"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CDA910-AD5A-426F-A549-24C4DDD066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CBCD8E0F-845F-439D-896F-F1F762AB6E9A}">
  <ds:schemaRefs>
    <ds:schemaRef ds:uri="http://schemas.microsoft.com/office/2006/documentManagement/types"/>
    <ds:schemaRef ds:uri="http://purl.org/dc/elements/1.1/"/>
    <ds:schemaRef ds:uri="http://www.w3.org/XML/1998/namespace"/>
    <ds:schemaRef ds:uri="http://schemas.openxmlformats.org/package/2006/metadata/core-properties"/>
    <ds:schemaRef ds:uri="http://purl.org/dc/terms/"/>
    <ds:schemaRef ds:uri="http://purl.org/dc/dcmitype/"/>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E7FDAFDC-AA87-4BA0-B7FD-94C20EA574F4}">
  <ds:schemaRefs>
    <ds:schemaRef ds:uri="http://schemas.openxmlformats.org/officeDocument/2006/bibliography"/>
  </ds:schemaRefs>
</ds:datastoreItem>
</file>

<file path=customXml/itemProps4.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5.xml><?xml version="1.0" encoding="utf-8"?>
<ds:datastoreItem xmlns:ds="http://schemas.openxmlformats.org/officeDocument/2006/customXml" ds:itemID="{6F5C611A-287C-44F8-BAD9-66EE86E544F7}">
  <ds:schemaRefs>
    <ds:schemaRef ds:uri="http://schemas.openxmlformats.org/officeDocument/2006/bibliography"/>
  </ds:schemaRefs>
</ds:datastoreItem>
</file>

<file path=customXml/itemProps6.xml><?xml version="1.0" encoding="utf-8"?>
<ds:datastoreItem xmlns:ds="http://schemas.openxmlformats.org/officeDocument/2006/customXml" ds:itemID="{4FC8870A-E0E9-496C-A48A-FF11C72622B1}">
  <ds:schemaRefs>
    <ds:schemaRef ds:uri="http://schemas.openxmlformats.org/officeDocument/2006/bibliography"/>
  </ds:schemaRefs>
</ds:datastoreItem>
</file>

<file path=customXml/itemProps7.xml><?xml version="1.0" encoding="utf-8"?>
<ds:datastoreItem xmlns:ds="http://schemas.openxmlformats.org/officeDocument/2006/customXml" ds:itemID="{5D25F837-B814-4C3D-AA8D-8B84798E5E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135</Pages>
  <Words>94801</Words>
  <Characters>540367</Characters>
  <Application>Microsoft Office Word</Application>
  <DocSecurity>8</DocSecurity>
  <Lines>4503</Lines>
  <Paragraphs>1267</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633901</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2013-02-12T08:25:00Z</cp:lastPrinted>
  <dcterms:created xsi:type="dcterms:W3CDTF">2013-03-19T21:07:00Z</dcterms:created>
  <dcterms:modified xsi:type="dcterms:W3CDTF">2013-03-19T21:07:00Z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